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CF65C6" w:rsidRDefault="006B3E27" w:rsidP="009867A8">
            <w:pPr>
              <w:jc w:val="center"/>
              <w:rPr>
                <w:rFonts w:hint="cs"/>
                <w:sz w:val="56"/>
                <w:szCs w:val="56"/>
                <w:rtl/>
                <w:lang w:val="fr-CH"/>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1C0371" w:rsidP="0012769B">
            <w:pPr>
              <w:bidi w:val="0"/>
              <w:spacing w:after="20"/>
              <w:jc w:val="left"/>
              <w:rPr>
                <w:szCs w:val="20"/>
              </w:rPr>
            </w:pPr>
            <w:r w:rsidRPr="001C0371">
              <w:rPr>
                <w:sz w:val="40"/>
                <w:szCs w:val="20"/>
              </w:rPr>
              <w:t>CCPR</w:t>
            </w:r>
            <w:r>
              <w:rPr>
                <w:szCs w:val="20"/>
              </w:rPr>
              <w:t>/C/117/3</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6AF4D3B1" wp14:editId="4D6A1DD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12769B" w:rsidP="0012769B">
            <w:pPr>
              <w:bidi w:val="0"/>
              <w:spacing w:before="240"/>
              <w:jc w:val="left"/>
              <w:rPr>
                <w:szCs w:val="20"/>
              </w:rPr>
            </w:pPr>
            <w:r>
              <w:rPr>
                <w:szCs w:val="20"/>
              </w:rPr>
              <w:t>Distr.: General</w:t>
            </w:r>
          </w:p>
          <w:p w:rsidR="0012769B" w:rsidRDefault="0012769B" w:rsidP="0012769B">
            <w:pPr>
              <w:bidi w:val="0"/>
              <w:jc w:val="left"/>
              <w:rPr>
                <w:szCs w:val="20"/>
              </w:rPr>
            </w:pPr>
            <w:r>
              <w:rPr>
                <w:szCs w:val="20"/>
              </w:rPr>
              <w:t>10 January 2017</w:t>
            </w:r>
          </w:p>
          <w:p w:rsidR="0012769B" w:rsidRDefault="0012769B" w:rsidP="0012769B">
            <w:pPr>
              <w:bidi w:val="0"/>
              <w:jc w:val="left"/>
              <w:rPr>
                <w:szCs w:val="20"/>
              </w:rPr>
            </w:pPr>
            <w:r>
              <w:rPr>
                <w:szCs w:val="20"/>
              </w:rPr>
              <w:t>Arabic</w:t>
            </w:r>
          </w:p>
          <w:p w:rsidR="0012769B" w:rsidRPr="00CB6622" w:rsidRDefault="0012769B" w:rsidP="0012769B">
            <w:pPr>
              <w:bidi w:val="0"/>
              <w:jc w:val="left"/>
              <w:rPr>
                <w:szCs w:val="20"/>
              </w:rPr>
            </w:pPr>
            <w:r>
              <w:rPr>
                <w:szCs w:val="20"/>
              </w:rPr>
              <w:t>Original: English</w:t>
            </w:r>
          </w:p>
        </w:tc>
      </w:tr>
    </w:tbl>
    <w:p w:rsidR="00D5117A" w:rsidRPr="00D5117A" w:rsidRDefault="009E26BF" w:rsidP="00D5117A">
      <w:pPr>
        <w:spacing w:before="120" w:after="120" w:line="380" w:lineRule="exact"/>
        <w:rPr>
          <w:b/>
          <w:bCs/>
          <w:sz w:val="26"/>
          <w:szCs w:val="36"/>
          <w:rtl/>
        </w:rPr>
      </w:pPr>
      <w:dir w:val="rtl">
        <w:r w:rsidR="00D5117A" w:rsidRPr="00D5117A">
          <w:rPr>
            <w:b/>
            <w:bCs/>
            <w:sz w:val="26"/>
            <w:szCs w:val="36"/>
            <w:lang w:val="en-GB"/>
          </w:rPr>
          <w:t>‬</w:t>
        </w:r>
        <w:r w:rsidR="00D5117A" w:rsidRPr="00D5117A">
          <w:rPr>
            <w:b/>
            <w:bCs/>
            <w:sz w:val="26"/>
            <w:szCs w:val="36"/>
            <w:lang w:val="en-GB"/>
          </w:rPr>
          <w:t>‬</w:t>
        </w:r>
        <w:r w:rsidR="00D5117A" w:rsidRPr="00D5117A">
          <w:rPr>
            <w:b/>
            <w:bCs/>
            <w:sz w:val="26"/>
            <w:szCs w:val="36"/>
            <w:lang w:val="en-GB"/>
          </w:rPr>
          <w:t>‬</w:t>
        </w:r>
        <w:r w:rsidR="00D5117A" w:rsidRPr="00D5117A">
          <w:rPr>
            <w:b/>
            <w:bCs/>
            <w:sz w:val="26"/>
            <w:szCs w:val="36"/>
            <w:rtl/>
          </w:rPr>
          <w:t>اللجنة المعنية بحقوق الإنسان</w:t>
        </w:r>
        <w:r w:rsidR="00D5117A" w:rsidRPr="00D5117A">
          <w:rPr>
            <w:rFonts w:cs="Times New Roman" w:hint="cs"/>
            <w:b/>
            <w:bCs/>
            <w:sz w:val="26"/>
            <w:szCs w:val="36"/>
            <w:rtl/>
          </w:rPr>
          <w:t>‬</w:t>
        </w:r>
        <w:r w:rsidR="00B02771">
          <w:t>‬</w:t>
        </w:r>
        <w:r>
          <w:t>‬</w:t>
        </w:r>
      </w:dir>
    </w:p>
    <w:p w:rsidR="00D5117A" w:rsidRPr="00D5117A" w:rsidRDefault="00D5117A" w:rsidP="004D457E">
      <w:pPr>
        <w:pStyle w:val="HChGA"/>
        <w:rPr>
          <w:rtl/>
        </w:rPr>
      </w:pPr>
      <w:r>
        <w:rPr>
          <w:rFonts w:hint="cs"/>
          <w:rtl/>
        </w:rPr>
        <w:tab/>
      </w:r>
      <w:r>
        <w:rPr>
          <w:rtl/>
        </w:rPr>
        <w:tab/>
      </w:r>
      <w:r w:rsidRPr="00D5117A">
        <w:rPr>
          <w:rtl/>
        </w:rPr>
        <w:t>تقرير متابعة مرحلي بشأن البلاغات الفردية</w:t>
      </w:r>
      <w:r w:rsidR="004D457E" w:rsidRPr="004D457E">
        <w:rPr>
          <w:rStyle w:val="FootnoteReference"/>
          <w:b/>
          <w:bCs w:val="0"/>
          <w:sz w:val="20"/>
          <w:vertAlign w:val="baseline"/>
          <w:rtl/>
        </w:rPr>
        <w:footnoteReference w:customMarkFollows="1" w:id="1"/>
        <w:t>*</w:t>
      </w:r>
    </w:p>
    <w:p w:rsidR="00D5117A" w:rsidRPr="00D5117A" w:rsidRDefault="00D5117A" w:rsidP="00D5117A">
      <w:pPr>
        <w:pStyle w:val="H1GA"/>
        <w:rPr>
          <w:rtl/>
        </w:rPr>
      </w:pPr>
      <w:r>
        <w:rPr>
          <w:rFonts w:hint="cs"/>
          <w:rtl/>
        </w:rPr>
        <w:tab/>
      </w:r>
      <w:r>
        <w:rPr>
          <w:rtl/>
        </w:rPr>
        <w:t>ألف-</w:t>
      </w:r>
      <w:r>
        <w:rPr>
          <w:rFonts w:hint="cs"/>
          <w:rtl/>
        </w:rPr>
        <w:tab/>
      </w:r>
      <w:r w:rsidRPr="00D5117A">
        <w:rPr>
          <w:rtl/>
        </w:rPr>
        <w:t>مقدمة</w:t>
      </w:r>
    </w:p>
    <w:p w:rsidR="00D5117A" w:rsidRPr="00D5117A" w:rsidRDefault="00D5117A" w:rsidP="00D5117A">
      <w:pPr>
        <w:pStyle w:val="SingleTxtGA"/>
        <w:rPr>
          <w:rtl/>
        </w:rPr>
      </w:pPr>
      <w:r>
        <w:rPr>
          <w:rtl/>
        </w:rPr>
        <w:t>١-</w:t>
      </w:r>
      <w:r>
        <w:rPr>
          <w:rFonts w:hint="cs"/>
          <w:rtl/>
        </w:rPr>
        <w:tab/>
      </w:r>
      <w:r w:rsidRPr="00D5117A">
        <w:rPr>
          <w:rtl/>
        </w:rPr>
        <w:t>حددت اللجنة المعنية بحقوق الإنسان، في دورتها التاسعة والثلاثين، الإجراء اللازم وعينت مقرراً خاصاً لرصد متابعة آرائها المعتمدة بموجب الفقرة 4 من المادة 5 من البروتوكول الاختياري الملحق بالعهد الدولي الخاص بالحقوق المدنية والسياسية.</w:t>
      </w:r>
      <w:r w:rsidRPr="00D5117A">
        <w:rPr>
          <w:rFonts w:cs="Times New Roman" w:hint="cs"/>
          <w:rtl/>
        </w:rPr>
        <w:t>‬</w:t>
      </w:r>
      <w:r w:rsidRPr="00D5117A">
        <w:rPr>
          <w:rtl/>
        </w:rPr>
        <w:t xml:space="preserve"> </w:t>
      </w:r>
      <w:dir w:val="rtl">
        <w:r w:rsidRPr="00D5117A">
          <w:rPr>
            <w:rtl/>
          </w:rPr>
          <w:t>وأعدّ المقرر الخاص المعني بمتابعة الآراء هذا التقرير وفقاً للفقرة 3 من المادة 101 من النظام الداخلي للجنة.</w:t>
        </w:r>
        <w:r w:rsidRPr="00D5117A">
          <w:rPr>
            <w:rFonts w:cs="Times New Roman" w:hint="cs"/>
            <w:rtl/>
          </w:rPr>
          <w:t>‬</w:t>
        </w:r>
        <w:r w:rsidRPr="00D5117A">
          <w:rPr>
            <w:rtl/>
          </w:rPr>
          <w:t xml:space="preserve"> </w:t>
        </w:r>
        <w:r w:rsidRPr="00D5117A">
          <w:rPr>
            <w:rFonts w:ascii="Traditional Arabic" w:hAnsi="Traditional Arabic" w:hint="cs"/>
            <w:rtl/>
          </w:rPr>
          <w:t>ويتناول</w:t>
        </w:r>
        <w:r w:rsidRPr="00D5117A">
          <w:rPr>
            <w:rtl/>
          </w:rPr>
          <w:t xml:space="preserve"> </w:t>
        </w:r>
        <w:r w:rsidRPr="00D5117A">
          <w:rPr>
            <w:rFonts w:ascii="Traditional Arabic" w:hAnsi="Traditional Arabic" w:hint="cs"/>
            <w:rtl/>
          </w:rPr>
          <w:t>هذا</w:t>
        </w:r>
        <w:r w:rsidRPr="00D5117A">
          <w:rPr>
            <w:rtl/>
          </w:rPr>
          <w:t xml:space="preserve"> </w:t>
        </w:r>
        <w:r w:rsidRPr="00D5117A">
          <w:rPr>
            <w:rFonts w:ascii="Traditional Arabic" w:hAnsi="Traditional Arabic" w:hint="cs"/>
            <w:rtl/>
          </w:rPr>
          <w:t>التقرير</w:t>
        </w:r>
        <w:r w:rsidRPr="00D5117A">
          <w:rPr>
            <w:rtl/>
          </w:rPr>
          <w:t xml:space="preserve"> </w:t>
        </w:r>
        <w:r w:rsidRPr="00D5117A">
          <w:rPr>
            <w:rFonts w:ascii="Traditional Arabic" w:hAnsi="Traditional Arabic" w:hint="cs"/>
            <w:rtl/>
          </w:rPr>
          <w:t>جميع</w:t>
        </w:r>
        <w:r w:rsidRPr="00D5117A">
          <w:rPr>
            <w:rtl/>
          </w:rPr>
          <w:t xml:space="preserve"> </w:t>
        </w:r>
        <w:r w:rsidRPr="00D5117A">
          <w:rPr>
            <w:rFonts w:ascii="Traditional Arabic" w:hAnsi="Traditional Arabic" w:hint="cs"/>
            <w:rtl/>
          </w:rPr>
          <w:t>المعلومات</w:t>
        </w:r>
        <w:r w:rsidRPr="00D5117A">
          <w:rPr>
            <w:rtl/>
          </w:rPr>
          <w:t xml:space="preserve"> </w:t>
        </w:r>
        <w:r w:rsidRPr="00D5117A">
          <w:rPr>
            <w:rFonts w:ascii="Traditional Arabic" w:hAnsi="Traditional Arabic" w:hint="cs"/>
            <w:rtl/>
          </w:rPr>
          <w:t>الواردة</w:t>
        </w:r>
        <w:r w:rsidRPr="00D5117A">
          <w:rPr>
            <w:rtl/>
          </w:rPr>
          <w:t xml:space="preserve"> </w:t>
        </w:r>
        <w:r w:rsidRPr="00D5117A">
          <w:rPr>
            <w:rFonts w:ascii="Traditional Arabic" w:hAnsi="Traditional Arabic" w:hint="cs"/>
            <w:rtl/>
          </w:rPr>
          <w:t>من</w:t>
        </w:r>
        <w:r w:rsidRPr="00D5117A">
          <w:rPr>
            <w:rtl/>
          </w:rPr>
          <w:t xml:space="preserve"> </w:t>
        </w:r>
        <w:r w:rsidRPr="00D5117A">
          <w:rPr>
            <w:rFonts w:ascii="Traditional Arabic" w:hAnsi="Traditional Arabic" w:hint="cs"/>
            <w:rtl/>
          </w:rPr>
          <w:t>الدول</w:t>
        </w:r>
        <w:r w:rsidRPr="00D5117A">
          <w:rPr>
            <w:rtl/>
          </w:rPr>
          <w:t xml:space="preserve"> </w:t>
        </w:r>
        <w:r w:rsidRPr="00D5117A">
          <w:rPr>
            <w:rFonts w:ascii="Traditional Arabic" w:hAnsi="Traditional Arabic" w:hint="cs"/>
            <w:rtl/>
          </w:rPr>
          <w:t>الأطراف</w:t>
        </w:r>
        <w:r w:rsidRPr="00D5117A">
          <w:rPr>
            <w:rtl/>
          </w:rPr>
          <w:t xml:space="preserve"> </w:t>
        </w:r>
        <w:r w:rsidRPr="00D5117A">
          <w:rPr>
            <w:rFonts w:ascii="Traditional Arabic" w:hAnsi="Traditional Arabic" w:hint="cs"/>
            <w:rtl/>
          </w:rPr>
          <w:t>ومن</w:t>
        </w:r>
        <w:r w:rsidRPr="00D5117A">
          <w:rPr>
            <w:rtl/>
          </w:rPr>
          <w:t xml:space="preserve"> </w:t>
        </w:r>
        <w:r w:rsidRPr="00D5117A">
          <w:rPr>
            <w:rFonts w:ascii="Traditional Arabic" w:hAnsi="Traditional Arabic" w:hint="cs"/>
            <w:rtl/>
          </w:rPr>
          <w:t>أصحاب</w:t>
        </w:r>
        <w:r w:rsidRPr="00D5117A">
          <w:rPr>
            <w:rtl/>
          </w:rPr>
          <w:t xml:space="preserve"> </w:t>
        </w:r>
        <w:r w:rsidRPr="00D5117A">
          <w:rPr>
            <w:rFonts w:ascii="Traditional Arabic" w:hAnsi="Traditional Arabic" w:hint="cs"/>
            <w:rtl/>
          </w:rPr>
          <w:t>البلاغات</w:t>
        </w:r>
        <w:r w:rsidRPr="00D5117A">
          <w:rPr>
            <w:rtl/>
          </w:rPr>
          <w:t xml:space="preserve"> </w:t>
        </w:r>
        <w:r w:rsidRPr="00D5117A">
          <w:rPr>
            <w:rFonts w:ascii="Traditional Arabic" w:hAnsi="Traditional Arabic" w:hint="cs"/>
            <w:rtl/>
          </w:rPr>
          <w:t>أو</w:t>
        </w:r>
        <w:r w:rsidRPr="00D5117A">
          <w:rPr>
            <w:rtl/>
          </w:rPr>
          <w:t xml:space="preserve"> </w:t>
        </w:r>
        <w:r w:rsidRPr="00D5117A">
          <w:rPr>
            <w:rFonts w:ascii="Traditional Arabic" w:hAnsi="Traditional Arabic" w:hint="cs"/>
            <w:rtl/>
          </w:rPr>
          <w:t>محامي</w:t>
        </w:r>
        <w:r w:rsidRPr="00D5117A">
          <w:rPr>
            <w:rtl/>
          </w:rPr>
          <w:t>هم أو ممثليهم في الفترة ما بين آذار/مارس 2015 وشباط/فبراير 2016.</w:t>
        </w:r>
        <w:r w:rsidRPr="00D5117A">
          <w:rPr>
            <w:rFonts w:cs="Times New Roman" w:hint="cs"/>
            <w:rtl/>
          </w:rPr>
          <w:t>‬</w:t>
        </w:r>
        <w:r w:rsidRPr="00D5117A">
          <w:rPr>
            <w:lang w:val="en-GB"/>
          </w:rPr>
          <w:t>‬</w:t>
        </w:r>
        <w:r w:rsidRPr="00D5117A">
          <w:rPr>
            <w:lang w:val="en-GB"/>
          </w:rPr>
          <w:t>‬</w:t>
        </w:r>
        <w:r w:rsidRPr="00D5117A">
          <w:rPr>
            <w:lang w:val="en-GB"/>
          </w:rPr>
          <w:t>‬</w:t>
        </w:r>
        <w:r w:rsidR="00B02771">
          <w:t>‬</w:t>
        </w:r>
        <w:r w:rsidR="009E26BF">
          <w:t>‬</w:t>
        </w:r>
      </w:dir>
    </w:p>
    <w:p w:rsidR="00D5117A" w:rsidRPr="00D5117A" w:rsidRDefault="00D5117A" w:rsidP="00D5117A">
      <w:pPr>
        <w:pStyle w:val="SingleTxtGA"/>
        <w:rPr>
          <w:rtl/>
        </w:rPr>
      </w:pPr>
      <w:r>
        <w:rPr>
          <w:rtl/>
        </w:rPr>
        <w:t>٢-</w:t>
      </w:r>
      <w:r>
        <w:rPr>
          <w:rFonts w:hint="cs"/>
          <w:rtl/>
        </w:rPr>
        <w:tab/>
      </w:r>
      <w:r w:rsidRPr="00D5117A">
        <w:rPr>
          <w:rtl/>
        </w:rPr>
        <w:t>وخلصت اللجنة إلى حدوث انتهاكات للعهد في 975 رأياً من أصل 156 1 رأياً اعتمدتها منذ عام 1979.</w:t>
      </w:r>
      <w:r w:rsidRPr="00D5117A">
        <w:rPr>
          <w:rFonts w:cs="Times New Roman" w:hint="cs"/>
          <w:rtl/>
        </w:rPr>
        <w:t>‬</w:t>
      </w:r>
      <w:r w:rsidRPr="00D5117A">
        <w:rPr>
          <w:rtl/>
        </w:rPr>
        <w:t xml:space="preserve"> </w:t>
      </w:r>
    </w:p>
    <w:p w:rsidR="00D5117A" w:rsidRPr="00D5117A" w:rsidRDefault="00D5117A" w:rsidP="00D5117A">
      <w:pPr>
        <w:pStyle w:val="SingleTxtGA"/>
        <w:rPr>
          <w:rtl/>
        </w:rPr>
      </w:pPr>
      <w:r>
        <w:rPr>
          <w:rtl/>
        </w:rPr>
        <w:t>٣-</w:t>
      </w:r>
      <w:r>
        <w:rPr>
          <w:rFonts w:hint="cs"/>
          <w:rtl/>
        </w:rPr>
        <w:tab/>
      </w:r>
      <w:r w:rsidRPr="00D5117A">
        <w:rPr>
          <w:rtl/>
        </w:rPr>
        <w:t>وقررت اللجنة، في دورتها 109، أن تُدرج في تقاريرها المتعلقة بمتابعة الآراء تقييماً للردود الواردة من الدول الأطراف وللإجراءات التي اتخذتها.</w:t>
      </w:r>
      <w:r w:rsidRPr="00D5117A">
        <w:rPr>
          <w:rFonts w:cs="Times New Roman" w:hint="cs"/>
          <w:rtl/>
        </w:rPr>
        <w:t>‬</w:t>
      </w:r>
      <w:r w:rsidRPr="00D5117A">
        <w:rPr>
          <w:rtl/>
        </w:rPr>
        <w:t xml:space="preserve"> </w:t>
      </w:r>
      <w:dir w:val="rtl">
        <w:r w:rsidRPr="00D5117A">
          <w:rPr>
            <w:rtl/>
          </w:rPr>
          <w:t>ويستند هذا التقييم إلى المعايير التي طبقتها اللجنة في إجراء متابعة ملاحظاتها الختامية.</w:t>
        </w:r>
        <w:r w:rsidRPr="00D5117A">
          <w:rPr>
            <w:rFonts w:cs="Times New Roman" w:hint="cs"/>
            <w:rtl/>
          </w:rPr>
          <w:t>‬</w:t>
        </w:r>
        <w:r w:rsidRPr="00D5117A">
          <w:rPr>
            <w:rtl/>
          </w:rPr>
          <w:t xml:space="preserve"> </w:t>
        </w:r>
        <w:dir w:val="rtl">
          <w:r w:rsidRPr="00D5117A">
            <w:rPr>
              <w:rtl/>
            </w:rPr>
            <w:t>وفيما يلي معايير التقييم:</w:t>
          </w:r>
          <w:r w:rsidRPr="00D5117A">
            <w:rPr>
              <w:rFonts w:cs="Times New Roman" w:hint="cs"/>
              <w:rtl/>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00B02771">
            <w:t>‬</w:t>
          </w:r>
          <w:r w:rsidR="00B02771">
            <w:t>‬</w:t>
          </w:r>
          <w:r w:rsidR="009E26BF">
            <w:t>‬</w:t>
          </w:r>
          <w:r w:rsidR="009E26BF">
            <w:t>‬</w:t>
          </w:r>
        </w:dir>
      </w:dir>
    </w:p>
    <w:tbl>
      <w:tblPr>
        <w:bidiVisual/>
        <w:tblW w:w="8505" w:type="dxa"/>
        <w:tblInd w:w="1242" w:type="dxa"/>
        <w:tblLayout w:type="fixed"/>
        <w:tblLook w:val="01E0" w:firstRow="1" w:lastRow="1" w:firstColumn="1" w:lastColumn="1" w:noHBand="0" w:noVBand="0"/>
      </w:tblPr>
      <w:tblGrid>
        <w:gridCol w:w="850"/>
        <w:gridCol w:w="7655"/>
      </w:tblGrid>
      <w:tr w:rsidR="00D5117A" w:rsidRPr="006214EE" w:rsidTr="00456F95">
        <w:trPr>
          <w:cantSplit/>
          <w:tblHeader/>
        </w:trPr>
        <w:tc>
          <w:tcPr>
            <w:tcW w:w="8505" w:type="dxa"/>
            <w:gridSpan w:val="2"/>
            <w:tcBorders>
              <w:top w:val="single" w:sz="4" w:space="0" w:color="auto"/>
              <w:bottom w:val="single" w:sz="12" w:space="0" w:color="auto"/>
            </w:tcBorders>
            <w:shd w:val="clear" w:color="auto" w:fill="auto"/>
            <w:vAlign w:val="bottom"/>
          </w:tcPr>
          <w:p w:rsidR="00D5117A" w:rsidRPr="006214EE" w:rsidRDefault="009E26BF" w:rsidP="006214EE">
            <w:pPr>
              <w:pStyle w:val="SingleTxtGA"/>
              <w:ind w:left="0"/>
              <w:rPr>
                <w:b/>
                <w:bCs/>
                <w:rtl/>
              </w:rPr>
            </w:pPr>
            <w:dir w:val="rtl">
              <w:r w:rsidR="00D5117A" w:rsidRPr="006214EE">
                <w:rPr>
                  <w:b/>
                  <w:bCs/>
                  <w:rtl/>
                </w:rPr>
                <w:t>معايير التقييم</w:t>
              </w:r>
              <w:r w:rsidR="00D5117A" w:rsidRPr="006214EE">
                <w:rPr>
                  <w:rFonts w:cs="Times New Roman" w:hint="cs"/>
                  <w:b/>
                  <w:bCs/>
                  <w:rtl/>
                </w:rPr>
                <w:t>‬</w:t>
              </w:r>
              <w:r w:rsidR="00D5117A" w:rsidRPr="006214EE">
                <w:rPr>
                  <w:rFonts w:cs="Times New Roman" w:hint="cs"/>
                  <w:b/>
                  <w:bCs/>
                  <w:rtl/>
                </w:rPr>
                <w:t>‬</w:t>
              </w:r>
              <w:r w:rsidR="00D5117A" w:rsidRPr="006214EE">
                <w:rPr>
                  <w:rFonts w:cs="Times New Roman" w:hint="cs"/>
                  <w:b/>
                  <w:bCs/>
                  <w:rtl/>
                </w:rPr>
                <w:t>‬</w:t>
              </w:r>
              <w:r w:rsidR="00D5117A" w:rsidRPr="006214EE">
                <w:rPr>
                  <w:rFonts w:cs="Times New Roman" w:hint="cs"/>
                  <w:b/>
                  <w:bCs/>
                  <w:rtl/>
                </w:rPr>
                <w:t>‬</w:t>
              </w:r>
              <w:r w:rsidR="00D5117A" w:rsidRPr="006214EE">
                <w:rPr>
                  <w:rFonts w:cs="Times New Roman" w:hint="cs"/>
                  <w:b/>
                  <w:bCs/>
                  <w:rtl/>
                </w:rPr>
                <w:t>‬</w:t>
              </w:r>
              <w:r w:rsidR="00D5117A" w:rsidRPr="006214EE">
                <w:rPr>
                  <w:b/>
                  <w:bCs/>
                  <w:lang w:val="en-GB"/>
                </w:rPr>
                <w:t>‬</w:t>
              </w:r>
              <w:r w:rsidR="00D5117A" w:rsidRPr="006214EE">
                <w:rPr>
                  <w:b/>
                  <w:bCs/>
                  <w:lang w:val="en-GB"/>
                </w:rPr>
                <w:t>‬</w:t>
              </w:r>
              <w:r w:rsidR="00D5117A" w:rsidRPr="006214EE">
                <w:rPr>
                  <w:b/>
                  <w:bCs/>
                  <w:lang w:val="en-GB"/>
                </w:rPr>
                <w:t>‬</w:t>
              </w:r>
              <w:r w:rsidR="00B02771">
                <w:t>‬</w:t>
              </w:r>
              <w:r>
                <w:t>‬</w:t>
              </w:r>
            </w:dir>
          </w:p>
        </w:tc>
      </w:tr>
      <w:tr w:rsidR="00D5117A" w:rsidRPr="006214EE" w:rsidTr="008D5079">
        <w:trPr>
          <w:cantSplit/>
        </w:trPr>
        <w:tc>
          <w:tcPr>
            <w:tcW w:w="8505" w:type="dxa"/>
            <w:gridSpan w:val="2"/>
            <w:tcBorders>
              <w:top w:val="single" w:sz="12" w:space="0" w:color="auto"/>
            </w:tcBorders>
            <w:shd w:val="clear" w:color="auto" w:fill="auto"/>
          </w:tcPr>
          <w:p w:rsidR="00D5117A" w:rsidRPr="006214EE" w:rsidRDefault="009E26BF" w:rsidP="006214EE">
            <w:pPr>
              <w:pStyle w:val="SingleTxtGA"/>
              <w:ind w:left="0"/>
              <w:rPr>
                <w:i/>
                <w:iCs/>
                <w:rtl/>
              </w:rPr>
            </w:pPr>
            <w:dir w:val="rtl">
              <w:r w:rsidR="00D5117A" w:rsidRPr="006214EE">
                <w:rPr>
                  <w:i/>
                  <w:iCs/>
                  <w:rtl/>
                </w:rPr>
                <w:t>ردٌ/إجراءٌ مرض</w:t>
              </w:r>
              <w:r w:rsidR="00D5117A" w:rsidRPr="006214EE">
                <w:rPr>
                  <w:i/>
                  <w:iCs/>
                  <w:lang w:val="en-GB"/>
                </w:rPr>
                <w:t>‬</w:t>
              </w:r>
              <w:r w:rsidR="00D5117A" w:rsidRPr="006214EE">
                <w:rPr>
                  <w:i/>
                  <w:iCs/>
                  <w:lang w:val="en-GB"/>
                </w:rPr>
                <w:t>‬</w:t>
              </w:r>
              <w:r w:rsidR="00D5117A" w:rsidRPr="006214EE">
                <w:rPr>
                  <w:i/>
                  <w:iCs/>
                  <w:lang w:val="en-GB"/>
                </w:rPr>
                <w:t>‬</w:t>
              </w:r>
              <w:r w:rsidR="00B02771">
                <w:t>‬</w:t>
              </w:r>
              <w:r>
                <w:t>‬</w:t>
              </w:r>
            </w:dir>
          </w:p>
        </w:tc>
      </w:tr>
      <w:tr w:rsidR="00D5117A" w:rsidRPr="006214EE" w:rsidTr="008D5079">
        <w:trPr>
          <w:cantSplit/>
          <w:trHeight w:val="425"/>
        </w:trPr>
        <w:tc>
          <w:tcPr>
            <w:tcW w:w="850" w:type="dxa"/>
            <w:shd w:val="clear" w:color="auto" w:fill="auto"/>
          </w:tcPr>
          <w:p w:rsidR="00D5117A" w:rsidRPr="00AA71C5" w:rsidRDefault="00D5117A" w:rsidP="006214EE">
            <w:pPr>
              <w:pStyle w:val="SingleTxtGA"/>
              <w:ind w:left="0" w:right="0"/>
              <w:rPr>
                <w:bCs/>
                <w:rtl/>
              </w:rPr>
            </w:pPr>
            <w:r w:rsidRPr="00AA71C5">
              <w:rPr>
                <w:bCs/>
                <w:rtl/>
              </w:rPr>
              <w:t>ألف</w:t>
            </w:r>
          </w:p>
        </w:tc>
        <w:tc>
          <w:tcPr>
            <w:tcW w:w="7655" w:type="dxa"/>
            <w:shd w:val="clear" w:color="auto" w:fill="auto"/>
          </w:tcPr>
          <w:p w:rsidR="00D5117A" w:rsidRPr="006214EE" w:rsidRDefault="009E26BF" w:rsidP="006214EE">
            <w:pPr>
              <w:pStyle w:val="SingleTxtGA"/>
              <w:ind w:left="0"/>
              <w:rPr>
                <w:rtl/>
              </w:rPr>
            </w:pPr>
            <w:dir w:val="rtl">
              <w:r w:rsidR="00D5117A" w:rsidRPr="006214EE">
                <w:rPr>
                  <w:rtl/>
                </w:rPr>
                <w:t>ردٌ/إجراءٌ مُرض إلى حد كبير</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lang w:val="en-GB"/>
                </w:rPr>
                <w:t>‬</w:t>
              </w:r>
              <w:r w:rsidR="00D5117A" w:rsidRPr="006214EE">
                <w:rPr>
                  <w:lang w:val="en-GB"/>
                </w:rPr>
                <w:t>‬</w:t>
              </w:r>
              <w:r w:rsidR="00D5117A" w:rsidRPr="006214EE">
                <w:rPr>
                  <w:lang w:val="en-GB"/>
                </w:rPr>
                <w:t>‬</w:t>
              </w:r>
              <w:r w:rsidR="00B02771">
                <w:t>‬</w:t>
              </w:r>
              <w:r>
                <w:t>‬</w:t>
              </w:r>
            </w:dir>
          </w:p>
        </w:tc>
      </w:tr>
      <w:tr w:rsidR="00D5117A" w:rsidRPr="006214EE" w:rsidTr="008D5079">
        <w:trPr>
          <w:cantSplit/>
        </w:trPr>
        <w:tc>
          <w:tcPr>
            <w:tcW w:w="8505" w:type="dxa"/>
            <w:gridSpan w:val="2"/>
            <w:shd w:val="clear" w:color="auto" w:fill="auto"/>
          </w:tcPr>
          <w:p w:rsidR="00D5117A" w:rsidRPr="00AA71C5" w:rsidRDefault="009E26BF" w:rsidP="006214EE">
            <w:pPr>
              <w:pStyle w:val="SingleTxtGA"/>
              <w:ind w:left="0"/>
              <w:rPr>
                <w:i/>
                <w:iCs/>
                <w:rtl/>
              </w:rPr>
            </w:pPr>
            <w:dir w:val="rtl">
              <w:r w:rsidR="00D5117A" w:rsidRPr="00AA71C5">
                <w:rPr>
                  <w:i/>
                  <w:iCs/>
                  <w:rtl/>
                </w:rPr>
                <w:t>ردٌ/إجراءٌ مرض جزئياً</w:t>
              </w:r>
              <w:r w:rsidR="00D5117A" w:rsidRPr="00AA71C5">
                <w:rPr>
                  <w:rFonts w:cs="Times New Roman" w:hint="cs"/>
                  <w:i/>
                  <w:iCs/>
                  <w:rtl/>
                </w:rPr>
                <w:t>‬</w:t>
              </w:r>
              <w:r w:rsidR="00D5117A" w:rsidRPr="00AA71C5">
                <w:rPr>
                  <w:i/>
                  <w:iCs/>
                  <w:lang w:val="en-GB"/>
                </w:rPr>
                <w:t>‬</w:t>
              </w:r>
              <w:r w:rsidR="00D5117A" w:rsidRPr="00AA71C5">
                <w:rPr>
                  <w:i/>
                  <w:iCs/>
                  <w:lang w:val="en-GB"/>
                </w:rPr>
                <w:t>‬</w:t>
              </w:r>
              <w:r w:rsidR="00D5117A" w:rsidRPr="00AA71C5">
                <w:rPr>
                  <w:i/>
                  <w:iCs/>
                  <w:lang w:val="en-GB"/>
                </w:rPr>
                <w:t>‬</w:t>
              </w:r>
              <w:r w:rsidR="00B02771">
                <w:t>‬</w:t>
              </w:r>
              <w:r>
                <w:t>‬</w:t>
              </w:r>
            </w:dir>
          </w:p>
        </w:tc>
      </w:tr>
      <w:tr w:rsidR="00D5117A" w:rsidRPr="006214EE" w:rsidTr="008D5079">
        <w:trPr>
          <w:cantSplit/>
        </w:trPr>
        <w:tc>
          <w:tcPr>
            <w:tcW w:w="850" w:type="dxa"/>
            <w:shd w:val="clear" w:color="auto" w:fill="auto"/>
          </w:tcPr>
          <w:p w:rsidR="00D5117A" w:rsidRPr="00AA71C5" w:rsidRDefault="00D5117A" w:rsidP="006214EE">
            <w:pPr>
              <w:pStyle w:val="SingleTxtGA"/>
              <w:ind w:left="0" w:right="0"/>
              <w:rPr>
                <w:bCs/>
                <w:rtl/>
              </w:rPr>
            </w:pPr>
            <w:r w:rsidRPr="00AA71C5">
              <w:rPr>
                <w:bCs/>
                <w:rtl/>
              </w:rPr>
              <w:t>باء1</w:t>
            </w:r>
            <w:r w:rsidRPr="00AA71C5">
              <w:rPr>
                <w:rFonts w:cs="Times New Roman" w:hint="cs"/>
                <w:bCs/>
                <w:rtl/>
              </w:rPr>
              <w:t>‬</w:t>
            </w:r>
          </w:p>
        </w:tc>
        <w:tc>
          <w:tcPr>
            <w:tcW w:w="7655" w:type="dxa"/>
            <w:shd w:val="clear" w:color="auto" w:fill="auto"/>
          </w:tcPr>
          <w:p w:rsidR="00D5117A" w:rsidRPr="006214EE" w:rsidRDefault="009E26BF" w:rsidP="006214EE">
            <w:pPr>
              <w:pStyle w:val="SingleTxtGA"/>
              <w:ind w:left="0"/>
              <w:rPr>
                <w:rtl/>
              </w:rPr>
            </w:pPr>
            <w:dir w:val="rtl">
              <w:r w:rsidR="00D5117A" w:rsidRPr="006214EE">
                <w:rPr>
                  <w:rtl/>
                </w:rPr>
                <w:t>اتُخذت إجراءات ملموسة، ولكن يلزم تقديم معلومات إضافية</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lang w:val="en-GB"/>
                </w:rPr>
                <w:t>‬</w:t>
              </w:r>
              <w:r w:rsidR="00D5117A" w:rsidRPr="006214EE">
                <w:rPr>
                  <w:lang w:val="en-GB"/>
                </w:rPr>
                <w:t>‬</w:t>
              </w:r>
              <w:r w:rsidR="00D5117A" w:rsidRPr="006214EE">
                <w:rPr>
                  <w:lang w:val="en-GB"/>
                </w:rPr>
                <w:t>‬</w:t>
              </w:r>
              <w:r w:rsidR="00B02771">
                <w:t>‬</w:t>
              </w:r>
              <w:r>
                <w:t>‬</w:t>
              </w:r>
            </w:dir>
          </w:p>
        </w:tc>
      </w:tr>
      <w:tr w:rsidR="00D5117A" w:rsidRPr="006214EE" w:rsidTr="008D5079">
        <w:trPr>
          <w:cantSplit/>
        </w:trPr>
        <w:tc>
          <w:tcPr>
            <w:tcW w:w="850" w:type="dxa"/>
            <w:shd w:val="clear" w:color="auto" w:fill="auto"/>
          </w:tcPr>
          <w:p w:rsidR="00D5117A" w:rsidRPr="00AA71C5" w:rsidRDefault="00D5117A" w:rsidP="006214EE">
            <w:pPr>
              <w:pStyle w:val="SingleTxtGA"/>
              <w:ind w:left="0" w:right="0"/>
              <w:rPr>
                <w:bCs/>
                <w:rtl/>
              </w:rPr>
            </w:pPr>
            <w:r w:rsidRPr="00AA71C5">
              <w:rPr>
                <w:bCs/>
                <w:rtl/>
              </w:rPr>
              <w:t>باء2</w:t>
            </w:r>
            <w:r w:rsidRPr="00AA71C5">
              <w:rPr>
                <w:rFonts w:cs="Times New Roman" w:hint="cs"/>
                <w:bCs/>
                <w:rtl/>
              </w:rPr>
              <w:t>‬</w:t>
            </w:r>
          </w:p>
        </w:tc>
        <w:tc>
          <w:tcPr>
            <w:tcW w:w="7655" w:type="dxa"/>
            <w:shd w:val="clear" w:color="auto" w:fill="auto"/>
          </w:tcPr>
          <w:p w:rsidR="00D5117A" w:rsidRPr="006214EE" w:rsidRDefault="009E26BF" w:rsidP="006214EE">
            <w:pPr>
              <w:pStyle w:val="SingleTxtGA"/>
              <w:ind w:left="0"/>
              <w:rPr>
                <w:rtl/>
              </w:rPr>
            </w:pPr>
            <w:dir w:val="rtl">
              <w:r w:rsidR="00D5117A" w:rsidRPr="006214EE">
                <w:rPr>
                  <w:rtl/>
                </w:rPr>
                <w:t>اتُخذت إجراءات ملموسة، ولكن يلزم تقديم معلومات إضافية</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lang w:val="en-GB"/>
                </w:rPr>
                <w:t>‬</w:t>
              </w:r>
              <w:r w:rsidR="00D5117A" w:rsidRPr="006214EE">
                <w:rPr>
                  <w:lang w:val="en-GB"/>
                </w:rPr>
                <w:t>‬</w:t>
              </w:r>
              <w:r w:rsidR="00D5117A" w:rsidRPr="006214EE">
                <w:rPr>
                  <w:lang w:val="en-GB"/>
                </w:rPr>
                <w:t>‬</w:t>
              </w:r>
              <w:r w:rsidR="00B02771">
                <w:t>‬</w:t>
              </w:r>
              <w:r>
                <w:t>‬</w:t>
              </w:r>
            </w:dir>
          </w:p>
        </w:tc>
      </w:tr>
      <w:tr w:rsidR="00D5117A" w:rsidRPr="006214EE" w:rsidTr="008D5079">
        <w:trPr>
          <w:cantSplit/>
        </w:trPr>
        <w:tc>
          <w:tcPr>
            <w:tcW w:w="8505" w:type="dxa"/>
            <w:gridSpan w:val="2"/>
            <w:shd w:val="clear" w:color="auto" w:fill="auto"/>
          </w:tcPr>
          <w:p w:rsidR="00D5117A" w:rsidRPr="00AA71C5" w:rsidRDefault="009E26BF" w:rsidP="008D5079">
            <w:pPr>
              <w:pStyle w:val="SingleTxtGA"/>
              <w:keepNext/>
              <w:keepLines/>
              <w:ind w:left="0"/>
              <w:rPr>
                <w:i/>
                <w:iCs/>
                <w:rtl/>
              </w:rPr>
            </w:pPr>
            <w:dir w:val="rtl">
              <w:r w:rsidR="00D5117A" w:rsidRPr="00AA71C5">
                <w:rPr>
                  <w:i/>
                  <w:iCs/>
                  <w:rtl/>
                </w:rPr>
                <w:t>ردٌ/إجراءٌ غير مُرضٍ</w:t>
              </w:r>
              <w:r w:rsidR="00D5117A" w:rsidRPr="00AA71C5">
                <w:rPr>
                  <w:rFonts w:cs="Times New Roman" w:hint="cs"/>
                  <w:i/>
                  <w:iCs/>
                  <w:rtl/>
                </w:rPr>
                <w:t>‬</w:t>
              </w:r>
              <w:r w:rsidR="00D5117A" w:rsidRPr="00AA71C5">
                <w:rPr>
                  <w:i/>
                  <w:iCs/>
                  <w:lang w:val="en-GB"/>
                </w:rPr>
                <w:t>‬</w:t>
              </w:r>
              <w:r w:rsidR="00D5117A" w:rsidRPr="00AA71C5">
                <w:rPr>
                  <w:i/>
                  <w:iCs/>
                  <w:lang w:val="en-GB"/>
                </w:rPr>
                <w:t>‬</w:t>
              </w:r>
              <w:r w:rsidR="00D5117A" w:rsidRPr="00AA71C5">
                <w:rPr>
                  <w:i/>
                  <w:iCs/>
                  <w:lang w:val="en-GB"/>
                </w:rPr>
                <w:t>‬</w:t>
              </w:r>
              <w:r w:rsidR="00B02771">
                <w:t>‬</w:t>
              </w:r>
              <w:r>
                <w:t>‬</w:t>
              </w:r>
            </w:dir>
          </w:p>
        </w:tc>
      </w:tr>
      <w:tr w:rsidR="00D5117A" w:rsidRPr="006214EE" w:rsidTr="008D5079">
        <w:trPr>
          <w:cantSplit/>
        </w:trPr>
        <w:tc>
          <w:tcPr>
            <w:tcW w:w="850" w:type="dxa"/>
            <w:shd w:val="clear" w:color="auto" w:fill="auto"/>
          </w:tcPr>
          <w:p w:rsidR="00D5117A" w:rsidRPr="00AA71C5" w:rsidRDefault="00D5117A" w:rsidP="006214EE">
            <w:pPr>
              <w:pStyle w:val="SingleTxtGA"/>
              <w:ind w:left="0" w:right="0"/>
              <w:rPr>
                <w:bCs/>
                <w:rtl/>
              </w:rPr>
            </w:pPr>
            <w:r w:rsidRPr="00AA71C5">
              <w:rPr>
                <w:bCs/>
                <w:rtl/>
              </w:rPr>
              <w:t>جيم1</w:t>
            </w:r>
            <w:r w:rsidRPr="00AA71C5">
              <w:rPr>
                <w:rFonts w:cs="Times New Roman" w:hint="cs"/>
                <w:bCs/>
                <w:rtl/>
              </w:rPr>
              <w:t>‬</w:t>
            </w:r>
          </w:p>
        </w:tc>
        <w:tc>
          <w:tcPr>
            <w:tcW w:w="7655" w:type="dxa"/>
            <w:shd w:val="clear" w:color="auto" w:fill="auto"/>
          </w:tcPr>
          <w:p w:rsidR="00D5117A" w:rsidRPr="006214EE" w:rsidRDefault="009E26BF" w:rsidP="006214EE">
            <w:pPr>
              <w:pStyle w:val="SingleTxtGA"/>
              <w:ind w:left="0"/>
              <w:rPr>
                <w:rtl/>
              </w:rPr>
            </w:pPr>
            <w:dir w:val="rtl">
              <w:r w:rsidR="00D5117A" w:rsidRPr="006214EE">
                <w:rPr>
                  <w:rtl/>
                </w:rPr>
                <w:t>ورد ردٌّ، ولكن الإجراءات المتخذة لم تؤد إلى تنفيذ التوصية</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lang w:val="en-GB"/>
                </w:rPr>
                <w:t>‬</w:t>
              </w:r>
              <w:r w:rsidR="00D5117A" w:rsidRPr="006214EE">
                <w:rPr>
                  <w:lang w:val="en-GB"/>
                </w:rPr>
                <w:t>‬</w:t>
              </w:r>
              <w:r w:rsidR="00D5117A" w:rsidRPr="006214EE">
                <w:rPr>
                  <w:lang w:val="en-GB"/>
                </w:rPr>
                <w:t>‬</w:t>
              </w:r>
              <w:r w:rsidR="00B02771">
                <w:t>‬</w:t>
              </w:r>
              <w:r>
                <w:t>‬</w:t>
              </w:r>
            </w:dir>
          </w:p>
        </w:tc>
      </w:tr>
      <w:tr w:rsidR="00D5117A" w:rsidRPr="006214EE" w:rsidTr="008D5079">
        <w:trPr>
          <w:cantSplit/>
        </w:trPr>
        <w:tc>
          <w:tcPr>
            <w:tcW w:w="850" w:type="dxa"/>
            <w:shd w:val="clear" w:color="auto" w:fill="auto"/>
          </w:tcPr>
          <w:p w:rsidR="00D5117A" w:rsidRPr="00AA71C5" w:rsidRDefault="00D5117A" w:rsidP="006214EE">
            <w:pPr>
              <w:pStyle w:val="SingleTxtGA"/>
              <w:ind w:left="0" w:right="0"/>
              <w:rPr>
                <w:bCs/>
                <w:rtl/>
              </w:rPr>
            </w:pPr>
            <w:r w:rsidRPr="00AA71C5">
              <w:rPr>
                <w:bCs/>
                <w:rtl/>
              </w:rPr>
              <w:t>جيم2</w:t>
            </w:r>
            <w:r w:rsidRPr="00AA71C5">
              <w:rPr>
                <w:rFonts w:cs="Times New Roman" w:hint="cs"/>
                <w:bCs/>
                <w:rtl/>
              </w:rPr>
              <w:t>‬</w:t>
            </w:r>
          </w:p>
        </w:tc>
        <w:tc>
          <w:tcPr>
            <w:tcW w:w="7655" w:type="dxa"/>
            <w:shd w:val="clear" w:color="auto" w:fill="auto"/>
          </w:tcPr>
          <w:p w:rsidR="00D5117A" w:rsidRPr="006214EE" w:rsidRDefault="00D5117A" w:rsidP="006214EE">
            <w:pPr>
              <w:pStyle w:val="SingleTxtGA"/>
              <w:ind w:left="0"/>
              <w:rPr>
                <w:rtl/>
              </w:rPr>
            </w:pPr>
            <w:r w:rsidRPr="006214EE">
              <w:rPr>
                <w:rtl/>
              </w:rPr>
              <w:t>ورَدَ ردُّ، ولكنه لا يتعلق بالتوصية</w:t>
            </w:r>
          </w:p>
        </w:tc>
      </w:tr>
      <w:tr w:rsidR="00D5117A" w:rsidRPr="006214EE" w:rsidTr="008D5079">
        <w:trPr>
          <w:cantSplit/>
        </w:trPr>
        <w:tc>
          <w:tcPr>
            <w:tcW w:w="8505" w:type="dxa"/>
            <w:gridSpan w:val="2"/>
            <w:shd w:val="clear" w:color="auto" w:fill="auto"/>
          </w:tcPr>
          <w:p w:rsidR="00D5117A" w:rsidRPr="00AA71C5" w:rsidRDefault="009E26BF" w:rsidP="00AA71C5">
            <w:pPr>
              <w:pStyle w:val="SingleTxtGA"/>
              <w:ind w:left="0"/>
              <w:rPr>
                <w:i/>
                <w:iCs/>
                <w:rtl/>
              </w:rPr>
            </w:pPr>
            <w:dir w:val="rtl">
              <w:r w:rsidR="00D5117A" w:rsidRPr="00AA71C5">
                <w:rPr>
                  <w:i/>
                  <w:iCs/>
                  <w:rtl/>
                </w:rPr>
                <w:t>لم يجر أي تعاون مع اللجنة</w:t>
              </w:r>
              <w:r w:rsidR="00D5117A" w:rsidRPr="00AA71C5">
                <w:rPr>
                  <w:rFonts w:cs="Times New Roman" w:hint="cs"/>
                  <w:i/>
                  <w:iCs/>
                  <w:rtl/>
                </w:rPr>
                <w:t>‬</w:t>
              </w:r>
              <w:r w:rsidR="00D5117A" w:rsidRPr="00AA71C5">
                <w:rPr>
                  <w:i/>
                  <w:iCs/>
                  <w:lang w:val="en-GB"/>
                </w:rPr>
                <w:t>‬</w:t>
              </w:r>
              <w:r w:rsidR="00D5117A" w:rsidRPr="00AA71C5">
                <w:rPr>
                  <w:i/>
                  <w:iCs/>
                  <w:lang w:val="en-GB"/>
                </w:rPr>
                <w:t>‬</w:t>
              </w:r>
              <w:r w:rsidR="00D5117A" w:rsidRPr="00AA71C5">
                <w:rPr>
                  <w:i/>
                  <w:iCs/>
                  <w:lang w:val="en-GB"/>
                </w:rPr>
                <w:t>‬</w:t>
              </w:r>
              <w:r w:rsidR="00B02771">
                <w:t>‬</w:t>
              </w:r>
              <w:r>
                <w:t>‬</w:t>
              </w:r>
            </w:dir>
          </w:p>
        </w:tc>
      </w:tr>
      <w:tr w:rsidR="00D5117A" w:rsidRPr="006214EE" w:rsidTr="008D5079">
        <w:trPr>
          <w:cantSplit/>
        </w:trPr>
        <w:tc>
          <w:tcPr>
            <w:tcW w:w="850" w:type="dxa"/>
            <w:shd w:val="clear" w:color="auto" w:fill="auto"/>
          </w:tcPr>
          <w:p w:rsidR="00D5117A" w:rsidRPr="00AA71C5" w:rsidRDefault="00D5117A" w:rsidP="006214EE">
            <w:pPr>
              <w:pStyle w:val="SingleTxtGA"/>
              <w:ind w:left="0" w:right="0"/>
              <w:rPr>
                <w:bCs/>
                <w:rtl/>
              </w:rPr>
            </w:pPr>
            <w:r w:rsidRPr="00AA71C5">
              <w:rPr>
                <w:bCs/>
                <w:rtl/>
              </w:rPr>
              <w:t>دال1</w:t>
            </w:r>
            <w:r w:rsidRPr="00AA71C5">
              <w:rPr>
                <w:rFonts w:cs="Times New Roman" w:hint="cs"/>
                <w:bCs/>
                <w:rtl/>
              </w:rPr>
              <w:t>‬</w:t>
            </w:r>
          </w:p>
        </w:tc>
        <w:tc>
          <w:tcPr>
            <w:tcW w:w="7655" w:type="dxa"/>
            <w:shd w:val="clear" w:color="auto" w:fill="auto"/>
          </w:tcPr>
          <w:p w:rsidR="00D5117A" w:rsidRPr="006214EE" w:rsidRDefault="009E26BF" w:rsidP="006214EE">
            <w:pPr>
              <w:pStyle w:val="SingleTxtGA"/>
              <w:ind w:left="0"/>
              <w:rPr>
                <w:rtl/>
              </w:rPr>
            </w:pPr>
            <w:dir w:val="rtl">
              <w:r w:rsidR="00D5117A" w:rsidRPr="006214EE">
                <w:rPr>
                  <w:rtl/>
                </w:rPr>
                <w:t>لم يرد أي رد في غضون المهلة المحددة، أو لم يتناول الرد أية مسألة محددة واردة في التقرير</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lang w:val="en-GB"/>
                </w:rPr>
                <w:t>‬</w:t>
              </w:r>
              <w:r w:rsidR="00D5117A" w:rsidRPr="006214EE">
                <w:rPr>
                  <w:lang w:val="en-GB"/>
                </w:rPr>
                <w:t>‬</w:t>
              </w:r>
              <w:r w:rsidR="00D5117A" w:rsidRPr="006214EE">
                <w:rPr>
                  <w:lang w:val="en-GB"/>
                </w:rPr>
                <w:t>‬</w:t>
              </w:r>
              <w:r w:rsidR="00B02771">
                <w:t>‬</w:t>
              </w:r>
              <w:r>
                <w:t>‬</w:t>
              </w:r>
            </w:dir>
          </w:p>
        </w:tc>
      </w:tr>
      <w:tr w:rsidR="00D5117A" w:rsidRPr="006214EE" w:rsidTr="008D5079">
        <w:trPr>
          <w:cantSplit/>
        </w:trPr>
        <w:tc>
          <w:tcPr>
            <w:tcW w:w="850" w:type="dxa"/>
            <w:shd w:val="clear" w:color="auto" w:fill="auto"/>
          </w:tcPr>
          <w:p w:rsidR="00D5117A" w:rsidRPr="00AA71C5" w:rsidRDefault="009E26BF" w:rsidP="006214EE">
            <w:pPr>
              <w:pStyle w:val="SingleTxtGA"/>
              <w:ind w:left="0" w:right="0"/>
              <w:rPr>
                <w:bCs/>
                <w:rtl/>
              </w:rPr>
            </w:pPr>
            <w:dir w:val="rtl">
              <w:r w:rsidR="00D5117A" w:rsidRPr="00AA71C5">
                <w:rPr>
                  <w:bCs/>
                  <w:rtl/>
                </w:rPr>
                <w:t>دال2</w:t>
              </w:r>
              <w:r w:rsidR="00D5117A" w:rsidRPr="00AA71C5">
                <w:rPr>
                  <w:rFonts w:cs="Times New Roman" w:hint="cs"/>
                  <w:bCs/>
                  <w:rtl/>
                </w:rPr>
                <w:t>‬</w:t>
              </w:r>
              <w:r w:rsidR="00D5117A" w:rsidRPr="00AA71C5">
                <w:rPr>
                  <w:bCs/>
                  <w:lang w:val="en-GB"/>
                </w:rPr>
                <w:t>‬</w:t>
              </w:r>
              <w:r w:rsidR="00D5117A" w:rsidRPr="00AA71C5">
                <w:rPr>
                  <w:bCs/>
                  <w:lang w:val="en-GB"/>
                </w:rPr>
                <w:t>‬</w:t>
              </w:r>
              <w:r w:rsidR="00D5117A" w:rsidRPr="00AA71C5">
                <w:rPr>
                  <w:bCs/>
                  <w:lang w:val="en-GB"/>
                </w:rPr>
                <w:t>‬</w:t>
              </w:r>
              <w:r w:rsidR="00B02771">
                <w:t>‬</w:t>
              </w:r>
              <w:r>
                <w:t>‬</w:t>
              </w:r>
            </w:dir>
          </w:p>
        </w:tc>
        <w:tc>
          <w:tcPr>
            <w:tcW w:w="7655" w:type="dxa"/>
            <w:shd w:val="clear" w:color="auto" w:fill="auto"/>
          </w:tcPr>
          <w:p w:rsidR="00D5117A" w:rsidRPr="006214EE" w:rsidRDefault="009E26BF" w:rsidP="006214EE">
            <w:pPr>
              <w:pStyle w:val="SingleTxtGA"/>
              <w:ind w:left="0"/>
              <w:rPr>
                <w:rtl/>
              </w:rPr>
            </w:pPr>
            <w:dir w:val="rtl">
              <w:r w:rsidR="00D5117A" w:rsidRPr="006214EE">
                <w:rPr>
                  <w:rtl/>
                </w:rPr>
                <w:t>لم يرد أي رد بعد توجيه رسالة (رسائل) التذكير</w:t>
              </w:r>
              <w:r w:rsidR="00D5117A" w:rsidRPr="006214EE">
                <w:rPr>
                  <w:rFonts w:cs="Times New Roman" w:hint="cs"/>
                  <w:rtl/>
                </w:rPr>
                <w:t>‬</w:t>
              </w:r>
              <w:r w:rsidR="00D5117A" w:rsidRPr="006214EE">
                <w:rPr>
                  <w:lang w:val="en-GB"/>
                </w:rPr>
                <w:t>‬</w:t>
              </w:r>
              <w:r w:rsidR="00D5117A" w:rsidRPr="006214EE">
                <w:rPr>
                  <w:lang w:val="en-GB"/>
                </w:rPr>
                <w:t>‬</w:t>
              </w:r>
              <w:r w:rsidR="00D5117A" w:rsidRPr="006214EE">
                <w:rPr>
                  <w:lang w:val="en-GB"/>
                </w:rPr>
                <w:t>‬</w:t>
              </w:r>
              <w:r w:rsidR="00B02771">
                <w:t>‬</w:t>
              </w:r>
              <w:r>
                <w:t>‬</w:t>
              </w:r>
            </w:dir>
          </w:p>
        </w:tc>
      </w:tr>
      <w:tr w:rsidR="00D5117A" w:rsidRPr="006214EE" w:rsidTr="008D5079">
        <w:trPr>
          <w:cantSplit/>
          <w:trHeight w:val="68"/>
        </w:trPr>
        <w:tc>
          <w:tcPr>
            <w:tcW w:w="8505" w:type="dxa"/>
            <w:gridSpan w:val="2"/>
            <w:shd w:val="clear" w:color="auto" w:fill="auto"/>
          </w:tcPr>
          <w:p w:rsidR="00D5117A" w:rsidRPr="00AA71C5" w:rsidRDefault="009E26BF" w:rsidP="006214EE">
            <w:pPr>
              <w:pStyle w:val="SingleTxtGA"/>
              <w:ind w:left="0"/>
              <w:rPr>
                <w:i/>
                <w:iCs/>
                <w:rtl/>
              </w:rPr>
            </w:pPr>
            <w:dir w:val="rtl">
              <w:r w:rsidR="00D5117A" w:rsidRPr="00AA71C5">
                <w:rPr>
                  <w:i/>
                  <w:iCs/>
                  <w:rtl/>
                </w:rPr>
                <w:t>التدابير المتخذة تخالف توصيات اللجنة</w:t>
              </w:r>
              <w:r w:rsidR="00D5117A" w:rsidRPr="00AA71C5">
                <w:rPr>
                  <w:rFonts w:cs="Times New Roman" w:hint="cs"/>
                  <w:i/>
                  <w:iCs/>
                  <w:rtl/>
                </w:rPr>
                <w:t>‬</w:t>
              </w:r>
              <w:r w:rsidR="00D5117A" w:rsidRPr="00AA71C5">
                <w:rPr>
                  <w:rFonts w:cs="Times New Roman" w:hint="cs"/>
                  <w:i/>
                  <w:iCs/>
                  <w:rtl/>
                </w:rPr>
                <w:t>‬</w:t>
              </w:r>
              <w:r w:rsidR="00D5117A" w:rsidRPr="00AA71C5">
                <w:rPr>
                  <w:rFonts w:cs="Times New Roman" w:hint="cs"/>
                  <w:i/>
                  <w:iCs/>
                  <w:rtl/>
                </w:rPr>
                <w:t>‬</w:t>
              </w:r>
              <w:r w:rsidR="00D5117A" w:rsidRPr="00AA71C5">
                <w:rPr>
                  <w:rFonts w:cs="Times New Roman" w:hint="cs"/>
                  <w:i/>
                  <w:iCs/>
                  <w:rtl/>
                </w:rPr>
                <w:t>‬</w:t>
              </w:r>
              <w:r w:rsidR="00D5117A" w:rsidRPr="00AA71C5">
                <w:rPr>
                  <w:rFonts w:cs="Times New Roman" w:hint="cs"/>
                  <w:i/>
                  <w:iCs/>
                  <w:rtl/>
                </w:rPr>
                <w:t>‬</w:t>
              </w:r>
              <w:r w:rsidR="00D5117A" w:rsidRPr="00AA71C5">
                <w:rPr>
                  <w:i/>
                  <w:iCs/>
                  <w:lang w:val="en-GB"/>
                </w:rPr>
                <w:t>‬</w:t>
              </w:r>
              <w:r w:rsidR="00D5117A" w:rsidRPr="00AA71C5">
                <w:rPr>
                  <w:i/>
                  <w:iCs/>
                  <w:lang w:val="en-GB"/>
                </w:rPr>
                <w:t>‬</w:t>
              </w:r>
              <w:r w:rsidR="00D5117A" w:rsidRPr="00AA71C5">
                <w:rPr>
                  <w:i/>
                  <w:iCs/>
                  <w:lang w:val="en-GB"/>
                </w:rPr>
                <w:t>‬</w:t>
              </w:r>
              <w:r w:rsidR="00B02771">
                <w:t>‬</w:t>
              </w:r>
              <w:r>
                <w:t>‬</w:t>
              </w:r>
            </w:dir>
          </w:p>
        </w:tc>
      </w:tr>
      <w:tr w:rsidR="00D5117A" w:rsidRPr="006214EE" w:rsidTr="008D5079">
        <w:trPr>
          <w:cantSplit/>
        </w:trPr>
        <w:tc>
          <w:tcPr>
            <w:tcW w:w="850" w:type="dxa"/>
            <w:tcBorders>
              <w:bottom w:val="single" w:sz="12" w:space="0" w:color="auto"/>
            </w:tcBorders>
            <w:shd w:val="clear" w:color="auto" w:fill="auto"/>
          </w:tcPr>
          <w:p w:rsidR="00D5117A" w:rsidRPr="00AA71C5" w:rsidRDefault="00D5117A" w:rsidP="006214EE">
            <w:pPr>
              <w:pStyle w:val="SingleTxtGA"/>
              <w:ind w:left="0" w:right="0"/>
              <w:rPr>
                <w:bCs/>
                <w:rtl/>
              </w:rPr>
            </w:pPr>
            <w:r w:rsidRPr="00AA71C5">
              <w:rPr>
                <w:bCs/>
                <w:rtl/>
              </w:rPr>
              <w:t>هاء</w:t>
            </w:r>
          </w:p>
        </w:tc>
        <w:tc>
          <w:tcPr>
            <w:tcW w:w="7655" w:type="dxa"/>
            <w:tcBorders>
              <w:bottom w:val="single" w:sz="12" w:space="0" w:color="auto"/>
            </w:tcBorders>
            <w:shd w:val="clear" w:color="auto" w:fill="auto"/>
          </w:tcPr>
          <w:p w:rsidR="00D5117A" w:rsidRPr="006214EE" w:rsidRDefault="009E26BF" w:rsidP="00A630D5">
            <w:pPr>
              <w:pStyle w:val="SingleTxtGA"/>
              <w:ind w:left="0"/>
              <w:rPr>
                <w:rtl/>
              </w:rPr>
            </w:pPr>
            <w:dir w:val="rtl">
              <w:r w:rsidR="00D5117A" w:rsidRPr="006214EE">
                <w:rPr>
                  <w:rtl/>
                </w:rPr>
                <w:t>يتبيّن من الرد أن التدابير المتخذة تخالِف توصيات اللجنة</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rFonts w:cs="Times New Roman" w:hint="cs"/>
                  <w:rtl/>
                </w:rPr>
                <w:t>‬</w:t>
              </w:r>
              <w:r w:rsidR="00D5117A" w:rsidRPr="006214EE">
                <w:rPr>
                  <w:lang w:val="en-GB"/>
                </w:rPr>
                <w:t>‬</w:t>
              </w:r>
              <w:r w:rsidR="00D5117A" w:rsidRPr="006214EE">
                <w:rPr>
                  <w:lang w:val="en-GB"/>
                </w:rPr>
                <w:t>‬</w:t>
              </w:r>
              <w:r w:rsidR="00D5117A" w:rsidRPr="006214EE">
                <w:rPr>
                  <w:lang w:val="en-GB"/>
                </w:rPr>
                <w:t>‬</w:t>
              </w:r>
              <w:r w:rsidR="00B02771">
                <w:t>‬</w:t>
              </w:r>
              <w:r>
                <w:t>‬</w:t>
              </w:r>
            </w:dir>
          </w:p>
        </w:tc>
      </w:tr>
    </w:tbl>
    <w:p w:rsidR="00D5117A" w:rsidRPr="00D5117A" w:rsidRDefault="00AA71C5" w:rsidP="00AA71C5">
      <w:pPr>
        <w:pStyle w:val="H1GA"/>
        <w:rPr>
          <w:rtl/>
          <w:lang w:val="en-GB"/>
        </w:rPr>
      </w:pPr>
      <w:r>
        <w:rPr>
          <w:rFonts w:hint="cs"/>
          <w:rtl/>
          <w:lang w:val="en-GB"/>
        </w:rPr>
        <w:tab/>
      </w:r>
      <w:r>
        <w:rPr>
          <w:rtl/>
          <w:lang w:val="en-GB"/>
        </w:rPr>
        <w:t>باء-</w:t>
      </w:r>
      <w:r>
        <w:rPr>
          <w:rFonts w:hint="cs"/>
          <w:rtl/>
          <w:lang w:val="en-GB"/>
        </w:rPr>
        <w:tab/>
      </w:r>
      <w:r w:rsidR="00D5117A" w:rsidRPr="00D5117A">
        <w:rPr>
          <w:rtl/>
          <w:lang w:val="en-GB"/>
        </w:rPr>
        <w:t>معلومات المتابعة التي وردت وعولجت في الفترة ما بين آذار/مارس 2015 وشباط/فبراير 2016</w:t>
      </w:r>
    </w:p>
    <w:p w:rsidR="00D5117A" w:rsidRPr="00D5117A" w:rsidRDefault="00482D49" w:rsidP="00E45091">
      <w:pPr>
        <w:pStyle w:val="H23GA"/>
        <w:keepNext/>
        <w:keepLines/>
        <w:rPr>
          <w:rtl/>
          <w:lang w:val="en-GB"/>
        </w:rPr>
      </w:pPr>
      <w:r>
        <w:rPr>
          <w:rFonts w:hint="cs"/>
          <w:rtl/>
          <w:lang w:val="en-GB"/>
        </w:rPr>
        <w:tab/>
      </w:r>
      <w:r>
        <w:rPr>
          <w:rtl/>
          <w:lang w:val="en-GB"/>
        </w:rPr>
        <w:t>١-</w:t>
      </w:r>
      <w:r>
        <w:rPr>
          <w:lang w:val="en-GB"/>
        </w:rPr>
        <w:tab/>
      </w:r>
      <w:r w:rsidR="00D5117A" w:rsidRPr="00D5117A">
        <w:rPr>
          <w:rtl/>
          <w:lang w:val="en-GB"/>
        </w:rPr>
        <w:t>أستراليا</w:t>
      </w:r>
      <w:r w:rsidR="00D5117A" w:rsidRPr="00D5117A">
        <w:rPr>
          <w:rFonts w:cs="Times New Roman" w:hint="cs"/>
          <w:rtl/>
          <w:lang w:val="en-GB"/>
        </w:rPr>
        <w:t>‬</w:t>
      </w:r>
      <w:r w:rsidR="00D5117A" w:rsidRPr="00D5117A">
        <w:rPr>
          <w:lang w:val="en-GB"/>
        </w:rPr>
        <w:t>‬</w:t>
      </w:r>
      <w:r w:rsidR="00D5117A" w:rsidRPr="00D5117A">
        <w:rPr>
          <w:lang w:val="en-GB"/>
        </w:rPr>
        <w:t>‬</w:t>
      </w:r>
      <w:r w:rsidR="00D5117A" w:rsidRPr="00D5117A">
        <w:rPr>
          <w:lang w:val="en-GB"/>
        </w:rPr>
        <w:t>‬</w:t>
      </w:r>
    </w:p>
    <w:tbl>
      <w:tblPr>
        <w:tblStyle w:val="TableGrid"/>
        <w:bidiVisual/>
        <w:tblW w:w="8505" w:type="dxa"/>
        <w:tblInd w:w="1242"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0"/>
        <w:gridCol w:w="26"/>
        <w:gridCol w:w="6379"/>
      </w:tblGrid>
      <w:tr w:rsidR="00D5117A" w:rsidRPr="006B34AD" w:rsidTr="008D5079">
        <w:tc>
          <w:tcPr>
            <w:tcW w:w="8505" w:type="dxa"/>
            <w:gridSpan w:val="3"/>
            <w:tcBorders>
              <w:top w:val="single" w:sz="4" w:space="0" w:color="auto"/>
              <w:bottom w:val="single" w:sz="12" w:space="0" w:color="auto"/>
            </w:tcBorders>
            <w:shd w:val="clear" w:color="auto" w:fill="auto"/>
          </w:tcPr>
          <w:p w:rsidR="00D5117A" w:rsidRPr="006B34AD" w:rsidRDefault="00D5117A" w:rsidP="006B34AD">
            <w:pPr>
              <w:pStyle w:val="SingleTxtGA"/>
              <w:ind w:left="0" w:right="0"/>
              <w:rPr>
                <w:b/>
                <w:bCs/>
                <w:rtl/>
                <w:lang w:val="en-GB"/>
              </w:rPr>
            </w:pPr>
            <w:r w:rsidRPr="006B34AD">
              <w:rPr>
                <w:b/>
                <w:bCs/>
                <w:rtl/>
                <w:lang w:val="en-GB"/>
              </w:rPr>
              <w:t xml:space="preserve">البلاغ رقم 1875/2009، </w:t>
            </w:r>
            <w:dir w:val="rtl">
              <w:r w:rsidRPr="00456F95">
                <w:rPr>
                  <w:b/>
                  <w:bCs/>
                  <w:i/>
                  <w:iCs/>
                  <w:rtl/>
                  <w:lang w:val="en-GB"/>
                </w:rPr>
                <w:t>إم. جي. سي.</w:t>
              </w:r>
              <w:r w:rsidRPr="00456F95">
                <w:rPr>
                  <w:rFonts w:cs="Times New Roman" w:hint="cs"/>
                  <w:b/>
                  <w:bCs/>
                  <w:i/>
                  <w:iCs/>
                  <w:rtl/>
                  <w:lang w:val="en-GB"/>
                </w:rPr>
                <w:t>‬</w:t>
              </w:r>
              <w:r w:rsidRPr="00456F95">
                <w:rPr>
                  <w:rFonts w:cs="Times New Roman" w:hint="cs"/>
                  <w:b/>
                  <w:bCs/>
                  <w:i/>
                  <w:iCs/>
                  <w:rtl/>
                  <w:lang w:val="en-GB"/>
                </w:rPr>
                <w:t>‬</w:t>
              </w:r>
              <w:r w:rsidRPr="00456F95">
                <w:rPr>
                  <w:rFonts w:cs="Times New Roman" w:hint="cs"/>
                  <w:b/>
                  <w:bCs/>
                  <w:i/>
                  <w:iCs/>
                  <w:rtl/>
                  <w:lang w:val="en-GB"/>
                </w:rPr>
                <w:t>‬</w:t>
              </w:r>
              <w:r w:rsidRPr="00456F95">
                <w:rPr>
                  <w:rFonts w:cs="Times New Roman" w:hint="cs"/>
                  <w:b/>
                  <w:bCs/>
                  <w:i/>
                  <w:iCs/>
                  <w:rtl/>
                  <w:lang w:val="en-GB"/>
                </w:rPr>
                <w:t>‬</w:t>
              </w:r>
              <w:r w:rsidRPr="00456F95">
                <w:rPr>
                  <w:rFonts w:cs="Times New Roman" w:hint="cs"/>
                  <w:b/>
                  <w:bCs/>
                  <w:i/>
                  <w:iCs/>
                  <w:rtl/>
                  <w:lang w:val="en-GB"/>
                </w:rPr>
                <w:t>‬</w:t>
              </w:r>
              <w:r w:rsidRPr="00456F95">
                <w:rPr>
                  <w:rFonts w:cs="Times New Roman" w:hint="cs"/>
                  <w:b/>
                  <w:bCs/>
                  <w:i/>
                  <w:iCs/>
                  <w:rtl/>
                  <w:lang w:val="en-GB"/>
                </w:rPr>
                <w:t>‬</w:t>
              </w:r>
              <w:r w:rsidRPr="00456F95">
                <w:rPr>
                  <w:rFonts w:cs="Times New Roman" w:hint="cs"/>
                  <w:b/>
                  <w:bCs/>
                  <w:i/>
                  <w:iCs/>
                  <w:rtl/>
                  <w:lang w:val="en-GB"/>
                </w:rPr>
                <w:t>‬</w:t>
              </w:r>
              <w:r w:rsidRPr="00456F95">
                <w:rPr>
                  <w:rFonts w:cs="Times New Roman" w:hint="cs"/>
                  <w:b/>
                  <w:bCs/>
                  <w:i/>
                  <w:iCs/>
                  <w:rtl/>
                  <w:lang w:val="en-GB"/>
                </w:rPr>
                <w:t>‬</w:t>
              </w:r>
              <w:r w:rsidRPr="00456F95">
                <w:rPr>
                  <w:rFonts w:cs="Times New Roman" w:hint="cs"/>
                  <w:b/>
                  <w:bCs/>
                  <w:i/>
                  <w:iCs/>
                  <w:rtl/>
                  <w:lang w:val="en-GB"/>
                </w:rPr>
                <w:t>‬</w:t>
              </w:r>
              <w:r w:rsidRPr="00456F95">
                <w:rPr>
                  <w:rFonts w:cs="Times New Roman" w:hint="cs"/>
                  <w:b/>
                  <w:bCs/>
                  <w:i/>
                  <w:iCs/>
                  <w:rtl/>
                  <w:lang w:val="en-GB"/>
                </w:rPr>
                <w:t>‬</w:t>
              </w:r>
              <w:r w:rsidRPr="00456F95">
                <w:rPr>
                  <w:rFonts w:cs="Times New Roman" w:hint="cs"/>
                  <w:b/>
                  <w:bCs/>
                  <w:i/>
                  <w:iCs/>
                  <w:rtl/>
                  <w:lang w:val="en-GB"/>
                </w:rPr>
                <w:t>‬</w:t>
              </w:r>
              <w:r w:rsidRPr="00456F95">
                <w:rPr>
                  <w:rFonts w:cs="Times New Roman" w:hint="cs"/>
                  <w:b/>
                  <w:bCs/>
                  <w:i/>
                  <w:iCs/>
                  <w:rtl/>
                  <w:lang w:val="en-GB"/>
                </w:rPr>
                <w:t>‬</w:t>
              </w:r>
              <w:r w:rsidRPr="00456F95">
                <w:rPr>
                  <w:rFonts w:cs="Times New Roman" w:hint="cs"/>
                  <w:b/>
                  <w:bCs/>
                  <w:i/>
                  <w:iCs/>
                  <w:rtl/>
                  <w:lang w:val="en-GB"/>
                </w:rPr>
                <w:t>‬</w:t>
              </w:r>
              <w:r w:rsidRPr="00456F95">
                <w:rPr>
                  <w:rFonts w:cs="Times New Roman" w:hint="cs"/>
                  <w:b/>
                  <w:bCs/>
                  <w:i/>
                  <w:iCs/>
                  <w:rtl/>
                  <w:lang w:val="en-GB"/>
                </w:rPr>
                <w:t>‬</w:t>
              </w:r>
              <w:r w:rsidRPr="00456F95">
                <w:rPr>
                  <w:rFonts w:cs="Times New Roman" w:hint="cs"/>
                  <w:b/>
                  <w:bCs/>
                  <w:i/>
                  <w:iCs/>
                  <w:rtl/>
                  <w:lang w:val="en-GB"/>
                </w:rPr>
                <w:t>‬</w:t>
              </w:r>
              <w:r w:rsidRPr="00456F95">
                <w:rPr>
                  <w:b/>
                  <w:bCs/>
                  <w:i/>
                  <w:iCs/>
                  <w:rtl/>
                  <w:lang w:val="en-GB"/>
                </w:rPr>
                <w:t xml:space="preserve"> ضد أستراليا</w:t>
              </w:r>
              <w:r w:rsidRPr="006B34AD">
                <w:rPr>
                  <w:b/>
                  <w:bCs/>
                  <w:lang w:val="en-GB"/>
                </w:rPr>
                <w:t>‬</w:t>
              </w:r>
              <w:r w:rsidRPr="006B34AD">
                <w:rPr>
                  <w:b/>
                  <w:bCs/>
                  <w:lang w:val="en-GB"/>
                </w:rPr>
                <w:t>‬</w:t>
              </w:r>
              <w:r w:rsidRPr="006B34AD">
                <w:rPr>
                  <w:b/>
                  <w:bCs/>
                  <w:lang w:val="en-GB"/>
                </w:rPr>
                <w:t>‬</w:t>
              </w:r>
              <w:r w:rsidR="00B02771">
                <w:t>‬</w:t>
              </w:r>
              <w:r w:rsidR="009E26BF">
                <w:t>‬</w:t>
              </w:r>
            </w:dir>
          </w:p>
        </w:tc>
      </w:tr>
      <w:tr w:rsidR="00246357" w:rsidRPr="006B34AD" w:rsidTr="008D5079">
        <w:trPr>
          <w:trHeight w:val="432"/>
        </w:trPr>
        <w:tc>
          <w:tcPr>
            <w:tcW w:w="2126" w:type="dxa"/>
            <w:gridSpan w:val="2"/>
            <w:tcBorders>
              <w:top w:val="single" w:sz="12" w:space="0" w:color="auto"/>
              <w:bottom w:val="nil"/>
            </w:tcBorders>
            <w:shd w:val="clear" w:color="auto" w:fill="auto"/>
          </w:tcPr>
          <w:p w:rsidR="00246357" w:rsidRPr="006B34AD" w:rsidRDefault="009E26BF" w:rsidP="006B34AD">
            <w:pPr>
              <w:pStyle w:val="SingleTxtGA"/>
              <w:ind w:left="0" w:right="0"/>
              <w:rPr>
                <w:rtl/>
                <w:lang w:val="en-GB"/>
              </w:rPr>
            </w:pPr>
            <w:dir w:val="rtl">
              <w:r w:rsidR="00246357" w:rsidRPr="006B34AD">
                <w:rPr>
                  <w:rtl/>
                  <w:lang w:val="en-GB"/>
                </w:rPr>
                <w:t>تاريخ اعتماد الآراء:</w:t>
              </w:r>
              <w:r w:rsidR="00246357" w:rsidRPr="006B34AD">
                <w:rPr>
                  <w:rFonts w:cs="Times New Roman" w:hint="cs"/>
                  <w:rtl/>
                  <w:lang w:val="en-GB"/>
                </w:rPr>
                <w:t>‬</w:t>
              </w:r>
              <w:r w:rsidR="00246357" w:rsidRPr="006B34AD">
                <w:rPr>
                  <w:rFonts w:cs="Times New Roman" w:hint="cs"/>
                  <w:rtl/>
                  <w:lang w:val="en-GB"/>
                </w:rPr>
                <w:t>‬</w:t>
              </w:r>
              <w:r w:rsidR="00246357" w:rsidRPr="006B34AD">
                <w:rPr>
                  <w:rFonts w:cs="Times New Roman" w:hint="cs"/>
                  <w:rtl/>
                  <w:lang w:val="en-GB"/>
                </w:rPr>
                <w:t>‬</w:t>
              </w:r>
              <w:r w:rsidR="00246357" w:rsidRPr="006B34AD">
                <w:rPr>
                  <w:rFonts w:cs="Times New Roman" w:hint="cs"/>
                  <w:rtl/>
                  <w:lang w:val="en-GB"/>
                </w:rPr>
                <w:t>‬</w:t>
              </w:r>
              <w:r w:rsidR="00246357" w:rsidRPr="006B34AD">
                <w:rPr>
                  <w:rFonts w:cs="Times New Roman" w:hint="cs"/>
                  <w:rtl/>
                  <w:lang w:val="en-GB"/>
                </w:rPr>
                <w:t>‬</w:t>
              </w:r>
              <w:r w:rsidR="00246357" w:rsidRPr="006B34AD">
                <w:rPr>
                  <w:rFonts w:cs="Times New Roman" w:hint="cs"/>
                  <w:rtl/>
                  <w:lang w:val="en-GB"/>
                </w:rPr>
                <w:t>‬</w:t>
              </w:r>
              <w:r w:rsidR="00B02771">
                <w:t>‬</w:t>
              </w:r>
              <w:r>
                <w:t>‬</w:t>
              </w:r>
            </w:dir>
          </w:p>
        </w:tc>
        <w:tc>
          <w:tcPr>
            <w:tcW w:w="6379" w:type="dxa"/>
            <w:tcBorders>
              <w:top w:val="single" w:sz="12" w:space="0" w:color="auto"/>
              <w:bottom w:val="nil"/>
            </w:tcBorders>
            <w:shd w:val="clear" w:color="auto" w:fill="auto"/>
          </w:tcPr>
          <w:p w:rsidR="00246357" w:rsidRPr="006B34AD" w:rsidRDefault="00246357" w:rsidP="006B34AD">
            <w:pPr>
              <w:pStyle w:val="SingleTxtGA"/>
              <w:ind w:left="0" w:right="0"/>
              <w:rPr>
                <w:rtl/>
                <w:lang w:val="en-GB"/>
              </w:rPr>
            </w:pPr>
            <w:r w:rsidRPr="006B34AD">
              <w:rPr>
                <w:rtl/>
                <w:lang w:val="en-GB"/>
              </w:rPr>
              <w:t>٢٦ آذار/مارس ٢٠١٥</w:t>
            </w:r>
            <w:r w:rsidRPr="006B34AD">
              <w:rPr>
                <w:lang w:val="en-GB"/>
              </w:rPr>
              <w:t>‬</w:t>
            </w:r>
          </w:p>
        </w:tc>
      </w:tr>
      <w:tr w:rsidR="008D5079" w:rsidRPr="006B34AD" w:rsidTr="008D5079">
        <w:trPr>
          <w:trHeight w:val="456"/>
        </w:trPr>
        <w:tc>
          <w:tcPr>
            <w:tcW w:w="2126" w:type="dxa"/>
            <w:gridSpan w:val="2"/>
            <w:tcBorders>
              <w:top w:val="nil"/>
              <w:bottom w:val="nil"/>
            </w:tcBorders>
            <w:shd w:val="clear" w:color="auto" w:fill="auto"/>
          </w:tcPr>
          <w:p w:rsidR="008D5079" w:rsidRPr="006B34AD" w:rsidRDefault="009E26BF" w:rsidP="006B34AD">
            <w:pPr>
              <w:pStyle w:val="SingleTxtGA"/>
              <w:ind w:left="0" w:right="0"/>
              <w:rPr>
                <w:lang w:val="en-GB"/>
              </w:rPr>
            </w:pPr>
            <w:dir w:val="rtl">
              <w:r w:rsidR="008D5079" w:rsidRPr="006B34AD">
                <w:rPr>
                  <w:rtl/>
                  <w:lang w:val="en-GB"/>
                </w:rPr>
                <w:t>المواد المنتهكة:</w:t>
              </w:r>
              <w:r w:rsidR="008D5079" w:rsidRPr="006B34AD">
                <w:rPr>
                  <w:rFonts w:cs="Times New Roman" w:hint="cs"/>
                  <w:rtl/>
                  <w:lang w:val="en-GB"/>
                </w:rPr>
                <w:t>‬</w:t>
              </w:r>
              <w:r w:rsidR="00B02771">
                <w:t>‬</w:t>
              </w:r>
              <w:r>
                <w:t>‬</w:t>
              </w:r>
            </w:dir>
          </w:p>
        </w:tc>
        <w:tc>
          <w:tcPr>
            <w:tcW w:w="6379" w:type="dxa"/>
            <w:tcBorders>
              <w:top w:val="nil"/>
              <w:bottom w:val="nil"/>
            </w:tcBorders>
            <w:shd w:val="clear" w:color="auto" w:fill="auto"/>
          </w:tcPr>
          <w:p w:rsidR="008D5079" w:rsidRPr="006B34AD" w:rsidRDefault="008D5079" w:rsidP="006B34AD">
            <w:pPr>
              <w:pStyle w:val="SingleTxtGA"/>
              <w:ind w:left="0" w:right="0"/>
              <w:rPr>
                <w:rtl/>
                <w:lang w:val="en-GB"/>
              </w:rPr>
            </w:pPr>
            <w:r w:rsidRPr="006B34AD">
              <w:rPr>
                <w:rFonts w:hint="cs"/>
                <w:rtl/>
                <w:lang w:val="en-GB"/>
              </w:rPr>
              <w:t>المادة</w:t>
            </w:r>
            <w:r w:rsidRPr="006B34AD">
              <w:rPr>
                <w:rtl/>
                <w:lang w:val="en-GB"/>
              </w:rPr>
              <w:t xml:space="preserve"> 9</w:t>
            </w:r>
            <w:r w:rsidRPr="006B34AD">
              <w:rPr>
                <w:lang w:val="en-GB"/>
              </w:rPr>
              <w:t>‬</w:t>
            </w:r>
          </w:p>
        </w:tc>
      </w:tr>
      <w:tr w:rsidR="008D5079" w:rsidRPr="006B34AD" w:rsidTr="008D5079">
        <w:trPr>
          <w:trHeight w:val="480"/>
        </w:trPr>
        <w:tc>
          <w:tcPr>
            <w:tcW w:w="2126" w:type="dxa"/>
            <w:gridSpan w:val="2"/>
            <w:tcBorders>
              <w:top w:val="nil"/>
              <w:bottom w:val="nil"/>
            </w:tcBorders>
            <w:shd w:val="clear" w:color="auto" w:fill="auto"/>
          </w:tcPr>
          <w:p w:rsidR="008D5079" w:rsidRPr="006B34AD" w:rsidRDefault="008D5079" w:rsidP="006B34AD">
            <w:pPr>
              <w:pStyle w:val="SingleTxtGA"/>
              <w:ind w:left="0" w:right="0"/>
              <w:rPr>
                <w:lang w:val="en-GB"/>
              </w:rPr>
            </w:pPr>
            <w:r w:rsidRPr="006B34AD">
              <w:rPr>
                <w:rtl/>
                <w:lang w:val="en-GB"/>
              </w:rPr>
              <w:t xml:space="preserve">إجراء </w:t>
            </w:r>
            <w:dir w:val="rtl">
              <w:r w:rsidRPr="006B34AD">
                <w:rPr>
                  <w:rtl/>
                  <w:lang w:val="en-GB"/>
                </w:rPr>
                <w:t>الانتصاف:</w:t>
              </w:r>
              <w:r w:rsidRPr="006B34AD">
                <w:rPr>
                  <w:rFonts w:cs="Times New Roman" w:hint="cs"/>
                  <w:rtl/>
                  <w:lang w:val="en-GB"/>
                </w:rPr>
                <w:t>‬</w:t>
              </w:r>
              <w:r w:rsidR="00B02771">
                <w:t>‬</w:t>
              </w:r>
              <w:r w:rsidR="009E26BF">
                <w:t>‬</w:t>
              </w:r>
            </w:dir>
          </w:p>
        </w:tc>
        <w:tc>
          <w:tcPr>
            <w:tcW w:w="6379" w:type="dxa"/>
            <w:tcBorders>
              <w:top w:val="nil"/>
              <w:bottom w:val="nil"/>
            </w:tcBorders>
            <w:shd w:val="clear" w:color="auto" w:fill="auto"/>
          </w:tcPr>
          <w:p w:rsidR="008D5079" w:rsidRPr="006B34AD" w:rsidRDefault="008D5079" w:rsidP="006B34AD">
            <w:pPr>
              <w:pStyle w:val="SingleTxtGA"/>
              <w:ind w:left="0" w:right="0"/>
              <w:rPr>
                <w:rtl/>
                <w:lang w:val="en-GB"/>
              </w:rPr>
            </w:pPr>
            <w:r w:rsidRPr="006B34AD">
              <w:rPr>
                <w:rFonts w:hint="cs"/>
                <w:rtl/>
                <w:lang w:val="en-GB"/>
              </w:rPr>
              <w:t>توفير</w:t>
            </w:r>
            <w:r w:rsidRPr="006B34AD">
              <w:rPr>
                <w:rtl/>
                <w:lang w:val="en-GB"/>
              </w:rPr>
              <w:t xml:space="preserve"> </w:t>
            </w:r>
            <w:r w:rsidRPr="006B34AD">
              <w:rPr>
                <w:rFonts w:hint="cs"/>
                <w:rtl/>
                <w:lang w:val="en-GB"/>
              </w:rPr>
              <w:t>سبيل</w:t>
            </w:r>
            <w:r w:rsidRPr="006B34AD">
              <w:rPr>
                <w:rtl/>
                <w:lang w:val="en-GB"/>
              </w:rPr>
              <w:t xml:space="preserve"> </w:t>
            </w:r>
            <w:r w:rsidRPr="006B34AD">
              <w:rPr>
                <w:rFonts w:hint="cs"/>
                <w:rtl/>
                <w:lang w:val="en-GB"/>
              </w:rPr>
              <w:t>انتصاف</w:t>
            </w:r>
            <w:r w:rsidRPr="006B34AD">
              <w:rPr>
                <w:rtl/>
                <w:lang w:val="en-GB"/>
              </w:rPr>
              <w:t xml:space="preserve"> فعال يشمل التعويض.</w:t>
            </w:r>
            <w:r w:rsidRPr="006B34AD">
              <w:rPr>
                <w:rFonts w:cs="Times New Roman" w:hint="cs"/>
                <w:rtl/>
                <w:lang w:val="en-GB"/>
              </w:rPr>
              <w:t>‬</w:t>
            </w:r>
            <w:r w:rsidRPr="006B34AD">
              <w:rPr>
                <w:lang w:val="en-GB"/>
              </w:rPr>
              <w:t>‬</w:t>
            </w:r>
            <w:r w:rsidRPr="006B34AD">
              <w:rPr>
                <w:lang w:val="en-GB"/>
              </w:rPr>
              <w:t>‬</w:t>
            </w:r>
            <w:r w:rsidRPr="006B34AD">
              <w:rPr>
                <w:lang w:val="en-GB"/>
              </w:rPr>
              <w:t>‬</w:t>
            </w:r>
          </w:p>
        </w:tc>
      </w:tr>
      <w:tr w:rsidR="008D5079" w:rsidRPr="006B34AD" w:rsidTr="008D5079">
        <w:trPr>
          <w:trHeight w:val="58"/>
        </w:trPr>
        <w:tc>
          <w:tcPr>
            <w:tcW w:w="2126" w:type="dxa"/>
            <w:gridSpan w:val="2"/>
            <w:tcBorders>
              <w:top w:val="nil"/>
              <w:bottom w:val="nil"/>
            </w:tcBorders>
            <w:shd w:val="clear" w:color="auto" w:fill="auto"/>
          </w:tcPr>
          <w:p w:rsidR="008D5079" w:rsidRPr="008D5079" w:rsidRDefault="009E26BF" w:rsidP="006B34AD">
            <w:pPr>
              <w:pStyle w:val="SingleTxtGA"/>
              <w:ind w:left="0" w:right="0"/>
              <w:rPr>
                <w:spacing w:val="-2"/>
                <w:rtl/>
                <w:lang w:val="en-GB"/>
              </w:rPr>
            </w:pPr>
            <w:dir w:val="rtl">
              <w:r w:rsidR="008D5079" w:rsidRPr="008D5079">
                <w:rPr>
                  <w:spacing w:val="-2"/>
                  <w:rtl/>
                  <w:lang w:val="en-GB"/>
                </w:rPr>
                <w:t>معلومات المتابعة السابقة:</w:t>
              </w:r>
              <w:r w:rsidR="008D5079" w:rsidRPr="008D5079">
                <w:rPr>
                  <w:rFonts w:cs="Times New Roman" w:hint="cs"/>
                  <w:spacing w:val="-2"/>
                  <w:rtl/>
                  <w:lang w:val="en-GB"/>
                </w:rPr>
                <w:t>‬</w:t>
              </w:r>
              <w:r w:rsidR="00B02771">
                <w:t>‬</w:t>
              </w:r>
              <w:r>
                <w:t>‬</w:t>
              </w:r>
            </w:dir>
          </w:p>
        </w:tc>
        <w:tc>
          <w:tcPr>
            <w:tcW w:w="6379" w:type="dxa"/>
            <w:tcBorders>
              <w:top w:val="nil"/>
              <w:bottom w:val="nil"/>
            </w:tcBorders>
            <w:shd w:val="clear" w:color="auto" w:fill="auto"/>
          </w:tcPr>
          <w:p w:rsidR="008D5079" w:rsidRPr="008D5079" w:rsidRDefault="008D5079" w:rsidP="008D5079">
            <w:pPr>
              <w:pStyle w:val="SingleTxtGA"/>
              <w:ind w:left="0" w:right="0"/>
              <w:rPr>
                <w:rtl/>
              </w:rPr>
            </w:pPr>
            <w:r w:rsidRPr="006B34AD">
              <w:rPr>
                <w:rtl/>
                <w:lang w:val="en-GB"/>
              </w:rPr>
              <w:t>لا توجد</w:t>
            </w:r>
            <w:r w:rsidRPr="006B34AD">
              <w:rPr>
                <w:lang w:val="en-GB"/>
              </w:rPr>
              <w:t>‬</w:t>
            </w:r>
            <w:r w:rsidRPr="006B34AD">
              <w:rPr>
                <w:lang w:val="en-GB"/>
              </w:rPr>
              <w:t>‬</w:t>
            </w:r>
            <w:r w:rsidRPr="006B34AD">
              <w:rPr>
                <w:lang w:val="en-GB"/>
              </w:rPr>
              <w:t>‬</w:t>
            </w:r>
            <w:r w:rsidRPr="006B34AD">
              <w:rPr>
                <w:lang w:val="en-GB"/>
              </w:rPr>
              <w:t>‬</w:t>
            </w:r>
            <w:r w:rsidRPr="006B34AD">
              <w:rPr>
                <w:lang w:val="en-GB"/>
              </w:rPr>
              <w:t>‬</w:t>
            </w:r>
            <w:r w:rsidRPr="006B34AD">
              <w:rPr>
                <w:lang w:val="en-GB"/>
              </w:rPr>
              <w:t>‬</w:t>
            </w:r>
          </w:p>
        </w:tc>
      </w:tr>
      <w:tr w:rsidR="008D5079" w:rsidRPr="006B34AD" w:rsidTr="008D5079">
        <w:trPr>
          <w:trHeight w:val="696"/>
        </w:trPr>
        <w:tc>
          <w:tcPr>
            <w:tcW w:w="2126" w:type="dxa"/>
            <w:gridSpan w:val="2"/>
            <w:tcBorders>
              <w:top w:val="nil"/>
              <w:bottom w:val="nil"/>
            </w:tcBorders>
            <w:shd w:val="clear" w:color="auto" w:fill="auto"/>
          </w:tcPr>
          <w:p w:rsidR="008D5079" w:rsidRPr="006B34AD" w:rsidRDefault="009E26BF" w:rsidP="006B34AD">
            <w:pPr>
              <w:pStyle w:val="SingleTxtGA"/>
              <w:ind w:left="0" w:right="0"/>
              <w:rPr>
                <w:lang w:val="en-GB"/>
              </w:rPr>
            </w:pPr>
            <w:dir w:val="rtl">
              <w:r w:rsidR="008D5079" w:rsidRPr="006B34AD">
                <w:rPr>
                  <w:rtl/>
                  <w:lang w:val="en-GB"/>
                </w:rPr>
                <w:t>رسالة من الدولة الطرف:</w:t>
              </w:r>
              <w:r w:rsidR="008D5079" w:rsidRPr="006B34AD">
                <w:rPr>
                  <w:rFonts w:cs="Times New Roman" w:hint="cs"/>
                  <w:rtl/>
                  <w:lang w:val="en-GB"/>
                </w:rPr>
                <w:t>‬</w:t>
              </w:r>
              <w:r w:rsidR="00B02771">
                <w:t>‬</w:t>
              </w:r>
              <w:r>
                <w:t>‬</w:t>
              </w:r>
            </w:dir>
          </w:p>
        </w:tc>
        <w:tc>
          <w:tcPr>
            <w:tcW w:w="6379" w:type="dxa"/>
            <w:tcBorders>
              <w:top w:val="nil"/>
              <w:bottom w:val="nil"/>
            </w:tcBorders>
            <w:shd w:val="clear" w:color="auto" w:fill="auto"/>
          </w:tcPr>
          <w:p w:rsidR="008D5079" w:rsidRPr="006B34AD" w:rsidRDefault="008D5079" w:rsidP="006B34AD">
            <w:pPr>
              <w:pStyle w:val="SingleTxtGA"/>
              <w:ind w:left="0" w:right="0"/>
              <w:rPr>
                <w:rtl/>
                <w:lang w:val="en-GB"/>
              </w:rPr>
            </w:pPr>
            <w:r w:rsidRPr="006B34AD">
              <w:rPr>
                <w:rtl/>
                <w:lang w:val="en-GB"/>
              </w:rPr>
              <w:t>٢ تشرين الأول/أكتوبر ٢٠١٥</w:t>
            </w:r>
            <w:r w:rsidRPr="006B34AD">
              <w:rPr>
                <w:lang w:val="en-GB"/>
              </w:rPr>
              <w:t>‬</w:t>
            </w:r>
          </w:p>
        </w:tc>
      </w:tr>
      <w:tr w:rsidR="00635817" w:rsidRPr="006B34AD" w:rsidTr="008D5079">
        <w:trPr>
          <w:trHeight w:val="696"/>
        </w:trPr>
        <w:tc>
          <w:tcPr>
            <w:tcW w:w="2126" w:type="dxa"/>
            <w:gridSpan w:val="2"/>
            <w:tcBorders>
              <w:top w:val="nil"/>
              <w:bottom w:val="nil"/>
            </w:tcBorders>
            <w:shd w:val="clear" w:color="auto" w:fill="auto"/>
          </w:tcPr>
          <w:p w:rsidR="00635817" w:rsidRPr="006B34AD" w:rsidRDefault="00635817" w:rsidP="006B34AD">
            <w:pPr>
              <w:pStyle w:val="SingleTxtGA"/>
              <w:ind w:left="0" w:right="0"/>
              <w:rPr>
                <w:lang w:val="en-GB"/>
              </w:rPr>
            </w:pPr>
          </w:p>
        </w:tc>
        <w:tc>
          <w:tcPr>
            <w:tcW w:w="6379" w:type="dxa"/>
            <w:tcBorders>
              <w:top w:val="nil"/>
              <w:bottom w:val="nil"/>
            </w:tcBorders>
            <w:shd w:val="clear" w:color="auto" w:fill="auto"/>
          </w:tcPr>
          <w:p w:rsidR="00635817" w:rsidRPr="00635817" w:rsidRDefault="00635817" w:rsidP="00635817">
            <w:pPr>
              <w:pStyle w:val="SingleTxtGA"/>
              <w:ind w:left="0" w:right="0"/>
              <w:rPr>
                <w:rtl/>
                <w:lang w:val="en-GB"/>
              </w:rPr>
            </w:pPr>
            <w:r w:rsidRPr="00635817">
              <w:rPr>
                <w:rtl/>
                <w:lang w:val="en-GB"/>
              </w:rPr>
              <w:t xml:space="preserve">لا تتفق الدولة الطرف مع رأي اللجنة القائل إن احتجاز صاحب البلاغ كان تعسفياً. وتؤكد مجدداً أن من حقها اتخاذ تدابير، منها الاحتجاز، لمراقبة دخول الأجانب إلى إقليمها. وينص القانون الأسترالي على جواز احتجاز الأجانب المقيمين بصفة غير قانونية ممن قضوا عقوبة بالسجن على خلفية جنائية لضمان إمكانية الوصول إلى الأشخاص الذين لا يوجد مبرر قانوني لبقائهم في أستراليا بغرض إبعادهم. </w:t>
            </w:r>
          </w:p>
          <w:p w:rsidR="00635817" w:rsidRPr="006B34AD" w:rsidRDefault="00635817" w:rsidP="00635817">
            <w:pPr>
              <w:pStyle w:val="SingleTxtGA"/>
              <w:ind w:left="0" w:right="0"/>
              <w:rPr>
                <w:rtl/>
                <w:lang w:val="en-GB"/>
              </w:rPr>
            </w:pPr>
            <w:r w:rsidRPr="00635817">
              <w:rPr>
                <w:rtl/>
                <w:lang w:val="en-GB"/>
              </w:rPr>
              <w:t xml:space="preserve">وترى الدولة الطرف أن احتجاز صاحب البلاغ في هذا السياق يخدم غرضاً مشروعاً. ويُعزى طول مدة احتجاز صاحب البلاغ في مركز احتجاز المهاجرين إلى الدعوى القانونية التي رفعها فيما يتعلق بإلغاء تأشيرة الزوج التي كان يحملها ورفض طلبه الحصول على تأشيرة حماية. وفيما يخص طلبي التأشيرة المقدمين، كانت لصاحب البلاغ إمكانية الوصول إلى أعلى المستويات لمراجعتهما، بما في ذلك عن </w:t>
            </w:r>
            <w:r w:rsidRPr="00635817">
              <w:rPr>
                <w:rtl/>
                <w:lang w:val="en-GB"/>
              </w:rPr>
              <w:lastRenderedPageBreak/>
              <w:t>طريق تقديم التماسات إلى المحكمة العليا في أستراليا وطلب تدخل وزاري. وفي الوقت الذي كانت فيه المنازعة القضائية جارية، لم تمض الدولة الطرف في إبعاد صاحب البلاغ، مما أدى إلى إطالة أمد احتجازه.</w:t>
            </w:r>
          </w:p>
        </w:tc>
      </w:tr>
      <w:tr w:rsidR="00635817" w:rsidRPr="006B34AD" w:rsidTr="00635817">
        <w:trPr>
          <w:trHeight w:val="3381"/>
        </w:trPr>
        <w:tc>
          <w:tcPr>
            <w:tcW w:w="2126" w:type="dxa"/>
            <w:gridSpan w:val="2"/>
            <w:tcBorders>
              <w:top w:val="nil"/>
              <w:bottom w:val="nil"/>
            </w:tcBorders>
            <w:shd w:val="clear" w:color="auto" w:fill="auto"/>
          </w:tcPr>
          <w:p w:rsidR="00635817" w:rsidRPr="006B34AD" w:rsidRDefault="00635817" w:rsidP="006B34AD">
            <w:pPr>
              <w:pStyle w:val="SingleTxtGA"/>
              <w:ind w:left="0" w:right="0"/>
              <w:rPr>
                <w:lang w:val="en-GB"/>
              </w:rPr>
            </w:pPr>
          </w:p>
        </w:tc>
        <w:tc>
          <w:tcPr>
            <w:tcW w:w="6379" w:type="dxa"/>
            <w:tcBorders>
              <w:top w:val="nil"/>
              <w:bottom w:val="nil"/>
            </w:tcBorders>
            <w:shd w:val="clear" w:color="auto" w:fill="auto"/>
          </w:tcPr>
          <w:p w:rsidR="00635817" w:rsidRPr="00635817" w:rsidRDefault="00635817" w:rsidP="00635817">
            <w:pPr>
              <w:pStyle w:val="SingleTxtGA"/>
              <w:ind w:left="0" w:right="0"/>
              <w:rPr>
                <w:rtl/>
                <w:lang w:val="en-GB"/>
              </w:rPr>
            </w:pPr>
            <w:r w:rsidRPr="00635817">
              <w:rPr>
                <w:rtl/>
                <w:lang w:val="en-GB"/>
              </w:rPr>
              <w:t>وتضيف الدولة الطرف أن اللجنة توصلت إلى رأيها بشأن الفقرة 1 من المادة 9 بالاستناد جزئياً إلى فهمها أن الدولة الطرف لم تجر أي تقييم فردي لمدى الحاجة إلى إبقاء صاحب البلاغ في مركز احتجاز المهاجرين. وتدّعي الدولة الطرف أن الواقع هو أن ظروف صاحب البلاغ نُظر فيها ثلاث مرات في إطار المادة 195(أ) ومرة واحدة في إطار المادة 197(أ)(ب) من قانون الهجرة لتقييم مدى إمكانية تدخل وزاري فيها. وبناء على ذلك، وخلافاً لرأي اللجنة، فقد روجع قرار احتجاز صاحب البلاغ عدة مرات ومن حيث أسسه الموضوعية. ومن ثم، فإن احتجازه يتفق وأحكام الفقرة 1 من المادة 9 من العهد، ولا تقبل الدولة الطرف بما ذهبت إليه اللجنة في آرائها من أن الدولة الطرف ملزمة بتوفير سبيل انتصاف لصاحب البلاغ وبإجراء استعراض لقانون الهجرة فيها.</w:t>
            </w:r>
          </w:p>
        </w:tc>
      </w:tr>
      <w:tr w:rsidR="00635817" w:rsidRPr="006B34AD" w:rsidTr="00635817">
        <w:trPr>
          <w:trHeight w:val="68"/>
        </w:trPr>
        <w:tc>
          <w:tcPr>
            <w:tcW w:w="2100" w:type="dxa"/>
            <w:tcBorders>
              <w:top w:val="nil"/>
              <w:bottom w:val="nil"/>
            </w:tcBorders>
            <w:shd w:val="clear" w:color="auto" w:fill="auto"/>
          </w:tcPr>
          <w:p w:rsidR="00635817" w:rsidRPr="006B34AD" w:rsidRDefault="009E26BF" w:rsidP="00635817">
            <w:pPr>
              <w:pStyle w:val="SingleTxtGA"/>
              <w:tabs>
                <w:tab w:val="clear" w:pos="1928"/>
                <w:tab w:val="clear" w:pos="2608"/>
                <w:tab w:val="left" w:pos="2268"/>
                <w:tab w:val="left" w:pos="2835"/>
              </w:tabs>
              <w:spacing w:after="40"/>
              <w:ind w:left="0" w:right="0"/>
              <w:rPr>
                <w:rtl/>
                <w:lang w:val="en-GB"/>
              </w:rPr>
            </w:pPr>
            <w:dir w:val="rtl">
              <w:r w:rsidR="00635817" w:rsidRPr="006B34AD">
                <w:rPr>
                  <w:rtl/>
                  <w:lang w:val="en-GB"/>
                </w:rPr>
                <w:t>تقييم اللجنة:</w:t>
              </w:r>
              <w:r w:rsidR="00635817" w:rsidRPr="006B34AD">
                <w:rPr>
                  <w:rFonts w:cs="Times New Roman" w:hint="cs"/>
                  <w:rtl/>
                  <w:lang w:val="en-GB"/>
                </w:rPr>
                <w:t>‬</w:t>
              </w:r>
              <w:r w:rsidR="00635817" w:rsidRPr="006B34AD">
                <w:rPr>
                  <w:rFonts w:cs="Times New Roman" w:hint="cs"/>
                  <w:rtl/>
                  <w:lang w:val="en-GB"/>
                </w:rPr>
                <w:t>‬</w:t>
              </w:r>
              <w:r w:rsidR="00635817" w:rsidRPr="006B34AD">
                <w:rPr>
                  <w:rFonts w:cs="Times New Roman" w:hint="cs"/>
                  <w:rtl/>
                  <w:lang w:val="en-GB"/>
                </w:rPr>
                <w:t>‬</w:t>
              </w:r>
              <w:r w:rsidR="00635817" w:rsidRPr="006B34AD">
                <w:rPr>
                  <w:rFonts w:cs="Times New Roman" w:hint="cs"/>
                  <w:rtl/>
                  <w:lang w:val="en-GB"/>
                </w:rPr>
                <w:t>‬</w:t>
              </w:r>
              <w:r w:rsidR="00635817" w:rsidRPr="006B34AD">
                <w:rPr>
                  <w:rFonts w:cs="Times New Roman" w:hint="cs"/>
                  <w:rtl/>
                  <w:lang w:val="en-GB"/>
                </w:rPr>
                <w:t>‬</w:t>
              </w:r>
              <w:r w:rsidR="00635817" w:rsidRPr="006B34AD">
                <w:rPr>
                  <w:rFonts w:cs="Times New Roman" w:hint="cs"/>
                  <w:rtl/>
                  <w:lang w:val="en-GB"/>
                </w:rPr>
                <w:t>‬</w:t>
              </w:r>
              <w:r w:rsidR="00635817" w:rsidRPr="006B34AD">
                <w:rPr>
                  <w:rFonts w:cs="Times New Roman" w:hint="cs"/>
                  <w:rtl/>
                  <w:lang w:val="en-GB"/>
                </w:rPr>
                <w:t>‬</w:t>
              </w:r>
              <w:r w:rsidR="00635817" w:rsidRPr="006B34AD">
                <w:rPr>
                  <w:rFonts w:cs="Times New Roman" w:hint="cs"/>
                  <w:rtl/>
                  <w:lang w:val="en-GB"/>
                </w:rPr>
                <w:t>‬</w:t>
              </w:r>
              <w:r w:rsidR="00B02771">
                <w:t>‬</w:t>
              </w:r>
              <w:r>
                <w:t>‬</w:t>
              </w:r>
            </w:dir>
          </w:p>
        </w:tc>
        <w:tc>
          <w:tcPr>
            <w:tcW w:w="6405" w:type="dxa"/>
            <w:gridSpan w:val="2"/>
            <w:tcBorders>
              <w:top w:val="nil"/>
              <w:bottom w:val="nil"/>
            </w:tcBorders>
            <w:shd w:val="clear" w:color="auto" w:fill="auto"/>
          </w:tcPr>
          <w:p w:rsidR="00635817" w:rsidRPr="006B34AD" w:rsidRDefault="00635817" w:rsidP="00635817">
            <w:pPr>
              <w:pStyle w:val="SingleTxtGA"/>
              <w:tabs>
                <w:tab w:val="clear" w:pos="1928"/>
                <w:tab w:val="clear" w:pos="2608"/>
                <w:tab w:val="clear" w:pos="3289"/>
                <w:tab w:val="clear" w:pos="3969"/>
                <w:tab w:val="clear" w:pos="4649"/>
                <w:tab w:val="clear" w:pos="5330"/>
              </w:tabs>
              <w:spacing w:after="40"/>
              <w:ind w:left="0" w:right="0"/>
              <w:rPr>
                <w:rtl/>
                <w:lang w:val="en-GB"/>
              </w:rPr>
            </w:pPr>
            <w:r w:rsidRPr="006B34AD">
              <w:rPr>
                <w:rtl/>
                <w:lang w:val="en-GB"/>
              </w:rPr>
              <w:t>(</w:t>
            </w:r>
            <w:r w:rsidRPr="006B34AD">
              <w:rPr>
                <w:rFonts w:hint="cs"/>
                <w:rtl/>
                <w:lang w:val="en-GB"/>
              </w:rPr>
              <w:t>أ</w:t>
            </w:r>
            <w:r>
              <w:rPr>
                <w:rtl/>
                <w:lang w:val="en-GB"/>
              </w:rPr>
              <w:t>)</w:t>
            </w:r>
            <w:r>
              <w:rPr>
                <w:rFonts w:hint="cs"/>
                <w:rtl/>
                <w:lang w:val="en-GB"/>
              </w:rPr>
              <w:tab/>
            </w:r>
            <w:r w:rsidRPr="006B34AD">
              <w:rPr>
                <w:rFonts w:hint="cs"/>
                <w:rtl/>
                <w:lang w:val="en-GB"/>
              </w:rPr>
              <w:t>توفير</w:t>
            </w:r>
            <w:r w:rsidRPr="006B34AD">
              <w:rPr>
                <w:rtl/>
                <w:lang w:val="en-GB"/>
              </w:rPr>
              <w:t xml:space="preserve"> </w:t>
            </w:r>
            <w:r w:rsidRPr="006B34AD">
              <w:rPr>
                <w:rFonts w:hint="cs"/>
                <w:rtl/>
                <w:lang w:val="en-GB"/>
              </w:rPr>
              <w:t>سبيل</w:t>
            </w:r>
            <w:r w:rsidRPr="006B34AD">
              <w:rPr>
                <w:rtl/>
                <w:lang w:val="en-GB"/>
              </w:rPr>
              <w:t xml:space="preserve"> </w:t>
            </w:r>
            <w:r w:rsidRPr="006B34AD">
              <w:rPr>
                <w:rFonts w:hint="cs"/>
                <w:rtl/>
                <w:lang w:val="en-GB"/>
              </w:rPr>
              <w:t>انتصاف</w:t>
            </w:r>
            <w:r w:rsidRPr="006B34AD">
              <w:rPr>
                <w:rtl/>
                <w:lang w:val="en-GB"/>
              </w:rPr>
              <w:t xml:space="preserve"> </w:t>
            </w:r>
            <w:r w:rsidRPr="006B34AD">
              <w:rPr>
                <w:rFonts w:hint="cs"/>
                <w:rtl/>
                <w:lang w:val="en-GB"/>
              </w:rPr>
              <w:t>فعال</w:t>
            </w:r>
            <w:r w:rsidRPr="006B34AD">
              <w:rPr>
                <w:rtl/>
                <w:lang w:val="en-GB"/>
              </w:rPr>
              <w:t xml:space="preserve"> يشمل التعويض: هاء</w:t>
            </w:r>
            <w:r w:rsidRPr="006B34AD">
              <w:rPr>
                <w:lang w:val="en-GB"/>
              </w:rPr>
              <w:t>‬</w:t>
            </w:r>
            <w:r w:rsidRPr="006B34AD">
              <w:rPr>
                <w:lang w:val="en-GB"/>
              </w:rPr>
              <w:t>‬</w:t>
            </w:r>
            <w:r w:rsidRPr="006B34AD">
              <w:rPr>
                <w:lang w:val="en-GB"/>
              </w:rPr>
              <w:t>‬</w:t>
            </w:r>
          </w:p>
          <w:p w:rsidR="00635817" w:rsidRPr="006B34AD" w:rsidRDefault="00635817" w:rsidP="00635817">
            <w:pPr>
              <w:pStyle w:val="SingleTxtGA"/>
              <w:tabs>
                <w:tab w:val="clear" w:pos="1928"/>
                <w:tab w:val="clear" w:pos="2608"/>
                <w:tab w:val="clear" w:pos="3289"/>
                <w:tab w:val="clear" w:pos="3969"/>
                <w:tab w:val="clear" w:pos="4649"/>
                <w:tab w:val="clear" w:pos="5330"/>
              </w:tabs>
              <w:spacing w:after="40"/>
              <w:ind w:left="0" w:right="0"/>
              <w:rPr>
                <w:rtl/>
                <w:lang w:val="en-GB"/>
              </w:rPr>
            </w:pPr>
            <w:r>
              <w:rPr>
                <w:rtl/>
                <w:lang w:val="en-GB"/>
              </w:rPr>
              <w:t>(ب)</w:t>
            </w:r>
            <w:r>
              <w:rPr>
                <w:rFonts w:hint="cs"/>
                <w:rtl/>
                <w:lang w:val="en-GB"/>
              </w:rPr>
              <w:tab/>
            </w:r>
            <w:r>
              <w:rPr>
                <w:rtl/>
                <w:lang w:val="en-GB"/>
              </w:rPr>
              <w:t>نشر الآراء:</w:t>
            </w:r>
            <w:r>
              <w:rPr>
                <w:rFonts w:hint="cs"/>
                <w:rtl/>
                <w:lang w:val="en-GB"/>
              </w:rPr>
              <w:t xml:space="preserve"> </w:t>
            </w:r>
            <w:r w:rsidRPr="006B34AD">
              <w:rPr>
                <w:rtl/>
                <w:lang w:val="en-GB"/>
              </w:rPr>
              <w:t>لا توجد معلومات</w:t>
            </w:r>
            <w:r w:rsidRPr="00635817">
              <w:rPr>
                <w:rFonts w:hint="cs"/>
                <w:rtl/>
                <w:lang w:val="en-GB"/>
              </w:rPr>
              <w:t>‬</w:t>
            </w:r>
          </w:p>
          <w:p w:rsidR="00635817" w:rsidRPr="006B34AD" w:rsidRDefault="00635817" w:rsidP="00635817">
            <w:pPr>
              <w:pStyle w:val="SingleTxtGA"/>
              <w:tabs>
                <w:tab w:val="clear" w:pos="1928"/>
                <w:tab w:val="clear" w:pos="2608"/>
                <w:tab w:val="clear" w:pos="3289"/>
                <w:tab w:val="clear" w:pos="3969"/>
                <w:tab w:val="clear" w:pos="4649"/>
                <w:tab w:val="clear" w:pos="5330"/>
              </w:tabs>
              <w:spacing w:after="40"/>
              <w:ind w:left="0" w:right="0"/>
              <w:rPr>
                <w:rtl/>
                <w:lang w:val="en-GB"/>
              </w:rPr>
            </w:pPr>
            <w:r>
              <w:rPr>
                <w:rtl/>
                <w:lang w:val="en-GB"/>
              </w:rPr>
              <w:t>(ج)</w:t>
            </w:r>
            <w:r>
              <w:rPr>
                <w:rFonts w:hint="cs"/>
                <w:rtl/>
                <w:lang w:val="en-GB"/>
              </w:rPr>
              <w:tab/>
            </w:r>
            <w:r w:rsidRPr="006B34AD">
              <w:rPr>
                <w:rtl/>
                <w:lang w:val="en-GB"/>
              </w:rPr>
              <w:t>عدم التكرار: جيم2</w:t>
            </w:r>
            <w:r w:rsidRPr="00635817">
              <w:rPr>
                <w:rFonts w:hint="cs"/>
                <w:rtl/>
                <w:lang w:val="en-GB"/>
              </w:rPr>
              <w:t>‬</w:t>
            </w:r>
            <w:r w:rsidRPr="00635817">
              <w:rPr>
                <w:rFonts w:hint="cs"/>
                <w:rtl/>
                <w:lang w:val="en-GB"/>
              </w:rPr>
              <w:t>‬</w:t>
            </w:r>
            <w:r w:rsidRPr="00635817">
              <w:rPr>
                <w:rFonts w:hint="cs"/>
                <w:rtl/>
                <w:lang w:val="en-GB"/>
              </w:rPr>
              <w:t>‬</w:t>
            </w:r>
            <w:r w:rsidRPr="00635817">
              <w:rPr>
                <w:rFonts w:hint="cs"/>
                <w:rtl/>
                <w:lang w:val="en-GB"/>
              </w:rPr>
              <w:t>‬</w:t>
            </w:r>
            <w:r w:rsidRPr="00635817">
              <w:rPr>
                <w:rFonts w:hint="cs"/>
                <w:rtl/>
                <w:lang w:val="en-GB"/>
              </w:rPr>
              <w:t>‬</w:t>
            </w:r>
          </w:p>
        </w:tc>
      </w:tr>
      <w:tr w:rsidR="00635817" w:rsidRPr="006B34AD" w:rsidTr="00635817">
        <w:trPr>
          <w:trHeight w:val="68"/>
        </w:trPr>
        <w:tc>
          <w:tcPr>
            <w:tcW w:w="2100" w:type="dxa"/>
            <w:tcBorders>
              <w:top w:val="nil"/>
              <w:bottom w:val="single" w:sz="12" w:space="0" w:color="auto"/>
            </w:tcBorders>
            <w:shd w:val="clear" w:color="auto" w:fill="auto"/>
          </w:tcPr>
          <w:p w:rsidR="00635817" w:rsidRPr="006B34AD" w:rsidRDefault="009E26BF" w:rsidP="00635817">
            <w:pPr>
              <w:pStyle w:val="SingleTxtGA"/>
              <w:tabs>
                <w:tab w:val="clear" w:pos="1928"/>
                <w:tab w:val="left" w:pos="2268"/>
              </w:tabs>
              <w:ind w:left="0" w:right="0"/>
              <w:rPr>
                <w:lang w:val="en-GB"/>
              </w:rPr>
            </w:pPr>
            <w:dir w:val="rtl">
              <w:r w:rsidR="00635817" w:rsidRPr="006B34AD">
                <w:rPr>
                  <w:rtl/>
                  <w:lang w:val="en-GB"/>
                </w:rPr>
                <w:t>قرار اللجنة:</w:t>
              </w:r>
              <w:r w:rsidR="00635817" w:rsidRPr="006B34AD">
                <w:rPr>
                  <w:rFonts w:cs="Times New Roman" w:hint="cs"/>
                  <w:rtl/>
                  <w:lang w:val="en-GB"/>
                </w:rPr>
                <w:t>‬</w:t>
              </w:r>
              <w:r w:rsidR="00B02771">
                <w:t>‬</w:t>
              </w:r>
              <w:r>
                <w:t>‬</w:t>
              </w:r>
            </w:dir>
          </w:p>
        </w:tc>
        <w:tc>
          <w:tcPr>
            <w:tcW w:w="6405" w:type="dxa"/>
            <w:gridSpan w:val="2"/>
            <w:tcBorders>
              <w:top w:val="nil"/>
              <w:bottom w:val="single" w:sz="12" w:space="0" w:color="auto"/>
            </w:tcBorders>
            <w:shd w:val="clear" w:color="auto" w:fill="auto"/>
          </w:tcPr>
          <w:p w:rsidR="00635817" w:rsidRPr="006B34AD" w:rsidRDefault="009E26BF" w:rsidP="00884700">
            <w:pPr>
              <w:pStyle w:val="SingleTxtGA"/>
              <w:tabs>
                <w:tab w:val="left" w:pos="2268"/>
              </w:tabs>
              <w:ind w:left="0" w:right="0"/>
              <w:rPr>
                <w:rtl/>
                <w:lang w:val="en-GB"/>
              </w:rPr>
            </w:pPr>
            <w:dir w:val="rtl">
              <w:r w:rsidR="00635817" w:rsidRPr="006B34AD">
                <w:rPr>
                  <w:rtl/>
                  <w:lang w:val="en-GB"/>
                </w:rPr>
                <w:t>مواصلة حوار المتابعة.</w:t>
              </w:r>
              <w:r w:rsidR="00635817" w:rsidRPr="006B34AD">
                <w:rPr>
                  <w:rFonts w:cs="Times New Roman" w:hint="cs"/>
                  <w:rtl/>
                  <w:lang w:val="en-GB"/>
                </w:rPr>
                <w:t>‬</w:t>
              </w:r>
              <w:r w:rsidR="00635817" w:rsidRPr="006B34AD">
                <w:rPr>
                  <w:lang w:val="en-GB"/>
                </w:rPr>
                <w:t>‬</w:t>
              </w:r>
              <w:r w:rsidR="00635817" w:rsidRPr="006B34AD">
                <w:rPr>
                  <w:lang w:val="en-GB"/>
                </w:rPr>
                <w:t>‬</w:t>
              </w:r>
              <w:r w:rsidR="00635817" w:rsidRPr="006B34AD">
                <w:rPr>
                  <w:lang w:val="en-GB"/>
                </w:rPr>
                <w:t>‬</w:t>
              </w:r>
              <w:r w:rsidR="00635817" w:rsidRPr="006B34AD">
                <w:rPr>
                  <w:lang w:val="en-GB"/>
                </w:rPr>
                <w:t>‬</w:t>
              </w:r>
              <w:r w:rsidR="00635817" w:rsidRPr="006B34AD">
                <w:rPr>
                  <w:lang w:val="en-GB"/>
                </w:rPr>
                <w:t>‬</w:t>
              </w:r>
              <w:r w:rsidR="00635817" w:rsidRPr="006B34AD">
                <w:rPr>
                  <w:lang w:val="en-GB"/>
                </w:rPr>
                <w:t>‬</w:t>
              </w:r>
              <w:r w:rsidR="00B02771">
                <w:t>‬</w:t>
              </w:r>
              <w:r>
                <w:t>‬</w:t>
              </w:r>
            </w:dir>
          </w:p>
        </w:tc>
      </w:tr>
    </w:tbl>
    <w:p w:rsidR="00D5117A" w:rsidRPr="00D5117A" w:rsidRDefault="00D5117A" w:rsidP="00D5117A">
      <w:pPr>
        <w:pStyle w:val="SingleTxtGA"/>
        <w:rPr>
          <w:lang w:val="en-GB"/>
        </w:rPr>
      </w:pP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2"/>
        <w:gridCol w:w="6411"/>
      </w:tblGrid>
      <w:tr w:rsidR="00D5117A" w:rsidRPr="00D5117A" w:rsidTr="00CC595F">
        <w:tc>
          <w:tcPr>
            <w:tcW w:w="8613" w:type="dxa"/>
            <w:gridSpan w:val="2"/>
            <w:tcBorders>
              <w:top w:val="single" w:sz="4" w:space="0" w:color="auto"/>
              <w:bottom w:val="single" w:sz="12" w:space="0" w:color="auto"/>
            </w:tcBorders>
            <w:shd w:val="clear" w:color="auto" w:fill="auto"/>
            <w:vAlign w:val="bottom"/>
          </w:tcPr>
          <w:p w:rsidR="00D5117A" w:rsidRPr="00D5117A" w:rsidRDefault="009E26BF" w:rsidP="007E47CA">
            <w:pPr>
              <w:pStyle w:val="SingleTxtGA"/>
              <w:ind w:left="0" w:right="0"/>
              <w:rPr>
                <w:bCs/>
                <w:i/>
                <w:rtl/>
                <w:lang w:val="en-GB"/>
              </w:rPr>
            </w:pPr>
            <w:dir w:val="rtl">
              <w:r w:rsidR="00D5117A" w:rsidRPr="00D5117A">
                <w:rPr>
                  <w:bCs/>
                  <w:rtl/>
                  <w:lang w:val="en-GB"/>
                </w:rPr>
                <w:t>البلاغ رقم 1937/2010</w:t>
              </w:r>
              <w:r w:rsidR="00D5117A" w:rsidRPr="00D5117A">
                <w:rPr>
                  <w:rFonts w:cs="Times New Roman" w:hint="cs"/>
                  <w:bCs/>
                  <w:rtl/>
                  <w:lang w:val="en-GB"/>
                </w:rPr>
                <w:t>‬</w:t>
              </w:r>
              <w:r w:rsidR="00D5117A" w:rsidRPr="00D5117A">
                <w:rPr>
                  <w:rFonts w:ascii="Traditional Arabic" w:hAnsi="Traditional Arabic" w:hint="cs"/>
                  <w:bCs/>
                  <w:rtl/>
                  <w:lang w:val="en-GB"/>
                </w:rPr>
                <w:t>،</w:t>
              </w:r>
              <w:r w:rsidR="00D5117A" w:rsidRPr="00D5117A">
                <w:rPr>
                  <w:bCs/>
                  <w:rtl/>
                  <w:lang w:val="en-GB"/>
                </w:rPr>
                <w:t xml:space="preserve"> </w:t>
              </w:r>
              <w:r w:rsidR="00D5117A" w:rsidRPr="00456F95">
                <w:rPr>
                  <w:rFonts w:ascii="Traditional Arabic" w:hAnsi="Traditional Arabic" w:hint="cs"/>
                  <w:bCs/>
                  <w:i/>
                  <w:iCs/>
                  <w:rtl/>
                  <w:lang w:val="en-GB"/>
                </w:rPr>
                <w:t>ليغائي</w:t>
              </w:r>
              <w:r w:rsidR="00D5117A" w:rsidRPr="00456F95">
                <w:rPr>
                  <w:bCs/>
                  <w:i/>
                  <w:iCs/>
                  <w:rtl/>
                  <w:lang w:val="en-GB"/>
                </w:rPr>
                <w:t xml:space="preserve"> </w:t>
              </w:r>
              <w:r w:rsidR="00D5117A" w:rsidRPr="00456F95">
                <w:rPr>
                  <w:rFonts w:ascii="Traditional Arabic" w:hAnsi="Traditional Arabic" w:hint="cs"/>
                  <w:bCs/>
                  <w:i/>
                  <w:iCs/>
                  <w:rtl/>
                  <w:lang w:val="en-GB"/>
                </w:rPr>
                <w:t>وآخرون</w:t>
              </w:r>
              <w:r w:rsidR="00D5117A" w:rsidRPr="00456F95">
                <w:rPr>
                  <w:bCs/>
                  <w:i/>
                  <w:iCs/>
                  <w:rtl/>
                  <w:lang w:val="en-GB"/>
                </w:rPr>
                <w:t xml:space="preserve"> </w:t>
              </w:r>
              <w:r w:rsidR="00D5117A" w:rsidRPr="00456F95">
                <w:rPr>
                  <w:rFonts w:ascii="Traditional Arabic" w:hAnsi="Traditional Arabic" w:hint="cs"/>
                  <w:bCs/>
                  <w:i/>
                  <w:iCs/>
                  <w:rtl/>
                  <w:lang w:val="en-GB"/>
                </w:rPr>
                <w:t>ضد</w:t>
              </w:r>
              <w:r w:rsidR="00D5117A" w:rsidRPr="00456F95">
                <w:rPr>
                  <w:bCs/>
                  <w:i/>
                  <w:iCs/>
                  <w:rtl/>
                  <w:lang w:val="en-GB"/>
                </w:rPr>
                <w:t xml:space="preserve"> </w:t>
              </w:r>
              <w:r w:rsidR="00D5117A" w:rsidRPr="00456F95">
                <w:rPr>
                  <w:rFonts w:ascii="Traditional Arabic" w:hAnsi="Traditional Arabic" w:hint="cs"/>
                  <w:bCs/>
                  <w:i/>
                  <w:iCs/>
                  <w:rtl/>
                  <w:lang w:val="en-GB"/>
                </w:rPr>
                <w:t>أستراليا</w:t>
              </w:r>
              <w:r w:rsidR="00D5117A" w:rsidRPr="00D5117A">
                <w:rPr>
                  <w:b/>
                  <w:lang w:val="en-GB"/>
                </w:rPr>
                <w:t>‬</w:t>
              </w:r>
              <w:r w:rsidR="00D5117A" w:rsidRPr="00D5117A">
                <w:rPr>
                  <w:b/>
                  <w:lang w:val="en-GB"/>
                </w:rPr>
                <w:t>‬</w:t>
              </w:r>
              <w:r w:rsidR="00D5117A" w:rsidRPr="00D5117A">
                <w:rPr>
                  <w:b/>
                  <w:lang w:val="en-GB"/>
                </w:rPr>
                <w:t>‬</w:t>
              </w:r>
              <w:r w:rsidR="00B02771">
                <w:t>‬</w:t>
              </w:r>
              <w:r>
                <w:t>‬</w:t>
              </w:r>
            </w:dir>
          </w:p>
        </w:tc>
      </w:tr>
      <w:tr w:rsidR="00A3476D" w:rsidRPr="00D5117A" w:rsidTr="00E45091">
        <w:trPr>
          <w:trHeight w:val="468"/>
        </w:trPr>
        <w:tc>
          <w:tcPr>
            <w:tcW w:w="2202" w:type="dxa"/>
            <w:tcBorders>
              <w:top w:val="single" w:sz="12" w:space="0" w:color="auto"/>
              <w:bottom w:val="nil"/>
            </w:tcBorders>
            <w:shd w:val="clear" w:color="auto" w:fill="auto"/>
          </w:tcPr>
          <w:p w:rsidR="00A3476D" w:rsidRPr="00D5117A" w:rsidRDefault="009E26BF" w:rsidP="00F568D2">
            <w:pPr>
              <w:pStyle w:val="SingleTxtGA"/>
              <w:ind w:left="3289" w:right="0" w:hanging="3289"/>
              <w:rPr>
                <w:i/>
                <w:rtl/>
                <w:lang w:val="en-GB"/>
              </w:rPr>
            </w:pPr>
            <w:dir w:val="rtl">
              <w:r w:rsidR="00A3476D" w:rsidRPr="00D5117A">
                <w:rPr>
                  <w:b/>
                  <w:rtl/>
                  <w:lang w:val="en-GB"/>
                </w:rPr>
                <w:t>تاريخ اعتماد الآراء:</w:t>
              </w:r>
              <w:r w:rsidR="00A3476D" w:rsidRPr="00D5117A">
                <w:rPr>
                  <w:rFonts w:cs="Times New Roman" w:hint="cs"/>
                  <w:b/>
                  <w:rtl/>
                  <w:lang w:val="en-GB"/>
                </w:rPr>
                <w:t>‬</w:t>
              </w:r>
              <w:r w:rsidR="00A3476D" w:rsidRPr="00D5117A">
                <w:rPr>
                  <w:rFonts w:cs="Times New Roman" w:hint="cs"/>
                  <w:b/>
                  <w:rtl/>
                  <w:lang w:val="en-GB"/>
                </w:rPr>
                <w:t>‬</w:t>
              </w:r>
              <w:r w:rsidR="00A3476D" w:rsidRPr="00D5117A">
                <w:rPr>
                  <w:rFonts w:cs="Times New Roman" w:hint="cs"/>
                  <w:b/>
                  <w:rtl/>
                  <w:lang w:val="en-GB"/>
                </w:rPr>
                <w:t>‬</w:t>
              </w:r>
              <w:r w:rsidR="00A3476D" w:rsidRPr="00D5117A">
                <w:rPr>
                  <w:rFonts w:cs="Times New Roman" w:hint="cs"/>
                  <w:b/>
                  <w:rtl/>
                  <w:lang w:val="en-GB"/>
                </w:rPr>
                <w:t>‬</w:t>
              </w:r>
              <w:r w:rsidR="00A3476D" w:rsidRPr="00D5117A">
                <w:rPr>
                  <w:rFonts w:cs="Times New Roman" w:hint="cs"/>
                  <w:b/>
                  <w:rtl/>
                  <w:lang w:val="en-GB"/>
                </w:rPr>
                <w:t>‬</w:t>
              </w:r>
              <w:r w:rsidR="00A3476D" w:rsidRPr="00D5117A">
                <w:rPr>
                  <w:rFonts w:cs="Times New Roman" w:hint="cs"/>
                  <w:b/>
                  <w:rtl/>
                  <w:lang w:val="en-GB"/>
                </w:rPr>
                <w:t>‬</w:t>
              </w:r>
              <w:r w:rsidR="00A3476D" w:rsidRPr="00D5117A">
                <w:rPr>
                  <w:rFonts w:cs="Times New Roman" w:hint="cs"/>
                  <w:b/>
                  <w:rtl/>
                  <w:lang w:val="en-GB"/>
                </w:rPr>
                <w:t>‬</w:t>
              </w:r>
              <w:r w:rsidR="00B02771">
                <w:t>‬</w:t>
              </w:r>
              <w:r>
                <w:t>‬</w:t>
              </w:r>
            </w:dir>
          </w:p>
        </w:tc>
        <w:tc>
          <w:tcPr>
            <w:tcW w:w="6411" w:type="dxa"/>
            <w:tcBorders>
              <w:top w:val="single" w:sz="12" w:space="0" w:color="auto"/>
              <w:bottom w:val="nil"/>
            </w:tcBorders>
            <w:shd w:val="clear" w:color="auto" w:fill="auto"/>
          </w:tcPr>
          <w:p w:rsidR="00A3476D" w:rsidRPr="00D5117A" w:rsidRDefault="00A3476D" w:rsidP="00A3476D">
            <w:pPr>
              <w:pStyle w:val="SingleTxtGA"/>
              <w:ind w:left="0" w:right="0"/>
              <w:rPr>
                <w:i/>
                <w:rtl/>
                <w:lang w:val="en-GB"/>
              </w:rPr>
            </w:pPr>
            <w:r w:rsidRPr="00D5117A">
              <w:rPr>
                <w:rFonts w:ascii="Traditional Arabic" w:hAnsi="Traditional Arabic" w:hint="cs"/>
                <w:b/>
                <w:rtl/>
                <w:lang w:val="en-GB"/>
              </w:rPr>
              <w:t>٢٦</w:t>
            </w:r>
            <w:r w:rsidRPr="00D5117A">
              <w:rPr>
                <w:b/>
                <w:rtl/>
                <w:lang w:val="en-GB"/>
              </w:rPr>
              <w:t xml:space="preserve"> </w:t>
            </w:r>
            <w:r w:rsidRPr="00D5117A">
              <w:rPr>
                <w:rFonts w:ascii="Traditional Arabic" w:hAnsi="Traditional Arabic" w:hint="cs"/>
                <w:b/>
                <w:rtl/>
                <w:lang w:val="en-GB"/>
              </w:rPr>
              <w:t>آذار</w:t>
            </w:r>
            <w:r w:rsidRPr="00D5117A">
              <w:rPr>
                <w:b/>
                <w:rtl/>
                <w:lang w:val="en-GB"/>
              </w:rPr>
              <w:t>/</w:t>
            </w:r>
            <w:r w:rsidRPr="00D5117A">
              <w:rPr>
                <w:rFonts w:ascii="Traditional Arabic" w:hAnsi="Traditional Arabic" w:hint="cs"/>
                <w:b/>
                <w:rtl/>
                <w:lang w:val="en-GB"/>
              </w:rPr>
              <w:t>مارس</w:t>
            </w:r>
            <w:r w:rsidRPr="00D5117A">
              <w:rPr>
                <w:b/>
                <w:rtl/>
                <w:lang w:val="en-GB"/>
              </w:rPr>
              <w:t xml:space="preserve"> </w:t>
            </w:r>
            <w:r w:rsidRPr="00D5117A">
              <w:rPr>
                <w:rFonts w:ascii="Traditional Arabic" w:hAnsi="Traditional Arabic" w:hint="cs"/>
                <w:b/>
                <w:rtl/>
                <w:lang w:val="en-GB"/>
              </w:rPr>
              <w:t>٢٠١٥</w:t>
            </w:r>
            <w:r w:rsidRPr="00D5117A">
              <w:rPr>
                <w:b/>
                <w:lang w:val="en-GB"/>
              </w:rPr>
              <w:t>‬</w:t>
            </w:r>
          </w:p>
        </w:tc>
      </w:tr>
      <w:tr w:rsidR="00A3476D" w:rsidRPr="00D5117A" w:rsidTr="00E45091">
        <w:trPr>
          <w:trHeight w:val="411"/>
        </w:trPr>
        <w:tc>
          <w:tcPr>
            <w:tcW w:w="2202" w:type="dxa"/>
            <w:tcBorders>
              <w:top w:val="nil"/>
              <w:bottom w:val="nil"/>
            </w:tcBorders>
            <w:shd w:val="clear" w:color="auto" w:fill="auto"/>
          </w:tcPr>
          <w:p w:rsidR="00A3476D" w:rsidRPr="00D5117A" w:rsidRDefault="009E26BF" w:rsidP="00A3476D">
            <w:pPr>
              <w:pStyle w:val="SingleTxtGA"/>
              <w:ind w:left="3289" w:right="0" w:hanging="3289"/>
              <w:rPr>
                <w:b/>
                <w:lang w:val="en-GB"/>
              </w:rPr>
            </w:pPr>
            <w:dir w:val="rtl">
              <w:r w:rsidR="00A3476D" w:rsidRPr="00D5117A">
                <w:rPr>
                  <w:b/>
                  <w:rtl/>
                  <w:lang w:val="en-GB"/>
                </w:rPr>
                <w:t>المواد المنتهكة:</w:t>
              </w:r>
              <w:r w:rsidR="00A3476D" w:rsidRPr="00D5117A">
                <w:rPr>
                  <w:rFonts w:cs="Times New Roman" w:hint="cs"/>
                  <w:b/>
                  <w:rtl/>
                  <w:lang w:val="en-GB"/>
                </w:rPr>
                <w:t>‬</w:t>
              </w:r>
              <w:r w:rsidR="00B02771">
                <w:t>‬</w:t>
              </w:r>
              <w:r>
                <w:t>‬</w:t>
              </w:r>
            </w:dir>
          </w:p>
        </w:tc>
        <w:tc>
          <w:tcPr>
            <w:tcW w:w="6411" w:type="dxa"/>
            <w:tcBorders>
              <w:top w:val="nil"/>
              <w:bottom w:val="nil"/>
            </w:tcBorders>
            <w:shd w:val="clear" w:color="auto" w:fill="auto"/>
          </w:tcPr>
          <w:p w:rsidR="00A3476D" w:rsidRPr="00A3476D" w:rsidRDefault="00A3476D" w:rsidP="00A3476D">
            <w:pPr>
              <w:pStyle w:val="SingleTxtGA"/>
              <w:ind w:left="0" w:right="0"/>
              <w:rPr>
                <w:rFonts w:ascii="Traditional Arabic" w:hAnsi="Traditional Arabic"/>
                <w:b/>
                <w:rtl/>
                <w:lang w:val="en-GB"/>
              </w:rPr>
            </w:pPr>
            <w:r w:rsidRPr="00D5117A">
              <w:rPr>
                <w:rFonts w:ascii="Traditional Arabic" w:hAnsi="Traditional Arabic" w:hint="cs"/>
                <w:b/>
                <w:rtl/>
                <w:lang w:val="en-GB"/>
              </w:rPr>
              <w:t>المادة</w:t>
            </w:r>
            <w:r w:rsidRPr="00D5117A">
              <w:rPr>
                <w:b/>
                <w:rtl/>
                <w:lang w:val="en-GB"/>
              </w:rPr>
              <w:t xml:space="preserve"> 17</w:t>
            </w:r>
            <w:r w:rsidRPr="00D5117A">
              <w:rPr>
                <w:rFonts w:ascii="Traditional Arabic" w:hAnsi="Traditional Arabic" w:hint="cs"/>
                <w:b/>
                <w:rtl/>
                <w:lang w:val="en-GB"/>
              </w:rPr>
              <w:t>،</w:t>
            </w:r>
            <w:r w:rsidRPr="00D5117A">
              <w:rPr>
                <w:b/>
                <w:rtl/>
                <w:lang w:val="en-GB"/>
              </w:rPr>
              <w:t xml:space="preserve"> مقروءة بالاقتران مع المادة 23، من العهد، فيما يخص صاحب البلاغ وأسرته</w:t>
            </w:r>
            <w:r w:rsidRPr="00D5117A">
              <w:rPr>
                <w:b/>
                <w:lang w:val="en-GB"/>
              </w:rPr>
              <w:t>‬</w:t>
            </w:r>
            <w:r w:rsidRPr="00D5117A">
              <w:rPr>
                <w:b/>
                <w:lang w:val="en-GB"/>
              </w:rPr>
              <w:t>‬</w:t>
            </w:r>
            <w:r w:rsidRPr="00D5117A">
              <w:rPr>
                <w:b/>
                <w:lang w:val="en-GB"/>
              </w:rPr>
              <w:t>‬</w:t>
            </w:r>
          </w:p>
        </w:tc>
      </w:tr>
      <w:tr w:rsidR="00A3476D" w:rsidRPr="00D5117A" w:rsidTr="00E45091">
        <w:trPr>
          <w:trHeight w:val="253"/>
        </w:trPr>
        <w:tc>
          <w:tcPr>
            <w:tcW w:w="2202" w:type="dxa"/>
            <w:tcBorders>
              <w:top w:val="nil"/>
              <w:bottom w:val="nil"/>
            </w:tcBorders>
            <w:shd w:val="clear" w:color="auto" w:fill="auto"/>
          </w:tcPr>
          <w:p w:rsidR="00A3476D" w:rsidRDefault="00A3476D" w:rsidP="00A3476D">
            <w:pPr>
              <w:pStyle w:val="SingleTxtGA"/>
              <w:ind w:left="3289" w:right="0" w:hanging="3289"/>
              <w:rPr>
                <w:rFonts w:cs="Times New Roman"/>
                <w:b/>
                <w:rtl/>
                <w:lang w:val="en-GB"/>
              </w:rPr>
            </w:pPr>
            <w:r w:rsidRPr="00D5117A">
              <w:rPr>
                <w:b/>
                <w:rtl/>
                <w:lang w:val="en-GB"/>
              </w:rPr>
              <w:t xml:space="preserve">إجراء </w:t>
            </w:r>
            <w:dir w:val="rtl">
              <w:r w:rsidRPr="00D5117A">
                <w:rPr>
                  <w:b/>
                  <w:rtl/>
                  <w:lang w:val="en-GB"/>
                </w:rPr>
                <w:t>الانتصاف:</w:t>
              </w:r>
              <w:r w:rsidRPr="00D5117A">
                <w:rPr>
                  <w:rFonts w:cs="Times New Roman" w:hint="cs"/>
                  <w:b/>
                  <w:rtl/>
                  <w:lang w:val="en-GB"/>
                </w:rPr>
                <w:t>‬</w:t>
              </w:r>
              <w:r w:rsidR="00B02771">
                <w:t>‬</w:t>
              </w:r>
              <w:r w:rsidR="009E26BF">
                <w:t>‬</w:t>
              </w:r>
            </w:dir>
          </w:p>
        </w:tc>
        <w:tc>
          <w:tcPr>
            <w:tcW w:w="6411" w:type="dxa"/>
            <w:tcBorders>
              <w:top w:val="nil"/>
              <w:bottom w:val="nil"/>
            </w:tcBorders>
            <w:shd w:val="clear" w:color="auto" w:fill="auto"/>
          </w:tcPr>
          <w:p w:rsidR="00A3476D" w:rsidRDefault="00A3476D" w:rsidP="00A3476D">
            <w:pPr>
              <w:pStyle w:val="SingleTxtGA"/>
              <w:ind w:left="0" w:right="0"/>
              <w:rPr>
                <w:rFonts w:ascii="Traditional Arabic" w:hAnsi="Traditional Arabic"/>
                <w:b/>
                <w:rtl/>
                <w:lang w:val="en-GB"/>
              </w:rPr>
            </w:pPr>
            <w:r w:rsidRPr="00D5117A">
              <w:rPr>
                <w:rFonts w:ascii="Traditional Arabic" w:hAnsi="Traditional Arabic" w:hint="cs"/>
                <w:b/>
                <w:rtl/>
                <w:lang w:val="en-GB"/>
              </w:rPr>
              <w:t>ت</w:t>
            </w:r>
            <w:r w:rsidRPr="00D5117A">
              <w:rPr>
                <w:b/>
                <w:rtl/>
                <w:lang w:val="en-GB"/>
              </w:rPr>
              <w:t>وفير سبيل انتصاف فعال ومناسب، بما يشمل إتاحة فرصة حقيقية لصاحب البلاغ للطعن في رفض منحه تأشيرة إقامة دائمة، ومنحه تعويضاً.</w:t>
            </w:r>
            <w:r w:rsidRPr="00D5117A">
              <w:rPr>
                <w:rFonts w:cs="Times New Roman" w:hint="cs"/>
                <w:b/>
                <w:rtl/>
                <w:lang w:val="en-GB"/>
              </w:rPr>
              <w:t>‬</w:t>
            </w:r>
            <w:r w:rsidRPr="00D5117A">
              <w:rPr>
                <w:b/>
                <w:lang w:val="en-GB"/>
              </w:rPr>
              <w:t>‬</w:t>
            </w:r>
            <w:r w:rsidRPr="00D5117A">
              <w:rPr>
                <w:b/>
                <w:lang w:val="en-GB"/>
              </w:rPr>
              <w:t>‬</w:t>
            </w:r>
            <w:r w:rsidRPr="00D5117A">
              <w:rPr>
                <w:b/>
                <w:lang w:val="en-GB"/>
              </w:rPr>
              <w:t>‬</w:t>
            </w:r>
          </w:p>
        </w:tc>
      </w:tr>
      <w:tr w:rsidR="00A3476D" w:rsidRPr="00D5117A" w:rsidTr="00E45091">
        <w:trPr>
          <w:trHeight w:val="68"/>
        </w:trPr>
        <w:tc>
          <w:tcPr>
            <w:tcW w:w="2202" w:type="dxa"/>
            <w:tcBorders>
              <w:top w:val="nil"/>
              <w:bottom w:val="nil"/>
            </w:tcBorders>
            <w:shd w:val="clear" w:color="auto" w:fill="auto"/>
          </w:tcPr>
          <w:p w:rsidR="00A3476D" w:rsidRDefault="009E26BF" w:rsidP="00F568D2">
            <w:pPr>
              <w:pStyle w:val="SingleTxtGA"/>
              <w:ind w:left="3289" w:right="0" w:hanging="3289"/>
              <w:rPr>
                <w:rFonts w:cs="Times New Roman"/>
                <w:b/>
                <w:rtl/>
                <w:lang w:val="en-GB"/>
              </w:rPr>
            </w:pPr>
            <w:dir w:val="rtl">
              <w:r w:rsidR="00A3476D" w:rsidRPr="00D5117A">
                <w:rPr>
                  <w:b/>
                  <w:rtl/>
                  <w:lang w:val="en-GB"/>
                </w:rPr>
                <w:t>معلومات المتابعة السابقة:</w:t>
              </w:r>
              <w:r w:rsidR="00A3476D" w:rsidRPr="00D5117A">
                <w:rPr>
                  <w:rFonts w:cs="Times New Roman" w:hint="cs"/>
                  <w:b/>
                  <w:rtl/>
                  <w:lang w:val="en-GB"/>
                </w:rPr>
                <w:t>‬</w:t>
              </w:r>
              <w:r w:rsidR="00B02771">
                <w:t>‬</w:t>
              </w:r>
              <w:r>
                <w:t>‬</w:t>
              </w:r>
            </w:dir>
          </w:p>
        </w:tc>
        <w:tc>
          <w:tcPr>
            <w:tcW w:w="6411" w:type="dxa"/>
            <w:tcBorders>
              <w:top w:val="nil"/>
              <w:bottom w:val="nil"/>
            </w:tcBorders>
            <w:shd w:val="clear" w:color="auto" w:fill="auto"/>
          </w:tcPr>
          <w:p w:rsidR="00A3476D" w:rsidRPr="00D5117A" w:rsidRDefault="009E26BF" w:rsidP="00A3476D">
            <w:pPr>
              <w:pStyle w:val="SingleTxtGA"/>
              <w:ind w:left="0" w:right="0"/>
              <w:rPr>
                <w:rFonts w:ascii="Traditional Arabic" w:hAnsi="Traditional Arabic"/>
                <w:b/>
                <w:rtl/>
                <w:lang w:val="en-GB"/>
              </w:rPr>
            </w:pPr>
            <w:dir w:val="rtl">
              <w:r w:rsidR="00A3476D" w:rsidRPr="00D5117A">
                <w:rPr>
                  <w:b/>
                  <w:rtl/>
                  <w:lang w:val="en-GB"/>
                </w:rPr>
                <w:t>لا توجد</w:t>
              </w:r>
              <w:r w:rsidR="00A3476D" w:rsidRPr="00D5117A">
                <w:rPr>
                  <w:rFonts w:cs="Times New Roman" w:hint="cs"/>
                  <w:b/>
                  <w:rtl/>
                  <w:lang w:val="en-GB"/>
                </w:rPr>
                <w:t>‬</w:t>
              </w:r>
              <w:r w:rsidR="00A3476D" w:rsidRPr="00D5117A">
                <w:rPr>
                  <w:rFonts w:cs="Times New Roman" w:hint="cs"/>
                  <w:b/>
                  <w:rtl/>
                  <w:lang w:val="en-GB"/>
                </w:rPr>
                <w:t>‬</w:t>
              </w:r>
              <w:r w:rsidR="00A3476D" w:rsidRPr="00D5117A">
                <w:rPr>
                  <w:rFonts w:cs="Times New Roman" w:hint="cs"/>
                  <w:b/>
                  <w:rtl/>
                  <w:lang w:val="en-GB"/>
                </w:rPr>
                <w:t>‬</w:t>
              </w:r>
              <w:r w:rsidR="00A3476D" w:rsidRPr="00D5117A">
                <w:rPr>
                  <w:rFonts w:cs="Times New Roman" w:hint="cs"/>
                  <w:b/>
                  <w:rtl/>
                  <w:lang w:val="en-GB"/>
                </w:rPr>
                <w:t>‬</w:t>
              </w:r>
              <w:r w:rsidR="00A3476D" w:rsidRPr="00D5117A">
                <w:rPr>
                  <w:rFonts w:cs="Times New Roman" w:hint="cs"/>
                  <w:b/>
                  <w:rtl/>
                  <w:lang w:val="en-GB"/>
                </w:rPr>
                <w:t>‬</w:t>
              </w:r>
              <w:r w:rsidR="00A3476D" w:rsidRPr="00D5117A">
                <w:rPr>
                  <w:rFonts w:cs="Times New Roman" w:hint="cs"/>
                  <w:b/>
                  <w:rtl/>
                  <w:lang w:val="en-GB"/>
                </w:rPr>
                <w:t>‬</w:t>
              </w:r>
              <w:r w:rsidR="00A3476D" w:rsidRPr="00D5117A">
                <w:rPr>
                  <w:rFonts w:cs="Times New Roman" w:hint="cs"/>
                  <w:b/>
                  <w:rtl/>
                  <w:lang w:val="en-GB"/>
                </w:rPr>
                <w:t>‬</w:t>
              </w:r>
              <w:r w:rsidR="00A3476D" w:rsidRPr="00D5117A">
                <w:rPr>
                  <w:b/>
                  <w:lang w:val="en-GB"/>
                </w:rPr>
                <w:t>‬</w:t>
              </w:r>
              <w:r w:rsidR="00A3476D" w:rsidRPr="00D5117A">
                <w:rPr>
                  <w:b/>
                  <w:lang w:val="en-GB"/>
                </w:rPr>
                <w:t>‬</w:t>
              </w:r>
              <w:r w:rsidR="00A3476D" w:rsidRPr="00D5117A">
                <w:rPr>
                  <w:b/>
                  <w:lang w:val="en-GB"/>
                </w:rPr>
                <w:t>‬</w:t>
              </w:r>
              <w:r w:rsidR="00A3476D" w:rsidRPr="00D5117A">
                <w:rPr>
                  <w:b/>
                  <w:lang w:val="en-GB"/>
                </w:rPr>
                <w:t>‬</w:t>
              </w:r>
              <w:r w:rsidR="00A3476D" w:rsidRPr="00D5117A">
                <w:rPr>
                  <w:b/>
                  <w:lang w:val="en-GB"/>
                </w:rPr>
                <w:t>‬</w:t>
              </w:r>
              <w:r w:rsidR="00A3476D" w:rsidRPr="00D5117A">
                <w:rPr>
                  <w:b/>
                  <w:lang w:val="en-GB"/>
                </w:rPr>
                <w:t>‬</w:t>
              </w:r>
              <w:r w:rsidR="00B02771">
                <w:t>‬</w:t>
              </w:r>
              <w:r>
                <w:t>‬</w:t>
              </w:r>
            </w:dir>
          </w:p>
        </w:tc>
      </w:tr>
      <w:tr w:rsidR="00A3476D" w:rsidRPr="00D5117A" w:rsidTr="00E45091">
        <w:trPr>
          <w:trHeight w:val="68"/>
        </w:trPr>
        <w:tc>
          <w:tcPr>
            <w:tcW w:w="2202" w:type="dxa"/>
            <w:tcBorders>
              <w:top w:val="nil"/>
              <w:bottom w:val="nil"/>
            </w:tcBorders>
            <w:shd w:val="clear" w:color="auto" w:fill="auto"/>
          </w:tcPr>
          <w:p w:rsidR="00A3476D" w:rsidRDefault="009E26BF" w:rsidP="00F568D2">
            <w:pPr>
              <w:pStyle w:val="SingleTxtGA"/>
              <w:ind w:left="3289" w:right="0" w:hanging="3289"/>
              <w:rPr>
                <w:rFonts w:cs="Times New Roman"/>
                <w:b/>
                <w:rtl/>
                <w:lang w:val="en-GB"/>
              </w:rPr>
            </w:pPr>
            <w:dir w:val="rtl">
              <w:r w:rsidR="00A3476D" w:rsidRPr="00D5117A">
                <w:rPr>
                  <w:b/>
                  <w:rtl/>
                  <w:lang w:val="en-GB"/>
                </w:rPr>
                <w:t>رسالة من الدولة الطرف:</w:t>
              </w:r>
              <w:r w:rsidR="00A3476D" w:rsidRPr="00D5117A">
                <w:rPr>
                  <w:rFonts w:cs="Times New Roman" w:hint="cs"/>
                  <w:b/>
                  <w:rtl/>
                  <w:lang w:val="en-GB"/>
                </w:rPr>
                <w:t>‬</w:t>
              </w:r>
              <w:r w:rsidR="00B02771">
                <w:t>‬</w:t>
              </w:r>
              <w:r>
                <w:t>‬</w:t>
              </w:r>
            </w:dir>
          </w:p>
        </w:tc>
        <w:tc>
          <w:tcPr>
            <w:tcW w:w="6411" w:type="dxa"/>
            <w:tcBorders>
              <w:top w:val="nil"/>
              <w:bottom w:val="nil"/>
            </w:tcBorders>
            <w:shd w:val="clear" w:color="auto" w:fill="auto"/>
          </w:tcPr>
          <w:p w:rsidR="00A3476D" w:rsidRPr="00D5117A" w:rsidRDefault="00A3476D" w:rsidP="00A3476D">
            <w:pPr>
              <w:pStyle w:val="SingleTxtGA"/>
              <w:ind w:left="0" w:right="0"/>
              <w:rPr>
                <w:b/>
                <w:lang w:val="en-GB"/>
              </w:rPr>
            </w:pPr>
            <w:r w:rsidRPr="00D5117A">
              <w:rPr>
                <w:b/>
                <w:rtl/>
                <w:lang w:val="en-GB"/>
              </w:rPr>
              <w:t>٢٦ تشرين الأول/أكتوبر ٢٠١٥</w:t>
            </w:r>
            <w:r w:rsidRPr="00D5117A">
              <w:rPr>
                <w:b/>
                <w:lang w:val="en-GB"/>
              </w:rPr>
              <w:t>‬</w:t>
            </w:r>
          </w:p>
        </w:tc>
      </w:tr>
      <w:tr w:rsidR="00257E12" w:rsidRPr="00D5117A" w:rsidTr="00E45091">
        <w:trPr>
          <w:trHeight w:val="68"/>
        </w:trPr>
        <w:tc>
          <w:tcPr>
            <w:tcW w:w="2202" w:type="dxa"/>
            <w:tcBorders>
              <w:top w:val="nil"/>
              <w:bottom w:val="nil"/>
            </w:tcBorders>
            <w:shd w:val="clear" w:color="auto" w:fill="auto"/>
          </w:tcPr>
          <w:p w:rsidR="00257E12" w:rsidRPr="00D5117A" w:rsidRDefault="00257E12" w:rsidP="00F568D2">
            <w:pPr>
              <w:pStyle w:val="SingleTxtGA"/>
              <w:ind w:left="3289" w:right="0" w:hanging="3289"/>
              <w:rPr>
                <w:b/>
                <w:lang w:val="en-GB"/>
              </w:rPr>
            </w:pPr>
          </w:p>
        </w:tc>
        <w:tc>
          <w:tcPr>
            <w:tcW w:w="6411" w:type="dxa"/>
            <w:tcBorders>
              <w:top w:val="nil"/>
              <w:bottom w:val="nil"/>
            </w:tcBorders>
            <w:shd w:val="clear" w:color="auto" w:fill="auto"/>
          </w:tcPr>
          <w:p w:rsidR="00257E12" w:rsidRPr="00C12DA0" w:rsidRDefault="00257E12" w:rsidP="00257E12">
            <w:pPr>
              <w:pStyle w:val="SingleTxtGA"/>
              <w:ind w:left="0" w:right="0"/>
              <w:rPr>
                <w:b/>
                <w:iCs/>
                <w:spacing w:val="-1"/>
                <w:rtl/>
                <w:lang w:val="en-GB"/>
              </w:rPr>
            </w:pPr>
            <w:r w:rsidRPr="00C12DA0">
              <w:rPr>
                <w:b/>
                <w:spacing w:val="-1"/>
                <w:rtl/>
                <w:lang w:val="en-GB"/>
              </w:rPr>
              <w:t>لا تتفق الدولة الطرف مع ما خلصت إليه اللجنة من أن حقوق صاحب البلاغ المكفولة بموجب المادة 17، مقروءة بالاقتران مع المادة 23، قد انتهكت. فقد خضع منصور ليغائي لتقييم قانوني أثبت أنه يشكل خطراً مباشراً على الأمن القومي لأستراليا. وليس من الواضح لماذا لم تقبل اللجنة بهذا كسبب مشروع لأي تدخل في شؤون الأسرة. وقارن وزير الهجرة بعناية تقييم المخاطر بمصالح الأسرة ومصالح الطفل الفضلى. ومنحت زوجة صاحب البلاغ وطفله تأشيرتي إقامة دائمتين، مما يؤيد القول إن القرارات اتخذت مع إيلاء الاعتبار الواجب لظروف الأسرة.</w:t>
            </w:r>
          </w:p>
          <w:p w:rsidR="00257E12" w:rsidRPr="00D5117A" w:rsidRDefault="00257E12" w:rsidP="00257E12">
            <w:pPr>
              <w:pStyle w:val="SingleTxtGA"/>
              <w:ind w:left="0" w:right="0"/>
              <w:rPr>
                <w:b/>
                <w:rtl/>
                <w:lang w:val="en-GB"/>
              </w:rPr>
            </w:pPr>
            <w:r w:rsidRPr="00257E12">
              <w:rPr>
                <w:b/>
                <w:rtl/>
                <w:lang w:val="en-GB"/>
              </w:rPr>
              <w:lastRenderedPageBreak/>
              <w:t>ولا تتفق الدولة الطرف مع ما خلصت إليه اللجنة من أن الأصول القانونية الواجبة لم تراع في الإجراءات التي أدت إلى إبعاد صاحب البلاغ. وتُحدِد الولاية، التي تتمتع بسلطة تقديرية واسعة جداً، مدى وجود أسباب قاهرة تتعلق بالأمن القومي. واستعرضت المحاكم الأسترالية مدى ضرورة حجب أسباب التقييم الأمني السلبي الذي صدر بشأن السيد ليغائي، وقررت المحكمة الاتحادية أن العدالة الإجرائية كُفلت له ضمن الحدود التي تسمح بها مصالح الأمن القومي، بسبل منها تمكين محامي السيد ليغائي من الاطلاع على الأدلة التي تُفصل الادعاءات الموجهة ضده.</w:t>
            </w:r>
          </w:p>
        </w:tc>
      </w:tr>
      <w:tr w:rsidR="00257E12" w:rsidRPr="00D5117A" w:rsidTr="00E45091">
        <w:trPr>
          <w:trHeight w:val="68"/>
        </w:trPr>
        <w:tc>
          <w:tcPr>
            <w:tcW w:w="2202" w:type="dxa"/>
            <w:tcBorders>
              <w:top w:val="nil"/>
              <w:bottom w:val="nil"/>
            </w:tcBorders>
            <w:shd w:val="clear" w:color="auto" w:fill="auto"/>
          </w:tcPr>
          <w:p w:rsidR="00257E12" w:rsidRPr="00D5117A" w:rsidRDefault="00257E12" w:rsidP="00F568D2">
            <w:pPr>
              <w:pStyle w:val="SingleTxtGA"/>
              <w:ind w:left="3289" w:right="0" w:hanging="3289"/>
              <w:rPr>
                <w:b/>
                <w:lang w:val="en-GB"/>
              </w:rPr>
            </w:pPr>
          </w:p>
        </w:tc>
        <w:tc>
          <w:tcPr>
            <w:tcW w:w="6411" w:type="dxa"/>
            <w:tcBorders>
              <w:top w:val="nil"/>
              <w:bottom w:val="nil"/>
            </w:tcBorders>
            <w:shd w:val="clear" w:color="auto" w:fill="auto"/>
          </w:tcPr>
          <w:p w:rsidR="00257E12" w:rsidRPr="00257E12" w:rsidRDefault="00257E12" w:rsidP="00257E12">
            <w:pPr>
              <w:pStyle w:val="SingleTxtGA"/>
              <w:ind w:left="0" w:right="0"/>
              <w:rPr>
                <w:b/>
                <w:rtl/>
                <w:lang w:val="en-GB"/>
              </w:rPr>
            </w:pPr>
            <w:r w:rsidRPr="00257E12">
              <w:rPr>
                <w:b/>
                <w:rtl/>
                <w:lang w:val="en-GB"/>
              </w:rPr>
              <w:t>وبما أن الدولة الطرف لا تتفق مع ما خلصت إليه اللجنة من حدوث انتهاك لأحكام العهد، فإنها لا ترى وجاهة في تنفيذ توصية اللجنة.</w:t>
            </w:r>
          </w:p>
        </w:tc>
      </w:tr>
      <w:tr w:rsidR="00257E12" w:rsidRPr="00D5117A" w:rsidTr="00E45091">
        <w:trPr>
          <w:trHeight w:val="882"/>
        </w:trPr>
        <w:tc>
          <w:tcPr>
            <w:tcW w:w="2202" w:type="dxa"/>
            <w:tcBorders>
              <w:top w:val="nil"/>
              <w:bottom w:val="nil"/>
            </w:tcBorders>
            <w:shd w:val="clear" w:color="auto" w:fill="auto"/>
          </w:tcPr>
          <w:p w:rsidR="00257E12" w:rsidRPr="00D5117A" w:rsidRDefault="009E26BF" w:rsidP="00257E12">
            <w:pPr>
              <w:pStyle w:val="SingleTxtGA"/>
              <w:tabs>
                <w:tab w:val="clear" w:pos="1928"/>
                <w:tab w:val="clear" w:pos="2608"/>
                <w:tab w:val="left" w:pos="2268"/>
                <w:tab w:val="left" w:pos="2835"/>
              </w:tabs>
              <w:spacing w:after="40"/>
              <w:ind w:left="2268" w:right="0" w:hanging="2268"/>
              <w:rPr>
                <w:iCs/>
                <w:rtl/>
                <w:lang w:val="en-GB"/>
              </w:rPr>
            </w:pPr>
            <w:dir w:val="rtl">
              <w:r w:rsidR="00257E12" w:rsidRPr="00CF41A1">
                <w:rPr>
                  <w:rtl/>
                  <w:lang w:val="en-GB"/>
                </w:rPr>
                <w:t>تقييم</w:t>
              </w:r>
              <w:r w:rsidR="00257E12" w:rsidRPr="00D5117A">
                <w:rPr>
                  <w:b/>
                  <w:rtl/>
                  <w:lang w:val="en-GB"/>
                </w:rPr>
                <w:t xml:space="preserve"> اللجنة:</w:t>
              </w:r>
              <w:dir w:val="rtl">
                <w:r w:rsidR="00B02771">
                  <w:t>‬</w:t>
                </w:r>
                <w:r w:rsidR="00B02771">
                  <w:t>‬</w:t>
                </w:r>
                <w:r>
                  <w:t>‬</w:t>
                </w:r>
                <w:r>
                  <w:t>‬</w:t>
                </w:r>
              </w:dir>
            </w:dir>
          </w:p>
        </w:tc>
        <w:tc>
          <w:tcPr>
            <w:tcW w:w="6411" w:type="dxa"/>
            <w:tcBorders>
              <w:top w:val="nil"/>
              <w:bottom w:val="nil"/>
            </w:tcBorders>
            <w:shd w:val="clear" w:color="auto" w:fill="auto"/>
          </w:tcPr>
          <w:p w:rsidR="00257E12" w:rsidRPr="00257E12" w:rsidRDefault="00257E12" w:rsidP="00F11CBB">
            <w:pPr>
              <w:pStyle w:val="SingleTxtGA"/>
              <w:tabs>
                <w:tab w:val="clear" w:pos="1928"/>
                <w:tab w:val="clear" w:pos="2608"/>
                <w:tab w:val="clear" w:pos="3289"/>
                <w:tab w:val="clear" w:pos="3969"/>
                <w:tab w:val="clear" w:pos="4649"/>
                <w:tab w:val="clear" w:pos="5330"/>
              </w:tabs>
              <w:ind w:left="0" w:right="0"/>
              <w:rPr>
                <w:b/>
                <w:rtl/>
                <w:lang w:val="en-GB"/>
              </w:rPr>
            </w:pPr>
            <w:r w:rsidRPr="00D5117A">
              <w:rPr>
                <w:rFonts w:cs="Times New Roman" w:hint="cs"/>
                <w:b/>
                <w:rtl/>
                <w:lang w:val="en-GB"/>
              </w:rPr>
              <w:t>‬</w:t>
            </w:r>
            <w:r w:rsidRPr="00D5117A">
              <w:rPr>
                <w:rFonts w:cs="Times New Roman" w:hint="cs"/>
                <w:b/>
                <w:rtl/>
                <w:lang w:val="en-GB"/>
              </w:rPr>
              <w:t>‬</w:t>
            </w:r>
            <w:r w:rsidRPr="00D5117A">
              <w:rPr>
                <w:rFonts w:cs="Times New Roman" w:hint="cs"/>
                <w:b/>
                <w:rtl/>
                <w:lang w:val="en-GB"/>
              </w:rPr>
              <w:t>‬</w:t>
            </w:r>
            <w:r w:rsidRPr="00D5117A">
              <w:rPr>
                <w:rFonts w:cs="Times New Roman" w:hint="cs"/>
                <w:b/>
                <w:rtl/>
                <w:lang w:val="en-GB"/>
              </w:rPr>
              <w:t>‬</w:t>
            </w:r>
            <w:r w:rsidRPr="00D5117A">
              <w:rPr>
                <w:rFonts w:cs="Times New Roman" w:hint="cs"/>
                <w:b/>
                <w:rtl/>
                <w:lang w:val="en-GB"/>
              </w:rPr>
              <w:t>‬</w:t>
            </w:r>
            <w:r w:rsidRPr="00D5117A">
              <w:rPr>
                <w:rFonts w:cs="Times New Roman" w:hint="cs"/>
                <w:b/>
                <w:rtl/>
                <w:lang w:val="en-GB"/>
              </w:rPr>
              <w:t>‬</w:t>
            </w:r>
            <w:r w:rsidRPr="00D5117A">
              <w:rPr>
                <w:rFonts w:cs="Times New Roman" w:hint="cs"/>
                <w:b/>
                <w:rtl/>
                <w:lang w:val="en-GB"/>
              </w:rPr>
              <w:t>‬</w:t>
            </w:r>
            <w:r w:rsidRPr="00D5117A">
              <w:rPr>
                <w:rFonts w:cs="Times New Roman" w:hint="cs"/>
                <w:b/>
                <w:rtl/>
                <w:lang w:val="en-GB"/>
              </w:rPr>
              <w:t>‬</w:t>
            </w:r>
            <w:r w:rsidRPr="00D5117A">
              <w:rPr>
                <w:b/>
                <w:rtl/>
                <w:lang w:val="en-GB"/>
              </w:rPr>
              <w:t>(</w:t>
            </w:r>
            <w:r w:rsidRPr="00257E12">
              <w:rPr>
                <w:rFonts w:hint="cs"/>
                <w:b/>
                <w:rtl/>
                <w:lang w:val="en-GB"/>
              </w:rPr>
              <w:t>أ</w:t>
            </w:r>
            <w:r>
              <w:rPr>
                <w:b/>
                <w:rtl/>
                <w:lang w:val="en-GB"/>
              </w:rPr>
              <w:t>)</w:t>
            </w:r>
            <w:r>
              <w:rPr>
                <w:rFonts w:hint="cs"/>
                <w:b/>
                <w:rtl/>
                <w:lang w:val="en-GB"/>
              </w:rPr>
              <w:tab/>
            </w:r>
            <w:r w:rsidRPr="00257E12">
              <w:rPr>
                <w:rFonts w:hint="cs"/>
                <w:b/>
                <w:rtl/>
                <w:lang w:val="en-GB"/>
              </w:rPr>
              <w:t>توفير</w:t>
            </w:r>
            <w:r w:rsidRPr="00D5117A">
              <w:rPr>
                <w:b/>
                <w:rtl/>
                <w:lang w:val="en-GB"/>
              </w:rPr>
              <w:t xml:space="preserve"> </w:t>
            </w:r>
            <w:r w:rsidRPr="00257E12">
              <w:rPr>
                <w:rFonts w:hint="cs"/>
                <w:b/>
                <w:rtl/>
                <w:lang w:val="en-GB"/>
              </w:rPr>
              <w:t>سبيل</w:t>
            </w:r>
            <w:r w:rsidRPr="00D5117A">
              <w:rPr>
                <w:b/>
                <w:rtl/>
                <w:lang w:val="en-GB"/>
              </w:rPr>
              <w:t xml:space="preserve"> </w:t>
            </w:r>
            <w:r w:rsidRPr="00257E12">
              <w:rPr>
                <w:rFonts w:hint="cs"/>
                <w:b/>
                <w:rtl/>
                <w:lang w:val="en-GB"/>
              </w:rPr>
              <w:t>انتصاف</w:t>
            </w:r>
            <w:r w:rsidRPr="00D5117A">
              <w:rPr>
                <w:b/>
                <w:rtl/>
                <w:lang w:val="en-GB"/>
              </w:rPr>
              <w:t xml:space="preserve"> فعال ومناسب، بما يشمل إتاحة فرصة حقيقية لصاحب البلاغ للطعن في رفض منحه تأشيرة إقامة دائمة، ومنحه تعويضاً: هاء</w:t>
            </w:r>
            <w:r w:rsidRPr="00D5117A">
              <w:rPr>
                <w:b/>
                <w:lang w:val="en-GB"/>
              </w:rPr>
              <w:t>‬</w:t>
            </w:r>
            <w:r w:rsidRPr="00D5117A">
              <w:rPr>
                <w:b/>
                <w:lang w:val="en-GB"/>
              </w:rPr>
              <w:t>‬</w:t>
            </w:r>
            <w:r w:rsidRPr="00D5117A">
              <w:rPr>
                <w:b/>
                <w:lang w:val="en-GB"/>
              </w:rPr>
              <w:t>‬</w:t>
            </w:r>
          </w:p>
          <w:p w:rsidR="00257E12" w:rsidRPr="00257E12" w:rsidRDefault="00257E12" w:rsidP="00257E12">
            <w:pPr>
              <w:pStyle w:val="SingleTxtGA"/>
              <w:tabs>
                <w:tab w:val="clear" w:pos="1928"/>
                <w:tab w:val="clear" w:pos="2608"/>
                <w:tab w:val="clear" w:pos="3289"/>
                <w:tab w:val="clear" w:pos="3969"/>
                <w:tab w:val="clear" w:pos="4649"/>
                <w:tab w:val="clear" w:pos="5330"/>
              </w:tabs>
              <w:ind w:left="0" w:right="0"/>
              <w:rPr>
                <w:b/>
                <w:rtl/>
                <w:lang w:val="en-GB"/>
              </w:rPr>
            </w:pPr>
            <w:r>
              <w:rPr>
                <w:b/>
                <w:rtl/>
                <w:lang w:val="en-GB"/>
              </w:rPr>
              <w:t>(ب)</w:t>
            </w:r>
            <w:r>
              <w:rPr>
                <w:rFonts w:hint="cs"/>
                <w:b/>
                <w:rtl/>
                <w:lang w:val="en-GB"/>
              </w:rPr>
              <w:tab/>
            </w:r>
            <w:r w:rsidRPr="00257E12">
              <w:rPr>
                <w:b/>
                <w:rtl/>
                <w:lang w:val="en-GB"/>
              </w:rPr>
              <w:t>نشر</w:t>
            </w:r>
            <w:r w:rsidRPr="00D5117A">
              <w:rPr>
                <w:b/>
                <w:rtl/>
                <w:lang w:val="en-GB"/>
              </w:rPr>
              <w:t xml:space="preserve"> الآراء: لا توجد معلومات</w:t>
            </w:r>
            <w:r w:rsidRPr="00257E12">
              <w:rPr>
                <w:rFonts w:hint="cs"/>
                <w:b/>
                <w:rtl/>
                <w:lang w:val="en-GB"/>
              </w:rPr>
              <w:t>‬</w:t>
            </w:r>
          </w:p>
          <w:p w:rsidR="00257E12" w:rsidRPr="00D5117A" w:rsidRDefault="00257E12" w:rsidP="00257E12">
            <w:pPr>
              <w:pStyle w:val="SingleTxtGA"/>
              <w:tabs>
                <w:tab w:val="clear" w:pos="1928"/>
                <w:tab w:val="clear" w:pos="2608"/>
                <w:tab w:val="clear" w:pos="3289"/>
                <w:tab w:val="clear" w:pos="3969"/>
                <w:tab w:val="clear" w:pos="4649"/>
                <w:tab w:val="clear" w:pos="5330"/>
              </w:tabs>
              <w:ind w:left="0" w:right="0"/>
              <w:rPr>
                <w:iCs/>
                <w:rtl/>
                <w:lang w:val="en-GB"/>
              </w:rPr>
            </w:pPr>
            <w:r>
              <w:rPr>
                <w:b/>
                <w:rtl/>
                <w:lang w:val="en-GB"/>
              </w:rPr>
              <w:t>(ج)</w:t>
            </w:r>
            <w:r>
              <w:rPr>
                <w:rFonts w:hint="cs"/>
                <w:b/>
                <w:rtl/>
                <w:lang w:val="en-GB"/>
              </w:rPr>
              <w:tab/>
            </w:r>
            <w:r w:rsidRPr="00D5117A">
              <w:rPr>
                <w:b/>
                <w:rtl/>
                <w:lang w:val="en-GB"/>
              </w:rPr>
              <w:t>عدم التكرار: جيم2</w:t>
            </w:r>
            <w:r w:rsidRPr="00257E12">
              <w:rPr>
                <w:rFonts w:cs="Times New Roman" w:hint="cs"/>
                <w:b/>
                <w:rtl/>
                <w:lang w:val="en-GB"/>
              </w:rPr>
              <w:t>‬</w:t>
            </w:r>
          </w:p>
        </w:tc>
      </w:tr>
      <w:tr w:rsidR="00257E12" w:rsidRPr="00D5117A" w:rsidTr="00E45091">
        <w:trPr>
          <w:trHeight w:val="68"/>
        </w:trPr>
        <w:tc>
          <w:tcPr>
            <w:tcW w:w="2202" w:type="dxa"/>
            <w:tcBorders>
              <w:top w:val="nil"/>
              <w:bottom w:val="single" w:sz="12" w:space="0" w:color="auto"/>
            </w:tcBorders>
            <w:shd w:val="clear" w:color="auto" w:fill="auto"/>
          </w:tcPr>
          <w:p w:rsidR="00257E12" w:rsidRPr="00D5117A" w:rsidRDefault="00257E12" w:rsidP="005A607B">
            <w:pPr>
              <w:pStyle w:val="SingleTxtGA"/>
              <w:tabs>
                <w:tab w:val="left" w:pos="2268"/>
                <w:tab w:val="left" w:pos="2835"/>
              </w:tabs>
              <w:ind w:left="0" w:right="0"/>
              <w:rPr>
                <w:b/>
                <w:lang w:val="en-GB"/>
              </w:rPr>
            </w:pPr>
            <w:r w:rsidRPr="00D5117A">
              <w:rPr>
                <w:b/>
                <w:rtl/>
                <w:lang w:val="en-GB"/>
              </w:rPr>
              <w:t>قرار اللجنة:</w:t>
            </w:r>
            <w:r w:rsidRPr="00D5117A">
              <w:rPr>
                <w:rFonts w:cs="Times New Roman" w:hint="cs"/>
                <w:b/>
                <w:rtl/>
                <w:lang w:val="en-GB"/>
              </w:rPr>
              <w:t>‬</w:t>
            </w:r>
          </w:p>
        </w:tc>
        <w:tc>
          <w:tcPr>
            <w:tcW w:w="6411" w:type="dxa"/>
            <w:tcBorders>
              <w:top w:val="nil"/>
              <w:bottom w:val="single" w:sz="12" w:space="0" w:color="auto"/>
            </w:tcBorders>
            <w:shd w:val="clear" w:color="auto" w:fill="auto"/>
          </w:tcPr>
          <w:p w:rsidR="00257E12" w:rsidRPr="00D5117A" w:rsidRDefault="009E26BF" w:rsidP="005A607B">
            <w:pPr>
              <w:pStyle w:val="SingleTxtGA"/>
              <w:tabs>
                <w:tab w:val="left" w:pos="2268"/>
                <w:tab w:val="left" w:pos="2835"/>
              </w:tabs>
              <w:ind w:left="0" w:right="0"/>
              <w:rPr>
                <w:rFonts w:cs="Times New Roman"/>
                <w:b/>
                <w:rtl/>
                <w:lang w:val="en-GB"/>
              </w:rPr>
            </w:pPr>
            <w:dir w:val="rtl">
              <w:r w:rsidR="00257E12" w:rsidRPr="00D5117A">
                <w:rPr>
                  <w:b/>
                  <w:rtl/>
                  <w:lang w:val="en-GB"/>
                </w:rPr>
                <w:t>مواصلة حوار المتابعة.</w:t>
              </w:r>
              <w:r w:rsidR="00257E12" w:rsidRPr="00D5117A">
                <w:rPr>
                  <w:rFonts w:cs="Times New Roman" w:hint="cs"/>
                  <w:b/>
                  <w:rtl/>
                  <w:lang w:val="en-GB"/>
                </w:rPr>
                <w:t>‬</w:t>
              </w:r>
              <w:r w:rsidR="00257E12" w:rsidRPr="00D5117A">
                <w:rPr>
                  <w:b/>
                  <w:lang w:val="en-GB"/>
                </w:rPr>
                <w:t>‬</w:t>
              </w:r>
              <w:r w:rsidR="00257E12" w:rsidRPr="00D5117A">
                <w:rPr>
                  <w:b/>
                  <w:lang w:val="en-GB"/>
                </w:rPr>
                <w:t>‬</w:t>
              </w:r>
              <w:r w:rsidR="00257E12" w:rsidRPr="00D5117A">
                <w:rPr>
                  <w:b/>
                  <w:lang w:val="en-GB"/>
                </w:rPr>
                <w:t>‬</w:t>
              </w:r>
              <w:r w:rsidR="00257E12" w:rsidRPr="00D5117A">
                <w:rPr>
                  <w:b/>
                  <w:lang w:val="en-GB"/>
                </w:rPr>
                <w:t>‬</w:t>
              </w:r>
              <w:r w:rsidR="00257E12" w:rsidRPr="00D5117A">
                <w:rPr>
                  <w:b/>
                  <w:lang w:val="en-GB"/>
                </w:rPr>
                <w:t>‬</w:t>
              </w:r>
              <w:r w:rsidR="00257E12" w:rsidRPr="00D5117A">
                <w:rPr>
                  <w:b/>
                  <w:lang w:val="en-GB"/>
                </w:rPr>
                <w:t>‬</w:t>
              </w:r>
              <w:r w:rsidR="00B02771">
                <w:t>‬</w:t>
              </w:r>
              <w:r>
                <w:t>‬</w:t>
              </w:r>
            </w:dir>
          </w:p>
        </w:tc>
      </w:tr>
    </w:tbl>
    <w:p w:rsidR="00D5117A" w:rsidRPr="00D5117A" w:rsidRDefault="00D5117A" w:rsidP="00D5117A">
      <w:pPr>
        <w:pStyle w:val="SingleTxtGA"/>
        <w:rPr>
          <w:lang w:val="en-GB"/>
        </w:rPr>
      </w:pP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2"/>
        <w:gridCol w:w="6411"/>
      </w:tblGrid>
      <w:tr w:rsidR="00D5117A" w:rsidRPr="00D5117A" w:rsidTr="00CC595F">
        <w:tc>
          <w:tcPr>
            <w:tcW w:w="8613" w:type="dxa"/>
            <w:gridSpan w:val="2"/>
            <w:tcBorders>
              <w:top w:val="single" w:sz="4" w:space="0" w:color="auto"/>
              <w:bottom w:val="single" w:sz="12" w:space="0" w:color="auto"/>
            </w:tcBorders>
            <w:shd w:val="clear" w:color="auto" w:fill="auto"/>
            <w:vAlign w:val="bottom"/>
          </w:tcPr>
          <w:p w:rsidR="00D5117A" w:rsidRPr="00D5117A" w:rsidRDefault="009E26BF" w:rsidP="00D2441D">
            <w:pPr>
              <w:pStyle w:val="SingleTxtGA"/>
              <w:ind w:left="0" w:right="0"/>
              <w:rPr>
                <w:b/>
                <w:bCs/>
                <w:i/>
                <w:iCs/>
                <w:rtl/>
                <w:lang w:val="en-GB"/>
              </w:rPr>
            </w:pPr>
            <w:dir w:val="rtl">
              <w:r w:rsidR="00D5117A" w:rsidRPr="00D5117A">
                <w:rPr>
                  <w:b/>
                  <w:bCs/>
                  <w:rtl/>
                  <w:lang w:val="en-GB"/>
                </w:rPr>
                <w:t>البلاغ رقم 1968/2010</w:t>
              </w:r>
              <w:r w:rsidR="00D5117A" w:rsidRPr="00D5117A">
                <w:rPr>
                  <w:rFonts w:cs="Times New Roman" w:hint="cs"/>
                  <w:b/>
                  <w:bCs/>
                  <w:i/>
                  <w:iCs/>
                  <w:rtl/>
                  <w:lang w:val="en-GB"/>
                </w:rPr>
                <w:t>‬</w:t>
              </w:r>
              <w:r w:rsidR="00D5117A" w:rsidRPr="00D5117A">
                <w:rPr>
                  <w:rFonts w:ascii="Traditional Arabic" w:hAnsi="Traditional Arabic" w:hint="cs"/>
                  <w:b/>
                  <w:bCs/>
                  <w:i/>
                  <w:iCs/>
                  <w:rtl/>
                  <w:lang w:val="en-GB"/>
                </w:rPr>
                <w:t>،</w:t>
              </w:r>
              <w:r w:rsidR="00D5117A" w:rsidRPr="00D5117A">
                <w:rPr>
                  <w:b/>
                  <w:bCs/>
                  <w:i/>
                  <w:iCs/>
                  <w:rtl/>
                  <w:lang w:val="en-GB"/>
                </w:rPr>
                <w:t xml:space="preserve"> </w:t>
              </w:r>
              <w:r w:rsidR="00D5117A" w:rsidRPr="00D5117A">
                <w:rPr>
                  <w:rFonts w:ascii="Traditional Arabic" w:hAnsi="Traditional Arabic" w:hint="cs"/>
                  <w:b/>
                  <w:bCs/>
                  <w:i/>
                  <w:iCs/>
                  <w:rtl/>
                  <w:lang w:val="en-GB"/>
                </w:rPr>
                <w:t>بليسينغتون</w:t>
              </w:r>
              <w:r w:rsidR="00D5117A" w:rsidRPr="00D5117A">
                <w:rPr>
                  <w:b/>
                  <w:bCs/>
                  <w:i/>
                  <w:iCs/>
                  <w:rtl/>
                  <w:lang w:val="en-GB"/>
                </w:rPr>
                <w:t xml:space="preserve"> </w:t>
              </w:r>
              <w:r w:rsidR="00D5117A" w:rsidRPr="00D5117A">
                <w:rPr>
                  <w:rFonts w:ascii="Traditional Arabic" w:hAnsi="Traditional Arabic" w:hint="cs"/>
                  <w:b/>
                  <w:bCs/>
                  <w:i/>
                  <w:iCs/>
                  <w:rtl/>
                  <w:lang w:val="en-GB"/>
                </w:rPr>
                <w:t>وإليوت</w:t>
              </w:r>
              <w:r w:rsidR="00D5117A" w:rsidRPr="00D5117A">
                <w:rPr>
                  <w:b/>
                  <w:bCs/>
                  <w:i/>
                  <w:iCs/>
                  <w:rtl/>
                  <w:lang w:val="en-GB"/>
                </w:rPr>
                <w:t xml:space="preserve"> ضد أستراليا</w:t>
              </w:r>
              <w:r w:rsidR="00D5117A" w:rsidRPr="00D5117A">
                <w:rPr>
                  <w:lang w:val="en-GB"/>
                </w:rPr>
                <w:t>‬</w:t>
              </w:r>
              <w:r w:rsidR="00D5117A" w:rsidRPr="00D5117A">
                <w:rPr>
                  <w:lang w:val="en-GB"/>
                </w:rPr>
                <w:t>‬</w:t>
              </w:r>
              <w:r w:rsidR="00D5117A" w:rsidRPr="00D5117A">
                <w:rPr>
                  <w:lang w:val="en-GB"/>
                </w:rPr>
                <w:t>‬</w:t>
              </w:r>
              <w:r w:rsidR="00B02771">
                <w:t>‬</w:t>
              </w:r>
              <w:r>
                <w:t>‬</w:t>
              </w:r>
            </w:dir>
          </w:p>
        </w:tc>
      </w:tr>
      <w:tr w:rsidR="00B7258D" w:rsidRPr="00D5117A" w:rsidTr="00E45091">
        <w:trPr>
          <w:trHeight w:val="432"/>
        </w:trPr>
        <w:tc>
          <w:tcPr>
            <w:tcW w:w="2202" w:type="dxa"/>
            <w:tcBorders>
              <w:top w:val="single" w:sz="12" w:space="0" w:color="auto"/>
              <w:bottom w:val="nil"/>
            </w:tcBorders>
            <w:shd w:val="clear" w:color="auto" w:fill="auto"/>
          </w:tcPr>
          <w:p w:rsidR="00B7258D" w:rsidRPr="00D5117A" w:rsidRDefault="009E26BF" w:rsidP="00D2441D">
            <w:pPr>
              <w:pStyle w:val="SingleTxtGA"/>
              <w:tabs>
                <w:tab w:val="left" w:pos="2268"/>
                <w:tab w:val="left" w:pos="2835"/>
              </w:tabs>
              <w:ind w:left="0" w:right="0"/>
              <w:rPr>
                <w:rtl/>
                <w:lang w:val="en-GB"/>
              </w:rPr>
            </w:pPr>
            <w:dir w:val="rtl">
              <w:r w:rsidR="00B7258D" w:rsidRPr="00D2441D">
                <w:rPr>
                  <w:b/>
                  <w:rtl/>
                  <w:lang w:val="en-GB"/>
                </w:rPr>
                <w:t>تاريخ اعتماد الآراء:</w:t>
              </w:r>
              <w:r w:rsidR="00B7258D" w:rsidRPr="00D2441D">
                <w:rPr>
                  <w:rFonts w:hint="cs"/>
                  <w:b/>
                  <w:rtl/>
                  <w:lang w:val="en-GB"/>
                </w:rPr>
                <w:t>‬</w:t>
              </w:r>
              <w:r w:rsidR="00B7258D" w:rsidRPr="00D2441D">
                <w:rPr>
                  <w:rFonts w:hint="cs"/>
                  <w:b/>
                  <w:rtl/>
                  <w:lang w:val="en-GB"/>
                </w:rPr>
                <w:t>‬</w:t>
              </w:r>
              <w:r w:rsidR="00B7258D" w:rsidRPr="00D2441D">
                <w:rPr>
                  <w:rFonts w:hint="cs"/>
                  <w:b/>
                  <w:rtl/>
                  <w:lang w:val="en-GB"/>
                </w:rPr>
                <w:t>‬</w:t>
              </w:r>
              <w:r w:rsidR="00B7258D" w:rsidRPr="00D2441D">
                <w:rPr>
                  <w:rFonts w:hint="cs"/>
                  <w:b/>
                  <w:rtl/>
                  <w:lang w:val="en-GB"/>
                </w:rPr>
                <w:t>‬</w:t>
              </w:r>
              <w:r w:rsidR="00B7258D" w:rsidRPr="00D2441D">
                <w:rPr>
                  <w:rFonts w:hint="cs"/>
                  <w:b/>
                  <w:rtl/>
                  <w:lang w:val="en-GB"/>
                </w:rPr>
                <w:t>‬</w:t>
              </w:r>
              <w:r w:rsidR="00B7258D" w:rsidRPr="00D2441D">
                <w:rPr>
                  <w:rFonts w:hint="cs"/>
                  <w:b/>
                  <w:rtl/>
                  <w:lang w:val="en-GB"/>
                </w:rPr>
                <w:t>‬</w:t>
              </w:r>
              <w:r w:rsidR="00B7258D" w:rsidRPr="00D2441D">
                <w:rPr>
                  <w:rFonts w:hint="cs"/>
                  <w:b/>
                  <w:rtl/>
                  <w:lang w:val="en-GB"/>
                </w:rPr>
                <w:t>‬</w:t>
              </w:r>
              <w:r w:rsidR="00B02771">
                <w:t>‬</w:t>
              </w:r>
              <w:r>
                <w:t>‬</w:t>
              </w:r>
            </w:dir>
          </w:p>
        </w:tc>
        <w:tc>
          <w:tcPr>
            <w:tcW w:w="6411" w:type="dxa"/>
            <w:tcBorders>
              <w:top w:val="single" w:sz="12" w:space="0" w:color="auto"/>
              <w:bottom w:val="nil"/>
            </w:tcBorders>
            <w:shd w:val="clear" w:color="auto" w:fill="auto"/>
          </w:tcPr>
          <w:p w:rsidR="00B7258D" w:rsidRPr="00D5117A" w:rsidRDefault="00B7258D" w:rsidP="00D2441D">
            <w:pPr>
              <w:pStyle w:val="SingleTxtGA"/>
              <w:tabs>
                <w:tab w:val="left" w:pos="2268"/>
                <w:tab w:val="left" w:pos="2835"/>
              </w:tabs>
              <w:ind w:left="0" w:right="0"/>
              <w:rPr>
                <w:rtl/>
                <w:lang w:val="en-GB"/>
              </w:rPr>
            </w:pPr>
            <w:r w:rsidRPr="00D2441D">
              <w:rPr>
                <w:rFonts w:hint="cs"/>
                <w:b/>
                <w:rtl/>
                <w:lang w:val="en-GB"/>
              </w:rPr>
              <w:t>٢٢</w:t>
            </w:r>
            <w:r w:rsidRPr="00D2441D">
              <w:rPr>
                <w:b/>
                <w:rtl/>
                <w:lang w:val="en-GB"/>
              </w:rPr>
              <w:t xml:space="preserve"> </w:t>
            </w:r>
            <w:r w:rsidRPr="00D2441D">
              <w:rPr>
                <w:rFonts w:hint="cs"/>
                <w:b/>
                <w:rtl/>
                <w:lang w:val="en-GB"/>
              </w:rPr>
              <w:t>تشرين الأول</w:t>
            </w:r>
            <w:r w:rsidRPr="00D2441D">
              <w:rPr>
                <w:b/>
                <w:rtl/>
                <w:lang w:val="en-GB"/>
              </w:rPr>
              <w:t>/</w:t>
            </w:r>
            <w:r w:rsidRPr="00D2441D">
              <w:rPr>
                <w:rFonts w:hint="cs"/>
                <w:b/>
                <w:rtl/>
                <w:lang w:val="en-GB"/>
              </w:rPr>
              <w:t>أكتوبر</w:t>
            </w:r>
            <w:r w:rsidRPr="00D2441D">
              <w:rPr>
                <w:b/>
                <w:rtl/>
                <w:lang w:val="en-GB"/>
              </w:rPr>
              <w:t xml:space="preserve"> </w:t>
            </w:r>
            <w:r w:rsidRPr="00D2441D">
              <w:rPr>
                <w:rFonts w:hint="cs"/>
                <w:b/>
                <w:rtl/>
                <w:lang w:val="en-GB"/>
              </w:rPr>
              <w:t>٢٠١٤</w:t>
            </w:r>
            <w:r w:rsidRPr="00D2441D">
              <w:rPr>
                <w:b/>
                <w:lang w:val="en-GB"/>
              </w:rPr>
              <w:t>‬</w:t>
            </w:r>
          </w:p>
        </w:tc>
      </w:tr>
      <w:tr w:rsidR="00B7258D" w:rsidRPr="00D5117A" w:rsidTr="00E45091">
        <w:trPr>
          <w:trHeight w:val="444"/>
        </w:trPr>
        <w:tc>
          <w:tcPr>
            <w:tcW w:w="2202" w:type="dxa"/>
            <w:tcBorders>
              <w:top w:val="nil"/>
              <w:bottom w:val="nil"/>
            </w:tcBorders>
            <w:shd w:val="clear" w:color="auto" w:fill="auto"/>
          </w:tcPr>
          <w:p w:rsidR="00B7258D" w:rsidRPr="00D2441D" w:rsidRDefault="009E26BF" w:rsidP="00D2441D">
            <w:pPr>
              <w:pStyle w:val="SingleTxtGA"/>
              <w:tabs>
                <w:tab w:val="left" w:pos="2268"/>
                <w:tab w:val="left" w:pos="2835"/>
              </w:tabs>
              <w:ind w:left="0" w:right="0"/>
              <w:rPr>
                <w:b/>
                <w:lang w:val="en-GB"/>
              </w:rPr>
            </w:pPr>
            <w:dir w:val="rtl">
              <w:r w:rsidR="00B7258D" w:rsidRPr="00D2441D">
                <w:rPr>
                  <w:b/>
                  <w:rtl/>
                  <w:lang w:val="en-GB"/>
                </w:rPr>
                <w:t>المواد المنتهكة:</w:t>
              </w:r>
              <w:r w:rsidR="00B7258D" w:rsidRPr="00D2441D">
                <w:rPr>
                  <w:rFonts w:hint="cs"/>
                  <w:b/>
                  <w:rtl/>
                  <w:lang w:val="en-GB"/>
                </w:rPr>
                <w:t>‬</w:t>
              </w:r>
              <w:r w:rsidR="00B02771">
                <w:t>‬</w:t>
              </w:r>
              <w:r>
                <w:t>‬</w:t>
              </w:r>
            </w:dir>
          </w:p>
        </w:tc>
        <w:tc>
          <w:tcPr>
            <w:tcW w:w="6411" w:type="dxa"/>
            <w:tcBorders>
              <w:top w:val="nil"/>
              <w:bottom w:val="nil"/>
            </w:tcBorders>
            <w:shd w:val="clear" w:color="auto" w:fill="auto"/>
          </w:tcPr>
          <w:p w:rsidR="00B7258D" w:rsidRPr="00D2441D" w:rsidRDefault="009E26BF" w:rsidP="00D2441D">
            <w:pPr>
              <w:pStyle w:val="SingleTxtGA"/>
              <w:tabs>
                <w:tab w:val="left" w:pos="2268"/>
                <w:tab w:val="left" w:pos="2835"/>
              </w:tabs>
              <w:ind w:left="0" w:right="0"/>
              <w:rPr>
                <w:b/>
                <w:lang w:val="en-GB"/>
              </w:rPr>
            </w:pPr>
            <w:dir w:val="rtl">
              <w:r w:rsidR="00B7258D" w:rsidRPr="00D2441D">
                <w:rPr>
                  <w:b/>
                  <w:rtl/>
                  <w:lang w:val="en-GB"/>
                </w:rPr>
                <w:t xml:space="preserve">المادة 7، والفقرة 3 من المادة 10، والمادة 24 </w:t>
              </w:r>
              <w:r w:rsidR="00B7258D" w:rsidRPr="00D2441D">
                <w:rPr>
                  <w:b/>
                  <w:lang w:val="en-GB"/>
                </w:rPr>
                <w:t>‬</w:t>
              </w:r>
              <w:r w:rsidR="00B7258D" w:rsidRPr="00D2441D">
                <w:rPr>
                  <w:b/>
                  <w:lang w:val="en-GB"/>
                </w:rPr>
                <w:t>‬</w:t>
              </w:r>
              <w:r w:rsidR="00B7258D" w:rsidRPr="00D2441D">
                <w:rPr>
                  <w:b/>
                  <w:lang w:val="en-GB"/>
                </w:rPr>
                <w:t>‬</w:t>
              </w:r>
              <w:r w:rsidR="00B7258D" w:rsidRPr="00D2441D">
                <w:rPr>
                  <w:b/>
                  <w:lang w:val="en-GB"/>
                </w:rPr>
                <w:t>‬</w:t>
              </w:r>
              <w:r w:rsidR="00B7258D" w:rsidRPr="00D2441D">
                <w:rPr>
                  <w:b/>
                  <w:lang w:val="en-GB"/>
                </w:rPr>
                <w:t>‬</w:t>
              </w:r>
              <w:r w:rsidR="00B7258D" w:rsidRPr="00D2441D">
                <w:rPr>
                  <w:b/>
                  <w:lang w:val="en-GB"/>
                </w:rPr>
                <w:t>‬</w:t>
              </w:r>
              <w:r w:rsidR="00B02771">
                <w:t>‬</w:t>
              </w:r>
              <w:r>
                <w:t>‬</w:t>
              </w:r>
            </w:dir>
          </w:p>
        </w:tc>
      </w:tr>
      <w:tr w:rsidR="00B7258D" w:rsidRPr="00D5117A" w:rsidTr="00E45091">
        <w:trPr>
          <w:trHeight w:val="504"/>
        </w:trPr>
        <w:tc>
          <w:tcPr>
            <w:tcW w:w="2202" w:type="dxa"/>
            <w:tcBorders>
              <w:top w:val="nil"/>
              <w:bottom w:val="nil"/>
            </w:tcBorders>
            <w:shd w:val="clear" w:color="auto" w:fill="auto"/>
          </w:tcPr>
          <w:p w:rsidR="00B7258D" w:rsidRPr="00D2441D" w:rsidRDefault="00B7258D" w:rsidP="00D2441D">
            <w:pPr>
              <w:pStyle w:val="SingleTxtGA"/>
              <w:tabs>
                <w:tab w:val="left" w:pos="2268"/>
                <w:tab w:val="left" w:pos="2835"/>
              </w:tabs>
              <w:ind w:left="0" w:right="0"/>
              <w:rPr>
                <w:b/>
                <w:lang w:val="en-GB"/>
              </w:rPr>
            </w:pPr>
            <w:r w:rsidRPr="00D2441D">
              <w:rPr>
                <w:b/>
                <w:rtl/>
                <w:lang w:val="en-GB"/>
              </w:rPr>
              <w:t xml:space="preserve">إجراء </w:t>
            </w:r>
            <w:dir w:val="rtl">
              <w:r w:rsidRPr="00D2441D">
                <w:rPr>
                  <w:b/>
                  <w:rtl/>
                  <w:lang w:val="en-GB"/>
                </w:rPr>
                <w:t>الانتصاف:</w:t>
              </w:r>
              <w:r w:rsidRPr="00D2441D">
                <w:rPr>
                  <w:rFonts w:hint="cs"/>
                  <w:b/>
                  <w:rtl/>
                  <w:lang w:val="en-GB"/>
                </w:rPr>
                <w:t>‬</w:t>
              </w:r>
              <w:r w:rsidR="00B02771">
                <w:t>‬</w:t>
              </w:r>
              <w:r w:rsidR="009E26BF">
                <w:t>‬</w:t>
              </w:r>
            </w:dir>
          </w:p>
        </w:tc>
        <w:tc>
          <w:tcPr>
            <w:tcW w:w="6411" w:type="dxa"/>
            <w:tcBorders>
              <w:top w:val="nil"/>
              <w:bottom w:val="nil"/>
            </w:tcBorders>
            <w:shd w:val="clear" w:color="auto" w:fill="auto"/>
          </w:tcPr>
          <w:p w:rsidR="00B7258D" w:rsidRPr="00D2441D" w:rsidRDefault="00B7258D" w:rsidP="00D2441D">
            <w:pPr>
              <w:pStyle w:val="SingleTxtGA"/>
              <w:tabs>
                <w:tab w:val="left" w:pos="2268"/>
                <w:tab w:val="left" w:pos="2835"/>
              </w:tabs>
              <w:ind w:left="0" w:right="0"/>
              <w:rPr>
                <w:b/>
                <w:lang w:val="en-GB"/>
              </w:rPr>
            </w:pPr>
            <w:r w:rsidRPr="00D2441D">
              <w:rPr>
                <w:rFonts w:hint="cs"/>
                <w:b/>
                <w:rtl/>
                <w:lang w:val="en-GB"/>
              </w:rPr>
              <w:t>توفير</w:t>
            </w:r>
            <w:r w:rsidRPr="00D2441D">
              <w:rPr>
                <w:b/>
                <w:rtl/>
                <w:lang w:val="en-GB"/>
              </w:rPr>
              <w:t xml:space="preserve"> </w:t>
            </w:r>
            <w:r w:rsidRPr="00D2441D">
              <w:rPr>
                <w:rFonts w:hint="cs"/>
                <w:b/>
                <w:rtl/>
                <w:lang w:val="en-GB"/>
              </w:rPr>
              <w:t>سبيل</w:t>
            </w:r>
            <w:r w:rsidRPr="00D2441D">
              <w:rPr>
                <w:b/>
                <w:rtl/>
                <w:lang w:val="en-GB"/>
              </w:rPr>
              <w:t xml:space="preserve"> </w:t>
            </w:r>
            <w:r w:rsidRPr="00D2441D">
              <w:rPr>
                <w:rFonts w:hint="cs"/>
                <w:b/>
                <w:rtl/>
                <w:lang w:val="en-GB"/>
              </w:rPr>
              <w:t>انتصاف</w:t>
            </w:r>
            <w:r w:rsidRPr="00D2441D">
              <w:rPr>
                <w:b/>
                <w:rtl/>
                <w:lang w:val="en-GB"/>
              </w:rPr>
              <w:t xml:space="preserve"> </w:t>
            </w:r>
            <w:r w:rsidRPr="00D2441D">
              <w:rPr>
                <w:rFonts w:hint="cs"/>
                <w:b/>
                <w:rtl/>
                <w:lang w:val="en-GB"/>
              </w:rPr>
              <w:t>فعال</w:t>
            </w:r>
            <w:r w:rsidRPr="00D2441D">
              <w:rPr>
                <w:b/>
                <w:rtl/>
                <w:lang w:val="en-GB"/>
              </w:rPr>
              <w:t xml:space="preserve"> يشمل التعويض.</w:t>
            </w:r>
            <w:r w:rsidRPr="00D2441D">
              <w:rPr>
                <w:b/>
                <w:lang w:val="en-GB"/>
              </w:rPr>
              <w:t>‬</w:t>
            </w:r>
            <w:r w:rsidRPr="00D2441D">
              <w:rPr>
                <w:b/>
                <w:lang w:val="en-GB"/>
              </w:rPr>
              <w:t>‬</w:t>
            </w:r>
            <w:r w:rsidRPr="00D2441D">
              <w:rPr>
                <w:b/>
                <w:lang w:val="en-GB"/>
              </w:rPr>
              <w:t>‬</w:t>
            </w:r>
          </w:p>
        </w:tc>
      </w:tr>
      <w:tr w:rsidR="00B7258D" w:rsidRPr="00D5117A" w:rsidTr="00E45091">
        <w:trPr>
          <w:trHeight w:val="432"/>
        </w:trPr>
        <w:tc>
          <w:tcPr>
            <w:tcW w:w="2202" w:type="dxa"/>
            <w:tcBorders>
              <w:top w:val="nil"/>
              <w:bottom w:val="nil"/>
            </w:tcBorders>
            <w:shd w:val="clear" w:color="auto" w:fill="auto"/>
          </w:tcPr>
          <w:p w:rsidR="00B7258D" w:rsidRPr="00D2441D" w:rsidRDefault="009E26BF" w:rsidP="00B7258D">
            <w:pPr>
              <w:pStyle w:val="SingleTxtGA"/>
              <w:tabs>
                <w:tab w:val="left" w:pos="2268"/>
                <w:tab w:val="left" w:pos="2835"/>
              </w:tabs>
              <w:ind w:left="0" w:right="0"/>
              <w:rPr>
                <w:b/>
                <w:rtl/>
                <w:lang w:val="en-GB"/>
              </w:rPr>
            </w:pPr>
            <w:dir w:val="rtl">
              <w:r w:rsidR="00B7258D" w:rsidRPr="00D2441D">
                <w:rPr>
                  <w:b/>
                  <w:rtl/>
                  <w:lang w:val="en-GB"/>
                </w:rPr>
                <w:t>معلومات المتابعة السابقة:</w:t>
              </w:r>
              <w:r w:rsidR="00B7258D" w:rsidRPr="00D2441D">
                <w:rPr>
                  <w:rFonts w:cs="Times New Roman" w:hint="cs"/>
                  <w:b/>
                  <w:rtl/>
                  <w:lang w:val="en-GB"/>
                </w:rPr>
                <w:t>‬</w:t>
              </w:r>
              <w:r w:rsidR="00B02771">
                <w:t>‬</w:t>
              </w:r>
              <w:r>
                <w:t>‬</w:t>
              </w:r>
            </w:dir>
          </w:p>
        </w:tc>
        <w:tc>
          <w:tcPr>
            <w:tcW w:w="6411" w:type="dxa"/>
            <w:tcBorders>
              <w:top w:val="nil"/>
              <w:bottom w:val="nil"/>
            </w:tcBorders>
            <w:shd w:val="clear" w:color="auto" w:fill="auto"/>
          </w:tcPr>
          <w:p w:rsidR="00B7258D" w:rsidRPr="00D2441D" w:rsidRDefault="009E26BF" w:rsidP="00D2441D">
            <w:pPr>
              <w:pStyle w:val="SingleTxtGA"/>
              <w:tabs>
                <w:tab w:val="left" w:pos="2268"/>
                <w:tab w:val="left" w:pos="2835"/>
              </w:tabs>
              <w:ind w:left="0" w:right="0"/>
              <w:rPr>
                <w:b/>
                <w:rtl/>
                <w:lang w:val="en-GB"/>
              </w:rPr>
            </w:pPr>
            <w:dir w:val="rtl">
              <w:r w:rsidR="00B7258D" w:rsidRPr="00D2441D">
                <w:rPr>
                  <w:b/>
                  <w:rtl/>
                  <w:lang w:val="en-GB"/>
                </w:rPr>
                <w:t>لا توجد</w:t>
              </w:r>
              <w:r w:rsidR="00B7258D" w:rsidRPr="00D2441D">
                <w:rPr>
                  <w:rFonts w:hint="cs"/>
                  <w:b/>
                  <w:rtl/>
                  <w:lang w:val="en-GB"/>
                </w:rPr>
                <w:t>‬</w:t>
              </w:r>
              <w:r w:rsidR="00B7258D" w:rsidRPr="00D2441D">
                <w:rPr>
                  <w:rFonts w:hint="cs"/>
                  <w:b/>
                  <w:rtl/>
                  <w:lang w:val="en-GB"/>
                </w:rPr>
                <w:t>‬</w:t>
              </w:r>
              <w:r w:rsidR="00B7258D" w:rsidRPr="00D2441D">
                <w:rPr>
                  <w:rFonts w:hint="cs"/>
                  <w:b/>
                  <w:rtl/>
                  <w:lang w:val="en-GB"/>
                </w:rPr>
                <w:t>‬</w:t>
              </w:r>
              <w:r w:rsidR="00B7258D" w:rsidRPr="00D2441D">
                <w:rPr>
                  <w:rFonts w:hint="cs"/>
                  <w:b/>
                  <w:rtl/>
                  <w:lang w:val="en-GB"/>
                </w:rPr>
                <w:t>‬</w:t>
              </w:r>
              <w:r w:rsidR="00B7258D" w:rsidRPr="00D2441D">
                <w:rPr>
                  <w:rFonts w:hint="cs"/>
                  <w:b/>
                  <w:rtl/>
                  <w:lang w:val="en-GB"/>
                </w:rPr>
                <w:t>‬</w:t>
              </w:r>
              <w:r w:rsidR="00B7258D" w:rsidRPr="00D2441D">
                <w:rPr>
                  <w:rFonts w:hint="cs"/>
                  <w:b/>
                  <w:rtl/>
                  <w:lang w:val="en-GB"/>
                </w:rPr>
                <w:t>‬</w:t>
              </w:r>
              <w:r w:rsidR="00B7258D" w:rsidRPr="00D2441D">
                <w:rPr>
                  <w:rFonts w:hint="cs"/>
                  <w:b/>
                  <w:rtl/>
                  <w:lang w:val="en-GB"/>
                </w:rPr>
                <w:t>‬</w:t>
              </w:r>
              <w:r w:rsidR="00B7258D" w:rsidRPr="00D2441D">
                <w:rPr>
                  <w:b/>
                  <w:lang w:val="en-GB"/>
                </w:rPr>
                <w:t>‬</w:t>
              </w:r>
              <w:r w:rsidR="00B7258D" w:rsidRPr="00D2441D">
                <w:rPr>
                  <w:b/>
                  <w:lang w:val="en-GB"/>
                </w:rPr>
                <w:t>‬</w:t>
              </w:r>
              <w:r w:rsidR="00B7258D" w:rsidRPr="00D2441D">
                <w:rPr>
                  <w:b/>
                  <w:lang w:val="en-GB"/>
                </w:rPr>
                <w:t>‬</w:t>
              </w:r>
              <w:r w:rsidR="00B7258D" w:rsidRPr="00D2441D">
                <w:rPr>
                  <w:b/>
                  <w:lang w:val="en-GB"/>
                </w:rPr>
                <w:t>‬</w:t>
              </w:r>
              <w:r w:rsidR="00B7258D" w:rsidRPr="00D2441D">
                <w:rPr>
                  <w:b/>
                  <w:lang w:val="en-GB"/>
                </w:rPr>
                <w:t>‬</w:t>
              </w:r>
              <w:r w:rsidR="00B7258D" w:rsidRPr="00D2441D">
                <w:rPr>
                  <w:b/>
                  <w:lang w:val="en-GB"/>
                </w:rPr>
                <w:t>‬</w:t>
              </w:r>
              <w:r w:rsidR="00B02771">
                <w:t>‬</w:t>
              </w:r>
              <w:r>
                <w:t>‬</w:t>
              </w:r>
            </w:dir>
          </w:p>
        </w:tc>
      </w:tr>
      <w:tr w:rsidR="00B7258D" w:rsidRPr="00D5117A" w:rsidTr="00E45091">
        <w:trPr>
          <w:trHeight w:val="384"/>
        </w:trPr>
        <w:tc>
          <w:tcPr>
            <w:tcW w:w="2202" w:type="dxa"/>
            <w:tcBorders>
              <w:top w:val="nil"/>
              <w:bottom w:val="nil"/>
            </w:tcBorders>
            <w:shd w:val="clear" w:color="auto" w:fill="auto"/>
          </w:tcPr>
          <w:p w:rsidR="00B7258D" w:rsidRPr="00D2441D" w:rsidRDefault="009E26BF" w:rsidP="00D2441D">
            <w:pPr>
              <w:pStyle w:val="SingleTxtGA"/>
              <w:tabs>
                <w:tab w:val="left" w:pos="2268"/>
                <w:tab w:val="left" w:pos="2835"/>
              </w:tabs>
              <w:ind w:left="0" w:right="0"/>
              <w:rPr>
                <w:b/>
                <w:lang w:val="en-GB"/>
              </w:rPr>
            </w:pPr>
            <w:dir w:val="rtl">
              <w:r w:rsidR="00B7258D" w:rsidRPr="00D2441D">
                <w:rPr>
                  <w:b/>
                  <w:rtl/>
                  <w:lang w:val="en-GB"/>
                </w:rPr>
                <w:t>رسالة من الدولة الطرف:</w:t>
              </w:r>
              <w:r w:rsidR="00B7258D" w:rsidRPr="00D2441D">
                <w:rPr>
                  <w:rFonts w:hint="cs"/>
                  <w:b/>
                  <w:rtl/>
                  <w:lang w:val="en-GB"/>
                </w:rPr>
                <w:t>‬</w:t>
              </w:r>
              <w:r w:rsidR="00B02771">
                <w:t>‬</w:t>
              </w:r>
              <w:r>
                <w:t>‬</w:t>
              </w:r>
            </w:dir>
          </w:p>
        </w:tc>
        <w:tc>
          <w:tcPr>
            <w:tcW w:w="6411" w:type="dxa"/>
            <w:tcBorders>
              <w:top w:val="nil"/>
              <w:bottom w:val="nil"/>
            </w:tcBorders>
            <w:shd w:val="clear" w:color="auto" w:fill="auto"/>
          </w:tcPr>
          <w:p w:rsidR="00B7258D" w:rsidRPr="00D2441D" w:rsidRDefault="00B7258D" w:rsidP="00D2441D">
            <w:pPr>
              <w:pStyle w:val="SingleTxtGA"/>
              <w:tabs>
                <w:tab w:val="left" w:pos="2268"/>
                <w:tab w:val="left" w:pos="2835"/>
              </w:tabs>
              <w:ind w:left="0" w:right="0"/>
              <w:rPr>
                <w:b/>
                <w:lang w:val="en-GB"/>
              </w:rPr>
            </w:pPr>
            <w:r w:rsidRPr="00D2441D">
              <w:rPr>
                <w:rFonts w:hint="cs"/>
                <w:b/>
                <w:rtl/>
                <w:lang w:val="en-GB"/>
              </w:rPr>
              <w:t>٢٨</w:t>
            </w:r>
            <w:r w:rsidRPr="00D2441D">
              <w:rPr>
                <w:b/>
                <w:rtl/>
                <w:lang w:val="en-GB"/>
              </w:rPr>
              <w:t xml:space="preserve"> </w:t>
            </w:r>
            <w:r w:rsidRPr="00D2441D">
              <w:rPr>
                <w:rFonts w:hint="cs"/>
                <w:b/>
                <w:rtl/>
                <w:lang w:val="en-GB"/>
              </w:rPr>
              <w:t>نيسان</w:t>
            </w:r>
            <w:r w:rsidRPr="00D2441D">
              <w:rPr>
                <w:b/>
                <w:rtl/>
                <w:lang w:val="en-GB"/>
              </w:rPr>
              <w:t>/</w:t>
            </w:r>
            <w:r w:rsidRPr="00D2441D">
              <w:rPr>
                <w:rFonts w:hint="cs"/>
                <w:b/>
                <w:rtl/>
                <w:lang w:val="en-GB"/>
              </w:rPr>
              <w:t>أبريل</w:t>
            </w:r>
            <w:r w:rsidRPr="00D2441D">
              <w:rPr>
                <w:b/>
                <w:rtl/>
                <w:lang w:val="en-GB"/>
              </w:rPr>
              <w:t xml:space="preserve"> </w:t>
            </w:r>
            <w:r w:rsidRPr="00D2441D">
              <w:rPr>
                <w:rFonts w:hint="cs"/>
                <w:b/>
                <w:rtl/>
                <w:lang w:val="en-GB"/>
              </w:rPr>
              <w:t>٢٠١٥</w:t>
            </w:r>
            <w:r w:rsidRPr="00D2441D">
              <w:rPr>
                <w:b/>
                <w:lang w:val="en-GB"/>
              </w:rPr>
              <w:t>‬</w:t>
            </w:r>
          </w:p>
        </w:tc>
      </w:tr>
      <w:tr w:rsidR="00B7258D" w:rsidRPr="00D5117A" w:rsidTr="00E45091">
        <w:trPr>
          <w:trHeight w:val="384"/>
        </w:trPr>
        <w:tc>
          <w:tcPr>
            <w:tcW w:w="2202" w:type="dxa"/>
            <w:tcBorders>
              <w:top w:val="nil"/>
              <w:bottom w:val="nil"/>
            </w:tcBorders>
            <w:shd w:val="clear" w:color="auto" w:fill="auto"/>
          </w:tcPr>
          <w:p w:rsidR="00B7258D" w:rsidRPr="00D2441D" w:rsidRDefault="00B7258D" w:rsidP="00D2441D">
            <w:pPr>
              <w:pStyle w:val="SingleTxtGA"/>
              <w:tabs>
                <w:tab w:val="left" w:pos="2268"/>
                <w:tab w:val="left" w:pos="2835"/>
              </w:tabs>
              <w:ind w:left="0" w:right="0"/>
              <w:rPr>
                <w:b/>
                <w:lang w:val="en-GB"/>
              </w:rPr>
            </w:pPr>
          </w:p>
        </w:tc>
        <w:tc>
          <w:tcPr>
            <w:tcW w:w="6411" w:type="dxa"/>
            <w:tcBorders>
              <w:top w:val="nil"/>
              <w:bottom w:val="nil"/>
            </w:tcBorders>
            <w:shd w:val="clear" w:color="auto" w:fill="auto"/>
          </w:tcPr>
          <w:p w:rsidR="00B7258D" w:rsidRPr="00B7258D" w:rsidRDefault="00B7258D" w:rsidP="00B7258D">
            <w:pPr>
              <w:pStyle w:val="SingleTxtGA"/>
              <w:tabs>
                <w:tab w:val="left" w:pos="2268"/>
                <w:tab w:val="left" w:pos="2835"/>
              </w:tabs>
              <w:ind w:left="0" w:right="0"/>
              <w:rPr>
                <w:b/>
                <w:rtl/>
                <w:lang w:val="en-GB"/>
              </w:rPr>
            </w:pPr>
            <w:r w:rsidRPr="00B7258D">
              <w:rPr>
                <w:b/>
                <w:rtl/>
                <w:lang w:val="en-GB"/>
              </w:rPr>
              <w:t xml:space="preserve">تدفع الدولة الطرف بأن ثمة سبلاً متاحة لصاحبي البلاغ لمراجعة قراري احتجازهما ومعرفة إمكانية الإفراج عنهما، على النحو المبين أدناه. </w:t>
            </w:r>
          </w:p>
          <w:p w:rsidR="00B7258D" w:rsidRPr="00B7258D" w:rsidRDefault="00B7258D" w:rsidP="00B7258D">
            <w:pPr>
              <w:pStyle w:val="SingleTxtGA"/>
              <w:tabs>
                <w:tab w:val="left" w:pos="2268"/>
                <w:tab w:val="left" w:pos="2835"/>
              </w:tabs>
              <w:ind w:left="0" w:right="0"/>
              <w:rPr>
                <w:b/>
                <w:rtl/>
                <w:lang w:val="en-GB"/>
              </w:rPr>
            </w:pPr>
            <w:r w:rsidRPr="00B7258D">
              <w:rPr>
                <w:b/>
                <w:rtl/>
                <w:lang w:val="en-GB"/>
              </w:rPr>
              <w:t xml:space="preserve">وبعد قضاء ما لا يقل عن 30 سنة من عقوبتهما، سيكون من حقهما أن يطلبا من المحكمة العليا في نيو ساوث ويلز تحديد الفترة السابقة للإفراج المشروط عنهما. وإذا رفضت المحكمة العليا تحديد تلك الفترة، يجوز لصاحبي البلاغ الطعن في قرار المحكمة العليا أمام محكمة الاستئناف الجنائية. </w:t>
            </w:r>
          </w:p>
          <w:p w:rsidR="00B7258D" w:rsidRPr="00D2441D" w:rsidRDefault="00B7258D" w:rsidP="00B7258D">
            <w:pPr>
              <w:pStyle w:val="SingleTxtGA"/>
              <w:tabs>
                <w:tab w:val="left" w:pos="2268"/>
                <w:tab w:val="left" w:pos="2835"/>
              </w:tabs>
              <w:ind w:left="0" w:right="0"/>
              <w:rPr>
                <w:b/>
                <w:rtl/>
                <w:lang w:val="en-GB"/>
              </w:rPr>
            </w:pPr>
            <w:r w:rsidRPr="00B7258D">
              <w:rPr>
                <w:b/>
                <w:rtl/>
                <w:lang w:val="en-GB"/>
              </w:rPr>
              <w:t xml:space="preserve">وتنص المادة 154 ألف (3) من قانون الجرائم لعام 1999 (تنفيذ الأحكام) لولاية نيو ساوث ويلز على أنه لا يجوز لسلطات الإفراج المشروط في ولاية نيو ساوث ويلز، بعد النظر في طلب إفراج مشروط، أن تُفرج عن الجناة إلا إذا اقتنعت بطلبهم، بناء على تقرير يعده الرئيس التنفيذي لشبكة الصحة في قطاع العدالة، يثبت أنهم: معرضون لخطر الموت الوشيك أو في حالة عجز تشلّ قدرتهم البدنية </w:t>
            </w:r>
            <w:r w:rsidRPr="00B7258D">
              <w:rPr>
                <w:b/>
                <w:rtl/>
                <w:lang w:val="en-GB"/>
              </w:rPr>
              <w:lastRenderedPageBreak/>
              <w:t>على إيذاء الآخرين؛ وأنهم أثبتوا أنهم لا يشكلون خطرا على المجتمع. ويجب</w:t>
            </w:r>
            <w:r>
              <w:rPr>
                <w:rFonts w:hint="cs"/>
                <w:b/>
                <w:rtl/>
                <w:lang w:val="en-GB"/>
              </w:rPr>
              <w:t xml:space="preserve"> </w:t>
            </w:r>
            <w:r w:rsidRPr="00B7258D">
              <w:rPr>
                <w:b/>
                <w:rtl/>
                <w:lang w:val="en-GB"/>
              </w:rPr>
              <w:t xml:space="preserve">أن تكون سلطة الإفراج المشروط في نيو ساوث ويلز مقتنعة بأن هذه الظروف تبرر إصدار أمر من هذا القبيل. </w:t>
            </w:r>
          </w:p>
        </w:tc>
      </w:tr>
      <w:tr w:rsidR="00B7258D" w:rsidRPr="00D5117A" w:rsidTr="00E45091">
        <w:trPr>
          <w:trHeight w:val="384"/>
        </w:trPr>
        <w:tc>
          <w:tcPr>
            <w:tcW w:w="2202" w:type="dxa"/>
            <w:tcBorders>
              <w:top w:val="nil"/>
              <w:bottom w:val="nil"/>
            </w:tcBorders>
            <w:shd w:val="clear" w:color="auto" w:fill="auto"/>
          </w:tcPr>
          <w:p w:rsidR="00B7258D" w:rsidRPr="00D2441D" w:rsidRDefault="00B7258D" w:rsidP="00D2441D">
            <w:pPr>
              <w:pStyle w:val="SingleTxtGA"/>
              <w:tabs>
                <w:tab w:val="left" w:pos="2268"/>
                <w:tab w:val="left" w:pos="2835"/>
              </w:tabs>
              <w:ind w:left="0" w:right="0"/>
              <w:rPr>
                <w:b/>
                <w:lang w:val="en-GB"/>
              </w:rPr>
            </w:pPr>
          </w:p>
        </w:tc>
        <w:tc>
          <w:tcPr>
            <w:tcW w:w="6411" w:type="dxa"/>
            <w:tcBorders>
              <w:top w:val="nil"/>
              <w:bottom w:val="nil"/>
            </w:tcBorders>
            <w:shd w:val="clear" w:color="auto" w:fill="auto"/>
          </w:tcPr>
          <w:p w:rsidR="00B7258D" w:rsidRPr="00B7258D" w:rsidRDefault="00B7258D" w:rsidP="00B7258D">
            <w:pPr>
              <w:pStyle w:val="SingleTxtGA"/>
              <w:tabs>
                <w:tab w:val="left" w:pos="2268"/>
                <w:tab w:val="left" w:pos="2835"/>
              </w:tabs>
              <w:ind w:left="0" w:right="0"/>
              <w:rPr>
                <w:b/>
                <w:rtl/>
                <w:lang w:val="en-GB"/>
              </w:rPr>
            </w:pPr>
            <w:r w:rsidRPr="00B7258D">
              <w:rPr>
                <w:b/>
                <w:rtl/>
                <w:lang w:val="en-GB"/>
              </w:rPr>
              <w:t>ولا تزال صلاحية العفو الملكي من السبل التي تتيح لصاحبي</w:t>
            </w:r>
            <w:r>
              <w:rPr>
                <w:b/>
                <w:rtl/>
                <w:lang w:val="en-GB"/>
              </w:rPr>
              <w:t xml:space="preserve"> البلاغ التماس العفو التنفيذي. </w:t>
            </w:r>
          </w:p>
        </w:tc>
      </w:tr>
      <w:tr w:rsidR="00B7258D" w:rsidRPr="00D5117A" w:rsidTr="00E45091">
        <w:trPr>
          <w:trHeight w:val="1980"/>
        </w:trPr>
        <w:tc>
          <w:tcPr>
            <w:tcW w:w="2202" w:type="dxa"/>
            <w:tcBorders>
              <w:top w:val="nil"/>
              <w:bottom w:val="nil"/>
            </w:tcBorders>
            <w:shd w:val="clear" w:color="auto" w:fill="auto"/>
          </w:tcPr>
          <w:p w:rsidR="00B7258D" w:rsidRPr="00D2441D" w:rsidRDefault="009E26BF" w:rsidP="00B7258D">
            <w:pPr>
              <w:pStyle w:val="SingleTxtGA"/>
              <w:tabs>
                <w:tab w:val="clear" w:pos="1928"/>
                <w:tab w:val="clear" w:pos="2608"/>
                <w:tab w:val="left" w:pos="2268"/>
                <w:tab w:val="left" w:pos="2835"/>
              </w:tabs>
              <w:spacing w:after="40"/>
              <w:ind w:left="2268" w:right="0" w:hanging="2268"/>
              <w:rPr>
                <w:b/>
                <w:rtl/>
                <w:lang w:val="en-GB"/>
              </w:rPr>
            </w:pPr>
            <w:dir w:val="rtl">
              <w:r w:rsidR="00B7258D" w:rsidRPr="00D5117A">
                <w:rPr>
                  <w:rtl/>
                  <w:lang w:val="en-GB"/>
                </w:rPr>
                <w:t xml:space="preserve">تقييم </w:t>
              </w:r>
              <w:r w:rsidR="00B7258D" w:rsidRPr="00D2441D">
                <w:rPr>
                  <w:rFonts w:ascii="Traditional Arabic" w:hAnsi="Traditional Arabic"/>
                  <w:b/>
                  <w:rtl/>
                  <w:lang w:val="en-GB"/>
                </w:rPr>
                <w:t>اللجنة</w:t>
              </w:r>
              <w:r w:rsidR="00B7258D" w:rsidRPr="00D5117A">
                <w:rPr>
                  <w:rtl/>
                  <w:lang w:val="en-GB"/>
                </w:rPr>
                <w:t>:</w:t>
              </w:r>
              <w:r w:rsidR="00B7258D" w:rsidRPr="00D5117A">
                <w:rPr>
                  <w:rFonts w:cs="Times New Roman" w:hint="cs"/>
                  <w:rtl/>
                  <w:lang w:val="en-GB"/>
                </w:rPr>
                <w:t>‬</w:t>
              </w:r>
              <w:r w:rsidR="00B7258D" w:rsidRPr="00D5117A">
                <w:rPr>
                  <w:rFonts w:cs="Times New Roman" w:hint="cs"/>
                  <w:rtl/>
                  <w:lang w:val="en-GB"/>
                </w:rPr>
                <w:t>‬</w:t>
              </w:r>
              <w:r w:rsidR="00B7258D" w:rsidRPr="00D5117A">
                <w:rPr>
                  <w:rFonts w:cs="Times New Roman" w:hint="cs"/>
                  <w:rtl/>
                  <w:lang w:val="en-GB"/>
                </w:rPr>
                <w:t>‬</w:t>
              </w:r>
              <w:r w:rsidR="00B7258D" w:rsidRPr="00D5117A">
                <w:rPr>
                  <w:rFonts w:cs="Times New Roman" w:hint="cs"/>
                  <w:rtl/>
                  <w:lang w:val="en-GB"/>
                </w:rPr>
                <w:t>‬</w:t>
              </w:r>
              <w:r w:rsidR="00B7258D" w:rsidRPr="00D5117A">
                <w:rPr>
                  <w:rFonts w:cs="Times New Roman" w:hint="cs"/>
                  <w:rtl/>
                  <w:lang w:val="en-GB"/>
                </w:rPr>
                <w:t>‬</w:t>
              </w:r>
              <w:r w:rsidR="00B7258D" w:rsidRPr="00D5117A">
                <w:rPr>
                  <w:rFonts w:cs="Times New Roman" w:hint="cs"/>
                  <w:rtl/>
                  <w:lang w:val="en-GB"/>
                </w:rPr>
                <w:t>‬</w:t>
              </w:r>
              <w:r w:rsidR="00B7258D" w:rsidRPr="00D5117A">
                <w:rPr>
                  <w:rFonts w:cs="Times New Roman" w:hint="cs"/>
                  <w:rtl/>
                  <w:lang w:val="en-GB"/>
                </w:rPr>
                <w:t>‬</w:t>
              </w:r>
              <w:r w:rsidR="00B7258D" w:rsidRPr="00D5117A">
                <w:rPr>
                  <w:rFonts w:cs="Times New Roman" w:hint="cs"/>
                  <w:rtl/>
                  <w:lang w:val="en-GB"/>
                </w:rPr>
                <w:t>‬</w:t>
              </w:r>
              <w:r w:rsidR="00B02771">
                <w:t>‬</w:t>
              </w:r>
              <w:r>
                <w:t>‬</w:t>
              </w:r>
            </w:dir>
          </w:p>
        </w:tc>
        <w:tc>
          <w:tcPr>
            <w:tcW w:w="6411" w:type="dxa"/>
            <w:tcBorders>
              <w:top w:val="nil"/>
              <w:bottom w:val="nil"/>
            </w:tcBorders>
            <w:shd w:val="clear" w:color="auto" w:fill="auto"/>
          </w:tcPr>
          <w:p w:rsidR="00B7258D" w:rsidRPr="00B7258D" w:rsidRDefault="00B7258D" w:rsidP="00160C09">
            <w:pPr>
              <w:pStyle w:val="SingleTxtGA"/>
              <w:tabs>
                <w:tab w:val="clear" w:pos="1928"/>
                <w:tab w:val="clear" w:pos="2608"/>
                <w:tab w:val="clear" w:pos="3289"/>
                <w:tab w:val="clear" w:pos="3969"/>
                <w:tab w:val="clear" w:pos="4649"/>
                <w:tab w:val="clear" w:pos="5330"/>
              </w:tabs>
              <w:ind w:left="0" w:right="0"/>
              <w:rPr>
                <w:b/>
                <w:rtl/>
                <w:lang w:val="en-GB"/>
              </w:rPr>
            </w:pPr>
            <w:r w:rsidRPr="00B7258D">
              <w:rPr>
                <w:b/>
                <w:rtl/>
                <w:lang w:val="en-GB"/>
              </w:rPr>
              <w:t>(</w:t>
            </w:r>
            <w:r w:rsidRPr="00B7258D">
              <w:rPr>
                <w:rFonts w:hint="cs"/>
                <w:b/>
                <w:rtl/>
                <w:lang w:val="en-GB"/>
              </w:rPr>
              <w:t>أ</w:t>
            </w:r>
            <w:r w:rsidRPr="00B7258D">
              <w:rPr>
                <w:b/>
                <w:rtl/>
                <w:lang w:val="en-GB"/>
              </w:rPr>
              <w:t>)</w:t>
            </w:r>
            <w:r w:rsidRPr="00B7258D">
              <w:rPr>
                <w:rFonts w:hint="cs"/>
                <w:b/>
                <w:rtl/>
                <w:lang w:val="en-GB"/>
              </w:rPr>
              <w:tab/>
            </w:r>
            <w:dir w:val="rtl">
              <w:r w:rsidRPr="00B7258D">
                <w:rPr>
                  <w:b/>
                  <w:rtl/>
                  <w:lang w:val="en-GB"/>
                </w:rPr>
                <w:t>إتاحة سبيل انتصاف فعال يشمل إطلاق سراح صاحبي البلاغ اللذين لا</w:t>
              </w:r>
              <w:r w:rsidR="00160C09">
                <w:rPr>
                  <w:rFonts w:hint="cs"/>
                  <w:b/>
                  <w:rtl/>
                  <w:lang w:val="en-GB"/>
                </w:rPr>
                <w:t> </w:t>
              </w:r>
              <w:r w:rsidRPr="00B7258D">
                <w:rPr>
                  <w:b/>
                  <w:rtl/>
                  <w:lang w:val="en-GB"/>
                </w:rPr>
                <w:t xml:space="preserve">يزالان محتجزين، بموجب شروط مناسبة لكل منهما، وإعادة تأهيلهما ومنحهما </w:t>
              </w:r>
              <w:r w:rsidR="00B02771">
                <w:t>‬</w:t>
              </w:r>
              <w:r w:rsidRPr="00B7258D">
                <w:rPr>
                  <w:b/>
                  <w:rtl/>
                  <w:lang w:val="en-GB"/>
                </w:rPr>
                <w:t>تعويضاً مناسباً: جيم 2</w:t>
              </w:r>
              <w:r w:rsidRPr="00B7258D">
                <w:rPr>
                  <w:rFonts w:hint="cs"/>
                  <w:b/>
                  <w:rtl/>
                  <w:lang w:val="en-GB"/>
                </w:rPr>
                <w:t>‬</w:t>
              </w:r>
              <w:r w:rsidRPr="00B7258D">
                <w:rPr>
                  <w:b/>
                  <w:lang w:val="en-GB"/>
                </w:rPr>
                <w:t>‬</w:t>
              </w:r>
              <w:r w:rsidRPr="00B7258D">
                <w:rPr>
                  <w:b/>
                  <w:lang w:val="en-GB"/>
                </w:rPr>
                <w:t>‬</w:t>
              </w:r>
              <w:r w:rsidR="009E26BF">
                <w:t>‬</w:t>
              </w:r>
            </w:dir>
          </w:p>
          <w:p w:rsidR="00B7258D" w:rsidRPr="00B7258D" w:rsidRDefault="00B7258D" w:rsidP="00B7258D">
            <w:pPr>
              <w:pStyle w:val="SingleTxtGA"/>
              <w:tabs>
                <w:tab w:val="clear" w:pos="1928"/>
                <w:tab w:val="clear" w:pos="2608"/>
                <w:tab w:val="clear" w:pos="3289"/>
                <w:tab w:val="clear" w:pos="3969"/>
                <w:tab w:val="clear" w:pos="4649"/>
                <w:tab w:val="clear" w:pos="5330"/>
              </w:tabs>
              <w:ind w:left="0" w:right="0"/>
              <w:rPr>
                <w:b/>
                <w:rtl/>
                <w:lang w:val="en-GB"/>
              </w:rPr>
            </w:pPr>
            <w:r w:rsidRPr="00B7258D">
              <w:rPr>
                <w:b/>
                <w:rtl/>
                <w:lang w:val="en-GB"/>
              </w:rPr>
              <w:t>(ب)</w:t>
            </w:r>
            <w:r w:rsidRPr="00B7258D">
              <w:rPr>
                <w:rFonts w:hint="cs"/>
                <w:b/>
                <w:rtl/>
                <w:lang w:val="en-GB"/>
              </w:rPr>
              <w:tab/>
            </w:r>
            <w:r w:rsidRPr="00B7258D">
              <w:rPr>
                <w:b/>
                <w:rtl/>
                <w:lang w:val="en-GB"/>
              </w:rPr>
              <w:t>نشر الآراء: لا توجد معلومات</w:t>
            </w:r>
            <w:r w:rsidRPr="00B7258D">
              <w:rPr>
                <w:rFonts w:hint="cs"/>
                <w:b/>
                <w:rtl/>
                <w:lang w:val="en-GB"/>
              </w:rPr>
              <w:t>‬</w:t>
            </w:r>
          </w:p>
          <w:p w:rsidR="00B7258D" w:rsidRPr="00D2441D" w:rsidRDefault="00B7258D" w:rsidP="00B7258D">
            <w:pPr>
              <w:pStyle w:val="SingleTxtGA"/>
              <w:tabs>
                <w:tab w:val="clear" w:pos="1928"/>
                <w:tab w:val="clear" w:pos="2608"/>
                <w:tab w:val="clear" w:pos="3289"/>
                <w:tab w:val="clear" w:pos="3969"/>
                <w:tab w:val="clear" w:pos="4649"/>
                <w:tab w:val="clear" w:pos="5330"/>
              </w:tabs>
              <w:ind w:left="0" w:right="0"/>
              <w:rPr>
                <w:b/>
                <w:rtl/>
                <w:lang w:val="en-GB"/>
              </w:rPr>
            </w:pPr>
            <w:r w:rsidRPr="00B7258D">
              <w:rPr>
                <w:b/>
                <w:rtl/>
                <w:lang w:val="en-GB"/>
              </w:rPr>
              <w:t>(ج)</w:t>
            </w:r>
            <w:r w:rsidRPr="00B7258D">
              <w:rPr>
                <w:rFonts w:hint="cs"/>
                <w:b/>
                <w:rtl/>
                <w:lang w:val="en-GB"/>
              </w:rPr>
              <w:tab/>
            </w:r>
            <w:r w:rsidRPr="00B7258D">
              <w:rPr>
                <w:b/>
                <w:rtl/>
                <w:lang w:val="en-GB"/>
              </w:rPr>
              <w:t xml:space="preserve">عدم </w:t>
            </w:r>
            <w:r w:rsidRPr="00D2441D">
              <w:rPr>
                <w:b/>
                <w:rtl/>
                <w:lang w:val="en-GB"/>
              </w:rPr>
              <w:t>التكرار</w:t>
            </w:r>
            <w:r w:rsidRPr="00B7258D">
              <w:rPr>
                <w:b/>
                <w:rtl/>
                <w:lang w:val="en-GB"/>
              </w:rPr>
              <w:t>: جيم2</w:t>
            </w:r>
            <w:r w:rsidRPr="00B7258D">
              <w:rPr>
                <w:rFonts w:hint="cs"/>
                <w:b/>
                <w:rtl/>
                <w:lang w:val="en-GB"/>
              </w:rPr>
              <w:t>‬</w:t>
            </w:r>
          </w:p>
        </w:tc>
      </w:tr>
      <w:tr w:rsidR="004D5FCA" w:rsidRPr="00D5117A" w:rsidTr="00E45091">
        <w:tc>
          <w:tcPr>
            <w:tcW w:w="2202" w:type="dxa"/>
            <w:tcBorders>
              <w:top w:val="nil"/>
            </w:tcBorders>
            <w:shd w:val="clear" w:color="auto" w:fill="auto"/>
          </w:tcPr>
          <w:p w:rsidR="004D5FCA" w:rsidRPr="00D2441D" w:rsidRDefault="009E26BF" w:rsidP="00D2441D">
            <w:pPr>
              <w:pStyle w:val="SingleTxtGA"/>
              <w:tabs>
                <w:tab w:val="clear" w:pos="1928"/>
                <w:tab w:val="clear" w:pos="2608"/>
                <w:tab w:val="left" w:pos="2268"/>
                <w:tab w:val="left" w:pos="2835"/>
              </w:tabs>
              <w:ind w:left="0" w:right="0"/>
            </w:pPr>
            <w:dir w:val="rtl">
              <w:r w:rsidR="004D5FCA" w:rsidRPr="00D5117A">
                <w:rPr>
                  <w:rtl/>
                  <w:lang w:val="en-GB"/>
                </w:rPr>
                <w:t>قرار اللجنة:</w:t>
              </w:r>
              <w:r w:rsidR="004D5FCA" w:rsidRPr="00D5117A">
                <w:rPr>
                  <w:rFonts w:cs="Times New Roman" w:hint="cs"/>
                  <w:rtl/>
                  <w:lang w:val="en-GB"/>
                </w:rPr>
                <w:t>‬</w:t>
              </w:r>
              <w:r w:rsidR="00B02771">
                <w:t>‬</w:t>
              </w:r>
              <w:r>
                <w:t>‬</w:t>
              </w:r>
            </w:dir>
          </w:p>
        </w:tc>
        <w:tc>
          <w:tcPr>
            <w:tcW w:w="6411" w:type="dxa"/>
            <w:tcBorders>
              <w:top w:val="nil"/>
            </w:tcBorders>
            <w:shd w:val="clear" w:color="auto" w:fill="auto"/>
          </w:tcPr>
          <w:p w:rsidR="004D5FCA" w:rsidRPr="00D2441D" w:rsidRDefault="009E26BF" w:rsidP="00D2441D">
            <w:pPr>
              <w:pStyle w:val="SingleTxtGA"/>
              <w:tabs>
                <w:tab w:val="left" w:pos="2268"/>
                <w:tab w:val="left" w:pos="2835"/>
              </w:tabs>
              <w:ind w:left="0" w:right="0"/>
            </w:pPr>
            <w:dir w:val="rtl">
              <w:r w:rsidR="004D5FCA" w:rsidRPr="00D5117A">
                <w:rPr>
                  <w:rtl/>
                  <w:lang w:val="en-GB"/>
                </w:rPr>
                <w:t>مواصلة حوار المتابعة.</w:t>
              </w:r>
              <w:r w:rsidR="004D5FCA" w:rsidRPr="00D5117A">
                <w:rPr>
                  <w:rFonts w:cs="Times New Roman" w:hint="cs"/>
                  <w:rtl/>
                  <w:lang w:val="en-GB"/>
                </w:rPr>
                <w:t>‬</w:t>
              </w:r>
              <w:r w:rsidR="004D5FCA" w:rsidRPr="00D5117A">
                <w:rPr>
                  <w:lang w:val="en-GB"/>
                </w:rPr>
                <w:t>‬</w:t>
              </w:r>
              <w:r w:rsidR="004D5FCA" w:rsidRPr="00D5117A">
                <w:rPr>
                  <w:lang w:val="en-GB"/>
                </w:rPr>
                <w:t>‬</w:t>
              </w:r>
              <w:r w:rsidR="004D5FCA" w:rsidRPr="00D5117A">
                <w:rPr>
                  <w:lang w:val="en-GB"/>
                </w:rPr>
                <w:t>‬</w:t>
              </w:r>
              <w:r w:rsidR="004D5FCA" w:rsidRPr="00D5117A">
                <w:rPr>
                  <w:lang w:val="en-GB"/>
                </w:rPr>
                <w:t>‬</w:t>
              </w:r>
              <w:r w:rsidR="004D5FCA" w:rsidRPr="00D5117A">
                <w:rPr>
                  <w:lang w:val="en-GB"/>
                </w:rPr>
                <w:t>‬</w:t>
              </w:r>
              <w:r w:rsidR="004D5FCA" w:rsidRPr="00D5117A">
                <w:rPr>
                  <w:lang w:val="en-GB"/>
                </w:rPr>
                <w:t>‬</w:t>
              </w:r>
              <w:r w:rsidR="00B02771">
                <w:t>‬</w:t>
              </w:r>
              <w:r>
                <w:t>‬</w:t>
              </w:r>
            </w:dir>
          </w:p>
        </w:tc>
      </w:tr>
    </w:tbl>
    <w:p w:rsidR="00D5117A" w:rsidRPr="00D5117A" w:rsidRDefault="00D5117A" w:rsidP="00D5117A">
      <w:pPr>
        <w:pStyle w:val="SingleTxtGA"/>
        <w:rPr>
          <w:lang w:val="en-GB"/>
        </w:rPr>
      </w:pP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2"/>
        <w:gridCol w:w="6411"/>
      </w:tblGrid>
      <w:tr w:rsidR="00D5117A" w:rsidRPr="00D5117A" w:rsidTr="00CC595F">
        <w:tc>
          <w:tcPr>
            <w:tcW w:w="8613" w:type="dxa"/>
            <w:gridSpan w:val="2"/>
            <w:tcBorders>
              <w:top w:val="single" w:sz="4" w:space="0" w:color="auto"/>
              <w:bottom w:val="single" w:sz="12" w:space="0" w:color="auto"/>
            </w:tcBorders>
            <w:shd w:val="clear" w:color="auto" w:fill="auto"/>
            <w:vAlign w:val="bottom"/>
          </w:tcPr>
          <w:p w:rsidR="00D5117A" w:rsidRPr="00D5117A" w:rsidRDefault="00D5117A" w:rsidP="007F4F29">
            <w:pPr>
              <w:pStyle w:val="SingleTxtGA"/>
              <w:ind w:left="0" w:right="0"/>
              <w:rPr>
                <w:b/>
                <w:bCs/>
                <w:i/>
                <w:iCs/>
                <w:rtl/>
                <w:lang w:val="en-GB"/>
              </w:rPr>
            </w:pPr>
            <w:r w:rsidRPr="00D5117A">
              <w:rPr>
                <w:b/>
                <w:bCs/>
                <w:rtl/>
                <w:lang w:val="en-GB"/>
              </w:rPr>
              <w:t>البلاغ رقم 1973/2010</w:t>
            </w:r>
            <w:r w:rsidRPr="00D5117A">
              <w:rPr>
                <w:rFonts w:cs="Times New Roman" w:hint="cs"/>
                <w:b/>
                <w:bCs/>
                <w:i/>
                <w:iCs/>
                <w:rtl/>
                <w:lang w:val="en-GB"/>
              </w:rPr>
              <w:t>‬</w:t>
            </w:r>
            <w:r w:rsidRPr="00D5117A">
              <w:rPr>
                <w:rFonts w:ascii="Traditional Arabic" w:hAnsi="Traditional Arabic" w:hint="cs"/>
                <w:b/>
                <w:bCs/>
                <w:i/>
                <w:iCs/>
                <w:rtl/>
                <w:lang w:val="en-GB"/>
              </w:rPr>
              <w:t>،</w:t>
            </w:r>
            <w:r w:rsidRPr="00D5117A">
              <w:rPr>
                <w:b/>
                <w:bCs/>
                <w:i/>
                <w:iCs/>
                <w:rtl/>
                <w:lang w:val="en-GB"/>
              </w:rPr>
              <w:t xml:space="preserve"> </w:t>
            </w:r>
            <w:r w:rsidRPr="00D5117A">
              <w:rPr>
                <w:rFonts w:ascii="Traditional Arabic" w:hAnsi="Traditional Arabic" w:hint="cs"/>
                <w:b/>
                <w:bCs/>
                <w:i/>
                <w:iCs/>
                <w:rtl/>
                <w:lang w:val="en-GB"/>
              </w:rPr>
              <w:t>غريفيث</w:t>
            </w:r>
            <w:r w:rsidRPr="00D5117A">
              <w:rPr>
                <w:b/>
                <w:bCs/>
                <w:i/>
                <w:iCs/>
                <w:rtl/>
                <w:lang w:val="en-GB"/>
              </w:rPr>
              <w:t xml:space="preserve"> </w:t>
            </w:r>
            <w:r w:rsidRPr="00D5117A">
              <w:rPr>
                <w:rFonts w:ascii="Traditional Arabic" w:hAnsi="Traditional Arabic" w:hint="cs"/>
                <w:b/>
                <w:bCs/>
                <w:i/>
                <w:iCs/>
                <w:rtl/>
                <w:lang w:val="en-GB"/>
              </w:rPr>
              <w:t>ضد</w:t>
            </w:r>
            <w:r w:rsidRPr="00D5117A">
              <w:rPr>
                <w:b/>
                <w:bCs/>
                <w:i/>
                <w:iCs/>
                <w:rtl/>
                <w:lang w:val="en-GB"/>
              </w:rPr>
              <w:t xml:space="preserve"> </w:t>
            </w:r>
            <w:r w:rsidRPr="00D5117A">
              <w:rPr>
                <w:rFonts w:ascii="Traditional Arabic" w:hAnsi="Traditional Arabic" w:hint="cs"/>
                <w:b/>
                <w:bCs/>
                <w:i/>
                <w:iCs/>
                <w:rtl/>
                <w:lang w:val="en-GB"/>
              </w:rPr>
              <w:t>أستراليا</w:t>
            </w:r>
          </w:p>
        </w:tc>
      </w:tr>
      <w:tr w:rsidR="004D5FCA" w:rsidRPr="00D5117A" w:rsidTr="00E45091">
        <w:trPr>
          <w:trHeight w:val="504"/>
        </w:trPr>
        <w:tc>
          <w:tcPr>
            <w:tcW w:w="2202" w:type="dxa"/>
            <w:tcBorders>
              <w:top w:val="single" w:sz="12" w:space="0" w:color="auto"/>
              <w:bottom w:val="nil"/>
            </w:tcBorders>
            <w:shd w:val="clear" w:color="auto" w:fill="auto"/>
          </w:tcPr>
          <w:p w:rsidR="004D5FCA" w:rsidRPr="00D5117A" w:rsidRDefault="009E26BF" w:rsidP="007F4F29">
            <w:pPr>
              <w:pStyle w:val="SingleTxtGA"/>
              <w:tabs>
                <w:tab w:val="left" w:pos="2268"/>
                <w:tab w:val="left" w:pos="2835"/>
              </w:tabs>
              <w:ind w:left="0" w:right="0"/>
              <w:rPr>
                <w:rtl/>
                <w:lang w:val="en-GB"/>
              </w:rPr>
            </w:pPr>
            <w:dir w:val="rtl">
              <w:r w:rsidR="004D5FCA" w:rsidRPr="007F4F29">
                <w:rPr>
                  <w:b/>
                  <w:rtl/>
                  <w:lang w:val="en-GB"/>
                </w:rPr>
                <w:t>تاريخ اعتماد الآراء:</w:t>
              </w:r>
              <w:r w:rsidR="004D5FCA" w:rsidRPr="007F4F29">
                <w:rPr>
                  <w:rFonts w:hint="cs"/>
                  <w:b/>
                  <w:rtl/>
                  <w:lang w:val="en-GB"/>
                </w:rPr>
                <w:t>‬</w:t>
              </w:r>
              <w:r w:rsidR="004D5FCA" w:rsidRPr="007F4F29">
                <w:rPr>
                  <w:rFonts w:hint="cs"/>
                  <w:b/>
                  <w:rtl/>
                  <w:lang w:val="en-GB"/>
                </w:rPr>
                <w:t>‬</w:t>
              </w:r>
              <w:r w:rsidR="004D5FCA" w:rsidRPr="007F4F29">
                <w:rPr>
                  <w:rFonts w:hint="cs"/>
                  <w:b/>
                  <w:rtl/>
                  <w:lang w:val="en-GB"/>
                </w:rPr>
                <w:t>‬</w:t>
              </w:r>
              <w:r w:rsidR="004D5FCA" w:rsidRPr="007F4F29">
                <w:rPr>
                  <w:rFonts w:hint="cs"/>
                  <w:b/>
                  <w:rtl/>
                  <w:lang w:val="en-GB"/>
                </w:rPr>
                <w:t>‬</w:t>
              </w:r>
              <w:r w:rsidR="004D5FCA" w:rsidRPr="007F4F29">
                <w:rPr>
                  <w:rFonts w:hint="cs"/>
                  <w:b/>
                  <w:rtl/>
                  <w:lang w:val="en-GB"/>
                </w:rPr>
                <w:t>‬</w:t>
              </w:r>
              <w:r w:rsidR="004D5FCA" w:rsidRPr="007F4F29">
                <w:rPr>
                  <w:rFonts w:hint="cs"/>
                  <w:b/>
                  <w:rtl/>
                  <w:lang w:val="en-GB"/>
                </w:rPr>
                <w:t>‬</w:t>
              </w:r>
              <w:r w:rsidR="004D5FCA" w:rsidRPr="007F4F29">
                <w:rPr>
                  <w:rFonts w:hint="cs"/>
                  <w:b/>
                  <w:rtl/>
                  <w:lang w:val="en-GB"/>
                </w:rPr>
                <w:t>‬</w:t>
              </w:r>
              <w:r w:rsidR="00B02771">
                <w:t>‬</w:t>
              </w:r>
              <w:r>
                <w:t>‬</w:t>
              </w:r>
            </w:dir>
          </w:p>
        </w:tc>
        <w:tc>
          <w:tcPr>
            <w:tcW w:w="6411" w:type="dxa"/>
            <w:tcBorders>
              <w:top w:val="single" w:sz="12" w:space="0" w:color="auto"/>
              <w:bottom w:val="nil"/>
            </w:tcBorders>
            <w:shd w:val="clear" w:color="auto" w:fill="auto"/>
          </w:tcPr>
          <w:p w:rsidR="004D5FCA" w:rsidRPr="00D5117A" w:rsidRDefault="004D5FCA" w:rsidP="007F4F29">
            <w:pPr>
              <w:pStyle w:val="SingleTxtGA"/>
              <w:tabs>
                <w:tab w:val="left" w:pos="2268"/>
                <w:tab w:val="left" w:pos="2835"/>
              </w:tabs>
              <w:ind w:left="0" w:right="0"/>
              <w:rPr>
                <w:rtl/>
                <w:lang w:val="en-GB"/>
              </w:rPr>
            </w:pPr>
            <w:r w:rsidRPr="007F4F29">
              <w:rPr>
                <w:rFonts w:hint="cs"/>
                <w:b/>
                <w:rtl/>
                <w:lang w:val="en-GB"/>
              </w:rPr>
              <w:t>٢١</w:t>
            </w:r>
            <w:r w:rsidRPr="007F4F29">
              <w:rPr>
                <w:b/>
                <w:rtl/>
                <w:lang w:val="en-GB"/>
              </w:rPr>
              <w:t xml:space="preserve"> </w:t>
            </w:r>
            <w:r w:rsidRPr="007F4F29">
              <w:rPr>
                <w:rFonts w:hint="cs"/>
                <w:b/>
                <w:rtl/>
                <w:lang w:val="en-GB"/>
              </w:rPr>
              <w:t>تشرين الأول</w:t>
            </w:r>
            <w:r w:rsidRPr="007F4F29">
              <w:rPr>
                <w:b/>
                <w:rtl/>
                <w:lang w:val="en-GB"/>
              </w:rPr>
              <w:t>/</w:t>
            </w:r>
            <w:r w:rsidRPr="007F4F29">
              <w:rPr>
                <w:rFonts w:hint="cs"/>
                <w:b/>
                <w:rtl/>
                <w:lang w:val="en-GB"/>
              </w:rPr>
              <w:t>أكتوبر</w:t>
            </w:r>
            <w:r w:rsidRPr="007F4F29">
              <w:rPr>
                <w:b/>
                <w:rtl/>
                <w:lang w:val="en-GB"/>
              </w:rPr>
              <w:t xml:space="preserve"> </w:t>
            </w:r>
            <w:r w:rsidRPr="007F4F29">
              <w:rPr>
                <w:rFonts w:hint="cs"/>
                <w:b/>
                <w:rtl/>
                <w:lang w:val="en-GB"/>
              </w:rPr>
              <w:t>٢٠١٤</w:t>
            </w:r>
            <w:r w:rsidRPr="007F4F29">
              <w:rPr>
                <w:b/>
                <w:lang w:val="en-GB"/>
              </w:rPr>
              <w:t>‬</w:t>
            </w:r>
          </w:p>
        </w:tc>
      </w:tr>
      <w:tr w:rsidR="004D5FCA" w:rsidRPr="00D5117A" w:rsidTr="00E45091">
        <w:trPr>
          <w:trHeight w:val="68"/>
        </w:trPr>
        <w:tc>
          <w:tcPr>
            <w:tcW w:w="2202" w:type="dxa"/>
            <w:tcBorders>
              <w:top w:val="nil"/>
              <w:bottom w:val="nil"/>
            </w:tcBorders>
            <w:shd w:val="clear" w:color="auto" w:fill="auto"/>
          </w:tcPr>
          <w:p w:rsidR="004D5FCA" w:rsidRPr="007F4F29" w:rsidRDefault="009E26BF" w:rsidP="007F4F29">
            <w:pPr>
              <w:pStyle w:val="SingleTxtGA"/>
              <w:tabs>
                <w:tab w:val="left" w:pos="2268"/>
                <w:tab w:val="left" w:pos="2835"/>
              </w:tabs>
              <w:ind w:left="0" w:right="0"/>
              <w:rPr>
                <w:b/>
                <w:rtl/>
                <w:lang w:val="en-GB"/>
              </w:rPr>
            </w:pPr>
            <w:dir w:val="rtl">
              <w:r w:rsidR="004D5FCA" w:rsidRPr="007F4F29">
                <w:rPr>
                  <w:b/>
                  <w:rtl/>
                  <w:lang w:val="en-GB"/>
                </w:rPr>
                <w:t>المواد المنتهكة:</w:t>
              </w:r>
              <w:r w:rsidR="004D5FCA" w:rsidRPr="007F4F29">
                <w:rPr>
                  <w:rFonts w:hint="cs"/>
                  <w:b/>
                  <w:rtl/>
                  <w:lang w:val="en-GB"/>
                </w:rPr>
                <w:t>‬</w:t>
              </w:r>
              <w:r w:rsidR="00B02771">
                <w:t>‬</w:t>
              </w:r>
              <w:r>
                <w:t>‬</w:t>
              </w:r>
            </w:dir>
          </w:p>
        </w:tc>
        <w:tc>
          <w:tcPr>
            <w:tcW w:w="6411" w:type="dxa"/>
            <w:tcBorders>
              <w:top w:val="nil"/>
              <w:bottom w:val="nil"/>
            </w:tcBorders>
            <w:shd w:val="clear" w:color="auto" w:fill="auto"/>
          </w:tcPr>
          <w:p w:rsidR="004D5FCA" w:rsidRPr="007F4F29" w:rsidRDefault="004D5FCA" w:rsidP="007F4F29">
            <w:pPr>
              <w:pStyle w:val="SingleTxtGA"/>
              <w:tabs>
                <w:tab w:val="left" w:pos="2268"/>
                <w:tab w:val="left" w:pos="2835"/>
              </w:tabs>
              <w:ind w:left="0" w:right="0"/>
              <w:rPr>
                <w:b/>
                <w:rtl/>
                <w:lang w:val="en-GB"/>
              </w:rPr>
            </w:pPr>
            <w:r w:rsidRPr="007F4F29">
              <w:rPr>
                <w:rFonts w:hint="cs"/>
                <w:b/>
                <w:rtl/>
                <w:lang w:val="en-GB"/>
              </w:rPr>
              <w:t>الفقرتان</w:t>
            </w:r>
            <w:r w:rsidRPr="007F4F29">
              <w:rPr>
                <w:b/>
                <w:rtl/>
                <w:lang w:val="en-GB"/>
              </w:rPr>
              <w:t xml:space="preserve"> 1</w:t>
            </w:r>
            <w:r>
              <w:rPr>
                <w:b/>
                <w:rtl/>
                <w:lang w:val="en-GB"/>
              </w:rPr>
              <w:t xml:space="preserve"> و</w:t>
            </w:r>
            <w:r w:rsidRPr="007F4F29">
              <w:rPr>
                <w:b/>
                <w:rtl/>
                <w:lang w:val="en-GB"/>
              </w:rPr>
              <w:t xml:space="preserve">4 </w:t>
            </w:r>
            <w:r w:rsidRPr="007F4F29">
              <w:rPr>
                <w:rFonts w:hint="cs"/>
                <w:b/>
                <w:rtl/>
                <w:lang w:val="en-GB"/>
              </w:rPr>
              <w:t>من</w:t>
            </w:r>
            <w:r w:rsidRPr="007F4F29">
              <w:rPr>
                <w:b/>
                <w:rtl/>
                <w:lang w:val="en-GB"/>
              </w:rPr>
              <w:t xml:space="preserve"> </w:t>
            </w:r>
            <w:r w:rsidRPr="007F4F29">
              <w:rPr>
                <w:rFonts w:hint="cs"/>
                <w:b/>
                <w:rtl/>
                <w:lang w:val="en-GB"/>
              </w:rPr>
              <w:t>المادة</w:t>
            </w:r>
            <w:r w:rsidRPr="007F4F29">
              <w:rPr>
                <w:b/>
                <w:rtl/>
                <w:lang w:val="en-GB"/>
              </w:rPr>
              <w:t xml:space="preserve"> 9</w:t>
            </w:r>
            <w:r w:rsidRPr="007F4F29">
              <w:rPr>
                <w:b/>
                <w:lang w:val="en-GB"/>
              </w:rPr>
              <w:t>‬</w:t>
            </w:r>
          </w:p>
        </w:tc>
      </w:tr>
      <w:tr w:rsidR="004D5FCA" w:rsidRPr="00D5117A" w:rsidTr="00E45091">
        <w:trPr>
          <w:trHeight w:val="68"/>
        </w:trPr>
        <w:tc>
          <w:tcPr>
            <w:tcW w:w="2202" w:type="dxa"/>
            <w:tcBorders>
              <w:top w:val="nil"/>
              <w:bottom w:val="nil"/>
            </w:tcBorders>
            <w:shd w:val="clear" w:color="auto" w:fill="auto"/>
          </w:tcPr>
          <w:p w:rsidR="004D5FCA" w:rsidRDefault="004D5FCA" w:rsidP="004D5FCA">
            <w:pPr>
              <w:pStyle w:val="SingleTxtGA"/>
              <w:tabs>
                <w:tab w:val="clear" w:pos="1928"/>
                <w:tab w:val="clear" w:pos="2608"/>
                <w:tab w:val="left" w:pos="2268"/>
                <w:tab w:val="left" w:pos="2835"/>
              </w:tabs>
              <w:ind w:left="2268" w:right="0" w:hanging="2268"/>
              <w:rPr>
                <w:b/>
                <w:rtl/>
                <w:lang w:val="en-GB"/>
              </w:rPr>
            </w:pPr>
            <w:r w:rsidRPr="007F4F29">
              <w:rPr>
                <w:b/>
                <w:rtl/>
                <w:lang w:val="en-GB"/>
              </w:rPr>
              <w:t xml:space="preserve">إجراء </w:t>
            </w:r>
            <w:dir w:val="rtl">
              <w:r w:rsidRPr="007F4F29">
                <w:rPr>
                  <w:b/>
                  <w:rtl/>
                  <w:lang w:val="en-GB"/>
                </w:rPr>
                <w:t>الانتصاف:</w:t>
              </w:r>
              <w:r w:rsidRPr="007F4F29">
                <w:rPr>
                  <w:rFonts w:cs="Times New Roman" w:hint="cs"/>
                  <w:b/>
                  <w:rtl/>
                  <w:lang w:val="en-GB"/>
                </w:rPr>
                <w:t>‬</w:t>
              </w:r>
              <w:r w:rsidR="00B02771">
                <w:t>‬</w:t>
              </w:r>
              <w:r w:rsidR="009E26BF">
                <w:t>‬</w:t>
              </w:r>
            </w:dir>
          </w:p>
        </w:tc>
        <w:tc>
          <w:tcPr>
            <w:tcW w:w="6411" w:type="dxa"/>
            <w:tcBorders>
              <w:top w:val="nil"/>
              <w:bottom w:val="nil"/>
            </w:tcBorders>
            <w:shd w:val="clear" w:color="auto" w:fill="auto"/>
          </w:tcPr>
          <w:p w:rsidR="004D5FCA" w:rsidRDefault="004D5FCA" w:rsidP="005833C7">
            <w:pPr>
              <w:pStyle w:val="SingleTxtGA"/>
              <w:tabs>
                <w:tab w:val="left" w:pos="2268"/>
                <w:tab w:val="left" w:pos="2835"/>
              </w:tabs>
              <w:ind w:left="0" w:right="0"/>
              <w:rPr>
                <w:b/>
                <w:rtl/>
                <w:lang w:val="en-GB"/>
              </w:rPr>
            </w:pPr>
            <w:r w:rsidRPr="007F4F29">
              <w:rPr>
                <w:rFonts w:hint="cs"/>
                <w:b/>
                <w:rtl/>
                <w:lang w:val="en-GB"/>
              </w:rPr>
              <w:t>توفير</w:t>
            </w:r>
            <w:r w:rsidRPr="007F4F29">
              <w:rPr>
                <w:b/>
                <w:rtl/>
                <w:lang w:val="en-GB"/>
              </w:rPr>
              <w:t xml:space="preserve"> </w:t>
            </w:r>
            <w:r w:rsidRPr="007F4F29">
              <w:rPr>
                <w:rFonts w:hint="cs"/>
                <w:b/>
                <w:rtl/>
                <w:lang w:val="en-GB"/>
              </w:rPr>
              <w:t>سبيل</w:t>
            </w:r>
            <w:r w:rsidRPr="007F4F29">
              <w:rPr>
                <w:b/>
                <w:rtl/>
                <w:lang w:val="en-GB"/>
              </w:rPr>
              <w:t xml:space="preserve"> </w:t>
            </w:r>
            <w:r w:rsidRPr="007F4F29">
              <w:rPr>
                <w:rFonts w:hint="cs"/>
                <w:b/>
                <w:rtl/>
                <w:lang w:val="en-GB"/>
              </w:rPr>
              <w:t>انتصاف</w:t>
            </w:r>
            <w:r w:rsidRPr="007F4F29">
              <w:rPr>
                <w:b/>
                <w:rtl/>
                <w:lang w:val="en-GB"/>
              </w:rPr>
              <w:t xml:space="preserve"> فعال يشمل التعويض المناسب، بما في ذلك تعويض صاحب البلاغ عما تكبده من تكاليف قانونية.</w:t>
            </w:r>
          </w:p>
        </w:tc>
      </w:tr>
      <w:tr w:rsidR="004D5FCA" w:rsidRPr="00D5117A" w:rsidTr="00E45091">
        <w:trPr>
          <w:trHeight w:val="68"/>
        </w:trPr>
        <w:tc>
          <w:tcPr>
            <w:tcW w:w="2202" w:type="dxa"/>
            <w:tcBorders>
              <w:top w:val="nil"/>
              <w:bottom w:val="nil"/>
            </w:tcBorders>
            <w:shd w:val="clear" w:color="auto" w:fill="auto"/>
          </w:tcPr>
          <w:p w:rsidR="004D5FCA" w:rsidRPr="004D5FCA" w:rsidRDefault="009E26BF" w:rsidP="004D5FCA">
            <w:pPr>
              <w:pStyle w:val="SingleTxtGA"/>
              <w:tabs>
                <w:tab w:val="clear" w:pos="1928"/>
                <w:tab w:val="clear" w:pos="2608"/>
                <w:tab w:val="left" w:pos="2268"/>
                <w:tab w:val="left" w:pos="2835"/>
              </w:tabs>
              <w:ind w:left="0" w:right="0"/>
              <w:rPr>
                <w:b/>
              </w:rPr>
            </w:pPr>
            <w:dir w:val="rtl">
              <w:r w:rsidR="004D5FCA" w:rsidRPr="007F4F29">
                <w:rPr>
                  <w:b/>
                  <w:rtl/>
                  <w:lang w:val="en-GB"/>
                </w:rPr>
                <w:t>معلومات المتابعة السابقة:</w:t>
              </w:r>
              <w:r w:rsidR="004D5FCA" w:rsidRPr="007F4F29">
                <w:rPr>
                  <w:rFonts w:cs="Times New Roman" w:hint="cs"/>
                  <w:b/>
                  <w:rtl/>
                  <w:lang w:val="en-GB"/>
                </w:rPr>
                <w:t>‬</w:t>
              </w:r>
              <w:dir w:val="rtl">
                <w:r w:rsidR="00B02771">
                  <w:t>‬</w:t>
                </w:r>
                <w:r w:rsidR="00B02771">
                  <w:t>‬</w:t>
                </w:r>
                <w:r>
                  <w:t>‬</w:t>
                </w:r>
                <w:r>
                  <w:t>‬</w:t>
                </w:r>
              </w:dir>
            </w:dir>
          </w:p>
        </w:tc>
        <w:tc>
          <w:tcPr>
            <w:tcW w:w="6411" w:type="dxa"/>
            <w:tcBorders>
              <w:top w:val="nil"/>
              <w:bottom w:val="nil"/>
            </w:tcBorders>
            <w:shd w:val="clear" w:color="auto" w:fill="auto"/>
          </w:tcPr>
          <w:p w:rsidR="004D5FCA" w:rsidRDefault="004D5FCA" w:rsidP="005833C7">
            <w:pPr>
              <w:pStyle w:val="SingleTxtGA"/>
              <w:tabs>
                <w:tab w:val="left" w:pos="2268"/>
                <w:tab w:val="left" w:pos="2835"/>
              </w:tabs>
              <w:ind w:left="0" w:right="0"/>
              <w:rPr>
                <w:b/>
                <w:rtl/>
                <w:lang w:val="en-GB"/>
              </w:rPr>
            </w:pPr>
            <w:r w:rsidRPr="007F4F29">
              <w:rPr>
                <w:b/>
                <w:lang w:val="en-GB"/>
              </w:rPr>
              <w:t>‬</w:t>
            </w:r>
            <w:r w:rsidRPr="007F4F29">
              <w:rPr>
                <w:b/>
                <w:lang w:val="en-GB"/>
              </w:rPr>
              <w:t>‬</w:t>
            </w:r>
            <w:r w:rsidRPr="007F4F29">
              <w:rPr>
                <w:b/>
                <w:rtl/>
                <w:lang w:val="en-GB"/>
              </w:rPr>
              <w:t>لا توجد</w:t>
            </w:r>
            <w:r w:rsidRPr="007F4F29">
              <w:rPr>
                <w:rFonts w:hint="cs"/>
                <w:b/>
                <w:rtl/>
                <w:lang w:val="en-GB"/>
              </w:rPr>
              <w:t>‬</w:t>
            </w:r>
            <w:r w:rsidRPr="007F4F29">
              <w:rPr>
                <w:rFonts w:hint="cs"/>
                <w:b/>
                <w:rtl/>
                <w:lang w:val="en-GB"/>
              </w:rPr>
              <w:t>‬</w:t>
            </w:r>
            <w:r w:rsidRPr="007F4F29">
              <w:rPr>
                <w:rFonts w:hint="cs"/>
                <w:b/>
                <w:rtl/>
                <w:lang w:val="en-GB"/>
              </w:rPr>
              <w:t>‬</w:t>
            </w:r>
            <w:r w:rsidRPr="007F4F29">
              <w:rPr>
                <w:rFonts w:hint="cs"/>
                <w:b/>
                <w:rtl/>
                <w:lang w:val="en-GB"/>
              </w:rPr>
              <w:t>‬</w:t>
            </w:r>
            <w:r w:rsidRPr="007F4F29">
              <w:rPr>
                <w:rFonts w:hint="cs"/>
                <w:b/>
                <w:rtl/>
                <w:lang w:val="en-GB"/>
              </w:rPr>
              <w:t>‬</w:t>
            </w:r>
            <w:r w:rsidRPr="007F4F29">
              <w:rPr>
                <w:rFonts w:hint="cs"/>
                <w:b/>
                <w:rtl/>
                <w:lang w:val="en-GB"/>
              </w:rPr>
              <w:t>‬</w:t>
            </w:r>
            <w:r w:rsidRPr="007F4F29">
              <w:rPr>
                <w:rFonts w:hint="cs"/>
                <w:b/>
                <w:rtl/>
                <w:lang w:val="en-GB"/>
              </w:rPr>
              <w:t>‬</w:t>
            </w:r>
            <w:r w:rsidRPr="007F4F29">
              <w:rPr>
                <w:b/>
                <w:lang w:val="en-GB"/>
              </w:rPr>
              <w:t>‬</w:t>
            </w:r>
            <w:r w:rsidRPr="007F4F29">
              <w:rPr>
                <w:b/>
                <w:lang w:val="en-GB"/>
              </w:rPr>
              <w:t>‬</w:t>
            </w:r>
            <w:r w:rsidRPr="007F4F29">
              <w:rPr>
                <w:b/>
                <w:lang w:val="en-GB"/>
              </w:rPr>
              <w:t>‬</w:t>
            </w:r>
            <w:r w:rsidRPr="007F4F29">
              <w:rPr>
                <w:b/>
                <w:lang w:val="en-GB"/>
              </w:rPr>
              <w:t>‬</w:t>
            </w:r>
            <w:r w:rsidRPr="007F4F29">
              <w:rPr>
                <w:b/>
                <w:lang w:val="en-GB"/>
              </w:rPr>
              <w:t>‬</w:t>
            </w:r>
            <w:r w:rsidRPr="007F4F29">
              <w:rPr>
                <w:b/>
                <w:lang w:val="en-GB"/>
              </w:rPr>
              <w:t>‬</w:t>
            </w:r>
          </w:p>
        </w:tc>
      </w:tr>
      <w:tr w:rsidR="004D5FCA" w:rsidRPr="00D5117A" w:rsidTr="00E45091">
        <w:trPr>
          <w:trHeight w:val="68"/>
        </w:trPr>
        <w:tc>
          <w:tcPr>
            <w:tcW w:w="2202" w:type="dxa"/>
            <w:tcBorders>
              <w:top w:val="nil"/>
              <w:bottom w:val="nil"/>
            </w:tcBorders>
            <w:shd w:val="clear" w:color="auto" w:fill="auto"/>
          </w:tcPr>
          <w:p w:rsidR="004D5FCA" w:rsidRPr="007F4F29" w:rsidRDefault="004D5FCA" w:rsidP="007F4F29">
            <w:pPr>
              <w:pStyle w:val="SingleTxtGA"/>
              <w:tabs>
                <w:tab w:val="left" w:pos="2268"/>
                <w:tab w:val="left" w:pos="2835"/>
              </w:tabs>
              <w:ind w:left="0" w:right="0"/>
              <w:rPr>
                <w:b/>
                <w:lang w:val="en-GB"/>
              </w:rPr>
            </w:pPr>
            <w:r w:rsidRPr="007F4F29">
              <w:rPr>
                <w:b/>
                <w:rtl/>
                <w:lang w:val="en-GB"/>
              </w:rPr>
              <w:t>رسالة من الدولة الطرف:</w:t>
            </w:r>
            <w:r w:rsidRPr="007F4F29">
              <w:rPr>
                <w:rFonts w:hint="cs"/>
                <w:b/>
                <w:rtl/>
                <w:lang w:val="en-GB"/>
              </w:rPr>
              <w:t>‬</w:t>
            </w:r>
          </w:p>
        </w:tc>
        <w:tc>
          <w:tcPr>
            <w:tcW w:w="6411" w:type="dxa"/>
            <w:tcBorders>
              <w:top w:val="nil"/>
              <w:bottom w:val="nil"/>
            </w:tcBorders>
            <w:shd w:val="clear" w:color="auto" w:fill="auto"/>
          </w:tcPr>
          <w:p w:rsidR="004D5FCA" w:rsidRPr="007F4F29" w:rsidRDefault="004D5FCA" w:rsidP="004D5FCA">
            <w:pPr>
              <w:pStyle w:val="SingleTxtGA"/>
              <w:tabs>
                <w:tab w:val="left" w:pos="2268"/>
                <w:tab w:val="left" w:pos="2835"/>
              </w:tabs>
              <w:ind w:left="0" w:right="0"/>
              <w:rPr>
                <w:b/>
                <w:lang w:val="en-GB"/>
              </w:rPr>
            </w:pPr>
            <w:r w:rsidRPr="007F4F29">
              <w:rPr>
                <w:rFonts w:hint="cs"/>
                <w:b/>
                <w:rtl/>
                <w:lang w:val="en-GB"/>
              </w:rPr>
              <w:t>٣٠</w:t>
            </w:r>
            <w:r w:rsidRPr="007F4F29">
              <w:rPr>
                <w:b/>
                <w:rtl/>
                <w:lang w:val="en-GB"/>
              </w:rPr>
              <w:t xml:space="preserve"> </w:t>
            </w:r>
            <w:r w:rsidRPr="007F4F29">
              <w:rPr>
                <w:rFonts w:hint="cs"/>
                <w:b/>
                <w:rtl/>
                <w:lang w:val="en-GB"/>
              </w:rPr>
              <w:t>حزيران</w:t>
            </w:r>
            <w:r w:rsidRPr="007F4F29">
              <w:rPr>
                <w:b/>
                <w:rtl/>
                <w:lang w:val="en-GB"/>
              </w:rPr>
              <w:t>/</w:t>
            </w:r>
            <w:r w:rsidRPr="007F4F29">
              <w:rPr>
                <w:rFonts w:hint="cs"/>
                <w:b/>
                <w:rtl/>
                <w:lang w:val="en-GB"/>
              </w:rPr>
              <w:t>يونيه</w:t>
            </w:r>
            <w:r w:rsidRPr="007F4F29">
              <w:rPr>
                <w:b/>
                <w:rtl/>
                <w:lang w:val="en-GB"/>
              </w:rPr>
              <w:t xml:space="preserve"> </w:t>
            </w:r>
            <w:r w:rsidRPr="007F4F29">
              <w:rPr>
                <w:rFonts w:hint="cs"/>
                <w:b/>
                <w:rtl/>
                <w:lang w:val="en-GB"/>
              </w:rPr>
              <w:t>٢٠١٥</w:t>
            </w:r>
            <w:r w:rsidRPr="007F4F29">
              <w:rPr>
                <w:b/>
                <w:rtl/>
                <w:lang w:val="en-GB"/>
              </w:rPr>
              <w:t xml:space="preserve"> </w:t>
            </w:r>
            <w:r w:rsidRPr="007F4F29">
              <w:rPr>
                <w:b/>
                <w:lang w:val="en-GB"/>
              </w:rPr>
              <w:t>‬</w:t>
            </w:r>
            <w:r w:rsidRPr="007F4F29">
              <w:rPr>
                <w:b/>
                <w:lang w:val="en-GB"/>
              </w:rPr>
              <w:t>‬</w:t>
            </w:r>
            <w:r w:rsidRPr="007F4F29">
              <w:rPr>
                <w:b/>
                <w:lang w:val="en-GB"/>
              </w:rPr>
              <w:t>‬</w:t>
            </w:r>
          </w:p>
        </w:tc>
      </w:tr>
      <w:tr w:rsidR="008C5359" w:rsidRPr="00D5117A" w:rsidTr="00E45091">
        <w:trPr>
          <w:trHeight w:val="68"/>
        </w:trPr>
        <w:tc>
          <w:tcPr>
            <w:tcW w:w="2202" w:type="dxa"/>
            <w:tcBorders>
              <w:top w:val="nil"/>
              <w:bottom w:val="nil"/>
            </w:tcBorders>
            <w:shd w:val="clear" w:color="auto" w:fill="auto"/>
          </w:tcPr>
          <w:p w:rsidR="008C5359" w:rsidRPr="007F4F29" w:rsidRDefault="008C5359" w:rsidP="007F4F29">
            <w:pPr>
              <w:pStyle w:val="SingleTxtGA"/>
              <w:tabs>
                <w:tab w:val="left" w:pos="2268"/>
                <w:tab w:val="left" w:pos="2835"/>
              </w:tabs>
              <w:ind w:left="0" w:right="0"/>
              <w:rPr>
                <w:b/>
                <w:rtl/>
                <w:lang w:val="en-GB"/>
              </w:rPr>
            </w:pPr>
          </w:p>
        </w:tc>
        <w:tc>
          <w:tcPr>
            <w:tcW w:w="6411" w:type="dxa"/>
            <w:tcBorders>
              <w:top w:val="nil"/>
              <w:bottom w:val="nil"/>
            </w:tcBorders>
            <w:shd w:val="clear" w:color="auto" w:fill="auto"/>
          </w:tcPr>
          <w:p w:rsidR="008C5359" w:rsidRPr="007F4F29" w:rsidRDefault="008C5359" w:rsidP="008C5359">
            <w:pPr>
              <w:pStyle w:val="SingleTxtGA"/>
              <w:tabs>
                <w:tab w:val="left" w:pos="2268"/>
                <w:tab w:val="left" w:pos="2835"/>
              </w:tabs>
              <w:ind w:left="0" w:right="0"/>
              <w:rPr>
                <w:b/>
                <w:rtl/>
                <w:lang w:val="en-GB"/>
              </w:rPr>
            </w:pPr>
            <w:r w:rsidRPr="008C5359">
              <w:rPr>
                <w:b/>
                <w:rtl/>
                <w:lang w:val="en-GB"/>
              </w:rPr>
              <w:t>ترى الدولة الطرف أن احتجاز صاحب البلاغ بموجب قانون تسليم المطلوبين لعام 1988 لا يشكل انتهاكاً لأحكام الفقرة 1 من المادة 9 من العهد. وقد كان احتجازه معقولاً وضرورياً في ظل الظروف السائدة، نظراً لكون وزير العدل والجمارك ملزماً بتوفير العدالة الإجرائية لصاحب البلاغ وبالتماس المعلومات اللازمة من الوكالات الخارجية لممارسة الصلاحية التقديرية التي يتمتع بها بموجب القانون الأسترالي.</w:t>
            </w:r>
          </w:p>
        </w:tc>
      </w:tr>
      <w:tr w:rsidR="008C5359" w:rsidRPr="00D5117A" w:rsidTr="00E45091">
        <w:trPr>
          <w:trHeight w:val="1247"/>
        </w:trPr>
        <w:tc>
          <w:tcPr>
            <w:tcW w:w="2202" w:type="dxa"/>
            <w:tcBorders>
              <w:top w:val="nil"/>
              <w:bottom w:val="nil"/>
            </w:tcBorders>
            <w:shd w:val="clear" w:color="auto" w:fill="auto"/>
          </w:tcPr>
          <w:p w:rsidR="008C5359" w:rsidRPr="00D5117A" w:rsidRDefault="009E26BF" w:rsidP="008C5359">
            <w:pPr>
              <w:pStyle w:val="SingleTxtGA"/>
              <w:tabs>
                <w:tab w:val="clear" w:pos="1928"/>
                <w:tab w:val="clear" w:pos="2608"/>
                <w:tab w:val="left" w:pos="2268"/>
                <w:tab w:val="left" w:pos="2835"/>
              </w:tabs>
              <w:spacing w:after="40"/>
              <w:ind w:left="2268" w:right="0" w:hanging="2268"/>
              <w:rPr>
                <w:rtl/>
                <w:lang w:val="en-GB"/>
              </w:rPr>
            </w:pPr>
            <w:dir w:val="rtl">
              <w:r w:rsidR="008C5359" w:rsidRPr="00D5117A">
                <w:rPr>
                  <w:rtl/>
                  <w:lang w:val="en-GB"/>
                </w:rPr>
                <w:t>تقييم اللجنة:</w:t>
              </w:r>
              <w:r w:rsidR="008C5359" w:rsidRPr="00D5117A">
                <w:rPr>
                  <w:rFonts w:cs="Times New Roman" w:hint="cs"/>
                  <w:rtl/>
                  <w:lang w:val="en-GB"/>
                </w:rPr>
                <w:t>‬</w:t>
              </w:r>
              <w:r w:rsidR="008C5359" w:rsidRPr="00D5117A">
                <w:rPr>
                  <w:rFonts w:cs="Times New Roman" w:hint="cs"/>
                  <w:rtl/>
                  <w:lang w:val="en-GB"/>
                </w:rPr>
                <w:t>‬</w:t>
              </w:r>
              <w:r w:rsidR="008C5359" w:rsidRPr="00D5117A">
                <w:rPr>
                  <w:rFonts w:cs="Times New Roman" w:hint="cs"/>
                  <w:rtl/>
                  <w:lang w:val="en-GB"/>
                </w:rPr>
                <w:t>‬</w:t>
              </w:r>
              <w:r w:rsidR="008C5359" w:rsidRPr="00D5117A">
                <w:rPr>
                  <w:rFonts w:cs="Times New Roman" w:hint="cs"/>
                  <w:rtl/>
                  <w:lang w:val="en-GB"/>
                </w:rPr>
                <w:t>‬</w:t>
              </w:r>
              <w:r w:rsidR="008C5359" w:rsidRPr="00D5117A">
                <w:rPr>
                  <w:rFonts w:cs="Times New Roman" w:hint="cs"/>
                  <w:rtl/>
                  <w:lang w:val="en-GB"/>
                </w:rPr>
                <w:t>‬</w:t>
              </w:r>
              <w:r w:rsidR="008C5359" w:rsidRPr="00D5117A">
                <w:rPr>
                  <w:rFonts w:cs="Times New Roman" w:hint="cs"/>
                  <w:rtl/>
                  <w:lang w:val="en-GB"/>
                </w:rPr>
                <w:t>‬</w:t>
              </w:r>
              <w:r w:rsidR="008C5359" w:rsidRPr="00D5117A">
                <w:rPr>
                  <w:rFonts w:cs="Times New Roman" w:hint="cs"/>
                  <w:rtl/>
                  <w:lang w:val="en-GB"/>
                </w:rPr>
                <w:t>‬</w:t>
              </w:r>
              <w:r w:rsidR="008C5359" w:rsidRPr="00D5117A">
                <w:rPr>
                  <w:rFonts w:cs="Times New Roman" w:hint="cs"/>
                  <w:rtl/>
                  <w:lang w:val="en-GB"/>
                </w:rPr>
                <w:t>‬</w:t>
              </w:r>
              <w:r w:rsidR="00B02771">
                <w:t>‬</w:t>
              </w:r>
              <w:r>
                <w:t>‬</w:t>
              </w:r>
            </w:dir>
          </w:p>
        </w:tc>
        <w:tc>
          <w:tcPr>
            <w:tcW w:w="6411" w:type="dxa"/>
            <w:tcBorders>
              <w:top w:val="nil"/>
              <w:bottom w:val="nil"/>
            </w:tcBorders>
            <w:shd w:val="clear" w:color="auto" w:fill="auto"/>
          </w:tcPr>
          <w:p w:rsidR="008C5359" w:rsidRPr="008C5359" w:rsidRDefault="008C5359" w:rsidP="008C5359">
            <w:pPr>
              <w:pStyle w:val="SingleTxtGA"/>
              <w:tabs>
                <w:tab w:val="clear" w:pos="1928"/>
                <w:tab w:val="clear" w:pos="2608"/>
                <w:tab w:val="clear" w:pos="3289"/>
                <w:tab w:val="clear" w:pos="3969"/>
                <w:tab w:val="clear" w:pos="4649"/>
                <w:tab w:val="clear" w:pos="5330"/>
              </w:tabs>
              <w:ind w:left="0" w:right="0"/>
              <w:rPr>
                <w:b/>
                <w:lang w:val="en-GB"/>
              </w:rPr>
            </w:pPr>
            <w:r w:rsidRPr="008C5359">
              <w:rPr>
                <w:b/>
                <w:rtl/>
                <w:lang w:val="en-GB"/>
              </w:rPr>
              <w:t>(</w:t>
            </w:r>
            <w:r w:rsidRPr="008C5359">
              <w:rPr>
                <w:rFonts w:hint="cs"/>
                <w:b/>
                <w:rtl/>
                <w:lang w:val="en-GB"/>
              </w:rPr>
              <w:t>أ</w:t>
            </w:r>
            <w:r w:rsidRPr="008C5359">
              <w:rPr>
                <w:b/>
                <w:rtl/>
                <w:lang w:val="en-GB"/>
              </w:rPr>
              <w:t>)</w:t>
            </w:r>
            <w:r w:rsidRPr="008C5359">
              <w:rPr>
                <w:rFonts w:hint="cs"/>
                <w:b/>
                <w:rtl/>
                <w:lang w:val="en-GB"/>
              </w:rPr>
              <w:tab/>
              <w:t>توفير</w:t>
            </w:r>
            <w:r w:rsidRPr="008C5359">
              <w:rPr>
                <w:b/>
                <w:rtl/>
                <w:lang w:val="en-GB"/>
              </w:rPr>
              <w:t xml:space="preserve"> </w:t>
            </w:r>
            <w:r w:rsidRPr="008C5359">
              <w:rPr>
                <w:rFonts w:hint="cs"/>
                <w:b/>
                <w:rtl/>
                <w:lang w:val="en-GB"/>
              </w:rPr>
              <w:t>سبيل</w:t>
            </w:r>
            <w:r w:rsidRPr="008C5359">
              <w:rPr>
                <w:b/>
                <w:rtl/>
                <w:lang w:val="en-GB"/>
              </w:rPr>
              <w:t xml:space="preserve"> </w:t>
            </w:r>
            <w:r w:rsidRPr="008C5359">
              <w:rPr>
                <w:rFonts w:hint="cs"/>
                <w:b/>
                <w:rtl/>
                <w:lang w:val="en-GB"/>
              </w:rPr>
              <w:t>انتصاف</w:t>
            </w:r>
            <w:r w:rsidRPr="008C5359">
              <w:rPr>
                <w:b/>
                <w:rtl/>
                <w:lang w:val="en-GB"/>
              </w:rPr>
              <w:t xml:space="preserve"> فعال يشمل التعويض المناسب، بما في ذلك تعويض صاحب البلاغ عما تكبده من تكاليف قانونية: هاء</w:t>
            </w:r>
            <w:r w:rsidRPr="008C5359">
              <w:rPr>
                <w:b/>
                <w:lang w:val="en-GB"/>
              </w:rPr>
              <w:t>‬</w:t>
            </w:r>
            <w:r w:rsidRPr="008C5359">
              <w:rPr>
                <w:b/>
                <w:lang w:val="en-GB"/>
              </w:rPr>
              <w:t>‬</w:t>
            </w:r>
            <w:r w:rsidRPr="008C5359">
              <w:rPr>
                <w:b/>
                <w:lang w:val="en-GB"/>
              </w:rPr>
              <w:t>‬</w:t>
            </w:r>
          </w:p>
          <w:p w:rsidR="008C5359" w:rsidRPr="008C5359" w:rsidRDefault="008C5359" w:rsidP="008C5359">
            <w:pPr>
              <w:pStyle w:val="SingleTxtGA"/>
              <w:tabs>
                <w:tab w:val="clear" w:pos="1928"/>
                <w:tab w:val="clear" w:pos="2608"/>
                <w:tab w:val="clear" w:pos="3289"/>
                <w:tab w:val="clear" w:pos="3969"/>
                <w:tab w:val="clear" w:pos="4649"/>
                <w:tab w:val="clear" w:pos="5330"/>
              </w:tabs>
              <w:ind w:left="0" w:right="0"/>
              <w:rPr>
                <w:b/>
                <w:rtl/>
                <w:lang w:val="en-GB"/>
              </w:rPr>
            </w:pPr>
            <w:r w:rsidRPr="008C5359">
              <w:rPr>
                <w:b/>
                <w:rtl/>
                <w:lang w:val="en-GB"/>
              </w:rPr>
              <w:t>(ب)</w:t>
            </w:r>
            <w:r w:rsidRPr="008C5359">
              <w:rPr>
                <w:rFonts w:hint="cs"/>
                <w:b/>
                <w:rtl/>
                <w:lang w:val="en-GB"/>
              </w:rPr>
              <w:tab/>
            </w:r>
            <w:r w:rsidRPr="008C5359">
              <w:rPr>
                <w:b/>
                <w:rtl/>
                <w:lang w:val="en-GB"/>
              </w:rPr>
              <w:t>نشر الآراء: لا توجد معلومات</w:t>
            </w:r>
            <w:r w:rsidRPr="008C5359">
              <w:rPr>
                <w:rFonts w:hint="cs"/>
                <w:b/>
                <w:rtl/>
                <w:lang w:val="en-GB"/>
              </w:rPr>
              <w:t>‬</w:t>
            </w:r>
          </w:p>
          <w:p w:rsidR="008C5359" w:rsidRPr="00D5117A" w:rsidRDefault="008C5359" w:rsidP="008C5359">
            <w:pPr>
              <w:pStyle w:val="SingleTxtGA"/>
              <w:tabs>
                <w:tab w:val="clear" w:pos="1928"/>
                <w:tab w:val="clear" w:pos="2608"/>
                <w:tab w:val="clear" w:pos="3289"/>
                <w:tab w:val="clear" w:pos="3969"/>
                <w:tab w:val="clear" w:pos="4649"/>
                <w:tab w:val="clear" w:pos="5330"/>
              </w:tabs>
              <w:ind w:left="0" w:right="0"/>
              <w:rPr>
                <w:rtl/>
                <w:lang w:val="en-GB"/>
              </w:rPr>
            </w:pPr>
            <w:r w:rsidRPr="008C5359">
              <w:rPr>
                <w:b/>
                <w:rtl/>
                <w:lang w:val="en-GB"/>
              </w:rPr>
              <w:t>(ج)</w:t>
            </w:r>
            <w:r w:rsidRPr="008C5359">
              <w:rPr>
                <w:rFonts w:hint="cs"/>
                <w:b/>
                <w:rtl/>
                <w:lang w:val="en-GB"/>
              </w:rPr>
              <w:tab/>
            </w:r>
            <w:r w:rsidRPr="008C5359">
              <w:rPr>
                <w:b/>
                <w:rtl/>
                <w:lang w:val="en-GB"/>
              </w:rPr>
              <w:t>عدم التكرار: جيم2</w:t>
            </w:r>
            <w:r w:rsidRPr="00D5117A">
              <w:rPr>
                <w:rtl/>
                <w:lang w:val="en-GB"/>
              </w:rPr>
              <w:t xml:space="preserve"> </w:t>
            </w:r>
          </w:p>
        </w:tc>
      </w:tr>
      <w:tr w:rsidR="008C5359" w:rsidRPr="00D5117A" w:rsidTr="00E45091">
        <w:trPr>
          <w:trHeight w:val="68"/>
        </w:trPr>
        <w:tc>
          <w:tcPr>
            <w:tcW w:w="2202" w:type="dxa"/>
            <w:tcBorders>
              <w:top w:val="nil"/>
            </w:tcBorders>
            <w:shd w:val="clear" w:color="auto" w:fill="auto"/>
          </w:tcPr>
          <w:p w:rsidR="008C5359" w:rsidRPr="00D5117A" w:rsidRDefault="009E26BF" w:rsidP="00090B8B">
            <w:pPr>
              <w:pStyle w:val="SingleTxtGA"/>
              <w:tabs>
                <w:tab w:val="left" w:pos="2268"/>
                <w:tab w:val="left" w:pos="2835"/>
              </w:tabs>
              <w:spacing w:after="40"/>
              <w:ind w:left="2268" w:right="0" w:hanging="2268"/>
              <w:rPr>
                <w:lang w:val="en-GB"/>
              </w:rPr>
            </w:pPr>
            <w:dir w:val="rtl">
              <w:r w:rsidR="008C5359" w:rsidRPr="00D5117A">
                <w:rPr>
                  <w:rtl/>
                  <w:lang w:val="en-GB"/>
                </w:rPr>
                <w:t>قرار اللجنة:</w:t>
              </w:r>
              <w:r w:rsidR="008C5359" w:rsidRPr="00D5117A">
                <w:rPr>
                  <w:rFonts w:cs="Times New Roman" w:hint="cs"/>
                  <w:rtl/>
                  <w:lang w:val="en-GB"/>
                </w:rPr>
                <w:t>‬</w:t>
              </w:r>
              <w:r w:rsidR="00B02771">
                <w:t>‬</w:t>
              </w:r>
              <w:r>
                <w:t>‬</w:t>
              </w:r>
            </w:dir>
          </w:p>
        </w:tc>
        <w:tc>
          <w:tcPr>
            <w:tcW w:w="6411" w:type="dxa"/>
            <w:tcBorders>
              <w:top w:val="nil"/>
            </w:tcBorders>
            <w:shd w:val="clear" w:color="auto" w:fill="auto"/>
          </w:tcPr>
          <w:p w:rsidR="008C5359" w:rsidRPr="00D5117A" w:rsidRDefault="009E26BF" w:rsidP="008C5359">
            <w:pPr>
              <w:pStyle w:val="SingleTxtGA"/>
              <w:tabs>
                <w:tab w:val="left" w:pos="2268"/>
                <w:tab w:val="left" w:pos="2835"/>
              </w:tabs>
              <w:ind w:left="0" w:right="0"/>
              <w:rPr>
                <w:rtl/>
                <w:lang w:val="en-GB"/>
              </w:rPr>
            </w:pPr>
            <w:dir w:val="rtl">
              <w:r w:rsidR="008C5359" w:rsidRPr="00D5117A">
                <w:rPr>
                  <w:rtl/>
                  <w:lang w:val="en-GB"/>
                </w:rPr>
                <w:t>مواصلة حوار المتابعة.</w:t>
              </w:r>
              <w:r w:rsidR="008C5359" w:rsidRPr="00D5117A">
                <w:rPr>
                  <w:rFonts w:cs="Times New Roman" w:hint="cs"/>
                  <w:rtl/>
                  <w:lang w:val="en-GB"/>
                </w:rPr>
                <w:t>‬</w:t>
              </w:r>
              <w:r w:rsidR="008C5359" w:rsidRPr="00D5117A">
                <w:rPr>
                  <w:lang w:val="en-GB"/>
                </w:rPr>
                <w:t>‬</w:t>
              </w:r>
              <w:r w:rsidR="008C5359" w:rsidRPr="00D5117A">
                <w:rPr>
                  <w:lang w:val="en-GB"/>
                </w:rPr>
                <w:t>‬</w:t>
              </w:r>
              <w:r w:rsidR="008C5359" w:rsidRPr="00D5117A">
                <w:rPr>
                  <w:lang w:val="en-GB"/>
                </w:rPr>
                <w:t>‬</w:t>
              </w:r>
              <w:r w:rsidR="008C5359" w:rsidRPr="00D5117A">
                <w:rPr>
                  <w:lang w:val="en-GB"/>
                </w:rPr>
                <w:t>‬</w:t>
              </w:r>
              <w:r w:rsidR="008C5359" w:rsidRPr="00D5117A">
                <w:rPr>
                  <w:lang w:val="en-GB"/>
                </w:rPr>
                <w:t>‬</w:t>
              </w:r>
              <w:r w:rsidR="008C5359" w:rsidRPr="00D5117A">
                <w:rPr>
                  <w:lang w:val="en-GB"/>
                </w:rPr>
                <w:t>‬</w:t>
              </w:r>
              <w:r w:rsidR="00B02771">
                <w:t>‬</w:t>
              </w:r>
              <w:r>
                <w:t>‬</w:t>
              </w:r>
            </w:dir>
          </w:p>
        </w:tc>
      </w:tr>
    </w:tbl>
    <w:p w:rsidR="00D5117A" w:rsidRPr="00D5117A" w:rsidRDefault="004F3B3B" w:rsidP="00E45091">
      <w:pPr>
        <w:pStyle w:val="H23GA"/>
        <w:keepNext/>
        <w:keepLines/>
        <w:rPr>
          <w:rtl/>
          <w:lang w:val="en-GB"/>
        </w:rPr>
      </w:pPr>
      <w:r>
        <w:rPr>
          <w:rFonts w:hint="cs"/>
          <w:rtl/>
          <w:lang w:val="en-GB"/>
        </w:rPr>
        <w:lastRenderedPageBreak/>
        <w:tab/>
      </w:r>
      <w:r>
        <w:rPr>
          <w:rtl/>
          <w:lang w:val="en-GB"/>
        </w:rPr>
        <w:t>٢-</w:t>
      </w:r>
      <w:r>
        <w:rPr>
          <w:rFonts w:hint="cs"/>
          <w:rtl/>
          <w:lang w:val="en-GB"/>
        </w:rPr>
        <w:tab/>
      </w:r>
      <w:r w:rsidR="00D5117A" w:rsidRPr="00D5117A">
        <w:rPr>
          <w:rtl/>
          <w:lang w:val="en-GB"/>
        </w:rPr>
        <w:t>البوسنة والهرسك</w:t>
      </w:r>
    </w:p>
    <w:tbl>
      <w:tblPr>
        <w:tblStyle w:val="TableGrid"/>
        <w:bidiVisual/>
        <w:tblW w:w="872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2"/>
        <w:gridCol w:w="6411"/>
        <w:gridCol w:w="108"/>
      </w:tblGrid>
      <w:tr w:rsidR="00D5117A" w:rsidRPr="00D5117A" w:rsidTr="0074610A">
        <w:trPr>
          <w:gridAfter w:val="1"/>
          <w:wAfter w:w="108" w:type="dxa"/>
        </w:trPr>
        <w:tc>
          <w:tcPr>
            <w:tcW w:w="8613" w:type="dxa"/>
            <w:gridSpan w:val="2"/>
            <w:tcBorders>
              <w:top w:val="single" w:sz="4" w:space="0" w:color="auto"/>
              <w:bottom w:val="single" w:sz="12" w:space="0" w:color="auto"/>
            </w:tcBorders>
            <w:shd w:val="clear" w:color="auto" w:fill="auto"/>
            <w:vAlign w:val="bottom"/>
          </w:tcPr>
          <w:p w:rsidR="00D5117A" w:rsidRPr="00D5117A" w:rsidRDefault="009E26BF" w:rsidP="004F3B3B">
            <w:pPr>
              <w:pStyle w:val="SingleTxtGA"/>
              <w:ind w:left="0" w:right="0"/>
              <w:rPr>
                <w:b/>
                <w:bCs/>
                <w:i/>
                <w:iCs/>
                <w:rtl/>
                <w:lang w:val="en-GB"/>
              </w:rPr>
            </w:pPr>
            <w:dir w:val="rtl">
              <w:r w:rsidR="00D5117A" w:rsidRPr="00D5117A">
                <w:rPr>
                  <w:b/>
                  <w:bCs/>
                  <w:rtl/>
                  <w:lang w:val="en-GB"/>
                </w:rPr>
                <w:t>البلاغ رقم 2022/2011</w:t>
              </w:r>
              <w:r w:rsidR="00D5117A" w:rsidRPr="00D5117A">
                <w:rPr>
                  <w:rFonts w:cs="Times New Roman" w:hint="cs"/>
                  <w:b/>
                  <w:bCs/>
                  <w:i/>
                  <w:iCs/>
                  <w:rtl/>
                  <w:lang w:val="en-GB"/>
                </w:rPr>
                <w:t>‬</w:t>
              </w:r>
              <w:r w:rsidR="00D5117A" w:rsidRPr="00D5117A">
                <w:rPr>
                  <w:rFonts w:ascii="Traditional Arabic" w:hAnsi="Traditional Arabic" w:hint="cs"/>
                  <w:b/>
                  <w:bCs/>
                  <w:i/>
                  <w:iCs/>
                  <w:rtl/>
                  <w:lang w:val="en-GB"/>
                </w:rPr>
                <w:t>،</w:t>
              </w:r>
              <w:r w:rsidR="00D5117A" w:rsidRPr="00D5117A">
                <w:rPr>
                  <w:b/>
                  <w:bCs/>
                  <w:i/>
                  <w:iCs/>
                  <w:rtl/>
                  <w:lang w:val="en-GB"/>
                </w:rPr>
                <w:t xml:space="preserve"> </w:t>
              </w:r>
              <w:r w:rsidR="00D5117A" w:rsidRPr="00D5117A">
                <w:rPr>
                  <w:rFonts w:ascii="Traditional Arabic" w:hAnsi="Traditional Arabic" w:hint="cs"/>
                  <w:b/>
                  <w:bCs/>
                  <w:i/>
                  <w:iCs/>
                  <w:rtl/>
                  <w:lang w:val="en-GB"/>
                </w:rPr>
                <w:t>هاموليتش</w:t>
              </w:r>
              <w:r w:rsidR="00D5117A" w:rsidRPr="00D5117A">
                <w:rPr>
                  <w:b/>
                  <w:bCs/>
                  <w:i/>
                  <w:iCs/>
                  <w:rtl/>
                  <w:lang w:val="en-GB"/>
                </w:rPr>
                <w:t xml:space="preserve"> </w:t>
              </w:r>
              <w:r w:rsidR="00D5117A" w:rsidRPr="00D5117A">
                <w:rPr>
                  <w:rFonts w:ascii="Traditional Arabic" w:hAnsi="Traditional Arabic" w:hint="cs"/>
                  <w:b/>
                  <w:bCs/>
                  <w:i/>
                  <w:iCs/>
                  <w:rtl/>
                  <w:lang w:val="en-GB"/>
                </w:rPr>
                <w:t>وهودجيتش</w:t>
              </w:r>
              <w:r w:rsidR="00D5117A" w:rsidRPr="00D5117A">
                <w:rPr>
                  <w:b/>
                  <w:bCs/>
                  <w:i/>
                  <w:iCs/>
                  <w:rtl/>
                  <w:lang w:val="en-GB"/>
                </w:rPr>
                <w:t xml:space="preserve"> </w:t>
              </w:r>
              <w:r w:rsidR="00D5117A" w:rsidRPr="00D5117A">
                <w:rPr>
                  <w:rFonts w:ascii="Traditional Arabic" w:hAnsi="Traditional Arabic" w:hint="cs"/>
                  <w:b/>
                  <w:bCs/>
                  <w:i/>
                  <w:iCs/>
                  <w:rtl/>
                  <w:lang w:val="en-GB"/>
                </w:rPr>
                <w:t>ضد</w:t>
              </w:r>
              <w:r w:rsidR="00D5117A" w:rsidRPr="00D5117A">
                <w:rPr>
                  <w:b/>
                  <w:bCs/>
                  <w:i/>
                  <w:iCs/>
                  <w:rtl/>
                  <w:lang w:val="en-GB"/>
                </w:rPr>
                <w:t xml:space="preserve"> </w:t>
              </w:r>
              <w:r w:rsidR="00D5117A" w:rsidRPr="00D5117A">
                <w:rPr>
                  <w:rFonts w:ascii="Traditional Arabic" w:hAnsi="Traditional Arabic" w:hint="cs"/>
                  <w:b/>
                  <w:bCs/>
                  <w:i/>
                  <w:iCs/>
                  <w:rtl/>
                  <w:lang w:val="en-GB"/>
                </w:rPr>
                <w:t>البوسنة</w:t>
              </w:r>
              <w:r w:rsidR="00D5117A" w:rsidRPr="00D5117A">
                <w:rPr>
                  <w:b/>
                  <w:bCs/>
                  <w:i/>
                  <w:iCs/>
                  <w:rtl/>
                  <w:lang w:val="en-GB"/>
                </w:rPr>
                <w:t xml:space="preserve"> </w:t>
              </w:r>
              <w:r w:rsidR="00D5117A" w:rsidRPr="00D5117A">
                <w:rPr>
                  <w:rFonts w:ascii="Traditional Arabic" w:hAnsi="Traditional Arabic" w:hint="cs"/>
                  <w:b/>
                  <w:bCs/>
                  <w:i/>
                  <w:iCs/>
                  <w:rtl/>
                  <w:lang w:val="en-GB"/>
                </w:rPr>
                <w:t>والهرسك</w:t>
              </w:r>
              <w:r w:rsidR="00D5117A" w:rsidRPr="00D5117A">
                <w:rPr>
                  <w:rFonts w:cs="Times New Roman" w:hint="cs"/>
                  <w:b/>
                  <w:bCs/>
                  <w:i/>
                  <w:iCs/>
                  <w:rtl/>
                  <w:lang w:val="en-GB"/>
                </w:rPr>
                <w:t>‬</w:t>
              </w:r>
              <w:r w:rsidR="00D5117A" w:rsidRPr="00D5117A">
                <w:rPr>
                  <w:lang w:val="en-GB"/>
                </w:rPr>
                <w:t>‬</w:t>
              </w:r>
              <w:r w:rsidR="00D5117A" w:rsidRPr="00D5117A">
                <w:rPr>
                  <w:lang w:val="en-GB"/>
                </w:rPr>
                <w:t>‬</w:t>
              </w:r>
              <w:r w:rsidR="00D5117A" w:rsidRPr="00D5117A">
                <w:rPr>
                  <w:lang w:val="en-GB"/>
                </w:rPr>
                <w:t>‬</w:t>
              </w:r>
              <w:r w:rsidR="00B02771">
                <w:t>‬</w:t>
              </w:r>
              <w:r>
                <w:t>‬</w:t>
              </w:r>
            </w:dir>
          </w:p>
        </w:tc>
      </w:tr>
      <w:tr w:rsidR="0074610A" w:rsidRPr="00D5117A" w:rsidTr="00B02771">
        <w:trPr>
          <w:gridAfter w:val="1"/>
          <w:wAfter w:w="108" w:type="dxa"/>
          <w:trHeight w:val="492"/>
        </w:trPr>
        <w:tc>
          <w:tcPr>
            <w:tcW w:w="2202" w:type="dxa"/>
            <w:tcBorders>
              <w:top w:val="single" w:sz="12" w:space="0" w:color="auto"/>
              <w:bottom w:val="nil"/>
            </w:tcBorders>
            <w:shd w:val="clear" w:color="auto" w:fill="auto"/>
          </w:tcPr>
          <w:p w:rsidR="0074610A" w:rsidRPr="00D5117A" w:rsidRDefault="009E26BF" w:rsidP="00E25639">
            <w:pPr>
              <w:pStyle w:val="SingleTxtGA"/>
              <w:tabs>
                <w:tab w:val="left" w:pos="2268"/>
                <w:tab w:val="left" w:pos="2835"/>
              </w:tabs>
              <w:spacing w:line="360" w:lineRule="exact"/>
              <w:ind w:left="2268" w:right="0" w:hanging="2268"/>
              <w:rPr>
                <w:rtl/>
                <w:lang w:val="en-GB"/>
              </w:rPr>
            </w:pPr>
            <w:dir w:val="rtl">
              <w:r w:rsidR="0074610A" w:rsidRPr="004F3B3B">
                <w:rPr>
                  <w:b/>
                  <w:rtl/>
                  <w:lang w:val="en-GB"/>
                </w:rPr>
                <w:t>تاريخ اعتماد الآراء:</w:t>
              </w:r>
              <w:r w:rsidR="0074610A" w:rsidRPr="004F3B3B">
                <w:rPr>
                  <w:rFonts w:hint="cs"/>
                  <w:b/>
                  <w:rtl/>
                  <w:lang w:val="en-GB"/>
                </w:rPr>
                <w:t>‬</w:t>
              </w:r>
              <w:r w:rsidR="0074610A" w:rsidRPr="004F3B3B">
                <w:rPr>
                  <w:rFonts w:hint="cs"/>
                  <w:b/>
                  <w:rtl/>
                  <w:lang w:val="en-GB"/>
                </w:rPr>
                <w:t>‬</w:t>
              </w:r>
              <w:r w:rsidR="0074610A" w:rsidRPr="004F3B3B">
                <w:rPr>
                  <w:rFonts w:hint="cs"/>
                  <w:b/>
                  <w:rtl/>
                  <w:lang w:val="en-GB"/>
                </w:rPr>
                <w:t>‬</w:t>
              </w:r>
              <w:r w:rsidR="0074610A" w:rsidRPr="004F3B3B">
                <w:rPr>
                  <w:rFonts w:hint="cs"/>
                  <w:b/>
                  <w:rtl/>
                  <w:lang w:val="en-GB"/>
                </w:rPr>
                <w:t>‬</w:t>
              </w:r>
              <w:r w:rsidR="0074610A" w:rsidRPr="004F3B3B">
                <w:rPr>
                  <w:rFonts w:hint="cs"/>
                  <w:b/>
                  <w:rtl/>
                  <w:lang w:val="en-GB"/>
                </w:rPr>
                <w:t>‬</w:t>
              </w:r>
              <w:r w:rsidR="0074610A" w:rsidRPr="004F3B3B">
                <w:rPr>
                  <w:rFonts w:hint="cs"/>
                  <w:b/>
                  <w:rtl/>
                  <w:lang w:val="en-GB"/>
                </w:rPr>
                <w:t>‬</w:t>
              </w:r>
              <w:r w:rsidR="0074610A" w:rsidRPr="004F3B3B">
                <w:rPr>
                  <w:rFonts w:hint="cs"/>
                  <w:b/>
                  <w:rtl/>
                  <w:lang w:val="en-GB"/>
                </w:rPr>
                <w:t>‬</w:t>
              </w:r>
              <w:r w:rsidR="00B02771">
                <w:t>‬</w:t>
              </w:r>
              <w:r>
                <w:t>‬</w:t>
              </w:r>
            </w:dir>
          </w:p>
        </w:tc>
        <w:tc>
          <w:tcPr>
            <w:tcW w:w="6411" w:type="dxa"/>
            <w:tcBorders>
              <w:top w:val="single" w:sz="12" w:space="0" w:color="auto"/>
              <w:bottom w:val="nil"/>
            </w:tcBorders>
            <w:shd w:val="clear" w:color="auto" w:fill="auto"/>
          </w:tcPr>
          <w:p w:rsidR="0074610A" w:rsidRPr="00D5117A" w:rsidRDefault="0074610A" w:rsidP="00E25639">
            <w:pPr>
              <w:pStyle w:val="SingleTxtGA"/>
              <w:tabs>
                <w:tab w:val="left" w:pos="2268"/>
                <w:tab w:val="left" w:pos="2835"/>
              </w:tabs>
              <w:spacing w:line="360" w:lineRule="exact"/>
              <w:ind w:left="0" w:right="0"/>
              <w:rPr>
                <w:rtl/>
                <w:lang w:val="en-GB"/>
              </w:rPr>
            </w:pPr>
            <w:r w:rsidRPr="004F3B3B">
              <w:rPr>
                <w:rFonts w:hint="cs"/>
                <w:b/>
                <w:rtl/>
                <w:lang w:val="en-GB"/>
              </w:rPr>
              <w:t>٣٠</w:t>
            </w:r>
            <w:r w:rsidRPr="004F3B3B">
              <w:rPr>
                <w:b/>
                <w:rtl/>
                <w:lang w:val="en-GB"/>
              </w:rPr>
              <w:t xml:space="preserve"> </w:t>
            </w:r>
            <w:r w:rsidRPr="004F3B3B">
              <w:rPr>
                <w:rFonts w:hint="cs"/>
                <w:b/>
                <w:rtl/>
                <w:lang w:val="en-GB"/>
              </w:rPr>
              <w:t>آذار</w:t>
            </w:r>
            <w:r w:rsidRPr="004F3B3B">
              <w:rPr>
                <w:b/>
                <w:rtl/>
                <w:lang w:val="en-GB"/>
              </w:rPr>
              <w:t>/</w:t>
            </w:r>
            <w:r w:rsidRPr="004F3B3B">
              <w:rPr>
                <w:rFonts w:hint="cs"/>
                <w:b/>
                <w:rtl/>
                <w:lang w:val="en-GB"/>
              </w:rPr>
              <w:t>مارس</w:t>
            </w:r>
            <w:r w:rsidRPr="004F3B3B">
              <w:rPr>
                <w:b/>
                <w:rtl/>
                <w:lang w:val="en-GB"/>
              </w:rPr>
              <w:t xml:space="preserve"> </w:t>
            </w:r>
            <w:r w:rsidRPr="004F3B3B">
              <w:rPr>
                <w:rFonts w:hint="cs"/>
                <w:b/>
                <w:rtl/>
                <w:lang w:val="en-GB"/>
              </w:rPr>
              <w:t>٢٠١٥</w:t>
            </w:r>
            <w:r w:rsidRPr="004F3B3B">
              <w:rPr>
                <w:b/>
                <w:lang w:val="en-GB"/>
              </w:rPr>
              <w:t>‬</w:t>
            </w:r>
          </w:p>
        </w:tc>
      </w:tr>
      <w:tr w:rsidR="0074610A" w:rsidRPr="00D5117A" w:rsidTr="00B02771">
        <w:trPr>
          <w:trHeight w:val="597"/>
        </w:trPr>
        <w:tc>
          <w:tcPr>
            <w:tcW w:w="2202" w:type="dxa"/>
            <w:tcBorders>
              <w:top w:val="nil"/>
              <w:bottom w:val="nil"/>
            </w:tcBorders>
            <w:shd w:val="clear" w:color="auto" w:fill="auto"/>
          </w:tcPr>
          <w:p w:rsidR="0074610A" w:rsidRPr="004F3B3B" w:rsidRDefault="009E26BF" w:rsidP="00E25639">
            <w:pPr>
              <w:pStyle w:val="SingleTxtGA"/>
              <w:tabs>
                <w:tab w:val="left" w:pos="2268"/>
                <w:tab w:val="left" w:pos="2835"/>
              </w:tabs>
              <w:spacing w:line="360" w:lineRule="exact"/>
              <w:ind w:left="2268" w:right="0" w:hanging="2268"/>
              <w:rPr>
                <w:b/>
                <w:lang w:val="en-GB"/>
              </w:rPr>
            </w:pPr>
            <w:dir w:val="rtl">
              <w:r w:rsidR="0074610A" w:rsidRPr="004F3B3B">
                <w:rPr>
                  <w:b/>
                  <w:rtl/>
                  <w:lang w:val="en-GB"/>
                </w:rPr>
                <w:t>المواد المنتهكة:</w:t>
              </w:r>
              <w:r w:rsidR="0074610A" w:rsidRPr="004F3B3B">
                <w:rPr>
                  <w:rFonts w:cs="Times New Roman" w:hint="cs"/>
                  <w:b/>
                  <w:rtl/>
                  <w:lang w:val="en-GB"/>
                </w:rPr>
                <w:t>‬</w:t>
              </w:r>
              <w:r w:rsidR="00B02771">
                <w:t>‬</w:t>
              </w:r>
              <w:r>
                <w:t>‬</w:t>
              </w:r>
            </w:dir>
          </w:p>
        </w:tc>
        <w:tc>
          <w:tcPr>
            <w:tcW w:w="6519" w:type="dxa"/>
            <w:gridSpan w:val="2"/>
            <w:tcBorders>
              <w:top w:val="nil"/>
              <w:bottom w:val="nil"/>
            </w:tcBorders>
            <w:shd w:val="clear" w:color="auto" w:fill="auto"/>
          </w:tcPr>
          <w:p w:rsidR="0074610A" w:rsidRPr="004F3B3B" w:rsidRDefault="0074610A" w:rsidP="00E25639">
            <w:pPr>
              <w:pStyle w:val="SingleTxtGA"/>
              <w:tabs>
                <w:tab w:val="left" w:pos="2268"/>
                <w:tab w:val="left" w:pos="2835"/>
              </w:tabs>
              <w:spacing w:line="360" w:lineRule="exact"/>
              <w:ind w:left="0" w:right="0"/>
              <w:rPr>
                <w:b/>
                <w:lang w:val="en-GB"/>
              </w:rPr>
            </w:pPr>
            <w:r w:rsidRPr="004F3B3B">
              <w:rPr>
                <w:rFonts w:hint="cs"/>
                <w:b/>
                <w:rtl/>
                <w:lang w:val="en-GB"/>
              </w:rPr>
              <w:t>المواد</w:t>
            </w:r>
            <w:r w:rsidRPr="004F3B3B">
              <w:rPr>
                <w:b/>
                <w:rtl/>
                <w:lang w:val="en-GB"/>
              </w:rPr>
              <w:t xml:space="preserve"> 6 </w:t>
            </w:r>
            <w:r w:rsidRPr="004F3B3B">
              <w:rPr>
                <w:rFonts w:hint="cs"/>
                <w:b/>
                <w:rtl/>
                <w:lang w:val="en-GB"/>
              </w:rPr>
              <w:t>و</w:t>
            </w:r>
            <w:r w:rsidRPr="004F3B3B">
              <w:rPr>
                <w:b/>
                <w:rtl/>
                <w:lang w:val="en-GB"/>
              </w:rPr>
              <w:t xml:space="preserve">7 </w:t>
            </w:r>
            <w:r w:rsidRPr="004F3B3B">
              <w:rPr>
                <w:rFonts w:hint="cs"/>
                <w:b/>
                <w:rtl/>
                <w:lang w:val="en-GB"/>
              </w:rPr>
              <w:t>و</w:t>
            </w:r>
            <w:r w:rsidRPr="004F3B3B">
              <w:rPr>
                <w:b/>
                <w:rtl/>
                <w:lang w:val="en-GB"/>
              </w:rPr>
              <w:t>9</w:t>
            </w:r>
            <w:r w:rsidRPr="004F3B3B">
              <w:rPr>
                <w:rFonts w:hint="cs"/>
                <w:b/>
                <w:rtl/>
                <w:lang w:val="en-GB"/>
              </w:rPr>
              <w:t>،</w:t>
            </w:r>
            <w:r w:rsidRPr="004F3B3B">
              <w:rPr>
                <w:b/>
                <w:rtl/>
                <w:lang w:val="en-GB"/>
              </w:rPr>
              <w:t xml:space="preserve"> </w:t>
            </w:r>
            <w:r w:rsidRPr="004F3B3B">
              <w:rPr>
                <w:rFonts w:hint="cs"/>
                <w:b/>
                <w:rtl/>
                <w:lang w:val="en-GB"/>
              </w:rPr>
              <w:t>مقروءة</w:t>
            </w:r>
            <w:r w:rsidRPr="004F3B3B">
              <w:rPr>
                <w:b/>
                <w:rtl/>
                <w:lang w:val="en-GB"/>
              </w:rPr>
              <w:t xml:space="preserve"> </w:t>
            </w:r>
            <w:r w:rsidRPr="004F3B3B">
              <w:rPr>
                <w:rFonts w:hint="cs"/>
                <w:b/>
                <w:rtl/>
                <w:lang w:val="en-GB"/>
              </w:rPr>
              <w:t>بالاقتران</w:t>
            </w:r>
            <w:r w:rsidRPr="004F3B3B">
              <w:rPr>
                <w:b/>
                <w:rtl/>
                <w:lang w:val="en-GB"/>
              </w:rPr>
              <w:t xml:space="preserve"> </w:t>
            </w:r>
            <w:r w:rsidRPr="004F3B3B">
              <w:rPr>
                <w:rFonts w:hint="cs"/>
                <w:b/>
                <w:rtl/>
                <w:lang w:val="en-GB"/>
              </w:rPr>
              <w:t>مع</w:t>
            </w:r>
            <w:r w:rsidRPr="004F3B3B">
              <w:rPr>
                <w:b/>
                <w:rtl/>
                <w:lang w:val="en-GB"/>
              </w:rPr>
              <w:t xml:space="preserve"> الفقرة 3 من المادة 2، من العهد، فيما يخص حسين هاموليتش، والمادة 7، مقروءة بمفردها وبالاقتران مع الفقرة 3 من المادة 2 من العهد، فيما يخص صاحبتي البلاغ.</w:t>
            </w:r>
            <w:r w:rsidRPr="004F3B3B">
              <w:rPr>
                <w:rFonts w:cs="Times New Roman" w:hint="cs"/>
                <w:b/>
                <w:rtl/>
                <w:lang w:val="en-GB"/>
              </w:rPr>
              <w:t>‬</w:t>
            </w:r>
            <w:r w:rsidRPr="004F3B3B">
              <w:rPr>
                <w:b/>
                <w:lang w:val="en-GB"/>
              </w:rPr>
              <w:t>‬</w:t>
            </w:r>
            <w:r w:rsidRPr="004F3B3B">
              <w:rPr>
                <w:b/>
                <w:lang w:val="en-GB"/>
              </w:rPr>
              <w:t>‬</w:t>
            </w:r>
            <w:r w:rsidRPr="004F3B3B">
              <w:rPr>
                <w:b/>
                <w:lang w:val="en-GB"/>
              </w:rPr>
              <w:t>‬</w:t>
            </w:r>
          </w:p>
        </w:tc>
      </w:tr>
      <w:tr w:rsidR="0074610A" w:rsidRPr="00D5117A" w:rsidTr="00B02771">
        <w:trPr>
          <w:gridAfter w:val="1"/>
          <w:wAfter w:w="108" w:type="dxa"/>
          <w:trHeight w:val="68"/>
        </w:trPr>
        <w:tc>
          <w:tcPr>
            <w:tcW w:w="2202" w:type="dxa"/>
            <w:tcBorders>
              <w:top w:val="nil"/>
              <w:bottom w:val="nil"/>
            </w:tcBorders>
            <w:shd w:val="clear" w:color="auto" w:fill="auto"/>
          </w:tcPr>
          <w:p w:rsidR="0074610A" w:rsidRPr="004F3B3B" w:rsidRDefault="0074610A" w:rsidP="00E25639">
            <w:pPr>
              <w:pStyle w:val="SingleTxtGA"/>
              <w:tabs>
                <w:tab w:val="left" w:pos="2268"/>
                <w:tab w:val="left" w:pos="2835"/>
              </w:tabs>
              <w:spacing w:line="360" w:lineRule="exact"/>
              <w:ind w:left="2268" w:right="0" w:hanging="2268"/>
              <w:rPr>
                <w:b/>
                <w:rtl/>
                <w:lang w:val="en-GB"/>
              </w:rPr>
            </w:pPr>
            <w:r w:rsidRPr="004F3B3B">
              <w:rPr>
                <w:b/>
                <w:rtl/>
                <w:lang w:val="en-GB"/>
              </w:rPr>
              <w:t xml:space="preserve">إجراء </w:t>
            </w:r>
            <w:dir w:val="rtl">
              <w:r w:rsidRPr="004F3B3B">
                <w:rPr>
                  <w:b/>
                  <w:rtl/>
                  <w:lang w:val="en-GB"/>
                </w:rPr>
                <w:t>الانتصاف:</w:t>
              </w:r>
              <w:r w:rsidRPr="004F3B3B">
                <w:rPr>
                  <w:rFonts w:cs="Times New Roman" w:hint="cs"/>
                  <w:b/>
                  <w:rtl/>
                  <w:lang w:val="en-GB"/>
                </w:rPr>
                <w:t>‬</w:t>
              </w:r>
              <w:r w:rsidR="00B02771">
                <w:t>‬</w:t>
              </w:r>
              <w:r w:rsidR="009E26BF">
                <w:t>‬</w:t>
              </w:r>
            </w:dir>
          </w:p>
        </w:tc>
        <w:tc>
          <w:tcPr>
            <w:tcW w:w="6411" w:type="dxa"/>
            <w:tcBorders>
              <w:top w:val="nil"/>
              <w:bottom w:val="nil"/>
            </w:tcBorders>
            <w:shd w:val="clear" w:color="auto" w:fill="auto"/>
          </w:tcPr>
          <w:p w:rsidR="0074610A" w:rsidRPr="004F3B3B" w:rsidRDefault="0074610A" w:rsidP="00A72E25">
            <w:pPr>
              <w:pStyle w:val="SingleTxtGA"/>
              <w:tabs>
                <w:tab w:val="left" w:pos="2268"/>
                <w:tab w:val="left" w:pos="2835"/>
              </w:tabs>
              <w:spacing w:line="360" w:lineRule="exact"/>
              <w:ind w:left="0" w:right="0"/>
              <w:rPr>
                <w:b/>
                <w:rtl/>
                <w:lang w:val="en-GB"/>
              </w:rPr>
            </w:pPr>
            <w:r w:rsidRPr="004F3B3B">
              <w:rPr>
                <w:rFonts w:hint="cs"/>
                <w:b/>
                <w:rtl/>
                <w:lang w:val="en-GB"/>
              </w:rPr>
              <w:t>توفير</w:t>
            </w:r>
            <w:r w:rsidRPr="004F3B3B">
              <w:rPr>
                <w:b/>
                <w:rtl/>
                <w:lang w:val="en-GB"/>
              </w:rPr>
              <w:t xml:space="preserve"> </w:t>
            </w:r>
            <w:r w:rsidRPr="004F3B3B">
              <w:rPr>
                <w:rFonts w:hint="cs"/>
                <w:b/>
                <w:rtl/>
                <w:lang w:val="en-GB"/>
              </w:rPr>
              <w:t>سبيل</w:t>
            </w:r>
            <w:r w:rsidRPr="004F3B3B">
              <w:rPr>
                <w:b/>
                <w:rtl/>
                <w:lang w:val="en-GB"/>
              </w:rPr>
              <w:t xml:space="preserve"> </w:t>
            </w:r>
            <w:r w:rsidRPr="004F3B3B">
              <w:rPr>
                <w:rFonts w:hint="cs"/>
                <w:b/>
                <w:rtl/>
                <w:lang w:val="en-GB"/>
              </w:rPr>
              <w:t>انتصاف</w:t>
            </w:r>
            <w:r w:rsidRPr="004F3B3B">
              <w:rPr>
                <w:b/>
                <w:rtl/>
                <w:lang w:val="en-GB"/>
              </w:rPr>
              <w:t xml:space="preserve"> فعال يشمل ما يلي: (أ) تعزيز التحقيقات التي تجريها الدولة الطرف لتحديد مصير السيد هاموليتش أو مكان وجوده، على النحو المنصوص عليه في القانون المتعلق بالمفقودين لعام 2004، والإيعاز إلى محققيها بالاتصال بصاحبتي البلاغ في أقرب وقت ممكن من أجل استقاء المعلومات منهما لكي يتسنى لهما المساهمة في تلك التحقيقات؛ (ب) وتعزيز الدولة الطرف جهودها من أجل محاكمة المسؤولين عن اختفاء السيد هاموليتش، دون تأخير لا مبرر له، على النحو المنصوص عليه في الاستراتيجية الوطنية لمحاكمة مرتكبي جرائم الحرب؛ (ج)</w:t>
            </w:r>
            <w:r w:rsidR="00A72E25">
              <w:rPr>
                <w:rFonts w:hint="cs"/>
                <w:b/>
                <w:rtl/>
                <w:lang w:val="en-GB"/>
              </w:rPr>
              <w:t> </w:t>
            </w:r>
            <w:r w:rsidRPr="004F3B3B">
              <w:rPr>
                <w:b/>
                <w:rtl/>
                <w:lang w:val="en-GB"/>
              </w:rPr>
              <w:t>وتوفير الجبر الفعال لصاحبتي البلاغ، بما في ذلك تعويضهما تعويضاً كافياً واتخاذ تدابير الترضية المناسبة.</w:t>
            </w:r>
            <w:r w:rsidRPr="004F3B3B">
              <w:rPr>
                <w:rFonts w:cs="Times New Roman" w:hint="cs"/>
                <w:b/>
                <w:rtl/>
                <w:lang w:val="en-GB"/>
              </w:rPr>
              <w:t>‬</w:t>
            </w:r>
            <w:r w:rsidRPr="004F3B3B">
              <w:rPr>
                <w:b/>
                <w:rtl/>
                <w:lang w:val="en-GB"/>
              </w:rPr>
              <w:t xml:space="preserve"> </w:t>
            </w:r>
            <w:dir w:val="rtl">
              <w:r w:rsidRPr="004F3B3B">
                <w:rPr>
                  <w:b/>
                  <w:rtl/>
                  <w:lang w:val="en-GB"/>
                </w:rPr>
                <w:t>والدولة الطرف ملزمة، علاوة على ذلك، بمنع حدوث انتهاكات مماثلة في المستقبل ويجب عليها أن تكفل، بوجه خاص، إمكانية اطِّلاع أسر المفقودين على التحقيقات المتعلقة بادعاءات الاختفاء القسري.</w:t>
              </w:r>
              <w:r w:rsidRPr="004F3B3B">
                <w:rPr>
                  <w:rFonts w:cs="Times New Roman" w:hint="cs"/>
                  <w:b/>
                  <w:rtl/>
                  <w:lang w:val="en-GB"/>
                </w:rPr>
                <w:t>‬</w:t>
              </w:r>
              <w:r w:rsidRPr="004F3B3B">
                <w:rPr>
                  <w:b/>
                  <w:rtl/>
                  <w:lang w:val="en-GB"/>
                </w:rPr>
                <w:t xml:space="preserve"> </w:t>
              </w:r>
              <w:r w:rsidRPr="004F3B3B">
                <w:rPr>
                  <w:b/>
                  <w:lang w:val="en-GB"/>
                </w:rPr>
                <w:t>‬</w:t>
              </w:r>
              <w:r w:rsidRPr="004F3B3B">
                <w:rPr>
                  <w:b/>
                  <w:lang w:val="en-GB"/>
                </w:rPr>
                <w:t>‬</w:t>
              </w:r>
              <w:r w:rsidRPr="004F3B3B">
                <w:rPr>
                  <w:b/>
                  <w:lang w:val="en-GB"/>
                </w:rPr>
                <w:t>‬</w:t>
              </w:r>
              <w:r w:rsidRPr="004F3B3B">
                <w:rPr>
                  <w:b/>
                  <w:lang w:val="en-GB"/>
                </w:rPr>
                <w:t>‬</w:t>
              </w:r>
              <w:r w:rsidRPr="004F3B3B">
                <w:rPr>
                  <w:b/>
                  <w:lang w:val="en-GB"/>
                </w:rPr>
                <w:t>‬</w:t>
              </w:r>
              <w:r w:rsidRPr="004F3B3B">
                <w:rPr>
                  <w:b/>
                  <w:lang w:val="en-GB"/>
                </w:rPr>
                <w:t>‬</w:t>
              </w:r>
              <w:r w:rsidR="00B02771">
                <w:t>‬</w:t>
              </w:r>
              <w:r w:rsidR="009E26BF">
                <w:t>‬</w:t>
              </w:r>
            </w:dir>
          </w:p>
        </w:tc>
      </w:tr>
      <w:tr w:rsidR="0074610A" w:rsidRPr="00D5117A" w:rsidTr="00B02771">
        <w:trPr>
          <w:gridAfter w:val="1"/>
          <w:wAfter w:w="108" w:type="dxa"/>
          <w:trHeight w:val="381"/>
        </w:trPr>
        <w:tc>
          <w:tcPr>
            <w:tcW w:w="2202" w:type="dxa"/>
            <w:tcBorders>
              <w:top w:val="nil"/>
              <w:bottom w:val="nil"/>
            </w:tcBorders>
            <w:shd w:val="clear" w:color="auto" w:fill="auto"/>
          </w:tcPr>
          <w:p w:rsidR="0074610A" w:rsidRPr="004F3B3B" w:rsidRDefault="0074610A" w:rsidP="00E25639">
            <w:pPr>
              <w:pStyle w:val="SingleTxtGA"/>
              <w:tabs>
                <w:tab w:val="left" w:pos="2268"/>
                <w:tab w:val="left" w:pos="2835"/>
              </w:tabs>
              <w:spacing w:line="360" w:lineRule="exact"/>
              <w:ind w:left="2268" w:right="0" w:hanging="2268"/>
              <w:rPr>
                <w:b/>
                <w:rtl/>
                <w:lang w:val="en-GB"/>
              </w:rPr>
            </w:pPr>
            <w:r w:rsidRPr="004F3B3B">
              <w:rPr>
                <w:b/>
                <w:rtl/>
                <w:lang w:val="en-GB"/>
              </w:rPr>
              <w:t>معلومات المتابعة السابقة:</w:t>
            </w:r>
            <w:r w:rsidRPr="004F3B3B">
              <w:rPr>
                <w:rFonts w:cs="Times New Roman" w:hint="cs"/>
                <w:b/>
                <w:rtl/>
                <w:lang w:val="en-GB"/>
              </w:rPr>
              <w:t>‬</w:t>
            </w:r>
          </w:p>
        </w:tc>
        <w:tc>
          <w:tcPr>
            <w:tcW w:w="6411" w:type="dxa"/>
            <w:tcBorders>
              <w:top w:val="nil"/>
              <w:bottom w:val="nil"/>
            </w:tcBorders>
            <w:shd w:val="clear" w:color="auto" w:fill="auto"/>
          </w:tcPr>
          <w:p w:rsidR="0074610A" w:rsidRPr="004F3B3B" w:rsidRDefault="009E26BF" w:rsidP="00E25639">
            <w:pPr>
              <w:pStyle w:val="SingleTxtGA"/>
              <w:tabs>
                <w:tab w:val="left" w:pos="2268"/>
                <w:tab w:val="left" w:pos="2835"/>
              </w:tabs>
              <w:spacing w:line="360" w:lineRule="exact"/>
              <w:ind w:left="0" w:right="0"/>
              <w:rPr>
                <w:b/>
                <w:rtl/>
                <w:lang w:val="en-GB"/>
              </w:rPr>
            </w:pPr>
            <w:dir w:val="rtl">
              <w:r w:rsidR="0074610A" w:rsidRPr="004F3B3B">
                <w:rPr>
                  <w:b/>
                  <w:rtl/>
                  <w:lang w:val="en-GB"/>
                </w:rPr>
                <w:t>لا توجد</w:t>
              </w:r>
              <w:r w:rsidR="0074610A" w:rsidRPr="004F3B3B">
                <w:rPr>
                  <w:rFonts w:cs="Times New Roman" w:hint="cs"/>
                  <w:b/>
                  <w:rtl/>
                  <w:lang w:val="en-GB"/>
                </w:rPr>
                <w:t>‬</w:t>
              </w:r>
              <w:r w:rsidR="0074610A" w:rsidRPr="004F3B3B">
                <w:rPr>
                  <w:rFonts w:cs="Times New Roman" w:hint="cs"/>
                  <w:b/>
                  <w:rtl/>
                  <w:lang w:val="en-GB"/>
                </w:rPr>
                <w:t>‬</w:t>
              </w:r>
              <w:r w:rsidR="0074610A" w:rsidRPr="004F3B3B">
                <w:rPr>
                  <w:rFonts w:cs="Times New Roman" w:hint="cs"/>
                  <w:b/>
                  <w:rtl/>
                  <w:lang w:val="en-GB"/>
                </w:rPr>
                <w:t>‬</w:t>
              </w:r>
              <w:r w:rsidR="0074610A" w:rsidRPr="004F3B3B">
                <w:rPr>
                  <w:rFonts w:cs="Times New Roman" w:hint="cs"/>
                  <w:b/>
                  <w:rtl/>
                  <w:lang w:val="en-GB"/>
                </w:rPr>
                <w:t>‬</w:t>
              </w:r>
              <w:r w:rsidR="0074610A" w:rsidRPr="004F3B3B">
                <w:rPr>
                  <w:rFonts w:cs="Times New Roman" w:hint="cs"/>
                  <w:b/>
                  <w:rtl/>
                  <w:lang w:val="en-GB"/>
                </w:rPr>
                <w:t>‬</w:t>
              </w:r>
              <w:r w:rsidR="0074610A" w:rsidRPr="004F3B3B">
                <w:rPr>
                  <w:rFonts w:cs="Times New Roman" w:hint="cs"/>
                  <w:b/>
                  <w:rtl/>
                  <w:lang w:val="en-GB"/>
                </w:rPr>
                <w:t>‬</w:t>
              </w:r>
              <w:r w:rsidR="0074610A" w:rsidRPr="004F3B3B">
                <w:rPr>
                  <w:rFonts w:cs="Times New Roman" w:hint="cs"/>
                  <w:b/>
                  <w:rtl/>
                  <w:lang w:val="en-GB"/>
                </w:rPr>
                <w:t>‬</w:t>
              </w:r>
              <w:r w:rsidR="0074610A" w:rsidRPr="004F3B3B">
                <w:rPr>
                  <w:b/>
                  <w:lang w:val="en-GB"/>
                </w:rPr>
                <w:t>‬</w:t>
              </w:r>
              <w:r w:rsidR="0074610A" w:rsidRPr="004F3B3B">
                <w:rPr>
                  <w:b/>
                  <w:lang w:val="en-GB"/>
                </w:rPr>
                <w:t>‬</w:t>
              </w:r>
              <w:r w:rsidR="0074610A" w:rsidRPr="004F3B3B">
                <w:rPr>
                  <w:b/>
                  <w:lang w:val="en-GB"/>
                </w:rPr>
                <w:t>‬</w:t>
              </w:r>
              <w:r w:rsidR="0074610A" w:rsidRPr="004F3B3B">
                <w:rPr>
                  <w:b/>
                  <w:lang w:val="en-GB"/>
                </w:rPr>
                <w:t>‬</w:t>
              </w:r>
              <w:r w:rsidR="0074610A" w:rsidRPr="004F3B3B">
                <w:rPr>
                  <w:b/>
                  <w:lang w:val="en-GB"/>
                </w:rPr>
                <w:t>‬</w:t>
              </w:r>
              <w:r w:rsidR="0074610A" w:rsidRPr="004F3B3B">
                <w:rPr>
                  <w:b/>
                  <w:lang w:val="en-GB"/>
                </w:rPr>
                <w:t>‬</w:t>
              </w:r>
              <w:r w:rsidR="00B02771">
                <w:t>‬</w:t>
              </w:r>
              <w:r>
                <w:t>‬</w:t>
              </w:r>
            </w:dir>
          </w:p>
        </w:tc>
      </w:tr>
      <w:tr w:rsidR="0074610A" w:rsidRPr="00D5117A" w:rsidTr="00B02771">
        <w:trPr>
          <w:gridAfter w:val="1"/>
          <w:wAfter w:w="108" w:type="dxa"/>
          <w:trHeight w:val="201"/>
        </w:trPr>
        <w:tc>
          <w:tcPr>
            <w:tcW w:w="2202" w:type="dxa"/>
            <w:tcBorders>
              <w:top w:val="nil"/>
              <w:bottom w:val="nil"/>
            </w:tcBorders>
            <w:shd w:val="clear" w:color="auto" w:fill="auto"/>
          </w:tcPr>
          <w:p w:rsidR="0074610A" w:rsidRPr="004F3B3B" w:rsidRDefault="009E26BF" w:rsidP="00E25639">
            <w:pPr>
              <w:pStyle w:val="SingleTxtGA"/>
              <w:tabs>
                <w:tab w:val="left" w:pos="2268"/>
                <w:tab w:val="left" w:pos="2835"/>
              </w:tabs>
              <w:spacing w:line="360" w:lineRule="exact"/>
              <w:ind w:left="2268" w:right="0" w:hanging="2268"/>
              <w:rPr>
                <w:b/>
                <w:rtl/>
                <w:lang w:val="en-GB"/>
              </w:rPr>
            </w:pPr>
            <w:dir w:val="rtl">
              <w:r w:rsidR="0074610A" w:rsidRPr="004F3B3B">
                <w:rPr>
                  <w:b/>
                  <w:rtl/>
                  <w:lang w:val="en-GB"/>
                </w:rPr>
                <w:t>رسالة من الدولة الطرف:</w:t>
              </w:r>
              <w:r w:rsidR="0074610A" w:rsidRPr="004F3B3B">
                <w:rPr>
                  <w:rFonts w:hint="cs"/>
                  <w:b/>
                  <w:rtl/>
                  <w:lang w:val="en-GB"/>
                </w:rPr>
                <w:t>‬</w:t>
              </w:r>
              <w:r w:rsidR="00B02771">
                <w:t>‬</w:t>
              </w:r>
              <w:r>
                <w:t>‬</w:t>
              </w:r>
            </w:dir>
          </w:p>
        </w:tc>
        <w:tc>
          <w:tcPr>
            <w:tcW w:w="6411" w:type="dxa"/>
            <w:tcBorders>
              <w:top w:val="nil"/>
              <w:bottom w:val="nil"/>
            </w:tcBorders>
            <w:shd w:val="clear" w:color="auto" w:fill="auto"/>
          </w:tcPr>
          <w:p w:rsidR="0074610A" w:rsidRPr="004F3B3B" w:rsidRDefault="0074610A" w:rsidP="00E25639">
            <w:pPr>
              <w:pStyle w:val="SingleTxtGA"/>
              <w:tabs>
                <w:tab w:val="left" w:pos="2268"/>
                <w:tab w:val="left" w:pos="2835"/>
              </w:tabs>
              <w:spacing w:line="360" w:lineRule="exact"/>
              <w:ind w:left="0" w:right="0"/>
              <w:rPr>
                <w:b/>
                <w:rtl/>
                <w:lang w:val="en-GB"/>
              </w:rPr>
            </w:pPr>
            <w:r w:rsidRPr="004F3B3B">
              <w:rPr>
                <w:rFonts w:hint="cs"/>
                <w:b/>
                <w:rtl/>
                <w:lang w:val="en-GB"/>
              </w:rPr>
              <w:t>١١</w:t>
            </w:r>
            <w:r w:rsidRPr="004F3B3B">
              <w:rPr>
                <w:b/>
                <w:rtl/>
                <w:lang w:val="en-GB"/>
              </w:rPr>
              <w:t xml:space="preserve"> </w:t>
            </w:r>
            <w:r w:rsidRPr="004F3B3B">
              <w:rPr>
                <w:rFonts w:hint="cs"/>
                <w:b/>
                <w:rtl/>
                <w:lang w:val="en-GB"/>
              </w:rPr>
              <w:t>تشرين الثاني</w:t>
            </w:r>
            <w:r w:rsidRPr="004F3B3B">
              <w:rPr>
                <w:b/>
                <w:rtl/>
                <w:lang w:val="en-GB"/>
              </w:rPr>
              <w:t>/</w:t>
            </w:r>
            <w:r w:rsidRPr="004F3B3B">
              <w:rPr>
                <w:rFonts w:hint="cs"/>
                <w:b/>
                <w:rtl/>
                <w:lang w:val="en-GB"/>
              </w:rPr>
              <w:t>نوفمبر</w:t>
            </w:r>
            <w:r w:rsidRPr="004F3B3B">
              <w:rPr>
                <w:b/>
                <w:rtl/>
                <w:lang w:val="en-GB"/>
              </w:rPr>
              <w:t xml:space="preserve"> </w:t>
            </w:r>
            <w:r w:rsidRPr="004F3B3B">
              <w:rPr>
                <w:rFonts w:hint="cs"/>
                <w:b/>
                <w:rtl/>
                <w:lang w:val="en-GB"/>
              </w:rPr>
              <w:t>٢٠١٥</w:t>
            </w:r>
            <w:r>
              <w:rPr>
                <w:b/>
                <w:rtl/>
                <w:lang w:val="en-GB"/>
              </w:rPr>
              <w:t xml:space="preserve"> </w:t>
            </w:r>
            <w:r w:rsidRPr="004F3B3B">
              <w:rPr>
                <w:b/>
                <w:lang w:val="en-GB"/>
              </w:rPr>
              <w:t>‬</w:t>
            </w:r>
            <w:r w:rsidRPr="004F3B3B">
              <w:rPr>
                <w:b/>
                <w:lang w:val="en-GB"/>
              </w:rPr>
              <w:t>‬</w:t>
            </w:r>
            <w:r w:rsidRPr="004F3B3B">
              <w:rPr>
                <w:b/>
                <w:lang w:val="en-GB"/>
              </w:rPr>
              <w:t>‬</w:t>
            </w:r>
          </w:p>
        </w:tc>
      </w:tr>
      <w:tr w:rsidR="0074610A" w:rsidRPr="00D5117A" w:rsidTr="00B02771">
        <w:trPr>
          <w:gridAfter w:val="1"/>
          <w:wAfter w:w="108" w:type="dxa"/>
          <w:trHeight w:val="201"/>
        </w:trPr>
        <w:tc>
          <w:tcPr>
            <w:tcW w:w="2202" w:type="dxa"/>
            <w:tcBorders>
              <w:top w:val="nil"/>
              <w:bottom w:val="nil"/>
            </w:tcBorders>
            <w:shd w:val="clear" w:color="auto" w:fill="auto"/>
          </w:tcPr>
          <w:p w:rsidR="0074610A" w:rsidRPr="004F3B3B" w:rsidRDefault="0074610A" w:rsidP="00E25639">
            <w:pPr>
              <w:pStyle w:val="SingleTxtGA"/>
              <w:tabs>
                <w:tab w:val="left" w:pos="2268"/>
                <w:tab w:val="left" w:pos="2835"/>
              </w:tabs>
              <w:spacing w:line="360" w:lineRule="exact"/>
              <w:ind w:left="2268" w:right="0" w:hanging="2268"/>
              <w:rPr>
                <w:b/>
                <w:lang w:val="en-GB"/>
              </w:rPr>
            </w:pPr>
          </w:p>
        </w:tc>
        <w:tc>
          <w:tcPr>
            <w:tcW w:w="6411" w:type="dxa"/>
            <w:tcBorders>
              <w:top w:val="nil"/>
              <w:bottom w:val="nil"/>
            </w:tcBorders>
            <w:shd w:val="clear" w:color="auto" w:fill="auto"/>
          </w:tcPr>
          <w:p w:rsidR="0074610A" w:rsidRPr="004F3B3B" w:rsidRDefault="0074610A" w:rsidP="00E25639">
            <w:pPr>
              <w:pStyle w:val="SingleTxtGA"/>
              <w:tabs>
                <w:tab w:val="left" w:pos="2268"/>
                <w:tab w:val="left" w:pos="2835"/>
              </w:tabs>
              <w:spacing w:line="360" w:lineRule="exact"/>
              <w:ind w:left="0" w:right="0"/>
              <w:rPr>
                <w:b/>
                <w:rtl/>
                <w:lang w:val="en-GB"/>
              </w:rPr>
            </w:pPr>
            <w:r w:rsidRPr="00D5117A">
              <w:rPr>
                <w:rtl/>
                <w:lang w:val="en-GB"/>
              </w:rPr>
              <w:t>لا توجد حالياً أي تحقيقات في جرائم حرب تتعلق بالقضية التي تخص السيد هاموليتش وليس في حوزة الدولة الطرف حالياً أي معلومات أخرى عن مقاضاة أي أفراد مسؤولين عن اختفائه القسري. وعلاوة على ذلك، لا تخول ولاية المجلس الأعلى للقضاة والمدعين العامين في البوسنة والهرسك لهذا المجلس ممارسة نفوذه فيما يتعلق بتنفيذ آراء اللجنة.</w:t>
            </w:r>
          </w:p>
        </w:tc>
      </w:tr>
      <w:tr w:rsidR="0074610A" w:rsidRPr="00D5117A" w:rsidTr="00B02771">
        <w:trPr>
          <w:gridAfter w:val="1"/>
          <w:wAfter w:w="108" w:type="dxa"/>
          <w:trHeight w:val="201"/>
        </w:trPr>
        <w:tc>
          <w:tcPr>
            <w:tcW w:w="2202" w:type="dxa"/>
            <w:tcBorders>
              <w:top w:val="nil"/>
              <w:bottom w:val="nil"/>
            </w:tcBorders>
            <w:shd w:val="clear" w:color="auto" w:fill="auto"/>
          </w:tcPr>
          <w:p w:rsidR="0074610A" w:rsidRPr="004F3B3B" w:rsidRDefault="0074610A" w:rsidP="00E25639">
            <w:pPr>
              <w:pStyle w:val="SingleTxtGA"/>
              <w:tabs>
                <w:tab w:val="left" w:pos="2268"/>
                <w:tab w:val="left" w:pos="2835"/>
              </w:tabs>
              <w:spacing w:line="360" w:lineRule="exact"/>
              <w:ind w:left="2268" w:right="0" w:hanging="2268"/>
              <w:rPr>
                <w:b/>
                <w:lang w:val="en-GB"/>
              </w:rPr>
            </w:pPr>
          </w:p>
        </w:tc>
        <w:tc>
          <w:tcPr>
            <w:tcW w:w="6411" w:type="dxa"/>
            <w:tcBorders>
              <w:top w:val="nil"/>
              <w:bottom w:val="nil"/>
            </w:tcBorders>
            <w:shd w:val="clear" w:color="auto" w:fill="auto"/>
          </w:tcPr>
          <w:p w:rsidR="0074610A" w:rsidRPr="00D5117A" w:rsidRDefault="0074610A" w:rsidP="008277F8">
            <w:pPr>
              <w:pStyle w:val="SingleTxtGA"/>
              <w:tabs>
                <w:tab w:val="left" w:pos="2268"/>
                <w:tab w:val="left" w:pos="2835"/>
              </w:tabs>
              <w:spacing w:line="360" w:lineRule="exact"/>
              <w:ind w:left="0" w:right="0"/>
              <w:rPr>
                <w:rtl/>
                <w:lang w:val="en-GB"/>
              </w:rPr>
            </w:pPr>
            <w:r w:rsidRPr="0074610A">
              <w:rPr>
                <w:rtl/>
                <w:lang w:val="en-GB"/>
              </w:rPr>
              <w:t xml:space="preserve">ولم يتمكن معهد المفقودين في الدولة الطرف من تحديد مكان وجود السيد هاموليتش ولا مكان رفاته. أما فيما يخص توفير الدعم المالي لأسرة السيد هاموليتش، فلم يُنشأ بعد صندوق لتقديم المساعدة إلى أُسر المفقودين. ورغم عدم تحقيق أي نتائج، فإن آراء اللجنة تعتبر </w:t>
            </w:r>
            <w:r w:rsidR="008277F8">
              <w:rPr>
                <w:rFonts w:hint="cs"/>
                <w:rtl/>
                <w:lang w:val="en-GB"/>
              </w:rPr>
              <w:t>"</w:t>
            </w:r>
            <w:r w:rsidRPr="0074610A">
              <w:rPr>
                <w:rtl/>
                <w:lang w:val="en-GB"/>
              </w:rPr>
              <w:t>مهمة للغاية وملزمة</w:t>
            </w:r>
            <w:r w:rsidR="008277F8">
              <w:rPr>
                <w:rFonts w:hint="cs"/>
                <w:rtl/>
                <w:lang w:val="en-GB"/>
              </w:rPr>
              <w:t>"</w:t>
            </w:r>
            <w:r w:rsidRPr="0074610A">
              <w:rPr>
                <w:rtl/>
                <w:lang w:val="en-GB"/>
              </w:rPr>
              <w:t>.</w:t>
            </w:r>
          </w:p>
        </w:tc>
      </w:tr>
      <w:tr w:rsidR="0074610A" w:rsidRPr="00D5117A" w:rsidTr="00B02771">
        <w:trPr>
          <w:gridAfter w:val="1"/>
          <w:wAfter w:w="108" w:type="dxa"/>
          <w:trHeight w:val="201"/>
        </w:trPr>
        <w:tc>
          <w:tcPr>
            <w:tcW w:w="2202" w:type="dxa"/>
            <w:tcBorders>
              <w:top w:val="nil"/>
              <w:bottom w:val="nil"/>
            </w:tcBorders>
            <w:shd w:val="clear" w:color="auto" w:fill="auto"/>
          </w:tcPr>
          <w:p w:rsidR="0074610A" w:rsidRPr="004F3B3B" w:rsidRDefault="0074610A" w:rsidP="00E25639">
            <w:pPr>
              <w:pStyle w:val="SingleTxtGA"/>
              <w:tabs>
                <w:tab w:val="left" w:pos="2268"/>
                <w:tab w:val="left" w:pos="2835"/>
              </w:tabs>
              <w:spacing w:line="360" w:lineRule="exact"/>
              <w:ind w:left="2268" w:right="0" w:hanging="2268"/>
              <w:rPr>
                <w:b/>
                <w:lang w:val="en-GB"/>
              </w:rPr>
            </w:pPr>
            <w:r w:rsidRPr="0074610A">
              <w:rPr>
                <w:b/>
                <w:rtl/>
                <w:lang w:val="en-GB"/>
              </w:rPr>
              <w:t>تقييم اللجنة:</w:t>
            </w:r>
            <w:r w:rsidRPr="0074610A">
              <w:rPr>
                <w:rFonts w:cs="Times New Roman" w:hint="cs"/>
                <w:b/>
                <w:rtl/>
                <w:lang w:val="en-GB"/>
              </w:rPr>
              <w:t>‬</w:t>
            </w:r>
            <w:r w:rsidRPr="0074610A">
              <w:rPr>
                <w:rFonts w:cs="Times New Roman" w:hint="cs"/>
                <w:b/>
                <w:rtl/>
                <w:lang w:val="en-GB"/>
              </w:rPr>
              <w:t>‬</w:t>
            </w:r>
            <w:r w:rsidRPr="0074610A">
              <w:rPr>
                <w:rFonts w:cs="Times New Roman" w:hint="cs"/>
                <w:b/>
                <w:rtl/>
                <w:lang w:val="en-GB"/>
              </w:rPr>
              <w:t>‬</w:t>
            </w:r>
            <w:r w:rsidRPr="0074610A">
              <w:rPr>
                <w:rFonts w:cs="Times New Roman" w:hint="cs"/>
                <w:b/>
                <w:rtl/>
                <w:lang w:val="en-GB"/>
              </w:rPr>
              <w:t>‬</w:t>
            </w:r>
          </w:p>
        </w:tc>
        <w:tc>
          <w:tcPr>
            <w:tcW w:w="6411" w:type="dxa"/>
            <w:tcBorders>
              <w:top w:val="nil"/>
              <w:bottom w:val="nil"/>
            </w:tcBorders>
            <w:shd w:val="clear" w:color="auto" w:fill="auto"/>
          </w:tcPr>
          <w:p w:rsidR="0074610A" w:rsidRPr="0074610A" w:rsidRDefault="009E26BF" w:rsidP="00E25639">
            <w:pPr>
              <w:pStyle w:val="SingleTxtGA"/>
              <w:tabs>
                <w:tab w:val="clear" w:pos="1928"/>
                <w:tab w:val="clear" w:pos="2608"/>
                <w:tab w:val="clear" w:pos="3289"/>
                <w:tab w:val="clear" w:pos="3969"/>
                <w:tab w:val="clear" w:pos="4649"/>
                <w:tab w:val="clear" w:pos="5330"/>
              </w:tabs>
              <w:spacing w:after="40" w:line="360" w:lineRule="exact"/>
              <w:ind w:left="0" w:right="0"/>
              <w:rPr>
                <w:rtl/>
                <w:lang w:val="en-GB"/>
              </w:rPr>
            </w:pPr>
            <w:dir w:val="rtl">
              <w:r w:rsidR="0074610A" w:rsidRPr="0074610A">
                <w:rPr>
                  <w:rtl/>
                  <w:lang w:val="en-GB"/>
                </w:rPr>
                <w:t>(أ)</w:t>
              </w:r>
              <w:r w:rsidR="0074610A" w:rsidRPr="0074610A">
                <w:rPr>
                  <w:rFonts w:hint="cs"/>
                  <w:rtl/>
                  <w:lang w:val="en-GB"/>
                </w:rPr>
                <w:tab/>
              </w:r>
              <w:r w:rsidR="0074610A" w:rsidRPr="0074610A">
                <w:rPr>
                  <w:rtl/>
                  <w:lang w:val="en-GB"/>
                </w:rPr>
                <w:t xml:space="preserve">تعزيز التحقيقات التي تجريها الدولة الطرف: باء2 </w:t>
              </w:r>
              <w:r w:rsidR="0074610A" w:rsidRPr="0074610A">
                <w:rPr>
                  <w:lang w:val="en-GB"/>
                </w:rPr>
                <w:t>‬</w:t>
              </w:r>
              <w:r w:rsidR="00B02771">
                <w:t>‬</w:t>
              </w:r>
              <w:r>
                <w:t>‬</w:t>
              </w:r>
            </w:dir>
          </w:p>
          <w:p w:rsidR="0074610A" w:rsidRPr="0074610A" w:rsidRDefault="0074610A" w:rsidP="00E25639">
            <w:pPr>
              <w:pStyle w:val="SingleTxtGA"/>
              <w:tabs>
                <w:tab w:val="clear" w:pos="1928"/>
                <w:tab w:val="clear" w:pos="2608"/>
                <w:tab w:val="clear" w:pos="3289"/>
                <w:tab w:val="clear" w:pos="3969"/>
                <w:tab w:val="clear" w:pos="4649"/>
                <w:tab w:val="clear" w:pos="5330"/>
              </w:tabs>
              <w:spacing w:after="40" w:line="360" w:lineRule="exact"/>
              <w:ind w:left="0" w:right="0"/>
              <w:rPr>
                <w:rtl/>
                <w:lang w:val="en-GB"/>
              </w:rPr>
            </w:pPr>
            <w:r w:rsidRPr="0074610A">
              <w:rPr>
                <w:rtl/>
                <w:lang w:val="en-GB"/>
              </w:rPr>
              <w:t>(ب)</w:t>
            </w:r>
            <w:r w:rsidRPr="0074610A">
              <w:rPr>
                <w:rFonts w:hint="cs"/>
                <w:rtl/>
                <w:lang w:val="en-GB"/>
              </w:rPr>
              <w:tab/>
            </w:r>
            <w:r w:rsidRPr="0074610A">
              <w:rPr>
                <w:rtl/>
                <w:lang w:val="en-GB"/>
              </w:rPr>
              <w:t>تقديم المسؤولين إلى العدالة: باء 2</w:t>
            </w:r>
          </w:p>
          <w:p w:rsidR="0074610A" w:rsidRPr="0074610A" w:rsidRDefault="0074610A" w:rsidP="00E25639">
            <w:pPr>
              <w:pStyle w:val="SingleTxtGA"/>
              <w:tabs>
                <w:tab w:val="clear" w:pos="1928"/>
                <w:tab w:val="clear" w:pos="2608"/>
                <w:tab w:val="clear" w:pos="3289"/>
                <w:tab w:val="clear" w:pos="3969"/>
                <w:tab w:val="clear" w:pos="4649"/>
                <w:tab w:val="clear" w:pos="5330"/>
              </w:tabs>
              <w:spacing w:after="40" w:line="360" w:lineRule="exact"/>
              <w:ind w:left="0" w:right="0"/>
              <w:rPr>
                <w:rtl/>
                <w:lang w:val="en-GB"/>
              </w:rPr>
            </w:pPr>
            <w:r w:rsidRPr="0074610A">
              <w:rPr>
                <w:rtl/>
                <w:lang w:val="en-GB"/>
              </w:rPr>
              <w:t>(ج)</w:t>
            </w:r>
            <w:r w:rsidRPr="0074610A">
              <w:rPr>
                <w:rFonts w:hint="cs"/>
                <w:rtl/>
                <w:lang w:val="en-GB"/>
              </w:rPr>
              <w:tab/>
            </w:r>
            <w:r w:rsidRPr="0074610A">
              <w:rPr>
                <w:rtl/>
                <w:lang w:val="en-GB"/>
              </w:rPr>
              <w:t>توفير الجبر الفعال: جيم1</w:t>
            </w:r>
          </w:p>
          <w:p w:rsidR="0074610A" w:rsidRPr="0074610A" w:rsidRDefault="0074610A" w:rsidP="00E25639">
            <w:pPr>
              <w:pStyle w:val="SingleTxtGA"/>
              <w:tabs>
                <w:tab w:val="clear" w:pos="1928"/>
                <w:tab w:val="clear" w:pos="2608"/>
                <w:tab w:val="clear" w:pos="3289"/>
                <w:tab w:val="clear" w:pos="3969"/>
                <w:tab w:val="clear" w:pos="4649"/>
                <w:tab w:val="clear" w:pos="5330"/>
              </w:tabs>
              <w:spacing w:after="40" w:line="360" w:lineRule="exact"/>
              <w:ind w:left="0" w:right="0"/>
              <w:rPr>
                <w:rtl/>
                <w:lang w:val="en-GB"/>
              </w:rPr>
            </w:pPr>
            <w:r w:rsidRPr="0074610A">
              <w:rPr>
                <w:rtl/>
                <w:lang w:val="en-GB"/>
              </w:rPr>
              <w:t>(د)</w:t>
            </w:r>
            <w:r w:rsidRPr="0074610A">
              <w:rPr>
                <w:rFonts w:hint="cs"/>
                <w:rtl/>
                <w:lang w:val="en-GB"/>
              </w:rPr>
              <w:tab/>
            </w:r>
            <w:r w:rsidRPr="0074610A">
              <w:rPr>
                <w:rtl/>
                <w:lang w:val="en-GB"/>
              </w:rPr>
              <w:t>ضمان دفع تعويض كاف: جيم1</w:t>
            </w:r>
            <w:r w:rsidRPr="0074610A">
              <w:rPr>
                <w:rFonts w:cs="Times New Roman" w:hint="cs"/>
                <w:rtl/>
                <w:lang w:val="en-GB"/>
              </w:rPr>
              <w:t>‬</w:t>
            </w:r>
          </w:p>
          <w:p w:rsidR="0074610A" w:rsidRPr="0074610A" w:rsidRDefault="004B7FBC" w:rsidP="00E25639">
            <w:pPr>
              <w:pStyle w:val="SingleTxtGA"/>
              <w:tabs>
                <w:tab w:val="clear" w:pos="1928"/>
                <w:tab w:val="clear" w:pos="2608"/>
                <w:tab w:val="clear" w:pos="3289"/>
                <w:tab w:val="clear" w:pos="3969"/>
                <w:tab w:val="clear" w:pos="4649"/>
                <w:tab w:val="clear" w:pos="5330"/>
              </w:tabs>
              <w:spacing w:after="40" w:line="360" w:lineRule="exact"/>
              <w:ind w:left="0" w:right="0"/>
              <w:rPr>
                <w:rtl/>
                <w:lang w:val="en-GB"/>
              </w:rPr>
            </w:pPr>
            <w:r>
              <w:rPr>
                <w:rtl/>
                <w:lang w:val="en-GB"/>
              </w:rPr>
              <w:t>(ه</w:t>
            </w:r>
            <w:r w:rsidR="0074610A" w:rsidRPr="0074610A">
              <w:rPr>
                <w:rtl/>
                <w:lang w:val="en-GB"/>
              </w:rPr>
              <w:t>)</w:t>
            </w:r>
            <w:r w:rsidR="0074610A" w:rsidRPr="0074610A">
              <w:rPr>
                <w:rFonts w:hint="cs"/>
                <w:rtl/>
                <w:lang w:val="en-GB"/>
              </w:rPr>
              <w:tab/>
            </w:r>
            <w:r w:rsidR="0074610A" w:rsidRPr="0074610A">
              <w:rPr>
                <w:rtl/>
                <w:lang w:val="en-GB"/>
              </w:rPr>
              <w:t>نشر الآراء: لا توجد معلومات</w:t>
            </w:r>
            <w:r w:rsidR="0074610A" w:rsidRPr="0074610A">
              <w:rPr>
                <w:rFonts w:cs="Times New Roman" w:hint="cs"/>
                <w:rtl/>
                <w:lang w:val="en-GB"/>
              </w:rPr>
              <w:t>‬</w:t>
            </w:r>
            <w:r w:rsidR="0074610A" w:rsidRPr="0074610A">
              <w:rPr>
                <w:rFonts w:cs="Times New Roman" w:hint="cs"/>
                <w:rtl/>
                <w:lang w:val="en-GB"/>
              </w:rPr>
              <w:t>‬</w:t>
            </w:r>
            <w:r w:rsidR="0074610A" w:rsidRPr="0074610A">
              <w:rPr>
                <w:rFonts w:cs="Times New Roman" w:hint="cs"/>
                <w:rtl/>
                <w:lang w:val="en-GB"/>
              </w:rPr>
              <w:t>‬</w:t>
            </w:r>
            <w:r w:rsidR="0074610A" w:rsidRPr="0074610A">
              <w:rPr>
                <w:rFonts w:cs="Times New Roman" w:hint="cs"/>
                <w:rtl/>
                <w:lang w:val="en-GB"/>
              </w:rPr>
              <w:t>‬</w:t>
            </w:r>
            <w:r w:rsidR="0074610A" w:rsidRPr="0074610A">
              <w:rPr>
                <w:rFonts w:cs="Times New Roman" w:hint="cs"/>
                <w:rtl/>
                <w:lang w:val="en-GB"/>
              </w:rPr>
              <w:t>‬</w:t>
            </w:r>
          </w:p>
          <w:p w:rsidR="0074610A" w:rsidRPr="0074610A" w:rsidRDefault="0074610A" w:rsidP="00E25639">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74610A">
              <w:rPr>
                <w:rtl/>
                <w:lang w:val="en-GB"/>
              </w:rPr>
              <w:t>(و)</w:t>
            </w:r>
            <w:r w:rsidRPr="0074610A">
              <w:rPr>
                <w:rFonts w:hint="cs"/>
                <w:rtl/>
                <w:lang w:val="en-GB"/>
              </w:rPr>
              <w:tab/>
            </w:r>
            <w:r w:rsidRPr="0074610A">
              <w:rPr>
                <w:rtl/>
                <w:lang w:val="en-GB"/>
              </w:rPr>
              <w:t>عدم التكرار: لا توجد معلومات</w:t>
            </w:r>
            <w:r w:rsidRPr="0074610A">
              <w:rPr>
                <w:rFonts w:cs="Times New Roman" w:hint="cs"/>
                <w:rtl/>
                <w:lang w:val="en-GB"/>
              </w:rPr>
              <w:t>‬</w:t>
            </w:r>
          </w:p>
        </w:tc>
      </w:tr>
      <w:tr w:rsidR="004B7FBC" w:rsidRPr="00D5117A" w:rsidTr="00B02771">
        <w:trPr>
          <w:gridAfter w:val="1"/>
          <w:wAfter w:w="108" w:type="dxa"/>
          <w:trHeight w:val="201"/>
        </w:trPr>
        <w:tc>
          <w:tcPr>
            <w:tcW w:w="2202" w:type="dxa"/>
            <w:tcBorders>
              <w:top w:val="nil"/>
              <w:bottom w:val="single" w:sz="12" w:space="0" w:color="auto"/>
            </w:tcBorders>
            <w:shd w:val="clear" w:color="auto" w:fill="auto"/>
          </w:tcPr>
          <w:p w:rsidR="004B7FBC" w:rsidRPr="0074610A" w:rsidRDefault="004B7FBC" w:rsidP="00E25639">
            <w:pPr>
              <w:pStyle w:val="SingleTxtGA"/>
              <w:tabs>
                <w:tab w:val="left" w:pos="2268"/>
                <w:tab w:val="left" w:pos="2835"/>
              </w:tabs>
              <w:spacing w:after="0" w:line="360" w:lineRule="exact"/>
              <w:ind w:left="2268" w:right="0" w:hanging="2268"/>
              <w:rPr>
                <w:b/>
                <w:rtl/>
                <w:lang w:val="en-GB"/>
              </w:rPr>
            </w:pPr>
            <w:r w:rsidRPr="00D5117A">
              <w:rPr>
                <w:rtl/>
                <w:lang w:val="en-GB"/>
              </w:rPr>
              <w:t>قرار اللجنة:</w:t>
            </w:r>
            <w:r w:rsidRPr="00D5117A">
              <w:rPr>
                <w:rFonts w:cs="Times New Roman" w:hint="cs"/>
                <w:rtl/>
                <w:lang w:val="en-GB"/>
              </w:rPr>
              <w:t>‬</w:t>
            </w:r>
          </w:p>
        </w:tc>
        <w:tc>
          <w:tcPr>
            <w:tcW w:w="6411" w:type="dxa"/>
            <w:tcBorders>
              <w:top w:val="nil"/>
              <w:bottom w:val="single" w:sz="12" w:space="0" w:color="auto"/>
            </w:tcBorders>
            <w:shd w:val="clear" w:color="auto" w:fill="auto"/>
          </w:tcPr>
          <w:p w:rsidR="004B7FBC" w:rsidRPr="0074610A" w:rsidRDefault="004B7FBC" w:rsidP="00E25639">
            <w:pPr>
              <w:pStyle w:val="SingleTxtGA"/>
              <w:tabs>
                <w:tab w:val="clear" w:pos="1928"/>
                <w:tab w:val="clear" w:pos="2608"/>
                <w:tab w:val="clear" w:pos="3289"/>
                <w:tab w:val="clear" w:pos="3969"/>
                <w:tab w:val="clear" w:pos="4649"/>
                <w:tab w:val="clear" w:pos="5330"/>
              </w:tabs>
              <w:spacing w:after="0" w:line="360" w:lineRule="exact"/>
              <w:ind w:left="0" w:right="0"/>
              <w:rPr>
                <w:lang w:val="en-GB"/>
              </w:rPr>
            </w:pPr>
            <w:r w:rsidRPr="004B7FBC">
              <w:rPr>
                <w:rtl/>
                <w:lang w:val="en-GB"/>
              </w:rPr>
              <w:t>مواصلة حوار المتابعة.</w:t>
            </w:r>
            <w:r w:rsidRPr="004B7FBC">
              <w:rPr>
                <w:rFonts w:cs="Times New Roman" w:hint="cs"/>
                <w:rtl/>
                <w:lang w:val="en-GB"/>
              </w:rPr>
              <w:t>‬</w:t>
            </w:r>
            <w:r w:rsidRPr="004B7FBC">
              <w:rPr>
                <w:lang w:val="en-GB"/>
              </w:rPr>
              <w:t>‬</w:t>
            </w:r>
            <w:r w:rsidRPr="004B7FBC">
              <w:rPr>
                <w:lang w:val="en-GB"/>
              </w:rPr>
              <w:t>‬</w:t>
            </w:r>
            <w:r w:rsidRPr="004B7FBC">
              <w:rPr>
                <w:lang w:val="en-GB"/>
              </w:rPr>
              <w:t>‬</w:t>
            </w:r>
            <w:r w:rsidRPr="004B7FBC">
              <w:rPr>
                <w:lang w:val="en-GB"/>
              </w:rPr>
              <w:t>‬</w:t>
            </w:r>
            <w:r w:rsidRPr="004B7FBC">
              <w:rPr>
                <w:lang w:val="en-GB"/>
              </w:rPr>
              <w:t>‬</w:t>
            </w:r>
            <w:r w:rsidRPr="004B7FBC">
              <w:rPr>
                <w:lang w:val="en-GB"/>
              </w:rPr>
              <w:t>‬</w:t>
            </w:r>
          </w:p>
        </w:tc>
      </w:tr>
    </w:tbl>
    <w:p w:rsidR="00D5117A" w:rsidRPr="00D5117A" w:rsidRDefault="0018694E" w:rsidP="00E45091">
      <w:pPr>
        <w:pStyle w:val="H23GA"/>
        <w:keepNext/>
        <w:keepLines/>
        <w:rPr>
          <w:rtl/>
          <w:lang w:val="en-GB"/>
        </w:rPr>
      </w:pPr>
      <w:r>
        <w:rPr>
          <w:rFonts w:hint="cs"/>
          <w:rtl/>
          <w:lang w:val="en-GB"/>
        </w:rPr>
        <w:lastRenderedPageBreak/>
        <w:tab/>
      </w:r>
      <w:r>
        <w:rPr>
          <w:rtl/>
          <w:lang w:val="en-GB"/>
        </w:rPr>
        <w:t>٣-</w:t>
      </w:r>
      <w:r>
        <w:rPr>
          <w:rFonts w:hint="cs"/>
          <w:rtl/>
          <w:lang w:val="en-GB"/>
        </w:rPr>
        <w:tab/>
      </w:r>
      <w:r w:rsidR="00D5117A" w:rsidRPr="00D5117A">
        <w:rPr>
          <w:rtl/>
          <w:lang w:val="en-GB"/>
        </w:rPr>
        <w:t>الكاميرون</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2"/>
        <w:gridCol w:w="6411"/>
      </w:tblGrid>
      <w:tr w:rsidR="00D5117A" w:rsidRPr="00D5117A" w:rsidTr="00CC595F">
        <w:trPr>
          <w:tblHeader/>
        </w:trPr>
        <w:tc>
          <w:tcPr>
            <w:tcW w:w="8613" w:type="dxa"/>
            <w:gridSpan w:val="2"/>
            <w:tcBorders>
              <w:top w:val="single" w:sz="4" w:space="0" w:color="auto"/>
              <w:bottom w:val="single" w:sz="12" w:space="0" w:color="auto"/>
            </w:tcBorders>
            <w:shd w:val="clear" w:color="auto" w:fill="auto"/>
            <w:vAlign w:val="bottom"/>
          </w:tcPr>
          <w:p w:rsidR="00D5117A" w:rsidRPr="00D5117A" w:rsidRDefault="005738DA" w:rsidP="005738DA">
            <w:pPr>
              <w:pStyle w:val="SingleTxtGA"/>
              <w:ind w:left="0" w:right="0"/>
              <w:rPr>
                <w:b/>
                <w:bCs/>
                <w:i/>
                <w:iCs/>
                <w:rtl/>
                <w:lang w:val="en-GB"/>
              </w:rPr>
            </w:pPr>
            <w:r>
              <w:rPr>
                <w:b/>
                <w:bCs/>
                <w:rtl/>
                <w:lang w:val="en-GB"/>
              </w:rPr>
              <w:t xml:space="preserve">البلاغ رقم </w:t>
            </w:r>
            <w:r w:rsidR="00D5117A" w:rsidRPr="00D5117A">
              <w:rPr>
                <w:b/>
                <w:bCs/>
                <w:rtl/>
                <w:lang w:val="en-GB"/>
              </w:rPr>
              <w:t>1397/2005</w:t>
            </w:r>
            <w:r w:rsidR="00D5117A" w:rsidRPr="00D5117A">
              <w:rPr>
                <w:b/>
                <w:bCs/>
                <w:i/>
                <w:iCs/>
                <w:rtl/>
                <w:lang w:val="en-GB"/>
              </w:rPr>
              <w:t>، إنغو ضد الكاميرون</w:t>
            </w:r>
          </w:p>
        </w:tc>
      </w:tr>
      <w:tr w:rsidR="00B4024F" w:rsidRPr="00D5117A" w:rsidTr="00B02771">
        <w:trPr>
          <w:trHeight w:val="444"/>
        </w:trPr>
        <w:tc>
          <w:tcPr>
            <w:tcW w:w="2202" w:type="dxa"/>
            <w:tcBorders>
              <w:top w:val="single" w:sz="12" w:space="0" w:color="auto"/>
              <w:bottom w:val="nil"/>
            </w:tcBorders>
            <w:shd w:val="clear" w:color="auto" w:fill="auto"/>
          </w:tcPr>
          <w:p w:rsidR="00B4024F" w:rsidRPr="00D5117A" w:rsidRDefault="009E26BF" w:rsidP="00967503">
            <w:pPr>
              <w:pStyle w:val="SingleTxtGA"/>
              <w:tabs>
                <w:tab w:val="left" w:pos="2268"/>
                <w:tab w:val="left" w:pos="2835"/>
              </w:tabs>
              <w:ind w:left="2268" w:right="0" w:hanging="2268"/>
              <w:rPr>
                <w:rtl/>
                <w:lang w:val="en-GB"/>
              </w:rPr>
            </w:pPr>
            <w:dir w:val="rtl">
              <w:r w:rsidR="00B4024F" w:rsidRPr="00CA0429">
                <w:rPr>
                  <w:rtl/>
                  <w:lang w:val="en-GB"/>
                </w:rPr>
                <w:t>تاريخ اعتماد الآراء:</w:t>
              </w:r>
              <w:r w:rsidR="00B4024F" w:rsidRPr="00CA0429">
                <w:rPr>
                  <w:rFonts w:hint="cs"/>
                  <w:rtl/>
                  <w:lang w:val="en-GB"/>
                </w:rPr>
                <w:t>‬</w:t>
              </w:r>
              <w:r w:rsidR="00B4024F" w:rsidRPr="00CA0429">
                <w:rPr>
                  <w:rFonts w:hint="cs"/>
                  <w:rtl/>
                  <w:lang w:val="en-GB"/>
                </w:rPr>
                <w:t>‬</w:t>
              </w:r>
              <w:r w:rsidR="00B4024F" w:rsidRPr="00CA0429">
                <w:rPr>
                  <w:rFonts w:hint="cs"/>
                  <w:rtl/>
                  <w:lang w:val="en-GB"/>
                </w:rPr>
                <w:t>‬</w:t>
              </w:r>
              <w:r w:rsidR="00B4024F" w:rsidRPr="00CA0429">
                <w:rPr>
                  <w:rFonts w:hint="cs"/>
                  <w:rtl/>
                  <w:lang w:val="en-GB"/>
                </w:rPr>
                <w:t>‬</w:t>
              </w:r>
              <w:r w:rsidR="00B4024F" w:rsidRPr="00CA0429">
                <w:rPr>
                  <w:rFonts w:hint="cs"/>
                  <w:rtl/>
                  <w:lang w:val="en-GB"/>
                </w:rPr>
                <w:t>‬</w:t>
              </w:r>
              <w:r w:rsidR="00B4024F" w:rsidRPr="00CA0429">
                <w:rPr>
                  <w:rFonts w:hint="cs"/>
                  <w:rtl/>
                  <w:lang w:val="en-GB"/>
                </w:rPr>
                <w:t>‬</w:t>
              </w:r>
              <w:r w:rsidR="00B02771">
                <w:t>‬</w:t>
              </w:r>
              <w:r>
                <w:t>‬</w:t>
              </w:r>
            </w:dir>
          </w:p>
        </w:tc>
        <w:tc>
          <w:tcPr>
            <w:tcW w:w="6411" w:type="dxa"/>
            <w:tcBorders>
              <w:top w:val="single" w:sz="12" w:space="0" w:color="auto"/>
              <w:bottom w:val="nil"/>
            </w:tcBorders>
            <w:shd w:val="clear" w:color="auto" w:fill="auto"/>
          </w:tcPr>
          <w:p w:rsidR="00B4024F" w:rsidRPr="00D5117A" w:rsidRDefault="00B4024F" w:rsidP="00CA0429">
            <w:pPr>
              <w:pStyle w:val="SingleTxtGA"/>
              <w:tabs>
                <w:tab w:val="clear" w:pos="1928"/>
                <w:tab w:val="clear" w:pos="2608"/>
                <w:tab w:val="clear" w:pos="3289"/>
                <w:tab w:val="clear" w:pos="3969"/>
                <w:tab w:val="clear" w:pos="4649"/>
                <w:tab w:val="clear" w:pos="5330"/>
              </w:tabs>
              <w:ind w:left="0" w:right="0"/>
              <w:rPr>
                <w:rtl/>
                <w:lang w:val="en-GB"/>
              </w:rPr>
            </w:pPr>
            <w:r w:rsidRPr="00CA0429">
              <w:rPr>
                <w:rFonts w:hint="cs"/>
                <w:rtl/>
                <w:lang w:val="en-GB"/>
              </w:rPr>
              <w:t>٢٢</w:t>
            </w:r>
            <w:r w:rsidRPr="00CA0429">
              <w:rPr>
                <w:rtl/>
                <w:lang w:val="en-GB"/>
              </w:rPr>
              <w:t xml:space="preserve"> </w:t>
            </w:r>
            <w:r w:rsidRPr="00CA0429">
              <w:rPr>
                <w:rFonts w:hint="cs"/>
                <w:rtl/>
                <w:lang w:val="en-GB"/>
              </w:rPr>
              <w:t>تموز</w:t>
            </w:r>
            <w:r w:rsidRPr="00CA0429">
              <w:rPr>
                <w:rtl/>
                <w:lang w:val="en-GB"/>
              </w:rPr>
              <w:t>/</w:t>
            </w:r>
            <w:r w:rsidRPr="00CA0429">
              <w:rPr>
                <w:rFonts w:hint="cs"/>
                <w:rtl/>
                <w:lang w:val="en-GB"/>
              </w:rPr>
              <w:t>يوليه</w:t>
            </w:r>
            <w:r w:rsidRPr="00CA0429">
              <w:rPr>
                <w:rtl/>
                <w:lang w:val="en-GB"/>
              </w:rPr>
              <w:t xml:space="preserve"> </w:t>
            </w:r>
            <w:r w:rsidRPr="00CA0429">
              <w:rPr>
                <w:rFonts w:hint="cs"/>
                <w:rtl/>
                <w:lang w:val="en-GB"/>
              </w:rPr>
              <w:t>٢٠٠٩</w:t>
            </w:r>
            <w:r w:rsidRPr="00CA0429">
              <w:rPr>
                <w:lang w:val="en-GB"/>
              </w:rPr>
              <w:t>‬</w:t>
            </w:r>
          </w:p>
        </w:tc>
      </w:tr>
      <w:tr w:rsidR="00CA0429" w:rsidRPr="00D5117A" w:rsidTr="00B02771">
        <w:trPr>
          <w:trHeight w:val="459"/>
        </w:trPr>
        <w:tc>
          <w:tcPr>
            <w:tcW w:w="2202" w:type="dxa"/>
            <w:tcBorders>
              <w:top w:val="nil"/>
              <w:bottom w:val="nil"/>
            </w:tcBorders>
            <w:shd w:val="clear" w:color="auto" w:fill="auto"/>
          </w:tcPr>
          <w:p w:rsidR="00CA0429" w:rsidRPr="00CA0429" w:rsidRDefault="009E26BF" w:rsidP="00CA0429">
            <w:pPr>
              <w:pStyle w:val="SingleTxtGA"/>
              <w:tabs>
                <w:tab w:val="left" w:pos="2268"/>
                <w:tab w:val="left" w:pos="2835"/>
              </w:tabs>
              <w:ind w:left="2268" w:right="0" w:hanging="2268"/>
              <w:rPr>
                <w:lang w:val="en-GB"/>
              </w:rPr>
            </w:pPr>
            <w:dir w:val="rtl">
              <w:r w:rsidR="00CA0429" w:rsidRPr="00CA0429">
                <w:rPr>
                  <w:rtl/>
                  <w:lang w:val="en-GB"/>
                </w:rPr>
                <w:t>المواد المنتهكة:</w:t>
              </w:r>
              <w:r w:rsidR="00CA0429" w:rsidRPr="00CA0429">
                <w:rPr>
                  <w:rFonts w:hint="cs"/>
                  <w:rtl/>
                  <w:lang w:val="en-GB"/>
                </w:rPr>
                <w:t>‬</w:t>
              </w:r>
              <w:r w:rsidR="00B02771">
                <w:t>‬</w:t>
              </w:r>
              <w:r>
                <w:t>‬</w:t>
              </w:r>
            </w:dir>
          </w:p>
        </w:tc>
        <w:tc>
          <w:tcPr>
            <w:tcW w:w="6411" w:type="dxa"/>
            <w:tcBorders>
              <w:top w:val="nil"/>
              <w:bottom w:val="nil"/>
            </w:tcBorders>
            <w:shd w:val="clear" w:color="auto" w:fill="auto"/>
          </w:tcPr>
          <w:p w:rsidR="00CA0429" w:rsidRPr="00CA0429" w:rsidRDefault="00CA0429" w:rsidP="00CA0429">
            <w:pPr>
              <w:pStyle w:val="SingleTxtGA"/>
              <w:tabs>
                <w:tab w:val="clear" w:pos="1928"/>
                <w:tab w:val="clear" w:pos="2608"/>
                <w:tab w:val="clear" w:pos="3289"/>
                <w:tab w:val="clear" w:pos="3969"/>
                <w:tab w:val="clear" w:pos="4649"/>
                <w:tab w:val="clear" w:pos="5330"/>
              </w:tabs>
              <w:ind w:left="0" w:right="0"/>
              <w:rPr>
                <w:rtl/>
                <w:lang w:val="en-GB"/>
              </w:rPr>
            </w:pPr>
            <w:r w:rsidRPr="00CA0429">
              <w:rPr>
                <w:rFonts w:hint="cs"/>
                <w:rtl/>
                <w:lang w:val="en-GB"/>
              </w:rPr>
              <w:t>الفقرتان</w:t>
            </w:r>
            <w:r w:rsidRPr="00CA0429">
              <w:rPr>
                <w:rtl/>
                <w:lang w:val="en-GB"/>
              </w:rPr>
              <w:t xml:space="preserve"> 2 </w:t>
            </w:r>
            <w:r w:rsidRPr="00CA0429">
              <w:rPr>
                <w:rFonts w:hint="cs"/>
                <w:rtl/>
                <w:lang w:val="en-GB"/>
              </w:rPr>
              <w:t>و</w:t>
            </w:r>
            <w:r w:rsidRPr="00CA0429">
              <w:rPr>
                <w:rtl/>
                <w:lang w:val="en-GB"/>
              </w:rPr>
              <w:t xml:space="preserve">3 </w:t>
            </w:r>
            <w:r w:rsidRPr="00CA0429">
              <w:rPr>
                <w:rFonts w:hint="cs"/>
                <w:rtl/>
                <w:lang w:val="en-GB"/>
              </w:rPr>
              <w:t>من</w:t>
            </w:r>
            <w:r w:rsidRPr="00CA0429">
              <w:rPr>
                <w:rtl/>
                <w:lang w:val="en-GB"/>
              </w:rPr>
              <w:t xml:space="preserve"> </w:t>
            </w:r>
            <w:r w:rsidRPr="00CA0429">
              <w:rPr>
                <w:rFonts w:hint="cs"/>
                <w:rtl/>
                <w:lang w:val="en-GB"/>
              </w:rPr>
              <w:t>المادة</w:t>
            </w:r>
            <w:r w:rsidRPr="00CA0429">
              <w:rPr>
                <w:rtl/>
                <w:lang w:val="en-GB"/>
              </w:rPr>
              <w:t>9</w:t>
            </w:r>
            <w:r w:rsidRPr="00CA0429">
              <w:rPr>
                <w:rFonts w:hint="cs"/>
                <w:rtl/>
                <w:lang w:val="en-GB"/>
              </w:rPr>
              <w:t>،</w:t>
            </w:r>
            <w:r w:rsidRPr="00CA0429">
              <w:rPr>
                <w:rtl/>
                <w:lang w:val="en-GB"/>
              </w:rPr>
              <w:t xml:space="preserve"> </w:t>
            </w:r>
            <w:r w:rsidRPr="00CA0429">
              <w:rPr>
                <w:rFonts w:hint="cs"/>
                <w:rtl/>
                <w:lang w:val="en-GB"/>
              </w:rPr>
              <w:t>والفقرة</w:t>
            </w:r>
            <w:r w:rsidRPr="00CA0429">
              <w:rPr>
                <w:rtl/>
                <w:lang w:val="en-GB"/>
              </w:rPr>
              <w:t xml:space="preserve"> 1 </w:t>
            </w:r>
            <w:r w:rsidRPr="00CA0429">
              <w:rPr>
                <w:rFonts w:hint="cs"/>
                <w:rtl/>
                <w:lang w:val="en-GB"/>
              </w:rPr>
              <w:t>من</w:t>
            </w:r>
            <w:r w:rsidRPr="00CA0429">
              <w:rPr>
                <w:rtl/>
                <w:lang w:val="en-GB"/>
              </w:rPr>
              <w:t xml:space="preserve"> </w:t>
            </w:r>
            <w:r w:rsidRPr="00CA0429">
              <w:rPr>
                <w:rFonts w:hint="cs"/>
                <w:rtl/>
                <w:lang w:val="en-GB"/>
              </w:rPr>
              <w:t>المادة</w:t>
            </w:r>
            <w:r w:rsidRPr="00CA0429">
              <w:rPr>
                <w:rtl/>
                <w:lang w:val="en-GB"/>
              </w:rPr>
              <w:t xml:space="preserve"> 10</w:t>
            </w:r>
            <w:r w:rsidRPr="00CA0429">
              <w:rPr>
                <w:rFonts w:hint="cs"/>
                <w:rtl/>
                <w:lang w:val="en-GB"/>
              </w:rPr>
              <w:t>،</w:t>
            </w:r>
            <w:r w:rsidRPr="00CA0429">
              <w:rPr>
                <w:rtl/>
                <w:lang w:val="en-GB"/>
              </w:rPr>
              <w:t xml:space="preserve"> </w:t>
            </w:r>
            <w:r w:rsidRPr="00CA0429">
              <w:rPr>
                <w:rFonts w:hint="cs"/>
                <w:rtl/>
                <w:lang w:val="en-GB"/>
              </w:rPr>
              <w:t>والفقر</w:t>
            </w:r>
            <w:r w:rsidRPr="00CA0429">
              <w:rPr>
                <w:rtl/>
                <w:lang w:val="en-GB"/>
              </w:rPr>
              <w:t>تان 2 و3(أ)-(د) من المادة 14</w:t>
            </w:r>
            <w:r w:rsidRPr="00CA0429">
              <w:rPr>
                <w:lang w:val="en-GB"/>
              </w:rPr>
              <w:t>‬</w:t>
            </w:r>
            <w:r w:rsidRPr="00CA0429">
              <w:rPr>
                <w:lang w:val="en-GB"/>
              </w:rPr>
              <w:t>‬</w:t>
            </w:r>
            <w:r w:rsidRPr="00CA0429">
              <w:rPr>
                <w:lang w:val="en-GB"/>
              </w:rPr>
              <w:t>‬</w:t>
            </w:r>
          </w:p>
        </w:tc>
      </w:tr>
      <w:tr w:rsidR="00CA0429" w:rsidRPr="00D5117A" w:rsidTr="00B02771">
        <w:trPr>
          <w:trHeight w:val="273"/>
        </w:trPr>
        <w:tc>
          <w:tcPr>
            <w:tcW w:w="2202" w:type="dxa"/>
            <w:tcBorders>
              <w:top w:val="nil"/>
              <w:bottom w:val="nil"/>
            </w:tcBorders>
            <w:shd w:val="clear" w:color="auto" w:fill="auto"/>
          </w:tcPr>
          <w:p w:rsidR="00CA0429" w:rsidRPr="00CA0429" w:rsidRDefault="00CA0429" w:rsidP="00CA0429">
            <w:pPr>
              <w:pStyle w:val="SingleTxtGA"/>
              <w:tabs>
                <w:tab w:val="left" w:pos="2268"/>
                <w:tab w:val="left" w:pos="2835"/>
              </w:tabs>
              <w:ind w:left="2268" w:right="0" w:hanging="2268"/>
              <w:rPr>
                <w:lang w:val="en-GB"/>
              </w:rPr>
            </w:pPr>
            <w:r w:rsidRPr="00CA0429">
              <w:rPr>
                <w:rtl/>
                <w:lang w:val="en-GB"/>
              </w:rPr>
              <w:t xml:space="preserve">إجراء </w:t>
            </w:r>
            <w:dir w:val="rtl">
              <w:r w:rsidRPr="00CA0429">
                <w:rPr>
                  <w:rtl/>
                  <w:lang w:val="en-GB"/>
                </w:rPr>
                <w:t>الانتصاف:</w:t>
              </w:r>
              <w:r w:rsidRPr="00CA0429">
                <w:rPr>
                  <w:rFonts w:hint="cs"/>
                  <w:rtl/>
                  <w:lang w:val="en-GB"/>
                </w:rPr>
                <w:t>‬</w:t>
              </w:r>
              <w:r w:rsidR="00B02771">
                <w:t>‬</w:t>
              </w:r>
              <w:r w:rsidR="009E26BF">
                <w:t>‬</w:t>
              </w:r>
            </w:dir>
          </w:p>
        </w:tc>
        <w:tc>
          <w:tcPr>
            <w:tcW w:w="6411" w:type="dxa"/>
            <w:tcBorders>
              <w:top w:val="nil"/>
              <w:bottom w:val="nil"/>
            </w:tcBorders>
            <w:shd w:val="clear" w:color="auto" w:fill="auto"/>
          </w:tcPr>
          <w:p w:rsidR="00CA0429" w:rsidRPr="00CA0429" w:rsidRDefault="00CA0429" w:rsidP="00CA0429">
            <w:pPr>
              <w:pStyle w:val="SingleTxtGA"/>
              <w:tabs>
                <w:tab w:val="clear" w:pos="1928"/>
                <w:tab w:val="clear" w:pos="2608"/>
                <w:tab w:val="clear" w:pos="3289"/>
                <w:tab w:val="clear" w:pos="3969"/>
                <w:tab w:val="clear" w:pos="4649"/>
                <w:tab w:val="clear" w:pos="5330"/>
              </w:tabs>
              <w:ind w:left="0" w:right="0"/>
              <w:rPr>
                <w:rtl/>
                <w:lang w:val="en-GB"/>
              </w:rPr>
            </w:pPr>
            <w:r w:rsidRPr="00CA0429">
              <w:rPr>
                <w:rFonts w:hint="cs"/>
                <w:rtl/>
                <w:lang w:val="en-GB"/>
              </w:rPr>
              <w:t>توفير</w:t>
            </w:r>
            <w:r w:rsidRPr="00CA0429">
              <w:rPr>
                <w:rtl/>
                <w:lang w:val="en-GB"/>
              </w:rPr>
              <w:t xml:space="preserve"> </w:t>
            </w:r>
            <w:r w:rsidRPr="00CA0429">
              <w:rPr>
                <w:rFonts w:hint="cs"/>
                <w:rtl/>
                <w:lang w:val="en-GB"/>
              </w:rPr>
              <w:t>سبيل</w:t>
            </w:r>
            <w:r w:rsidRPr="00CA0429">
              <w:rPr>
                <w:rtl/>
                <w:lang w:val="en-GB"/>
              </w:rPr>
              <w:t xml:space="preserve"> </w:t>
            </w:r>
            <w:r w:rsidRPr="00CA0429">
              <w:rPr>
                <w:rFonts w:hint="cs"/>
                <w:rtl/>
                <w:lang w:val="en-GB"/>
              </w:rPr>
              <w:t>انتصاف</w:t>
            </w:r>
            <w:r w:rsidRPr="00CA0429">
              <w:rPr>
                <w:rtl/>
                <w:lang w:val="en-GB"/>
              </w:rPr>
              <w:t xml:space="preserve"> فعال يؤدي إلى الإفراج فوراً عن صاحب البلاغ وتوفير العلاج المناسب له في مجال طب العيون.</w:t>
            </w:r>
            <w:r w:rsidRPr="00CA0429">
              <w:rPr>
                <w:rFonts w:hint="cs"/>
                <w:rtl/>
                <w:lang w:val="en-GB"/>
              </w:rPr>
              <w:t>‬</w:t>
            </w:r>
            <w:r w:rsidRPr="00CA0429">
              <w:rPr>
                <w:lang w:val="en-GB"/>
              </w:rPr>
              <w:t>‬</w:t>
            </w:r>
            <w:r w:rsidRPr="00CA0429">
              <w:rPr>
                <w:lang w:val="en-GB"/>
              </w:rPr>
              <w:t>‬</w:t>
            </w:r>
            <w:r w:rsidRPr="00CA0429">
              <w:rPr>
                <w:lang w:val="en-GB"/>
              </w:rPr>
              <w:t>‬</w:t>
            </w:r>
          </w:p>
        </w:tc>
      </w:tr>
      <w:tr w:rsidR="00CA0429" w:rsidRPr="00D5117A" w:rsidTr="00B02771">
        <w:trPr>
          <w:trHeight w:val="68"/>
        </w:trPr>
        <w:tc>
          <w:tcPr>
            <w:tcW w:w="2202" w:type="dxa"/>
            <w:tcBorders>
              <w:top w:val="nil"/>
              <w:bottom w:val="nil"/>
            </w:tcBorders>
            <w:shd w:val="clear" w:color="auto" w:fill="auto"/>
          </w:tcPr>
          <w:p w:rsidR="00CA0429" w:rsidRDefault="009E26BF" w:rsidP="00967503">
            <w:pPr>
              <w:pStyle w:val="SingleTxtGA"/>
              <w:tabs>
                <w:tab w:val="left" w:pos="2268"/>
                <w:tab w:val="left" w:pos="2835"/>
              </w:tabs>
              <w:ind w:left="2268" w:right="0" w:hanging="2268"/>
              <w:rPr>
                <w:b/>
                <w:rtl/>
                <w:lang w:val="en-GB"/>
              </w:rPr>
            </w:pPr>
            <w:dir w:val="rtl">
              <w:r w:rsidR="00CA0429" w:rsidRPr="00967503">
                <w:rPr>
                  <w:b/>
                  <w:rtl/>
                  <w:lang w:val="en-GB"/>
                </w:rPr>
                <w:t>معلومات المتابعة السابقة:</w:t>
              </w:r>
              <w:r w:rsidR="00CA0429" w:rsidRPr="00967503">
                <w:rPr>
                  <w:rFonts w:hint="cs"/>
                  <w:b/>
                  <w:rtl/>
                  <w:lang w:val="en-GB"/>
                </w:rPr>
                <w:t>‬</w:t>
              </w:r>
              <w:r w:rsidR="00B02771">
                <w:t>‬</w:t>
              </w:r>
              <w:r>
                <w:t>‬</w:t>
              </w:r>
            </w:dir>
          </w:p>
        </w:tc>
        <w:tc>
          <w:tcPr>
            <w:tcW w:w="6411" w:type="dxa"/>
            <w:tcBorders>
              <w:top w:val="nil"/>
              <w:bottom w:val="nil"/>
            </w:tcBorders>
            <w:shd w:val="clear" w:color="auto" w:fill="auto"/>
          </w:tcPr>
          <w:p w:rsidR="00CA0429" w:rsidRPr="00CA0429" w:rsidRDefault="00CA0429" w:rsidP="00CA0429">
            <w:pPr>
              <w:pStyle w:val="SingleTxtGA"/>
              <w:tabs>
                <w:tab w:val="clear" w:pos="1928"/>
                <w:tab w:val="clear" w:pos="2608"/>
                <w:tab w:val="clear" w:pos="3289"/>
                <w:tab w:val="clear" w:pos="3969"/>
                <w:tab w:val="clear" w:pos="4649"/>
                <w:tab w:val="clear" w:pos="5330"/>
              </w:tabs>
              <w:ind w:left="0" w:right="0"/>
              <w:rPr>
                <w:rtl/>
                <w:lang w:val="en-GB"/>
              </w:rPr>
            </w:pPr>
            <w:r w:rsidRPr="00967503">
              <w:rPr>
                <w:lang w:val="en-GB"/>
              </w:rPr>
              <w:t>CCPR/C/112/3</w:t>
            </w:r>
            <w:r w:rsidRPr="00967503">
              <w:rPr>
                <w:lang w:val="en-GB"/>
              </w:rPr>
              <w:t>‬</w:t>
            </w:r>
            <w:r w:rsidRPr="00967503">
              <w:rPr>
                <w:lang w:val="en-GB"/>
              </w:rPr>
              <w:t>‬</w:t>
            </w:r>
            <w:r w:rsidRPr="00967503">
              <w:rPr>
                <w:lang w:val="en-GB"/>
              </w:rPr>
              <w:t>‬</w:t>
            </w:r>
          </w:p>
        </w:tc>
      </w:tr>
      <w:tr w:rsidR="00CA0429" w:rsidRPr="00D5117A" w:rsidTr="00B02771">
        <w:trPr>
          <w:trHeight w:val="68"/>
        </w:trPr>
        <w:tc>
          <w:tcPr>
            <w:tcW w:w="2202" w:type="dxa"/>
            <w:tcBorders>
              <w:top w:val="nil"/>
              <w:bottom w:val="nil"/>
            </w:tcBorders>
            <w:shd w:val="clear" w:color="auto" w:fill="auto"/>
          </w:tcPr>
          <w:p w:rsidR="00CA0429" w:rsidRPr="00967503" w:rsidRDefault="00CA0429" w:rsidP="00B02771">
            <w:pPr>
              <w:pStyle w:val="SingleTxtGA"/>
              <w:tabs>
                <w:tab w:val="left" w:pos="2268"/>
                <w:tab w:val="left" w:pos="2835"/>
              </w:tabs>
              <w:ind w:left="0" w:right="0"/>
              <w:rPr>
                <w:b/>
                <w:lang w:val="en-GB"/>
              </w:rPr>
            </w:pPr>
            <w:r w:rsidRPr="00967503">
              <w:rPr>
                <w:b/>
                <w:rtl/>
                <w:lang w:val="en-GB"/>
              </w:rPr>
              <w:t xml:space="preserve">رسالة </w:t>
            </w:r>
            <w:r w:rsidRPr="00CA0429">
              <w:rPr>
                <w:rtl/>
                <w:lang w:val="en-GB"/>
              </w:rPr>
              <w:t>من</w:t>
            </w:r>
            <w:r w:rsidRPr="00967503">
              <w:rPr>
                <w:b/>
                <w:rtl/>
                <w:lang w:val="en-GB"/>
              </w:rPr>
              <w:t xml:space="preserve"> محامي صاحب البلاغ:</w:t>
            </w:r>
            <w:r w:rsidRPr="00967503">
              <w:rPr>
                <w:rFonts w:cs="Times New Roman" w:hint="cs"/>
                <w:b/>
                <w:rtl/>
                <w:lang w:val="en-GB"/>
              </w:rPr>
              <w:t>‬</w:t>
            </w:r>
          </w:p>
        </w:tc>
        <w:tc>
          <w:tcPr>
            <w:tcW w:w="6411" w:type="dxa"/>
            <w:tcBorders>
              <w:top w:val="nil"/>
              <w:bottom w:val="nil"/>
            </w:tcBorders>
            <w:shd w:val="clear" w:color="auto" w:fill="auto"/>
          </w:tcPr>
          <w:p w:rsidR="00CA0429" w:rsidRPr="00967503" w:rsidRDefault="00CA0429" w:rsidP="00CA0429">
            <w:pPr>
              <w:pStyle w:val="SingleTxtGA"/>
              <w:tabs>
                <w:tab w:val="clear" w:pos="1928"/>
                <w:tab w:val="clear" w:pos="2608"/>
                <w:tab w:val="clear" w:pos="3289"/>
                <w:tab w:val="clear" w:pos="3969"/>
                <w:tab w:val="clear" w:pos="4649"/>
                <w:tab w:val="clear" w:pos="5330"/>
              </w:tabs>
              <w:ind w:left="0" w:right="0"/>
              <w:rPr>
                <w:lang w:val="en-GB"/>
              </w:rPr>
            </w:pPr>
            <w:r w:rsidRPr="00CA0429">
              <w:rPr>
                <w:rFonts w:hint="cs"/>
                <w:rtl/>
                <w:lang w:val="en-GB"/>
              </w:rPr>
              <w:t>٢٠</w:t>
            </w:r>
            <w:r w:rsidRPr="00CA0429">
              <w:rPr>
                <w:rtl/>
                <w:lang w:val="en-GB"/>
              </w:rPr>
              <w:t xml:space="preserve"> </w:t>
            </w:r>
            <w:r w:rsidRPr="00CA0429">
              <w:rPr>
                <w:rFonts w:hint="cs"/>
                <w:rtl/>
                <w:lang w:val="en-GB"/>
              </w:rPr>
              <w:t>أيلول</w:t>
            </w:r>
            <w:r w:rsidRPr="00CA0429">
              <w:rPr>
                <w:rtl/>
                <w:lang w:val="en-GB"/>
              </w:rPr>
              <w:t>/</w:t>
            </w:r>
            <w:r w:rsidRPr="00CA0429">
              <w:rPr>
                <w:rFonts w:hint="cs"/>
                <w:rtl/>
                <w:lang w:val="en-GB"/>
              </w:rPr>
              <w:t>سبتمبر</w:t>
            </w:r>
            <w:r w:rsidRPr="00CA0429">
              <w:rPr>
                <w:rtl/>
                <w:lang w:val="en-GB"/>
              </w:rPr>
              <w:t xml:space="preserve"> </w:t>
            </w:r>
            <w:r w:rsidRPr="00CA0429">
              <w:rPr>
                <w:rFonts w:hint="cs"/>
                <w:rtl/>
                <w:lang w:val="en-GB"/>
              </w:rPr>
              <w:t>٢٠١٥</w:t>
            </w:r>
            <w:r w:rsidRPr="00CA0429">
              <w:rPr>
                <w:lang w:val="en-GB"/>
              </w:rPr>
              <w:t>‬</w:t>
            </w:r>
          </w:p>
        </w:tc>
      </w:tr>
      <w:tr w:rsidR="00CA0429" w:rsidRPr="00D5117A" w:rsidTr="00B02771">
        <w:trPr>
          <w:trHeight w:val="68"/>
        </w:trPr>
        <w:tc>
          <w:tcPr>
            <w:tcW w:w="2202" w:type="dxa"/>
            <w:tcBorders>
              <w:top w:val="nil"/>
              <w:bottom w:val="nil"/>
            </w:tcBorders>
            <w:shd w:val="clear" w:color="auto" w:fill="auto"/>
          </w:tcPr>
          <w:p w:rsidR="00CA0429" w:rsidRPr="00967503" w:rsidRDefault="00CA0429" w:rsidP="00A45964">
            <w:pPr>
              <w:pStyle w:val="SingleTxtGA"/>
              <w:tabs>
                <w:tab w:val="left" w:pos="2268"/>
                <w:tab w:val="left" w:pos="2835"/>
              </w:tabs>
              <w:ind w:left="2835" w:right="0" w:hanging="2835"/>
              <w:rPr>
                <w:b/>
                <w:lang w:val="en-GB"/>
              </w:rPr>
            </w:pPr>
          </w:p>
        </w:tc>
        <w:tc>
          <w:tcPr>
            <w:tcW w:w="6411" w:type="dxa"/>
            <w:tcBorders>
              <w:top w:val="nil"/>
              <w:bottom w:val="nil"/>
            </w:tcBorders>
            <w:shd w:val="clear" w:color="auto" w:fill="auto"/>
          </w:tcPr>
          <w:p w:rsidR="00CA0429" w:rsidRPr="00CA0429" w:rsidRDefault="00CA0429" w:rsidP="00CA0429">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يدعي محامي صاحب البلاغ أن الكاميرون لم توفر سبيل انتصاف فعالا</w:t>
            </w:r>
            <w:r w:rsidR="00753D5A">
              <w:rPr>
                <w:rFonts w:hint="cs"/>
                <w:rtl/>
                <w:lang w:val="en-GB"/>
              </w:rPr>
              <w:t>ً</w:t>
            </w:r>
            <w:r w:rsidRPr="00D5117A">
              <w:rPr>
                <w:rtl/>
                <w:lang w:val="en-GB"/>
              </w:rPr>
              <w:t xml:space="preserve"> لصاحب البلاغ ولم تطلق سراحه. ولم تقدم الدولة الطرف أي سبب لرفضها الامتثال لآراء اللجنة. ويؤكد محامي صاحب البلاغ ضرورة دفع تعويض مالي مناسب، ويدعو إلى وضع حد لحالة الإفلات من العقاب. </w:t>
            </w:r>
            <w:dir w:val="rtl">
              <w:r w:rsidR="00B02771">
                <w:t>‬</w:t>
              </w:r>
              <w:r w:rsidR="009E26BF">
                <w:t>‬</w:t>
              </w:r>
            </w:dir>
          </w:p>
        </w:tc>
      </w:tr>
      <w:tr w:rsidR="00CA0429" w:rsidRPr="00D5117A" w:rsidTr="00B02771">
        <w:trPr>
          <w:trHeight w:val="68"/>
        </w:trPr>
        <w:tc>
          <w:tcPr>
            <w:tcW w:w="2202" w:type="dxa"/>
            <w:tcBorders>
              <w:top w:val="nil"/>
            </w:tcBorders>
            <w:shd w:val="clear" w:color="auto" w:fill="auto"/>
          </w:tcPr>
          <w:p w:rsidR="00CA0429" w:rsidRDefault="009E26BF" w:rsidP="00CA0429">
            <w:pPr>
              <w:pStyle w:val="SingleTxtGA"/>
              <w:tabs>
                <w:tab w:val="left" w:pos="2268"/>
                <w:tab w:val="left" w:pos="2835"/>
              </w:tabs>
              <w:ind w:left="2268" w:right="0" w:hanging="2268"/>
              <w:rPr>
                <w:b/>
                <w:rtl/>
                <w:lang w:val="en-GB"/>
              </w:rPr>
            </w:pPr>
            <w:dir w:val="rtl">
              <w:r w:rsidR="00CA0429" w:rsidRPr="00D5117A">
                <w:rPr>
                  <w:rtl/>
                  <w:lang w:val="en-GB"/>
                </w:rPr>
                <w:t xml:space="preserve">قرار </w:t>
              </w:r>
              <w:r w:rsidR="00CA0429" w:rsidRPr="00A45964">
                <w:rPr>
                  <w:b/>
                  <w:rtl/>
                  <w:lang w:val="en-GB"/>
                </w:rPr>
                <w:t>اللجنة</w:t>
              </w:r>
              <w:r w:rsidR="00CA0429" w:rsidRPr="00D5117A">
                <w:rPr>
                  <w:rtl/>
                  <w:lang w:val="en-GB"/>
                </w:rPr>
                <w:t>:</w:t>
              </w:r>
              <w:r w:rsidR="00CA0429" w:rsidRPr="00D5117A">
                <w:rPr>
                  <w:rFonts w:cs="Times New Roman" w:hint="cs"/>
                  <w:rtl/>
                  <w:lang w:val="en-GB"/>
                </w:rPr>
                <w:t>‬</w:t>
              </w:r>
              <w:r w:rsidR="00B02771">
                <w:t>‬</w:t>
              </w:r>
              <w:r>
                <w:t>‬</w:t>
              </w:r>
            </w:dir>
          </w:p>
        </w:tc>
        <w:tc>
          <w:tcPr>
            <w:tcW w:w="6411" w:type="dxa"/>
            <w:tcBorders>
              <w:top w:val="nil"/>
            </w:tcBorders>
            <w:shd w:val="clear" w:color="auto" w:fill="auto"/>
          </w:tcPr>
          <w:p w:rsidR="00CA0429" w:rsidRPr="00D5117A" w:rsidRDefault="00CA0429" w:rsidP="00CA0429">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مواصلة حوار المتابعة.</w:t>
            </w:r>
            <w:r w:rsidRPr="00CA0429">
              <w:rPr>
                <w:rFonts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p>
        </w:tc>
      </w:tr>
    </w:tbl>
    <w:p w:rsidR="00D5117A" w:rsidRPr="00D5117A" w:rsidRDefault="006B7AC0" w:rsidP="00E45091">
      <w:pPr>
        <w:pStyle w:val="H23GA"/>
        <w:keepNext/>
        <w:keepLines/>
        <w:rPr>
          <w:rtl/>
          <w:lang w:val="en-GB"/>
        </w:rPr>
      </w:pPr>
      <w:r>
        <w:rPr>
          <w:rFonts w:hint="cs"/>
          <w:rtl/>
          <w:lang w:val="en-GB"/>
        </w:rPr>
        <w:tab/>
      </w:r>
      <w:r>
        <w:rPr>
          <w:rtl/>
          <w:lang w:val="en-GB"/>
        </w:rPr>
        <w:t>٤-</w:t>
      </w:r>
      <w:r>
        <w:rPr>
          <w:rFonts w:hint="cs"/>
          <w:rtl/>
          <w:lang w:val="en-GB"/>
        </w:rPr>
        <w:tab/>
      </w:r>
      <w:dir w:val="rtl">
        <w:r w:rsidR="00D5117A" w:rsidRPr="00D5117A">
          <w:rPr>
            <w:rtl/>
            <w:lang w:val="en-GB"/>
          </w:rPr>
          <w:t>كندا</w:t>
        </w:r>
        <w:r w:rsidR="00D5117A" w:rsidRPr="00D5117A">
          <w:rPr>
            <w:rFonts w:cs="Times New Roman" w:hint="cs"/>
            <w:rtl/>
            <w:lang w:val="en-GB"/>
          </w:rPr>
          <w:t>‬</w:t>
        </w:r>
        <w:r w:rsidR="00D5117A" w:rsidRPr="00D5117A">
          <w:rPr>
            <w:lang w:val="en-GB"/>
          </w:rPr>
          <w:t>‬</w:t>
        </w:r>
        <w:r w:rsidR="00D5117A" w:rsidRPr="00D5117A">
          <w:rPr>
            <w:lang w:val="en-GB"/>
          </w:rPr>
          <w:t>‬</w:t>
        </w:r>
        <w:r w:rsidR="00D5117A" w:rsidRPr="00D5117A">
          <w:rPr>
            <w:lang w:val="en-GB"/>
          </w:rPr>
          <w:t>‬</w:t>
        </w:r>
        <w:r w:rsidR="00B02771">
          <w:t>‬</w:t>
        </w:r>
        <w:r w:rsidR="009E26BF">
          <w:t>‬</w:t>
        </w:r>
      </w:di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8"/>
        <w:gridCol w:w="6425"/>
      </w:tblGrid>
      <w:tr w:rsidR="00D5117A" w:rsidRPr="00D5117A" w:rsidTr="00CC595F">
        <w:tc>
          <w:tcPr>
            <w:tcW w:w="8613" w:type="dxa"/>
            <w:gridSpan w:val="2"/>
            <w:tcBorders>
              <w:top w:val="single" w:sz="4" w:space="0" w:color="auto"/>
              <w:bottom w:val="single" w:sz="12" w:space="0" w:color="auto"/>
            </w:tcBorders>
            <w:shd w:val="clear" w:color="auto" w:fill="auto"/>
            <w:vAlign w:val="bottom"/>
          </w:tcPr>
          <w:p w:rsidR="00D5117A" w:rsidRPr="00D5117A" w:rsidRDefault="00D5117A" w:rsidP="00612DE8">
            <w:pPr>
              <w:pStyle w:val="SingleTxtGA"/>
              <w:ind w:left="0" w:right="0"/>
              <w:rPr>
                <w:b/>
                <w:bCs/>
                <w:i/>
                <w:rtl/>
                <w:lang w:val="en-GB"/>
              </w:rPr>
            </w:pPr>
            <w:r w:rsidRPr="00D5117A">
              <w:rPr>
                <w:b/>
                <w:bCs/>
                <w:rtl/>
                <w:lang w:val="en-GB"/>
              </w:rPr>
              <w:t xml:space="preserve">البلاغ رقم 1544/2007، </w:t>
            </w:r>
            <w:r w:rsidRPr="00753D5A">
              <w:rPr>
                <w:b/>
                <w:bCs/>
                <w:i/>
                <w:iCs/>
                <w:rtl/>
                <w:lang w:val="en-GB"/>
              </w:rPr>
              <w:t>حميدة ضد كندا</w:t>
            </w:r>
          </w:p>
        </w:tc>
      </w:tr>
      <w:tr w:rsidR="00B02771" w:rsidRPr="00D5117A" w:rsidTr="00EA2DE7">
        <w:trPr>
          <w:trHeight w:val="50"/>
        </w:trPr>
        <w:tc>
          <w:tcPr>
            <w:tcW w:w="2188" w:type="dxa"/>
            <w:tcBorders>
              <w:top w:val="single" w:sz="12" w:space="0" w:color="auto"/>
              <w:bottom w:val="nil"/>
            </w:tcBorders>
            <w:shd w:val="clear" w:color="auto" w:fill="auto"/>
          </w:tcPr>
          <w:p w:rsidR="00EA2DE7" w:rsidRPr="00EA2DE7" w:rsidRDefault="009E26BF" w:rsidP="001A037B">
            <w:pPr>
              <w:pStyle w:val="SingleTxtGA"/>
              <w:tabs>
                <w:tab w:val="clear" w:pos="1928"/>
                <w:tab w:val="clear" w:pos="2608"/>
                <w:tab w:val="clear" w:pos="3289"/>
                <w:tab w:val="clear" w:pos="3969"/>
                <w:tab w:val="clear" w:pos="4649"/>
                <w:tab w:val="clear" w:pos="5330"/>
              </w:tabs>
              <w:ind w:left="0" w:right="0"/>
              <w:rPr>
                <w:rtl/>
              </w:rPr>
            </w:pPr>
            <w:dir w:val="rtl">
              <w:r w:rsidR="00B02771" w:rsidRPr="00D5117A">
                <w:rPr>
                  <w:rtl/>
                  <w:lang w:val="en-GB"/>
                </w:rPr>
                <w:t>تاريخ اعتماد الآراء:</w:t>
              </w:r>
              <w:r w:rsidR="00B02771" w:rsidRPr="00D5117A">
                <w:rPr>
                  <w:rFonts w:cs="Times New Roman" w:hint="cs"/>
                  <w:rtl/>
                  <w:lang w:val="en-GB"/>
                </w:rPr>
                <w:t>‬</w:t>
              </w:r>
              <w:r w:rsidR="00B02771" w:rsidRPr="00D5117A">
                <w:rPr>
                  <w:rFonts w:cs="Times New Roman" w:hint="cs"/>
                  <w:rtl/>
                  <w:lang w:val="en-GB"/>
                </w:rPr>
                <w:t>‬</w:t>
              </w:r>
              <w:r w:rsidR="00B02771" w:rsidRPr="00D5117A">
                <w:rPr>
                  <w:rFonts w:cs="Times New Roman" w:hint="cs"/>
                  <w:rtl/>
                  <w:lang w:val="en-GB"/>
                </w:rPr>
                <w:t>‬</w:t>
              </w:r>
              <w:r w:rsidR="00B02771" w:rsidRPr="00D5117A">
                <w:rPr>
                  <w:rFonts w:cs="Times New Roman" w:hint="cs"/>
                  <w:rtl/>
                  <w:lang w:val="en-GB"/>
                </w:rPr>
                <w:t>‬</w:t>
              </w:r>
              <w:r w:rsidR="00B02771" w:rsidRPr="00D5117A">
                <w:rPr>
                  <w:rFonts w:cs="Times New Roman" w:hint="cs"/>
                  <w:rtl/>
                  <w:lang w:val="en-GB"/>
                </w:rPr>
                <w:t>‬</w:t>
              </w:r>
              <w:r w:rsidR="00B02771" w:rsidRPr="00D5117A">
                <w:rPr>
                  <w:rFonts w:cs="Times New Roman" w:hint="cs"/>
                  <w:rtl/>
                  <w:lang w:val="en-GB"/>
                </w:rPr>
                <w:t>‬</w:t>
              </w:r>
              <w:r w:rsidR="00B02771" w:rsidRPr="00D5117A">
                <w:rPr>
                  <w:rFonts w:cs="Times New Roman" w:hint="cs"/>
                  <w:rtl/>
                  <w:lang w:val="en-GB"/>
                </w:rPr>
                <w:t>‬</w:t>
              </w:r>
              <w:r>
                <w:t>‬</w:t>
              </w:r>
            </w:dir>
          </w:p>
        </w:tc>
        <w:tc>
          <w:tcPr>
            <w:tcW w:w="6425" w:type="dxa"/>
            <w:tcBorders>
              <w:top w:val="single" w:sz="12" w:space="0" w:color="auto"/>
              <w:bottom w:val="nil"/>
            </w:tcBorders>
            <w:shd w:val="clear" w:color="auto" w:fill="auto"/>
          </w:tcPr>
          <w:p w:rsidR="00B02771" w:rsidRPr="00EA2DE7" w:rsidRDefault="00EA2DE7" w:rsidP="001A037B">
            <w:pPr>
              <w:pStyle w:val="SingleTxtGA"/>
              <w:tabs>
                <w:tab w:val="clear" w:pos="1928"/>
                <w:tab w:val="clear" w:pos="2608"/>
                <w:tab w:val="clear" w:pos="3289"/>
                <w:tab w:val="clear" w:pos="3969"/>
                <w:tab w:val="clear" w:pos="4649"/>
                <w:tab w:val="clear" w:pos="5330"/>
              </w:tabs>
              <w:ind w:left="0" w:right="0"/>
              <w:rPr>
                <w:rtl/>
              </w:rPr>
            </w:pPr>
            <w:r w:rsidRPr="00D5117A">
              <w:rPr>
                <w:rFonts w:ascii="Traditional Arabic" w:hAnsi="Traditional Arabic" w:hint="cs"/>
                <w:rtl/>
                <w:lang w:val="en-GB"/>
              </w:rPr>
              <w:t>١٨</w:t>
            </w:r>
            <w:r w:rsidRPr="00D5117A">
              <w:rPr>
                <w:rtl/>
                <w:lang w:val="en-GB"/>
              </w:rPr>
              <w:t xml:space="preserve"> </w:t>
            </w:r>
            <w:r w:rsidRPr="001A037B">
              <w:rPr>
                <w:rFonts w:hint="cs"/>
                <w:rtl/>
                <w:lang w:val="en-GB"/>
              </w:rPr>
              <w:t>آذار</w:t>
            </w:r>
            <w:r w:rsidRPr="00D5117A">
              <w:rPr>
                <w:rtl/>
                <w:lang w:val="en-GB"/>
              </w:rPr>
              <w:t>/</w:t>
            </w:r>
            <w:r w:rsidRPr="00D5117A">
              <w:rPr>
                <w:rFonts w:ascii="Traditional Arabic" w:hAnsi="Traditional Arabic" w:hint="cs"/>
                <w:rtl/>
                <w:lang w:val="en-GB"/>
              </w:rPr>
              <w:t>مارس</w:t>
            </w:r>
            <w:r w:rsidRPr="00D5117A">
              <w:rPr>
                <w:rtl/>
                <w:lang w:val="en-GB"/>
              </w:rPr>
              <w:t xml:space="preserve"> </w:t>
            </w:r>
            <w:r w:rsidRPr="00D5117A">
              <w:rPr>
                <w:rFonts w:ascii="Traditional Arabic" w:hAnsi="Traditional Arabic" w:hint="cs"/>
                <w:rtl/>
                <w:lang w:val="en-GB"/>
              </w:rPr>
              <w:t>٢٠١٠</w:t>
            </w:r>
            <w:r w:rsidRPr="00D5117A">
              <w:rPr>
                <w:lang w:val="en-GB"/>
              </w:rPr>
              <w:t>‬</w:t>
            </w:r>
            <w:r>
              <w:t>‬</w:t>
            </w:r>
          </w:p>
        </w:tc>
      </w:tr>
      <w:tr w:rsidR="00EA2DE7" w:rsidRPr="00D5117A" w:rsidTr="00EA2DE7">
        <w:trPr>
          <w:trHeight w:val="159"/>
        </w:trPr>
        <w:tc>
          <w:tcPr>
            <w:tcW w:w="2188" w:type="dxa"/>
            <w:tcBorders>
              <w:top w:val="nil"/>
              <w:bottom w:val="nil"/>
            </w:tcBorders>
            <w:shd w:val="clear" w:color="auto" w:fill="auto"/>
          </w:tcPr>
          <w:p w:rsidR="00EA2DE7" w:rsidRDefault="009E26BF" w:rsidP="001A037B">
            <w:pPr>
              <w:pStyle w:val="SingleTxtGA"/>
              <w:tabs>
                <w:tab w:val="clear" w:pos="1928"/>
                <w:tab w:val="clear" w:pos="2608"/>
                <w:tab w:val="clear" w:pos="3289"/>
                <w:tab w:val="clear" w:pos="3969"/>
                <w:tab w:val="clear" w:pos="4649"/>
                <w:tab w:val="clear" w:pos="5330"/>
              </w:tabs>
              <w:ind w:left="0" w:right="0"/>
            </w:pPr>
            <w:dir w:val="rtl">
              <w:r w:rsidR="00EA2DE7" w:rsidRPr="00D5117A">
                <w:rPr>
                  <w:rtl/>
                  <w:lang w:val="en-GB"/>
                </w:rPr>
                <w:t>المواد المنتهكة:</w:t>
              </w:r>
              <w:r w:rsidR="00EA2DE7" w:rsidRPr="00D5117A">
                <w:rPr>
                  <w:rFonts w:cs="Times New Roman" w:hint="cs"/>
                  <w:rtl/>
                  <w:lang w:val="en-GB"/>
                </w:rPr>
                <w:t>‬</w:t>
              </w:r>
              <w:r>
                <w:t>‬</w:t>
              </w:r>
            </w:dir>
          </w:p>
        </w:tc>
        <w:tc>
          <w:tcPr>
            <w:tcW w:w="6425" w:type="dxa"/>
            <w:tcBorders>
              <w:top w:val="nil"/>
              <w:bottom w:val="nil"/>
            </w:tcBorders>
            <w:shd w:val="clear" w:color="auto" w:fill="auto"/>
          </w:tcPr>
          <w:p w:rsidR="00EA2DE7" w:rsidRPr="00D5117A" w:rsidRDefault="00EA2DE7" w:rsidP="001A037B">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المادة 7، مقروءة بالاقتران مع المادة 2</w:t>
            </w:r>
            <w:r w:rsidRPr="00D5117A">
              <w:rPr>
                <w:lang w:val="en-GB"/>
              </w:rPr>
              <w:t>‬</w:t>
            </w:r>
            <w:r>
              <w:t>‬</w:t>
            </w:r>
          </w:p>
        </w:tc>
      </w:tr>
      <w:tr w:rsidR="00EA2DE7" w:rsidRPr="00D5117A" w:rsidTr="00EA2DE7">
        <w:trPr>
          <w:trHeight w:val="159"/>
        </w:trPr>
        <w:tc>
          <w:tcPr>
            <w:tcW w:w="2188" w:type="dxa"/>
            <w:tcBorders>
              <w:top w:val="nil"/>
              <w:bottom w:val="nil"/>
            </w:tcBorders>
            <w:shd w:val="clear" w:color="auto" w:fill="auto"/>
          </w:tcPr>
          <w:p w:rsidR="00EA2DE7" w:rsidRDefault="00EA2DE7" w:rsidP="001A037B">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D5117A">
                <w:rPr>
                  <w:rFonts w:cs="Times New Roman" w:hint="cs"/>
                  <w:rtl/>
                  <w:lang w:val="en-GB"/>
                </w:rPr>
                <w:t>‬</w:t>
              </w:r>
              <w:r w:rsidR="009E26BF">
                <w:t>‬</w:t>
              </w:r>
            </w:dir>
          </w:p>
        </w:tc>
        <w:tc>
          <w:tcPr>
            <w:tcW w:w="6425" w:type="dxa"/>
            <w:tcBorders>
              <w:top w:val="nil"/>
              <w:bottom w:val="nil"/>
            </w:tcBorders>
            <w:shd w:val="clear" w:color="auto" w:fill="auto"/>
          </w:tcPr>
          <w:p w:rsidR="00EA2DE7" w:rsidRPr="00EA2DE7" w:rsidRDefault="00EA2DE7" w:rsidP="001A037B">
            <w:pPr>
              <w:pStyle w:val="SingleTxtGA"/>
              <w:tabs>
                <w:tab w:val="clear" w:pos="1928"/>
                <w:tab w:val="clear" w:pos="2608"/>
                <w:tab w:val="clear" w:pos="3289"/>
                <w:tab w:val="clear" w:pos="3969"/>
                <w:tab w:val="clear" w:pos="4649"/>
                <w:tab w:val="clear" w:pos="5330"/>
              </w:tabs>
              <w:ind w:left="0" w:right="0"/>
              <w:rPr>
                <w:rtl/>
              </w:rPr>
            </w:pPr>
            <w:r w:rsidRPr="00EA2DE7">
              <w:rPr>
                <w:rFonts w:hint="cs"/>
                <w:rtl/>
              </w:rPr>
              <w:t>توفير</w:t>
            </w:r>
            <w:r w:rsidRPr="00EA2DE7">
              <w:rPr>
                <w:rtl/>
              </w:rPr>
              <w:t xml:space="preserve"> </w:t>
            </w:r>
            <w:r w:rsidRPr="00EA2DE7">
              <w:rPr>
                <w:rFonts w:hint="cs"/>
                <w:rtl/>
              </w:rPr>
              <w:t>سبيل</w:t>
            </w:r>
            <w:r w:rsidRPr="00EA2DE7">
              <w:rPr>
                <w:rtl/>
              </w:rPr>
              <w:t xml:space="preserve"> </w:t>
            </w:r>
            <w:r w:rsidRPr="00EA2DE7">
              <w:rPr>
                <w:rFonts w:hint="cs"/>
                <w:rtl/>
              </w:rPr>
              <w:t>انتصاف</w:t>
            </w:r>
            <w:r w:rsidRPr="00EA2DE7">
              <w:rPr>
                <w:rtl/>
              </w:rPr>
              <w:t xml:space="preserve"> فعال، بما في ذلك إعادة النظر بصورة كاملة في أمر طرد صاحب البلاغ، مع أخذ التزامات الدولة الطرف بموجب العهد في الحسبان.</w:t>
            </w:r>
            <w:r w:rsidRPr="00EA2DE7">
              <w:rPr>
                <w:lang w:val="en-GB"/>
              </w:rPr>
              <w:t>‬</w:t>
            </w:r>
            <w:r w:rsidRPr="00EA2DE7">
              <w:rPr>
                <w:lang w:val="en-GB"/>
              </w:rPr>
              <w:t>‬</w:t>
            </w:r>
            <w:r w:rsidRPr="00EA2DE7">
              <w:rPr>
                <w:lang w:val="en-GB"/>
              </w:rPr>
              <w:t>‬</w:t>
            </w:r>
            <w:r w:rsidRPr="00EA2DE7">
              <w:t>‬</w:t>
            </w:r>
          </w:p>
        </w:tc>
      </w:tr>
      <w:tr w:rsidR="00EA2DE7" w:rsidRPr="00D5117A" w:rsidTr="00EA2DE7">
        <w:trPr>
          <w:trHeight w:val="159"/>
        </w:trPr>
        <w:tc>
          <w:tcPr>
            <w:tcW w:w="2188" w:type="dxa"/>
            <w:tcBorders>
              <w:top w:val="nil"/>
              <w:bottom w:val="nil"/>
            </w:tcBorders>
            <w:shd w:val="clear" w:color="auto" w:fill="auto"/>
          </w:tcPr>
          <w:p w:rsidR="00EA2DE7" w:rsidRDefault="00EA2DE7" w:rsidP="001A037B">
            <w:pPr>
              <w:pStyle w:val="SingleTxtGA"/>
              <w:tabs>
                <w:tab w:val="clear" w:pos="1928"/>
                <w:tab w:val="clear" w:pos="2608"/>
                <w:tab w:val="clear" w:pos="3289"/>
                <w:tab w:val="clear" w:pos="3969"/>
                <w:tab w:val="clear" w:pos="4649"/>
                <w:tab w:val="clear" w:pos="5330"/>
              </w:tabs>
              <w:ind w:left="0" w:right="0"/>
            </w:pPr>
            <w:r w:rsidRPr="00D5117A">
              <w:rPr>
                <w:rtl/>
                <w:lang w:val="en-GB"/>
              </w:rPr>
              <w:t>معلومات المتابعة السابقة:</w:t>
            </w:r>
            <w:r w:rsidRPr="00D5117A">
              <w:rPr>
                <w:rFonts w:cs="Times New Roman" w:hint="cs"/>
                <w:rtl/>
                <w:lang w:val="en-GB"/>
              </w:rPr>
              <w:t>‬</w:t>
            </w:r>
          </w:p>
        </w:tc>
        <w:tc>
          <w:tcPr>
            <w:tcW w:w="6425" w:type="dxa"/>
            <w:tcBorders>
              <w:top w:val="nil"/>
              <w:bottom w:val="nil"/>
            </w:tcBorders>
            <w:shd w:val="clear" w:color="auto" w:fill="auto"/>
          </w:tcPr>
          <w:p w:rsidR="00EA2DE7" w:rsidRPr="00D5117A" w:rsidRDefault="00EA2DE7" w:rsidP="001A037B">
            <w:pPr>
              <w:pStyle w:val="SingleTxtGA"/>
              <w:tabs>
                <w:tab w:val="clear" w:pos="1928"/>
                <w:tab w:val="clear" w:pos="2608"/>
                <w:tab w:val="clear" w:pos="3289"/>
                <w:tab w:val="clear" w:pos="3969"/>
                <w:tab w:val="clear" w:pos="4649"/>
                <w:tab w:val="clear" w:pos="5330"/>
              </w:tabs>
              <w:ind w:left="0" w:right="0"/>
              <w:rPr>
                <w:rtl/>
                <w:lang w:val="en-GB"/>
              </w:rPr>
            </w:pPr>
            <w:r w:rsidRPr="00D5117A">
              <w:rPr>
                <w:lang w:val="en-GB"/>
              </w:rPr>
              <w:t>A/66/40 (Vol. I)</w:t>
            </w:r>
            <w:r w:rsidRPr="00D5117A">
              <w:rPr>
                <w:lang w:val="en-GB"/>
              </w:rPr>
              <w:t>‬</w:t>
            </w:r>
            <w:r w:rsidRPr="00D5117A">
              <w:rPr>
                <w:lang w:val="en-GB"/>
              </w:rPr>
              <w:t>‬</w:t>
            </w:r>
            <w:r w:rsidRPr="00D5117A">
              <w:rPr>
                <w:lang w:val="en-GB"/>
              </w:rPr>
              <w:t>‬</w:t>
            </w:r>
            <w:r>
              <w:t>‬</w:t>
            </w:r>
          </w:p>
        </w:tc>
      </w:tr>
      <w:tr w:rsidR="00EA2DE7" w:rsidRPr="00D5117A" w:rsidTr="00EA2DE7">
        <w:trPr>
          <w:trHeight w:val="159"/>
        </w:trPr>
        <w:tc>
          <w:tcPr>
            <w:tcW w:w="2188" w:type="dxa"/>
            <w:tcBorders>
              <w:top w:val="nil"/>
              <w:bottom w:val="nil"/>
            </w:tcBorders>
            <w:shd w:val="clear" w:color="auto" w:fill="auto"/>
          </w:tcPr>
          <w:p w:rsidR="00EA2DE7" w:rsidRDefault="00EA2DE7" w:rsidP="001A037B">
            <w:pPr>
              <w:pStyle w:val="SingleTxtGA"/>
              <w:tabs>
                <w:tab w:val="clear" w:pos="1928"/>
                <w:tab w:val="clear" w:pos="2608"/>
                <w:tab w:val="clear" w:pos="3289"/>
                <w:tab w:val="clear" w:pos="3969"/>
                <w:tab w:val="clear" w:pos="4649"/>
                <w:tab w:val="clear" w:pos="5330"/>
              </w:tabs>
              <w:ind w:left="0" w:right="0"/>
            </w:pPr>
            <w:r w:rsidRPr="00D5117A">
              <w:rPr>
                <w:rtl/>
                <w:lang w:val="en-GB"/>
              </w:rPr>
              <w:t>رسالة من محامي صاحب البلاغ:</w:t>
            </w:r>
            <w:r w:rsidRPr="00D5117A">
              <w:rPr>
                <w:rFonts w:cs="Times New Roman" w:hint="cs"/>
                <w:rtl/>
                <w:lang w:val="en-GB"/>
              </w:rPr>
              <w:t>‬</w:t>
            </w:r>
          </w:p>
        </w:tc>
        <w:tc>
          <w:tcPr>
            <w:tcW w:w="6425" w:type="dxa"/>
            <w:tcBorders>
              <w:top w:val="nil"/>
              <w:bottom w:val="nil"/>
            </w:tcBorders>
            <w:shd w:val="clear" w:color="auto" w:fill="auto"/>
          </w:tcPr>
          <w:p w:rsidR="00EA2DE7" w:rsidRPr="00D5117A" w:rsidRDefault="00EA2DE7" w:rsidP="001A037B">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٣٠ تشرين الأول/أكتوبر ٢٠١٥</w:t>
            </w:r>
            <w:r w:rsidRPr="00D5117A">
              <w:rPr>
                <w:lang w:val="en-GB"/>
              </w:rPr>
              <w:t>‬</w:t>
            </w:r>
            <w:r>
              <w:t>‬</w:t>
            </w:r>
          </w:p>
        </w:tc>
      </w:tr>
      <w:tr w:rsidR="001A037B" w:rsidRPr="00D5117A" w:rsidTr="00EA2DE7">
        <w:trPr>
          <w:trHeight w:val="159"/>
        </w:trPr>
        <w:tc>
          <w:tcPr>
            <w:tcW w:w="2188" w:type="dxa"/>
            <w:tcBorders>
              <w:top w:val="nil"/>
              <w:bottom w:val="nil"/>
            </w:tcBorders>
            <w:shd w:val="clear" w:color="auto" w:fill="auto"/>
          </w:tcPr>
          <w:p w:rsidR="001A037B" w:rsidRPr="00D5117A" w:rsidRDefault="001A037B" w:rsidP="001A037B">
            <w:pPr>
              <w:pStyle w:val="SingleTxtGA"/>
              <w:tabs>
                <w:tab w:val="clear" w:pos="1928"/>
                <w:tab w:val="clear" w:pos="2608"/>
                <w:tab w:val="clear" w:pos="3289"/>
                <w:tab w:val="clear" w:pos="3969"/>
                <w:tab w:val="clear" w:pos="4649"/>
                <w:tab w:val="clear" w:pos="5330"/>
              </w:tabs>
              <w:ind w:left="0" w:right="0"/>
              <w:rPr>
                <w:rtl/>
                <w:lang w:val="en-GB"/>
              </w:rPr>
            </w:pPr>
          </w:p>
        </w:tc>
        <w:tc>
          <w:tcPr>
            <w:tcW w:w="6425" w:type="dxa"/>
            <w:tcBorders>
              <w:top w:val="nil"/>
              <w:bottom w:val="nil"/>
            </w:tcBorders>
            <w:shd w:val="clear" w:color="auto" w:fill="auto"/>
          </w:tcPr>
          <w:p w:rsidR="001A037B" w:rsidRPr="00D5117A" w:rsidRDefault="001A037B" w:rsidP="001A037B">
            <w:pPr>
              <w:pStyle w:val="SingleTxtGA"/>
              <w:tabs>
                <w:tab w:val="clear" w:pos="1928"/>
                <w:tab w:val="clear" w:pos="2608"/>
                <w:tab w:val="clear" w:pos="3289"/>
                <w:tab w:val="clear" w:pos="3969"/>
                <w:tab w:val="clear" w:pos="4649"/>
                <w:tab w:val="clear" w:pos="5330"/>
              </w:tabs>
              <w:ind w:left="0" w:right="0"/>
              <w:rPr>
                <w:rtl/>
                <w:lang w:val="en-GB"/>
              </w:rPr>
            </w:pPr>
            <w:r w:rsidRPr="001A037B">
              <w:rPr>
                <w:rtl/>
                <w:lang w:val="en-GB"/>
              </w:rPr>
              <w:t xml:space="preserve">يدفع محامي صاحب البلاغ بأن حقوق صاحب البلاغ في الخصوصية والحياة الأسرية لم تحترم منذ اعتماد اللجنة آراءها. وفي حزيران/يونيه 2010، قدم صاحب البلاغ طلب لجوء لأسباب إنسانية ولدواعي الرأفة بالنظر إلى أن زوجته وأطفاله يقيمون في كندا. وقدم صاحب البلاغ طلباً لإجراء تقييم للمخاطر قبل الإبعاد، في أواخر عام 2010، ولكن طلبه رُفض في أواخر عام 2012 بسبب تواطئه المزعوم مع النظام السابق في تونس. وفي 18 تشرين الأول/أكتوبر 2014، قبلت المحكمة الاتحادية الطعن الذي قدمه صاحب البلاغ في قرار تقييم المخاطر قبل الإبعاد، </w:t>
            </w:r>
            <w:r w:rsidRPr="001A037B">
              <w:rPr>
                <w:rtl/>
                <w:lang w:val="en-GB"/>
              </w:rPr>
              <w:lastRenderedPageBreak/>
              <w:t>وأمرت بأن يعيد موظف مسؤول عن تقييم المخاطر قبل الإبعاد النظر في القضية من جديد. ولم يتخذ هذا القرار بعد. غير أن وحدة الأمن وجرائم الحرب التابعة لوكالة خدمات الحدود الكندية استدعت صاحب البلاغ وأبلغته بأنه سيُرحل، رغم كون قرار تقييم المخاطر قبل إبعاده قيد المراجعة القضائية.</w:t>
            </w:r>
          </w:p>
        </w:tc>
      </w:tr>
      <w:tr w:rsidR="001A037B" w:rsidRPr="00D5117A" w:rsidTr="00EA2DE7">
        <w:trPr>
          <w:trHeight w:val="159"/>
        </w:trPr>
        <w:tc>
          <w:tcPr>
            <w:tcW w:w="2188" w:type="dxa"/>
            <w:tcBorders>
              <w:top w:val="nil"/>
              <w:bottom w:val="nil"/>
            </w:tcBorders>
            <w:shd w:val="clear" w:color="auto" w:fill="auto"/>
          </w:tcPr>
          <w:p w:rsidR="001A037B" w:rsidRPr="00D5117A" w:rsidRDefault="001A037B" w:rsidP="001A037B">
            <w:pPr>
              <w:pStyle w:val="SingleTxtGA"/>
              <w:tabs>
                <w:tab w:val="clear" w:pos="1928"/>
                <w:tab w:val="clear" w:pos="2608"/>
                <w:tab w:val="clear" w:pos="3289"/>
                <w:tab w:val="clear" w:pos="3969"/>
                <w:tab w:val="clear" w:pos="4649"/>
                <w:tab w:val="clear" w:pos="5330"/>
              </w:tabs>
              <w:ind w:left="0" w:right="0"/>
              <w:rPr>
                <w:rtl/>
                <w:lang w:val="en-GB"/>
              </w:rPr>
            </w:pPr>
          </w:p>
        </w:tc>
        <w:tc>
          <w:tcPr>
            <w:tcW w:w="6425" w:type="dxa"/>
            <w:tcBorders>
              <w:top w:val="nil"/>
              <w:bottom w:val="nil"/>
            </w:tcBorders>
            <w:shd w:val="clear" w:color="auto" w:fill="auto"/>
          </w:tcPr>
          <w:p w:rsidR="001A037B" w:rsidRPr="001A037B" w:rsidRDefault="001A037B" w:rsidP="001A037B">
            <w:pPr>
              <w:pStyle w:val="SingleTxtGA"/>
              <w:tabs>
                <w:tab w:val="clear" w:pos="3289"/>
                <w:tab w:val="clear" w:pos="3969"/>
                <w:tab w:val="clear" w:pos="4649"/>
                <w:tab w:val="clear" w:pos="5330"/>
              </w:tabs>
              <w:ind w:left="0"/>
              <w:rPr>
                <w:rtl/>
                <w:lang w:val="en-GB"/>
              </w:rPr>
            </w:pPr>
            <w:r w:rsidRPr="001A037B">
              <w:rPr>
                <w:rtl/>
                <w:lang w:val="en-GB"/>
              </w:rPr>
              <w:t>ورفض طلب وقف تنفيذ قرار إبعاده في 21 تشرين الأول/أكتوبر 2015. وقُدم طلب آخر.</w:t>
            </w:r>
          </w:p>
          <w:p w:rsidR="001A037B" w:rsidRPr="001A037B" w:rsidRDefault="001A037B" w:rsidP="001A037B">
            <w:pPr>
              <w:pStyle w:val="SingleTxtGA"/>
              <w:tabs>
                <w:tab w:val="clear" w:pos="1928"/>
                <w:tab w:val="clear" w:pos="2608"/>
                <w:tab w:val="clear" w:pos="3289"/>
                <w:tab w:val="clear" w:pos="3969"/>
                <w:tab w:val="clear" w:pos="4649"/>
                <w:tab w:val="clear" w:pos="5330"/>
              </w:tabs>
              <w:ind w:left="0" w:right="0"/>
              <w:rPr>
                <w:rtl/>
                <w:lang w:val="en-GB"/>
              </w:rPr>
            </w:pPr>
            <w:r w:rsidRPr="001A037B">
              <w:rPr>
                <w:rtl/>
                <w:lang w:val="en-GB"/>
              </w:rPr>
              <w:t>ويشدد محامي صاحب البلاغ على أن موكله يعيش في كندا منذ 16 عاماً وأنه يعمل بها، وأنه متزوج فيها منذ 12 عاما</w:t>
            </w:r>
            <w:r w:rsidRPr="001A037B">
              <w:rPr>
                <w:rFonts w:hint="cs"/>
                <w:rtl/>
                <w:lang w:val="en-GB"/>
              </w:rPr>
              <w:t>ً</w:t>
            </w:r>
            <w:r w:rsidRPr="001A037B">
              <w:rPr>
                <w:rtl/>
                <w:lang w:val="en-GB"/>
              </w:rPr>
              <w:t>؛ وأنه لم يرتكب أي جريمة؛ ومن ثم، فإن قرار إبعاده قرار تعسفي وغير متناسب.</w:t>
            </w:r>
          </w:p>
        </w:tc>
      </w:tr>
      <w:tr w:rsidR="001A037B" w:rsidRPr="00D5117A" w:rsidTr="00EA2DE7">
        <w:trPr>
          <w:trHeight w:val="159"/>
        </w:trPr>
        <w:tc>
          <w:tcPr>
            <w:tcW w:w="2188" w:type="dxa"/>
            <w:tcBorders>
              <w:top w:val="nil"/>
              <w:bottom w:val="nil"/>
            </w:tcBorders>
            <w:shd w:val="clear" w:color="auto" w:fill="auto"/>
          </w:tcPr>
          <w:p w:rsidR="001A037B" w:rsidRPr="00D5117A" w:rsidRDefault="001A037B" w:rsidP="001A037B">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رسالة من الدولة الطرف:</w:t>
            </w:r>
            <w:r w:rsidRPr="00D5117A">
              <w:rPr>
                <w:rFonts w:cs="Times New Roman" w:hint="cs"/>
                <w:rtl/>
                <w:lang w:val="en-GB"/>
              </w:rPr>
              <w:t>‬</w:t>
            </w:r>
          </w:p>
        </w:tc>
        <w:tc>
          <w:tcPr>
            <w:tcW w:w="6425" w:type="dxa"/>
            <w:tcBorders>
              <w:top w:val="nil"/>
              <w:bottom w:val="nil"/>
            </w:tcBorders>
            <w:shd w:val="clear" w:color="auto" w:fill="auto"/>
          </w:tcPr>
          <w:p w:rsidR="001A037B" w:rsidRPr="001A037B" w:rsidRDefault="001A037B" w:rsidP="001A037B">
            <w:pPr>
              <w:pStyle w:val="SingleTxtGA"/>
              <w:tabs>
                <w:tab w:val="clear" w:pos="3289"/>
                <w:tab w:val="clear" w:pos="3969"/>
                <w:tab w:val="clear" w:pos="4649"/>
                <w:tab w:val="clear" w:pos="5330"/>
              </w:tabs>
              <w:ind w:left="0"/>
              <w:rPr>
                <w:rtl/>
                <w:lang w:val="en-GB"/>
              </w:rPr>
            </w:pPr>
            <w:r w:rsidRPr="00D5117A">
              <w:rPr>
                <w:rFonts w:ascii="Traditional Arabic" w:hAnsi="Traditional Arabic" w:hint="cs"/>
                <w:rtl/>
                <w:lang w:val="en-GB"/>
              </w:rPr>
              <w:t>١٢</w:t>
            </w:r>
            <w:r w:rsidRPr="00D5117A">
              <w:rPr>
                <w:rtl/>
                <w:lang w:val="en-GB"/>
              </w:rPr>
              <w:t xml:space="preserve"> </w:t>
            </w:r>
            <w:r w:rsidRPr="00D5117A">
              <w:rPr>
                <w:rFonts w:ascii="Traditional Arabic" w:hAnsi="Traditional Arabic" w:hint="cs"/>
                <w:rtl/>
                <w:lang w:val="en-GB"/>
              </w:rPr>
              <w:t>كانون الثاني</w:t>
            </w:r>
            <w:r w:rsidRPr="00D5117A">
              <w:rPr>
                <w:rtl/>
                <w:lang w:val="en-GB"/>
              </w:rPr>
              <w:t>/</w:t>
            </w:r>
            <w:r w:rsidRPr="00D5117A">
              <w:rPr>
                <w:rFonts w:ascii="Traditional Arabic" w:hAnsi="Traditional Arabic" w:hint="cs"/>
                <w:rtl/>
                <w:lang w:val="en-GB"/>
              </w:rPr>
              <w:t>يناير</w:t>
            </w:r>
            <w:r w:rsidRPr="00D5117A">
              <w:rPr>
                <w:rtl/>
                <w:lang w:val="en-GB"/>
              </w:rPr>
              <w:t xml:space="preserve"> </w:t>
            </w:r>
            <w:r w:rsidRPr="00D5117A">
              <w:rPr>
                <w:rFonts w:ascii="Traditional Arabic" w:hAnsi="Traditional Arabic" w:hint="cs"/>
                <w:rtl/>
                <w:lang w:val="en-GB"/>
              </w:rPr>
              <w:t>٢٠١٦</w:t>
            </w:r>
            <w:r w:rsidRPr="00D5117A">
              <w:rPr>
                <w:lang w:val="en-GB"/>
              </w:rPr>
              <w:t>‬</w:t>
            </w:r>
            <w:r>
              <w:t>‬</w:t>
            </w:r>
          </w:p>
        </w:tc>
      </w:tr>
      <w:tr w:rsidR="001A037B" w:rsidRPr="00D5117A" w:rsidTr="00EA2DE7">
        <w:trPr>
          <w:trHeight w:val="159"/>
        </w:trPr>
        <w:tc>
          <w:tcPr>
            <w:tcW w:w="2188" w:type="dxa"/>
            <w:tcBorders>
              <w:top w:val="nil"/>
              <w:bottom w:val="nil"/>
            </w:tcBorders>
            <w:shd w:val="clear" w:color="auto" w:fill="auto"/>
          </w:tcPr>
          <w:p w:rsidR="001A037B" w:rsidRPr="00D5117A" w:rsidRDefault="001A037B" w:rsidP="001A037B">
            <w:pPr>
              <w:pStyle w:val="SingleTxtGA"/>
              <w:tabs>
                <w:tab w:val="clear" w:pos="1928"/>
                <w:tab w:val="clear" w:pos="2608"/>
                <w:tab w:val="clear" w:pos="3289"/>
                <w:tab w:val="clear" w:pos="3969"/>
                <w:tab w:val="clear" w:pos="4649"/>
                <w:tab w:val="clear" w:pos="5330"/>
              </w:tabs>
              <w:ind w:left="0" w:right="0"/>
              <w:rPr>
                <w:rtl/>
                <w:lang w:val="en-GB"/>
              </w:rPr>
            </w:pPr>
          </w:p>
        </w:tc>
        <w:tc>
          <w:tcPr>
            <w:tcW w:w="6425" w:type="dxa"/>
            <w:tcBorders>
              <w:top w:val="nil"/>
              <w:bottom w:val="nil"/>
            </w:tcBorders>
            <w:shd w:val="clear" w:color="auto" w:fill="auto"/>
          </w:tcPr>
          <w:p w:rsidR="001A037B" w:rsidRPr="001A037B" w:rsidRDefault="001A037B" w:rsidP="001A037B">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1A037B">
              <w:rPr>
                <w:rFonts w:ascii="Traditional Arabic" w:hAnsi="Traditional Arabic"/>
                <w:rtl/>
                <w:lang w:val="en-GB"/>
              </w:rPr>
              <w:t xml:space="preserve">تدفع الدولة الطرف بأن إبعاد صاحب البلاغ لا يتعارض مع آراء اللجنة المعتمدة في عام 2010. فمنذ ذلك الحين، أُتيحت لصاحب البلاغ فرصة تقديم </w:t>
            </w:r>
            <w:r w:rsidRPr="001A037B">
              <w:rPr>
                <w:rtl/>
                <w:lang w:val="en-GB"/>
              </w:rPr>
              <w:t>عدة</w:t>
            </w:r>
            <w:r w:rsidRPr="001A037B">
              <w:rPr>
                <w:rFonts w:ascii="Traditional Arabic" w:hAnsi="Traditional Arabic"/>
                <w:rtl/>
                <w:lang w:val="en-GB"/>
              </w:rPr>
              <w:t xml:space="preserve"> طلبات أمام المحاكم الإدارية والقضائية التي أكدت مشروعية ترحيله. وفي عام 2012، في سياق الطلب الثالث الذي قدمه صاحب البلاغ للخضوع لتقييم للمخاطر التي يواجهها قبل إبعاده، تقرر أنه لا يواجه خطر التعرض للتعذيب أو الاضطهاد في تونس. </w:t>
            </w:r>
          </w:p>
          <w:p w:rsidR="001A037B" w:rsidRPr="001A037B" w:rsidRDefault="001A037B" w:rsidP="001A037B">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1A037B">
              <w:rPr>
                <w:rFonts w:ascii="Traditional Arabic" w:hAnsi="Traditional Arabic"/>
                <w:rtl/>
                <w:lang w:val="en-GB"/>
              </w:rPr>
              <w:t xml:space="preserve">وفي عام 2012، في سياق الطلب الثالث الذي قدمه صاحب البلاغ لأسباب إنسانية ولدواعي الرأفة، تقرر، في تحليل من 17 صفحة روعي فيه زواج صاحب البلاغ من مواطنة كندية، كما روعيت فيه أحكام المادتين 17 و23 من العهد وحالة حقوق الإنسان في تونس، أن تُرجح كفة حظر دخول صاحب البلاغ إلى البلد، بسبب تواطئه في ارتكاب جرائم ضد الإنسانية، على الاعتبارات الإنسانية. </w:t>
            </w:r>
          </w:p>
          <w:p w:rsidR="001A037B" w:rsidRPr="00D5117A" w:rsidRDefault="001A037B" w:rsidP="001A037B">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1A037B">
              <w:rPr>
                <w:rFonts w:ascii="Traditional Arabic" w:hAnsi="Traditional Arabic"/>
                <w:rtl/>
                <w:lang w:val="en-GB"/>
              </w:rPr>
              <w:t xml:space="preserve">وفي عام 2012، بعد حصول صاحب البلاغ على إذن بالاستئناف من المحكمة الاتحادية، أُعيد طلب اللجوء الذي قدمه لأسباب إنسانية ولدواعي الرأفة لاتخاذ قرار جديد بشأنه، على أساس الاجتهادات </w:t>
            </w:r>
            <w:r w:rsidRPr="001A037B">
              <w:rPr>
                <w:rtl/>
                <w:lang w:val="en-GB"/>
              </w:rPr>
              <w:t>القضائية</w:t>
            </w:r>
            <w:r w:rsidRPr="001A037B">
              <w:rPr>
                <w:rFonts w:ascii="Traditional Arabic" w:hAnsi="Traditional Arabic"/>
                <w:rtl/>
                <w:lang w:val="en-GB"/>
              </w:rPr>
              <w:t xml:space="preserve"> الجديدة الصادرة عن المحكمة العليا، التي عُدل بموجبها تقييم التواطؤ في ارتكاب جرائم ضد الإنسانية. ولم يتخذ قرار جديد بعد بشأن طلب اللجوء المقدم لأسباب إنسانية ولدواعي الرأفة.</w:t>
            </w:r>
          </w:p>
        </w:tc>
      </w:tr>
      <w:tr w:rsidR="00121F58" w:rsidRPr="00D5117A" w:rsidTr="00EA2DE7">
        <w:trPr>
          <w:trHeight w:val="159"/>
        </w:trPr>
        <w:tc>
          <w:tcPr>
            <w:tcW w:w="2188" w:type="dxa"/>
            <w:tcBorders>
              <w:top w:val="nil"/>
              <w:bottom w:val="nil"/>
            </w:tcBorders>
            <w:shd w:val="clear" w:color="auto" w:fill="auto"/>
          </w:tcPr>
          <w:p w:rsidR="00121F58" w:rsidRPr="00D5117A" w:rsidRDefault="00121F58" w:rsidP="001A037B">
            <w:pPr>
              <w:pStyle w:val="SingleTxtGA"/>
              <w:tabs>
                <w:tab w:val="clear" w:pos="1928"/>
                <w:tab w:val="clear" w:pos="2608"/>
                <w:tab w:val="clear" w:pos="3289"/>
                <w:tab w:val="clear" w:pos="3969"/>
                <w:tab w:val="clear" w:pos="4649"/>
                <w:tab w:val="clear" w:pos="5330"/>
              </w:tabs>
              <w:ind w:left="0" w:right="0"/>
              <w:rPr>
                <w:rtl/>
                <w:lang w:val="en-GB"/>
              </w:rPr>
            </w:pPr>
          </w:p>
        </w:tc>
        <w:tc>
          <w:tcPr>
            <w:tcW w:w="6425" w:type="dxa"/>
            <w:tcBorders>
              <w:top w:val="nil"/>
              <w:bottom w:val="nil"/>
            </w:tcBorders>
            <w:shd w:val="clear" w:color="auto" w:fill="auto"/>
          </w:tcPr>
          <w:p w:rsidR="00121F58" w:rsidRDefault="00121F58" w:rsidP="00121F58">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121F58">
              <w:rPr>
                <w:rFonts w:ascii="Traditional Arabic" w:hAnsi="Traditional Arabic"/>
                <w:rtl/>
                <w:lang w:val="en-GB"/>
              </w:rPr>
              <w:t>ورغم أن صاحب البلاغ خاضع، من حيث المبدأ، للإبعاد الفوري، فإن وكالة دائرة الحدود الكندية وافقت على وقف تنفيذ إبعاده إلى حين اتخاذ قرار بشأن ذلك الطلب.</w:t>
            </w:r>
          </w:p>
          <w:p w:rsidR="00121F58" w:rsidRDefault="00121F58" w:rsidP="00121F58">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121F58">
              <w:rPr>
                <w:rFonts w:ascii="Traditional Arabic" w:hAnsi="Traditional Arabic"/>
                <w:rtl/>
                <w:lang w:val="en-GB"/>
              </w:rPr>
              <w:t>ومنذ عام 2010، قدم صاحب البلاغ طلبات عديدة يلتمس فيها وقف تنفيذ قرارات إبعاده ورقابة قضائية على تلك القرارات. وبناء على ذلك، تدّعي الدولة الطرف أنها امتثلت لطلب اللجنة الشروع في مراجعةٍ لقرار طرده.</w:t>
            </w:r>
          </w:p>
          <w:p w:rsidR="00121F58" w:rsidRPr="001A037B" w:rsidRDefault="00121F58" w:rsidP="00121F58">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121F58">
              <w:rPr>
                <w:rFonts w:ascii="Traditional Arabic" w:hAnsi="Traditional Arabic"/>
                <w:rtl/>
                <w:lang w:val="en-GB"/>
              </w:rPr>
              <w:t xml:space="preserve">وبالإضافة إلى ذلك، ورغم الآراء المعتمدة في عام 2010، تدفع الدولة الطرف بأن حالة حقوق الإنسان تحسنت تحسناً كبيراً منذ </w:t>
            </w:r>
            <w:r w:rsidRPr="00121F58">
              <w:rPr>
                <w:rFonts w:ascii="Traditional Arabic" w:hAnsi="Traditional Arabic" w:hint="cs"/>
                <w:rtl/>
                <w:lang w:val="en-GB"/>
              </w:rPr>
              <w:t>"</w:t>
            </w:r>
            <w:r w:rsidRPr="00121F58">
              <w:rPr>
                <w:rFonts w:ascii="Traditional Arabic" w:hAnsi="Traditional Arabic"/>
                <w:rtl/>
                <w:lang w:val="en-GB"/>
              </w:rPr>
              <w:t>ثورة الياسمين</w:t>
            </w:r>
            <w:r w:rsidRPr="00121F58">
              <w:rPr>
                <w:rFonts w:ascii="Traditional Arabic" w:hAnsi="Traditional Arabic" w:hint="cs"/>
                <w:rtl/>
                <w:lang w:val="en-GB"/>
              </w:rPr>
              <w:t>"</w:t>
            </w:r>
            <w:r w:rsidRPr="00121F58">
              <w:rPr>
                <w:rFonts w:ascii="Traditional Arabic" w:hAnsi="Traditional Arabic"/>
                <w:rtl/>
                <w:lang w:val="en-GB"/>
              </w:rPr>
              <w:t xml:space="preserve"> والإطاحة بنظام بن </w:t>
            </w:r>
            <w:r w:rsidRPr="00121F58">
              <w:rPr>
                <w:rFonts w:ascii="Traditional Arabic" w:hAnsi="Traditional Arabic"/>
                <w:rtl/>
                <w:lang w:val="en-GB"/>
              </w:rPr>
              <w:lastRenderedPageBreak/>
              <w:t>علي، مع اعتماد دستور جديد وقانون يتوخى اعتماد الآلية الوطنية للوقاية من التعذيب في عام 2013. وبناء على ذلك، فإن ادعاء صاحب البلاغ أنه يواجه خطر التعرض للتعذيب في تونس يفتقر إلى المصداقية أكثر من أي وقت مضى.</w:t>
            </w:r>
          </w:p>
        </w:tc>
      </w:tr>
      <w:tr w:rsidR="00121F58" w:rsidRPr="00D5117A" w:rsidTr="00121F58">
        <w:trPr>
          <w:trHeight w:val="159"/>
        </w:trPr>
        <w:tc>
          <w:tcPr>
            <w:tcW w:w="2188" w:type="dxa"/>
            <w:tcBorders>
              <w:top w:val="nil"/>
              <w:bottom w:val="nil"/>
            </w:tcBorders>
            <w:shd w:val="clear" w:color="auto" w:fill="auto"/>
          </w:tcPr>
          <w:p w:rsidR="00121F58" w:rsidRPr="00D5117A" w:rsidRDefault="00121F58" w:rsidP="001A037B">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lastRenderedPageBreak/>
              <w:t>تقييم اللجنة:</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p>
        </w:tc>
        <w:tc>
          <w:tcPr>
            <w:tcW w:w="6425" w:type="dxa"/>
            <w:tcBorders>
              <w:top w:val="nil"/>
              <w:bottom w:val="nil"/>
            </w:tcBorders>
            <w:shd w:val="clear" w:color="auto" w:fill="auto"/>
          </w:tcPr>
          <w:p w:rsidR="00121F58" w:rsidRPr="00D5117A" w:rsidRDefault="009E26BF" w:rsidP="00121F58">
            <w:pPr>
              <w:pStyle w:val="SingleTxtGA"/>
              <w:tabs>
                <w:tab w:val="clear" w:pos="1928"/>
                <w:tab w:val="clear" w:pos="2608"/>
                <w:tab w:val="clear" w:pos="3289"/>
                <w:tab w:val="clear" w:pos="3969"/>
                <w:tab w:val="clear" w:pos="4649"/>
                <w:tab w:val="clear" w:pos="5330"/>
              </w:tabs>
              <w:ind w:left="0" w:right="0"/>
              <w:rPr>
                <w:rtl/>
                <w:lang w:val="en-GB"/>
              </w:rPr>
            </w:pPr>
            <w:dir w:val="rtl">
              <w:r w:rsidR="00121F58" w:rsidRPr="00D5117A">
                <w:rPr>
                  <w:rtl/>
                  <w:lang w:val="en-GB"/>
                </w:rPr>
                <w:t>(</w:t>
              </w:r>
              <w:r w:rsidR="00121F58" w:rsidRPr="00121F58">
                <w:rPr>
                  <w:rFonts w:hint="cs"/>
                  <w:rtl/>
                  <w:lang w:val="en-GB"/>
                </w:rPr>
                <w:t>أ</w:t>
              </w:r>
              <w:r w:rsidR="00121F58">
                <w:rPr>
                  <w:rtl/>
                  <w:lang w:val="en-GB"/>
                </w:rPr>
                <w:t>)</w:t>
              </w:r>
              <w:r w:rsidR="00121F58">
                <w:rPr>
                  <w:rFonts w:hint="cs"/>
                  <w:rtl/>
                  <w:lang w:val="en-GB"/>
                </w:rPr>
                <w:tab/>
              </w:r>
              <w:r w:rsidR="00121F58" w:rsidRPr="00121F58">
                <w:rPr>
                  <w:rFonts w:hint="cs"/>
                  <w:rtl/>
                  <w:lang w:val="en-GB"/>
                </w:rPr>
                <w:t>إعادة</w:t>
              </w:r>
              <w:r w:rsidR="00121F58" w:rsidRPr="00D5117A">
                <w:rPr>
                  <w:rtl/>
                  <w:lang w:val="en-GB"/>
                </w:rPr>
                <w:t xml:space="preserve"> </w:t>
              </w:r>
              <w:r w:rsidR="00121F58" w:rsidRPr="00121F58">
                <w:rPr>
                  <w:rFonts w:hint="cs"/>
                  <w:rtl/>
                  <w:lang w:val="en-GB"/>
                </w:rPr>
                <w:t>النظر</w:t>
              </w:r>
              <w:r w:rsidR="00121F58" w:rsidRPr="00D5117A">
                <w:rPr>
                  <w:rtl/>
                  <w:lang w:val="en-GB"/>
                </w:rPr>
                <w:t xml:space="preserve"> </w:t>
              </w:r>
              <w:r w:rsidR="00121F58" w:rsidRPr="00121F58">
                <w:rPr>
                  <w:rFonts w:hint="cs"/>
                  <w:rtl/>
                  <w:lang w:val="en-GB"/>
                </w:rPr>
                <w:t>بصورة</w:t>
              </w:r>
              <w:r w:rsidR="00121F58" w:rsidRPr="00D5117A">
                <w:rPr>
                  <w:rtl/>
                  <w:lang w:val="en-GB"/>
                </w:rPr>
                <w:t xml:space="preserve"> </w:t>
              </w:r>
              <w:r w:rsidR="00121F58" w:rsidRPr="00121F58">
                <w:rPr>
                  <w:rFonts w:hint="cs"/>
                  <w:rtl/>
                  <w:lang w:val="en-GB"/>
                </w:rPr>
                <w:t>كاملة</w:t>
              </w:r>
              <w:r w:rsidR="00121F58" w:rsidRPr="00D5117A">
                <w:rPr>
                  <w:rtl/>
                  <w:lang w:val="en-GB"/>
                </w:rPr>
                <w:t xml:space="preserve"> </w:t>
              </w:r>
              <w:r w:rsidR="00121F58" w:rsidRPr="00121F58">
                <w:rPr>
                  <w:rFonts w:hint="cs"/>
                  <w:rtl/>
                  <w:lang w:val="en-GB"/>
                </w:rPr>
                <w:t>في</w:t>
              </w:r>
              <w:r w:rsidR="00121F58" w:rsidRPr="00D5117A">
                <w:rPr>
                  <w:rtl/>
                  <w:lang w:val="en-GB"/>
                </w:rPr>
                <w:t xml:space="preserve"> </w:t>
              </w:r>
              <w:r w:rsidR="00121F58" w:rsidRPr="00121F58">
                <w:rPr>
                  <w:rFonts w:hint="cs"/>
                  <w:rtl/>
                  <w:lang w:val="en-GB"/>
                </w:rPr>
                <w:t>أمر</w:t>
              </w:r>
              <w:r w:rsidR="00121F58" w:rsidRPr="00D5117A">
                <w:rPr>
                  <w:rtl/>
                  <w:lang w:val="en-GB"/>
                </w:rPr>
                <w:t xml:space="preserve"> </w:t>
              </w:r>
              <w:r w:rsidR="00121F58" w:rsidRPr="00121F58">
                <w:rPr>
                  <w:rFonts w:hint="cs"/>
                  <w:rtl/>
                  <w:lang w:val="en-GB"/>
                </w:rPr>
                <w:t>طرده</w:t>
              </w:r>
              <w:r w:rsidR="00121F58" w:rsidRPr="00D5117A">
                <w:rPr>
                  <w:rtl/>
                  <w:lang w:val="en-GB"/>
                </w:rPr>
                <w:t xml:space="preserve">: </w:t>
              </w:r>
              <w:r w:rsidR="00121F58" w:rsidRPr="00121F58">
                <w:rPr>
                  <w:rFonts w:hint="cs"/>
                  <w:rtl/>
                  <w:lang w:val="en-GB"/>
                </w:rPr>
                <w:t>ألف</w:t>
              </w:r>
              <w:r w:rsidR="00121F58" w:rsidRPr="00D5117A">
                <w:rPr>
                  <w:lang w:val="en-GB"/>
                </w:rPr>
                <w:t>‬</w:t>
              </w:r>
              <w:r w:rsidR="00121F58" w:rsidRPr="00D5117A">
                <w:rPr>
                  <w:lang w:val="en-GB"/>
                </w:rPr>
                <w:t>‬</w:t>
              </w:r>
              <w:r w:rsidR="00121F58" w:rsidRPr="00D5117A">
                <w:rPr>
                  <w:lang w:val="en-GB"/>
                </w:rPr>
                <w:t>‬</w:t>
              </w:r>
              <w:r w:rsidR="00121F58" w:rsidRPr="00121F58">
                <w:rPr>
                  <w:lang w:val="en-GB"/>
                </w:rPr>
                <w:t>‬</w:t>
              </w:r>
              <w:r>
                <w:t>‬</w:t>
              </w:r>
            </w:dir>
          </w:p>
          <w:p w:rsidR="00121F58" w:rsidRPr="00D5117A" w:rsidRDefault="00121F58" w:rsidP="00121F58">
            <w:pPr>
              <w:pStyle w:val="SingleTxtGA"/>
              <w:tabs>
                <w:tab w:val="clear" w:pos="1928"/>
                <w:tab w:val="clear" w:pos="2608"/>
                <w:tab w:val="clear" w:pos="3289"/>
                <w:tab w:val="clear" w:pos="3969"/>
                <w:tab w:val="clear" w:pos="4649"/>
                <w:tab w:val="clear" w:pos="5330"/>
              </w:tabs>
              <w:ind w:left="0" w:right="0"/>
              <w:rPr>
                <w:rtl/>
                <w:lang w:val="en-GB"/>
              </w:rPr>
            </w:pPr>
            <w:r>
              <w:rPr>
                <w:rtl/>
                <w:lang w:val="en-GB"/>
              </w:rPr>
              <w:t>(ب)</w:t>
            </w:r>
            <w:r>
              <w:rPr>
                <w:rFonts w:hint="cs"/>
                <w:rtl/>
                <w:lang w:val="en-GB"/>
              </w:rPr>
              <w:tab/>
            </w:r>
            <w:r w:rsidRPr="00D5117A">
              <w:rPr>
                <w:rtl/>
                <w:lang w:val="en-GB"/>
              </w:rPr>
              <w:t>نشر الآراء: لا توجد معلومات</w:t>
            </w:r>
            <w:r w:rsidRPr="00121F58">
              <w:rPr>
                <w:rFonts w:hint="cs"/>
                <w:rtl/>
                <w:lang w:val="en-GB"/>
              </w:rPr>
              <w:t>‬</w:t>
            </w:r>
            <w:r w:rsidRPr="00121F58">
              <w:rPr>
                <w:rFonts w:hint="cs"/>
                <w:rtl/>
                <w:lang w:val="en-GB"/>
              </w:rPr>
              <w:t>‬</w:t>
            </w:r>
            <w:r w:rsidRPr="00121F58">
              <w:rPr>
                <w:rFonts w:hint="cs"/>
                <w:rtl/>
                <w:lang w:val="en-GB"/>
              </w:rPr>
              <w:t>‬</w:t>
            </w:r>
            <w:r w:rsidRPr="00121F58">
              <w:rPr>
                <w:rFonts w:hint="cs"/>
                <w:rtl/>
                <w:lang w:val="en-GB"/>
              </w:rPr>
              <w:t>‬</w:t>
            </w:r>
            <w:r w:rsidRPr="00121F58">
              <w:rPr>
                <w:rFonts w:hint="cs"/>
                <w:rtl/>
                <w:lang w:val="en-GB"/>
              </w:rPr>
              <w:t>‬</w:t>
            </w:r>
          </w:p>
          <w:p w:rsidR="00121F58" w:rsidRPr="00121F58" w:rsidRDefault="00121F58" w:rsidP="00121F58">
            <w:pPr>
              <w:pStyle w:val="SingleTxtGA"/>
              <w:tabs>
                <w:tab w:val="clear" w:pos="1928"/>
                <w:tab w:val="clear" w:pos="2608"/>
                <w:tab w:val="clear" w:pos="3289"/>
                <w:tab w:val="clear" w:pos="3969"/>
                <w:tab w:val="clear" w:pos="4649"/>
                <w:tab w:val="clear" w:pos="5330"/>
              </w:tabs>
              <w:ind w:left="0" w:right="0"/>
              <w:rPr>
                <w:rtl/>
                <w:lang w:val="en-GB"/>
              </w:rPr>
            </w:pPr>
            <w:r>
              <w:rPr>
                <w:rtl/>
                <w:lang w:val="en-GB"/>
              </w:rPr>
              <w:t>(ج)</w:t>
            </w:r>
            <w:r>
              <w:rPr>
                <w:rFonts w:hint="cs"/>
                <w:rtl/>
                <w:lang w:val="en-GB"/>
              </w:rPr>
              <w:tab/>
            </w:r>
            <w:r w:rsidRPr="00D5117A">
              <w:rPr>
                <w:rtl/>
                <w:lang w:val="en-GB"/>
              </w:rPr>
              <w:t xml:space="preserve">عدم التكرار: لا توجد معلومات </w:t>
            </w:r>
          </w:p>
        </w:tc>
      </w:tr>
      <w:tr w:rsidR="00121F58" w:rsidRPr="00D5117A" w:rsidTr="00121F58">
        <w:trPr>
          <w:trHeight w:val="159"/>
        </w:trPr>
        <w:tc>
          <w:tcPr>
            <w:tcW w:w="2188" w:type="dxa"/>
            <w:tcBorders>
              <w:top w:val="nil"/>
              <w:bottom w:val="single" w:sz="12" w:space="0" w:color="auto"/>
            </w:tcBorders>
            <w:shd w:val="clear" w:color="auto" w:fill="auto"/>
          </w:tcPr>
          <w:p w:rsidR="00121F58" w:rsidRPr="00D5117A" w:rsidRDefault="00121F58" w:rsidP="001A037B">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قرار اللجنة:</w:t>
            </w:r>
            <w:r w:rsidRPr="00D5117A">
              <w:rPr>
                <w:rFonts w:cs="Times New Roman" w:hint="cs"/>
                <w:rtl/>
                <w:lang w:val="en-GB"/>
              </w:rPr>
              <w:t>‬</w:t>
            </w:r>
          </w:p>
        </w:tc>
        <w:tc>
          <w:tcPr>
            <w:tcW w:w="6425" w:type="dxa"/>
            <w:tcBorders>
              <w:top w:val="nil"/>
              <w:bottom w:val="single" w:sz="12" w:space="0" w:color="auto"/>
            </w:tcBorders>
            <w:shd w:val="clear" w:color="auto" w:fill="auto"/>
          </w:tcPr>
          <w:p w:rsidR="00121F58" w:rsidRPr="00121F58" w:rsidRDefault="00121F58" w:rsidP="00121F58">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مواصلة حوار المتابعة.</w:t>
            </w:r>
            <w:r w:rsidRPr="00D5117A">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p>
        </w:tc>
      </w:tr>
    </w:tbl>
    <w:p w:rsidR="00D5117A" w:rsidRPr="00D5117A" w:rsidRDefault="00573D0B" w:rsidP="00E45091">
      <w:pPr>
        <w:pStyle w:val="H23GA"/>
        <w:keepNext/>
        <w:keepLines/>
        <w:rPr>
          <w:rtl/>
          <w:lang w:val="en-GB"/>
        </w:rPr>
      </w:pPr>
      <w:r>
        <w:rPr>
          <w:rFonts w:hint="cs"/>
          <w:rtl/>
          <w:lang w:val="en-GB"/>
        </w:rPr>
        <w:tab/>
      </w:r>
      <w:r>
        <w:rPr>
          <w:rtl/>
          <w:lang w:val="en-GB"/>
        </w:rPr>
        <w:t>٥-</w:t>
      </w:r>
      <w:r>
        <w:rPr>
          <w:rFonts w:hint="cs"/>
          <w:rtl/>
          <w:lang w:val="en-GB"/>
        </w:rPr>
        <w:tab/>
      </w:r>
      <w:r w:rsidR="00D5117A" w:rsidRPr="00D5117A">
        <w:rPr>
          <w:rtl/>
          <w:lang w:val="en-GB"/>
        </w:rPr>
        <w:t>كولومبيا</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8"/>
        <w:gridCol w:w="6425"/>
      </w:tblGrid>
      <w:tr w:rsidR="00D5117A" w:rsidRPr="00D5117A" w:rsidTr="00CC595F">
        <w:tc>
          <w:tcPr>
            <w:tcW w:w="8613" w:type="dxa"/>
            <w:gridSpan w:val="2"/>
            <w:tcBorders>
              <w:top w:val="single" w:sz="4" w:space="0" w:color="auto"/>
              <w:bottom w:val="single" w:sz="12" w:space="0" w:color="auto"/>
            </w:tcBorders>
            <w:shd w:val="clear" w:color="auto" w:fill="auto"/>
            <w:vAlign w:val="bottom"/>
          </w:tcPr>
          <w:p w:rsidR="00D5117A" w:rsidRPr="00D5117A" w:rsidRDefault="009E26BF" w:rsidP="00650D8A">
            <w:pPr>
              <w:pStyle w:val="SingleTxtGA"/>
              <w:ind w:left="0" w:right="0"/>
              <w:rPr>
                <w:b/>
                <w:bCs/>
                <w:i/>
                <w:rtl/>
                <w:lang w:val="en-GB"/>
              </w:rPr>
            </w:pPr>
            <w:dir w:val="rtl">
              <w:r w:rsidR="00D5117A" w:rsidRPr="00D5117A">
                <w:rPr>
                  <w:b/>
                  <w:bCs/>
                  <w:rtl/>
                  <w:lang w:val="en-GB"/>
                </w:rPr>
                <w:t xml:space="preserve">البلاغ رقم 1611/2007، </w:t>
              </w:r>
              <w:r w:rsidR="00D5117A" w:rsidRPr="00D5117A">
                <w:rPr>
                  <w:b/>
                  <w:bCs/>
                  <w:i/>
                  <w:iCs/>
                  <w:rtl/>
                  <w:lang w:val="en-GB"/>
                </w:rPr>
                <w:t>بونيلا ليرما ضد كولومبيا</w:t>
              </w:r>
              <w:r w:rsidR="00D5117A" w:rsidRPr="00D5117A">
                <w:rPr>
                  <w:rFonts w:cs="Times New Roman" w:hint="cs"/>
                  <w:b/>
                  <w:bCs/>
                  <w:i/>
                  <w:iCs/>
                  <w:rtl/>
                  <w:lang w:val="en-GB"/>
                </w:rPr>
                <w:t>‬</w:t>
              </w:r>
              <w:r w:rsidR="00D5117A" w:rsidRPr="00D5117A">
                <w:rPr>
                  <w:b/>
                  <w:bCs/>
                  <w:i/>
                  <w:iCs/>
                  <w:rtl/>
                  <w:lang w:val="en-GB"/>
                </w:rPr>
                <w:t xml:space="preserve"> </w:t>
              </w:r>
              <w:r w:rsidR="00D5117A" w:rsidRPr="00D5117A">
                <w:rPr>
                  <w:lang w:val="en-GB"/>
                </w:rPr>
                <w:t>‬</w:t>
              </w:r>
              <w:r w:rsidR="00D5117A" w:rsidRPr="00D5117A">
                <w:rPr>
                  <w:lang w:val="en-GB"/>
                </w:rPr>
                <w:t>‬</w:t>
              </w:r>
              <w:r w:rsidR="00D5117A" w:rsidRPr="00D5117A">
                <w:rPr>
                  <w:lang w:val="en-GB"/>
                </w:rPr>
                <w:t>‬</w:t>
              </w:r>
              <w:r w:rsidR="00B02771">
                <w:t>‬</w:t>
              </w:r>
              <w:r>
                <w:t>‬</w:t>
              </w:r>
            </w:dir>
          </w:p>
        </w:tc>
      </w:tr>
      <w:tr w:rsidR="00121F58" w:rsidRPr="00D5117A" w:rsidTr="00121F58">
        <w:trPr>
          <w:trHeight w:val="159"/>
        </w:trPr>
        <w:tc>
          <w:tcPr>
            <w:tcW w:w="2188" w:type="dxa"/>
            <w:tcBorders>
              <w:top w:val="nil"/>
              <w:bottom w:val="nil"/>
            </w:tcBorders>
            <w:shd w:val="clear" w:color="auto" w:fill="auto"/>
          </w:tcPr>
          <w:p w:rsidR="00121F58" w:rsidRPr="00D5117A" w:rsidRDefault="00121F58" w:rsidP="00121F58">
            <w:pPr>
              <w:pStyle w:val="SingleTxtGA"/>
              <w:tabs>
                <w:tab w:val="clear" w:pos="1928"/>
                <w:tab w:val="clear" w:pos="2608"/>
                <w:tab w:val="clear" w:pos="3289"/>
                <w:tab w:val="clear" w:pos="3969"/>
                <w:tab w:val="clear" w:pos="4649"/>
                <w:tab w:val="clear" w:pos="5330"/>
              </w:tabs>
              <w:ind w:left="0" w:right="0"/>
              <w:rPr>
                <w:rtl/>
                <w:lang w:val="en-GB"/>
              </w:rPr>
            </w:pPr>
            <w:r w:rsidRPr="00121F58">
              <w:rPr>
                <w:rtl/>
                <w:lang w:val="en-GB"/>
              </w:rPr>
              <w:t>تاريخ اعتماد الآراء:</w:t>
            </w:r>
            <w:r w:rsidRPr="00121F58">
              <w:rPr>
                <w:rFonts w:cs="Times New Roman" w:hint="cs"/>
                <w:rtl/>
                <w:lang w:val="en-GB"/>
              </w:rPr>
              <w:t>‬</w:t>
            </w:r>
            <w:r w:rsidRPr="00121F58">
              <w:rPr>
                <w:rFonts w:cs="Times New Roman" w:hint="cs"/>
                <w:rtl/>
                <w:lang w:val="en-GB"/>
              </w:rPr>
              <w:t>‬</w:t>
            </w:r>
            <w:r w:rsidRPr="00121F58">
              <w:rPr>
                <w:rFonts w:cs="Times New Roman" w:hint="cs"/>
                <w:rtl/>
                <w:lang w:val="en-GB"/>
              </w:rPr>
              <w:t>‬</w:t>
            </w:r>
            <w:r w:rsidRPr="00121F58">
              <w:rPr>
                <w:rFonts w:cs="Times New Roman" w:hint="cs"/>
                <w:rtl/>
                <w:lang w:val="en-GB"/>
              </w:rPr>
              <w:t>‬</w:t>
            </w:r>
            <w:r w:rsidRPr="00121F58">
              <w:rPr>
                <w:rFonts w:cs="Times New Roman" w:hint="cs"/>
                <w:rtl/>
                <w:lang w:val="en-GB"/>
              </w:rPr>
              <w:t>‬</w:t>
            </w:r>
            <w:r w:rsidRPr="00121F58">
              <w:rPr>
                <w:rFonts w:cs="Times New Roman" w:hint="cs"/>
                <w:rtl/>
                <w:lang w:val="en-GB"/>
              </w:rPr>
              <w:t>‬</w:t>
            </w:r>
            <w:r w:rsidRPr="00121F58">
              <w:rPr>
                <w:rFonts w:cs="Times New Roman" w:hint="cs"/>
                <w:rtl/>
                <w:lang w:val="en-GB"/>
              </w:rPr>
              <w:t>‬</w:t>
            </w:r>
          </w:p>
        </w:tc>
        <w:tc>
          <w:tcPr>
            <w:tcW w:w="6425" w:type="dxa"/>
            <w:tcBorders>
              <w:top w:val="nil"/>
              <w:bottom w:val="nil"/>
            </w:tcBorders>
            <w:shd w:val="clear" w:color="auto" w:fill="auto"/>
          </w:tcPr>
          <w:p w:rsidR="00121F58" w:rsidRPr="001A037B" w:rsidRDefault="00121F58" w:rsidP="00121F58">
            <w:pPr>
              <w:pStyle w:val="SingleTxtGA"/>
              <w:tabs>
                <w:tab w:val="clear" w:pos="3289"/>
                <w:tab w:val="clear" w:pos="3969"/>
                <w:tab w:val="clear" w:pos="4649"/>
                <w:tab w:val="clear" w:pos="5330"/>
              </w:tabs>
              <w:ind w:left="0"/>
              <w:rPr>
                <w:rtl/>
                <w:lang w:val="en-GB"/>
              </w:rPr>
            </w:pPr>
            <w:r w:rsidRPr="00121F58">
              <w:rPr>
                <w:rFonts w:ascii="Traditional Arabic" w:hAnsi="Traditional Arabic" w:hint="cs"/>
                <w:rtl/>
                <w:lang w:val="en-GB"/>
              </w:rPr>
              <w:t>٢٦</w:t>
            </w:r>
            <w:r w:rsidRPr="00121F58">
              <w:rPr>
                <w:rFonts w:ascii="Traditional Arabic" w:hAnsi="Traditional Arabic"/>
                <w:rtl/>
                <w:lang w:val="en-GB"/>
              </w:rPr>
              <w:t xml:space="preserve"> </w:t>
            </w:r>
            <w:r w:rsidRPr="00121F58">
              <w:rPr>
                <w:rFonts w:ascii="Traditional Arabic" w:hAnsi="Traditional Arabic" w:hint="cs"/>
                <w:rtl/>
                <w:lang w:val="en-GB"/>
              </w:rPr>
              <w:t>تموز</w:t>
            </w:r>
            <w:r w:rsidRPr="00121F58">
              <w:rPr>
                <w:rFonts w:ascii="Traditional Arabic" w:hAnsi="Traditional Arabic"/>
                <w:rtl/>
                <w:lang w:val="en-GB"/>
              </w:rPr>
              <w:t>/</w:t>
            </w:r>
            <w:r w:rsidRPr="00121F58">
              <w:rPr>
                <w:rFonts w:ascii="Traditional Arabic" w:hAnsi="Traditional Arabic" w:hint="cs"/>
                <w:rtl/>
                <w:lang w:val="en-GB"/>
              </w:rPr>
              <w:t>يوليه</w:t>
            </w:r>
            <w:r w:rsidRPr="00121F58">
              <w:rPr>
                <w:rFonts w:ascii="Traditional Arabic" w:hAnsi="Traditional Arabic"/>
                <w:rtl/>
                <w:lang w:val="en-GB"/>
              </w:rPr>
              <w:t xml:space="preserve"> </w:t>
            </w:r>
            <w:r w:rsidRPr="00121F58">
              <w:rPr>
                <w:rFonts w:ascii="Traditional Arabic" w:hAnsi="Traditional Arabic" w:hint="cs"/>
                <w:rtl/>
                <w:lang w:val="en-GB"/>
              </w:rPr>
              <w:t>٢٠١١</w:t>
            </w:r>
            <w:r w:rsidRPr="00121F58">
              <w:rPr>
                <w:rFonts w:cs="Times New Roman"/>
                <w:lang w:val="en-GB"/>
              </w:rPr>
              <w:t>‬</w:t>
            </w:r>
            <w:r w:rsidRPr="00121F58">
              <w:rPr>
                <w:rFonts w:cs="Times New Roman"/>
              </w:rPr>
              <w:t>‬</w:t>
            </w:r>
          </w:p>
        </w:tc>
      </w:tr>
      <w:tr w:rsidR="00121F58" w:rsidRPr="00D5117A" w:rsidTr="00121F58">
        <w:trPr>
          <w:trHeight w:val="159"/>
        </w:trPr>
        <w:tc>
          <w:tcPr>
            <w:tcW w:w="2188" w:type="dxa"/>
            <w:tcBorders>
              <w:top w:val="nil"/>
              <w:bottom w:val="nil"/>
            </w:tcBorders>
            <w:shd w:val="clear" w:color="auto" w:fill="auto"/>
          </w:tcPr>
          <w:p w:rsidR="00121F58" w:rsidRPr="00121F58" w:rsidRDefault="00121F58" w:rsidP="00121F58">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 xml:space="preserve">المواد </w:t>
            </w:r>
            <w:r w:rsidRPr="002507C0">
              <w:rPr>
                <w:b/>
                <w:rtl/>
                <w:lang w:val="en-GB"/>
              </w:rPr>
              <w:t>المنتهكة</w:t>
            </w:r>
            <w:r w:rsidRPr="00D5117A">
              <w:rPr>
                <w:rtl/>
                <w:lang w:val="en-GB"/>
              </w:rPr>
              <w:t>:</w:t>
            </w:r>
            <w:r w:rsidRPr="00D5117A">
              <w:rPr>
                <w:rFonts w:cs="Times New Roman" w:hint="cs"/>
                <w:rtl/>
                <w:lang w:val="en-GB"/>
              </w:rPr>
              <w:t>‬</w:t>
            </w:r>
          </w:p>
        </w:tc>
        <w:tc>
          <w:tcPr>
            <w:tcW w:w="6425" w:type="dxa"/>
            <w:tcBorders>
              <w:top w:val="nil"/>
              <w:bottom w:val="nil"/>
            </w:tcBorders>
            <w:shd w:val="clear" w:color="auto" w:fill="auto"/>
          </w:tcPr>
          <w:p w:rsidR="00121F58" w:rsidRPr="00121F58" w:rsidRDefault="00121F58" w:rsidP="00121F58">
            <w:pPr>
              <w:pStyle w:val="SingleTxtGA"/>
              <w:tabs>
                <w:tab w:val="clear" w:pos="3289"/>
                <w:tab w:val="clear" w:pos="3969"/>
                <w:tab w:val="clear" w:pos="4649"/>
                <w:tab w:val="clear" w:pos="5330"/>
              </w:tabs>
              <w:ind w:left="0"/>
              <w:rPr>
                <w:rFonts w:ascii="Traditional Arabic" w:hAnsi="Traditional Arabic"/>
                <w:rtl/>
                <w:lang w:val="en-GB"/>
              </w:rPr>
            </w:pPr>
            <w:r w:rsidRPr="00D5117A">
              <w:rPr>
                <w:rtl/>
                <w:lang w:val="en-GB"/>
              </w:rPr>
              <w:t>الفقرة 1 من المادة 14</w:t>
            </w:r>
            <w:r w:rsidRPr="00D5117A">
              <w:rPr>
                <w:lang w:val="en-GB"/>
              </w:rPr>
              <w:t>‬</w:t>
            </w:r>
            <w:r>
              <w:t>‬</w:t>
            </w:r>
          </w:p>
        </w:tc>
      </w:tr>
      <w:tr w:rsidR="00121F58" w:rsidRPr="00D5117A" w:rsidTr="00121F58">
        <w:trPr>
          <w:trHeight w:val="159"/>
        </w:trPr>
        <w:tc>
          <w:tcPr>
            <w:tcW w:w="2188" w:type="dxa"/>
            <w:tcBorders>
              <w:top w:val="nil"/>
              <w:bottom w:val="nil"/>
            </w:tcBorders>
            <w:shd w:val="clear" w:color="auto" w:fill="auto"/>
          </w:tcPr>
          <w:p w:rsidR="00121F58" w:rsidRPr="00121F58" w:rsidRDefault="00121F58" w:rsidP="00121F58">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 xml:space="preserve">إجراء </w:t>
            </w:r>
            <w:dir w:val="rtl">
              <w:r w:rsidRPr="002507C0">
                <w:rPr>
                  <w:b/>
                  <w:rtl/>
                  <w:lang w:val="en-GB"/>
                </w:rPr>
                <w:t>الانتصاف</w:t>
              </w:r>
              <w:r w:rsidRPr="00D5117A">
                <w:rPr>
                  <w:rtl/>
                  <w:lang w:val="en-GB"/>
                </w:rPr>
                <w:t>:</w:t>
              </w:r>
              <w:r w:rsidRPr="00D5117A">
                <w:rPr>
                  <w:rFonts w:cs="Times New Roman" w:hint="cs"/>
                  <w:rtl/>
                  <w:lang w:val="en-GB"/>
                </w:rPr>
                <w:t>‬</w:t>
              </w:r>
              <w:r w:rsidR="009E26BF">
                <w:t>‬</w:t>
              </w:r>
            </w:dir>
          </w:p>
        </w:tc>
        <w:tc>
          <w:tcPr>
            <w:tcW w:w="6425" w:type="dxa"/>
            <w:tcBorders>
              <w:top w:val="nil"/>
              <w:bottom w:val="nil"/>
            </w:tcBorders>
            <w:shd w:val="clear" w:color="auto" w:fill="auto"/>
          </w:tcPr>
          <w:p w:rsidR="00121F58" w:rsidRPr="00121F58" w:rsidRDefault="00121F58" w:rsidP="00121F58">
            <w:pPr>
              <w:pStyle w:val="SingleTxtGA"/>
              <w:tabs>
                <w:tab w:val="clear" w:pos="3289"/>
                <w:tab w:val="clear" w:pos="3969"/>
                <w:tab w:val="clear" w:pos="4649"/>
                <w:tab w:val="clear" w:pos="5330"/>
              </w:tabs>
              <w:ind w:left="0"/>
              <w:rPr>
                <w:rFonts w:ascii="Traditional Arabic" w:hAnsi="Traditional Arabic"/>
                <w:rtl/>
              </w:rPr>
            </w:pPr>
            <w:r w:rsidRPr="00D5117A">
              <w:rPr>
                <w:rtl/>
                <w:lang w:val="en-GB"/>
              </w:rPr>
              <w:t>توفير سبيل انتصاف فعال، بما في ذلك دفع تعويض كاف.</w:t>
            </w:r>
            <w:r w:rsidRPr="00D5117A">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p>
        </w:tc>
      </w:tr>
      <w:tr w:rsidR="00121F58" w:rsidRPr="00D5117A" w:rsidTr="00121F58">
        <w:trPr>
          <w:trHeight w:val="159"/>
        </w:trPr>
        <w:tc>
          <w:tcPr>
            <w:tcW w:w="2188" w:type="dxa"/>
            <w:tcBorders>
              <w:top w:val="nil"/>
              <w:bottom w:val="nil"/>
            </w:tcBorders>
            <w:shd w:val="clear" w:color="auto" w:fill="auto"/>
          </w:tcPr>
          <w:p w:rsidR="00121F58" w:rsidRPr="00121F58" w:rsidRDefault="00121F58" w:rsidP="00121F58">
            <w:pPr>
              <w:pStyle w:val="SingleTxtGA"/>
              <w:tabs>
                <w:tab w:val="clear" w:pos="1928"/>
                <w:tab w:val="clear" w:pos="2608"/>
                <w:tab w:val="clear" w:pos="3289"/>
                <w:tab w:val="clear" w:pos="3969"/>
                <w:tab w:val="clear" w:pos="4649"/>
                <w:tab w:val="clear" w:pos="5330"/>
              </w:tabs>
              <w:ind w:left="0" w:right="0"/>
              <w:rPr>
                <w:rtl/>
                <w:lang w:val="en-GB"/>
              </w:rPr>
            </w:pPr>
            <w:r w:rsidRPr="002507C0">
              <w:rPr>
                <w:b/>
                <w:rtl/>
                <w:lang w:val="en-GB"/>
              </w:rPr>
              <w:t>معلومات</w:t>
            </w:r>
            <w:r w:rsidRPr="00D5117A">
              <w:rPr>
                <w:rtl/>
                <w:lang w:val="en-GB"/>
              </w:rPr>
              <w:t xml:space="preserve"> المتابعة السابقة:</w:t>
            </w:r>
            <w:r w:rsidRPr="00D5117A">
              <w:rPr>
                <w:rFonts w:cs="Times New Roman" w:hint="cs"/>
                <w:rtl/>
                <w:lang w:val="en-GB"/>
              </w:rPr>
              <w:t>‬</w:t>
            </w:r>
          </w:p>
        </w:tc>
        <w:tc>
          <w:tcPr>
            <w:tcW w:w="6425" w:type="dxa"/>
            <w:tcBorders>
              <w:top w:val="nil"/>
              <w:bottom w:val="nil"/>
            </w:tcBorders>
            <w:shd w:val="clear" w:color="auto" w:fill="auto"/>
          </w:tcPr>
          <w:p w:rsidR="00121F58" w:rsidRPr="00121F58" w:rsidRDefault="00121F58" w:rsidP="00121F58">
            <w:pPr>
              <w:pStyle w:val="SingleTxtGA"/>
              <w:tabs>
                <w:tab w:val="clear" w:pos="3289"/>
                <w:tab w:val="clear" w:pos="3969"/>
                <w:tab w:val="clear" w:pos="4649"/>
                <w:tab w:val="clear" w:pos="5330"/>
              </w:tabs>
              <w:ind w:left="0"/>
              <w:rPr>
                <w:rFonts w:ascii="Traditional Arabic" w:hAnsi="Traditional Arabic"/>
                <w:rtl/>
                <w:lang w:val="en-GB"/>
              </w:rPr>
            </w:pPr>
            <w:r w:rsidRPr="00D5117A">
              <w:rPr>
                <w:lang w:val="en-GB"/>
              </w:rPr>
              <w:t>CCPR/C/113/3</w:t>
            </w:r>
          </w:p>
        </w:tc>
      </w:tr>
      <w:tr w:rsidR="00121F58" w:rsidRPr="00D5117A" w:rsidTr="00121F58">
        <w:trPr>
          <w:trHeight w:val="159"/>
        </w:trPr>
        <w:tc>
          <w:tcPr>
            <w:tcW w:w="2188" w:type="dxa"/>
            <w:tcBorders>
              <w:top w:val="nil"/>
              <w:bottom w:val="nil"/>
            </w:tcBorders>
            <w:shd w:val="clear" w:color="auto" w:fill="auto"/>
          </w:tcPr>
          <w:p w:rsidR="00121F58" w:rsidRPr="00121F58" w:rsidRDefault="00121F58" w:rsidP="00121F58">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رسالة من الدولة الطرف:</w:t>
            </w:r>
            <w:r w:rsidRPr="00D5117A">
              <w:rPr>
                <w:rFonts w:cs="Times New Roman" w:hint="cs"/>
                <w:rtl/>
                <w:lang w:val="en-GB"/>
              </w:rPr>
              <w:t>‬</w:t>
            </w:r>
          </w:p>
        </w:tc>
        <w:tc>
          <w:tcPr>
            <w:tcW w:w="6425" w:type="dxa"/>
            <w:tcBorders>
              <w:top w:val="nil"/>
              <w:bottom w:val="nil"/>
            </w:tcBorders>
            <w:shd w:val="clear" w:color="auto" w:fill="auto"/>
          </w:tcPr>
          <w:p w:rsidR="00121F58" w:rsidRPr="00121F58" w:rsidRDefault="00121F58" w:rsidP="00121F58">
            <w:pPr>
              <w:pStyle w:val="SingleTxtGA"/>
              <w:tabs>
                <w:tab w:val="clear" w:pos="3289"/>
                <w:tab w:val="clear" w:pos="3969"/>
                <w:tab w:val="clear" w:pos="4649"/>
                <w:tab w:val="clear" w:pos="5330"/>
              </w:tabs>
              <w:ind w:left="0"/>
              <w:rPr>
                <w:rFonts w:ascii="Traditional Arabic" w:hAnsi="Traditional Arabic"/>
                <w:rtl/>
                <w:lang w:val="en-GB"/>
              </w:rPr>
            </w:pPr>
            <w:r w:rsidRPr="00D5117A">
              <w:rPr>
                <w:rFonts w:ascii="Traditional Arabic" w:hAnsi="Traditional Arabic" w:hint="cs"/>
                <w:rtl/>
                <w:lang w:val="en-GB"/>
              </w:rPr>
              <w:t>١٠</w:t>
            </w:r>
            <w:r w:rsidRPr="00D5117A">
              <w:rPr>
                <w:rtl/>
                <w:lang w:val="en-GB"/>
              </w:rPr>
              <w:t xml:space="preserve"> </w:t>
            </w:r>
            <w:r w:rsidRPr="00D5117A">
              <w:rPr>
                <w:rFonts w:ascii="Traditional Arabic" w:hAnsi="Traditional Arabic" w:hint="cs"/>
                <w:rtl/>
                <w:lang w:val="en-GB"/>
              </w:rPr>
              <w:t>نيسان</w:t>
            </w:r>
            <w:r w:rsidRPr="00D5117A">
              <w:rPr>
                <w:rtl/>
                <w:lang w:val="en-GB"/>
              </w:rPr>
              <w:t>/</w:t>
            </w:r>
            <w:r w:rsidRPr="00D5117A">
              <w:rPr>
                <w:rFonts w:ascii="Traditional Arabic" w:hAnsi="Traditional Arabic" w:hint="cs"/>
                <w:rtl/>
                <w:lang w:val="en-GB"/>
              </w:rPr>
              <w:t>أبريل</w:t>
            </w:r>
            <w:r w:rsidRPr="00D5117A">
              <w:rPr>
                <w:rtl/>
                <w:lang w:val="en-GB"/>
              </w:rPr>
              <w:t xml:space="preserve"> </w:t>
            </w:r>
            <w:r w:rsidRPr="00D5117A">
              <w:rPr>
                <w:rFonts w:ascii="Traditional Arabic" w:hAnsi="Traditional Arabic" w:hint="cs"/>
                <w:rtl/>
                <w:lang w:val="en-GB"/>
              </w:rPr>
              <w:t>٢٠١٥</w:t>
            </w:r>
            <w:r w:rsidRPr="00D5117A">
              <w:rPr>
                <w:lang w:val="en-GB"/>
              </w:rPr>
              <w:t>‬</w:t>
            </w:r>
            <w:r>
              <w:t>‬</w:t>
            </w:r>
          </w:p>
        </w:tc>
      </w:tr>
      <w:tr w:rsidR="00121F58" w:rsidRPr="00D5117A" w:rsidTr="00121F58">
        <w:trPr>
          <w:trHeight w:val="159"/>
        </w:trPr>
        <w:tc>
          <w:tcPr>
            <w:tcW w:w="2188" w:type="dxa"/>
            <w:tcBorders>
              <w:top w:val="nil"/>
              <w:bottom w:val="nil"/>
            </w:tcBorders>
            <w:shd w:val="clear" w:color="auto" w:fill="auto"/>
          </w:tcPr>
          <w:p w:rsidR="00121F58" w:rsidRPr="00D5117A" w:rsidRDefault="00121F58" w:rsidP="00121F58">
            <w:pPr>
              <w:pStyle w:val="SingleTxtGA"/>
              <w:tabs>
                <w:tab w:val="clear" w:pos="1928"/>
                <w:tab w:val="clear" w:pos="2608"/>
                <w:tab w:val="clear" w:pos="3289"/>
                <w:tab w:val="clear" w:pos="3969"/>
                <w:tab w:val="clear" w:pos="4649"/>
                <w:tab w:val="clear" w:pos="5330"/>
              </w:tabs>
              <w:ind w:left="0" w:right="0"/>
              <w:rPr>
                <w:rtl/>
                <w:lang w:val="en-GB"/>
              </w:rPr>
            </w:pPr>
          </w:p>
        </w:tc>
        <w:tc>
          <w:tcPr>
            <w:tcW w:w="6425" w:type="dxa"/>
            <w:tcBorders>
              <w:top w:val="nil"/>
              <w:bottom w:val="nil"/>
            </w:tcBorders>
            <w:shd w:val="clear" w:color="auto" w:fill="auto"/>
          </w:tcPr>
          <w:p w:rsidR="00121F58" w:rsidRPr="00D5117A" w:rsidRDefault="00121F58" w:rsidP="006C621E">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 xml:space="preserve">تدفع الدولة بأنها ملتزمة بتنفيذ آراء اللجنة. وتلقت وزارة الشؤون الخارجية </w:t>
            </w:r>
            <w:r w:rsidRPr="006C621E">
              <w:rPr>
                <w:rFonts w:ascii="Traditional Arabic" w:hAnsi="Traditional Arabic"/>
                <w:rtl/>
                <w:lang w:val="en-GB"/>
              </w:rPr>
              <w:t>معلومات</w:t>
            </w:r>
            <w:r w:rsidRPr="00D5117A">
              <w:rPr>
                <w:rtl/>
                <w:lang w:val="en-GB"/>
              </w:rPr>
              <w:t xml:space="preserve"> من مجلس الوزراء، وهي معلومات يجري تحليلها.</w:t>
            </w:r>
          </w:p>
        </w:tc>
      </w:tr>
      <w:tr w:rsidR="00121F58" w:rsidRPr="00D5117A" w:rsidTr="00121F58">
        <w:trPr>
          <w:trHeight w:val="159"/>
        </w:trPr>
        <w:tc>
          <w:tcPr>
            <w:tcW w:w="2188" w:type="dxa"/>
            <w:tcBorders>
              <w:top w:val="nil"/>
              <w:bottom w:val="nil"/>
            </w:tcBorders>
            <w:shd w:val="clear" w:color="auto" w:fill="auto"/>
          </w:tcPr>
          <w:p w:rsidR="00121F58" w:rsidRPr="00D5117A" w:rsidRDefault="00121F58" w:rsidP="00121F58">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 xml:space="preserve">تقييم </w:t>
            </w:r>
            <w:r w:rsidRPr="002507C0">
              <w:rPr>
                <w:b/>
                <w:rtl/>
                <w:lang w:val="en-GB"/>
              </w:rPr>
              <w:t>اللجنة</w:t>
            </w:r>
            <w:r w:rsidRPr="00D5117A">
              <w:rPr>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p>
        </w:tc>
        <w:tc>
          <w:tcPr>
            <w:tcW w:w="6425" w:type="dxa"/>
            <w:tcBorders>
              <w:top w:val="nil"/>
              <w:bottom w:val="nil"/>
            </w:tcBorders>
            <w:shd w:val="clear" w:color="auto" w:fill="auto"/>
          </w:tcPr>
          <w:p w:rsidR="00121F58" w:rsidRPr="00D5117A" w:rsidRDefault="00121F58" w:rsidP="006C621E">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w:t>
            </w:r>
            <w:r w:rsidRPr="00D5117A">
              <w:rPr>
                <w:rFonts w:ascii="Traditional Arabic" w:hAnsi="Traditional Arabic" w:hint="cs"/>
                <w:rtl/>
                <w:lang w:val="en-GB"/>
              </w:rPr>
              <w:t>أ</w:t>
            </w:r>
            <w:r>
              <w:rPr>
                <w:rtl/>
                <w:lang w:val="en-GB"/>
              </w:rPr>
              <w:t>)</w:t>
            </w:r>
            <w:r>
              <w:rPr>
                <w:rFonts w:hint="cs"/>
                <w:rtl/>
                <w:lang w:val="en-GB"/>
              </w:rPr>
              <w:tab/>
            </w:r>
            <w:r w:rsidRPr="00D5117A">
              <w:rPr>
                <w:rFonts w:ascii="Traditional Arabic" w:hAnsi="Traditional Arabic" w:hint="cs"/>
                <w:rtl/>
                <w:lang w:val="en-GB"/>
              </w:rPr>
              <w:t>إجراء</w:t>
            </w:r>
            <w:r w:rsidRPr="00D5117A">
              <w:rPr>
                <w:rtl/>
                <w:lang w:val="en-GB"/>
              </w:rPr>
              <w:t xml:space="preserve"> </w:t>
            </w:r>
            <w:r w:rsidRPr="00D5117A">
              <w:rPr>
                <w:rFonts w:ascii="Traditional Arabic" w:hAnsi="Traditional Arabic" w:hint="cs"/>
                <w:rtl/>
                <w:lang w:val="en-GB"/>
              </w:rPr>
              <w:t>الانتصاف</w:t>
            </w:r>
            <w:r w:rsidRPr="00D5117A">
              <w:rPr>
                <w:rtl/>
                <w:lang w:val="en-GB"/>
              </w:rPr>
              <w:t xml:space="preserve">: </w:t>
            </w:r>
            <w:r w:rsidRPr="00D5117A">
              <w:rPr>
                <w:rFonts w:ascii="Traditional Arabic" w:hAnsi="Traditional Arabic" w:hint="cs"/>
                <w:rtl/>
                <w:lang w:val="en-GB"/>
              </w:rPr>
              <w:t>جيم</w:t>
            </w:r>
            <w:r w:rsidRPr="00D5117A">
              <w:rPr>
                <w:rtl/>
                <w:lang w:val="en-GB"/>
              </w:rPr>
              <w:t>1</w:t>
            </w:r>
            <w:r w:rsidRPr="00D5117A">
              <w:rPr>
                <w:lang w:val="en-GB"/>
              </w:rPr>
              <w:t>‬</w:t>
            </w:r>
            <w:r w:rsidRPr="00D5117A">
              <w:rPr>
                <w:lang w:val="en-GB"/>
              </w:rPr>
              <w:t>‬</w:t>
            </w:r>
            <w:r>
              <w:t>‬</w:t>
            </w:r>
          </w:p>
          <w:p w:rsidR="00121F58" w:rsidRPr="00D5117A" w:rsidRDefault="00121F58" w:rsidP="006C621E">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w:t>
            </w:r>
            <w:r>
              <w:rPr>
                <w:rtl/>
                <w:lang w:val="en-GB"/>
              </w:rPr>
              <w:t>ب)</w:t>
            </w:r>
            <w:r>
              <w:rPr>
                <w:rFonts w:hint="cs"/>
                <w:rtl/>
                <w:lang w:val="en-GB"/>
              </w:rPr>
              <w:tab/>
            </w:r>
            <w:r w:rsidRPr="00D5117A">
              <w:rPr>
                <w:rtl/>
                <w:lang w:val="en-GB"/>
              </w:rPr>
              <w:t>نشر الآراء: لا توجد معلومات</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p>
          <w:p w:rsidR="00121F58" w:rsidRPr="00D5117A" w:rsidRDefault="00121F58" w:rsidP="006C621E">
            <w:pPr>
              <w:pStyle w:val="SingleTxtGA"/>
              <w:tabs>
                <w:tab w:val="clear" w:pos="1928"/>
                <w:tab w:val="clear" w:pos="2608"/>
                <w:tab w:val="clear" w:pos="3289"/>
                <w:tab w:val="clear" w:pos="3969"/>
                <w:tab w:val="clear" w:pos="4649"/>
                <w:tab w:val="clear" w:pos="5330"/>
              </w:tabs>
              <w:ind w:left="0" w:right="0"/>
              <w:rPr>
                <w:rtl/>
                <w:lang w:val="en-GB"/>
              </w:rPr>
            </w:pPr>
            <w:r>
              <w:rPr>
                <w:rtl/>
                <w:lang w:val="en-GB"/>
              </w:rPr>
              <w:t>(ج)</w:t>
            </w:r>
            <w:r>
              <w:rPr>
                <w:rFonts w:hint="cs"/>
                <w:rtl/>
                <w:lang w:val="en-GB"/>
              </w:rPr>
              <w:tab/>
            </w:r>
            <w:r w:rsidRPr="00D5117A">
              <w:rPr>
                <w:rtl/>
                <w:lang w:val="en-GB"/>
              </w:rPr>
              <w:t>عدم التكرار: جيم1</w:t>
            </w:r>
            <w:r w:rsidRPr="00D5117A">
              <w:rPr>
                <w:rFonts w:cs="Times New Roman" w:hint="cs"/>
                <w:rtl/>
                <w:lang w:val="en-GB"/>
              </w:rPr>
              <w:t>‬</w:t>
            </w:r>
          </w:p>
        </w:tc>
      </w:tr>
      <w:tr w:rsidR="00121F58" w:rsidRPr="00D5117A" w:rsidTr="00121F58">
        <w:trPr>
          <w:trHeight w:val="159"/>
        </w:trPr>
        <w:tc>
          <w:tcPr>
            <w:tcW w:w="2188" w:type="dxa"/>
            <w:tcBorders>
              <w:top w:val="nil"/>
              <w:bottom w:val="single" w:sz="12" w:space="0" w:color="auto"/>
            </w:tcBorders>
            <w:shd w:val="clear" w:color="auto" w:fill="auto"/>
          </w:tcPr>
          <w:p w:rsidR="00121F58" w:rsidRPr="00D5117A" w:rsidRDefault="00121F58" w:rsidP="00121F58">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 xml:space="preserve">قرار </w:t>
            </w:r>
            <w:r w:rsidRPr="002507C0">
              <w:rPr>
                <w:b/>
                <w:rtl/>
                <w:lang w:val="en-GB"/>
              </w:rPr>
              <w:t>اللجنة</w:t>
            </w:r>
            <w:r w:rsidRPr="00D5117A">
              <w:rPr>
                <w:rtl/>
                <w:lang w:val="en-GB"/>
              </w:rPr>
              <w:t>:</w:t>
            </w:r>
            <w:r w:rsidRPr="00D5117A">
              <w:rPr>
                <w:rFonts w:cs="Times New Roman" w:hint="cs"/>
                <w:rtl/>
                <w:lang w:val="en-GB"/>
              </w:rPr>
              <w:t>‬</w:t>
            </w:r>
          </w:p>
        </w:tc>
        <w:tc>
          <w:tcPr>
            <w:tcW w:w="6425" w:type="dxa"/>
            <w:tcBorders>
              <w:top w:val="nil"/>
              <w:bottom w:val="single" w:sz="12" w:space="0" w:color="auto"/>
            </w:tcBorders>
            <w:shd w:val="clear" w:color="auto" w:fill="auto"/>
          </w:tcPr>
          <w:p w:rsidR="00121F58" w:rsidRPr="00D5117A" w:rsidRDefault="00121F58" w:rsidP="00121F58">
            <w:pPr>
              <w:pStyle w:val="SingleTxtGA"/>
              <w:tabs>
                <w:tab w:val="clear" w:pos="1928"/>
                <w:tab w:val="clear" w:pos="2608"/>
                <w:tab w:val="left" w:pos="2268"/>
                <w:tab w:val="left" w:pos="2835"/>
              </w:tabs>
              <w:ind w:left="2268" w:right="0" w:hanging="2268"/>
              <w:rPr>
                <w:rtl/>
                <w:lang w:val="en-GB"/>
              </w:rPr>
            </w:pPr>
            <w:r w:rsidRPr="00D5117A">
              <w:rPr>
                <w:rtl/>
                <w:lang w:val="en-GB"/>
              </w:rPr>
              <w:t>مواصلة حوار المتابعة.</w:t>
            </w:r>
            <w:r w:rsidRPr="00D5117A">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p>
        </w:tc>
      </w:tr>
    </w:tbl>
    <w:p w:rsidR="00D5117A" w:rsidRPr="00D5117A" w:rsidRDefault="00D5117A" w:rsidP="00D5117A">
      <w:pPr>
        <w:pStyle w:val="SingleTxtGA"/>
        <w:rPr>
          <w:lang w:val="en-GB"/>
        </w:rPr>
      </w:pP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8"/>
        <w:gridCol w:w="6425"/>
      </w:tblGrid>
      <w:tr w:rsidR="00D5117A" w:rsidRPr="00D5117A" w:rsidTr="006C621E">
        <w:tc>
          <w:tcPr>
            <w:tcW w:w="8613" w:type="dxa"/>
            <w:gridSpan w:val="2"/>
            <w:tcBorders>
              <w:top w:val="single" w:sz="4" w:space="0" w:color="auto"/>
              <w:bottom w:val="single" w:sz="12" w:space="0" w:color="auto"/>
            </w:tcBorders>
            <w:shd w:val="clear" w:color="auto" w:fill="auto"/>
            <w:vAlign w:val="bottom"/>
          </w:tcPr>
          <w:p w:rsidR="00D5117A" w:rsidRPr="00D5117A" w:rsidRDefault="009E26BF" w:rsidP="00142379">
            <w:pPr>
              <w:pStyle w:val="SingleTxtGA"/>
              <w:ind w:left="0" w:right="0"/>
              <w:rPr>
                <w:b/>
                <w:bCs/>
                <w:i/>
                <w:rtl/>
                <w:lang w:val="en-GB"/>
              </w:rPr>
            </w:pPr>
            <w:dir w:val="rtl">
              <w:r w:rsidR="00D5117A" w:rsidRPr="00D5117A">
                <w:rPr>
                  <w:b/>
                  <w:bCs/>
                  <w:rtl/>
                  <w:lang w:val="en-GB"/>
                </w:rPr>
                <w:t xml:space="preserve">البلاغ رقم 1623/2007، </w:t>
              </w:r>
              <w:r w:rsidR="00D5117A" w:rsidRPr="00D5117A">
                <w:rPr>
                  <w:b/>
                  <w:bCs/>
                  <w:i/>
                  <w:iCs/>
                  <w:rtl/>
                  <w:lang w:val="en-GB"/>
                </w:rPr>
                <w:t>غيرا دي لا إسبرييلا ضد كولومبيا</w:t>
              </w:r>
              <w:r w:rsidR="00D5117A" w:rsidRPr="00D5117A">
                <w:rPr>
                  <w:rFonts w:cs="Times New Roman" w:hint="cs"/>
                  <w:b/>
                  <w:bCs/>
                  <w:i/>
                  <w:iCs/>
                  <w:rtl/>
                  <w:lang w:val="en-GB"/>
                </w:rPr>
                <w:t>‬</w:t>
              </w:r>
              <w:r w:rsidR="00D5117A" w:rsidRPr="00D5117A">
                <w:rPr>
                  <w:lang w:val="en-GB"/>
                </w:rPr>
                <w:t>‬</w:t>
              </w:r>
              <w:r w:rsidR="00D5117A" w:rsidRPr="00D5117A">
                <w:rPr>
                  <w:lang w:val="en-GB"/>
                </w:rPr>
                <w:t>‬</w:t>
              </w:r>
              <w:r w:rsidR="00D5117A" w:rsidRPr="00D5117A">
                <w:rPr>
                  <w:lang w:val="en-GB"/>
                </w:rPr>
                <w:t>‬</w:t>
              </w:r>
              <w:r w:rsidR="00B02771">
                <w:t>‬</w:t>
              </w:r>
              <w:r>
                <w:t>‬</w:t>
              </w:r>
            </w:dir>
          </w:p>
        </w:tc>
      </w:tr>
      <w:tr w:rsidR="006C621E" w:rsidRPr="00142379" w:rsidTr="006C621E">
        <w:trPr>
          <w:trHeight w:val="480"/>
        </w:trPr>
        <w:tc>
          <w:tcPr>
            <w:tcW w:w="2188" w:type="dxa"/>
            <w:tcBorders>
              <w:top w:val="single" w:sz="12" w:space="0" w:color="auto"/>
              <w:bottom w:val="nil"/>
            </w:tcBorders>
            <w:shd w:val="clear" w:color="auto" w:fill="auto"/>
          </w:tcPr>
          <w:p w:rsidR="006C621E" w:rsidRPr="00D5117A" w:rsidRDefault="009E26BF" w:rsidP="000E4462">
            <w:pPr>
              <w:pStyle w:val="SingleTxtGA"/>
              <w:tabs>
                <w:tab w:val="left" w:pos="2268"/>
                <w:tab w:val="left" w:pos="2835"/>
              </w:tabs>
              <w:ind w:left="2268" w:right="0" w:hanging="2268"/>
              <w:rPr>
                <w:rtl/>
                <w:lang w:val="en-GB"/>
              </w:rPr>
            </w:pPr>
            <w:dir w:val="rtl">
              <w:r w:rsidR="006C621E" w:rsidRPr="00D5117A">
                <w:rPr>
                  <w:rtl/>
                  <w:lang w:val="en-GB"/>
                </w:rPr>
                <w:t>تاريخ اعتماد الآراء:</w:t>
              </w:r>
              <w:r w:rsidR="006C621E" w:rsidRPr="000E4462">
                <w:rPr>
                  <w:rFonts w:hint="cs"/>
                  <w:rtl/>
                  <w:lang w:val="en-GB"/>
                </w:rPr>
                <w:t>‬</w:t>
              </w:r>
              <w:r w:rsidR="006C621E" w:rsidRPr="000E4462">
                <w:rPr>
                  <w:rFonts w:hint="cs"/>
                  <w:rtl/>
                  <w:lang w:val="en-GB"/>
                </w:rPr>
                <w:t>‬</w:t>
              </w:r>
              <w:r w:rsidR="006C621E" w:rsidRPr="000E4462">
                <w:rPr>
                  <w:rFonts w:hint="cs"/>
                  <w:rtl/>
                  <w:lang w:val="en-GB"/>
                </w:rPr>
                <w:t>‬</w:t>
              </w:r>
              <w:r w:rsidR="006C621E" w:rsidRPr="000E4462">
                <w:rPr>
                  <w:rFonts w:hint="cs"/>
                  <w:rtl/>
                  <w:lang w:val="en-GB"/>
                </w:rPr>
                <w:t>‬</w:t>
              </w:r>
              <w:r w:rsidR="006C621E" w:rsidRPr="000E4462">
                <w:rPr>
                  <w:rFonts w:hint="cs"/>
                  <w:rtl/>
                  <w:lang w:val="en-GB"/>
                </w:rPr>
                <w:t>‬</w:t>
              </w:r>
              <w:r w:rsidR="006C621E" w:rsidRPr="000E4462">
                <w:rPr>
                  <w:rFonts w:hint="cs"/>
                  <w:rtl/>
                  <w:lang w:val="en-GB"/>
                </w:rPr>
                <w:t>‬</w:t>
              </w:r>
              <w:r w:rsidR="006C621E" w:rsidRPr="000E4462">
                <w:rPr>
                  <w:rFonts w:hint="cs"/>
                  <w:rtl/>
                  <w:lang w:val="en-GB"/>
                </w:rPr>
                <w:t>‬</w:t>
              </w:r>
              <w:r>
                <w:t>‬</w:t>
              </w:r>
            </w:dir>
          </w:p>
        </w:tc>
        <w:tc>
          <w:tcPr>
            <w:tcW w:w="6425" w:type="dxa"/>
            <w:tcBorders>
              <w:top w:val="single" w:sz="12" w:space="0" w:color="auto"/>
              <w:bottom w:val="nil"/>
            </w:tcBorders>
            <w:shd w:val="clear" w:color="auto" w:fill="auto"/>
          </w:tcPr>
          <w:p w:rsidR="006C621E" w:rsidRPr="00D5117A" w:rsidRDefault="006C621E" w:rsidP="006C621E">
            <w:pPr>
              <w:pStyle w:val="SingleTxtGA"/>
              <w:tabs>
                <w:tab w:val="left" w:pos="2268"/>
                <w:tab w:val="left" w:pos="2835"/>
              </w:tabs>
              <w:ind w:left="0" w:right="0"/>
              <w:rPr>
                <w:rtl/>
                <w:lang w:val="en-GB"/>
              </w:rPr>
            </w:pPr>
            <w:r w:rsidRPr="000E4462">
              <w:rPr>
                <w:rFonts w:hint="cs"/>
                <w:rtl/>
                <w:lang w:val="en-GB"/>
              </w:rPr>
              <w:t>١٨</w:t>
            </w:r>
            <w:r w:rsidRPr="00D5117A">
              <w:rPr>
                <w:rtl/>
                <w:lang w:val="en-GB"/>
              </w:rPr>
              <w:t xml:space="preserve"> آذار/مارس ٢٠١٠</w:t>
            </w:r>
            <w:r w:rsidRPr="00D5117A">
              <w:rPr>
                <w:lang w:val="en-GB"/>
              </w:rPr>
              <w:t>‬</w:t>
            </w:r>
            <w:r>
              <w:t>‬</w:t>
            </w:r>
          </w:p>
        </w:tc>
      </w:tr>
      <w:tr w:rsidR="006C621E" w:rsidRPr="00142379" w:rsidTr="006C621E">
        <w:trPr>
          <w:trHeight w:val="480"/>
        </w:trPr>
        <w:tc>
          <w:tcPr>
            <w:tcW w:w="2188" w:type="dxa"/>
            <w:tcBorders>
              <w:top w:val="nil"/>
              <w:bottom w:val="nil"/>
            </w:tcBorders>
            <w:shd w:val="clear" w:color="auto" w:fill="auto"/>
          </w:tcPr>
          <w:p w:rsidR="006C621E" w:rsidRDefault="006C621E" w:rsidP="000E4462">
            <w:pPr>
              <w:pStyle w:val="SingleTxtGA"/>
              <w:tabs>
                <w:tab w:val="left" w:pos="2268"/>
                <w:tab w:val="left" w:pos="2835"/>
              </w:tabs>
              <w:ind w:left="2268" w:right="0" w:hanging="2268"/>
            </w:pPr>
            <w:r w:rsidRPr="00D5117A">
              <w:rPr>
                <w:rtl/>
                <w:lang w:val="en-GB"/>
              </w:rPr>
              <w:t>المواد المنتهكة:</w:t>
            </w:r>
            <w:r w:rsidRPr="000E4462">
              <w:rPr>
                <w:rFonts w:hint="cs"/>
                <w:rtl/>
                <w:lang w:val="en-GB"/>
              </w:rPr>
              <w:t>‬</w:t>
            </w:r>
          </w:p>
        </w:tc>
        <w:tc>
          <w:tcPr>
            <w:tcW w:w="6425" w:type="dxa"/>
            <w:tcBorders>
              <w:top w:val="nil"/>
              <w:bottom w:val="nil"/>
            </w:tcBorders>
            <w:shd w:val="clear" w:color="auto" w:fill="auto"/>
          </w:tcPr>
          <w:p w:rsidR="006C621E" w:rsidRPr="000E4462" w:rsidRDefault="006C621E" w:rsidP="006C621E">
            <w:pPr>
              <w:pStyle w:val="SingleTxtGA"/>
              <w:tabs>
                <w:tab w:val="left" w:pos="2268"/>
                <w:tab w:val="left" w:pos="2835"/>
              </w:tabs>
              <w:ind w:left="0" w:right="0"/>
              <w:rPr>
                <w:rtl/>
                <w:lang w:val="en-GB"/>
              </w:rPr>
            </w:pPr>
            <w:r w:rsidRPr="000E4462">
              <w:rPr>
                <w:rFonts w:hint="cs"/>
                <w:rtl/>
                <w:lang w:val="en-GB"/>
              </w:rPr>
              <w:t>المادة</w:t>
            </w:r>
            <w:r w:rsidRPr="00D5117A">
              <w:rPr>
                <w:rtl/>
                <w:lang w:val="en-GB"/>
              </w:rPr>
              <w:t xml:space="preserve"> 14</w:t>
            </w:r>
            <w:r w:rsidRPr="00D5117A">
              <w:rPr>
                <w:lang w:val="en-GB"/>
              </w:rPr>
              <w:t>‬</w:t>
            </w:r>
            <w:r>
              <w:t>‬</w:t>
            </w:r>
          </w:p>
        </w:tc>
      </w:tr>
      <w:tr w:rsidR="006C621E" w:rsidRPr="00142379" w:rsidTr="006C621E">
        <w:trPr>
          <w:trHeight w:val="480"/>
        </w:trPr>
        <w:tc>
          <w:tcPr>
            <w:tcW w:w="2188" w:type="dxa"/>
            <w:tcBorders>
              <w:top w:val="nil"/>
              <w:bottom w:val="nil"/>
            </w:tcBorders>
            <w:shd w:val="clear" w:color="auto" w:fill="auto"/>
          </w:tcPr>
          <w:p w:rsidR="006C621E" w:rsidRPr="00D5117A" w:rsidRDefault="006C621E" w:rsidP="000E4462">
            <w:pPr>
              <w:pStyle w:val="SingleTxtGA"/>
              <w:tabs>
                <w:tab w:val="left" w:pos="2268"/>
                <w:tab w:val="left" w:pos="2835"/>
              </w:tabs>
              <w:ind w:left="2268" w:right="0" w:hanging="2268"/>
              <w:rPr>
                <w:rtl/>
                <w:lang w:val="en-GB"/>
              </w:rPr>
            </w:pPr>
            <w:r w:rsidRPr="00D5117A">
              <w:rPr>
                <w:rtl/>
                <w:lang w:val="en-GB"/>
              </w:rPr>
              <w:t xml:space="preserve">إجراء </w:t>
            </w:r>
            <w:dir w:val="rtl">
              <w:r w:rsidRPr="00D5117A">
                <w:rPr>
                  <w:rtl/>
                  <w:lang w:val="en-GB"/>
                </w:rPr>
                <w:t>الانتصاف:</w:t>
              </w:r>
              <w:r w:rsidRPr="000E4462">
                <w:rPr>
                  <w:rFonts w:hint="cs"/>
                  <w:rtl/>
                  <w:lang w:val="en-GB"/>
                </w:rPr>
                <w:t>‬</w:t>
              </w:r>
              <w:r w:rsidR="009E26BF">
                <w:t>‬</w:t>
              </w:r>
            </w:dir>
          </w:p>
        </w:tc>
        <w:tc>
          <w:tcPr>
            <w:tcW w:w="6425" w:type="dxa"/>
            <w:tcBorders>
              <w:top w:val="nil"/>
              <w:bottom w:val="nil"/>
            </w:tcBorders>
            <w:shd w:val="clear" w:color="auto" w:fill="auto"/>
          </w:tcPr>
          <w:p w:rsidR="006C621E" w:rsidRPr="006C621E" w:rsidRDefault="006C621E" w:rsidP="006C621E">
            <w:pPr>
              <w:pStyle w:val="SingleTxtGA"/>
              <w:tabs>
                <w:tab w:val="left" w:pos="2268"/>
                <w:tab w:val="left" w:pos="2835"/>
              </w:tabs>
              <w:ind w:left="0" w:right="0"/>
              <w:rPr>
                <w:rtl/>
              </w:rPr>
            </w:pPr>
            <w:r w:rsidRPr="00D5117A">
              <w:rPr>
                <w:rtl/>
                <w:lang w:val="en-GB"/>
              </w:rPr>
              <w:t>توفير سبيل انتصاف فعال، بما في ذلك دفع تعويض مناسب.</w:t>
            </w:r>
            <w:r w:rsidRPr="000E4462">
              <w:rPr>
                <w:rFonts w:hint="cs"/>
                <w:rtl/>
                <w:lang w:val="en-GB"/>
              </w:rPr>
              <w:t>‬</w:t>
            </w:r>
            <w:r w:rsidRPr="00D5117A">
              <w:rPr>
                <w:rtl/>
                <w:lang w:val="en-GB"/>
              </w:rPr>
              <w:t xml:space="preserve"> </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p>
        </w:tc>
      </w:tr>
      <w:tr w:rsidR="006C621E" w:rsidRPr="00142379" w:rsidTr="006C621E">
        <w:trPr>
          <w:trHeight w:val="480"/>
        </w:trPr>
        <w:tc>
          <w:tcPr>
            <w:tcW w:w="2188" w:type="dxa"/>
            <w:tcBorders>
              <w:top w:val="nil"/>
              <w:bottom w:val="nil"/>
            </w:tcBorders>
            <w:shd w:val="clear" w:color="auto" w:fill="auto"/>
          </w:tcPr>
          <w:p w:rsidR="006C621E" w:rsidRPr="00D5117A" w:rsidRDefault="006C621E" w:rsidP="000E4462">
            <w:pPr>
              <w:pStyle w:val="SingleTxtGA"/>
              <w:tabs>
                <w:tab w:val="left" w:pos="2268"/>
                <w:tab w:val="left" w:pos="2835"/>
              </w:tabs>
              <w:ind w:left="2268" w:right="0" w:hanging="2268"/>
              <w:rPr>
                <w:rtl/>
                <w:lang w:val="en-GB"/>
              </w:rPr>
            </w:pPr>
            <w:r w:rsidRPr="00D5117A">
              <w:rPr>
                <w:rtl/>
                <w:lang w:val="en-GB"/>
              </w:rPr>
              <w:t>معلومات المتابعة السابقة:</w:t>
            </w:r>
            <w:r w:rsidRPr="000E4462">
              <w:rPr>
                <w:rFonts w:hint="cs"/>
                <w:rtl/>
                <w:lang w:val="en-GB"/>
              </w:rPr>
              <w:t>‬</w:t>
            </w:r>
          </w:p>
        </w:tc>
        <w:tc>
          <w:tcPr>
            <w:tcW w:w="6425" w:type="dxa"/>
            <w:tcBorders>
              <w:top w:val="nil"/>
              <w:bottom w:val="nil"/>
            </w:tcBorders>
            <w:shd w:val="clear" w:color="auto" w:fill="auto"/>
          </w:tcPr>
          <w:p w:rsidR="006C621E" w:rsidRPr="00D5117A" w:rsidRDefault="006C621E" w:rsidP="006C621E">
            <w:pPr>
              <w:pStyle w:val="SingleTxtGA"/>
              <w:tabs>
                <w:tab w:val="left" w:pos="2268"/>
                <w:tab w:val="left" w:pos="2835"/>
              </w:tabs>
              <w:ind w:left="0" w:right="0"/>
              <w:rPr>
                <w:rtl/>
                <w:lang w:val="en-GB"/>
              </w:rPr>
            </w:pPr>
            <w:r w:rsidRPr="00D5117A">
              <w:rPr>
                <w:rtl/>
                <w:lang w:val="en-GB"/>
              </w:rPr>
              <w:t>لا توجد</w:t>
            </w:r>
          </w:p>
        </w:tc>
      </w:tr>
      <w:tr w:rsidR="006C621E" w:rsidRPr="00142379" w:rsidTr="006C621E">
        <w:trPr>
          <w:trHeight w:val="480"/>
        </w:trPr>
        <w:tc>
          <w:tcPr>
            <w:tcW w:w="2188" w:type="dxa"/>
            <w:tcBorders>
              <w:top w:val="nil"/>
              <w:bottom w:val="nil"/>
            </w:tcBorders>
            <w:shd w:val="clear" w:color="auto" w:fill="auto"/>
          </w:tcPr>
          <w:p w:rsidR="006C621E" w:rsidRPr="00D5117A" w:rsidRDefault="006C621E" w:rsidP="006C621E">
            <w:pPr>
              <w:pStyle w:val="SingleTxtGA"/>
              <w:tabs>
                <w:tab w:val="left" w:pos="2268"/>
                <w:tab w:val="left" w:pos="2835"/>
              </w:tabs>
              <w:ind w:left="0" w:right="0"/>
              <w:rPr>
                <w:rtl/>
                <w:lang w:val="en-GB"/>
              </w:rPr>
            </w:pPr>
            <w:r w:rsidRPr="00D5117A">
              <w:rPr>
                <w:rtl/>
                <w:lang w:val="en-GB"/>
              </w:rPr>
              <w:t>رسالة من صاحب البلاغ:</w:t>
            </w:r>
            <w:r w:rsidRPr="000E4462">
              <w:rPr>
                <w:rFonts w:hint="cs"/>
                <w:rtl/>
                <w:lang w:val="en-GB"/>
              </w:rPr>
              <w:t>‬</w:t>
            </w:r>
          </w:p>
        </w:tc>
        <w:tc>
          <w:tcPr>
            <w:tcW w:w="6425" w:type="dxa"/>
            <w:tcBorders>
              <w:top w:val="nil"/>
              <w:bottom w:val="nil"/>
            </w:tcBorders>
            <w:shd w:val="clear" w:color="auto" w:fill="auto"/>
          </w:tcPr>
          <w:p w:rsidR="006C621E" w:rsidRPr="00D5117A" w:rsidRDefault="006C621E" w:rsidP="006C621E">
            <w:pPr>
              <w:pStyle w:val="SingleTxtGA"/>
              <w:tabs>
                <w:tab w:val="left" w:pos="2268"/>
                <w:tab w:val="left" w:pos="2835"/>
              </w:tabs>
              <w:ind w:left="0" w:right="0"/>
              <w:rPr>
                <w:rtl/>
                <w:lang w:val="en-GB"/>
              </w:rPr>
            </w:pPr>
            <w:r w:rsidRPr="000E4462">
              <w:rPr>
                <w:rFonts w:hint="cs"/>
                <w:rtl/>
                <w:lang w:val="en-GB"/>
              </w:rPr>
              <w:t>١٠</w:t>
            </w:r>
            <w:r w:rsidRPr="00D5117A">
              <w:rPr>
                <w:rtl/>
                <w:lang w:val="en-GB"/>
              </w:rPr>
              <w:t xml:space="preserve"> </w:t>
            </w:r>
            <w:r w:rsidRPr="000E4462">
              <w:rPr>
                <w:rFonts w:hint="cs"/>
                <w:rtl/>
                <w:lang w:val="en-GB"/>
              </w:rPr>
              <w:t>آب</w:t>
            </w:r>
            <w:r w:rsidRPr="00D5117A">
              <w:rPr>
                <w:rtl/>
                <w:lang w:val="en-GB"/>
              </w:rPr>
              <w:t>/</w:t>
            </w:r>
            <w:r w:rsidRPr="000E4462">
              <w:rPr>
                <w:rFonts w:hint="cs"/>
                <w:rtl/>
                <w:lang w:val="en-GB"/>
              </w:rPr>
              <w:t>أغسطس</w:t>
            </w:r>
            <w:r w:rsidRPr="00D5117A">
              <w:rPr>
                <w:rtl/>
                <w:lang w:val="en-GB"/>
              </w:rPr>
              <w:t xml:space="preserve"> </w:t>
            </w:r>
            <w:r w:rsidRPr="000E4462">
              <w:rPr>
                <w:rFonts w:hint="cs"/>
                <w:rtl/>
                <w:lang w:val="en-GB"/>
              </w:rPr>
              <w:t>٢٠١٥</w:t>
            </w:r>
            <w:r w:rsidRPr="00D5117A">
              <w:rPr>
                <w:lang w:val="en-GB"/>
              </w:rPr>
              <w:t>‬</w:t>
            </w:r>
            <w:r>
              <w:t>‬</w:t>
            </w:r>
          </w:p>
        </w:tc>
      </w:tr>
      <w:tr w:rsidR="006C621E" w:rsidRPr="00142379" w:rsidTr="0084542F">
        <w:trPr>
          <w:trHeight w:val="480"/>
        </w:trPr>
        <w:tc>
          <w:tcPr>
            <w:tcW w:w="2188" w:type="dxa"/>
            <w:tcBorders>
              <w:top w:val="nil"/>
              <w:bottom w:val="nil"/>
            </w:tcBorders>
            <w:shd w:val="clear" w:color="auto" w:fill="auto"/>
          </w:tcPr>
          <w:p w:rsidR="006C621E" w:rsidRPr="00D5117A" w:rsidRDefault="006C621E" w:rsidP="006C621E">
            <w:pPr>
              <w:pStyle w:val="SingleTxtGA"/>
              <w:tabs>
                <w:tab w:val="left" w:pos="2268"/>
                <w:tab w:val="left" w:pos="2835"/>
              </w:tabs>
              <w:ind w:left="0" w:right="0"/>
              <w:rPr>
                <w:rtl/>
                <w:lang w:val="en-GB"/>
              </w:rPr>
            </w:pPr>
          </w:p>
        </w:tc>
        <w:tc>
          <w:tcPr>
            <w:tcW w:w="6425" w:type="dxa"/>
            <w:tcBorders>
              <w:top w:val="nil"/>
              <w:bottom w:val="nil"/>
            </w:tcBorders>
            <w:shd w:val="clear" w:color="auto" w:fill="auto"/>
          </w:tcPr>
          <w:p w:rsidR="006C621E" w:rsidRPr="006C621E" w:rsidRDefault="006C621E" w:rsidP="006C621E">
            <w:pPr>
              <w:pStyle w:val="SingleTxtGA"/>
              <w:tabs>
                <w:tab w:val="clear" w:pos="1928"/>
                <w:tab w:val="clear" w:pos="2608"/>
                <w:tab w:val="clear" w:pos="3289"/>
                <w:tab w:val="clear" w:pos="3969"/>
                <w:tab w:val="clear" w:pos="4649"/>
                <w:tab w:val="clear" w:pos="5330"/>
              </w:tabs>
              <w:ind w:left="0" w:right="0"/>
              <w:rPr>
                <w:rtl/>
                <w:lang w:val="en-GB"/>
              </w:rPr>
            </w:pPr>
            <w:r w:rsidRPr="006C621E">
              <w:rPr>
                <w:rtl/>
                <w:lang w:val="en-GB"/>
              </w:rPr>
              <w:t xml:space="preserve">يفيد صاحب البلاغ بأنه رفع دعوى بهدف حماية الضمانات الدستورية التي تكفل له الحق في محاكمة وفق الأصول وفي سبيل انتصاف قضائي فعال وفي الاعتراف بأسبقية المعاهدات الدولية، وذلك نظراً إلى رفض الدولة الطرف توفير سبيل انتصاف فعال وتعويضه تعويضاً مناسباً </w:t>
            </w:r>
            <w:r w:rsidRPr="006C621E">
              <w:rPr>
                <w:rFonts w:ascii="Traditional Arabic" w:hAnsi="Traditional Arabic"/>
                <w:rtl/>
                <w:lang w:val="en-GB"/>
              </w:rPr>
              <w:t>ومع</w:t>
            </w:r>
            <w:r w:rsidRPr="006C621E">
              <w:rPr>
                <w:rtl/>
                <w:lang w:val="en-GB"/>
              </w:rPr>
              <w:t xml:space="preserve"> مراعاة عدم وجود آلية قضائية لتنفيذ آراء اللجنة. </w:t>
            </w:r>
          </w:p>
          <w:p w:rsidR="006C621E" w:rsidRPr="006C621E" w:rsidRDefault="006C621E" w:rsidP="006C621E">
            <w:pPr>
              <w:pStyle w:val="SingleTxtGA"/>
              <w:tabs>
                <w:tab w:val="clear" w:pos="1928"/>
                <w:tab w:val="clear" w:pos="2608"/>
                <w:tab w:val="clear" w:pos="3289"/>
                <w:tab w:val="clear" w:pos="3969"/>
                <w:tab w:val="clear" w:pos="4649"/>
                <w:tab w:val="clear" w:pos="5330"/>
              </w:tabs>
              <w:ind w:left="0" w:right="0"/>
              <w:rPr>
                <w:rtl/>
                <w:lang w:val="en-GB"/>
              </w:rPr>
            </w:pPr>
            <w:r w:rsidRPr="006C621E">
              <w:rPr>
                <w:rtl/>
                <w:lang w:val="en-GB"/>
              </w:rPr>
              <w:t xml:space="preserve">وفي 8 نيسان/أبريل 2011، أعلنت الغرفة المختصة بالقضايا التأديبية القضائية في مجلس القضاء الفرعي في بوغوتا عدم قبول الدعوى. ولدى استئناف ذلك الحكم، في 22 حزيران/يونيه 2011، أيدت الغرفة المختصة بالقضايا التأديبية في المجلس العالي للقضاء القرار الأول. وفي 2014، أكدت المحكمة الدستورية ذلك القرار، مشددة على أن إقامة دعوى من هذا القبيل ليست الطريقة المناسبة لتنفيذ القرارات الصادرة عن الهيئات الدولية. </w:t>
            </w:r>
          </w:p>
          <w:p w:rsidR="006C621E" w:rsidRPr="000E4462" w:rsidRDefault="006C621E" w:rsidP="006C621E">
            <w:pPr>
              <w:pStyle w:val="SingleTxtGA"/>
              <w:tabs>
                <w:tab w:val="clear" w:pos="1928"/>
                <w:tab w:val="clear" w:pos="2608"/>
                <w:tab w:val="clear" w:pos="3289"/>
                <w:tab w:val="clear" w:pos="3969"/>
                <w:tab w:val="clear" w:pos="4649"/>
                <w:tab w:val="clear" w:pos="5330"/>
              </w:tabs>
              <w:ind w:left="0" w:right="0"/>
              <w:rPr>
                <w:rtl/>
                <w:lang w:val="en-GB"/>
              </w:rPr>
            </w:pPr>
            <w:r w:rsidRPr="006C621E">
              <w:rPr>
                <w:rtl/>
                <w:lang w:val="en-GB"/>
              </w:rPr>
              <w:t>ويخلص صاحب البلاغ إلى أن كولومبيا لم تف بالتزاماتها الدولية.</w:t>
            </w:r>
          </w:p>
        </w:tc>
      </w:tr>
      <w:tr w:rsidR="0084542F" w:rsidRPr="00142379" w:rsidTr="0084542F">
        <w:trPr>
          <w:trHeight w:val="480"/>
        </w:trPr>
        <w:tc>
          <w:tcPr>
            <w:tcW w:w="2188" w:type="dxa"/>
            <w:tcBorders>
              <w:top w:val="nil"/>
              <w:bottom w:val="single" w:sz="12" w:space="0" w:color="auto"/>
            </w:tcBorders>
            <w:shd w:val="clear" w:color="auto" w:fill="auto"/>
          </w:tcPr>
          <w:p w:rsidR="0084542F" w:rsidRPr="00D5117A" w:rsidRDefault="0084542F" w:rsidP="006C621E">
            <w:pPr>
              <w:pStyle w:val="SingleTxtGA"/>
              <w:tabs>
                <w:tab w:val="left" w:pos="2268"/>
                <w:tab w:val="left" w:pos="2835"/>
              </w:tabs>
              <w:ind w:left="0" w:right="0"/>
              <w:rPr>
                <w:rtl/>
                <w:lang w:val="en-GB"/>
              </w:rPr>
            </w:pPr>
            <w:r w:rsidRPr="00D5117A">
              <w:rPr>
                <w:rtl/>
                <w:lang w:val="en-GB"/>
              </w:rPr>
              <w:t>قرار اللجنة:</w:t>
            </w:r>
            <w:r w:rsidRPr="00D5117A">
              <w:rPr>
                <w:rFonts w:cs="Times New Roman" w:hint="cs"/>
                <w:rtl/>
                <w:lang w:val="en-GB"/>
              </w:rPr>
              <w:t>‬</w:t>
            </w:r>
          </w:p>
        </w:tc>
        <w:tc>
          <w:tcPr>
            <w:tcW w:w="6425" w:type="dxa"/>
            <w:tcBorders>
              <w:top w:val="nil"/>
              <w:bottom w:val="single" w:sz="12" w:space="0" w:color="auto"/>
            </w:tcBorders>
            <w:shd w:val="clear" w:color="auto" w:fill="auto"/>
          </w:tcPr>
          <w:p w:rsidR="0084542F" w:rsidRPr="006C621E" w:rsidRDefault="0084542F" w:rsidP="006C621E">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مواصلة حوار المتابعة.</w:t>
            </w:r>
            <w:r w:rsidRPr="00D5117A">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p>
        </w:tc>
      </w:tr>
    </w:tbl>
    <w:p w:rsidR="00D5117A" w:rsidRPr="00D5117A" w:rsidRDefault="00226318" w:rsidP="00E45091">
      <w:pPr>
        <w:pStyle w:val="H23GA"/>
        <w:keepNext/>
        <w:keepLines/>
        <w:rPr>
          <w:rtl/>
          <w:lang w:val="en-GB"/>
        </w:rPr>
      </w:pPr>
      <w:r>
        <w:rPr>
          <w:rFonts w:hint="cs"/>
          <w:rtl/>
          <w:lang w:val="en-GB"/>
        </w:rPr>
        <w:tab/>
      </w:r>
      <w:r>
        <w:rPr>
          <w:rtl/>
          <w:lang w:val="en-GB"/>
        </w:rPr>
        <w:t>٦-</w:t>
      </w:r>
      <w:r>
        <w:rPr>
          <w:rFonts w:hint="cs"/>
          <w:rtl/>
          <w:lang w:val="en-GB"/>
        </w:rPr>
        <w:tab/>
      </w:r>
      <w:r w:rsidR="00D5117A" w:rsidRPr="00D5117A">
        <w:rPr>
          <w:rtl/>
          <w:lang w:val="en-GB"/>
        </w:rPr>
        <w:t>الدانمرك</w:t>
      </w:r>
    </w:p>
    <w:tbl>
      <w:tblPr>
        <w:tblStyle w:val="TableGrid"/>
        <w:bidiVisual/>
        <w:tblW w:w="8755" w:type="dxa"/>
        <w:tblInd w:w="992"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0"/>
        <w:gridCol w:w="6425"/>
      </w:tblGrid>
      <w:tr w:rsidR="00D5117A" w:rsidRPr="00D5117A" w:rsidTr="00CC595F">
        <w:tc>
          <w:tcPr>
            <w:tcW w:w="8755" w:type="dxa"/>
            <w:gridSpan w:val="2"/>
            <w:tcBorders>
              <w:top w:val="single" w:sz="4" w:space="0" w:color="auto"/>
              <w:bottom w:val="single" w:sz="12" w:space="0" w:color="auto"/>
            </w:tcBorders>
            <w:shd w:val="clear" w:color="auto" w:fill="auto"/>
            <w:vAlign w:val="bottom"/>
          </w:tcPr>
          <w:p w:rsidR="00D5117A" w:rsidRPr="00D5117A" w:rsidRDefault="009E26BF" w:rsidP="00226318">
            <w:pPr>
              <w:pStyle w:val="SingleTxtGA"/>
              <w:ind w:left="0" w:right="0"/>
              <w:rPr>
                <w:b/>
                <w:bCs/>
                <w:i/>
                <w:rtl/>
                <w:lang w:val="en-GB"/>
              </w:rPr>
            </w:pPr>
            <w:dir w:val="rtl">
              <w:r w:rsidR="00D5117A" w:rsidRPr="00D5117A">
                <w:rPr>
                  <w:b/>
                  <w:bCs/>
                  <w:rtl/>
                  <w:lang w:val="en-GB"/>
                </w:rPr>
                <w:t>البلاغ رقم 2243/2013،</w:t>
              </w:r>
              <w:r w:rsidR="00D5117A" w:rsidRPr="00D5117A">
                <w:rPr>
                  <w:b/>
                  <w:bCs/>
                  <w:i/>
                  <w:iCs/>
                  <w:rtl/>
                  <w:lang w:val="en-GB"/>
                </w:rPr>
                <w:t>حسيني ضد الدانمرك</w:t>
              </w:r>
              <w:r w:rsidR="00D5117A" w:rsidRPr="00D5117A">
                <w:rPr>
                  <w:rFonts w:cs="Times New Roman" w:hint="cs"/>
                  <w:b/>
                  <w:bCs/>
                  <w:i/>
                  <w:iCs/>
                  <w:rtl/>
                  <w:lang w:val="en-GB"/>
                </w:rPr>
                <w:t>‬</w:t>
              </w:r>
              <w:r w:rsidR="00D5117A" w:rsidRPr="00D5117A">
                <w:rPr>
                  <w:lang w:val="en-GB"/>
                </w:rPr>
                <w:t>‬</w:t>
              </w:r>
              <w:r w:rsidR="00D5117A" w:rsidRPr="00D5117A">
                <w:rPr>
                  <w:lang w:val="en-GB"/>
                </w:rPr>
                <w:t>‬</w:t>
              </w:r>
              <w:r w:rsidR="00D5117A" w:rsidRPr="00D5117A">
                <w:rPr>
                  <w:lang w:val="en-GB"/>
                </w:rPr>
                <w:t>‬</w:t>
              </w:r>
              <w:r w:rsidR="00B02771">
                <w:t>‬</w:t>
              </w:r>
              <w:r>
                <w:t>‬</w:t>
              </w:r>
            </w:dir>
          </w:p>
        </w:tc>
      </w:tr>
      <w:tr w:rsidR="0084542F" w:rsidRPr="00D5117A" w:rsidTr="0084542F">
        <w:tc>
          <w:tcPr>
            <w:tcW w:w="2330" w:type="dxa"/>
            <w:tcBorders>
              <w:top w:val="single" w:sz="12" w:space="0" w:color="auto"/>
              <w:bottom w:val="nil"/>
            </w:tcBorders>
            <w:shd w:val="clear" w:color="auto" w:fill="auto"/>
          </w:tcPr>
          <w:p w:rsidR="0084542F" w:rsidRPr="0084542F" w:rsidRDefault="009E26BF" w:rsidP="0084542F">
            <w:pPr>
              <w:pStyle w:val="SingleTxtGA"/>
              <w:tabs>
                <w:tab w:val="clear" w:pos="1928"/>
                <w:tab w:val="clear" w:pos="2608"/>
                <w:tab w:val="left" w:pos="2835"/>
              </w:tabs>
              <w:ind w:left="0" w:right="0"/>
              <w:rPr>
                <w:rtl/>
              </w:rPr>
            </w:pPr>
            <w:dir w:val="rtl">
              <w:r w:rsidR="0084542F" w:rsidRPr="00D5117A">
                <w:rPr>
                  <w:rtl/>
                  <w:lang w:val="en-GB"/>
                </w:rPr>
                <w:t>تاريخ اعتماد الآراء:</w:t>
              </w:r>
              <w:r w:rsidR="0084542F" w:rsidRPr="00D5117A">
                <w:rPr>
                  <w:rFonts w:cs="Times New Roman" w:hint="cs"/>
                  <w:rtl/>
                  <w:lang w:val="en-GB"/>
                </w:rPr>
                <w:t>‬</w:t>
              </w:r>
              <w:r w:rsidR="0084542F" w:rsidRPr="00D5117A">
                <w:rPr>
                  <w:rFonts w:cs="Times New Roman" w:hint="cs"/>
                  <w:rtl/>
                  <w:lang w:val="en-GB"/>
                </w:rPr>
                <w:t>‬</w:t>
              </w:r>
              <w:r w:rsidR="0084542F" w:rsidRPr="00D5117A">
                <w:rPr>
                  <w:rFonts w:cs="Times New Roman" w:hint="cs"/>
                  <w:rtl/>
                  <w:lang w:val="en-GB"/>
                </w:rPr>
                <w:t>‬</w:t>
              </w:r>
              <w:r w:rsidR="0084542F" w:rsidRPr="00D5117A">
                <w:rPr>
                  <w:rFonts w:cs="Times New Roman" w:hint="cs"/>
                  <w:rtl/>
                  <w:lang w:val="en-GB"/>
                </w:rPr>
                <w:t>‬</w:t>
              </w:r>
              <w:r w:rsidR="0084542F" w:rsidRPr="00D5117A">
                <w:rPr>
                  <w:rFonts w:cs="Times New Roman" w:hint="cs"/>
                  <w:rtl/>
                  <w:lang w:val="en-GB"/>
                </w:rPr>
                <w:t>‬</w:t>
              </w:r>
              <w:r w:rsidR="0084542F" w:rsidRPr="00D5117A">
                <w:rPr>
                  <w:rFonts w:cs="Times New Roman" w:hint="cs"/>
                  <w:rtl/>
                  <w:lang w:val="en-GB"/>
                </w:rPr>
                <w:t>‬</w:t>
              </w:r>
              <w:r w:rsidR="0084542F" w:rsidRPr="00D5117A">
                <w:rPr>
                  <w:rFonts w:cs="Times New Roman" w:hint="cs"/>
                  <w:rtl/>
                  <w:lang w:val="en-GB"/>
                </w:rPr>
                <w:t>‬</w:t>
              </w:r>
              <w:r>
                <w:t>‬</w:t>
              </w:r>
            </w:dir>
          </w:p>
        </w:tc>
        <w:tc>
          <w:tcPr>
            <w:tcW w:w="6425" w:type="dxa"/>
            <w:tcBorders>
              <w:top w:val="single" w:sz="12" w:space="0" w:color="auto"/>
              <w:bottom w:val="nil"/>
            </w:tcBorders>
            <w:shd w:val="clear" w:color="auto" w:fill="auto"/>
          </w:tcPr>
          <w:p w:rsidR="0084542F" w:rsidRPr="00D5117A" w:rsidRDefault="0084542F" w:rsidP="0084542F">
            <w:pPr>
              <w:pStyle w:val="SingleTxtGA"/>
              <w:tabs>
                <w:tab w:val="clear" w:pos="1928"/>
                <w:tab w:val="clear" w:pos="2608"/>
                <w:tab w:val="left" w:pos="2835"/>
              </w:tabs>
              <w:ind w:left="0" w:right="0"/>
              <w:rPr>
                <w:rtl/>
                <w:lang w:val="en-GB"/>
              </w:rPr>
            </w:pPr>
            <w:r w:rsidRPr="00D5117A">
              <w:rPr>
                <w:rFonts w:ascii="Traditional Arabic" w:hAnsi="Traditional Arabic" w:hint="cs"/>
                <w:rtl/>
                <w:lang w:val="en-GB"/>
              </w:rPr>
              <w:t>٢٤</w:t>
            </w:r>
            <w:r w:rsidRPr="00D5117A">
              <w:rPr>
                <w:rtl/>
                <w:lang w:val="en-GB"/>
              </w:rPr>
              <w:t xml:space="preserve"> </w:t>
            </w:r>
            <w:r w:rsidRPr="00D5117A">
              <w:rPr>
                <w:rFonts w:ascii="Traditional Arabic" w:hAnsi="Traditional Arabic" w:hint="cs"/>
                <w:rtl/>
                <w:lang w:val="en-GB"/>
              </w:rPr>
              <w:t>تشرين الأول</w:t>
            </w:r>
            <w:r w:rsidRPr="00D5117A">
              <w:rPr>
                <w:rtl/>
                <w:lang w:val="en-GB"/>
              </w:rPr>
              <w:t>/</w:t>
            </w:r>
            <w:r w:rsidRPr="00D5117A">
              <w:rPr>
                <w:rFonts w:ascii="Traditional Arabic" w:hAnsi="Traditional Arabic" w:hint="cs"/>
                <w:rtl/>
                <w:lang w:val="en-GB"/>
              </w:rPr>
              <w:t>أكتوبر</w:t>
            </w:r>
            <w:r w:rsidRPr="00D5117A">
              <w:rPr>
                <w:rtl/>
                <w:lang w:val="en-GB"/>
              </w:rPr>
              <w:t xml:space="preserve"> </w:t>
            </w:r>
            <w:r w:rsidRPr="00D5117A">
              <w:rPr>
                <w:rFonts w:ascii="Traditional Arabic" w:hAnsi="Traditional Arabic" w:hint="cs"/>
                <w:rtl/>
                <w:lang w:val="en-GB"/>
              </w:rPr>
              <w:t>٢٠١٤</w:t>
            </w:r>
            <w:r w:rsidRPr="00D5117A">
              <w:rPr>
                <w:lang w:val="en-GB"/>
              </w:rPr>
              <w:t>‬</w:t>
            </w:r>
            <w:r>
              <w:t>‬</w:t>
            </w:r>
          </w:p>
        </w:tc>
      </w:tr>
      <w:tr w:rsidR="0084542F" w:rsidRPr="00D5117A" w:rsidTr="0084542F">
        <w:tc>
          <w:tcPr>
            <w:tcW w:w="2330" w:type="dxa"/>
            <w:tcBorders>
              <w:top w:val="nil"/>
              <w:bottom w:val="nil"/>
            </w:tcBorders>
            <w:shd w:val="clear" w:color="auto" w:fill="auto"/>
          </w:tcPr>
          <w:p w:rsidR="0084542F" w:rsidRDefault="0084542F" w:rsidP="0084542F">
            <w:pPr>
              <w:pStyle w:val="SingleTxtGA"/>
              <w:tabs>
                <w:tab w:val="clear" w:pos="1928"/>
                <w:tab w:val="clear" w:pos="2608"/>
                <w:tab w:val="left" w:pos="2835"/>
              </w:tabs>
              <w:ind w:left="0" w:right="0"/>
            </w:pPr>
            <w:r w:rsidRPr="00D5117A">
              <w:rPr>
                <w:rtl/>
                <w:lang w:val="en-GB"/>
              </w:rPr>
              <w:t>المواد المنتهكة:</w:t>
            </w:r>
            <w:r w:rsidRPr="00D5117A">
              <w:rPr>
                <w:rFonts w:cs="Times New Roman" w:hint="cs"/>
                <w:rtl/>
                <w:lang w:val="en-GB"/>
              </w:rPr>
              <w:t>‬</w:t>
            </w:r>
          </w:p>
        </w:tc>
        <w:tc>
          <w:tcPr>
            <w:tcW w:w="6425" w:type="dxa"/>
            <w:tcBorders>
              <w:top w:val="nil"/>
              <w:bottom w:val="nil"/>
            </w:tcBorders>
            <w:shd w:val="clear" w:color="auto" w:fill="auto"/>
          </w:tcPr>
          <w:p w:rsidR="0084542F" w:rsidRPr="0084542F" w:rsidRDefault="0084542F" w:rsidP="0084542F">
            <w:pPr>
              <w:pStyle w:val="SingleTxtGA"/>
              <w:tabs>
                <w:tab w:val="clear" w:pos="1928"/>
                <w:tab w:val="clear" w:pos="2608"/>
                <w:tab w:val="left" w:pos="2835"/>
              </w:tabs>
              <w:ind w:left="0" w:right="0"/>
              <w:rPr>
                <w:rFonts w:ascii="Traditional Arabic" w:hAnsi="Traditional Arabic"/>
                <w:rtl/>
              </w:rPr>
            </w:pPr>
            <w:r w:rsidRPr="00D5117A">
              <w:rPr>
                <w:rtl/>
                <w:lang w:val="en-GB"/>
              </w:rPr>
              <w:t>الفقرة 1 من المادة 23، مقروءة بالاقتران مع المادة 24</w:t>
            </w:r>
            <w:r w:rsidRPr="00D5117A">
              <w:rPr>
                <w:lang w:val="en-GB"/>
              </w:rPr>
              <w:t>‬</w:t>
            </w:r>
            <w:r>
              <w:t>‬</w:t>
            </w:r>
          </w:p>
        </w:tc>
      </w:tr>
      <w:tr w:rsidR="0084542F" w:rsidRPr="00D5117A" w:rsidTr="0084542F">
        <w:tc>
          <w:tcPr>
            <w:tcW w:w="2330" w:type="dxa"/>
            <w:tcBorders>
              <w:top w:val="nil"/>
              <w:bottom w:val="nil"/>
            </w:tcBorders>
            <w:shd w:val="clear" w:color="auto" w:fill="auto"/>
          </w:tcPr>
          <w:p w:rsidR="0084542F" w:rsidRPr="00D5117A" w:rsidRDefault="0084542F" w:rsidP="0084542F">
            <w:pPr>
              <w:pStyle w:val="SingleTxtGA"/>
              <w:tabs>
                <w:tab w:val="clear" w:pos="1928"/>
                <w:tab w:val="clear" w:pos="2608"/>
                <w:tab w:val="left" w:pos="2835"/>
              </w:tabs>
              <w:ind w:left="0" w:right="0"/>
              <w:rPr>
                <w:rtl/>
                <w:lang w:val="en-GB"/>
              </w:rPr>
            </w:pPr>
            <w:r w:rsidRPr="00D5117A">
              <w:rPr>
                <w:rtl/>
                <w:lang w:val="en-GB"/>
              </w:rPr>
              <w:t xml:space="preserve">إجراء </w:t>
            </w:r>
            <w:dir w:val="rtl">
              <w:r w:rsidRPr="00D5117A">
                <w:rPr>
                  <w:rtl/>
                  <w:lang w:val="en-GB"/>
                </w:rPr>
                <w:t>الانتصاف:</w:t>
              </w:r>
              <w:r w:rsidRPr="00D5117A">
                <w:rPr>
                  <w:rFonts w:cs="Times New Roman" w:hint="cs"/>
                  <w:rtl/>
                  <w:lang w:val="en-GB"/>
                </w:rPr>
                <w:t>‬</w:t>
              </w:r>
              <w:r w:rsidR="009E26BF">
                <w:t>‬</w:t>
              </w:r>
            </w:dir>
          </w:p>
        </w:tc>
        <w:tc>
          <w:tcPr>
            <w:tcW w:w="6425" w:type="dxa"/>
            <w:tcBorders>
              <w:top w:val="nil"/>
              <w:bottom w:val="nil"/>
            </w:tcBorders>
            <w:shd w:val="clear" w:color="auto" w:fill="auto"/>
          </w:tcPr>
          <w:p w:rsidR="0084542F" w:rsidRPr="0084542F" w:rsidRDefault="0084542F" w:rsidP="0084542F">
            <w:pPr>
              <w:pStyle w:val="SingleTxtGA"/>
              <w:tabs>
                <w:tab w:val="clear" w:pos="1928"/>
                <w:tab w:val="clear" w:pos="2608"/>
                <w:tab w:val="left" w:pos="2835"/>
              </w:tabs>
              <w:ind w:left="0" w:right="0"/>
              <w:rPr>
                <w:rtl/>
              </w:rPr>
            </w:pPr>
            <w:r w:rsidRPr="0084542F">
              <w:rPr>
                <w:rtl/>
              </w:rPr>
              <w:t>توفير سبيل انتصاف فعال لصاحب البلاغ بالشروع في استعراض قرار طرده المشفوع بحظر العودة الدائم، مع مراعاة التزامات الدولة الطرف بموجب العهد.</w:t>
            </w:r>
            <w:r w:rsidRPr="0084542F">
              <w:rPr>
                <w:rFonts w:cs="Times New Roman" w:hint="cs"/>
                <w:rtl/>
              </w:rPr>
              <w:t>‬</w:t>
            </w:r>
            <w:r w:rsidRPr="0084542F">
              <w:rPr>
                <w:lang w:val="en-GB"/>
              </w:rPr>
              <w:t>‬</w:t>
            </w:r>
            <w:r w:rsidRPr="0084542F">
              <w:rPr>
                <w:lang w:val="en-GB"/>
              </w:rPr>
              <w:t>‬</w:t>
            </w:r>
            <w:r w:rsidRPr="0084542F">
              <w:rPr>
                <w:lang w:val="en-GB"/>
              </w:rPr>
              <w:t>‬</w:t>
            </w:r>
            <w:r w:rsidRPr="0084542F">
              <w:rPr>
                <w:lang w:val="en-GB"/>
              </w:rPr>
              <w:t>‬</w:t>
            </w:r>
            <w:r w:rsidRPr="0084542F">
              <w:rPr>
                <w:lang w:val="en-GB"/>
              </w:rPr>
              <w:t>‬</w:t>
            </w:r>
            <w:r w:rsidRPr="0084542F">
              <w:rPr>
                <w:lang w:val="en-GB"/>
              </w:rPr>
              <w:t>‬</w:t>
            </w:r>
            <w:r w:rsidRPr="0084542F">
              <w:t>‬</w:t>
            </w:r>
          </w:p>
        </w:tc>
      </w:tr>
      <w:tr w:rsidR="0084542F" w:rsidRPr="00D5117A" w:rsidTr="0084542F">
        <w:tc>
          <w:tcPr>
            <w:tcW w:w="2330" w:type="dxa"/>
            <w:tcBorders>
              <w:top w:val="nil"/>
              <w:bottom w:val="nil"/>
            </w:tcBorders>
            <w:shd w:val="clear" w:color="auto" w:fill="auto"/>
          </w:tcPr>
          <w:p w:rsidR="0084542F" w:rsidRPr="00D5117A" w:rsidRDefault="0084542F" w:rsidP="0084542F">
            <w:pPr>
              <w:pStyle w:val="SingleTxtGA"/>
              <w:tabs>
                <w:tab w:val="clear" w:pos="1928"/>
                <w:tab w:val="clear" w:pos="2608"/>
                <w:tab w:val="left" w:pos="2835"/>
              </w:tabs>
              <w:ind w:left="0" w:right="0"/>
              <w:rPr>
                <w:rtl/>
                <w:lang w:val="en-GB"/>
              </w:rPr>
            </w:pPr>
            <w:r w:rsidRPr="00D5117A">
              <w:rPr>
                <w:rtl/>
                <w:lang w:val="en-GB"/>
              </w:rPr>
              <w:t>معلومات المتابعة السابقة:</w:t>
            </w:r>
            <w:r w:rsidRPr="00D5117A">
              <w:rPr>
                <w:rFonts w:cs="Times New Roman" w:hint="cs"/>
                <w:rtl/>
                <w:lang w:val="en-GB"/>
              </w:rPr>
              <w:t>‬</w:t>
            </w:r>
          </w:p>
        </w:tc>
        <w:tc>
          <w:tcPr>
            <w:tcW w:w="6425" w:type="dxa"/>
            <w:tcBorders>
              <w:top w:val="nil"/>
              <w:bottom w:val="nil"/>
            </w:tcBorders>
            <w:shd w:val="clear" w:color="auto" w:fill="auto"/>
          </w:tcPr>
          <w:p w:rsidR="0084542F" w:rsidRPr="0084542F" w:rsidRDefault="0084542F" w:rsidP="0084542F">
            <w:pPr>
              <w:pStyle w:val="SingleTxtGA"/>
              <w:tabs>
                <w:tab w:val="clear" w:pos="1928"/>
                <w:tab w:val="clear" w:pos="2608"/>
                <w:tab w:val="left" w:pos="2835"/>
              </w:tabs>
              <w:ind w:left="2835" w:right="0" w:hanging="2835"/>
            </w:pPr>
            <w:r w:rsidRPr="00D5117A">
              <w:rPr>
                <w:lang w:val="en-GB"/>
              </w:rPr>
              <w:t>CCPR/C/115/3</w:t>
            </w:r>
            <w:r w:rsidRPr="00D5117A">
              <w:rPr>
                <w:lang w:val="en-GB"/>
              </w:rPr>
              <w:t>‬</w:t>
            </w:r>
            <w:r w:rsidRPr="00D5117A">
              <w:rPr>
                <w:lang w:val="en-GB"/>
              </w:rPr>
              <w:t>‬</w:t>
            </w:r>
            <w:r w:rsidRPr="00D5117A">
              <w:rPr>
                <w:lang w:val="en-GB"/>
              </w:rPr>
              <w:t>‬</w:t>
            </w:r>
            <w:r>
              <w:t>‬</w:t>
            </w:r>
          </w:p>
        </w:tc>
      </w:tr>
      <w:tr w:rsidR="0084542F" w:rsidRPr="00D5117A" w:rsidTr="0084542F">
        <w:tc>
          <w:tcPr>
            <w:tcW w:w="2330" w:type="dxa"/>
            <w:tcBorders>
              <w:top w:val="nil"/>
              <w:bottom w:val="nil"/>
            </w:tcBorders>
            <w:shd w:val="clear" w:color="auto" w:fill="auto"/>
          </w:tcPr>
          <w:p w:rsidR="0084542F" w:rsidRPr="00D5117A" w:rsidRDefault="0084542F" w:rsidP="0084542F">
            <w:pPr>
              <w:pStyle w:val="SingleTxtGA"/>
              <w:tabs>
                <w:tab w:val="clear" w:pos="1928"/>
                <w:tab w:val="clear" w:pos="2608"/>
                <w:tab w:val="left" w:pos="2835"/>
              </w:tabs>
              <w:ind w:left="0" w:right="0"/>
              <w:rPr>
                <w:rtl/>
                <w:lang w:val="en-GB"/>
              </w:rPr>
            </w:pPr>
            <w:r w:rsidRPr="00D5117A">
              <w:rPr>
                <w:rtl/>
                <w:lang w:val="en-GB"/>
              </w:rPr>
              <w:t>رسالة من محامي صاحب البلاغ</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tl/>
                <w:lang w:val="en-GB"/>
              </w:rPr>
              <w:t>:</w:t>
            </w:r>
            <w:r w:rsidRPr="00D5117A">
              <w:rPr>
                <w:rFonts w:cs="Times New Roman" w:hint="cs"/>
                <w:rtl/>
                <w:lang w:val="en-GB"/>
              </w:rPr>
              <w:t>‬</w:t>
            </w:r>
          </w:p>
        </w:tc>
        <w:tc>
          <w:tcPr>
            <w:tcW w:w="6425" w:type="dxa"/>
            <w:tcBorders>
              <w:top w:val="nil"/>
              <w:bottom w:val="nil"/>
            </w:tcBorders>
            <w:shd w:val="clear" w:color="auto" w:fill="auto"/>
          </w:tcPr>
          <w:p w:rsidR="0084542F" w:rsidRPr="0084542F" w:rsidRDefault="009E26BF" w:rsidP="008D3706">
            <w:pPr>
              <w:pStyle w:val="SingleTxtGA"/>
              <w:tabs>
                <w:tab w:val="clear" w:pos="1928"/>
                <w:tab w:val="clear" w:pos="2608"/>
                <w:tab w:val="left" w:pos="2835"/>
              </w:tabs>
              <w:ind w:left="0" w:right="0"/>
              <w:rPr>
                <w:rtl/>
              </w:rPr>
            </w:pPr>
            <w:dir w:val="rtl">
              <w:r w:rsidR="0084542F" w:rsidRPr="0084542F">
                <w:rPr>
                  <w:rFonts w:hint="cs"/>
                  <w:rtl/>
                </w:rPr>
                <w:t>٥</w:t>
              </w:r>
              <w:r w:rsidR="0084542F" w:rsidRPr="0084542F">
                <w:rPr>
                  <w:rtl/>
                </w:rPr>
                <w:t xml:space="preserve"> </w:t>
              </w:r>
              <w:r w:rsidR="0084542F" w:rsidRPr="0084542F">
                <w:rPr>
                  <w:rFonts w:hint="cs"/>
                  <w:rtl/>
                </w:rPr>
                <w:t>آب</w:t>
              </w:r>
              <w:r w:rsidR="0084542F" w:rsidRPr="0084542F">
                <w:rPr>
                  <w:rtl/>
                </w:rPr>
                <w:t>/</w:t>
              </w:r>
              <w:r w:rsidR="0084542F" w:rsidRPr="0084542F">
                <w:rPr>
                  <w:rFonts w:hint="cs"/>
                  <w:rtl/>
                </w:rPr>
                <w:t>أغسطس</w:t>
              </w:r>
              <w:r w:rsidR="0084542F" w:rsidRPr="0084542F">
                <w:rPr>
                  <w:rtl/>
                </w:rPr>
                <w:t xml:space="preserve"> </w:t>
              </w:r>
              <w:r w:rsidR="0084542F" w:rsidRPr="0084542F">
                <w:rPr>
                  <w:rFonts w:hint="cs"/>
                  <w:rtl/>
                </w:rPr>
                <w:t>٢٠١٥</w:t>
              </w:r>
              <w:r w:rsidR="0084542F" w:rsidRPr="0084542F">
                <w:t>‬</w:t>
              </w:r>
              <w:r w:rsidR="0084542F" w:rsidRPr="0084542F">
                <w:t>‬</w:t>
              </w:r>
              <w:r>
                <w:t>‬</w:t>
              </w:r>
            </w:dir>
          </w:p>
          <w:p w:rsidR="0084542F" w:rsidRPr="0084542F" w:rsidRDefault="0084542F" w:rsidP="0084542F">
            <w:pPr>
              <w:pStyle w:val="SingleTxtGA"/>
              <w:tabs>
                <w:tab w:val="clear" w:pos="1928"/>
                <w:tab w:val="clear" w:pos="2608"/>
                <w:tab w:val="left" w:pos="2835"/>
              </w:tabs>
              <w:ind w:left="0" w:right="0"/>
              <w:rPr>
                <w:rtl/>
              </w:rPr>
            </w:pPr>
            <w:r w:rsidRPr="0084542F">
              <w:rPr>
                <w:rtl/>
              </w:rPr>
              <w:t>يذّكر محامي صاحب البلاغ بأن موكله أُبعد إلى أفغانستان في 14 حزيران/</w:t>
            </w:r>
            <w:r w:rsidRPr="0084542F">
              <w:rPr>
                <w:rFonts w:hint="cs"/>
                <w:rtl/>
              </w:rPr>
              <w:t xml:space="preserve"> </w:t>
            </w:r>
            <w:r w:rsidRPr="0084542F">
              <w:rPr>
                <w:rtl/>
              </w:rPr>
              <w:t xml:space="preserve">يونيه 2015، ولكنه أُعيد إلى الدانمرك في 15 حزيران/يونيه 2015 نظراً إلى أن السلطات الأفغانية رفضت دخوله إقليمها. </w:t>
            </w:r>
          </w:p>
          <w:p w:rsidR="0084542F" w:rsidRPr="0084542F" w:rsidRDefault="0084542F" w:rsidP="0084542F">
            <w:pPr>
              <w:pStyle w:val="SingleTxtGA"/>
              <w:tabs>
                <w:tab w:val="clear" w:pos="1928"/>
                <w:tab w:val="clear" w:pos="2608"/>
                <w:tab w:val="left" w:pos="2835"/>
              </w:tabs>
              <w:ind w:left="0" w:right="0"/>
            </w:pPr>
            <w:r w:rsidRPr="0084542F">
              <w:rPr>
                <w:rtl/>
              </w:rPr>
              <w:t>ولم يحالف النجاح الطعن الذي قدمه صاحب البلاغ في القرار الذي يأمر بترحيله ويحظر دخوله البلد من جديد. وقوبلت محاولته الأخيرة أمام مجلس الهجرة بالرفض في 29 تموز/يوليه 2015. وبناء على ذلك، يدعي صاحب البلاغ أنه حُرم من حماية الدولة وأنه ضحية تدخل خطير من جانب الدانمرك في حقوقه وحقوق أطفاله، مما يشكل انتهاكاً لأحكام الفقرة 1 من المادة 23 والمادة 24 من العهد. ورغم أن صاحب البلاغ لم يعد محتجزاً، فإنه عاجز عن أن يعيش حياة أسرية كريمة لأنه غير مسموح له بالعيش أو العمل في الدانمرك.</w:t>
            </w:r>
          </w:p>
        </w:tc>
      </w:tr>
      <w:tr w:rsidR="00B64D9F" w:rsidRPr="00D5117A" w:rsidTr="0084542F">
        <w:tc>
          <w:tcPr>
            <w:tcW w:w="2330" w:type="dxa"/>
            <w:tcBorders>
              <w:top w:val="nil"/>
              <w:bottom w:val="nil"/>
            </w:tcBorders>
            <w:shd w:val="clear" w:color="auto" w:fill="auto"/>
          </w:tcPr>
          <w:p w:rsidR="00B64D9F" w:rsidRPr="00D5117A" w:rsidRDefault="00B64D9F" w:rsidP="0084542F">
            <w:pPr>
              <w:pStyle w:val="SingleTxtGA"/>
              <w:tabs>
                <w:tab w:val="clear" w:pos="1928"/>
                <w:tab w:val="clear" w:pos="2608"/>
                <w:tab w:val="left" w:pos="2835"/>
              </w:tabs>
              <w:ind w:left="0" w:right="0"/>
              <w:rPr>
                <w:rtl/>
                <w:lang w:val="en-GB"/>
              </w:rPr>
            </w:pPr>
            <w:r w:rsidRPr="00D5117A">
              <w:rPr>
                <w:rtl/>
                <w:lang w:val="en-GB"/>
              </w:rPr>
              <w:t>رسالة من الدولة الطرف:</w:t>
            </w:r>
            <w:r w:rsidRPr="00D5117A">
              <w:rPr>
                <w:rFonts w:cs="Times New Roman" w:hint="cs"/>
                <w:rtl/>
                <w:lang w:val="en-GB"/>
              </w:rPr>
              <w:t>‬</w:t>
            </w:r>
          </w:p>
        </w:tc>
        <w:tc>
          <w:tcPr>
            <w:tcW w:w="6425" w:type="dxa"/>
            <w:tcBorders>
              <w:top w:val="nil"/>
              <w:bottom w:val="nil"/>
            </w:tcBorders>
            <w:shd w:val="clear" w:color="auto" w:fill="auto"/>
          </w:tcPr>
          <w:p w:rsidR="00B64D9F" w:rsidRPr="0084542F" w:rsidRDefault="00B64D9F" w:rsidP="008D3706">
            <w:pPr>
              <w:pStyle w:val="SingleTxtGA"/>
              <w:tabs>
                <w:tab w:val="clear" w:pos="1928"/>
                <w:tab w:val="clear" w:pos="2608"/>
                <w:tab w:val="left" w:pos="2835"/>
              </w:tabs>
              <w:ind w:left="0" w:right="0"/>
            </w:pPr>
            <w:r w:rsidRPr="00D5117A">
              <w:rPr>
                <w:rtl/>
                <w:lang w:val="en-GB"/>
              </w:rPr>
              <w:t>١٢ كانون الثاني/يناير ٢٠١٦</w:t>
            </w:r>
            <w:r w:rsidRPr="00D5117A">
              <w:rPr>
                <w:lang w:val="en-GB"/>
              </w:rPr>
              <w:t>‬</w:t>
            </w:r>
            <w:r>
              <w:t>‬</w:t>
            </w:r>
          </w:p>
        </w:tc>
      </w:tr>
      <w:tr w:rsidR="007E7D22" w:rsidRPr="00D5117A" w:rsidTr="0084542F">
        <w:tc>
          <w:tcPr>
            <w:tcW w:w="2330" w:type="dxa"/>
            <w:tcBorders>
              <w:top w:val="nil"/>
              <w:bottom w:val="nil"/>
            </w:tcBorders>
            <w:shd w:val="clear" w:color="auto" w:fill="auto"/>
          </w:tcPr>
          <w:p w:rsidR="007E7D22" w:rsidRPr="00D5117A" w:rsidRDefault="007E7D22" w:rsidP="0084542F">
            <w:pPr>
              <w:pStyle w:val="SingleTxtGA"/>
              <w:tabs>
                <w:tab w:val="clear" w:pos="1928"/>
                <w:tab w:val="clear" w:pos="2608"/>
                <w:tab w:val="left" w:pos="2835"/>
              </w:tabs>
              <w:ind w:left="0" w:right="0"/>
              <w:rPr>
                <w:rtl/>
                <w:lang w:val="en-GB"/>
              </w:rPr>
            </w:pPr>
          </w:p>
        </w:tc>
        <w:tc>
          <w:tcPr>
            <w:tcW w:w="6425" w:type="dxa"/>
            <w:tcBorders>
              <w:top w:val="nil"/>
              <w:bottom w:val="nil"/>
            </w:tcBorders>
            <w:shd w:val="clear" w:color="auto" w:fill="auto"/>
          </w:tcPr>
          <w:p w:rsidR="007E7D22" w:rsidRPr="007E7D22" w:rsidRDefault="007E7D22" w:rsidP="007E7D22">
            <w:pPr>
              <w:pStyle w:val="SingleTxtGA"/>
              <w:tabs>
                <w:tab w:val="clear" w:pos="1928"/>
                <w:tab w:val="clear" w:pos="2608"/>
                <w:tab w:val="left" w:pos="2835"/>
              </w:tabs>
              <w:ind w:left="0" w:right="0"/>
              <w:rPr>
                <w:rtl/>
                <w:lang w:val="en-GB"/>
              </w:rPr>
            </w:pPr>
            <w:r w:rsidRPr="007E7D22">
              <w:rPr>
                <w:rtl/>
                <w:lang w:val="en-GB"/>
              </w:rPr>
              <w:t>ترى الدولة الطرف أنها نفذت آراء اللجنة تنفيذاً كاملاً بعرض قضية صاحب البلاغ للمرة الثانية على المحاكم الدانمركية بموجب المادة 50 من قانون الأجانب. ووفرت الدولة الطرف لصاحب البلاغ سبيل انتصاف فعالاً بالشروع في مراجعة قرار طرده المشفوع بحظر دائم لدخوله البلد، إذ روعيت فيها ظروف صاحب البلاغ الجديدة. وقد أُخذت آراء اللجنة في الحسبان في الأمرين الصادرين عن محكمة مدينة كوبنهاغن والمحكمة العليا لشرق الدانمرك، المعتمدين في 17 كانون الأول/ديسمبر 2014 و3 شباط/فبراير 2015. وفي القرار الأخير، قررت المحكمة العليا لشرق الدانمرك أن طرد صاحب البلاغ لا ينافي أحكام الفقرة 1 من المادة 23، مقروءة بالاقتران مع المادة 24، من العهد.</w:t>
            </w:r>
          </w:p>
          <w:p w:rsidR="007E7D22" w:rsidRPr="007E7D22" w:rsidRDefault="007E7D22" w:rsidP="007E7D22">
            <w:pPr>
              <w:pStyle w:val="SingleTxtGA"/>
              <w:tabs>
                <w:tab w:val="clear" w:pos="1928"/>
                <w:tab w:val="clear" w:pos="2608"/>
                <w:tab w:val="left" w:pos="2835"/>
              </w:tabs>
              <w:ind w:left="0" w:right="0"/>
              <w:rPr>
                <w:rtl/>
                <w:lang w:val="en-GB"/>
              </w:rPr>
            </w:pPr>
            <w:r w:rsidRPr="007E7D22">
              <w:rPr>
                <w:rtl/>
                <w:lang w:val="en-GB"/>
              </w:rPr>
              <w:t>ويقضي القرار الذي اتخذه مجلس طعون اللاجئين، في 9 حزيران/يونيه 2015، أنه يتعين على صاحب البلاغ مغادرة الدانمرك وأنه يجوز إعادته قسراً إلى أفغانستان إن لم يغادر البلد طوعاً. ولا يغير عدم سماح السلطات الأفغانية له بدخول إقليمها من حقيقة أن صاحب البلاغ ملزم قانوناً بمغادرة الدانمرك.</w:t>
            </w:r>
          </w:p>
          <w:p w:rsidR="007E7D22" w:rsidRPr="007E7D22" w:rsidRDefault="007E7D22" w:rsidP="007E7D22">
            <w:pPr>
              <w:pStyle w:val="SingleTxtGA"/>
              <w:tabs>
                <w:tab w:val="clear" w:pos="1928"/>
                <w:tab w:val="clear" w:pos="2608"/>
                <w:tab w:val="left" w:pos="2835"/>
              </w:tabs>
              <w:ind w:left="0" w:right="0"/>
              <w:rPr>
                <w:rtl/>
                <w:lang w:val="en-GB"/>
              </w:rPr>
            </w:pPr>
            <w:r w:rsidRPr="007E7D22">
              <w:rPr>
                <w:rtl/>
                <w:lang w:val="en-GB"/>
              </w:rPr>
              <w:t xml:space="preserve">وفي 6 شباط/فبراير 2008، قررت دائرة الهجرة الدانمركية السماح لصاحب البلاغ </w:t>
            </w:r>
            <w:r w:rsidRPr="007E7D22">
              <w:rPr>
                <w:rtl/>
              </w:rPr>
              <w:t>بالإقامة</w:t>
            </w:r>
            <w:r w:rsidRPr="007E7D22">
              <w:rPr>
                <w:rtl/>
                <w:lang w:val="en-GB"/>
              </w:rPr>
              <w:t xml:space="preserve"> في مركز ساندهولم لاستقبال اللاجئين. ولا يزال هذا القرار ساريا. </w:t>
            </w:r>
          </w:p>
          <w:p w:rsidR="007E7D22" w:rsidRPr="007E7D22" w:rsidRDefault="007E7D22" w:rsidP="007E7D22">
            <w:pPr>
              <w:pStyle w:val="SingleTxtGA"/>
              <w:tabs>
                <w:tab w:val="clear" w:pos="1928"/>
                <w:tab w:val="clear" w:pos="2608"/>
                <w:tab w:val="left" w:pos="2835"/>
              </w:tabs>
              <w:ind w:left="0" w:right="0"/>
              <w:rPr>
                <w:rtl/>
                <w:lang w:val="en-GB"/>
              </w:rPr>
            </w:pPr>
            <w:r w:rsidRPr="007E7D22">
              <w:rPr>
                <w:rtl/>
                <w:lang w:val="en-GB"/>
              </w:rPr>
              <w:t xml:space="preserve">وأمرت وزارة الهجرة والإدماج والإسكان صاحب البلاغ، في قرارها الصادر في 19 تشرين </w:t>
            </w:r>
            <w:r w:rsidRPr="007E7D22">
              <w:rPr>
                <w:rtl/>
              </w:rPr>
              <w:t>الأول</w:t>
            </w:r>
            <w:r w:rsidRPr="007E7D22">
              <w:rPr>
                <w:rtl/>
                <w:lang w:val="en-GB"/>
              </w:rPr>
              <w:t>/أكتوبر 2015، بالحضور إلى قسم الشرطة في الساعة 00/10 من كل يوم ثلاثاء وخميس. واعتبرت هذا التدبير ضرورياً ومناسباً لضمان وجود صاحب البلاغ إلى حين ترحيله فعلياً. وفي هذا القرار، أخذت الوزارة في اعتبارها ما ذكره صاحب البلاغ للشرطة من أنه لا يريد العودة طوعاً وأنه خالف أمر الإقامة وشروط الحضور إلى قسم الشرطة من قبل وأنه عمد إلى الاختباء. وباستثناء شروط الإقامة والحضور إلى قسم الشرطة، يجوز لصاحب البلاغ أن يقضي وقته بحرية. ويبقى صاحب البلاغ في الدانمرك حتى يغادر البلد طوعا</w:t>
            </w:r>
            <w:r w:rsidR="00C23DF8">
              <w:rPr>
                <w:rFonts w:hint="cs"/>
                <w:rtl/>
                <w:lang w:val="en-GB"/>
              </w:rPr>
              <w:t>ً</w:t>
            </w:r>
            <w:r w:rsidRPr="007E7D22">
              <w:rPr>
                <w:rtl/>
                <w:lang w:val="en-GB"/>
              </w:rPr>
              <w:t xml:space="preserve"> أو قسرا</w:t>
            </w:r>
            <w:r w:rsidR="00C23DF8">
              <w:rPr>
                <w:rFonts w:hint="cs"/>
                <w:rtl/>
                <w:lang w:val="en-GB"/>
              </w:rPr>
              <w:t>ً</w:t>
            </w:r>
            <w:r w:rsidRPr="007E7D22">
              <w:rPr>
                <w:rtl/>
                <w:lang w:val="en-GB"/>
              </w:rPr>
              <w:t>.</w:t>
            </w:r>
          </w:p>
          <w:p w:rsidR="007E7D22" w:rsidRPr="007E7D22" w:rsidRDefault="007E7D22" w:rsidP="007E7D22">
            <w:pPr>
              <w:pStyle w:val="SingleTxtGA"/>
              <w:tabs>
                <w:tab w:val="clear" w:pos="1928"/>
                <w:tab w:val="clear" w:pos="2608"/>
                <w:tab w:val="left" w:pos="2835"/>
              </w:tabs>
              <w:ind w:left="0" w:right="0"/>
              <w:rPr>
                <w:rtl/>
                <w:lang w:val="en-GB"/>
              </w:rPr>
            </w:pPr>
            <w:r w:rsidRPr="007E7D22">
              <w:rPr>
                <w:rtl/>
                <w:lang w:val="en-GB"/>
              </w:rPr>
              <w:t xml:space="preserve">وفيما يتعلق بقرار دائرة </w:t>
            </w:r>
            <w:r w:rsidRPr="007E7D22">
              <w:rPr>
                <w:rtl/>
              </w:rPr>
              <w:t>الهجرة</w:t>
            </w:r>
            <w:r w:rsidRPr="007E7D22">
              <w:rPr>
                <w:rtl/>
                <w:lang w:val="en-GB"/>
              </w:rPr>
              <w:t xml:space="preserve"> الدانمركية المؤرخ 29 تموز/يوليه 2015 الذي رفضت فيه الدائرة طلب صاحب البلاغ جمع شمل الأسرة، تشير الدولة الطرف إلى أن قرار اللجنة لا يهم هذه المسألة. وإنما يقتصر قرارها على مسألة ما إذا كان ينبغي إعادة النظر في قرار المحكمة طرد صاحب البلاغ نتيجة لعقوبة السجن المفروضة عليه، بالنظر إلى حالته الأسرية الجديدة في أعقاب أمر الطرد الصادر في عام 2005.</w:t>
            </w:r>
          </w:p>
          <w:p w:rsidR="007E7D22" w:rsidRPr="00D5117A" w:rsidRDefault="007E7D22" w:rsidP="007E7D22">
            <w:pPr>
              <w:pStyle w:val="SingleTxtGA"/>
              <w:tabs>
                <w:tab w:val="clear" w:pos="1928"/>
                <w:tab w:val="clear" w:pos="2608"/>
                <w:tab w:val="left" w:pos="2835"/>
              </w:tabs>
              <w:ind w:left="0" w:right="0"/>
              <w:rPr>
                <w:rtl/>
                <w:lang w:val="en-GB"/>
              </w:rPr>
            </w:pPr>
            <w:r w:rsidRPr="007E7D22">
              <w:rPr>
                <w:rtl/>
                <w:lang w:val="en-GB"/>
              </w:rPr>
              <w:t xml:space="preserve">وتخلص الدولة الطرف </w:t>
            </w:r>
            <w:r w:rsidRPr="007E7D22">
              <w:rPr>
                <w:rtl/>
              </w:rPr>
              <w:t>إلى</w:t>
            </w:r>
            <w:r w:rsidRPr="007E7D22">
              <w:rPr>
                <w:rtl/>
                <w:lang w:val="en-GB"/>
              </w:rPr>
              <w:t xml:space="preserve"> أنها امتثلت لقرار اللجنة.</w:t>
            </w:r>
          </w:p>
        </w:tc>
      </w:tr>
      <w:tr w:rsidR="007E7D22" w:rsidRPr="007E7D22" w:rsidTr="0084542F">
        <w:tc>
          <w:tcPr>
            <w:tcW w:w="2330" w:type="dxa"/>
            <w:tcBorders>
              <w:top w:val="nil"/>
              <w:bottom w:val="nil"/>
            </w:tcBorders>
            <w:shd w:val="clear" w:color="auto" w:fill="auto"/>
          </w:tcPr>
          <w:p w:rsidR="007E7D22" w:rsidRPr="00D5117A" w:rsidRDefault="007E7D22" w:rsidP="0084542F">
            <w:pPr>
              <w:pStyle w:val="SingleTxtGA"/>
              <w:tabs>
                <w:tab w:val="clear" w:pos="1928"/>
                <w:tab w:val="clear" w:pos="2608"/>
                <w:tab w:val="left" w:pos="2835"/>
              </w:tabs>
              <w:ind w:left="0" w:right="0"/>
              <w:rPr>
                <w:rtl/>
                <w:lang w:val="en-GB"/>
              </w:rPr>
            </w:pPr>
            <w:r w:rsidRPr="00D5117A">
              <w:rPr>
                <w:rtl/>
                <w:lang w:val="en-GB"/>
              </w:rPr>
              <w:t>تقييم اللجنة:</w:t>
            </w:r>
            <w:r w:rsidRPr="007E7D22">
              <w:rPr>
                <w:rFonts w:hint="cs"/>
                <w:rtl/>
                <w:lang w:val="en-GB"/>
              </w:rPr>
              <w:t>‬</w:t>
            </w:r>
            <w:r w:rsidRPr="007E7D22">
              <w:rPr>
                <w:rFonts w:hint="cs"/>
                <w:rtl/>
                <w:lang w:val="en-GB"/>
              </w:rPr>
              <w:t>‬</w:t>
            </w:r>
            <w:r w:rsidRPr="007E7D22">
              <w:rPr>
                <w:rFonts w:hint="cs"/>
                <w:rtl/>
                <w:lang w:val="en-GB"/>
              </w:rPr>
              <w:t>‬</w:t>
            </w:r>
            <w:r w:rsidRPr="007E7D22">
              <w:rPr>
                <w:rFonts w:hint="cs"/>
                <w:rtl/>
                <w:lang w:val="en-GB"/>
              </w:rPr>
              <w:t>‬</w:t>
            </w:r>
            <w:r w:rsidRPr="007E7D22">
              <w:rPr>
                <w:rFonts w:hint="cs"/>
                <w:rtl/>
                <w:lang w:val="en-GB"/>
              </w:rPr>
              <w:t>‬</w:t>
            </w:r>
            <w:r w:rsidRPr="007E7D22">
              <w:rPr>
                <w:rFonts w:hint="cs"/>
                <w:rtl/>
                <w:lang w:val="en-GB"/>
              </w:rPr>
              <w:t>‬</w:t>
            </w:r>
            <w:r w:rsidRPr="007E7D22">
              <w:rPr>
                <w:rFonts w:hint="cs"/>
                <w:rtl/>
                <w:lang w:val="en-GB"/>
              </w:rPr>
              <w:t>‬</w:t>
            </w:r>
            <w:r w:rsidRPr="007E7D22">
              <w:rPr>
                <w:rFonts w:hint="cs"/>
                <w:rtl/>
                <w:lang w:val="en-GB"/>
              </w:rPr>
              <w:t>‬</w:t>
            </w:r>
          </w:p>
        </w:tc>
        <w:tc>
          <w:tcPr>
            <w:tcW w:w="6425" w:type="dxa"/>
            <w:tcBorders>
              <w:top w:val="nil"/>
              <w:bottom w:val="nil"/>
            </w:tcBorders>
            <w:shd w:val="clear" w:color="auto" w:fill="auto"/>
          </w:tcPr>
          <w:p w:rsidR="007E7D22" w:rsidRPr="00D5117A" w:rsidRDefault="009E26BF" w:rsidP="007E7D22">
            <w:pPr>
              <w:pStyle w:val="SingleTxtGA"/>
              <w:tabs>
                <w:tab w:val="clear" w:pos="1928"/>
                <w:tab w:val="clear" w:pos="2608"/>
                <w:tab w:val="clear" w:pos="3289"/>
                <w:tab w:val="clear" w:pos="3969"/>
                <w:tab w:val="clear" w:pos="4649"/>
                <w:tab w:val="clear" w:pos="5330"/>
              </w:tabs>
              <w:ind w:left="0" w:right="0"/>
              <w:rPr>
                <w:rtl/>
                <w:lang w:val="en-GB"/>
              </w:rPr>
            </w:pPr>
            <w:dir w:val="rtl">
              <w:r w:rsidR="007E7D22" w:rsidRPr="00D5117A">
                <w:rPr>
                  <w:rtl/>
                  <w:lang w:val="en-GB"/>
                </w:rPr>
                <w:t>(</w:t>
              </w:r>
              <w:r w:rsidR="007E7D22" w:rsidRPr="007E7D22">
                <w:rPr>
                  <w:rFonts w:hint="cs"/>
                  <w:rtl/>
                  <w:lang w:val="en-GB"/>
                </w:rPr>
                <w:t>أ</w:t>
              </w:r>
              <w:r w:rsidR="007E7D22">
                <w:rPr>
                  <w:rtl/>
                  <w:lang w:val="en-GB"/>
                </w:rPr>
                <w:t>)</w:t>
              </w:r>
              <w:r w:rsidR="007E7D22">
                <w:rPr>
                  <w:rFonts w:hint="cs"/>
                  <w:rtl/>
                  <w:lang w:val="en-GB"/>
                </w:rPr>
                <w:tab/>
              </w:r>
              <w:r w:rsidR="007E7D22" w:rsidRPr="007E7D22">
                <w:rPr>
                  <w:rFonts w:hint="cs"/>
                  <w:rtl/>
                  <w:lang w:val="en-GB"/>
                </w:rPr>
                <w:t>توفير</w:t>
              </w:r>
              <w:r w:rsidR="007E7D22" w:rsidRPr="00D5117A">
                <w:rPr>
                  <w:rtl/>
                  <w:lang w:val="en-GB"/>
                </w:rPr>
                <w:t xml:space="preserve"> </w:t>
              </w:r>
              <w:r w:rsidR="007E7D22" w:rsidRPr="007E7D22">
                <w:rPr>
                  <w:rFonts w:hint="cs"/>
                  <w:rtl/>
                  <w:lang w:val="en-GB"/>
                </w:rPr>
                <w:t>سبيل</w:t>
              </w:r>
              <w:r w:rsidR="007E7D22" w:rsidRPr="00D5117A">
                <w:rPr>
                  <w:rtl/>
                  <w:lang w:val="en-GB"/>
                </w:rPr>
                <w:t xml:space="preserve"> </w:t>
              </w:r>
              <w:r w:rsidR="007E7D22" w:rsidRPr="007E7D22">
                <w:rPr>
                  <w:rFonts w:hint="cs"/>
                  <w:rtl/>
                  <w:lang w:val="en-GB"/>
                </w:rPr>
                <w:t>انتصاف</w:t>
              </w:r>
              <w:r w:rsidR="007E7D22" w:rsidRPr="00D5117A">
                <w:rPr>
                  <w:rtl/>
                  <w:lang w:val="en-GB"/>
                </w:rPr>
                <w:t xml:space="preserve"> </w:t>
              </w:r>
              <w:r w:rsidR="007E7D22" w:rsidRPr="007E7D22">
                <w:rPr>
                  <w:rFonts w:hint="cs"/>
                  <w:rtl/>
                  <w:lang w:val="en-GB"/>
                </w:rPr>
                <w:t>فعا</w:t>
              </w:r>
              <w:r w:rsidR="007E7D22" w:rsidRPr="00D5117A">
                <w:rPr>
                  <w:rtl/>
                  <w:lang w:val="en-GB"/>
                </w:rPr>
                <w:t>ل، بما في ذلك مراجعة قرار طرد صاحب البلاغ المشفوع بحظر عودة دائم: ألف</w:t>
              </w:r>
              <w:r w:rsidR="007E7D22" w:rsidRPr="00D5117A">
                <w:rPr>
                  <w:lang w:val="en-GB"/>
                </w:rPr>
                <w:t>‬</w:t>
              </w:r>
              <w:r w:rsidR="007E7D22" w:rsidRPr="00D5117A">
                <w:rPr>
                  <w:lang w:val="en-GB"/>
                </w:rPr>
                <w:t>‬</w:t>
              </w:r>
              <w:r w:rsidR="007E7D22" w:rsidRPr="00D5117A">
                <w:rPr>
                  <w:lang w:val="en-GB"/>
                </w:rPr>
                <w:t>‬</w:t>
              </w:r>
              <w:r w:rsidR="007E7D22" w:rsidRPr="007E7D22">
                <w:rPr>
                  <w:lang w:val="en-GB"/>
                </w:rPr>
                <w:t>‬</w:t>
              </w:r>
              <w:r>
                <w:t>‬</w:t>
              </w:r>
            </w:dir>
          </w:p>
          <w:p w:rsidR="007E7D22" w:rsidRPr="00D5117A" w:rsidRDefault="007E7D22" w:rsidP="007E7D22">
            <w:pPr>
              <w:pStyle w:val="SingleTxtGA"/>
              <w:tabs>
                <w:tab w:val="clear" w:pos="1928"/>
                <w:tab w:val="clear" w:pos="2608"/>
                <w:tab w:val="clear" w:pos="3289"/>
                <w:tab w:val="clear" w:pos="3969"/>
                <w:tab w:val="clear" w:pos="4649"/>
                <w:tab w:val="clear" w:pos="5330"/>
              </w:tabs>
              <w:ind w:left="0" w:right="0"/>
              <w:rPr>
                <w:rtl/>
                <w:lang w:val="en-GB"/>
              </w:rPr>
            </w:pPr>
            <w:r>
              <w:rPr>
                <w:rtl/>
                <w:lang w:val="en-GB"/>
              </w:rPr>
              <w:t>(ب)</w:t>
            </w:r>
            <w:r>
              <w:rPr>
                <w:rFonts w:hint="cs"/>
                <w:rtl/>
                <w:lang w:val="en-GB"/>
              </w:rPr>
              <w:tab/>
            </w:r>
            <w:r w:rsidRPr="00D5117A">
              <w:rPr>
                <w:rtl/>
                <w:lang w:val="en-GB"/>
              </w:rPr>
              <w:t>نشر الآراء: ألف</w:t>
            </w:r>
            <w:r w:rsidRPr="007E7D22">
              <w:rPr>
                <w:rFonts w:hint="cs"/>
                <w:rtl/>
                <w:lang w:val="en-GB"/>
              </w:rPr>
              <w:t>‬</w:t>
            </w:r>
          </w:p>
          <w:p w:rsidR="007E7D22" w:rsidRPr="007E7D22" w:rsidRDefault="007E7D22" w:rsidP="007E7D22">
            <w:pPr>
              <w:pStyle w:val="SingleTxtGA"/>
              <w:tabs>
                <w:tab w:val="clear" w:pos="1928"/>
                <w:tab w:val="clear" w:pos="2608"/>
                <w:tab w:val="clear" w:pos="3289"/>
                <w:tab w:val="clear" w:pos="3969"/>
                <w:tab w:val="clear" w:pos="4649"/>
                <w:tab w:val="clear" w:pos="5330"/>
              </w:tabs>
              <w:ind w:left="0" w:right="0"/>
              <w:rPr>
                <w:rtl/>
                <w:lang w:val="en-GB"/>
              </w:rPr>
            </w:pPr>
            <w:r>
              <w:rPr>
                <w:rtl/>
                <w:lang w:val="en-GB"/>
              </w:rPr>
              <w:t>(ج)</w:t>
            </w:r>
            <w:r>
              <w:rPr>
                <w:rFonts w:hint="cs"/>
                <w:rtl/>
                <w:lang w:val="en-GB"/>
              </w:rPr>
              <w:tab/>
            </w:r>
            <w:r w:rsidRPr="00D5117A">
              <w:rPr>
                <w:rtl/>
                <w:lang w:val="en-GB"/>
              </w:rPr>
              <w:t>عدم التكرار: باء 1</w:t>
            </w:r>
            <w:r w:rsidRPr="007E7D22">
              <w:rPr>
                <w:rFonts w:hint="cs"/>
                <w:rtl/>
                <w:lang w:val="en-GB"/>
              </w:rPr>
              <w:t>‬</w:t>
            </w:r>
          </w:p>
        </w:tc>
      </w:tr>
      <w:tr w:rsidR="00D5117A" w:rsidRPr="00D5117A" w:rsidTr="00CC595F">
        <w:tc>
          <w:tcPr>
            <w:tcW w:w="8755" w:type="dxa"/>
            <w:gridSpan w:val="2"/>
            <w:tcBorders>
              <w:top w:val="nil"/>
            </w:tcBorders>
            <w:shd w:val="clear" w:color="auto" w:fill="auto"/>
          </w:tcPr>
          <w:p w:rsidR="00D5117A" w:rsidRPr="00D5117A" w:rsidRDefault="009E26BF" w:rsidP="007E7D22">
            <w:pPr>
              <w:pStyle w:val="SingleTxtGA"/>
              <w:tabs>
                <w:tab w:val="clear" w:pos="2608"/>
              </w:tabs>
              <w:ind w:left="2334" w:right="0" w:hanging="2334"/>
              <w:rPr>
                <w:rtl/>
                <w:lang w:val="en-GB"/>
              </w:rPr>
            </w:pPr>
            <w:dir w:val="rtl">
              <w:r w:rsidR="00D5117A" w:rsidRPr="00D5117A">
                <w:rPr>
                  <w:rtl/>
                  <w:lang w:val="en-GB"/>
                </w:rPr>
                <w:t>قرار اللجنة:</w:t>
              </w:r>
              <w:r w:rsidR="00D5117A" w:rsidRPr="00D5117A">
                <w:rPr>
                  <w:rFonts w:cs="Times New Roman" w:hint="cs"/>
                  <w:rtl/>
                  <w:lang w:val="en-GB"/>
                </w:rPr>
                <w:t>‬</w:t>
              </w:r>
              <w:r w:rsidR="00226318">
                <w:rPr>
                  <w:rtl/>
                  <w:lang w:val="en-GB"/>
                </w:rPr>
                <w:tab/>
              </w:r>
              <w:r w:rsidR="007E7D22">
                <w:rPr>
                  <w:rFonts w:hint="cs"/>
                  <w:rtl/>
                  <w:lang w:val="en-GB"/>
                </w:rPr>
                <w:tab/>
              </w:r>
              <w:dir w:val="rtl">
                <w:r w:rsidR="00D5117A" w:rsidRPr="00D5117A">
                  <w:rPr>
                    <w:rtl/>
                    <w:lang w:val="en-GB"/>
                  </w:rPr>
                  <w:t>مواصلة حوار المتابعة.</w:t>
                </w:r>
                <w:r w:rsidR="00D5117A" w:rsidRPr="00D5117A">
                  <w:rPr>
                    <w:rFonts w:cs="Times New Roman" w:hint="cs"/>
                    <w:rtl/>
                    <w:lang w:val="en-GB"/>
                  </w:rPr>
                  <w:t>‬</w:t>
                </w:r>
                <w:r w:rsidR="00D5117A" w:rsidRPr="00D5117A">
                  <w:rPr>
                    <w:lang w:val="en-GB"/>
                  </w:rPr>
                  <w:t>‬</w:t>
                </w:r>
                <w:r w:rsidR="00D5117A" w:rsidRPr="00D5117A">
                  <w:rPr>
                    <w:lang w:val="en-GB"/>
                  </w:rPr>
                  <w:t>‬</w:t>
                </w:r>
                <w:r w:rsidR="00D5117A" w:rsidRPr="00D5117A">
                  <w:rPr>
                    <w:lang w:val="en-GB"/>
                  </w:rPr>
                  <w:t>‬</w:t>
                </w:r>
                <w:r w:rsidR="00D5117A" w:rsidRPr="00D5117A">
                  <w:rPr>
                    <w:lang w:val="en-GB"/>
                  </w:rPr>
                  <w:t>‬</w:t>
                </w:r>
                <w:r w:rsidR="00D5117A" w:rsidRPr="00D5117A">
                  <w:rPr>
                    <w:lang w:val="en-GB"/>
                  </w:rPr>
                  <w:t>‬</w:t>
                </w:r>
                <w:r w:rsidR="00D5117A" w:rsidRPr="00D5117A">
                  <w:rPr>
                    <w:lang w:val="en-GB"/>
                  </w:rPr>
                  <w:t>‬</w:t>
                </w:r>
                <w:r w:rsidR="00B02771">
                  <w:t>‬</w:t>
                </w:r>
                <w:r w:rsidR="00B02771">
                  <w:t>‬</w:t>
                </w:r>
                <w:r>
                  <w:t>‬</w:t>
                </w:r>
                <w:r>
                  <w:t>‬</w:t>
                </w:r>
              </w:dir>
            </w:dir>
          </w:p>
        </w:tc>
      </w:tr>
    </w:tbl>
    <w:p w:rsidR="00D5117A" w:rsidRPr="00D5117A" w:rsidRDefault="00191CC0" w:rsidP="00E45091">
      <w:pPr>
        <w:pStyle w:val="H23GA"/>
        <w:keepNext/>
        <w:keepLines/>
        <w:rPr>
          <w:rtl/>
          <w:lang w:val="en-GB"/>
        </w:rPr>
      </w:pPr>
      <w:r>
        <w:rPr>
          <w:rFonts w:hint="cs"/>
          <w:rtl/>
          <w:lang w:val="en-GB"/>
        </w:rPr>
        <w:lastRenderedPageBreak/>
        <w:tab/>
      </w:r>
      <w:r>
        <w:rPr>
          <w:rtl/>
          <w:lang w:val="en-GB"/>
        </w:rPr>
        <w:t>٧-</w:t>
      </w:r>
      <w:r>
        <w:rPr>
          <w:rFonts w:hint="cs"/>
          <w:rtl/>
          <w:lang w:val="en-GB"/>
        </w:rPr>
        <w:tab/>
      </w:r>
      <w:dir w:val="rtl">
        <w:r w:rsidR="00D5117A" w:rsidRPr="00D5117A">
          <w:rPr>
            <w:rtl/>
            <w:lang w:val="en-GB"/>
          </w:rPr>
          <w:t>كازاخستان</w:t>
        </w:r>
        <w:r w:rsidR="00D5117A" w:rsidRPr="00D5117A">
          <w:rPr>
            <w:rFonts w:cs="Times New Roman" w:hint="cs"/>
            <w:rtl/>
            <w:lang w:val="en-GB"/>
          </w:rPr>
          <w:t>‬</w:t>
        </w:r>
        <w:r w:rsidR="00D5117A" w:rsidRPr="00D5117A">
          <w:rPr>
            <w:rtl/>
            <w:lang w:val="en-GB"/>
          </w:rPr>
          <w:t xml:space="preserve"> </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lang w:val="en-GB"/>
          </w:rPr>
          <w:t>‬</w:t>
        </w:r>
        <w:r w:rsidR="00D5117A" w:rsidRPr="00D5117A">
          <w:rPr>
            <w:lang w:val="en-GB"/>
          </w:rPr>
          <w:t>‬</w:t>
        </w:r>
        <w:r w:rsidR="00D5117A" w:rsidRPr="00D5117A">
          <w:rPr>
            <w:lang w:val="en-GB"/>
          </w:rPr>
          <w:t>‬</w:t>
        </w:r>
        <w:r w:rsidR="00B02771">
          <w:t>‬</w:t>
        </w:r>
        <w:r w:rsidR="009E26BF">
          <w:t>‬</w:t>
        </w:r>
      </w:di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8"/>
        <w:gridCol w:w="6425"/>
      </w:tblGrid>
      <w:tr w:rsidR="00D5117A" w:rsidRPr="00D5117A" w:rsidTr="00CC595F">
        <w:tc>
          <w:tcPr>
            <w:tcW w:w="8613" w:type="dxa"/>
            <w:gridSpan w:val="2"/>
            <w:tcBorders>
              <w:top w:val="single" w:sz="4" w:space="0" w:color="auto"/>
              <w:bottom w:val="single" w:sz="12" w:space="0" w:color="auto"/>
            </w:tcBorders>
            <w:shd w:val="clear" w:color="auto" w:fill="auto"/>
            <w:vAlign w:val="bottom"/>
          </w:tcPr>
          <w:p w:rsidR="00D5117A" w:rsidRPr="00D5117A" w:rsidRDefault="009E26BF" w:rsidP="00191CC0">
            <w:pPr>
              <w:pStyle w:val="SingleTxtGA"/>
              <w:ind w:left="0" w:right="0"/>
              <w:rPr>
                <w:b/>
                <w:bCs/>
                <w:i/>
                <w:iCs/>
                <w:rtl/>
                <w:lang w:val="en-GB"/>
              </w:rPr>
            </w:pPr>
            <w:dir w:val="rtl">
              <w:r w:rsidR="00D5117A" w:rsidRPr="00D5117A">
                <w:rPr>
                  <w:b/>
                  <w:bCs/>
                  <w:rtl/>
                  <w:lang w:val="en-GB"/>
                </w:rPr>
                <w:t>البلاغ رقم 2137/2012</w:t>
              </w:r>
              <w:r w:rsidR="00D5117A" w:rsidRPr="00D5117A">
                <w:rPr>
                  <w:b/>
                  <w:bCs/>
                  <w:i/>
                  <w:iCs/>
                  <w:rtl/>
                  <w:lang w:val="en-GB"/>
                </w:rPr>
                <w:t>، توريغوزينا ضد كازاخستان</w:t>
              </w:r>
              <w:r w:rsidR="00D5117A" w:rsidRPr="00D5117A">
                <w:rPr>
                  <w:rFonts w:cs="Times New Roman" w:hint="cs"/>
                  <w:b/>
                  <w:bCs/>
                  <w:i/>
                  <w:iCs/>
                  <w:rtl/>
                  <w:lang w:val="en-GB"/>
                </w:rPr>
                <w:t>‬</w:t>
              </w:r>
              <w:r w:rsidR="00D5117A" w:rsidRPr="00D5117A">
                <w:rPr>
                  <w:b/>
                  <w:bCs/>
                  <w:i/>
                  <w:iCs/>
                  <w:rtl/>
                  <w:lang w:val="en-GB"/>
                </w:rPr>
                <w:t xml:space="preserve"> </w:t>
              </w:r>
              <w:r w:rsidR="00D5117A" w:rsidRPr="00D5117A">
                <w:rPr>
                  <w:lang w:val="en-GB"/>
                </w:rPr>
                <w:t>‬</w:t>
              </w:r>
              <w:r w:rsidR="00D5117A" w:rsidRPr="00D5117A">
                <w:rPr>
                  <w:lang w:val="en-GB"/>
                </w:rPr>
                <w:t>‬</w:t>
              </w:r>
              <w:r w:rsidR="00D5117A" w:rsidRPr="00D5117A">
                <w:rPr>
                  <w:lang w:val="en-GB"/>
                </w:rPr>
                <w:t>‬</w:t>
              </w:r>
              <w:r w:rsidR="00B02771">
                <w:t>‬</w:t>
              </w:r>
              <w:r>
                <w:t>‬</w:t>
              </w:r>
            </w:dir>
          </w:p>
        </w:tc>
      </w:tr>
      <w:tr w:rsidR="00ED5E4E" w:rsidRPr="00D5117A" w:rsidTr="00C91A3F">
        <w:trPr>
          <w:trHeight w:val="420"/>
        </w:trPr>
        <w:tc>
          <w:tcPr>
            <w:tcW w:w="2188" w:type="dxa"/>
            <w:tcBorders>
              <w:top w:val="single" w:sz="12" w:space="0" w:color="auto"/>
              <w:bottom w:val="nil"/>
            </w:tcBorders>
            <w:shd w:val="clear" w:color="auto" w:fill="auto"/>
          </w:tcPr>
          <w:p w:rsidR="00ED5E4E" w:rsidRPr="00D5117A" w:rsidRDefault="009E26BF" w:rsidP="00ED5E4E">
            <w:pPr>
              <w:pStyle w:val="SingleTxtGA"/>
              <w:tabs>
                <w:tab w:val="clear" w:pos="1928"/>
                <w:tab w:val="clear" w:pos="2608"/>
                <w:tab w:val="clear" w:pos="3289"/>
                <w:tab w:val="clear" w:pos="3969"/>
                <w:tab w:val="clear" w:pos="4649"/>
                <w:tab w:val="clear" w:pos="5330"/>
              </w:tabs>
              <w:ind w:left="0" w:right="0"/>
              <w:rPr>
                <w:rtl/>
                <w:lang w:val="en-GB"/>
              </w:rPr>
            </w:pPr>
            <w:dir w:val="rtl">
              <w:r w:rsidR="00ED5E4E" w:rsidRPr="00D5117A">
                <w:rPr>
                  <w:rtl/>
                  <w:lang w:val="en-GB"/>
                </w:rPr>
                <w:t>تاريخ اعتماد الآراء:</w:t>
              </w:r>
              <w:r w:rsidR="00ED5E4E" w:rsidRPr="0002548C">
                <w:rPr>
                  <w:rFonts w:hint="cs"/>
                  <w:rtl/>
                  <w:lang w:val="en-GB"/>
                </w:rPr>
                <w:t>‬</w:t>
              </w:r>
              <w:r w:rsidR="00ED5E4E" w:rsidRPr="0002548C">
                <w:rPr>
                  <w:rFonts w:hint="cs"/>
                  <w:rtl/>
                  <w:lang w:val="en-GB"/>
                </w:rPr>
                <w:t>‬</w:t>
              </w:r>
              <w:r w:rsidR="00ED5E4E" w:rsidRPr="0002548C">
                <w:rPr>
                  <w:rFonts w:hint="cs"/>
                  <w:rtl/>
                  <w:lang w:val="en-GB"/>
                </w:rPr>
                <w:t>‬</w:t>
              </w:r>
              <w:r w:rsidR="00ED5E4E" w:rsidRPr="0002548C">
                <w:rPr>
                  <w:rFonts w:hint="cs"/>
                  <w:rtl/>
                  <w:lang w:val="en-GB"/>
                </w:rPr>
                <w:t>‬</w:t>
              </w:r>
              <w:r w:rsidR="00ED5E4E" w:rsidRPr="0002548C">
                <w:rPr>
                  <w:rFonts w:hint="cs"/>
                  <w:rtl/>
                  <w:lang w:val="en-GB"/>
                </w:rPr>
                <w:t>‬</w:t>
              </w:r>
              <w:r w:rsidR="00ED5E4E" w:rsidRPr="0002548C">
                <w:rPr>
                  <w:rFonts w:hint="cs"/>
                  <w:rtl/>
                  <w:lang w:val="en-GB"/>
                </w:rPr>
                <w:t>‬</w:t>
              </w:r>
              <w:r w:rsidR="00ED5E4E" w:rsidRPr="0002548C">
                <w:rPr>
                  <w:rFonts w:hint="cs"/>
                  <w:rtl/>
                  <w:lang w:val="en-GB"/>
                </w:rPr>
                <w:t>‬</w:t>
              </w:r>
              <w:r>
                <w:t>‬</w:t>
              </w:r>
            </w:dir>
          </w:p>
        </w:tc>
        <w:tc>
          <w:tcPr>
            <w:tcW w:w="6425" w:type="dxa"/>
            <w:tcBorders>
              <w:top w:val="single" w:sz="12" w:space="0" w:color="auto"/>
              <w:bottom w:val="nil"/>
            </w:tcBorders>
            <w:shd w:val="clear" w:color="auto" w:fill="auto"/>
          </w:tcPr>
          <w:p w:rsidR="00ED5E4E" w:rsidRPr="00D5117A" w:rsidRDefault="00ED5E4E" w:rsidP="00ED5E4E">
            <w:pPr>
              <w:pStyle w:val="SingleTxtGA"/>
              <w:tabs>
                <w:tab w:val="clear" w:pos="1928"/>
                <w:tab w:val="clear" w:pos="2608"/>
                <w:tab w:val="clear" w:pos="3289"/>
                <w:tab w:val="clear" w:pos="3969"/>
                <w:tab w:val="clear" w:pos="4649"/>
                <w:tab w:val="clear" w:pos="5330"/>
              </w:tabs>
              <w:ind w:left="0" w:right="0"/>
              <w:rPr>
                <w:rtl/>
                <w:lang w:val="en-GB"/>
              </w:rPr>
            </w:pPr>
            <w:r w:rsidRPr="0002548C">
              <w:rPr>
                <w:rFonts w:hint="cs"/>
                <w:rtl/>
                <w:lang w:val="en-GB"/>
              </w:rPr>
              <w:t>١٧</w:t>
            </w:r>
            <w:r w:rsidRPr="00D5117A">
              <w:rPr>
                <w:rtl/>
                <w:lang w:val="en-GB"/>
              </w:rPr>
              <w:t xml:space="preserve"> </w:t>
            </w:r>
            <w:r w:rsidRPr="0002548C">
              <w:rPr>
                <w:rFonts w:hint="cs"/>
                <w:rtl/>
                <w:lang w:val="en-GB"/>
              </w:rPr>
              <w:t>آذار</w:t>
            </w:r>
            <w:r w:rsidRPr="00D5117A">
              <w:rPr>
                <w:rtl/>
                <w:lang w:val="en-GB"/>
              </w:rPr>
              <w:t>/</w:t>
            </w:r>
            <w:r w:rsidRPr="0002548C">
              <w:rPr>
                <w:rFonts w:hint="cs"/>
                <w:rtl/>
                <w:lang w:val="en-GB"/>
              </w:rPr>
              <w:t>مارس</w:t>
            </w:r>
            <w:r w:rsidRPr="00D5117A">
              <w:rPr>
                <w:rtl/>
                <w:lang w:val="en-GB"/>
              </w:rPr>
              <w:t xml:space="preserve"> ٢٠١٤</w:t>
            </w:r>
            <w:r w:rsidRPr="00D5117A">
              <w:rPr>
                <w:lang w:val="en-GB"/>
              </w:rPr>
              <w:t>‬</w:t>
            </w:r>
            <w:r>
              <w:t>‬</w:t>
            </w:r>
          </w:p>
        </w:tc>
      </w:tr>
      <w:tr w:rsidR="00ED5E4E" w:rsidRPr="00D5117A" w:rsidTr="00C91A3F">
        <w:trPr>
          <w:trHeight w:val="420"/>
        </w:trPr>
        <w:tc>
          <w:tcPr>
            <w:tcW w:w="2188" w:type="dxa"/>
            <w:tcBorders>
              <w:top w:val="nil"/>
              <w:bottom w:val="nil"/>
            </w:tcBorders>
            <w:shd w:val="clear" w:color="auto" w:fill="auto"/>
          </w:tcPr>
          <w:p w:rsidR="00ED5E4E" w:rsidRDefault="00ED5E4E" w:rsidP="00ED5E4E">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02548C">
              <w:rPr>
                <w:rFonts w:hint="cs"/>
                <w:rtl/>
                <w:lang w:val="en-GB"/>
              </w:rPr>
              <w:t>‬</w:t>
            </w:r>
          </w:p>
        </w:tc>
        <w:tc>
          <w:tcPr>
            <w:tcW w:w="6425" w:type="dxa"/>
            <w:tcBorders>
              <w:top w:val="nil"/>
              <w:bottom w:val="nil"/>
            </w:tcBorders>
            <w:shd w:val="clear" w:color="auto" w:fill="auto"/>
          </w:tcPr>
          <w:p w:rsidR="00ED5E4E" w:rsidRPr="0002548C" w:rsidRDefault="00ED5E4E" w:rsidP="00ED5E4E">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المواد 9 و19 و21</w:t>
            </w:r>
          </w:p>
        </w:tc>
      </w:tr>
      <w:tr w:rsidR="00ED5E4E" w:rsidRPr="00D5117A" w:rsidTr="00C91A3F">
        <w:trPr>
          <w:trHeight w:val="420"/>
        </w:trPr>
        <w:tc>
          <w:tcPr>
            <w:tcW w:w="2188" w:type="dxa"/>
            <w:tcBorders>
              <w:top w:val="nil"/>
              <w:bottom w:val="nil"/>
            </w:tcBorders>
            <w:shd w:val="clear" w:color="auto" w:fill="auto"/>
          </w:tcPr>
          <w:p w:rsidR="00ED5E4E" w:rsidRDefault="00ED5E4E" w:rsidP="00ED5E4E">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02548C">
                <w:rPr>
                  <w:rFonts w:hint="cs"/>
                  <w:rtl/>
                  <w:lang w:val="en-GB"/>
                </w:rPr>
                <w:t>‬</w:t>
              </w:r>
              <w:r w:rsidR="009E26BF">
                <w:t>‬</w:t>
              </w:r>
            </w:dir>
          </w:p>
        </w:tc>
        <w:tc>
          <w:tcPr>
            <w:tcW w:w="6425" w:type="dxa"/>
            <w:tcBorders>
              <w:top w:val="nil"/>
              <w:bottom w:val="nil"/>
            </w:tcBorders>
            <w:shd w:val="clear" w:color="auto" w:fill="auto"/>
          </w:tcPr>
          <w:p w:rsidR="00ED5E4E" w:rsidRPr="00ED5E4E" w:rsidRDefault="00ED5E4E" w:rsidP="00ED5E4E">
            <w:pPr>
              <w:pStyle w:val="SingleTxtGA"/>
              <w:tabs>
                <w:tab w:val="clear" w:pos="1928"/>
                <w:tab w:val="clear" w:pos="2608"/>
                <w:tab w:val="clear" w:pos="3289"/>
                <w:tab w:val="clear" w:pos="3969"/>
                <w:tab w:val="clear" w:pos="4649"/>
                <w:tab w:val="clear" w:pos="5330"/>
              </w:tabs>
              <w:ind w:left="0" w:right="0"/>
              <w:rPr>
                <w:rtl/>
              </w:rPr>
            </w:pPr>
            <w:r w:rsidRPr="0002548C">
              <w:rPr>
                <w:rFonts w:hint="cs"/>
                <w:rtl/>
                <w:lang w:val="en-GB"/>
              </w:rPr>
              <w:t>إتاحة</w:t>
            </w:r>
            <w:r w:rsidRPr="00D5117A">
              <w:rPr>
                <w:rtl/>
                <w:lang w:val="en-GB"/>
              </w:rPr>
              <w:t xml:space="preserve"> </w:t>
            </w:r>
            <w:r w:rsidRPr="0002548C">
              <w:rPr>
                <w:rFonts w:hint="cs"/>
                <w:rtl/>
                <w:lang w:val="en-GB"/>
              </w:rPr>
              <w:t>سبيل</w:t>
            </w:r>
            <w:r w:rsidRPr="00D5117A">
              <w:rPr>
                <w:rtl/>
                <w:lang w:val="en-GB"/>
              </w:rPr>
              <w:t xml:space="preserve"> </w:t>
            </w:r>
            <w:r w:rsidRPr="0002548C">
              <w:rPr>
                <w:rFonts w:hint="cs"/>
                <w:rtl/>
                <w:lang w:val="en-GB"/>
              </w:rPr>
              <w:t>انتصاف</w:t>
            </w:r>
            <w:r w:rsidRPr="00D5117A">
              <w:rPr>
                <w:rtl/>
                <w:lang w:val="en-GB"/>
              </w:rPr>
              <w:t xml:space="preserve"> </w:t>
            </w:r>
            <w:r w:rsidRPr="0002548C">
              <w:rPr>
                <w:rFonts w:hint="cs"/>
                <w:rtl/>
                <w:lang w:val="en-GB"/>
              </w:rPr>
              <w:t>فعال</w:t>
            </w:r>
            <w:r w:rsidRPr="00D5117A">
              <w:rPr>
                <w:rtl/>
                <w:lang w:val="en-GB"/>
              </w:rPr>
              <w:t xml:space="preserve"> لصاحبة البلاغ يشمل مراجعة إدانتها ومنحها تعويضاً مناسباً، بما في ذلك ردّ ما تكبدته من تكاليف قانونية.</w:t>
            </w:r>
            <w:r w:rsidRPr="00D5117A">
              <w:rPr>
                <w:lang w:val="en-GB"/>
              </w:rPr>
              <w:t>‬</w:t>
            </w:r>
            <w:r w:rsidRPr="00D5117A">
              <w:rPr>
                <w:lang w:val="en-GB"/>
              </w:rPr>
              <w:t>‬</w:t>
            </w:r>
            <w:r w:rsidRPr="00D5117A">
              <w:rPr>
                <w:lang w:val="en-GB"/>
              </w:rPr>
              <w:t>‬</w:t>
            </w:r>
            <w:r>
              <w:t>‬</w:t>
            </w:r>
          </w:p>
        </w:tc>
      </w:tr>
      <w:tr w:rsidR="00ED5E4E" w:rsidRPr="00D5117A" w:rsidTr="00C91A3F">
        <w:trPr>
          <w:trHeight w:val="420"/>
        </w:trPr>
        <w:tc>
          <w:tcPr>
            <w:tcW w:w="2188" w:type="dxa"/>
            <w:tcBorders>
              <w:top w:val="nil"/>
              <w:bottom w:val="nil"/>
            </w:tcBorders>
            <w:shd w:val="clear" w:color="auto" w:fill="auto"/>
          </w:tcPr>
          <w:p w:rsidR="00ED5E4E" w:rsidRDefault="00ED5E4E" w:rsidP="00ED5E4E">
            <w:pPr>
              <w:pStyle w:val="SingleTxtGA"/>
              <w:tabs>
                <w:tab w:val="clear" w:pos="1928"/>
                <w:tab w:val="clear" w:pos="2608"/>
                <w:tab w:val="clear" w:pos="3289"/>
                <w:tab w:val="clear" w:pos="3969"/>
                <w:tab w:val="clear" w:pos="4649"/>
                <w:tab w:val="clear" w:pos="5330"/>
              </w:tabs>
              <w:ind w:left="0" w:right="0"/>
            </w:pPr>
            <w:r w:rsidRPr="00D5117A">
              <w:rPr>
                <w:rtl/>
                <w:lang w:val="en-GB"/>
              </w:rPr>
              <w:t>معلومات المتابعة السابقة:</w:t>
            </w:r>
            <w:r w:rsidRPr="0002548C">
              <w:rPr>
                <w:rFonts w:hint="cs"/>
                <w:rtl/>
                <w:lang w:val="en-GB"/>
              </w:rPr>
              <w:t>‬</w:t>
            </w:r>
          </w:p>
        </w:tc>
        <w:tc>
          <w:tcPr>
            <w:tcW w:w="6425" w:type="dxa"/>
            <w:tcBorders>
              <w:top w:val="nil"/>
              <w:bottom w:val="nil"/>
            </w:tcBorders>
            <w:shd w:val="clear" w:color="auto" w:fill="auto"/>
          </w:tcPr>
          <w:p w:rsidR="00ED5E4E" w:rsidRPr="0002548C" w:rsidRDefault="00ED5E4E" w:rsidP="00ED5E4E">
            <w:pPr>
              <w:pStyle w:val="SingleTxtGA"/>
              <w:tabs>
                <w:tab w:val="clear" w:pos="1928"/>
                <w:tab w:val="clear" w:pos="2608"/>
                <w:tab w:val="clear" w:pos="3289"/>
                <w:tab w:val="clear" w:pos="3969"/>
                <w:tab w:val="clear" w:pos="4649"/>
                <w:tab w:val="clear" w:pos="5330"/>
              </w:tabs>
              <w:ind w:left="0" w:right="0"/>
              <w:rPr>
                <w:rtl/>
                <w:lang w:val="en-GB"/>
              </w:rPr>
            </w:pPr>
            <w:r w:rsidRPr="00D5117A">
              <w:rPr>
                <w:lang w:val="en-GB"/>
              </w:rPr>
              <w:t>CCPR/C/115/3</w:t>
            </w:r>
          </w:p>
        </w:tc>
      </w:tr>
      <w:tr w:rsidR="00ED5E4E" w:rsidRPr="00D5117A" w:rsidTr="00C91A3F">
        <w:trPr>
          <w:trHeight w:val="420"/>
        </w:trPr>
        <w:tc>
          <w:tcPr>
            <w:tcW w:w="2188" w:type="dxa"/>
            <w:tcBorders>
              <w:top w:val="nil"/>
              <w:bottom w:val="nil"/>
            </w:tcBorders>
            <w:shd w:val="clear" w:color="auto" w:fill="auto"/>
          </w:tcPr>
          <w:p w:rsidR="00ED5E4E" w:rsidRDefault="00ED5E4E" w:rsidP="00ED5E4E">
            <w:pPr>
              <w:pStyle w:val="SingleTxtGA"/>
              <w:tabs>
                <w:tab w:val="clear" w:pos="1928"/>
                <w:tab w:val="clear" w:pos="2608"/>
                <w:tab w:val="clear" w:pos="3289"/>
                <w:tab w:val="clear" w:pos="3969"/>
                <w:tab w:val="clear" w:pos="4649"/>
                <w:tab w:val="clear" w:pos="5330"/>
              </w:tabs>
              <w:ind w:left="0" w:right="0"/>
            </w:pPr>
            <w:r w:rsidRPr="00D5117A">
              <w:rPr>
                <w:rtl/>
                <w:lang w:val="en-GB"/>
              </w:rPr>
              <w:t>رسالة من صاحبة البلاغ:</w:t>
            </w:r>
            <w:r w:rsidRPr="0002548C">
              <w:rPr>
                <w:rFonts w:hint="cs"/>
                <w:rtl/>
                <w:lang w:val="en-GB"/>
              </w:rPr>
              <w:t>‬</w:t>
            </w:r>
          </w:p>
        </w:tc>
        <w:tc>
          <w:tcPr>
            <w:tcW w:w="6425" w:type="dxa"/>
            <w:tcBorders>
              <w:top w:val="nil"/>
              <w:bottom w:val="nil"/>
            </w:tcBorders>
            <w:shd w:val="clear" w:color="auto" w:fill="auto"/>
          </w:tcPr>
          <w:p w:rsidR="00ED5E4E" w:rsidRPr="0002548C" w:rsidRDefault="00ED5E4E" w:rsidP="00ED5E4E">
            <w:pPr>
              <w:pStyle w:val="SingleTxtGA"/>
              <w:tabs>
                <w:tab w:val="clear" w:pos="1928"/>
                <w:tab w:val="clear" w:pos="2608"/>
                <w:tab w:val="clear" w:pos="3289"/>
                <w:tab w:val="clear" w:pos="3969"/>
                <w:tab w:val="clear" w:pos="4649"/>
                <w:tab w:val="clear" w:pos="5330"/>
              </w:tabs>
              <w:ind w:left="0" w:right="0"/>
              <w:rPr>
                <w:rtl/>
                <w:lang w:val="en-GB"/>
              </w:rPr>
            </w:pPr>
            <w:r w:rsidRPr="0002548C">
              <w:rPr>
                <w:rFonts w:hint="cs"/>
                <w:rtl/>
                <w:lang w:val="en-GB"/>
              </w:rPr>
              <w:t>١٦</w:t>
            </w:r>
            <w:r w:rsidRPr="00D5117A">
              <w:rPr>
                <w:rtl/>
                <w:lang w:val="en-GB"/>
              </w:rPr>
              <w:t xml:space="preserve"> </w:t>
            </w:r>
            <w:r w:rsidRPr="0002548C">
              <w:rPr>
                <w:rFonts w:hint="cs"/>
                <w:rtl/>
                <w:lang w:val="en-GB"/>
              </w:rPr>
              <w:t>تشرين الثاني</w:t>
            </w:r>
            <w:r w:rsidRPr="00D5117A">
              <w:rPr>
                <w:rtl/>
                <w:lang w:val="en-GB"/>
              </w:rPr>
              <w:t>/</w:t>
            </w:r>
            <w:r w:rsidRPr="0002548C">
              <w:rPr>
                <w:rFonts w:hint="cs"/>
                <w:rtl/>
                <w:lang w:val="en-GB"/>
              </w:rPr>
              <w:t>نوفمبر</w:t>
            </w:r>
            <w:r w:rsidRPr="00D5117A">
              <w:rPr>
                <w:rtl/>
                <w:lang w:val="en-GB"/>
              </w:rPr>
              <w:t xml:space="preserve"> </w:t>
            </w:r>
            <w:r w:rsidRPr="0002548C">
              <w:rPr>
                <w:rFonts w:hint="cs"/>
                <w:rtl/>
                <w:lang w:val="en-GB"/>
              </w:rPr>
              <w:t>٢٠١٥</w:t>
            </w:r>
            <w:r w:rsidRPr="00D5117A">
              <w:rPr>
                <w:lang w:val="en-GB"/>
              </w:rPr>
              <w:t>‬</w:t>
            </w:r>
            <w:r>
              <w:t>‬</w:t>
            </w:r>
          </w:p>
        </w:tc>
      </w:tr>
      <w:tr w:rsidR="00ED5E4E" w:rsidRPr="00D5117A" w:rsidTr="00C91A3F">
        <w:trPr>
          <w:trHeight w:val="420"/>
        </w:trPr>
        <w:tc>
          <w:tcPr>
            <w:tcW w:w="2188" w:type="dxa"/>
            <w:tcBorders>
              <w:top w:val="nil"/>
              <w:bottom w:val="nil"/>
            </w:tcBorders>
            <w:shd w:val="clear" w:color="auto" w:fill="auto"/>
          </w:tcPr>
          <w:p w:rsidR="00ED5E4E" w:rsidRDefault="00ED5E4E" w:rsidP="00ED5E4E">
            <w:pPr>
              <w:pStyle w:val="SingleTxtGA"/>
              <w:tabs>
                <w:tab w:val="clear" w:pos="1928"/>
                <w:tab w:val="clear" w:pos="2608"/>
                <w:tab w:val="clear" w:pos="3289"/>
                <w:tab w:val="clear" w:pos="3969"/>
                <w:tab w:val="clear" w:pos="4649"/>
                <w:tab w:val="clear" w:pos="5330"/>
              </w:tabs>
              <w:ind w:left="0" w:right="0"/>
            </w:pPr>
          </w:p>
        </w:tc>
        <w:tc>
          <w:tcPr>
            <w:tcW w:w="6425" w:type="dxa"/>
            <w:tcBorders>
              <w:top w:val="nil"/>
              <w:bottom w:val="nil"/>
            </w:tcBorders>
            <w:shd w:val="clear" w:color="auto" w:fill="auto"/>
          </w:tcPr>
          <w:p w:rsidR="00ED5E4E" w:rsidRPr="00ED5E4E" w:rsidRDefault="00ED5E4E" w:rsidP="00ED5E4E">
            <w:pPr>
              <w:pStyle w:val="SingleTxtGA"/>
              <w:tabs>
                <w:tab w:val="clear" w:pos="1928"/>
                <w:tab w:val="clear" w:pos="2608"/>
                <w:tab w:val="clear" w:pos="3289"/>
                <w:tab w:val="clear" w:pos="3969"/>
                <w:tab w:val="clear" w:pos="4649"/>
                <w:tab w:val="clear" w:pos="5330"/>
              </w:tabs>
              <w:ind w:left="0" w:right="0"/>
              <w:rPr>
                <w:rtl/>
                <w:lang w:val="en-GB"/>
              </w:rPr>
            </w:pPr>
            <w:r w:rsidRPr="00ED5E4E">
              <w:rPr>
                <w:rtl/>
                <w:lang w:val="en-GB"/>
              </w:rPr>
              <w:t>تفيد صاحبة البلاغ بأن مكتب المدعي العام ليس بصدد اتخاذ أي إجراء بشأن شكاواها التي قدمتها سبع مرات.</w:t>
            </w:r>
          </w:p>
          <w:p w:rsidR="00ED5E4E" w:rsidRPr="00ED5E4E" w:rsidRDefault="00ED5E4E" w:rsidP="00C23DF8">
            <w:pPr>
              <w:pStyle w:val="SingleTxtGA"/>
              <w:tabs>
                <w:tab w:val="clear" w:pos="1928"/>
                <w:tab w:val="clear" w:pos="2608"/>
                <w:tab w:val="clear" w:pos="3289"/>
                <w:tab w:val="clear" w:pos="3969"/>
                <w:tab w:val="clear" w:pos="4649"/>
                <w:tab w:val="clear" w:pos="5330"/>
              </w:tabs>
              <w:ind w:left="0" w:right="0"/>
              <w:rPr>
                <w:rtl/>
                <w:lang w:val="en-GB"/>
              </w:rPr>
            </w:pPr>
            <w:r w:rsidRPr="00ED5E4E">
              <w:rPr>
                <w:rtl/>
                <w:lang w:val="en-GB"/>
              </w:rPr>
              <w:t>وتواصل الشرطة، بدعم من الحكومة المحلية، اعتقال واحتجاز الأفراد الذين يشاركون في التجمعات السلمية، بينما ترفض سلطات البلدية طلباتها عقد اجتماعات في الأماكن العامة رفضاً منهجياً.</w:t>
            </w:r>
          </w:p>
          <w:p w:rsidR="00ED5E4E" w:rsidRPr="0002548C" w:rsidRDefault="00ED5E4E" w:rsidP="00C23DF8">
            <w:pPr>
              <w:pStyle w:val="SingleTxtGA"/>
              <w:tabs>
                <w:tab w:val="clear" w:pos="1928"/>
                <w:tab w:val="clear" w:pos="2608"/>
                <w:tab w:val="clear" w:pos="3289"/>
                <w:tab w:val="clear" w:pos="3969"/>
                <w:tab w:val="clear" w:pos="4649"/>
                <w:tab w:val="clear" w:pos="5330"/>
              </w:tabs>
              <w:ind w:left="0" w:right="0"/>
              <w:rPr>
                <w:rtl/>
                <w:lang w:val="en-GB"/>
              </w:rPr>
            </w:pPr>
            <w:r w:rsidRPr="00ED5E4E">
              <w:rPr>
                <w:rtl/>
                <w:lang w:val="en-GB"/>
              </w:rPr>
              <w:t>وتدعي صاحبة البلاغ أنه لا توجد آليات قانونية تكفل لها استعادة حقوقها. وفي 12 شباط/فبراير 2015، رفضت المحكمة الإدارية الخاصة المشتركة بين المقاطعات شكواها، بدعوى أن قانون الجرائم الإدارية الجديد لا يسري إلا على القضايا التي يُنظر فيها في إطار استعراض إجرائي شُرع فيه بعد 1 كانون الثاني/يناير 2015. وقدمت صاحبة البلاغ شكويين إضافيتين، في 20 كانون الثاني/يناير 2015 و27 شباط/فبراير 2015، إلى محكمة مقاطعة أستانا، تطلب فيها إلى وزارة المالية تعويضاً عن الغرامات الإدارية والتكاليف القانونية التي تكبدتها والضرر المعنوي الذي أصابها. ورُفضت شكاواها بدعوى أن قرارات اللجنة وأحكام العهد لا يمكن أن تؤخذ في الاعتبار. وأخيرا</w:t>
            </w:r>
            <w:r w:rsidR="00C23DF8">
              <w:rPr>
                <w:rFonts w:hint="cs"/>
                <w:rtl/>
                <w:lang w:val="en-GB"/>
              </w:rPr>
              <w:t>ً</w:t>
            </w:r>
            <w:r w:rsidRPr="00ED5E4E">
              <w:rPr>
                <w:rtl/>
                <w:lang w:val="en-GB"/>
              </w:rPr>
              <w:t>، قدمت صاحبة البلاغ طعناً بالنقض في ذلك القرار، هو طعن لم يُبت فيه بعد.</w:t>
            </w:r>
          </w:p>
        </w:tc>
      </w:tr>
      <w:tr w:rsidR="00ED5E4E" w:rsidRPr="00D5117A" w:rsidTr="00ED5E4E">
        <w:trPr>
          <w:trHeight w:val="80"/>
        </w:trPr>
        <w:tc>
          <w:tcPr>
            <w:tcW w:w="8613" w:type="dxa"/>
            <w:gridSpan w:val="2"/>
            <w:tcBorders>
              <w:top w:val="nil"/>
            </w:tcBorders>
            <w:shd w:val="clear" w:color="auto" w:fill="auto"/>
          </w:tcPr>
          <w:p w:rsidR="00ED5E4E" w:rsidRDefault="009E26BF" w:rsidP="00C91A3F">
            <w:pPr>
              <w:pStyle w:val="SingleTxtGA"/>
              <w:tabs>
                <w:tab w:val="clear" w:pos="1928"/>
                <w:tab w:val="clear" w:pos="2608"/>
                <w:tab w:val="left" w:pos="2192"/>
                <w:tab w:val="left" w:pos="2835"/>
              </w:tabs>
              <w:ind w:left="0" w:right="0"/>
            </w:pPr>
            <w:dir w:val="rtl">
              <w:dir w:val="rtl">
                <w:r w:rsidR="00ED5E4E" w:rsidRPr="00D5117A">
                  <w:rPr>
                    <w:rtl/>
                    <w:lang w:val="en-GB"/>
                  </w:rPr>
                  <w:t>قرار اللجنة:</w:t>
                </w:r>
                <w:r w:rsidR="00ED5E4E" w:rsidRPr="00D5117A">
                  <w:rPr>
                    <w:rFonts w:cs="Times New Roman" w:hint="cs"/>
                    <w:rtl/>
                    <w:lang w:val="en-GB"/>
                  </w:rPr>
                  <w:t>‬</w:t>
                </w:r>
                <w:r w:rsidR="00ED5E4E">
                  <w:rPr>
                    <w:rFonts w:hint="cs"/>
                    <w:rtl/>
                    <w:lang w:val="en-GB"/>
                  </w:rPr>
                  <w:tab/>
                </w:r>
                <w:dir w:val="rtl">
                  <w:r w:rsidR="00ED5E4E" w:rsidRPr="00D5117A">
                    <w:rPr>
                      <w:rtl/>
                      <w:lang w:val="en-GB"/>
                    </w:rPr>
                    <w:t>مواصلة حوار المتابعة.</w:t>
                  </w:r>
                  <w:r w:rsidR="00ED5E4E" w:rsidRPr="00D5117A">
                    <w:rPr>
                      <w:rFonts w:cs="Times New Roman" w:hint="cs"/>
                      <w:rtl/>
                      <w:lang w:val="en-GB"/>
                    </w:rPr>
                    <w:t>‬</w:t>
                  </w:r>
                  <w:r w:rsidR="00ED5E4E" w:rsidRPr="00D5117A">
                    <w:rPr>
                      <w:lang w:val="en-GB"/>
                    </w:rPr>
                    <w:t>‬</w:t>
                  </w:r>
                  <w:r w:rsidR="00ED5E4E" w:rsidRPr="00D5117A">
                    <w:rPr>
                      <w:lang w:val="en-GB"/>
                    </w:rPr>
                    <w:t>‬</w:t>
                  </w:r>
                  <w:r w:rsidR="00ED5E4E" w:rsidRPr="00D5117A">
                    <w:rPr>
                      <w:lang w:val="en-GB"/>
                    </w:rPr>
                    <w:t>‬</w:t>
                  </w:r>
                  <w:r w:rsidR="00ED5E4E" w:rsidRPr="00D5117A">
                    <w:rPr>
                      <w:lang w:val="en-GB"/>
                    </w:rPr>
                    <w:t>‬</w:t>
                  </w:r>
                  <w:r w:rsidR="00ED5E4E" w:rsidRPr="00D5117A">
                    <w:rPr>
                      <w:lang w:val="en-GB"/>
                    </w:rPr>
                    <w:t>‬</w:t>
                  </w:r>
                  <w:r w:rsidR="00ED5E4E" w:rsidRPr="00D5117A">
                    <w:rPr>
                      <w:lang w:val="en-GB"/>
                    </w:rPr>
                    <w:t>‬</w:t>
                  </w:r>
                  <w:r w:rsidR="00ED5E4E">
                    <w:t>‬</w:t>
                  </w:r>
                  <w:r w:rsidR="00ED5E4E">
                    <w:t>‬</w:t>
                  </w:r>
                  <w:r>
                    <w:t>‬</w:t>
                  </w:r>
                  <w:r>
                    <w:t>‬</w:t>
                  </w:r>
                  <w:r>
                    <w:t>‬</w:t>
                  </w:r>
                </w:dir>
              </w:dir>
            </w:dir>
          </w:p>
        </w:tc>
      </w:tr>
    </w:tbl>
    <w:p w:rsidR="00D5117A" w:rsidRPr="00D5117A" w:rsidRDefault="007A6982" w:rsidP="00E45091">
      <w:pPr>
        <w:pStyle w:val="H23GA"/>
        <w:keepNext/>
        <w:keepLines/>
        <w:rPr>
          <w:rtl/>
          <w:lang w:val="en-GB"/>
        </w:rPr>
      </w:pPr>
      <w:r>
        <w:rPr>
          <w:rFonts w:hint="cs"/>
          <w:rtl/>
          <w:lang w:val="en-GB"/>
        </w:rPr>
        <w:tab/>
      </w:r>
      <w:r>
        <w:rPr>
          <w:rtl/>
          <w:lang w:val="en-GB"/>
        </w:rPr>
        <w:t>٨-</w:t>
      </w:r>
      <w:r>
        <w:rPr>
          <w:rFonts w:hint="cs"/>
          <w:rtl/>
          <w:lang w:val="en-GB"/>
        </w:rPr>
        <w:tab/>
      </w:r>
      <w:r w:rsidR="00D5117A" w:rsidRPr="00D5117A">
        <w:rPr>
          <w:rtl/>
          <w:lang w:val="en-GB"/>
        </w:rPr>
        <w:t>قيرغيزستان</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8"/>
        <w:gridCol w:w="6425"/>
      </w:tblGrid>
      <w:tr w:rsidR="00D5117A" w:rsidRPr="00D5117A" w:rsidTr="003270D0">
        <w:tc>
          <w:tcPr>
            <w:tcW w:w="8613" w:type="dxa"/>
            <w:gridSpan w:val="2"/>
            <w:tcBorders>
              <w:top w:val="single" w:sz="4" w:space="0" w:color="auto"/>
              <w:bottom w:val="single" w:sz="12" w:space="0" w:color="auto"/>
            </w:tcBorders>
            <w:shd w:val="clear" w:color="auto" w:fill="auto"/>
            <w:vAlign w:val="bottom"/>
          </w:tcPr>
          <w:p w:rsidR="00D5117A" w:rsidRPr="00D5117A" w:rsidRDefault="009E26BF" w:rsidP="007A6982">
            <w:pPr>
              <w:pStyle w:val="SingleTxtGA"/>
              <w:ind w:left="0" w:right="0"/>
              <w:rPr>
                <w:b/>
                <w:bCs/>
                <w:i/>
                <w:iCs/>
                <w:rtl/>
                <w:lang w:val="en-GB"/>
              </w:rPr>
            </w:pPr>
            <w:dir w:val="rtl">
              <w:r w:rsidR="00D5117A" w:rsidRPr="00D5117A">
                <w:rPr>
                  <w:b/>
                  <w:bCs/>
                  <w:rtl/>
                  <w:lang w:val="en-GB"/>
                </w:rPr>
                <w:t>البلاغ رقم 1756/2008</w:t>
              </w:r>
              <w:r w:rsidR="00D5117A" w:rsidRPr="00D5117A">
                <w:rPr>
                  <w:b/>
                  <w:bCs/>
                  <w:i/>
                  <w:iCs/>
                  <w:rtl/>
                  <w:lang w:val="en-GB"/>
                </w:rPr>
                <w:t xml:space="preserve">، زومباييفا ضد قيرغيزستان </w:t>
              </w:r>
              <w:r w:rsidR="00D5117A" w:rsidRPr="00D5117A">
                <w:rPr>
                  <w:lang w:val="en-GB"/>
                </w:rPr>
                <w:t>‬</w:t>
              </w:r>
              <w:r w:rsidR="00D5117A" w:rsidRPr="00D5117A">
                <w:rPr>
                  <w:lang w:val="en-GB"/>
                </w:rPr>
                <w:t>‬</w:t>
              </w:r>
              <w:r w:rsidR="00D5117A" w:rsidRPr="00D5117A">
                <w:rPr>
                  <w:lang w:val="en-GB"/>
                </w:rPr>
                <w:t>‬</w:t>
              </w:r>
              <w:r w:rsidR="00B02771">
                <w:t>‬</w:t>
              </w:r>
              <w:r>
                <w:t>‬</w:t>
              </w:r>
            </w:dir>
          </w:p>
        </w:tc>
      </w:tr>
      <w:tr w:rsidR="003270D0" w:rsidRPr="00D5117A" w:rsidTr="003270D0">
        <w:trPr>
          <w:trHeight w:val="50"/>
        </w:trPr>
        <w:tc>
          <w:tcPr>
            <w:tcW w:w="2188" w:type="dxa"/>
            <w:tcBorders>
              <w:top w:val="single" w:sz="12" w:space="0" w:color="auto"/>
              <w:bottom w:val="nil"/>
            </w:tcBorders>
            <w:shd w:val="clear" w:color="auto" w:fill="auto"/>
          </w:tcPr>
          <w:p w:rsidR="003270D0" w:rsidRPr="00D5117A" w:rsidRDefault="009E26BF" w:rsidP="003270D0">
            <w:pPr>
              <w:pStyle w:val="SingleTxtGA"/>
              <w:tabs>
                <w:tab w:val="clear" w:pos="1928"/>
                <w:tab w:val="clear" w:pos="2608"/>
                <w:tab w:val="clear" w:pos="3289"/>
                <w:tab w:val="clear" w:pos="3969"/>
                <w:tab w:val="clear" w:pos="4649"/>
                <w:tab w:val="clear" w:pos="5330"/>
              </w:tabs>
              <w:ind w:left="0" w:right="0"/>
              <w:rPr>
                <w:rtl/>
                <w:lang w:val="en-GB"/>
              </w:rPr>
            </w:pPr>
            <w:dir w:val="rtl">
              <w:r w:rsidR="003270D0" w:rsidRPr="00D5117A">
                <w:rPr>
                  <w:rtl/>
                  <w:lang w:val="en-GB"/>
                </w:rPr>
                <w:t>تاريخ اعتماد الآراء:</w:t>
              </w:r>
              <w:r w:rsidR="003270D0" w:rsidRPr="00D5117A">
                <w:rPr>
                  <w:rFonts w:cs="Times New Roman" w:hint="cs"/>
                  <w:rtl/>
                  <w:lang w:val="en-GB"/>
                </w:rPr>
                <w:t>‬</w:t>
              </w:r>
              <w:r w:rsidR="003270D0" w:rsidRPr="00D5117A">
                <w:rPr>
                  <w:rFonts w:cs="Times New Roman" w:hint="cs"/>
                  <w:rtl/>
                  <w:lang w:val="en-GB"/>
                </w:rPr>
                <w:t>‬</w:t>
              </w:r>
              <w:r w:rsidR="003270D0" w:rsidRPr="00D5117A">
                <w:rPr>
                  <w:rFonts w:cs="Times New Roman" w:hint="cs"/>
                  <w:rtl/>
                  <w:lang w:val="en-GB"/>
                </w:rPr>
                <w:t>‬</w:t>
              </w:r>
              <w:r w:rsidR="003270D0" w:rsidRPr="00D5117A">
                <w:rPr>
                  <w:rFonts w:cs="Times New Roman" w:hint="cs"/>
                  <w:rtl/>
                  <w:lang w:val="en-GB"/>
                </w:rPr>
                <w:t>‬</w:t>
              </w:r>
              <w:r w:rsidR="003270D0" w:rsidRPr="00D5117A">
                <w:rPr>
                  <w:rFonts w:cs="Times New Roman" w:hint="cs"/>
                  <w:rtl/>
                  <w:lang w:val="en-GB"/>
                </w:rPr>
                <w:t>‬</w:t>
              </w:r>
              <w:r w:rsidR="003270D0" w:rsidRPr="00D5117A">
                <w:rPr>
                  <w:rFonts w:cs="Times New Roman" w:hint="cs"/>
                  <w:rtl/>
                  <w:lang w:val="en-GB"/>
                </w:rPr>
                <w:t>‬</w:t>
              </w:r>
              <w:r w:rsidR="003270D0" w:rsidRPr="00D5117A">
                <w:rPr>
                  <w:rFonts w:cs="Times New Roman" w:hint="cs"/>
                  <w:rtl/>
                  <w:lang w:val="en-GB"/>
                </w:rPr>
                <w:t>‬</w:t>
              </w:r>
              <w:r>
                <w:t>‬</w:t>
              </w:r>
            </w:dir>
          </w:p>
        </w:tc>
        <w:tc>
          <w:tcPr>
            <w:tcW w:w="6425" w:type="dxa"/>
            <w:tcBorders>
              <w:top w:val="single" w:sz="12" w:space="0" w:color="auto"/>
              <w:bottom w:val="nil"/>
            </w:tcBorders>
            <w:shd w:val="clear" w:color="auto" w:fill="auto"/>
          </w:tcPr>
          <w:p w:rsidR="003270D0" w:rsidRPr="00D5117A" w:rsidRDefault="003270D0" w:rsidP="003270D0">
            <w:pPr>
              <w:pStyle w:val="SingleTxtGA"/>
              <w:tabs>
                <w:tab w:val="clear" w:pos="1928"/>
                <w:tab w:val="clear" w:pos="2608"/>
                <w:tab w:val="clear" w:pos="3289"/>
                <w:tab w:val="clear" w:pos="3969"/>
                <w:tab w:val="clear" w:pos="4649"/>
                <w:tab w:val="clear" w:pos="5330"/>
              </w:tabs>
              <w:ind w:left="0" w:right="0"/>
              <w:rPr>
                <w:rtl/>
                <w:lang w:val="en-GB"/>
              </w:rPr>
            </w:pPr>
            <w:r w:rsidRPr="00D5117A">
              <w:rPr>
                <w:rFonts w:ascii="Traditional Arabic" w:hAnsi="Traditional Arabic" w:hint="cs"/>
                <w:rtl/>
                <w:lang w:val="en-GB"/>
              </w:rPr>
              <w:t>١٩</w:t>
            </w:r>
            <w:r w:rsidRPr="00D5117A">
              <w:rPr>
                <w:rtl/>
                <w:lang w:val="en-GB"/>
              </w:rPr>
              <w:t xml:space="preserve"> </w:t>
            </w:r>
            <w:r w:rsidRPr="00025F40">
              <w:rPr>
                <w:rFonts w:hint="cs"/>
                <w:rtl/>
                <w:lang w:val="en-GB"/>
              </w:rPr>
              <w:t>تموز</w:t>
            </w:r>
            <w:r w:rsidRPr="00D5117A">
              <w:rPr>
                <w:rtl/>
                <w:lang w:val="en-GB"/>
              </w:rPr>
              <w:t>/</w:t>
            </w:r>
            <w:r w:rsidRPr="003270D0">
              <w:rPr>
                <w:rFonts w:hint="cs"/>
                <w:rtl/>
                <w:lang w:val="en-GB"/>
              </w:rPr>
              <w:t>يوليه</w:t>
            </w:r>
            <w:r w:rsidRPr="00D5117A">
              <w:rPr>
                <w:rtl/>
                <w:lang w:val="en-GB"/>
              </w:rPr>
              <w:t xml:space="preserve"> </w:t>
            </w:r>
            <w:r w:rsidRPr="00D5117A">
              <w:rPr>
                <w:rFonts w:ascii="Traditional Arabic" w:hAnsi="Traditional Arabic" w:hint="cs"/>
                <w:rtl/>
                <w:lang w:val="en-GB"/>
              </w:rPr>
              <w:t>٢٠١١</w:t>
            </w:r>
            <w:r w:rsidRPr="00D5117A">
              <w:rPr>
                <w:lang w:val="en-GB"/>
              </w:rPr>
              <w:t>‬</w:t>
            </w:r>
            <w:r>
              <w:t>‬</w:t>
            </w:r>
          </w:p>
        </w:tc>
      </w:tr>
      <w:tr w:rsidR="003270D0" w:rsidRPr="00D5117A" w:rsidTr="003270D0">
        <w:trPr>
          <w:trHeight w:val="80"/>
        </w:trPr>
        <w:tc>
          <w:tcPr>
            <w:tcW w:w="2188" w:type="dxa"/>
            <w:tcBorders>
              <w:top w:val="nil"/>
              <w:bottom w:val="nil"/>
            </w:tcBorders>
            <w:shd w:val="clear" w:color="auto" w:fill="auto"/>
          </w:tcPr>
          <w:p w:rsidR="003270D0" w:rsidRDefault="003270D0" w:rsidP="003270D0">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D5117A">
              <w:rPr>
                <w:rFonts w:cs="Times New Roman" w:hint="cs"/>
                <w:rtl/>
                <w:lang w:val="en-GB"/>
              </w:rPr>
              <w:t>‬</w:t>
            </w:r>
          </w:p>
        </w:tc>
        <w:tc>
          <w:tcPr>
            <w:tcW w:w="6425" w:type="dxa"/>
            <w:tcBorders>
              <w:top w:val="nil"/>
              <w:bottom w:val="nil"/>
            </w:tcBorders>
            <w:shd w:val="clear" w:color="auto" w:fill="auto"/>
          </w:tcPr>
          <w:p w:rsidR="003270D0" w:rsidRPr="003270D0" w:rsidRDefault="003270D0" w:rsidP="003270D0">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3270D0">
              <w:rPr>
                <w:rFonts w:ascii="Traditional Arabic" w:hAnsi="Traditional Arabic"/>
                <w:rtl/>
              </w:rPr>
              <w:t>الفقرة 3 من المادة 2، والفقرة 1 من المادة 6، والمادة 7</w:t>
            </w:r>
            <w:r w:rsidRPr="003270D0">
              <w:rPr>
                <w:rFonts w:cs="Times New Roman"/>
                <w:lang w:val="en-GB"/>
              </w:rPr>
              <w:t>‬</w:t>
            </w:r>
            <w:r w:rsidRPr="003270D0">
              <w:rPr>
                <w:rFonts w:cs="Times New Roman"/>
                <w:lang w:val="en-GB"/>
              </w:rPr>
              <w:t>‬</w:t>
            </w:r>
            <w:r w:rsidRPr="003270D0">
              <w:rPr>
                <w:rFonts w:cs="Times New Roman"/>
              </w:rPr>
              <w:t>‬</w:t>
            </w:r>
            <w:r w:rsidRPr="003270D0">
              <w:rPr>
                <w:rFonts w:cs="Times New Roman"/>
              </w:rPr>
              <w:t>‬</w:t>
            </w:r>
          </w:p>
        </w:tc>
      </w:tr>
      <w:tr w:rsidR="003270D0" w:rsidRPr="00D5117A" w:rsidTr="003270D0">
        <w:trPr>
          <w:trHeight w:val="80"/>
        </w:trPr>
        <w:tc>
          <w:tcPr>
            <w:tcW w:w="2188" w:type="dxa"/>
            <w:tcBorders>
              <w:top w:val="nil"/>
              <w:bottom w:val="nil"/>
            </w:tcBorders>
            <w:shd w:val="clear" w:color="auto" w:fill="auto"/>
          </w:tcPr>
          <w:p w:rsidR="003270D0" w:rsidRPr="00D5117A" w:rsidRDefault="003270D0" w:rsidP="003270D0">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 xml:space="preserve">إجراء </w:t>
            </w:r>
            <w:dir w:val="rtl">
              <w:r w:rsidRPr="00D5117A">
                <w:rPr>
                  <w:rtl/>
                  <w:lang w:val="en-GB"/>
                </w:rPr>
                <w:t>الانتصاف:</w:t>
              </w:r>
              <w:r w:rsidRPr="00D5117A">
                <w:rPr>
                  <w:rFonts w:cs="Times New Roman" w:hint="cs"/>
                  <w:rtl/>
                  <w:lang w:val="en-GB"/>
                </w:rPr>
                <w:t>‬</w:t>
              </w:r>
              <w:r w:rsidR="009E26BF">
                <w:t>‬</w:t>
              </w:r>
            </w:dir>
          </w:p>
        </w:tc>
        <w:tc>
          <w:tcPr>
            <w:tcW w:w="6425" w:type="dxa"/>
            <w:tcBorders>
              <w:top w:val="nil"/>
              <w:bottom w:val="nil"/>
            </w:tcBorders>
            <w:shd w:val="clear" w:color="auto" w:fill="auto"/>
          </w:tcPr>
          <w:p w:rsidR="003270D0" w:rsidRPr="003270D0" w:rsidRDefault="003270D0" w:rsidP="003270D0">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3270D0">
              <w:rPr>
                <w:rFonts w:ascii="Traditional Arabic" w:hAnsi="Traditional Arabic"/>
                <w:rtl/>
              </w:rPr>
              <w:t>توفير سبيل انتصاف فعال في شكل أمور منها مقاضاة المسؤولين بشكل نزيه وفعال ووافٍ، وتوفير جبر كامل يشمل دفع تعويض مناسب.</w:t>
            </w:r>
            <w:r w:rsidRPr="003270D0">
              <w:rPr>
                <w:rFonts w:cs="Times New Roman" w:hint="cs"/>
                <w:rtl/>
              </w:rPr>
              <w:t>‬</w:t>
            </w:r>
            <w:r w:rsidRPr="003270D0">
              <w:rPr>
                <w:rFonts w:cs="Times New Roman"/>
                <w:lang w:val="en-GB"/>
              </w:rPr>
              <w:t>‬</w:t>
            </w:r>
            <w:r w:rsidRPr="003270D0">
              <w:rPr>
                <w:rFonts w:cs="Times New Roman"/>
                <w:lang w:val="en-GB"/>
              </w:rPr>
              <w:t>‬</w:t>
            </w:r>
            <w:r w:rsidRPr="003270D0">
              <w:rPr>
                <w:rFonts w:cs="Times New Roman"/>
                <w:lang w:val="en-GB"/>
              </w:rPr>
              <w:t>‬</w:t>
            </w:r>
            <w:r w:rsidRPr="003270D0">
              <w:rPr>
                <w:rFonts w:cs="Times New Roman"/>
              </w:rPr>
              <w:t>‬</w:t>
            </w:r>
          </w:p>
        </w:tc>
      </w:tr>
      <w:tr w:rsidR="003270D0" w:rsidRPr="00D5117A" w:rsidTr="003270D0">
        <w:trPr>
          <w:trHeight w:val="80"/>
        </w:trPr>
        <w:tc>
          <w:tcPr>
            <w:tcW w:w="2188" w:type="dxa"/>
            <w:tcBorders>
              <w:top w:val="nil"/>
              <w:bottom w:val="nil"/>
            </w:tcBorders>
            <w:shd w:val="clear" w:color="auto" w:fill="auto"/>
          </w:tcPr>
          <w:p w:rsidR="003270D0" w:rsidRPr="00D5117A" w:rsidRDefault="003270D0" w:rsidP="003270D0">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معلومات المتابعة السابقة:</w:t>
            </w:r>
            <w:r w:rsidRPr="00D5117A">
              <w:rPr>
                <w:rFonts w:cs="Times New Roman" w:hint="cs"/>
                <w:rtl/>
                <w:lang w:val="en-GB"/>
              </w:rPr>
              <w:t>‬</w:t>
            </w:r>
          </w:p>
        </w:tc>
        <w:tc>
          <w:tcPr>
            <w:tcW w:w="6425" w:type="dxa"/>
            <w:tcBorders>
              <w:top w:val="nil"/>
              <w:bottom w:val="nil"/>
            </w:tcBorders>
            <w:shd w:val="clear" w:color="auto" w:fill="auto"/>
          </w:tcPr>
          <w:p w:rsidR="003270D0" w:rsidRPr="003270D0" w:rsidRDefault="003270D0" w:rsidP="003270D0">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3270D0">
              <w:rPr>
                <w:rFonts w:ascii="Traditional Arabic" w:hAnsi="Traditional Arabic"/>
                <w:lang w:val="en-GB"/>
              </w:rPr>
              <w:t>CCPR/C/112/3</w:t>
            </w:r>
          </w:p>
        </w:tc>
      </w:tr>
      <w:tr w:rsidR="003270D0" w:rsidRPr="00D5117A" w:rsidTr="003270D0">
        <w:trPr>
          <w:trHeight w:val="80"/>
        </w:trPr>
        <w:tc>
          <w:tcPr>
            <w:tcW w:w="2188" w:type="dxa"/>
            <w:tcBorders>
              <w:top w:val="nil"/>
              <w:bottom w:val="nil"/>
            </w:tcBorders>
            <w:shd w:val="clear" w:color="auto" w:fill="auto"/>
          </w:tcPr>
          <w:p w:rsidR="003270D0" w:rsidRPr="00D5117A" w:rsidRDefault="003270D0" w:rsidP="003270D0">
            <w:pPr>
              <w:pStyle w:val="SingleTxtGA"/>
              <w:tabs>
                <w:tab w:val="clear" w:pos="1928"/>
                <w:tab w:val="clear" w:pos="2608"/>
                <w:tab w:val="clear" w:pos="3289"/>
                <w:tab w:val="clear" w:pos="3969"/>
                <w:tab w:val="clear" w:pos="4649"/>
                <w:tab w:val="clear" w:pos="5330"/>
              </w:tabs>
              <w:ind w:left="0" w:right="0"/>
              <w:rPr>
                <w:rtl/>
                <w:lang w:val="en-GB"/>
              </w:rPr>
            </w:pPr>
            <w:r>
              <w:rPr>
                <w:rtl/>
                <w:lang w:val="en-GB"/>
              </w:rPr>
              <w:lastRenderedPageBreak/>
              <w:t>ملاحظة:</w:t>
            </w:r>
          </w:p>
        </w:tc>
        <w:tc>
          <w:tcPr>
            <w:tcW w:w="6425" w:type="dxa"/>
            <w:tcBorders>
              <w:top w:val="nil"/>
              <w:bottom w:val="nil"/>
            </w:tcBorders>
            <w:shd w:val="clear" w:color="auto" w:fill="auto"/>
          </w:tcPr>
          <w:p w:rsidR="003270D0" w:rsidRPr="003270D0" w:rsidRDefault="003270D0" w:rsidP="003270D0">
            <w:pPr>
              <w:pStyle w:val="SingleTxtGA"/>
              <w:tabs>
                <w:tab w:val="clear" w:pos="1928"/>
                <w:tab w:val="clear" w:pos="2608"/>
                <w:tab w:val="clear" w:pos="3289"/>
                <w:tab w:val="clear" w:pos="3969"/>
                <w:tab w:val="clear" w:pos="4649"/>
                <w:tab w:val="clear" w:pos="5330"/>
              </w:tabs>
              <w:ind w:left="0" w:right="0"/>
              <w:rPr>
                <w:rFonts w:ascii="Traditional Arabic" w:hAnsi="Traditional Arabic"/>
                <w:lang w:val="en-GB"/>
              </w:rPr>
            </w:pPr>
            <w:r w:rsidRPr="003270D0">
              <w:rPr>
                <w:rFonts w:ascii="Traditional Arabic" w:hAnsi="Traditional Arabic"/>
                <w:rtl/>
                <w:lang w:val="en-GB"/>
              </w:rPr>
              <w:t>أحاطت اللجنة علماً مع الارتياح بالتدابير الإيجابية العامة الرامية إلى منع حدوث انتهاكات في المستقبل، غير أنها قررت، في دورتها 112، تعليق حوار المتابعة بعد خلوصها إلى أن توصيتها لم تنفذ تنفيذاً مرضياً.</w:t>
            </w:r>
          </w:p>
        </w:tc>
      </w:tr>
      <w:tr w:rsidR="003270D0" w:rsidRPr="00D5117A" w:rsidTr="003270D0">
        <w:trPr>
          <w:trHeight w:val="80"/>
        </w:trPr>
        <w:tc>
          <w:tcPr>
            <w:tcW w:w="2188" w:type="dxa"/>
            <w:tcBorders>
              <w:top w:val="nil"/>
              <w:bottom w:val="nil"/>
            </w:tcBorders>
            <w:shd w:val="clear" w:color="auto" w:fill="auto"/>
          </w:tcPr>
          <w:p w:rsidR="003270D0" w:rsidRDefault="003270D0" w:rsidP="003270D0">
            <w:pPr>
              <w:pStyle w:val="SingleTxtGA"/>
              <w:tabs>
                <w:tab w:val="clear" w:pos="1928"/>
                <w:tab w:val="clear" w:pos="2608"/>
                <w:tab w:val="clear" w:pos="3289"/>
                <w:tab w:val="clear" w:pos="3969"/>
                <w:tab w:val="clear" w:pos="4649"/>
                <w:tab w:val="clear" w:pos="5330"/>
              </w:tabs>
              <w:ind w:left="0" w:right="0"/>
              <w:rPr>
                <w:rtl/>
                <w:lang w:val="en-GB"/>
              </w:rPr>
            </w:pPr>
            <w:r w:rsidRPr="003270D0">
              <w:rPr>
                <w:rtl/>
                <w:lang w:val="en-GB"/>
              </w:rPr>
              <w:t>رسالة من محامي صاحبة البلاغ</w:t>
            </w:r>
            <w:r w:rsidRPr="003270D0">
              <w:rPr>
                <w:rFonts w:cs="Times New Roman" w:hint="cs"/>
                <w:rtl/>
                <w:lang w:val="en-GB"/>
              </w:rPr>
              <w:t>‬</w:t>
            </w:r>
            <w:r w:rsidRPr="003270D0">
              <w:rPr>
                <w:rFonts w:cs="Times New Roman" w:hint="cs"/>
                <w:rtl/>
                <w:lang w:val="en-GB"/>
              </w:rPr>
              <w:t>‬</w:t>
            </w:r>
            <w:r w:rsidRPr="003270D0">
              <w:rPr>
                <w:rFonts w:cs="Times New Roman" w:hint="cs"/>
                <w:rtl/>
                <w:lang w:val="en-GB"/>
              </w:rPr>
              <w:t>‬</w:t>
            </w:r>
            <w:r w:rsidRPr="003270D0">
              <w:rPr>
                <w:rFonts w:cs="Times New Roman" w:hint="cs"/>
                <w:rtl/>
                <w:lang w:val="en-GB"/>
              </w:rPr>
              <w:t>‬</w:t>
            </w:r>
            <w:r w:rsidRPr="003270D0">
              <w:rPr>
                <w:rtl/>
                <w:lang w:val="en-GB"/>
              </w:rPr>
              <w:t>:</w:t>
            </w:r>
            <w:r w:rsidRPr="003270D0">
              <w:rPr>
                <w:rFonts w:cs="Times New Roman" w:hint="cs"/>
                <w:rtl/>
                <w:lang w:val="en-GB"/>
              </w:rPr>
              <w:t>‬</w:t>
            </w:r>
          </w:p>
        </w:tc>
        <w:tc>
          <w:tcPr>
            <w:tcW w:w="6425" w:type="dxa"/>
            <w:tcBorders>
              <w:top w:val="nil"/>
              <w:bottom w:val="nil"/>
            </w:tcBorders>
            <w:shd w:val="clear" w:color="auto" w:fill="auto"/>
          </w:tcPr>
          <w:p w:rsidR="003270D0" w:rsidRDefault="003270D0" w:rsidP="003270D0">
            <w:pPr>
              <w:pStyle w:val="SingleTxtGA"/>
              <w:tabs>
                <w:tab w:val="clear" w:pos="1928"/>
                <w:tab w:val="clear" w:pos="2608"/>
                <w:tab w:val="clear" w:pos="3289"/>
                <w:tab w:val="clear" w:pos="3969"/>
                <w:tab w:val="clear" w:pos="4649"/>
                <w:tab w:val="clear" w:pos="5330"/>
              </w:tabs>
              <w:ind w:left="0" w:right="0"/>
              <w:rPr>
                <w:rtl/>
              </w:rPr>
            </w:pPr>
            <w:r w:rsidRPr="00D5117A">
              <w:rPr>
                <w:rFonts w:ascii="Traditional Arabic" w:hAnsi="Traditional Arabic" w:hint="cs"/>
                <w:rtl/>
                <w:lang w:val="en-GB"/>
              </w:rPr>
              <w:t>١٠</w:t>
            </w:r>
            <w:r w:rsidRPr="00D5117A">
              <w:rPr>
                <w:rtl/>
                <w:lang w:val="en-GB"/>
              </w:rPr>
              <w:t xml:space="preserve"> </w:t>
            </w:r>
            <w:r w:rsidRPr="00D5117A">
              <w:rPr>
                <w:rFonts w:ascii="Traditional Arabic" w:hAnsi="Traditional Arabic" w:hint="cs"/>
                <w:rtl/>
                <w:lang w:val="en-GB"/>
              </w:rPr>
              <w:t>نيسان</w:t>
            </w:r>
            <w:r w:rsidRPr="00D5117A">
              <w:rPr>
                <w:rtl/>
                <w:lang w:val="en-GB"/>
              </w:rPr>
              <w:t>/</w:t>
            </w:r>
            <w:r w:rsidRPr="00D5117A">
              <w:rPr>
                <w:rFonts w:ascii="Traditional Arabic" w:hAnsi="Traditional Arabic" w:hint="cs"/>
                <w:rtl/>
                <w:lang w:val="en-GB"/>
              </w:rPr>
              <w:t>أبريل</w:t>
            </w:r>
            <w:r w:rsidRPr="00D5117A">
              <w:rPr>
                <w:rtl/>
                <w:lang w:val="en-GB"/>
              </w:rPr>
              <w:t xml:space="preserve"> </w:t>
            </w:r>
            <w:r w:rsidRPr="00D5117A">
              <w:rPr>
                <w:rFonts w:ascii="Traditional Arabic" w:hAnsi="Traditional Arabic" w:hint="cs"/>
                <w:rtl/>
                <w:lang w:val="en-GB"/>
              </w:rPr>
              <w:t>٢٠١٥</w:t>
            </w:r>
            <w:r w:rsidRPr="00D5117A">
              <w:rPr>
                <w:lang w:val="en-GB"/>
              </w:rPr>
              <w:t>‬</w:t>
            </w:r>
            <w:r>
              <w:t>‬</w:t>
            </w:r>
          </w:p>
          <w:p w:rsidR="003270D0" w:rsidRPr="003270D0" w:rsidRDefault="003270D0" w:rsidP="003D769F">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3270D0">
              <w:rPr>
                <w:rFonts w:ascii="Traditional Arabic" w:hAnsi="Traditional Arabic"/>
                <w:rtl/>
                <w:lang w:val="en-GB"/>
              </w:rPr>
              <w:t>أعرب محامي صاحبة البلاغ عن قلقه إزاء قرار اللجنة، المتخذ في دورتها</w:t>
            </w:r>
            <w:r w:rsidRPr="003270D0">
              <w:rPr>
                <w:rFonts w:ascii="Traditional Arabic" w:hAnsi="Traditional Arabic" w:hint="cs"/>
                <w:rtl/>
                <w:lang w:val="en-GB"/>
              </w:rPr>
              <w:t> </w:t>
            </w:r>
            <w:r w:rsidRPr="003270D0">
              <w:rPr>
                <w:rFonts w:ascii="Traditional Arabic" w:hAnsi="Traditional Arabic"/>
                <w:rtl/>
                <w:lang w:val="en-GB"/>
              </w:rPr>
              <w:t>112، تعليق الحوار في هذه القضية.</w:t>
            </w:r>
          </w:p>
          <w:p w:rsidR="003270D0" w:rsidRPr="003270D0" w:rsidRDefault="003270D0" w:rsidP="003D769F">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3270D0">
              <w:rPr>
                <w:rFonts w:ascii="Traditional Arabic" w:hAnsi="Traditional Arabic"/>
                <w:rtl/>
                <w:lang w:val="en-GB"/>
              </w:rPr>
              <w:t xml:space="preserve">وإثر صدور آراء اللجنة، رُفعت دعوى لمطالبة الحكومة بتعويض عن الضرر المعنوي في آذار/مارس 2014. وفي قرار أولي، رفضت محكمة المقاطعة الدعوى؛ غير أن المحكمة العليا ألغت ذلك القرار في تشرين الثاني/نوفمبر 2014 لأنه انتهك القانون الوضعي والإجرائي. والدعوى مرفوعة الآن مجدداً أمام المحكمة الابتدائية لكي تنظر مرة أخرى في أسسها الموضوعية. وفي ضوء هذا القرار، يعرب محامي صاحبة البلاغ عن تفاؤله باحتمال منح تعويض في هذه القضية. </w:t>
            </w:r>
          </w:p>
          <w:p w:rsidR="003270D0" w:rsidRPr="003270D0" w:rsidRDefault="003270D0" w:rsidP="003D769F">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3270D0">
              <w:rPr>
                <w:rFonts w:ascii="Traditional Arabic" w:hAnsi="Traditional Arabic"/>
                <w:rtl/>
                <w:lang w:val="en-GB"/>
              </w:rPr>
              <w:t>وتنص الفقرة 2 من المادة 41 من الدستور صراحة على وجوب أن توفر الدولة الجبر والتعويض عن انتهاكات حقوق الإنسان. وفي حين أن أحكام هذه المادة لم تُطبق أبداً من قبل، فإن تطبيقها سيشكل سابقة قضائية هامة وسيتيح أيضاً عدداً من فرص الدعوة الإضافية. ومن ثم، فمن الأهمية بمكان أن توفر اللجنة الدعم من خلال عملية متابعة نشطة ومستمرة لأن تعليق الحوار في هذه المرحلة يلغي شكلاً هاماً من أشكال الرقابة. وبناء على ذلك، يطلب محامي صاحبة البلاغ إلى اللجنة أن تستأنف حوار المتابعة النشط في القضية.</w:t>
            </w:r>
          </w:p>
        </w:tc>
      </w:tr>
      <w:tr w:rsidR="00D5117A" w:rsidRPr="00D5117A" w:rsidTr="00CC595F">
        <w:tc>
          <w:tcPr>
            <w:tcW w:w="8613" w:type="dxa"/>
            <w:gridSpan w:val="2"/>
            <w:tcBorders>
              <w:top w:val="nil"/>
            </w:tcBorders>
            <w:shd w:val="clear" w:color="auto" w:fill="auto"/>
          </w:tcPr>
          <w:p w:rsidR="00D5117A" w:rsidRPr="00D5117A" w:rsidRDefault="009E26BF" w:rsidP="003D769F">
            <w:pPr>
              <w:pStyle w:val="SingleTxtGA"/>
              <w:tabs>
                <w:tab w:val="clear" w:pos="1928"/>
                <w:tab w:val="clear" w:pos="2608"/>
                <w:tab w:val="left" w:pos="2178"/>
              </w:tabs>
              <w:ind w:left="0" w:right="0"/>
              <w:rPr>
                <w:rtl/>
                <w:lang w:val="en-GB"/>
              </w:rPr>
            </w:pPr>
            <w:dir w:val="rtl">
              <w:r w:rsidR="00D5117A" w:rsidRPr="00D5117A">
                <w:rPr>
                  <w:rtl/>
                  <w:lang w:val="en-GB"/>
                </w:rPr>
                <w:t>قرار اللجنة:</w:t>
              </w:r>
              <w:r w:rsidR="00D5117A" w:rsidRPr="00D5117A">
                <w:rPr>
                  <w:rFonts w:cs="Times New Roman" w:hint="cs"/>
                  <w:rtl/>
                  <w:lang w:val="en-GB"/>
                </w:rPr>
                <w:t>‬</w:t>
              </w:r>
              <w:r w:rsidR="00025F40">
                <w:rPr>
                  <w:rFonts w:hint="cs"/>
                  <w:rtl/>
                  <w:lang w:val="en-GB"/>
                </w:rPr>
                <w:tab/>
              </w:r>
              <w:r w:rsidR="00D5117A" w:rsidRPr="00D5117A">
                <w:rPr>
                  <w:rFonts w:ascii="Traditional Arabic" w:hAnsi="Traditional Arabic" w:hint="cs"/>
                  <w:rtl/>
                  <w:lang w:val="en-GB"/>
                </w:rPr>
                <w:t>استئناف</w:t>
              </w:r>
              <w:r w:rsidR="00D5117A" w:rsidRPr="00D5117A">
                <w:rPr>
                  <w:rtl/>
                  <w:lang w:val="en-GB"/>
                </w:rPr>
                <w:t xml:space="preserve"> </w:t>
              </w:r>
              <w:r w:rsidR="00D5117A" w:rsidRPr="00D5117A">
                <w:rPr>
                  <w:rFonts w:ascii="Traditional Arabic" w:hAnsi="Traditional Arabic" w:hint="cs"/>
                  <w:rtl/>
                  <w:lang w:val="en-GB"/>
                </w:rPr>
                <w:t>حوار</w:t>
              </w:r>
              <w:r w:rsidR="00D5117A" w:rsidRPr="00D5117A">
                <w:rPr>
                  <w:rtl/>
                  <w:lang w:val="en-GB"/>
                </w:rPr>
                <w:t xml:space="preserve"> </w:t>
              </w:r>
              <w:r w:rsidR="00D5117A" w:rsidRPr="00D5117A">
                <w:rPr>
                  <w:rFonts w:ascii="Traditional Arabic" w:hAnsi="Traditional Arabic" w:hint="cs"/>
                  <w:rtl/>
                  <w:lang w:val="en-GB"/>
                </w:rPr>
                <w:t>المتا</w:t>
              </w:r>
              <w:r w:rsidR="00D5117A" w:rsidRPr="00D5117A">
                <w:rPr>
                  <w:rtl/>
                  <w:lang w:val="en-GB"/>
                </w:rPr>
                <w:t>بعة في القضية وإبلاغ الطرفين تبعاً لذلك.</w:t>
              </w:r>
              <w:r w:rsidR="00D5117A" w:rsidRPr="00D5117A">
                <w:rPr>
                  <w:lang w:val="en-GB"/>
                </w:rPr>
                <w:t>‬</w:t>
              </w:r>
              <w:r w:rsidR="00D5117A" w:rsidRPr="00D5117A">
                <w:rPr>
                  <w:lang w:val="en-GB"/>
                </w:rPr>
                <w:t>‬</w:t>
              </w:r>
              <w:r w:rsidR="00D5117A" w:rsidRPr="00D5117A">
                <w:rPr>
                  <w:lang w:val="en-GB"/>
                </w:rPr>
                <w:t>‬</w:t>
              </w:r>
              <w:r w:rsidR="00B02771">
                <w:t>‬</w:t>
              </w:r>
              <w:r>
                <w:t>‬</w:t>
              </w:r>
            </w:dir>
          </w:p>
        </w:tc>
      </w:tr>
    </w:tbl>
    <w:p w:rsidR="00D5117A" w:rsidRPr="00D5117A" w:rsidRDefault="00D5117A" w:rsidP="00D5117A">
      <w:pPr>
        <w:pStyle w:val="SingleTxtGA"/>
        <w:rPr>
          <w:lang w:val="en-GB"/>
        </w:rPr>
      </w:pP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D5117A" w:rsidRPr="00D5117A" w:rsidTr="00CC595F">
        <w:tc>
          <w:tcPr>
            <w:tcW w:w="8613" w:type="dxa"/>
            <w:gridSpan w:val="2"/>
            <w:tcBorders>
              <w:top w:val="single" w:sz="4" w:space="0" w:color="auto"/>
              <w:bottom w:val="single" w:sz="12" w:space="0" w:color="auto"/>
            </w:tcBorders>
            <w:shd w:val="clear" w:color="auto" w:fill="auto"/>
            <w:vAlign w:val="bottom"/>
          </w:tcPr>
          <w:p w:rsidR="00D5117A" w:rsidRPr="00D5117A" w:rsidRDefault="009E26BF" w:rsidP="00C93C09">
            <w:pPr>
              <w:pStyle w:val="SingleTxtGA"/>
              <w:ind w:left="0" w:right="0"/>
              <w:rPr>
                <w:b/>
                <w:bCs/>
                <w:i/>
                <w:iCs/>
                <w:rtl/>
                <w:lang w:val="en-GB"/>
              </w:rPr>
            </w:pPr>
            <w:dir w:val="rtl">
              <w:r w:rsidR="00D5117A" w:rsidRPr="00B86201">
                <w:rPr>
                  <w:b/>
                  <w:bCs/>
                  <w:rtl/>
                  <w:lang w:val="en-GB"/>
                </w:rPr>
                <w:t>البلاغ رقم 1406/2005،</w:t>
              </w:r>
              <w:r w:rsidR="00D5117A" w:rsidRPr="00D5117A">
                <w:rPr>
                  <w:b/>
                  <w:bCs/>
                  <w:i/>
                  <w:iCs/>
                  <w:rtl/>
                  <w:lang w:val="en-GB"/>
                </w:rPr>
                <w:t xml:space="preserve"> كراسنوف ضد قيرغيزستان</w:t>
              </w:r>
              <w:r w:rsidR="00D5117A" w:rsidRPr="00D5117A">
                <w:rPr>
                  <w:lang w:val="en-GB"/>
                </w:rPr>
                <w:t>‬</w:t>
              </w:r>
              <w:r w:rsidR="00D5117A" w:rsidRPr="00D5117A">
                <w:rPr>
                  <w:lang w:val="en-GB"/>
                </w:rPr>
                <w:t>‬</w:t>
              </w:r>
              <w:r w:rsidR="00D5117A" w:rsidRPr="00D5117A">
                <w:rPr>
                  <w:lang w:val="en-GB"/>
                </w:rPr>
                <w:t>‬</w:t>
              </w:r>
              <w:r w:rsidR="00B02771">
                <w:t>‬</w:t>
              </w:r>
              <w:r>
                <w:t>‬</w:t>
              </w:r>
            </w:dir>
          </w:p>
        </w:tc>
      </w:tr>
      <w:tr w:rsidR="003D769F" w:rsidRPr="00D5117A" w:rsidTr="003D769F">
        <w:trPr>
          <w:trHeight w:val="390"/>
        </w:trPr>
        <w:tc>
          <w:tcPr>
            <w:tcW w:w="2160" w:type="dxa"/>
            <w:tcBorders>
              <w:top w:val="single" w:sz="12" w:space="0" w:color="auto"/>
              <w:bottom w:val="nil"/>
            </w:tcBorders>
            <w:shd w:val="clear" w:color="auto" w:fill="auto"/>
          </w:tcPr>
          <w:p w:rsidR="003D769F" w:rsidRPr="00D5117A" w:rsidRDefault="009E26BF" w:rsidP="003D769F">
            <w:pPr>
              <w:pStyle w:val="SingleTxtGA"/>
              <w:tabs>
                <w:tab w:val="clear" w:pos="1928"/>
                <w:tab w:val="clear" w:pos="2608"/>
                <w:tab w:val="clear" w:pos="3289"/>
                <w:tab w:val="clear" w:pos="3969"/>
                <w:tab w:val="clear" w:pos="4649"/>
                <w:tab w:val="clear" w:pos="5330"/>
              </w:tabs>
              <w:ind w:left="0" w:right="0"/>
              <w:rPr>
                <w:rtl/>
                <w:lang w:val="en-GB"/>
              </w:rPr>
            </w:pPr>
            <w:dir w:val="rtl">
              <w:r w:rsidR="003D769F" w:rsidRPr="00D5117A">
                <w:rPr>
                  <w:rtl/>
                  <w:lang w:val="en-GB"/>
                </w:rPr>
                <w:t xml:space="preserve">تاريخ </w:t>
              </w:r>
              <w:r w:rsidR="003D769F" w:rsidRPr="003D769F">
                <w:rPr>
                  <w:rFonts w:ascii="Traditional Arabic" w:hAnsi="Traditional Arabic"/>
                  <w:rtl/>
                  <w:lang w:val="en-GB"/>
                </w:rPr>
                <w:t>اعتماد</w:t>
              </w:r>
              <w:r w:rsidR="003D769F" w:rsidRPr="00D5117A">
                <w:rPr>
                  <w:rtl/>
                  <w:lang w:val="en-GB"/>
                </w:rPr>
                <w:t xml:space="preserve"> الآراء:</w:t>
              </w:r>
              <w:r w:rsidR="003D769F" w:rsidRPr="00D5117A">
                <w:rPr>
                  <w:rFonts w:cs="Times New Roman" w:hint="cs"/>
                  <w:rtl/>
                  <w:lang w:val="en-GB"/>
                </w:rPr>
                <w:t>‬</w:t>
              </w:r>
              <w:r w:rsidR="003D769F" w:rsidRPr="00D5117A">
                <w:rPr>
                  <w:rFonts w:cs="Times New Roman" w:hint="cs"/>
                  <w:rtl/>
                  <w:lang w:val="en-GB"/>
                </w:rPr>
                <w:t>‬</w:t>
              </w:r>
              <w:r w:rsidR="003D769F" w:rsidRPr="00D5117A">
                <w:rPr>
                  <w:rFonts w:cs="Times New Roman" w:hint="cs"/>
                  <w:rtl/>
                  <w:lang w:val="en-GB"/>
                </w:rPr>
                <w:t>‬</w:t>
              </w:r>
              <w:r w:rsidR="003D769F" w:rsidRPr="00D5117A">
                <w:rPr>
                  <w:rFonts w:cs="Times New Roman" w:hint="cs"/>
                  <w:rtl/>
                  <w:lang w:val="en-GB"/>
                </w:rPr>
                <w:t>‬</w:t>
              </w:r>
              <w:r w:rsidR="003D769F" w:rsidRPr="00D5117A">
                <w:rPr>
                  <w:rFonts w:cs="Times New Roman" w:hint="cs"/>
                  <w:rtl/>
                  <w:lang w:val="en-GB"/>
                </w:rPr>
                <w:t>‬</w:t>
              </w:r>
              <w:r w:rsidR="003D769F" w:rsidRPr="00D5117A">
                <w:rPr>
                  <w:rFonts w:cs="Times New Roman" w:hint="cs"/>
                  <w:rtl/>
                  <w:lang w:val="en-GB"/>
                </w:rPr>
                <w:t>‬</w:t>
              </w:r>
              <w:r w:rsidR="003D769F" w:rsidRPr="00D5117A">
                <w:rPr>
                  <w:rFonts w:cs="Times New Roman" w:hint="cs"/>
                  <w:rtl/>
                  <w:lang w:val="en-GB"/>
                </w:rPr>
                <w:t>‬</w:t>
              </w:r>
              <w:r>
                <w:t>‬</w:t>
              </w:r>
            </w:dir>
          </w:p>
        </w:tc>
        <w:tc>
          <w:tcPr>
            <w:tcW w:w="6453" w:type="dxa"/>
            <w:tcBorders>
              <w:top w:val="single" w:sz="12" w:space="0" w:color="auto"/>
              <w:bottom w:val="nil"/>
            </w:tcBorders>
            <w:shd w:val="clear" w:color="auto" w:fill="auto"/>
          </w:tcPr>
          <w:p w:rsidR="003D769F" w:rsidRPr="00D5117A" w:rsidRDefault="003D769F" w:rsidP="003D769F">
            <w:pPr>
              <w:pStyle w:val="SingleTxtGA"/>
              <w:tabs>
                <w:tab w:val="clear" w:pos="1928"/>
                <w:tab w:val="clear" w:pos="2608"/>
                <w:tab w:val="clear" w:pos="3289"/>
                <w:tab w:val="clear" w:pos="3969"/>
                <w:tab w:val="clear" w:pos="4649"/>
                <w:tab w:val="clear" w:pos="5330"/>
              </w:tabs>
              <w:ind w:left="0" w:right="0"/>
              <w:rPr>
                <w:rtl/>
                <w:lang w:val="en-GB"/>
              </w:rPr>
            </w:pPr>
            <w:r w:rsidRPr="00D5117A">
              <w:rPr>
                <w:rFonts w:ascii="Traditional Arabic" w:hAnsi="Traditional Arabic" w:hint="cs"/>
                <w:rtl/>
                <w:lang w:val="en-GB"/>
              </w:rPr>
              <w:t>٢٩</w:t>
            </w:r>
            <w:r w:rsidRPr="00D5117A">
              <w:rPr>
                <w:rtl/>
                <w:lang w:val="en-GB"/>
              </w:rPr>
              <w:t xml:space="preserve"> </w:t>
            </w:r>
            <w:r w:rsidRPr="00D5117A">
              <w:rPr>
                <w:rFonts w:ascii="Traditional Arabic" w:hAnsi="Traditional Arabic" w:hint="cs"/>
                <w:rtl/>
                <w:lang w:val="en-GB"/>
              </w:rPr>
              <w:t>آذار</w:t>
            </w:r>
            <w:r w:rsidRPr="00D5117A">
              <w:rPr>
                <w:rtl/>
                <w:lang w:val="en-GB"/>
              </w:rPr>
              <w:t>/</w:t>
            </w:r>
            <w:r w:rsidRPr="00D5117A">
              <w:rPr>
                <w:rFonts w:ascii="Traditional Arabic" w:hAnsi="Traditional Arabic" w:hint="cs"/>
                <w:rtl/>
                <w:lang w:val="en-GB"/>
              </w:rPr>
              <w:t>مارس</w:t>
            </w:r>
            <w:r w:rsidRPr="00D5117A">
              <w:rPr>
                <w:rtl/>
                <w:lang w:val="en-GB"/>
              </w:rPr>
              <w:t xml:space="preserve"> </w:t>
            </w:r>
            <w:r w:rsidRPr="00D5117A">
              <w:rPr>
                <w:rFonts w:ascii="Traditional Arabic" w:hAnsi="Traditional Arabic" w:hint="cs"/>
                <w:rtl/>
                <w:lang w:val="en-GB"/>
              </w:rPr>
              <w:t>٢٠١١</w:t>
            </w:r>
            <w:r w:rsidRPr="00D5117A">
              <w:rPr>
                <w:lang w:val="en-GB"/>
              </w:rPr>
              <w:t>‬</w:t>
            </w:r>
            <w:r>
              <w:t>‬</w:t>
            </w:r>
          </w:p>
        </w:tc>
      </w:tr>
      <w:tr w:rsidR="003D769F" w:rsidRPr="00D5117A" w:rsidTr="003D769F">
        <w:trPr>
          <w:trHeight w:val="390"/>
        </w:trPr>
        <w:tc>
          <w:tcPr>
            <w:tcW w:w="2160" w:type="dxa"/>
            <w:tcBorders>
              <w:top w:val="nil"/>
              <w:bottom w:val="nil"/>
            </w:tcBorders>
            <w:shd w:val="clear" w:color="auto" w:fill="auto"/>
          </w:tcPr>
          <w:p w:rsidR="003D769F" w:rsidRDefault="003D769F" w:rsidP="003D769F">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D5117A">
              <w:rPr>
                <w:rFonts w:cs="Times New Roman" w:hint="cs"/>
                <w:rtl/>
                <w:lang w:val="en-GB"/>
              </w:rPr>
              <w:t>‬</w:t>
            </w:r>
          </w:p>
        </w:tc>
        <w:tc>
          <w:tcPr>
            <w:tcW w:w="6453" w:type="dxa"/>
            <w:tcBorders>
              <w:top w:val="nil"/>
              <w:bottom w:val="nil"/>
            </w:tcBorders>
            <w:shd w:val="clear" w:color="auto" w:fill="auto"/>
          </w:tcPr>
          <w:p w:rsidR="003D769F" w:rsidRPr="00D5117A" w:rsidRDefault="003D769F" w:rsidP="003D769F">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3D769F">
              <w:rPr>
                <w:rFonts w:ascii="Traditional Arabic" w:hAnsi="Traditional Arabic"/>
                <w:rtl/>
                <w:lang w:val="en-GB"/>
              </w:rPr>
              <w:t>المادة 7، والفقرة 2 من المادة 9، والفقرتان 1 و3(ب) و(ج) من المادة 14</w:t>
            </w:r>
          </w:p>
        </w:tc>
      </w:tr>
      <w:tr w:rsidR="003D769F" w:rsidRPr="00D5117A" w:rsidTr="003D769F">
        <w:trPr>
          <w:trHeight w:val="390"/>
        </w:trPr>
        <w:tc>
          <w:tcPr>
            <w:tcW w:w="2160" w:type="dxa"/>
            <w:tcBorders>
              <w:top w:val="nil"/>
              <w:bottom w:val="nil"/>
            </w:tcBorders>
            <w:shd w:val="clear" w:color="auto" w:fill="auto"/>
          </w:tcPr>
          <w:p w:rsidR="003D769F" w:rsidRPr="00D5117A" w:rsidRDefault="003D769F" w:rsidP="003D769F">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 xml:space="preserve">إجراء </w:t>
            </w:r>
            <w:dir w:val="rtl">
              <w:r w:rsidRPr="00D5117A">
                <w:rPr>
                  <w:rtl/>
                  <w:lang w:val="en-GB"/>
                </w:rPr>
                <w:t>الانتصاف:</w:t>
              </w:r>
              <w:r w:rsidRPr="00D5117A">
                <w:rPr>
                  <w:rFonts w:cs="Times New Roman" w:hint="cs"/>
                  <w:rtl/>
                  <w:lang w:val="en-GB"/>
                </w:rPr>
                <w:t>‬</w:t>
              </w:r>
              <w:r w:rsidR="009E26BF">
                <w:t>‬</w:t>
              </w:r>
            </w:dir>
          </w:p>
        </w:tc>
        <w:tc>
          <w:tcPr>
            <w:tcW w:w="6453" w:type="dxa"/>
            <w:tcBorders>
              <w:top w:val="nil"/>
              <w:bottom w:val="nil"/>
            </w:tcBorders>
            <w:shd w:val="clear" w:color="auto" w:fill="auto"/>
          </w:tcPr>
          <w:p w:rsidR="003D769F" w:rsidRPr="003D769F" w:rsidRDefault="003D769F" w:rsidP="003D769F">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D5117A">
              <w:rPr>
                <w:rFonts w:ascii="Traditional Arabic" w:hAnsi="Traditional Arabic" w:hint="cs"/>
                <w:rtl/>
                <w:lang w:val="en-GB"/>
              </w:rPr>
              <w:t>توفير</w:t>
            </w:r>
            <w:r w:rsidRPr="00D5117A">
              <w:rPr>
                <w:rtl/>
                <w:lang w:val="en-GB"/>
              </w:rPr>
              <w:t xml:space="preserve"> </w:t>
            </w:r>
            <w:r w:rsidRPr="00D5117A">
              <w:rPr>
                <w:rFonts w:ascii="Traditional Arabic" w:hAnsi="Traditional Arabic" w:hint="cs"/>
                <w:rtl/>
                <w:lang w:val="en-GB"/>
              </w:rPr>
              <w:t>سبيل</w:t>
            </w:r>
            <w:r w:rsidRPr="00D5117A">
              <w:rPr>
                <w:rtl/>
                <w:lang w:val="en-GB"/>
              </w:rPr>
              <w:t xml:space="preserve"> </w:t>
            </w:r>
            <w:r w:rsidRPr="00D5117A">
              <w:rPr>
                <w:rFonts w:ascii="Traditional Arabic" w:hAnsi="Traditional Arabic" w:hint="cs"/>
                <w:rtl/>
                <w:lang w:val="en-GB"/>
              </w:rPr>
              <w:t>انتصاف</w:t>
            </w:r>
            <w:r w:rsidRPr="00D5117A">
              <w:rPr>
                <w:rtl/>
                <w:lang w:val="en-GB"/>
              </w:rPr>
              <w:t xml:space="preserve"> </w:t>
            </w:r>
            <w:r w:rsidRPr="00D5117A">
              <w:rPr>
                <w:rFonts w:ascii="Traditional Arabic" w:hAnsi="Traditional Arabic" w:hint="cs"/>
                <w:rtl/>
                <w:lang w:val="en-GB"/>
              </w:rPr>
              <w:t>فعال</w:t>
            </w:r>
            <w:r w:rsidRPr="00D5117A">
              <w:rPr>
                <w:rtl/>
                <w:lang w:val="en-GB"/>
              </w:rPr>
              <w:t xml:space="preserve"> لابن صاحبة البلاغ، بما في ذلك إعادة النظر في إدانته مع مراعاة أحكام العهد، ودفع تعويض مناسب.</w:t>
            </w:r>
            <w:r w:rsidRPr="00D5117A">
              <w:rPr>
                <w:lang w:val="en-GB"/>
              </w:rPr>
              <w:t>‬</w:t>
            </w:r>
            <w:r w:rsidRPr="00D5117A">
              <w:rPr>
                <w:lang w:val="en-GB"/>
              </w:rPr>
              <w:t>‬</w:t>
            </w:r>
            <w:r w:rsidRPr="00D5117A">
              <w:rPr>
                <w:lang w:val="en-GB"/>
              </w:rPr>
              <w:t>‬</w:t>
            </w:r>
            <w:r>
              <w:t>‬</w:t>
            </w:r>
          </w:p>
        </w:tc>
      </w:tr>
      <w:tr w:rsidR="003D769F" w:rsidRPr="00D5117A" w:rsidTr="003D769F">
        <w:trPr>
          <w:trHeight w:val="390"/>
        </w:trPr>
        <w:tc>
          <w:tcPr>
            <w:tcW w:w="2160" w:type="dxa"/>
            <w:tcBorders>
              <w:top w:val="nil"/>
              <w:bottom w:val="nil"/>
            </w:tcBorders>
            <w:shd w:val="clear" w:color="auto" w:fill="auto"/>
          </w:tcPr>
          <w:p w:rsidR="003D769F" w:rsidRPr="00D5117A" w:rsidRDefault="003D769F" w:rsidP="003D769F">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معلومات المتابعة السابقة:</w:t>
            </w:r>
            <w:r w:rsidRPr="00D5117A">
              <w:rPr>
                <w:rFonts w:cs="Times New Roman" w:hint="cs"/>
                <w:rtl/>
                <w:lang w:val="en-GB"/>
              </w:rPr>
              <w:t>‬</w:t>
            </w:r>
          </w:p>
        </w:tc>
        <w:tc>
          <w:tcPr>
            <w:tcW w:w="6453" w:type="dxa"/>
            <w:tcBorders>
              <w:top w:val="nil"/>
              <w:bottom w:val="nil"/>
            </w:tcBorders>
            <w:shd w:val="clear" w:color="auto" w:fill="auto"/>
          </w:tcPr>
          <w:p w:rsidR="003D769F" w:rsidRPr="003D769F" w:rsidRDefault="003D769F" w:rsidP="003D769F">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lang w:val="en-GB"/>
              </w:rPr>
              <w:t>A/66/40</w:t>
            </w:r>
          </w:p>
        </w:tc>
      </w:tr>
      <w:tr w:rsidR="003D769F" w:rsidRPr="00D5117A" w:rsidTr="003D769F">
        <w:trPr>
          <w:trHeight w:val="390"/>
        </w:trPr>
        <w:tc>
          <w:tcPr>
            <w:tcW w:w="2160" w:type="dxa"/>
            <w:tcBorders>
              <w:top w:val="nil"/>
              <w:bottom w:val="nil"/>
            </w:tcBorders>
            <w:shd w:val="clear" w:color="auto" w:fill="auto"/>
          </w:tcPr>
          <w:p w:rsidR="003D769F" w:rsidRPr="00D5117A" w:rsidRDefault="003D769F" w:rsidP="003D769F">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رسالة من صاحبة البلاغ:</w:t>
            </w:r>
            <w:r w:rsidRPr="00D5117A">
              <w:rPr>
                <w:rFonts w:cs="Times New Roman" w:hint="cs"/>
                <w:rtl/>
                <w:lang w:val="en-GB"/>
              </w:rPr>
              <w:t>‬</w:t>
            </w:r>
          </w:p>
        </w:tc>
        <w:tc>
          <w:tcPr>
            <w:tcW w:w="6453" w:type="dxa"/>
            <w:tcBorders>
              <w:top w:val="nil"/>
              <w:bottom w:val="nil"/>
            </w:tcBorders>
            <w:shd w:val="clear" w:color="auto" w:fill="auto"/>
          </w:tcPr>
          <w:p w:rsidR="003D769F" w:rsidRPr="003D769F" w:rsidRDefault="003D769F" w:rsidP="003D769F">
            <w:pPr>
              <w:pStyle w:val="SingleTxtGA"/>
              <w:tabs>
                <w:tab w:val="clear" w:pos="1928"/>
                <w:tab w:val="clear" w:pos="3289"/>
                <w:tab w:val="clear" w:pos="3969"/>
                <w:tab w:val="clear" w:pos="4649"/>
                <w:tab w:val="clear" w:pos="5330"/>
              </w:tabs>
              <w:ind w:left="0"/>
              <w:rPr>
                <w:rFonts w:ascii="Traditional Arabic" w:hAnsi="Traditional Arabic"/>
                <w:rtl/>
                <w:lang w:val="en-GB"/>
              </w:rPr>
            </w:pPr>
            <w:r w:rsidRPr="003D769F">
              <w:rPr>
                <w:rFonts w:ascii="Traditional Arabic" w:hAnsi="Traditional Arabic" w:hint="cs"/>
                <w:rtl/>
                <w:lang w:val="en-GB"/>
              </w:rPr>
              <w:t>٢٩</w:t>
            </w:r>
            <w:r w:rsidRPr="003D769F">
              <w:rPr>
                <w:rFonts w:ascii="Traditional Arabic" w:hAnsi="Traditional Arabic"/>
                <w:rtl/>
                <w:lang w:val="en-GB"/>
              </w:rPr>
              <w:t xml:space="preserve"> </w:t>
            </w:r>
            <w:r w:rsidRPr="003D769F">
              <w:rPr>
                <w:rFonts w:ascii="Traditional Arabic" w:hAnsi="Traditional Arabic" w:hint="cs"/>
                <w:rtl/>
                <w:lang w:val="en-GB"/>
              </w:rPr>
              <w:t>آذار</w:t>
            </w:r>
            <w:r w:rsidRPr="003D769F">
              <w:rPr>
                <w:rFonts w:ascii="Traditional Arabic" w:hAnsi="Traditional Arabic"/>
                <w:rtl/>
                <w:lang w:val="en-GB"/>
              </w:rPr>
              <w:t>/</w:t>
            </w:r>
            <w:r w:rsidRPr="003D769F">
              <w:rPr>
                <w:rFonts w:ascii="Traditional Arabic" w:hAnsi="Traditional Arabic" w:hint="cs"/>
                <w:rtl/>
                <w:lang w:val="en-GB"/>
              </w:rPr>
              <w:t>مارس</w:t>
            </w:r>
            <w:r w:rsidRPr="003D769F">
              <w:rPr>
                <w:rFonts w:ascii="Traditional Arabic" w:hAnsi="Traditional Arabic"/>
                <w:rtl/>
                <w:lang w:val="en-GB"/>
              </w:rPr>
              <w:t xml:space="preserve"> </w:t>
            </w:r>
            <w:r w:rsidRPr="003D769F">
              <w:rPr>
                <w:rFonts w:ascii="Traditional Arabic" w:hAnsi="Traditional Arabic" w:hint="cs"/>
                <w:rtl/>
                <w:lang w:val="en-GB"/>
              </w:rPr>
              <w:t>٢٠١٥</w:t>
            </w:r>
            <w:r w:rsidRPr="003D769F">
              <w:rPr>
                <w:rFonts w:cs="Times New Roman"/>
                <w:lang w:val="en-GB"/>
              </w:rPr>
              <w:t>‬</w:t>
            </w:r>
            <w:r w:rsidRPr="003D769F">
              <w:rPr>
                <w:rFonts w:cs="Times New Roman"/>
              </w:rPr>
              <w:t>‬</w:t>
            </w:r>
          </w:p>
          <w:p w:rsidR="003D769F" w:rsidRPr="003D769F" w:rsidRDefault="003D769F" w:rsidP="003D769F">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3D769F">
              <w:rPr>
                <w:rFonts w:ascii="Traditional Arabic" w:hAnsi="Traditional Arabic"/>
                <w:rtl/>
                <w:lang w:val="en-GB"/>
              </w:rPr>
              <w:t>تبلغ صاحبة البلاغ اللجنة بأن ابنها منح حق اللجوء في الاتحاد الروسي، وأنها تحاول إعادة فتح ملف القضية بدعم من مكتب الأمم المتحدة الإقليمي لحقوق الإنسان في قيرغيزستان.</w:t>
            </w:r>
          </w:p>
        </w:tc>
      </w:tr>
      <w:tr w:rsidR="003D769F" w:rsidRPr="00D5117A" w:rsidTr="003D769F">
        <w:trPr>
          <w:trHeight w:val="390"/>
        </w:trPr>
        <w:tc>
          <w:tcPr>
            <w:tcW w:w="2160" w:type="dxa"/>
            <w:tcBorders>
              <w:top w:val="nil"/>
              <w:bottom w:val="nil"/>
            </w:tcBorders>
            <w:shd w:val="clear" w:color="auto" w:fill="auto"/>
          </w:tcPr>
          <w:p w:rsidR="003D769F" w:rsidRPr="00D5117A" w:rsidRDefault="003D769F" w:rsidP="003D769F">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 xml:space="preserve">رسالة </w:t>
            </w:r>
            <w:r w:rsidRPr="007E5358">
              <w:rPr>
                <w:rFonts w:ascii="Traditional Arabic" w:hAnsi="Traditional Arabic"/>
                <w:rtl/>
                <w:lang w:val="en-GB"/>
              </w:rPr>
              <w:t>من</w:t>
            </w:r>
            <w:r w:rsidRPr="00D5117A">
              <w:rPr>
                <w:rtl/>
                <w:lang w:val="en-GB"/>
              </w:rPr>
              <w:t xml:space="preserve"> الدولة الطرف:</w:t>
            </w:r>
            <w:r w:rsidRPr="00D5117A">
              <w:rPr>
                <w:rFonts w:cs="Times New Roman" w:hint="cs"/>
                <w:rtl/>
                <w:lang w:val="en-GB"/>
              </w:rPr>
              <w:t>‬</w:t>
            </w:r>
          </w:p>
        </w:tc>
        <w:tc>
          <w:tcPr>
            <w:tcW w:w="6453" w:type="dxa"/>
            <w:tcBorders>
              <w:top w:val="nil"/>
              <w:bottom w:val="nil"/>
            </w:tcBorders>
            <w:shd w:val="clear" w:color="auto" w:fill="auto"/>
          </w:tcPr>
          <w:p w:rsidR="003D769F" w:rsidRPr="00D5117A" w:rsidRDefault="003D769F" w:rsidP="003D769F">
            <w:pPr>
              <w:pStyle w:val="SingleTxtGA"/>
              <w:tabs>
                <w:tab w:val="clear" w:pos="1928"/>
                <w:tab w:val="clear" w:pos="2608"/>
                <w:tab w:val="clear" w:pos="3289"/>
                <w:tab w:val="clear" w:pos="3969"/>
                <w:tab w:val="clear" w:pos="4649"/>
                <w:tab w:val="clear" w:pos="5330"/>
              </w:tabs>
              <w:ind w:left="0" w:right="0"/>
              <w:rPr>
                <w:rtl/>
                <w:lang w:val="en-GB"/>
              </w:rPr>
            </w:pPr>
            <w:r w:rsidRPr="00D5117A">
              <w:rPr>
                <w:rFonts w:ascii="Traditional Arabic" w:hAnsi="Traditional Arabic" w:hint="cs"/>
                <w:rtl/>
                <w:lang w:val="en-GB"/>
              </w:rPr>
              <w:t>٧</w:t>
            </w:r>
            <w:r w:rsidRPr="00D5117A">
              <w:rPr>
                <w:rtl/>
                <w:lang w:val="en-GB"/>
              </w:rPr>
              <w:t xml:space="preserve"> </w:t>
            </w:r>
            <w:r w:rsidRPr="00D5117A">
              <w:rPr>
                <w:rFonts w:ascii="Traditional Arabic" w:hAnsi="Traditional Arabic" w:hint="cs"/>
                <w:rtl/>
                <w:lang w:val="en-GB"/>
              </w:rPr>
              <w:t>أيار</w:t>
            </w:r>
            <w:r w:rsidRPr="00D5117A">
              <w:rPr>
                <w:rtl/>
                <w:lang w:val="en-GB"/>
              </w:rPr>
              <w:t>/</w:t>
            </w:r>
            <w:r w:rsidRPr="00D5117A">
              <w:rPr>
                <w:rFonts w:ascii="Traditional Arabic" w:hAnsi="Traditional Arabic" w:hint="cs"/>
                <w:rtl/>
                <w:lang w:val="en-GB"/>
              </w:rPr>
              <w:t>مايو</w:t>
            </w:r>
            <w:r w:rsidRPr="00D5117A">
              <w:rPr>
                <w:rtl/>
                <w:lang w:val="en-GB"/>
              </w:rPr>
              <w:t xml:space="preserve"> </w:t>
            </w:r>
            <w:r w:rsidRPr="00D5117A">
              <w:rPr>
                <w:rFonts w:ascii="Traditional Arabic" w:hAnsi="Traditional Arabic" w:hint="cs"/>
                <w:rtl/>
                <w:lang w:val="en-GB"/>
              </w:rPr>
              <w:t>٢٠١٥</w:t>
            </w:r>
            <w:r w:rsidRPr="00D5117A">
              <w:rPr>
                <w:lang w:val="en-GB"/>
              </w:rPr>
              <w:t>‬</w:t>
            </w:r>
          </w:p>
          <w:p w:rsidR="003D769F" w:rsidRPr="003D769F" w:rsidRDefault="003D769F" w:rsidP="003D769F">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lastRenderedPageBreak/>
              <w:t xml:space="preserve">تذكِّر </w:t>
            </w:r>
            <w:r w:rsidRPr="003D769F">
              <w:rPr>
                <w:rFonts w:ascii="Traditional Arabic" w:hAnsi="Traditional Arabic"/>
                <w:rtl/>
                <w:lang w:val="en-GB"/>
              </w:rPr>
              <w:t>الدولة</w:t>
            </w:r>
            <w:r w:rsidRPr="00D5117A">
              <w:rPr>
                <w:rtl/>
                <w:lang w:val="en-GB"/>
              </w:rPr>
              <w:t xml:space="preserve"> الطرف بأن ميخائيل كراسنوف حكم عليه بالسجن لمدة 10 سنوات، وهو قرار أكدته المحكمة العليا. وقرارات المحكمة العليا قراراتٌ نهائية لا يمكن الطعن فيها.</w:t>
            </w:r>
          </w:p>
        </w:tc>
      </w:tr>
      <w:tr w:rsidR="003D769F" w:rsidRPr="00D5117A" w:rsidTr="003D769F">
        <w:trPr>
          <w:trHeight w:val="390"/>
        </w:trPr>
        <w:tc>
          <w:tcPr>
            <w:tcW w:w="2160" w:type="dxa"/>
            <w:tcBorders>
              <w:top w:val="nil"/>
              <w:bottom w:val="nil"/>
            </w:tcBorders>
            <w:shd w:val="clear" w:color="auto" w:fill="auto"/>
          </w:tcPr>
          <w:p w:rsidR="003D769F" w:rsidRPr="00D5117A" w:rsidRDefault="003D769F" w:rsidP="003D769F">
            <w:pPr>
              <w:pStyle w:val="SingleTxtGA"/>
              <w:tabs>
                <w:tab w:val="clear" w:pos="1928"/>
                <w:tab w:val="clear" w:pos="2608"/>
                <w:tab w:val="clear" w:pos="3289"/>
                <w:tab w:val="clear" w:pos="3969"/>
                <w:tab w:val="clear" w:pos="4649"/>
                <w:tab w:val="clear" w:pos="5330"/>
              </w:tabs>
              <w:ind w:left="0" w:right="0"/>
              <w:rPr>
                <w:rtl/>
                <w:lang w:val="en-GB"/>
              </w:rPr>
            </w:pPr>
          </w:p>
        </w:tc>
        <w:tc>
          <w:tcPr>
            <w:tcW w:w="6453" w:type="dxa"/>
            <w:tcBorders>
              <w:top w:val="nil"/>
              <w:bottom w:val="nil"/>
            </w:tcBorders>
            <w:shd w:val="clear" w:color="auto" w:fill="auto"/>
          </w:tcPr>
          <w:p w:rsidR="003D769F" w:rsidRPr="003D769F" w:rsidRDefault="003D769F" w:rsidP="003D769F">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3D769F">
              <w:rPr>
                <w:rFonts w:ascii="Traditional Arabic" w:hAnsi="Traditional Arabic"/>
                <w:rtl/>
                <w:lang w:val="en-GB"/>
              </w:rPr>
              <w:t>وفي 18 أيلول/سبتمبر 2014، قدم محامي صاحبة البلاغ طعناً إلى المحكمة العليا لطلب إجراء مراجعة قضائية رقابية لقرار اللجنة المؤرخ 29 آذار/مارس 2011. وتشير الدولة الطرف إلى أن قانون الإجراءات الجنائية ينص على أنه يجوز الطعن في قرارات المحكمة العليا في حالة انتهاك المحكمة للحقوق والحريات المكفولة بموجب العهود الدولية التي صدقت عليها الدولة الطرف. غير أن المحكمة هي الوحيدة المخولة حق إعادة فتح ملف القضية في ضوء حيثيات جديدة.</w:t>
            </w:r>
          </w:p>
          <w:p w:rsidR="003D769F" w:rsidRPr="003D769F" w:rsidRDefault="003D769F" w:rsidP="003D769F">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3D769F">
              <w:rPr>
                <w:rFonts w:ascii="Traditional Arabic" w:hAnsi="Traditional Arabic"/>
                <w:rtl/>
                <w:lang w:val="en-GB"/>
              </w:rPr>
              <w:t>وفي 20 آب/أغسطس 2014، أبلغ مكتب المدعي العام في الاتحاد الروسي وزارة الداخلية في قيرغيزستان بإلقاء القبض على السيد كراسنوف داخل الأراضي الروسية. وفي 12 أيلول/سبتمبر 2014، طلب مكتب المدعي العام في بيشكيك تسليم السيد كراسنوف. وفي غضون ذلك، أفرج مكتب المدعي العام في سامارا عن السيد كراسنوف في 15 كانون الثاني/يناير 2015 ومُنح تصريح لجوء مؤقت.</w:t>
            </w:r>
          </w:p>
        </w:tc>
      </w:tr>
      <w:tr w:rsidR="003D769F" w:rsidRPr="00D5117A" w:rsidTr="003D769F">
        <w:trPr>
          <w:trHeight w:val="390"/>
        </w:trPr>
        <w:tc>
          <w:tcPr>
            <w:tcW w:w="2160" w:type="dxa"/>
            <w:tcBorders>
              <w:top w:val="nil"/>
              <w:bottom w:val="nil"/>
            </w:tcBorders>
            <w:shd w:val="clear" w:color="auto" w:fill="auto"/>
          </w:tcPr>
          <w:p w:rsidR="003D769F" w:rsidRPr="00D5117A" w:rsidRDefault="003D769F" w:rsidP="003D769F">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 xml:space="preserve">تقييم </w:t>
            </w:r>
            <w:r w:rsidRPr="007E5358">
              <w:rPr>
                <w:rFonts w:ascii="Traditional Arabic" w:hAnsi="Traditional Arabic"/>
                <w:rtl/>
                <w:lang w:val="en-GB"/>
              </w:rPr>
              <w:t>اللجنة</w:t>
            </w:r>
            <w:r w:rsidRPr="00D5117A">
              <w:rPr>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p>
        </w:tc>
        <w:tc>
          <w:tcPr>
            <w:tcW w:w="6453" w:type="dxa"/>
            <w:tcBorders>
              <w:top w:val="nil"/>
              <w:bottom w:val="nil"/>
            </w:tcBorders>
            <w:shd w:val="clear" w:color="auto" w:fill="auto"/>
          </w:tcPr>
          <w:p w:rsidR="003D769F" w:rsidRPr="00D5117A" w:rsidRDefault="009E26BF" w:rsidP="003D769F">
            <w:pPr>
              <w:pStyle w:val="SingleTxtGA"/>
              <w:tabs>
                <w:tab w:val="clear" w:pos="1928"/>
                <w:tab w:val="clear" w:pos="2608"/>
                <w:tab w:val="clear" w:pos="3289"/>
                <w:tab w:val="clear" w:pos="3969"/>
                <w:tab w:val="clear" w:pos="4649"/>
                <w:tab w:val="clear" w:pos="5330"/>
              </w:tabs>
              <w:ind w:left="0" w:right="0"/>
              <w:rPr>
                <w:rtl/>
                <w:lang w:val="en-GB"/>
              </w:rPr>
            </w:pPr>
            <w:dir w:val="rtl">
              <w:r w:rsidR="003D769F" w:rsidRPr="00D5117A">
                <w:rPr>
                  <w:rtl/>
                  <w:lang w:val="en-GB"/>
                </w:rPr>
                <w:t>(</w:t>
              </w:r>
              <w:r w:rsidR="003D769F" w:rsidRPr="00D5117A">
                <w:rPr>
                  <w:rFonts w:ascii="Traditional Arabic" w:hAnsi="Traditional Arabic" w:hint="cs"/>
                  <w:rtl/>
                  <w:lang w:val="en-GB"/>
                </w:rPr>
                <w:t>أ</w:t>
              </w:r>
              <w:r w:rsidR="003D769F">
                <w:rPr>
                  <w:rtl/>
                  <w:lang w:val="en-GB"/>
                </w:rPr>
                <w:t>)</w:t>
              </w:r>
              <w:r w:rsidR="003D769F">
                <w:rPr>
                  <w:rFonts w:hint="cs"/>
                  <w:rtl/>
                  <w:lang w:val="en-GB"/>
                </w:rPr>
                <w:tab/>
              </w:r>
              <w:r w:rsidR="003D769F" w:rsidRPr="003D769F">
                <w:rPr>
                  <w:rFonts w:ascii="Traditional Arabic" w:hAnsi="Traditional Arabic"/>
                  <w:rtl/>
                  <w:lang w:val="en-GB"/>
                </w:rPr>
                <w:t>إعادة</w:t>
              </w:r>
              <w:r w:rsidR="003D769F" w:rsidRPr="00D5117A">
                <w:rPr>
                  <w:rtl/>
                  <w:lang w:val="en-GB"/>
                </w:rPr>
                <w:t xml:space="preserve"> النظر في إدانة صاحب البلاغ، ودفع تعويض له: جيم 2</w:t>
              </w:r>
              <w:r w:rsidR="003D769F" w:rsidRPr="00D5117A">
                <w:rPr>
                  <w:lang w:val="en-GB"/>
                </w:rPr>
                <w:t>‬</w:t>
              </w:r>
              <w:r w:rsidR="003D769F" w:rsidRPr="00D5117A">
                <w:rPr>
                  <w:lang w:val="en-GB"/>
                </w:rPr>
                <w:t>‬</w:t>
              </w:r>
              <w:r w:rsidR="003D769F" w:rsidRPr="00D5117A">
                <w:rPr>
                  <w:lang w:val="en-GB"/>
                </w:rPr>
                <w:t>‬</w:t>
              </w:r>
              <w:r w:rsidR="003D769F">
                <w:t>‬</w:t>
              </w:r>
              <w:r>
                <w:t>‬</w:t>
              </w:r>
            </w:dir>
          </w:p>
          <w:p w:rsidR="003D769F" w:rsidRPr="00D5117A" w:rsidRDefault="003D769F" w:rsidP="003D769F">
            <w:pPr>
              <w:pStyle w:val="SingleTxtGA"/>
              <w:tabs>
                <w:tab w:val="clear" w:pos="1928"/>
                <w:tab w:val="clear" w:pos="2608"/>
                <w:tab w:val="clear" w:pos="3289"/>
                <w:tab w:val="clear" w:pos="3969"/>
                <w:tab w:val="clear" w:pos="4649"/>
                <w:tab w:val="clear" w:pos="5330"/>
              </w:tabs>
              <w:ind w:left="0" w:right="0"/>
              <w:rPr>
                <w:rtl/>
                <w:lang w:val="en-GB"/>
              </w:rPr>
            </w:pPr>
            <w:r>
              <w:rPr>
                <w:rtl/>
                <w:lang w:val="en-GB"/>
              </w:rPr>
              <w:t>(ب)</w:t>
            </w:r>
            <w:r>
              <w:rPr>
                <w:rFonts w:hint="cs"/>
                <w:rtl/>
                <w:lang w:val="en-GB"/>
              </w:rPr>
              <w:tab/>
            </w:r>
            <w:r w:rsidRPr="00D5117A">
              <w:rPr>
                <w:rtl/>
                <w:lang w:val="en-GB"/>
              </w:rPr>
              <w:t>نشر الآراء: لا توجد معلومات</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p>
          <w:p w:rsidR="003D769F" w:rsidRPr="003D769F" w:rsidRDefault="003D769F" w:rsidP="003D769F">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Pr>
                <w:rtl/>
                <w:lang w:val="en-GB"/>
              </w:rPr>
              <w:t>(ج)</w:t>
            </w:r>
            <w:r>
              <w:rPr>
                <w:rFonts w:hint="cs"/>
                <w:rtl/>
                <w:lang w:val="en-GB"/>
              </w:rPr>
              <w:tab/>
            </w:r>
            <w:r w:rsidRPr="003D769F">
              <w:rPr>
                <w:rFonts w:ascii="Traditional Arabic" w:hAnsi="Traditional Arabic"/>
                <w:rtl/>
                <w:lang w:val="en-GB"/>
              </w:rPr>
              <w:t>عدم</w:t>
            </w:r>
            <w:r w:rsidRPr="00D5117A">
              <w:rPr>
                <w:rtl/>
                <w:lang w:val="en-GB"/>
              </w:rPr>
              <w:t xml:space="preserve"> التكرار: باء 1</w:t>
            </w:r>
            <w:r w:rsidRPr="00D5117A">
              <w:rPr>
                <w:rFonts w:cs="Times New Roman" w:hint="cs"/>
                <w:rtl/>
                <w:lang w:val="en-GB"/>
              </w:rPr>
              <w:t>‬</w:t>
            </w:r>
          </w:p>
        </w:tc>
      </w:tr>
      <w:tr w:rsidR="003D769F" w:rsidRPr="00D5117A" w:rsidTr="003D769F">
        <w:trPr>
          <w:trHeight w:val="390"/>
        </w:trPr>
        <w:tc>
          <w:tcPr>
            <w:tcW w:w="2160" w:type="dxa"/>
            <w:tcBorders>
              <w:top w:val="nil"/>
              <w:bottom w:val="nil"/>
            </w:tcBorders>
            <w:shd w:val="clear" w:color="auto" w:fill="auto"/>
          </w:tcPr>
          <w:p w:rsidR="003D769F" w:rsidRPr="00D5117A" w:rsidRDefault="003D769F" w:rsidP="003D769F">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رسالة من صاحبة البلاغ:</w:t>
            </w:r>
            <w:r w:rsidRPr="00D5117A">
              <w:rPr>
                <w:rFonts w:cs="Times New Roman" w:hint="cs"/>
                <w:rtl/>
                <w:lang w:val="en-GB"/>
              </w:rPr>
              <w:t>‬</w:t>
            </w:r>
          </w:p>
        </w:tc>
        <w:tc>
          <w:tcPr>
            <w:tcW w:w="6453" w:type="dxa"/>
            <w:tcBorders>
              <w:top w:val="nil"/>
              <w:bottom w:val="nil"/>
            </w:tcBorders>
            <w:shd w:val="clear" w:color="auto" w:fill="auto"/>
          </w:tcPr>
          <w:p w:rsidR="003D769F" w:rsidRPr="003D769F" w:rsidRDefault="009E26BF" w:rsidP="003D769F">
            <w:pPr>
              <w:pStyle w:val="SingleTxtGA"/>
              <w:tabs>
                <w:tab w:val="clear" w:pos="1928"/>
                <w:tab w:val="clear" w:pos="2608"/>
                <w:tab w:val="clear" w:pos="3289"/>
                <w:tab w:val="clear" w:pos="3969"/>
                <w:tab w:val="clear" w:pos="4649"/>
                <w:tab w:val="clear" w:pos="5330"/>
              </w:tabs>
              <w:ind w:left="0" w:right="0"/>
              <w:rPr>
                <w:rtl/>
              </w:rPr>
            </w:pPr>
            <w:dir w:val="rtl">
              <w:r w:rsidR="003D769F" w:rsidRPr="003D769F">
                <w:rPr>
                  <w:rFonts w:hint="cs"/>
                  <w:rtl/>
                </w:rPr>
                <w:t>٢٥</w:t>
              </w:r>
              <w:r w:rsidR="003D769F" w:rsidRPr="003D769F">
                <w:rPr>
                  <w:rtl/>
                </w:rPr>
                <w:t xml:space="preserve"> </w:t>
              </w:r>
              <w:r w:rsidR="003D769F" w:rsidRPr="003D769F">
                <w:rPr>
                  <w:rFonts w:ascii="Traditional Arabic" w:hAnsi="Traditional Arabic" w:hint="cs"/>
                  <w:rtl/>
                  <w:lang w:val="en-GB"/>
                </w:rPr>
                <w:t>تشرين</w:t>
              </w:r>
              <w:r w:rsidR="003D769F" w:rsidRPr="003D769F">
                <w:rPr>
                  <w:rFonts w:hint="cs"/>
                  <w:rtl/>
                </w:rPr>
                <w:t> الثاني</w:t>
              </w:r>
              <w:r w:rsidR="003D769F" w:rsidRPr="003D769F">
                <w:rPr>
                  <w:rtl/>
                </w:rPr>
                <w:t>/</w:t>
              </w:r>
              <w:r w:rsidR="003D769F" w:rsidRPr="003D769F">
                <w:rPr>
                  <w:rFonts w:hint="cs"/>
                  <w:rtl/>
                </w:rPr>
                <w:t>نوفمبر</w:t>
              </w:r>
              <w:r w:rsidR="003D769F" w:rsidRPr="003D769F">
                <w:rPr>
                  <w:rtl/>
                </w:rPr>
                <w:t xml:space="preserve"> </w:t>
              </w:r>
              <w:r w:rsidR="003D769F" w:rsidRPr="003D769F">
                <w:rPr>
                  <w:rFonts w:hint="cs"/>
                  <w:rtl/>
                </w:rPr>
                <w:t>٢٠١٥</w:t>
              </w:r>
              <w:r w:rsidR="003D769F" w:rsidRPr="003D769F">
                <w:rPr>
                  <w:lang w:val="en-GB"/>
                </w:rPr>
                <w:t>‬</w:t>
              </w:r>
              <w:r w:rsidR="003D769F" w:rsidRPr="003D769F">
                <w:t>‬</w:t>
              </w:r>
              <w:r>
                <w:t>‬</w:t>
              </w:r>
            </w:dir>
          </w:p>
          <w:p w:rsidR="003D769F" w:rsidRDefault="003D769F" w:rsidP="003D769F">
            <w:pPr>
              <w:pStyle w:val="SingleTxtGA"/>
              <w:tabs>
                <w:tab w:val="clear" w:pos="1928"/>
                <w:tab w:val="clear" w:pos="2608"/>
                <w:tab w:val="clear" w:pos="3289"/>
                <w:tab w:val="clear" w:pos="3969"/>
                <w:tab w:val="clear" w:pos="4649"/>
                <w:tab w:val="clear" w:pos="5330"/>
              </w:tabs>
              <w:ind w:left="0" w:right="0"/>
            </w:pPr>
            <w:r w:rsidRPr="003D769F">
              <w:rPr>
                <w:rtl/>
              </w:rPr>
              <w:t>أبلغت صاحبة البلاغ اللجنة بأن المحكمة العليا في قيرغيزستان أعادت النظر، في 26 تشرين الأول/</w:t>
            </w:r>
            <w:r w:rsidRPr="003D769F">
              <w:rPr>
                <w:rFonts w:ascii="Traditional Arabic" w:hAnsi="Traditional Arabic"/>
                <w:rtl/>
                <w:lang w:val="en-GB"/>
              </w:rPr>
              <w:t>أكتوبر</w:t>
            </w:r>
            <w:r w:rsidRPr="003D769F">
              <w:rPr>
                <w:rtl/>
              </w:rPr>
              <w:t xml:space="preserve"> 2015، في الشكوى التي طعنت بها صاحبة البلاغ بها في قرار المحكمة. ورفضت المحكمة الطعن، مشيرة إلى أن آراء اللجنة ليست أساسا</w:t>
            </w:r>
            <w:r w:rsidR="00B86201">
              <w:rPr>
                <w:rFonts w:hint="cs"/>
                <w:rtl/>
              </w:rPr>
              <w:t>ً</w:t>
            </w:r>
            <w:r w:rsidRPr="003D769F">
              <w:rPr>
                <w:rtl/>
              </w:rPr>
              <w:t xml:space="preserve"> كافيا</w:t>
            </w:r>
            <w:r w:rsidR="00B86201">
              <w:rPr>
                <w:rFonts w:hint="cs"/>
                <w:rtl/>
              </w:rPr>
              <w:t>ً</w:t>
            </w:r>
            <w:r w:rsidRPr="003D769F">
              <w:rPr>
                <w:rtl/>
              </w:rPr>
              <w:t xml:space="preserve"> لإعادة فتح التحقيق الجنائي في القضية لأن اللجنة لم تحدد الملابسات المحددة التي انتهكت فيها حقوق السيد كراسنوف وحرياته.</w:t>
            </w:r>
          </w:p>
        </w:tc>
      </w:tr>
      <w:tr w:rsidR="00D5117A" w:rsidRPr="00D5117A" w:rsidTr="00CC595F">
        <w:tc>
          <w:tcPr>
            <w:tcW w:w="8613" w:type="dxa"/>
            <w:gridSpan w:val="2"/>
            <w:tcBorders>
              <w:top w:val="nil"/>
            </w:tcBorders>
            <w:shd w:val="clear" w:color="auto" w:fill="auto"/>
          </w:tcPr>
          <w:p w:rsidR="00D5117A" w:rsidRPr="00D5117A" w:rsidRDefault="009E26BF" w:rsidP="003D769F">
            <w:pPr>
              <w:pStyle w:val="SingleTxtGA"/>
              <w:tabs>
                <w:tab w:val="clear" w:pos="1928"/>
                <w:tab w:val="clear" w:pos="2608"/>
                <w:tab w:val="left" w:pos="2126"/>
                <w:tab w:val="left" w:pos="2835"/>
              </w:tabs>
              <w:ind w:left="2835" w:right="0" w:hanging="2835"/>
              <w:rPr>
                <w:rtl/>
                <w:lang w:val="en-GB"/>
              </w:rPr>
            </w:pPr>
            <w:dir w:val="rtl">
              <w:r w:rsidR="00D5117A" w:rsidRPr="00D5117A">
                <w:rPr>
                  <w:rtl/>
                  <w:lang w:val="en-GB"/>
                </w:rPr>
                <w:t>قرار اللجنة:</w:t>
              </w:r>
              <w:r w:rsidR="00D5117A" w:rsidRPr="00D5117A">
                <w:rPr>
                  <w:rFonts w:cs="Times New Roman" w:hint="cs"/>
                  <w:rtl/>
                  <w:lang w:val="en-GB"/>
                </w:rPr>
                <w:t>‬</w:t>
              </w:r>
              <w:r w:rsidR="007E5358">
                <w:rPr>
                  <w:rFonts w:hint="cs"/>
                  <w:rtl/>
                  <w:lang w:val="en-GB"/>
                </w:rPr>
                <w:tab/>
              </w:r>
              <w:dir w:val="rtl">
                <w:r w:rsidR="00D5117A" w:rsidRPr="00D5117A">
                  <w:rPr>
                    <w:rtl/>
                    <w:lang w:val="en-GB"/>
                  </w:rPr>
                  <w:t>مواصلة حوار المتابعة.</w:t>
                </w:r>
                <w:r w:rsidR="00D5117A" w:rsidRPr="00D5117A">
                  <w:rPr>
                    <w:rFonts w:cs="Times New Roman" w:hint="cs"/>
                    <w:rtl/>
                    <w:lang w:val="en-GB"/>
                  </w:rPr>
                  <w:t>‬</w:t>
                </w:r>
                <w:r w:rsidR="00D5117A" w:rsidRPr="00D5117A">
                  <w:rPr>
                    <w:lang w:val="en-GB"/>
                  </w:rPr>
                  <w:t>‬</w:t>
                </w:r>
                <w:r w:rsidR="00D5117A" w:rsidRPr="00D5117A">
                  <w:rPr>
                    <w:lang w:val="en-GB"/>
                  </w:rPr>
                  <w:t>‬</w:t>
                </w:r>
                <w:r w:rsidR="00D5117A" w:rsidRPr="00D5117A">
                  <w:rPr>
                    <w:lang w:val="en-GB"/>
                  </w:rPr>
                  <w:t>‬</w:t>
                </w:r>
                <w:r w:rsidR="00D5117A" w:rsidRPr="00D5117A">
                  <w:rPr>
                    <w:lang w:val="en-GB"/>
                  </w:rPr>
                  <w:t>‬</w:t>
                </w:r>
                <w:r w:rsidR="00D5117A" w:rsidRPr="00D5117A">
                  <w:rPr>
                    <w:lang w:val="en-GB"/>
                  </w:rPr>
                  <w:t>‬</w:t>
                </w:r>
                <w:r w:rsidR="00D5117A" w:rsidRPr="00D5117A">
                  <w:rPr>
                    <w:lang w:val="en-GB"/>
                  </w:rPr>
                  <w:t>‬</w:t>
                </w:r>
                <w:r w:rsidR="00B02771">
                  <w:t>‬</w:t>
                </w:r>
                <w:r w:rsidR="00B02771">
                  <w:t>‬</w:t>
                </w:r>
                <w:r>
                  <w:t>‬</w:t>
                </w:r>
                <w:r>
                  <w:t>‬</w:t>
                </w:r>
              </w:dir>
            </w:dir>
          </w:p>
        </w:tc>
      </w:tr>
    </w:tbl>
    <w:p w:rsidR="00D5117A" w:rsidRPr="00D5117A" w:rsidRDefault="001E34DB" w:rsidP="00E45091">
      <w:pPr>
        <w:pStyle w:val="H23GA"/>
        <w:keepNext/>
        <w:keepLines/>
        <w:rPr>
          <w:rtl/>
          <w:lang w:val="en-GB"/>
        </w:rPr>
      </w:pPr>
      <w:r>
        <w:rPr>
          <w:rFonts w:hint="cs"/>
          <w:rtl/>
          <w:lang w:val="en-GB"/>
        </w:rPr>
        <w:tab/>
      </w:r>
      <w:r w:rsidR="00D5117A" w:rsidRPr="00D5117A">
        <w:rPr>
          <w:rtl/>
          <w:lang w:val="en-GB"/>
        </w:rPr>
        <w:t>٩-</w:t>
      </w:r>
      <w:r>
        <w:rPr>
          <w:rtl/>
          <w:lang w:val="en-GB"/>
        </w:rPr>
        <w:tab/>
      </w:r>
      <w:r w:rsidR="00D5117A" w:rsidRPr="00D5117A">
        <w:rPr>
          <w:rtl/>
          <w:lang w:val="en-GB"/>
        </w:rPr>
        <w:t>ليتوانيا</w:t>
      </w:r>
      <w:r w:rsidR="00D5117A" w:rsidRPr="00D5117A">
        <w:rPr>
          <w:rFonts w:cs="Times New Roman" w:hint="cs"/>
          <w:rtl/>
          <w:lang w:val="en-GB"/>
        </w:rPr>
        <w:t>‬</w:t>
      </w:r>
      <w:r w:rsidR="00D5117A" w:rsidRPr="00D5117A">
        <w:rPr>
          <w:lang w:val="en-GB"/>
        </w:rPr>
        <w:t>‬</w:t>
      </w:r>
      <w:r w:rsidR="00D5117A" w:rsidRPr="00D5117A">
        <w:rPr>
          <w:lang w:val="en-GB"/>
        </w:rPr>
        <w:t>‬</w:t>
      </w:r>
      <w:r w:rsidR="00D5117A" w:rsidRPr="00D5117A">
        <w:rPr>
          <w:lang w:val="en-GB"/>
        </w:rPr>
        <w:t>‬</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D5117A" w:rsidRPr="00D5117A" w:rsidTr="00CC595F">
        <w:tc>
          <w:tcPr>
            <w:tcW w:w="8613" w:type="dxa"/>
            <w:gridSpan w:val="2"/>
            <w:tcBorders>
              <w:top w:val="single" w:sz="4" w:space="0" w:color="auto"/>
              <w:bottom w:val="single" w:sz="12" w:space="0" w:color="auto"/>
            </w:tcBorders>
            <w:shd w:val="clear" w:color="auto" w:fill="auto"/>
            <w:vAlign w:val="bottom"/>
          </w:tcPr>
          <w:p w:rsidR="00D5117A" w:rsidRPr="00D5117A" w:rsidRDefault="00D5117A" w:rsidP="00D74B87">
            <w:pPr>
              <w:pStyle w:val="SingleTxtGA"/>
              <w:ind w:left="0" w:right="0"/>
              <w:rPr>
                <w:b/>
                <w:bCs/>
                <w:i/>
                <w:iCs/>
                <w:rtl/>
                <w:lang w:val="en-GB"/>
              </w:rPr>
            </w:pPr>
            <w:r w:rsidRPr="00D5117A">
              <w:rPr>
                <w:b/>
                <w:bCs/>
                <w:rtl/>
                <w:lang w:val="en-GB"/>
              </w:rPr>
              <w:t>البلاغ رقم 2155/2012</w:t>
            </w:r>
            <w:r w:rsidRPr="00D5117A">
              <w:rPr>
                <w:rFonts w:cs="Times New Roman" w:hint="cs"/>
                <w:b/>
                <w:bCs/>
                <w:i/>
                <w:iCs/>
                <w:rtl/>
                <w:lang w:val="en-GB"/>
              </w:rPr>
              <w:t>‬</w:t>
            </w:r>
            <w:r w:rsidRPr="00D5117A">
              <w:rPr>
                <w:rFonts w:ascii="Traditional Arabic" w:hAnsi="Traditional Arabic" w:hint="cs"/>
                <w:b/>
                <w:bCs/>
                <w:i/>
                <w:iCs/>
                <w:rtl/>
                <w:lang w:val="en-GB"/>
              </w:rPr>
              <w:t>،</w:t>
            </w:r>
            <w:r w:rsidRPr="00D5117A">
              <w:rPr>
                <w:b/>
                <w:bCs/>
                <w:i/>
                <w:iCs/>
                <w:rtl/>
                <w:lang w:val="en-GB"/>
              </w:rPr>
              <w:t xml:space="preserve"> </w:t>
            </w:r>
            <w:r w:rsidRPr="00D5117A">
              <w:rPr>
                <w:rFonts w:ascii="Traditional Arabic" w:hAnsi="Traditional Arabic" w:hint="cs"/>
                <w:b/>
                <w:bCs/>
                <w:i/>
                <w:iCs/>
                <w:rtl/>
                <w:lang w:val="en-GB"/>
              </w:rPr>
              <w:t>باسكاس</w:t>
            </w:r>
            <w:r w:rsidRPr="00D5117A">
              <w:rPr>
                <w:b/>
                <w:bCs/>
                <w:i/>
                <w:iCs/>
                <w:rtl/>
                <w:lang w:val="en-GB"/>
              </w:rPr>
              <w:t xml:space="preserve"> ضد ليتوانيا </w:t>
            </w:r>
          </w:p>
        </w:tc>
      </w:tr>
      <w:tr w:rsidR="009878C5" w:rsidRPr="00D5117A" w:rsidTr="00004454">
        <w:trPr>
          <w:trHeight w:val="420"/>
        </w:trPr>
        <w:tc>
          <w:tcPr>
            <w:tcW w:w="2160" w:type="dxa"/>
            <w:tcBorders>
              <w:top w:val="single" w:sz="12" w:space="0" w:color="auto"/>
              <w:bottom w:val="nil"/>
            </w:tcBorders>
            <w:shd w:val="clear" w:color="auto" w:fill="auto"/>
          </w:tcPr>
          <w:p w:rsidR="009878C5" w:rsidRPr="00D5117A" w:rsidRDefault="009E26BF" w:rsidP="009878C5">
            <w:pPr>
              <w:pStyle w:val="SingleTxtGA"/>
              <w:tabs>
                <w:tab w:val="clear" w:pos="1928"/>
                <w:tab w:val="clear" w:pos="2608"/>
                <w:tab w:val="clear" w:pos="3289"/>
                <w:tab w:val="clear" w:pos="3969"/>
                <w:tab w:val="clear" w:pos="4649"/>
                <w:tab w:val="clear" w:pos="5330"/>
              </w:tabs>
              <w:ind w:left="0" w:right="0"/>
              <w:rPr>
                <w:rtl/>
                <w:lang w:val="en-GB"/>
              </w:rPr>
            </w:pPr>
            <w:dir w:val="rtl">
              <w:r w:rsidR="009878C5" w:rsidRPr="00D5117A">
                <w:rPr>
                  <w:rtl/>
                  <w:lang w:val="en-GB"/>
                </w:rPr>
                <w:t>تاريخ اعتماد الآراء:</w:t>
              </w:r>
              <w:r w:rsidR="009878C5" w:rsidRPr="00D5117A">
                <w:rPr>
                  <w:rFonts w:cs="Times New Roman" w:hint="cs"/>
                  <w:rtl/>
                  <w:lang w:val="en-GB"/>
                </w:rPr>
                <w:t>‬</w:t>
              </w:r>
              <w:r w:rsidR="009878C5" w:rsidRPr="00D5117A">
                <w:rPr>
                  <w:rFonts w:cs="Times New Roman" w:hint="cs"/>
                  <w:rtl/>
                  <w:lang w:val="en-GB"/>
                </w:rPr>
                <w:t>‬</w:t>
              </w:r>
              <w:r w:rsidR="009878C5" w:rsidRPr="00D5117A">
                <w:rPr>
                  <w:rFonts w:cs="Times New Roman" w:hint="cs"/>
                  <w:rtl/>
                  <w:lang w:val="en-GB"/>
                </w:rPr>
                <w:t>‬</w:t>
              </w:r>
              <w:r w:rsidR="009878C5" w:rsidRPr="00D5117A">
                <w:rPr>
                  <w:rFonts w:cs="Times New Roman" w:hint="cs"/>
                  <w:rtl/>
                  <w:lang w:val="en-GB"/>
                </w:rPr>
                <w:t>‬</w:t>
              </w:r>
              <w:r w:rsidR="009878C5" w:rsidRPr="00D5117A">
                <w:rPr>
                  <w:rFonts w:cs="Times New Roman" w:hint="cs"/>
                  <w:rtl/>
                  <w:lang w:val="en-GB"/>
                </w:rPr>
                <w:t>‬</w:t>
              </w:r>
              <w:r w:rsidR="009878C5" w:rsidRPr="00D5117A">
                <w:rPr>
                  <w:rFonts w:cs="Times New Roman" w:hint="cs"/>
                  <w:rtl/>
                  <w:lang w:val="en-GB"/>
                </w:rPr>
                <w:t>‬</w:t>
              </w:r>
              <w:r w:rsidR="009878C5" w:rsidRPr="00D5117A">
                <w:rPr>
                  <w:rFonts w:cs="Times New Roman" w:hint="cs"/>
                  <w:rtl/>
                  <w:lang w:val="en-GB"/>
                </w:rPr>
                <w:t>‬</w:t>
              </w:r>
              <w:r>
                <w:t>‬</w:t>
              </w:r>
            </w:dir>
          </w:p>
        </w:tc>
        <w:tc>
          <w:tcPr>
            <w:tcW w:w="6453" w:type="dxa"/>
            <w:tcBorders>
              <w:top w:val="single" w:sz="12" w:space="0" w:color="auto"/>
              <w:bottom w:val="nil"/>
            </w:tcBorders>
            <w:shd w:val="clear" w:color="auto" w:fill="auto"/>
          </w:tcPr>
          <w:p w:rsidR="009878C5" w:rsidRPr="00D5117A" w:rsidRDefault="009878C5" w:rsidP="009878C5">
            <w:pPr>
              <w:pStyle w:val="SingleTxtGA"/>
              <w:tabs>
                <w:tab w:val="clear" w:pos="1928"/>
                <w:tab w:val="clear" w:pos="2608"/>
                <w:tab w:val="clear" w:pos="3289"/>
                <w:tab w:val="clear" w:pos="3969"/>
                <w:tab w:val="clear" w:pos="4649"/>
                <w:tab w:val="clear" w:pos="5330"/>
              </w:tabs>
              <w:ind w:left="0" w:right="0"/>
              <w:rPr>
                <w:rtl/>
                <w:lang w:val="en-GB"/>
              </w:rPr>
            </w:pPr>
            <w:r w:rsidRPr="00D5117A">
              <w:rPr>
                <w:rFonts w:ascii="Traditional Arabic" w:hAnsi="Traditional Arabic" w:hint="cs"/>
                <w:rtl/>
                <w:lang w:val="en-GB"/>
              </w:rPr>
              <w:t>٢٥</w:t>
            </w:r>
            <w:r w:rsidRPr="00D5117A">
              <w:rPr>
                <w:rtl/>
                <w:lang w:val="en-GB"/>
              </w:rPr>
              <w:t xml:space="preserve"> </w:t>
            </w:r>
            <w:r w:rsidRPr="009878C5">
              <w:rPr>
                <w:rFonts w:hint="cs"/>
                <w:rtl/>
              </w:rPr>
              <w:t>آذار</w:t>
            </w:r>
            <w:r w:rsidRPr="00D5117A">
              <w:rPr>
                <w:rtl/>
                <w:lang w:val="en-GB"/>
              </w:rPr>
              <w:t>/</w:t>
            </w:r>
            <w:r w:rsidRPr="00D5117A">
              <w:rPr>
                <w:rFonts w:ascii="Traditional Arabic" w:hAnsi="Traditional Arabic" w:hint="cs"/>
                <w:rtl/>
                <w:lang w:val="en-GB"/>
              </w:rPr>
              <w:t>مارس</w:t>
            </w:r>
            <w:r w:rsidRPr="00D5117A">
              <w:rPr>
                <w:rtl/>
                <w:lang w:val="en-GB"/>
              </w:rPr>
              <w:t xml:space="preserve"> </w:t>
            </w:r>
            <w:r w:rsidRPr="00D5117A">
              <w:rPr>
                <w:rFonts w:ascii="Traditional Arabic" w:hAnsi="Traditional Arabic" w:hint="cs"/>
                <w:rtl/>
                <w:lang w:val="en-GB"/>
              </w:rPr>
              <w:t>٢٠١٤</w:t>
            </w:r>
            <w:r w:rsidRPr="00D5117A">
              <w:rPr>
                <w:lang w:val="en-GB"/>
              </w:rPr>
              <w:t>‬</w:t>
            </w:r>
            <w:r>
              <w:t>‬</w:t>
            </w:r>
          </w:p>
        </w:tc>
      </w:tr>
      <w:tr w:rsidR="009878C5" w:rsidRPr="00D5117A" w:rsidTr="00004454">
        <w:trPr>
          <w:trHeight w:val="420"/>
        </w:trPr>
        <w:tc>
          <w:tcPr>
            <w:tcW w:w="2160" w:type="dxa"/>
            <w:tcBorders>
              <w:top w:val="nil"/>
              <w:bottom w:val="nil"/>
            </w:tcBorders>
            <w:shd w:val="clear" w:color="auto" w:fill="auto"/>
          </w:tcPr>
          <w:p w:rsidR="009878C5" w:rsidRDefault="009878C5" w:rsidP="009878C5">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D5117A">
              <w:rPr>
                <w:rFonts w:cs="Times New Roman" w:hint="cs"/>
                <w:rtl/>
                <w:lang w:val="en-GB"/>
              </w:rPr>
              <w:t>‬</w:t>
            </w:r>
          </w:p>
        </w:tc>
        <w:tc>
          <w:tcPr>
            <w:tcW w:w="6453" w:type="dxa"/>
            <w:tcBorders>
              <w:top w:val="nil"/>
              <w:bottom w:val="nil"/>
            </w:tcBorders>
            <w:shd w:val="clear" w:color="auto" w:fill="auto"/>
          </w:tcPr>
          <w:p w:rsidR="009878C5" w:rsidRPr="00D5117A" w:rsidRDefault="009878C5" w:rsidP="009878C5">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Fonts w:ascii="Traditional Arabic" w:hAnsi="Traditional Arabic" w:hint="cs"/>
                <w:rtl/>
                <w:lang w:val="en-GB"/>
              </w:rPr>
              <w:t>المادة</w:t>
            </w:r>
            <w:r>
              <w:rPr>
                <w:rtl/>
                <w:lang w:val="en-GB"/>
              </w:rPr>
              <w:t xml:space="preserve"> 25</w:t>
            </w:r>
            <w:r w:rsidRPr="00D5117A">
              <w:rPr>
                <w:rtl/>
                <w:lang w:val="en-GB"/>
              </w:rPr>
              <w:t>(</w:t>
            </w:r>
            <w:r w:rsidRPr="00D5117A">
              <w:rPr>
                <w:rFonts w:ascii="Traditional Arabic" w:hAnsi="Traditional Arabic" w:hint="cs"/>
                <w:rtl/>
                <w:lang w:val="en-GB"/>
              </w:rPr>
              <w:t>ب</w:t>
            </w:r>
            <w:r w:rsidRPr="00D5117A">
              <w:rPr>
                <w:rtl/>
                <w:lang w:val="en-GB"/>
              </w:rPr>
              <w:t xml:space="preserve">) </w:t>
            </w:r>
            <w:r w:rsidRPr="00D5117A">
              <w:rPr>
                <w:rFonts w:ascii="Traditional Arabic" w:hAnsi="Traditional Arabic" w:hint="cs"/>
                <w:rtl/>
                <w:lang w:val="en-GB"/>
              </w:rPr>
              <w:t>و</w:t>
            </w:r>
            <w:r w:rsidRPr="00D5117A">
              <w:rPr>
                <w:rtl/>
                <w:lang w:val="en-GB"/>
              </w:rPr>
              <w:t>(</w:t>
            </w:r>
            <w:r w:rsidRPr="00D5117A">
              <w:rPr>
                <w:rFonts w:ascii="Traditional Arabic" w:hAnsi="Traditional Arabic" w:hint="cs"/>
                <w:rtl/>
                <w:lang w:val="en-GB"/>
              </w:rPr>
              <w:t>ج</w:t>
            </w:r>
            <w:r w:rsidRPr="00D5117A">
              <w:rPr>
                <w:rtl/>
                <w:lang w:val="en-GB"/>
              </w:rPr>
              <w:t>)</w:t>
            </w:r>
            <w:r w:rsidRPr="00D5117A">
              <w:rPr>
                <w:lang w:val="en-GB"/>
              </w:rPr>
              <w:t>‬</w:t>
            </w:r>
            <w:r w:rsidRPr="00D5117A">
              <w:rPr>
                <w:lang w:val="en-GB"/>
              </w:rPr>
              <w:t>‬</w:t>
            </w:r>
            <w:r w:rsidRPr="00D5117A">
              <w:rPr>
                <w:lang w:val="en-GB"/>
              </w:rPr>
              <w:t>‬</w:t>
            </w:r>
            <w:r>
              <w:t>‬</w:t>
            </w:r>
          </w:p>
        </w:tc>
      </w:tr>
      <w:tr w:rsidR="009878C5" w:rsidRPr="00D5117A" w:rsidTr="00004454">
        <w:trPr>
          <w:trHeight w:val="420"/>
        </w:trPr>
        <w:tc>
          <w:tcPr>
            <w:tcW w:w="2160" w:type="dxa"/>
            <w:tcBorders>
              <w:top w:val="nil"/>
              <w:bottom w:val="nil"/>
            </w:tcBorders>
            <w:shd w:val="clear" w:color="auto" w:fill="auto"/>
          </w:tcPr>
          <w:p w:rsidR="009878C5" w:rsidRDefault="009878C5" w:rsidP="009878C5">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D5117A">
                <w:rPr>
                  <w:rFonts w:cs="Times New Roman" w:hint="cs"/>
                  <w:rtl/>
                  <w:lang w:val="en-GB"/>
                </w:rPr>
                <w:t>‬</w:t>
              </w:r>
              <w:r w:rsidR="009E26BF">
                <w:t>‬</w:t>
              </w:r>
            </w:dir>
          </w:p>
        </w:tc>
        <w:tc>
          <w:tcPr>
            <w:tcW w:w="6453" w:type="dxa"/>
            <w:tcBorders>
              <w:top w:val="nil"/>
              <w:bottom w:val="nil"/>
            </w:tcBorders>
            <w:shd w:val="clear" w:color="auto" w:fill="auto"/>
          </w:tcPr>
          <w:p w:rsidR="009878C5" w:rsidRPr="009878C5" w:rsidRDefault="009878C5" w:rsidP="009878C5">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D5117A">
              <w:rPr>
                <w:rFonts w:ascii="Traditional Arabic" w:hAnsi="Traditional Arabic" w:hint="cs"/>
                <w:rtl/>
                <w:lang w:val="en-GB"/>
              </w:rPr>
              <w:t>توفير</w:t>
            </w:r>
            <w:r w:rsidRPr="00D5117A">
              <w:rPr>
                <w:rtl/>
                <w:lang w:val="en-GB"/>
              </w:rPr>
              <w:t xml:space="preserve"> </w:t>
            </w:r>
            <w:r w:rsidRPr="00D5117A">
              <w:rPr>
                <w:rFonts w:ascii="Traditional Arabic" w:hAnsi="Traditional Arabic" w:hint="cs"/>
                <w:rtl/>
                <w:lang w:val="en-GB"/>
              </w:rPr>
              <w:t>سبيل</w:t>
            </w:r>
            <w:r w:rsidRPr="00D5117A">
              <w:rPr>
                <w:rtl/>
                <w:lang w:val="en-GB"/>
              </w:rPr>
              <w:t xml:space="preserve"> </w:t>
            </w:r>
            <w:r w:rsidRPr="00D5117A">
              <w:rPr>
                <w:rFonts w:ascii="Traditional Arabic" w:hAnsi="Traditional Arabic" w:hint="cs"/>
                <w:rtl/>
                <w:lang w:val="en-GB"/>
              </w:rPr>
              <w:t>انتصاف</w:t>
            </w:r>
            <w:r w:rsidRPr="00D5117A">
              <w:rPr>
                <w:rtl/>
                <w:lang w:val="en-GB"/>
              </w:rPr>
              <w:t xml:space="preserve"> </w:t>
            </w:r>
            <w:r w:rsidRPr="00D5117A">
              <w:rPr>
                <w:rFonts w:ascii="Traditional Arabic" w:hAnsi="Traditional Arabic" w:hint="cs"/>
                <w:rtl/>
                <w:lang w:val="en-GB"/>
              </w:rPr>
              <w:t>فعال</w:t>
            </w:r>
            <w:r w:rsidRPr="00D5117A">
              <w:rPr>
                <w:rtl/>
                <w:lang w:val="en-GB"/>
              </w:rPr>
              <w:t>، بطرق منها مراجعة الحكم الذي يحرم صاحب البلاغ مدى الحياة من حقه في الترشح للانتخابات الرئاسية أو تولي منصب رئيس وزراء أو وزير.</w:t>
            </w:r>
            <w:r w:rsidRPr="00D5117A">
              <w:rPr>
                <w:rFonts w:cs="Times New Roman" w:hint="cs"/>
                <w:rtl/>
                <w:lang w:val="en-GB"/>
              </w:rPr>
              <w:t>‬</w:t>
            </w:r>
            <w:r w:rsidRPr="00D5117A">
              <w:rPr>
                <w:rtl/>
                <w:lang w:val="en-GB"/>
              </w:rPr>
              <w:t xml:space="preserve"> </w:t>
            </w:r>
            <w:r w:rsidRPr="00D5117A">
              <w:rPr>
                <w:rFonts w:ascii="Traditional Arabic" w:hAnsi="Traditional Arabic" w:hint="cs"/>
                <w:rtl/>
                <w:lang w:val="en-GB"/>
              </w:rPr>
              <w:t>وبالإضافة</w:t>
            </w:r>
            <w:r w:rsidRPr="00D5117A">
              <w:rPr>
                <w:rtl/>
                <w:lang w:val="en-GB"/>
              </w:rPr>
              <w:t xml:space="preserve"> </w:t>
            </w:r>
            <w:r w:rsidRPr="00D5117A">
              <w:rPr>
                <w:rFonts w:ascii="Traditional Arabic" w:hAnsi="Traditional Arabic" w:hint="cs"/>
                <w:rtl/>
                <w:lang w:val="en-GB"/>
              </w:rPr>
              <w:t>إلى</w:t>
            </w:r>
            <w:r w:rsidRPr="00D5117A">
              <w:rPr>
                <w:rtl/>
                <w:lang w:val="en-GB"/>
              </w:rPr>
              <w:t xml:space="preserve"> </w:t>
            </w:r>
            <w:r w:rsidRPr="00D5117A">
              <w:rPr>
                <w:rFonts w:ascii="Traditional Arabic" w:hAnsi="Traditional Arabic" w:hint="cs"/>
                <w:rtl/>
                <w:lang w:val="en-GB"/>
              </w:rPr>
              <w:t>ذلك،</w:t>
            </w:r>
            <w:r w:rsidRPr="00D5117A">
              <w:rPr>
                <w:rtl/>
                <w:lang w:val="en-GB"/>
              </w:rPr>
              <w:t xml:space="preserve"> </w:t>
            </w:r>
            <w:r w:rsidRPr="00D5117A">
              <w:rPr>
                <w:rFonts w:ascii="Traditional Arabic" w:hAnsi="Traditional Arabic" w:hint="cs"/>
                <w:rtl/>
                <w:lang w:val="en-GB"/>
              </w:rPr>
              <w:t>يقع</w:t>
            </w:r>
            <w:r w:rsidRPr="00D5117A">
              <w:rPr>
                <w:rtl/>
                <w:lang w:val="en-GB"/>
              </w:rPr>
              <w:t xml:space="preserve"> </w:t>
            </w:r>
            <w:r w:rsidRPr="00D5117A">
              <w:rPr>
                <w:rFonts w:ascii="Traditional Arabic" w:hAnsi="Traditional Arabic" w:hint="cs"/>
                <w:rtl/>
                <w:lang w:val="en-GB"/>
              </w:rPr>
              <w:t>على</w:t>
            </w:r>
            <w:r w:rsidRPr="00D5117A">
              <w:rPr>
                <w:rtl/>
                <w:lang w:val="en-GB"/>
              </w:rPr>
              <w:t xml:space="preserve"> </w:t>
            </w:r>
            <w:r w:rsidRPr="00D5117A">
              <w:rPr>
                <w:rFonts w:ascii="Traditional Arabic" w:hAnsi="Traditional Arabic" w:hint="cs"/>
                <w:rtl/>
                <w:lang w:val="en-GB"/>
              </w:rPr>
              <w:t>عاتق</w:t>
            </w:r>
            <w:r w:rsidRPr="00D5117A">
              <w:rPr>
                <w:rtl/>
                <w:lang w:val="en-GB"/>
              </w:rPr>
              <w:t xml:space="preserve"> </w:t>
            </w:r>
            <w:r w:rsidRPr="00D5117A">
              <w:rPr>
                <w:rFonts w:ascii="Traditional Arabic" w:hAnsi="Traditional Arabic" w:hint="cs"/>
                <w:rtl/>
                <w:lang w:val="en-GB"/>
              </w:rPr>
              <w:t>الدولة</w:t>
            </w:r>
            <w:r w:rsidRPr="00D5117A">
              <w:rPr>
                <w:rtl/>
                <w:lang w:val="en-GB"/>
              </w:rPr>
              <w:t xml:space="preserve"> </w:t>
            </w:r>
            <w:r w:rsidRPr="00D5117A">
              <w:rPr>
                <w:rFonts w:ascii="Traditional Arabic" w:hAnsi="Traditional Arabic" w:hint="cs"/>
                <w:rtl/>
                <w:lang w:val="en-GB"/>
              </w:rPr>
              <w:t>الطرف</w:t>
            </w:r>
            <w:r w:rsidRPr="00D5117A">
              <w:rPr>
                <w:rtl/>
                <w:lang w:val="en-GB"/>
              </w:rPr>
              <w:t xml:space="preserve"> </w:t>
            </w:r>
            <w:r w:rsidRPr="00D5117A">
              <w:rPr>
                <w:rFonts w:ascii="Traditional Arabic" w:hAnsi="Traditional Arabic" w:hint="cs"/>
                <w:rtl/>
                <w:lang w:val="en-GB"/>
              </w:rPr>
              <w:t>التزام</w:t>
            </w:r>
            <w:r w:rsidRPr="00D5117A">
              <w:rPr>
                <w:rtl/>
                <w:lang w:val="en-GB"/>
              </w:rPr>
              <w:t xml:space="preserve"> </w:t>
            </w:r>
            <w:r w:rsidRPr="00D5117A">
              <w:rPr>
                <w:rFonts w:ascii="Traditional Arabic" w:hAnsi="Traditional Arabic" w:hint="cs"/>
                <w:rtl/>
                <w:lang w:val="en-GB"/>
              </w:rPr>
              <w:t>باتخاذ</w:t>
            </w:r>
            <w:r w:rsidRPr="00D5117A">
              <w:rPr>
                <w:rtl/>
                <w:lang w:val="en-GB"/>
              </w:rPr>
              <w:t xml:space="preserve"> </w:t>
            </w:r>
            <w:r w:rsidRPr="00D5117A">
              <w:rPr>
                <w:rFonts w:ascii="Traditional Arabic" w:hAnsi="Traditional Arabic" w:hint="cs"/>
                <w:rtl/>
                <w:lang w:val="en-GB"/>
              </w:rPr>
              <w:t>تدابير</w:t>
            </w:r>
            <w:r w:rsidRPr="00D5117A">
              <w:rPr>
                <w:rtl/>
                <w:lang w:val="en-GB"/>
              </w:rPr>
              <w:t xml:space="preserve"> </w:t>
            </w:r>
            <w:r w:rsidRPr="00D5117A">
              <w:rPr>
                <w:rFonts w:ascii="Traditional Arabic" w:hAnsi="Traditional Arabic" w:hint="cs"/>
                <w:rtl/>
                <w:lang w:val="en-GB"/>
              </w:rPr>
              <w:t>لمنع</w:t>
            </w:r>
            <w:r w:rsidRPr="00D5117A">
              <w:rPr>
                <w:rtl/>
                <w:lang w:val="en-GB"/>
              </w:rPr>
              <w:t xml:space="preserve"> </w:t>
            </w:r>
            <w:r w:rsidRPr="00D5117A">
              <w:rPr>
                <w:rFonts w:ascii="Traditional Arabic" w:hAnsi="Traditional Arabic" w:hint="cs"/>
                <w:rtl/>
                <w:lang w:val="en-GB"/>
              </w:rPr>
              <w:t>تكرار</w:t>
            </w:r>
            <w:r w:rsidRPr="00D5117A">
              <w:rPr>
                <w:rtl/>
                <w:lang w:val="en-GB"/>
              </w:rPr>
              <w:t xml:space="preserve"> </w:t>
            </w:r>
            <w:r w:rsidRPr="00D5117A">
              <w:rPr>
                <w:rFonts w:ascii="Traditional Arabic" w:hAnsi="Traditional Arabic" w:hint="cs"/>
                <w:rtl/>
                <w:lang w:val="en-GB"/>
              </w:rPr>
              <w:t>انتهاكات</w:t>
            </w:r>
            <w:r w:rsidRPr="00D5117A">
              <w:rPr>
                <w:rtl/>
                <w:lang w:val="en-GB"/>
              </w:rPr>
              <w:t xml:space="preserve"> </w:t>
            </w:r>
            <w:r w:rsidRPr="00D5117A">
              <w:rPr>
                <w:rFonts w:ascii="Traditional Arabic" w:hAnsi="Traditional Arabic" w:hint="cs"/>
                <w:rtl/>
                <w:lang w:val="en-GB"/>
              </w:rPr>
              <w:t>مشابهة</w:t>
            </w:r>
            <w:r w:rsidRPr="00D5117A">
              <w:rPr>
                <w:rtl/>
                <w:lang w:val="en-GB"/>
              </w:rPr>
              <w:t xml:space="preserve"> </w:t>
            </w:r>
            <w:r w:rsidRPr="00D5117A">
              <w:rPr>
                <w:rFonts w:ascii="Traditional Arabic" w:hAnsi="Traditional Arabic" w:hint="cs"/>
                <w:rtl/>
                <w:lang w:val="en-GB"/>
              </w:rPr>
              <w:t>في</w:t>
            </w:r>
            <w:r w:rsidRPr="00D5117A">
              <w:rPr>
                <w:rtl/>
                <w:lang w:val="en-GB"/>
              </w:rPr>
              <w:t xml:space="preserve"> </w:t>
            </w:r>
            <w:r w:rsidRPr="00D5117A">
              <w:rPr>
                <w:rFonts w:ascii="Traditional Arabic" w:hAnsi="Traditional Arabic" w:hint="cs"/>
                <w:rtl/>
                <w:lang w:val="en-GB"/>
              </w:rPr>
              <w:t>المستقبل</w:t>
            </w:r>
            <w:r w:rsidRPr="00D5117A">
              <w:rPr>
                <w:rtl/>
                <w:lang w:val="en-GB"/>
              </w:rPr>
              <w:t>.</w:t>
            </w:r>
            <w:r w:rsidRPr="00D5117A">
              <w:rPr>
                <w:lang w:val="en-GB"/>
              </w:rPr>
              <w:t>‬</w:t>
            </w:r>
            <w:r w:rsidRPr="00D5117A">
              <w:rPr>
                <w:lang w:val="en-GB"/>
              </w:rPr>
              <w:t>‬</w:t>
            </w:r>
            <w:r w:rsidRPr="00D5117A">
              <w:rPr>
                <w:lang w:val="en-GB"/>
              </w:rPr>
              <w:t>‬</w:t>
            </w:r>
            <w:r>
              <w:t>‬</w:t>
            </w:r>
          </w:p>
        </w:tc>
      </w:tr>
      <w:tr w:rsidR="009878C5" w:rsidRPr="00D5117A" w:rsidTr="00004454">
        <w:trPr>
          <w:trHeight w:val="420"/>
        </w:trPr>
        <w:tc>
          <w:tcPr>
            <w:tcW w:w="2160" w:type="dxa"/>
            <w:tcBorders>
              <w:top w:val="nil"/>
              <w:bottom w:val="nil"/>
            </w:tcBorders>
            <w:shd w:val="clear" w:color="auto" w:fill="auto"/>
          </w:tcPr>
          <w:p w:rsidR="009878C5" w:rsidRPr="009878C5" w:rsidRDefault="009878C5" w:rsidP="009878C5">
            <w:pPr>
              <w:pStyle w:val="SingleTxtGA"/>
              <w:tabs>
                <w:tab w:val="clear" w:pos="1928"/>
                <w:tab w:val="clear" w:pos="2608"/>
                <w:tab w:val="clear" w:pos="3289"/>
                <w:tab w:val="clear" w:pos="3969"/>
                <w:tab w:val="clear" w:pos="4649"/>
                <w:tab w:val="clear" w:pos="5330"/>
              </w:tabs>
              <w:ind w:left="0" w:right="0"/>
              <w:rPr>
                <w:rFonts w:cs="Times New Roman"/>
                <w:lang w:val="en-GB"/>
              </w:rPr>
            </w:pPr>
            <w:r w:rsidRPr="00D5117A">
              <w:rPr>
                <w:rtl/>
                <w:lang w:val="en-GB"/>
              </w:rPr>
              <w:lastRenderedPageBreak/>
              <w:t>معلومات المتابعة السابقة:</w:t>
            </w:r>
            <w:r w:rsidRPr="00D5117A">
              <w:rPr>
                <w:rFonts w:cs="Times New Roman" w:hint="cs"/>
                <w:rtl/>
                <w:lang w:val="en-GB"/>
              </w:rPr>
              <w:t>‬</w:t>
            </w:r>
          </w:p>
        </w:tc>
        <w:tc>
          <w:tcPr>
            <w:tcW w:w="6453" w:type="dxa"/>
            <w:tcBorders>
              <w:top w:val="nil"/>
              <w:bottom w:val="nil"/>
            </w:tcBorders>
            <w:shd w:val="clear" w:color="auto" w:fill="auto"/>
          </w:tcPr>
          <w:p w:rsidR="009878C5" w:rsidRPr="00D5117A" w:rsidRDefault="009878C5" w:rsidP="009878C5">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lang w:val="en-GB"/>
              </w:rPr>
              <w:t>CCPR/C/113/3</w:t>
            </w:r>
          </w:p>
        </w:tc>
      </w:tr>
      <w:tr w:rsidR="009878C5" w:rsidRPr="00D5117A" w:rsidTr="00004454">
        <w:trPr>
          <w:trHeight w:val="420"/>
        </w:trPr>
        <w:tc>
          <w:tcPr>
            <w:tcW w:w="2160" w:type="dxa"/>
            <w:tcBorders>
              <w:top w:val="nil"/>
              <w:bottom w:val="nil"/>
            </w:tcBorders>
            <w:shd w:val="clear" w:color="auto" w:fill="auto"/>
          </w:tcPr>
          <w:p w:rsidR="009878C5" w:rsidRDefault="009878C5" w:rsidP="009878C5">
            <w:pPr>
              <w:pStyle w:val="SingleTxtGA"/>
              <w:tabs>
                <w:tab w:val="clear" w:pos="1928"/>
                <w:tab w:val="clear" w:pos="2608"/>
                <w:tab w:val="clear" w:pos="3289"/>
                <w:tab w:val="clear" w:pos="3969"/>
                <w:tab w:val="clear" w:pos="4649"/>
                <w:tab w:val="clear" w:pos="5330"/>
              </w:tabs>
              <w:ind w:left="0" w:right="0"/>
            </w:pPr>
            <w:r w:rsidRPr="00D5117A">
              <w:rPr>
                <w:rtl/>
                <w:lang w:val="en-GB"/>
              </w:rPr>
              <w:t>رسالة من محامي صاحبة البلاغ:</w:t>
            </w:r>
            <w:r w:rsidRPr="00D5117A">
              <w:rPr>
                <w:rFonts w:cs="Times New Roman" w:hint="cs"/>
                <w:rtl/>
                <w:lang w:val="en-GB"/>
              </w:rPr>
              <w:t>‬</w:t>
            </w:r>
          </w:p>
        </w:tc>
        <w:tc>
          <w:tcPr>
            <w:tcW w:w="6453" w:type="dxa"/>
            <w:tcBorders>
              <w:top w:val="nil"/>
              <w:bottom w:val="nil"/>
            </w:tcBorders>
            <w:shd w:val="clear" w:color="auto" w:fill="auto"/>
          </w:tcPr>
          <w:p w:rsidR="009878C5" w:rsidRPr="00D5117A" w:rsidRDefault="009878C5" w:rsidP="009878C5">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١٥ تشرين الثاني/نوفمبر ٢٠١٥</w:t>
            </w:r>
            <w:r w:rsidRPr="00D5117A">
              <w:rPr>
                <w:lang w:val="en-GB"/>
              </w:rPr>
              <w:t>‬</w:t>
            </w:r>
            <w:r>
              <w:t>‬</w:t>
            </w:r>
          </w:p>
        </w:tc>
      </w:tr>
      <w:tr w:rsidR="009878C5" w:rsidRPr="00D5117A" w:rsidTr="00004454">
        <w:trPr>
          <w:trHeight w:val="420"/>
        </w:trPr>
        <w:tc>
          <w:tcPr>
            <w:tcW w:w="2160" w:type="dxa"/>
            <w:tcBorders>
              <w:top w:val="nil"/>
              <w:bottom w:val="nil"/>
            </w:tcBorders>
            <w:shd w:val="clear" w:color="auto" w:fill="auto"/>
          </w:tcPr>
          <w:p w:rsidR="009878C5" w:rsidRDefault="009878C5" w:rsidP="00D74B87">
            <w:pPr>
              <w:pStyle w:val="SingleTxtGA"/>
              <w:tabs>
                <w:tab w:val="left" w:pos="2835"/>
              </w:tabs>
              <w:ind w:left="2835" w:right="0" w:hanging="2835"/>
            </w:pPr>
          </w:p>
        </w:tc>
        <w:tc>
          <w:tcPr>
            <w:tcW w:w="6453" w:type="dxa"/>
            <w:tcBorders>
              <w:top w:val="nil"/>
              <w:bottom w:val="nil"/>
            </w:tcBorders>
            <w:shd w:val="clear" w:color="auto" w:fill="auto"/>
          </w:tcPr>
          <w:p w:rsidR="009878C5" w:rsidRPr="00D5117A" w:rsidRDefault="009878C5" w:rsidP="009878C5">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9878C5">
              <w:rPr>
                <w:rFonts w:ascii="Traditional Arabic" w:hAnsi="Traditional Arabic"/>
                <w:rtl/>
                <w:lang w:val="en-GB"/>
              </w:rPr>
              <w:t>يبلغ محامي صاحب البلاغ اللجنة بأن الدولة الطرف لم تتخذ أي خطوات فعالة لتنفيذ آراء اللجنة لافتقارها إلى الإرادة السياسية. ويرجع ذلك إلى أن صاحب البلاغ، رولانداس باسكاس، لا يزال شخصية سياسية تحظى بقدر كبير من التأييد في أوساط الليتوانيين؛ ويعني تنفيذ آراء اللجنة عودته إلى منصب رئيس الدولة. ويقترح محامي صاحب البلاغ تعليق حق الدولة الطرف في التصويت لانتخاب أعضاء اللجنة المعنية بحقوق الإنسان.</w:t>
            </w:r>
          </w:p>
        </w:tc>
      </w:tr>
      <w:tr w:rsidR="00D5117A" w:rsidRPr="00D5117A" w:rsidTr="00CC595F">
        <w:tc>
          <w:tcPr>
            <w:tcW w:w="8613" w:type="dxa"/>
            <w:gridSpan w:val="2"/>
            <w:tcBorders>
              <w:top w:val="nil"/>
              <w:bottom w:val="single" w:sz="12" w:space="0" w:color="auto"/>
            </w:tcBorders>
            <w:shd w:val="clear" w:color="auto" w:fill="auto"/>
          </w:tcPr>
          <w:p w:rsidR="00D5117A" w:rsidRPr="00D5117A" w:rsidRDefault="00D5117A" w:rsidP="009878C5">
            <w:pPr>
              <w:pStyle w:val="SingleTxtGA"/>
              <w:tabs>
                <w:tab w:val="clear" w:pos="1928"/>
                <w:tab w:val="clear" w:pos="2608"/>
                <w:tab w:val="left" w:pos="2010"/>
                <w:tab w:val="left" w:pos="2835"/>
              </w:tabs>
              <w:ind w:left="2835" w:right="0" w:hanging="2835"/>
              <w:rPr>
                <w:rtl/>
                <w:lang w:val="en-GB"/>
              </w:rPr>
            </w:pPr>
            <w:r w:rsidRPr="00D5117A">
              <w:rPr>
                <w:rtl/>
                <w:lang w:val="en-GB"/>
              </w:rPr>
              <w:t>قرار اللجنة:</w:t>
            </w:r>
            <w:r w:rsidRPr="00D5117A">
              <w:rPr>
                <w:rFonts w:cs="Times New Roman" w:hint="cs"/>
                <w:rtl/>
                <w:lang w:val="en-GB"/>
              </w:rPr>
              <w:t>‬</w:t>
            </w:r>
            <w:r w:rsidR="00D74B87">
              <w:rPr>
                <w:rFonts w:hint="cs"/>
                <w:rtl/>
                <w:lang w:val="en-GB"/>
              </w:rPr>
              <w:tab/>
            </w:r>
            <w:dir w:val="rtl">
              <w:r w:rsidRPr="00D5117A">
                <w:rPr>
                  <w:rtl/>
                  <w:lang w:val="en-GB"/>
                </w:rPr>
                <w:t>مواصلة حوار المتابعة.</w:t>
              </w:r>
              <w:r w:rsidRPr="00D5117A">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00B02771">
                <w:t>‬</w:t>
              </w:r>
              <w:r w:rsidR="009E26BF">
                <w:t>‬</w:t>
              </w:r>
            </w:dir>
          </w:p>
        </w:tc>
      </w:tr>
    </w:tbl>
    <w:p w:rsidR="00D5117A" w:rsidRDefault="00D27CC7" w:rsidP="00E45091">
      <w:pPr>
        <w:pStyle w:val="H23GA"/>
        <w:keepNext/>
        <w:keepLines/>
        <w:rPr>
          <w:rtl/>
          <w:lang w:val="en-GB"/>
        </w:rPr>
      </w:pPr>
      <w:r>
        <w:rPr>
          <w:rFonts w:hint="cs"/>
          <w:rtl/>
          <w:lang w:val="en-GB"/>
        </w:rPr>
        <w:tab/>
      </w:r>
      <w:r>
        <w:rPr>
          <w:rtl/>
          <w:lang w:val="en-GB"/>
        </w:rPr>
        <w:t>١٠-</w:t>
      </w:r>
      <w:r>
        <w:rPr>
          <w:rFonts w:hint="cs"/>
          <w:rtl/>
          <w:lang w:val="en-GB"/>
        </w:rPr>
        <w:tab/>
      </w:r>
      <w:r w:rsidR="00D5117A" w:rsidRPr="00D5117A">
        <w:rPr>
          <w:rtl/>
          <w:lang w:val="en-GB"/>
        </w:rPr>
        <w:t>نيبال</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9E3208" w:rsidRPr="00D5117A" w:rsidTr="00AE7493">
        <w:tc>
          <w:tcPr>
            <w:tcW w:w="8613" w:type="dxa"/>
            <w:gridSpan w:val="2"/>
            <w:tcBorders>
              <w:top w:val="single" w:sz="4" w:space="0" w:color="auto"/>
              <w:bottom w:val="single" w:sz="12" w:space="0" w:color="auto"/>
            </w:tcBorders>
            <w:shd w:val="clear" w:color="auto" w:fill="auto"/>
            <w:vAlign w:val="bottom"/>
          </w:tcPr>
          <w:p w:rsidR="009E3208" w:rsidRPr="009E3208" w:rsidRDefault="009E26BF" w:rsidP="00AE7493">
            <w:pPr>
              <w:pStyle w:val="SingleTxtGA"/>
              <w:ind w:left="0" w:right="0"/>
              <w:rPr>
                <w:b/>
                <w:bCs/>
                <w:i/>
                <w:iCs/>
                <w:rtl/>
              </w:rPr>
            </w:pPr>
            <w:dir w:val="rtl">
              <w:r w:rsidR="009E3208" w:rsidRPr="00ED5F94">
                <w:rPr>
                  <w:b/>
                  <w:bCs/>
                  <w:rtl/>
                  <w:lang w:val="en-GB"/>
                </w:rPr>
                <w:t>البلاغ رقم 2051/2011</w:t>
              </w:r>
              <w:r w:rsidR="009E3208" w:rsidRPr="00ED5F94">
                <w:rPr>
                  <w:rFonts w:cs="Times New Roman" w:hint="cs"/>
                  <w:b/>
                  <w:bCs/>
                  <w:rtl/>
                  <w:lang w:val="en-GB"/>
                </w:rPr>
                <w:t>‬</w:t>
              </w:r>
              <w:r w:rsidR="009E3208" w:rsidRPr="00ED5F94">
                <w:rPr>
                  <w:b/>
                  <w:bCs/>
                  <w:rtl/>
                  <w:lang w:val="en-GB"/>
                </w:rPr>
                <w:t>،</w:t>
              </w:r>
              <w:r w:rsidR="009E3208" w:rsidRPr="009E3208">
                <w:rPr>
                  <w:b/>
                  <w:bCs/>
                  <w:rtl/>
                  <w:lang w:val="en-GB"/>
                </w:rPr>
                <w:t xml:space="preserve"> </w:t>
              </w:r>
              <w:r w:rsidR="009E3208" w:rsidRPr="00ED5F94">
                <w:rPr>
                  <w:b/>
                  <w:bCs/>
                  <w:i/>
                  <w:iCs/>
                  <w:rtl/>
                  <w:lang w:val="en-GB"/>
                </w:rPr>
                <w:t xml:space="preserve">باسنيت ضد نيبال </w:t>
              </w:r>
              <w:r w:rsidR="009E3208" w:rsidRPr="00ED5F94">
                <w:rPr>
                  <w:i/>
                  <w:iCs/>
                  <w:lang w:val="en-GB"/>
                </w:rPr>
                <w:t>‬</w:t>
              </w:r>
              <w:r w:rsidR="009E3208" w:rsidRPr="00ED5F94">
                <w:rPr>
                  <w:i/>
                  <w:iCs/>
                  <w:lang w:val="en-GB"/>
                </w:rPr>
                <w:t>‬</w:t>
              </w:r>
              <w:r w:rsidR="009E3208" w:rsidRPr="00ED5F94">
                <w:rPr>
                  <w:i/>
                  <w:iCs/>
                  <w:lang w:val="en-GB"/>
                </w:rPr>
                <w:t>‬</w:t>
              </w:r>
              <w:r w:rsidR="009E3208" w:rsidRPr="00ED5F94">
                <w:rPr>
                  <w:i/>
                  <w:iCs/>
                </w:rPr>
                <w:t>‬</w:t>
              </w:r>
              <w:r>
                <w:t>‬</w:t>
              </w:r>
            </w:dir>
          </w:p>
        </w:tc>
      </w:tr>
      <w:tr w:rsidR="009E3208" w:rsidRPr="00D5117A" w:rsidTr="00004454">
        <w:trPr>
          <w:trHeight w:val="420"/>
        </w:trPr>
        <w:tc>
          <w:tcPr>
            <w:tcW w:w="2160" w:type="dxa"/>
            <w:tcBorders>
              <w:top w:val="single" w:sz="12" w:space="0" w:color="auto"/>
              <w:bottom w:val="nil"/>
            </w:tcBorders>
            <w:shd w:val="clear" w:color="auto" w:fill="auto"/>
          </w:tcPr>
          <w:p w:rsidR="009E3208" w:rsidRPr="00D5117A" w:rsidRDefault="009E3208"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تاريخ اعتماد الآراء:</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p>
        </w:tc>
        <w:tc>
          <w:tcPr>
            <w:tcW w:w="6453" w:type="dxa"/>
            <w:tcBorders>
              <w:top w:val="single" w:sz="12" w:space="0" w:color="auto"/>
              <w:bottom w:val="nil"/>
            </w:tcBorders>
            <w:shd w:val="clear" w:color="auto" w:fill="auto"/>
          </w:tcPr>
          <w:p w:rsidR="009E3208" w:rsidRPr="00D5117A" w:rsidRDefault="009E3208"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Fonts w:ascii="Traditional Arabic" w:hAnsi="Traditional Arabic" w:hint="cs"/>
                <w:rtl/>
                <w:lang w:val="en-GB"/>
              </w:rPr>
              <w:t>٢٩</w:t>
            </w:r>
            <w:r w:rsidRPr="00D5117A">
              <w:rPr>
                <w:rtl/>
                <w:lang w:val="en-GB"/>
              </w:rPr>
              <w:t xml:space="preserve"> </w:t>
            </w:r>
            <w:r w:rsidRPr="00D5117A">
              <w:rPr>
                <w:rFonts w:ascii="Traditional Arabic" w:hAnsi="Traditional Arabic" w:hint="cs"/>
                <w:rtl/>
                <w:lang w:val="en-GB"/>
              </w:rPr>
              <w:t>تشرين الأول</w:t>
            </w:r>
            <w:r w:rsidRPr="00D5117A">
              <w:rPr>
                <w:rtl/>
                <w:lang w:val="en-GB"/>
              </w:rPr>
              <w:t>/</w:t>
            </w:r>
            <w:r w:rsidRPr="00D5117A">
              <w:rPr>
                <w:rFonts w:ascii="Traditional Arabic" w:hAnsi="Traditional Arabic" w:hint="cs"/>
                <w:rtl/>
                <w:lang w:val="en-GB"/>
              </w:rPr>
              <w:t>أكتوبر</w:t>
            </w:r>
            <w:r w:rsidRPr="00D5117A">
              <w:rPr>
                <w:rtl/>
                <w:lang w:val="en-GB"/>
              </w:rPr>
              <w:t xml:space="preserve"> </w:t>
            </w:r>
            <w:r w:rsidRPr="00D5117A">
              <w:rPr>
                <w:rFonts w:ascii="Traditional Arabic" w:hAnsi="Traditional Arabic" w:hint="cs"/>
                <w:rtl/>
                <w:lang w:val="en-GB"/>
              </w:rPr>
              <w:t>٢٠١٤</w:t>
            </w:r>
            <w:r w:rsidRPr="00D5117A">
              <w:rPr>
                <w:lang w:val="en-GB"/>
              </w:rPr>
              <w:t>‬</w:t>
            </w:r>
            <w:r>
              <w:t>‬</w:t>
            </w:r>
          </w:p>
        </w:tc>
      </w:tr>
      <w:tr w:rsidR="009E3208" w:rsidRPr="00D5117A" w:rsidTr="00004454">
        <w:trPr>
          <w:trHeight w:val="420"/>
        </w:trPr>
        <w:tc>
          <w:tcPr>
            <w:tcW w:w="2160" w:type="dxa"/>
            <w:tcBorders>
              <w:top w:val="nil"/>
              <w:bottom w:val="nil"/>
            </w:tcBorders>
            <w:shd w:val="clear" w:color="auto" w:fill="auto"/>
          </w:tcPr>
          <w:p w:rsidR="009E3208" w:rsidRDefault="009E3208" w:rsidP="00AE7493">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D5117A">
              <w:rPr>
                <w:rFonts w:cs="Times New Roman" w:hint="cs"/>
                <w:rtl/>
                <w:lang w:val="en-GB"/>
              </w:rPr>
              <w:t>‬</w:t>
            </w:r>
          </w:p>
        </w:tc>
        <w:tc>
          <w:tcPr>
            <w:tcW w:w="6453" w:type="dxa"/>
            <w:tcBorders>
              <w:top w:val="nil"/>
              <w:bottom w:val="nil"/>
            </w:tcBorders>
            <w:shd w:val="clear" w:color="auto" w:fill="auto"/>
          </w:tcPr>
          <w:p w:rsidR="009E3208" w:rsidRPr="00D5117A" w:rsidRDefault="009E3208"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المادتان 7 و9، والفقرة 1 من المادة 10، والمادة 16، والفقرة 3 من المادة 2، مقروءة بالاقتران مع المادتين 7 و9 والفقرة 1 من المادة 10 والمادة 16، فيما يخص جيت مان باسنيت؛ والمادة 7 والفقرة 3 من المادة 2، مقروءتان بالاقتران مع المادة 7، فيما يخص توب بهادور باسنيت</w:t>
            </w:r>
          </w:p>
        </w:tc>
      </w:tr>
      <w:tr w:rsidR="009E3208" w:rsidRPr="00D5117A" w:rsidTr="00004454">
        <w:trPr>
          <w:trHeight w:val="420"/>
        </w:trPr>
        <w:tc>
          <w:tcPr>
            <w:tcW w:w="2160" w:type="dxa"/>
            <w:tcBorders>
              <w:top w:val="nil"/>
              <w:bottom w:val="nil"/>
            </w:tcBorders>
            <w:shd w:val="clear" w:color="auto" w:fill="auto"/>
          </w:tcPr>
          <w:p w:rsidR="009E3208" w:rsidRDefault="009E3208" w:rsidP="00AE7493">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D5117A">
                <w:rPr>
                  <w:rFonts w:cs="Times New Roman" w:hint="cs"/>
                  <w:rtl/>
                  <w:lang w:val="en-GB"/>
                </w:rPr>
                <w:t>‬</w:t>
              </w:r>
              <w:r w:rsidR="009E26BF">
                <w:t>‬</w:t>
              </w:r>
            </w:dir>
          </w:p>
        </w:tc>
        <w:tc>
          <w:tcPr>
            <w:tcW w:w="6453" w:type="dxa"/>
            <w:tcBorders>
              <w:top w:val="nil"/>
              <w:bottom w:val="nil"/>
            </w:tcBorders>
            <w:shd w:val="clear" w:color="auto" w:fill="auto"/>
          </w:tcPr>
          <w:p w:rsidR="009E3208" w:rsidRPr="009E3208" w:rsidRDefault="009E3208"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D5117A">
              <w:rPr>
                <w:rFonts w:ascii="Traditional Arabic" w:hAnsi="Traditional Arabic" w:hint="cs"/>
                <w:rtl/>
                <w:lang w:val="en-GB"/>
              </w:rPr>
              <w:t>توفير</w:t>
            </w:r>
            <w:r w:rsidRPr="00D5117A">
              <w:rPr>
                <w:rtl/>
                <w:lang w:val="en-GB"/>
              </w:rPr>
              <w:t xml:space="preserve"> </w:t>
            </w:r>
            <w:r w:rsidRPr="00D5117A">
              <w:rPr>
                <w:rFonts w:ascii="Traditional Arabic" w:hAnsi="Traditional Arabic" w:hint="cs"/>
                <w:rtl/>
                <w:lang w:val="en-GB"/>
              </w:rPr>
              <w:t>سبيل</w:t>
            </w:r>
            <w:r w:rsidRPr="00D5117A">
              <w:rPr>
                <w:rtl/>
                <w:lang w:val="en-GB"/>
              </w:rPr>
              <w:t xml:space="preserve"> </w:t>
            </w:r>
            <w:r w:rsidRPr="00D5117A">
              <w:rPr>
                <w:rFonts w:ascii="Traditional Arabic" w:hAnsi="Traditional Arabic" w:hint="cs"/>
                <w:rtl/>
                <w:lang w:val="en-GB"/>
              </w:rPr>
              <w:t>انتصاف</w:t>
            </w:r>
            <w:r w:rsidRPr="00D5117A">
              <w:rPr>
                <w:rtl/>
                <w:lang w:val="en-GB"/>
              </w:rPr>
              <w:t xml:space="preserve"> </w:t>
            </w:r>
            <w:r w:rsidRPr="00D5117A">
              <w:rPr>
                <w:rFonts w:ascii="Traditional Arabic" w:hAnsi="Traditional Arabic" w:hint="cs"/>
                <w:rtl/>
                <w:lang w:val="en-GB"/>
              </w:rPr>
              <w:t>فعال</w:t>
            </w:r>
            <w:r w:rsidRPr="00D5117A">
              <w:rPr>
                <w:rtl/>
                <w:lang w:val="en-GB"/>
              </w:rPr>
              <w:t xml:space="preserve"> بوسائل منها ما يلي: (أ) إجراء تحقيق شامل وفعال في الوقائع ومقاضاة المسؤولين عن الانتهاكات المرتكبة ومحاكمتهم ومعاقبتهم؛ (ب) وتزويد صاحبي البلاغ بمعلومات مفصلة عن نتائج هذا التحقيق؛ (ج) ودفع تعويض كاف لصاحبي البلاغ عن الانتهاكات التي تعرضا لها؛ (د) وضمان توفير خدمات إعادة التأهيل النفسي الضروري والكافي والعلاج الطبي لصاحبي البلاغ؛ (ه) واتخاذ تدابير الترضية المناسبة.</w:t>
            </w:r>
            <w:r w:rsidRPr="00D5117A">
              <w:rPr>
                <w:rFonts w:cs="Times New Roman" w:hint="cs"/>
                <w:rtl/>
                <w:lang w:val="en-GB"/>
              </w:rPr>
              <w:t>‬</w:t>
            </w:r>
            <w:r w:rsidRPr="00D5117A">
              <w:rPr>
                <w:lang w:val="en-GB"/>
              </w:rPr>
              <w:t>‬</w:t>
            </w:r>
            <w:r w:rsidRPr="00D5117A">
              <w:rPr>
                <w:lang w:val="en-GB"/>
              </w:rPr>
              <w:t>‬</w:t>
            </w:r>
            <w:r w:rsidRPr="00D5117A">
              <w:rPr>
                <w:lang w:val="en-GB"/>
              </w:rPr>
              <w:t>‬</w:t>
            </w:r>
            <w:r>
              <w:t>‬</w:t>
            </w:r>
          </w:p>
        </w:tc>
      </w:tr>
      <w:tr w:rsidR="009E3208" w:rsidRPr="00D5117A" w:rsidTr="00004454">
        <w:trPr>
          <w:trHeight w:val="420"/>
        </w:trPr>
        <w:tc>
          <w:tcPr>
            <w:tcW w:w="2160" w:type="dxa"/>
            <w:tcBorders>
              <w:top w:val="nil"/>
              <w:bottom w:val="nil"/>
            </w:tcBorders>
            <w:shd w:val="clear" w:color="auto" w:fill="auto"/>
          </w:tcPr>
          <w:p w:rsidR="009E3208" w:rsidRPr="009878C5" w:rsidRDefault="009E3208" w:rsidP="00AE7493">
            <w:pPr>
              <w:pStyle w:val="SingleTxtGA"/>
              <w:tabs>
                <w:tab w:val="clear" w:pos="1928"/>
                <w:tab w:val="clear" w:pos="2608"/>
                <w:tab w:val="clear" w:pos="3289"/>
                <w:tab w:val="clear" w:pos="3969"/>
                <w:tab w:val="clear" w:pos="4649"/>
                <w:tab w:val="clear" w:pos="5330"/>
              </w:tabs>
              <w:ind w:left="0" w:right="0"/>
              <w:rPr>
                <w:rFonts w:cs="Times New Roman"/>
                <w:lang w:val="en-GB"/>
              </w:rPr>
            </w:pPr>
            <w:r>
              <w:rPr>
                <w:rtl/>
                <w:lang w:val="en-GB"/>
              </w:rPr>
              <w:t>معلومات المتابعة السابقة:</w:t>
            </w:r>
          </w:p>
        </w:tc>
        <w:tc>
          <w:tcPr>
            <w:tcW w:w="6453" w:type="dxa"/>
            <w:tcBorders>
              <w:top w:val="nil"/>
              <w:bottom w:val="nil"/>
            </w:tcBorders>
            <w:shd w:val="clear" w:color="auto" w:fill="auto"/>
          </w:tcPr>
          <w:p w:rsidR="009E3208" w:rsidRPr="00D5117A" w:rsidRDefault="009E3208"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لا توجد</w:t>
            </w:r>
          </w:p>
        </w:tc>
      </w:tr>
      <w:tr w:rsidR="009E3208" w:rsidRPr="00D5117A" w:rsidTr="00004454">
        <w:trPr>
          <w:trHeight w:val="420"/>
        </w:trPr>
        <w:tc>
          <w:tcPr>
            <w:tcW w:w="2160" w:type="dxa"/>
            <w:tcBorders>
              <w:top w:val="nil"/>
              <w:bottom w:val="nil"/>
            </w:tcBorders>
            <w:shd w:val="clear" w:color="auto" w:fill="auto"/>
          </w:tcPr>
          <w:p w:rsidR="009E3208" w:rsidRDefault="009E3208" w:rsidP="00AE7493">
            <w:pPr>
              <w:pStyle w:val="SingleTxtGA"/>
              <w:tabs>
                <w:tab w:val="clear" w:pos="1928"/>
                <w:tab w:val="clear" w:pos="2608"/>
                <w:tab w:val="clear" w:pos="3289"/>
                <w:tab w:val="clear" w:pos="3969"/>
                <w:tab w:val="clear" w:pos="4649"/>
                <w:tab w:val="clear" w:pos="5330"/>
              </w:tabs>
              <w:ind w:left="0" w:right="0"/>
            </w:pPr>
            <w:r w:rsidRPr="00D5117A">
              <w:rPr>
                <w:rtl/>
                <w:lang w:val="en-GB"/>
              </w:rPr>
              <w:t>رسالة من الدولة الطرف:</w:t>
            </w:r>
            <w:r w:rsidRPr="00D5117A">
              <w:rPr>
                <w:rFonts w:cs="Times New Roman" w:hint="cs"/>
                <w:rtl/>
                <w:lang w:val="en-GB"/>
              </w:rPr>
              <w:t>‬</w:t>
            </w:r>
          </w:p>
        </w:tc>
        <w:tc>
          <w:tcPr>
            <w:tcW w:w="6453" w:type="dxa"/>
            <w:tcBorders>
              <w:top w:val="nil"/>
              <w:bottom w:val="nil"/>
            </w:tcBorders>
            <w:shd w:val="clear" w:color="auto" w:fill="auto"/>
          </w:tcPr>
          <w:p w:rsidR="009E3208" w:rsidRPr="00D5117A" w:rsidRDefault="009E3208"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Fonts w:ascii="Traditional Arabic" w:hAnsi="Traditional Arabic" w:hint="cs"/>
                <w:rtl/>
                <w:lang w:val="en-GB"/>
              </w:rPr>
              <w:t>١٣</w:t>
            </w:r>
            <w:r w:rsidRPr="00D5117A">
              <w:rPr>
                <w:rtl/>
                <w:lang w:val="en-GB"/>
              </w:rPr>
              <w:t xml:space="preserve"> </w:t>
            </w:r>
            <w:r w:rsidRPr="00D5117A">
              <w:rPr>
                <w:rFonts w:ascii="Traditional Arabic" w:hAnsi="Traditional Arabic" w:hint="cs"/>
                <w:rtl/>
                <w:lang w:val="en-GB"/>
              </w:rPr>
              <w:t>أيار</w:t>
            </w:r>
            <w:r w:rsidRPr="00D5117A">
              <w:rPr>
                <w:rtl/>
                <w:lang w:val="en-GB"/>
              </w:rPr>
              <w:t>/</w:t>
            </w:r>
            <w:r w:rsidRPr="00D5117A">
              <w:rPr>
                <w:rFonts w:ascii="Traditional Arabic" w:hAnsi="Traditional Arabic" w:hint="cs"/>
                <w:rtl/>
                <w:lang w:val="en-GB"/>
              </w:rPr>
              <w:t>مايو</w:t>
            </w:r>
            <w:r w:rsidRPr="00D5117A">
              <w:rPr>
                <w:rtl/>
                <w:lang w:val="en-GB"/>
              </w:rPr>
              <w:t xml:space="preserve"> </w:t>
            </w:r>
            <w:r w:rsidRPr="00D5117A">
              <w:rPr>
                <w:rFonts w:ascii="Traditional Arabic" w:hAnsi="Traditional Arabic" w:hint="cs"/>
                <w:rtl/>
                <w:lang w:val="en-GB"/>
              </w:rPr>
              <w:t>٢٠١٥</w:t>
            </w:r>
            <w:r w:rsidRPr="00D5117A">
              <w:rPr>
                <w:lang w:val="en-GB"/>
              </w:rPr>
              <w:t>‬</w:t>
            </w:r>
            <w:r>
              <w:t>‬</w:t>
            </w:r>
          </w:p>
        </w:tc>
      </w:tr>
      <w:tr w:rsidR="009E3208" w:rsidRPr="00D5117A" w:rsidTr="00004454">
        <w:trPr>
          <w:trHeight w:val="420"/>
        </w:trPr>
        <w:tc>
          <w:tcPr>
            <w:tcW w:w="2160" w:type="dxa"/>
            <w:tcBorders>
              <w:top w:val="nil"/>
              <w:bottom w:val="nil"/>
            </w:tcBorders>
            <w:shd w:val="clear" w:color="auto" w:fill="auto"/>
          </w:tcPr>
          <w:p w:rsidR="009E3208" w:rsidRDefault="009E3208" w:rsidP="00AE7493">
            <w:pPr>
              <w:pStyle w:val="SingleTxtGA"/>
              <w:tabs>
                <w:tab w:val="left" w:pos="2835"/>
              </w:tabs>
              <w:ind w:left="2835" w:right="0" w:hanging="2835"/>
            </w:pPr>
          </w:p>
        </w:tc>
        <w:tc>
          <w:tcPr>
            <w:tcW w:w="6453" w:type="dxa"/>
            <w:tcBorders>
              <w:top w:val="nil"/>
              <w:bottom w:val="nil"/>
            </w:tcBorders>
            <w:shd w:val="clear" w:color="auto" w:fill="auto"/>
          </w:tcPr>
          <w:p w:rsidR="009E3208" w:rsidRPr="00D5117A" w:rsidRDefault="009E3208"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تُبلغ الدولة الطرف اللجنة بأن الحكومة ملزمة، فور تلقي توصية من اللجنة المشكَّلة بموجب قانون لجنة التحقيق في مصير المختفين والحقيقة والمصالحة</w:t>
            </w:r>
            <w:r>
              <w:rPr>
                <w:rtl/>
                <w:lang w:val="en-GB"/>
              </w:rPr>
              <w:t xml:space="preserve"> </w:t>
            </w:r>
            <w:r w:rsidRPr="00D5117A">
              <w:rPr>
                <w:rtl/>
                <w:lang w:val="en-GB"/>
              </w:rPr>
              <w:t>لعام 2014، باتخاذ إجراءات قانونية ضد الأشخاص الضالعين في هذه الجريمة. وعلاوة على ذلك، تبلغ الدولة الطرف اللجنة بأن أسرة جيت مان باسنيت ستحصل على إعانة مؤقتة بمبلغ</w:t>
            </w:r>
            <w:r>
              <w:rPr>
                <w:rtl/>
                <w:lang w:val="en-GB"/>
              </w:rPr>
              <w:t xml:space="preserve"> </w:t>
            </w:r>
            <w:r w:rsidRPr="00D5117A">
              <w:rPr>
                <w:rtl/>
                <w:lang w:val="en-GB"/>
              </w:rPr>
              <w:t>000 100 روبية نيبالية، وبأنها ستكفل حماية أسرته من التعرض لأعمال انتقامية أو للتخويف. وأخيرا</w:t>
            </w:r>
            <w:r w:rsidR="00ED5F94">
              <w:rPr>
                <w:rFonts w:hint="cs"/>
                <w:rtl/>
                <w:lang w:val="en-GB"/>
              </w:rPr>
              <w:t>ً</w:t>
            </w:r>
            <w:r w:rsidRPr="00D5117A">
              <w:rPr>
                <w:rtl/>
                <w:lang w:val="en-GB"/>
              </w:rPr>
              <w:t>، تفيد الدولة الطرف بأن آراء اللجنة ستترجم إلى اللغة النيبالية وتُنشر تبعاً لذلك.</w:t>
            </w:r>
          </w:p>
        </w:tc>
      </w:tr>
      <w:tr w:rsidR="009E3208" w:rsidRPr="00D5117A" w:rsidTr="00004454">
        <w:trPr>
          <w:trHeight w:val="420"/>
        </w:trPr>
        <w:tc>
          <w:tcPr>
            <w:tcW w:w="2160" w:type="dxa"/>
            <w:tcBorders>
              <w:top w:val="nil"/>
              <w:bottom w:val="nil"/>
            </w:tcBorders>
            <w:shd w:val="clear" w:color="auto" w:fill="auto"/>
          </w:tcPr>
          <w:p w:rsidR="009E3208" w:rsidRDefault="009E3208" w:rsidP="009E3208">
            <w:pPr>
              <w:pStyle w:val="SingleTxtGA"/>
              <w:tabs>
                <w:tab w:val="left" w:pos="2835"/>
              </w:tabs>
              <w:ind w:left="0" w:right="0"/>
            </w:pPr>
            <w:r w:rsidRPr="00D5117A">
              <w:rPr>
                <w:rtl/>
                <w:lang w:val="en-GB"/>
              </w:rPr>
              <w:lastRenderedPageBreak/>
              <w:t>رسالة من محامي صاحبي البلاغ:</w:t>
            </w:r>
            <w:r w:rsidRPr="00D5117A">
              <w:rPr>
                <w:rFonts w:cs="Times New Roman" w:hint="cs"/>
                <w:rtl/>
                <w:lang w:val="en-GB"/>
              </w:rPr>
              <w:t>‬</w:t>
            </w:r>
          </w:p>
        </w:tc>
        <w:tc>
          <w:tcPr>
            <w:tcW w:w="6453" w:type="dxa"/>
            <w:tcBorders>
              <w:top w:val="nil"/>
              <w:bottom w:val="nil"/>
            </w:tcBorders>
            <w:shd w:val="clear" w:color="auto" w:fill="auto"/>
          </w:tcPr>
          <w:p w:rsidR="009E3208" w:rsidRPr="00D5117A" w:rsidRDefault="009E3208"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Fonts w:ascii="Traditional Arabic" w:hAnsi="Traditional Arabic" w:hint="cs"/>
                <w:rtl/>
                <w:lang w:val="en-GB"/>
              </w:rPr>
              <w:t>٨</w:t>
            </w:r>
            <w:r w:rsidRPr="00D5117A">
              <w:rPr>
                <w:rtl/>
                <w:lang w:val="en-GB"/>
              </w:rPr>
              <w:t xml:space="preserve"> </w:t>
            </w:r>
            <w:r w:rsidRPr="00D5117A">
              <w:rPr>
                <w:rFonts w:ascii="Traditional Arabic" w:hAnsi="Traditional Arabic" w:hint="cs"/>
                <w:rtl/>
                <w:lang w:val="en-GB"/>
              </w:rPr>
              <w:t>تشرين الأول</w:t>
            </w:r>
            <w:r w:rsidRPr="00D5117A">
              <w:rPr>
                <w:rtl/>
                <w:lang w:val="en-GB"/>
              </w:rPr>
              <w:t>/</w:t>
            </w:r>
            <w:r w:rsidRPr="00D5117A">
              <w:rPr>
                <w:rFonts w:ascii="Traditional Arabic" w:hAnsi="Traditional Arabic" w:hint="cs"/>
                <w:rtl/>
                <w:lang w:val="en-GB"/>
              </w:rPr>
              <w:t>أكتوبر</w:t>
            </w:r>
            <w:r w:rsidRPr="00D5117A">
              <w:rPr>
                <w:rtl/>
                <w:lang w:val="en-GB"/>
              </w:rPr>
              <w:t xml:space="preserve"> </w:t>
            </w:r>
            <w:r w:rsidRPr="00D5117A">
              <w:rPr>
                <w:rFonts w:ascii="Traditional Arabic" w:hAnsi="Traditional Arabic" w:hint="cs"/>
                <w:rtl/>
                <w:lang w:val="en-GB"/>
              </w:rPr>
              <w:t>٢٠١٥</w:t>
            </w:r>
          </w:p>
        </w:tc>
      </w:tr>
      <w:tr w:rsidR="009E3208" w:rsidRPr="00D5117A" w:rsidTr="00004454">
        <w:trPr>
          <w:trHeight w:val="420"/>
        </w:trPr>
        <w:tc>
          <w:tcPr>
            <w:tcW w:w="2160" w:type="dxa"/>
            <w:tcBorders>
              <w:top w:val="nil"/>
              <w:bottom w:val="nil"/>
            </w:tcBorders>
            <w:shd w:val="clear" w:color="auto" w:fill="auto"/>
          </w:tcPr>
          <w:p w:rsidR="009E3208" w:rsidRDefault="009E3208" w:rsidP="00AE7493">
            <w:pPr>
              <w:pStyle w:val="SingleTxtGA"/>
              <w:tabs>
                <w:tab w:val="left" w:pos="2835"/>
              </w:tabs>
              <w:ind w:left="2835" w:right="0" w:hanging="2835"/>
            </w:pPr>
          </w:p>
        </w:tc>
        <w:tc>
          <w:tcPr>
            <w:tcW w:w="6453" w:type="dxa"/>
            <w:tcBorders>
              <w:top w:val="nil"/>
              <w:bottom w:val="nil"/>
            </w:tcBorders>
            <w:shd w:val="clear" w:color="auto" w:fill="auto"/>
          </w:tcPr>
          <w:p w:rsidR="009E3208" w:rsidRPr="00D5117A" w:rsidRDefault="009E3208"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يؤكد محامي صاحبي البلاغ أن الدولة الطرف لم تتخذ أي خطوات في هذا الصدد وأن آراء اللجنة لم تترجم إلى اللغة النيبالية بعد، رغم ما قامت به الأسرة من محاولات متكررة وما وجهته من مراسلات لتعزيز تنفيذ الدولة الطرف لتلك الآراء.</w:t>
            </w:r>
          </w:p>
        </w:tc>
      </w:tr>
      <w:tr w:rsidR="009E3208" w:rsidRPr="00D5117A" w:rsidTr="00004454">
        <w:trPr>
          <w:trHeight w:val="420"/>
        </w:trPr>
        <w:tc>
          <w:tcPr>
            <w:tcW w:w="2160" w:type="dxa"/>
            <w:tcBorders>
              <w:top w:val="nil"/>
              <w:bottom w:val="nil"/>
            </w:tcBorders>
            <w:shd w:val="clear" w:color="auto" w:fill="auto"/>
          </w:tcPr>
          <w:p w:rsidR="009E3208" w:rsidRDefault="009E3208" w:rsidP="00AE7493">
            <w:pPr>
              <w:pStyle w:val="SingleTxtGA"/>
              <w:tabs>
                <w:tab w:val="left" w:pos="2835"/>
              </w:tabs>
              <w:ind w:left="2835" w:right="0" w:hanging="2835"/>
            </w:pPr>
          </w:p>
        </w:tc>
        <w:tc>
          <w:tcPr>
            <w:tcW w:w="6453" w:type="dxa"/>
            <w:tcBorders>
              <w:top w:val="nil"/>
              <w:bottom w:val="nil"/>
            </w:tcBorders>
            <w:shd w:val="clear" w:color="auto" w:fill="auto"/>
          </w:tcPr>
          <w:p w:rsidR="009E3208" w:rsidRPr="00D5117A" w:rsidRDefault="009E3208"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ولم يُبلغ صاحبا البلاغ بحالة التحقيقات الجارية في احتجاز جيت مان باسنيت وتعذيبه. ولم تتخذ خطوات لمقاضاة المسؤولين ولم يحصل صاحبا البلاغ، حتى الآن، على أي تعويض. ولم يحصل صاحبا البلاغ كذلك على إعادة تأهيل نفسي وعلاج طبي كافيين.</w:t>
            </w:r>
          </w:p>
        </w:tc>
      </w:tr>
      <w:tr w:rsidR="009E3208" w:rsidRPr="00D5117A" w:rsidTr="00004454">
        <w:trPr>
          <w:trHeight w:val="420"/>
        </w:trPr>
        <w:tc>
          <w:tcPr>
            <w:tcW w:w="2160" w:type="dxa"/>
            <w:tcBorders>
              <w:top w:val="nil"/>
              <w:bottom w:val="nil"/>
            </w:tcBorders>
            <w:shd w:val="clear" w:color="auto" w:fill="auto"/>
          </w:tcPr>
          <w:p w:rsidR="009E3208" w:rsidRDefault="009E3208" w:rsidP="00AE7493">
            <w:pPr>
              <w:pStyle w:val="SingleTxtGA"/>
              <w:tabs>
                <w:tab w:val="left" w:pos="2835"/>
              </w:tabs>
              <w:ind w:left="2835" w:right="0" w:hanging="2835"/>
            </w:pPr>
          </w:p>
        </w:tc>
        <w:tc>
          <w:tcPr>
            <w:tcW w:w="6453" w:type="dxa"/>
            <w:tcBorders>
              <w:top w:val="nil"/>
              <w:bottom w:val="nil"/>
            </w:tcBorders>
            <w:shd w:val="clear" w:color="auto" w:fill="auto"/>
          </w:tcPr>
          <w:p w:rsidR="009E3208" w:rsidRPr="00D5117A" w:rsidRDefault="009E3208"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ولم تُعتمد أي تعديلات للتشريعات الجنائية المحلية المتعلقة بالاختفاء القسري والتعذيب.</w:t>
            </w:r>
          </w:p>
        </w:tc>
      </w:tr>
      <w:tr w:rsidR="009E3208" w:rsidRPr="00D5117A" w:rsidTr="00004454">
        <w:trPr>
          <w:trHeight w:val="420"/>
        </w:trPr>
        <w:tc>
          <w:tcPr>
            <w:tcW w:w="2160" w:type="dxa"/>
            <w:tcBorders>
              <w:top w:val="nil"/>
              <w:bottom w:val="nil"/>
            </w:tcBorders>
            <w:shd w:val="clear" w:color="auto" w:fill="auto"/>
          </w:tcPr>
          <w:p w:rsidR="009E3208" w:rsidRDefault="009E3208" w:rsidP="00AE7493">
            <w:pPr>
              <w:pStyle w:val="SingleTxtGA"/>
              <w:tabs>
                <w:tab w:val="left" w:pos="2835"/>
              </w:tabs>
              <w:ind w:left="2835" w:right="0" w:hanging="2835"/>
            </w:pPr>
            <w:r w:rsidRPr="00D5117A">
              <w:rPr>
                <w:rtl/>
                <w:lang w:val="en-GB"/>
              </w:rPr>
              <w:t>تقييم اللجنة:</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p>
        </w:tc>
        <w:tc>
          <w:tcPr>
            <w:tcW w:w="6453" w:type="dxa"/>
            <w:tcBorders>
              <w:top w:val="nil"/>
              <w:bottom w:val="nil"/>
            </w:tcBorders>
            <w:shd w:val="clear" w:color="auto" w:fill="auto"/>
          </w:tcPr>
          <w:p w:rsidR="009E3208" w:rsidRPr="009E3208" w:rsidRDefault="009E26BF" w:rsidP="009E3208">
            <w:pPr>
              <w:pStyle w:val="SingleTxtGA"/>
              <w:tabs>
                <w:tab w:val="clear" w:pos="1928"/>
                <w:tab w:val="clear" w:pos="2608"/>
                <w:tab w:val="clear" w:pos="3289"/>
                <w:tab w:val="clear" w:pos="3969"/>
                <w:tab w:val="clear" w:pos="4649"/>
                <w:tab w:val="clear" w:pos="5330"/>
              </w:tabs>
              <w:ind w:left="0" w:right="0"/>
              <w:rPr>
                <w:rtl/>
                <w:lang w:val="en-GB"/>
              </w:rPr>
            </w:pPr>
            <w:dir w:val="rtl">
              <w:r w:rsidR="009E3208" w:rsidRPr="009E3208">
                <w:rPr>
                  <w:rtl/>
                  <w:lang w:val="en-GB"/>
                </w:rPr>
                <w:t>(</w:t>
              </w:r>
              <w:r w:rsidR="009E3208" w:rsidRPr="009E3208">
                <w:rPr>
                  <w:rFonts w:hint="cs"/>
                  <w:rtl/>
                  <w:lang w:val="en-GB"/>
                </w:rPr>
                <w:t>أ</w:t>
              </w:r>
              <w:r w:rsidR="009E3208" w:rsidRPr="009E3208">
                <w:rPr>
                  <w:rtl/>
                  <w:lang w:val="en-GB"/>
                </w:rPr>
                <w:t>)</w:t>
              </w:r>
              <w:r w:rsidR="009E3208" w:rsidRPr="009E3208">
                <w:rPr>
                  <w:rFonts w:hint="cs"/>
                  <w:rtl/>
                  <w:lang w:val="en-GB"/>
                </w:rPr>
                <w:tab/>
                <w:t>إجراء</w:t>
              </w:r>
              <w:r w:rsidR="009E3208" w:rsidRPr="009E3208">
                <w:rPr>
                  <w:rtl/>
                  <w:lang w:val="en-GB"/>
                </w:rPr>
                <w:t xml:space="preserve"> </w:t>
              </w:r>
              <w:r w:rsidR="009E3208" w:rsidRPr="009E3208">
                <w:rPr>
                  <w:rFonts w:hint="cs"/>
                  <w:rtl/>
                  <w:lang w:val="en-GB"/>
                </w:rPr>
                <w:t>تحقيق</w:t>
              </w:r>
              <w:r w:rsidR="009E3208" w:rsidRPr="009E3208">
                <w:rPr>
                  <w:rtl/>
                  <w:lang w:val="en-GB"/>
                </w:rPr>
                <w:t xml:space="preserve"> </w:t>
              </w:r>
              <w:r w:rsidR="009E3208" w:rsidRPr="009E3208">
                <w:rPr>
                  <w:rFonts w:hint="cs"/>
                  <w:rtl/>
                  <w:lang w:val="en-GB"/>
                </w:rPr>
                <w:t>شامل</w:t>
              </w:r>
              <w:r w:rsidR="009E3208" w:rsidRPr="009E3208">
                <w:rPr>
                  <w:rtl/>
                  <w:lang w:val="en-GB"/>
                </w:rPr>
                <w:t xml:space="preserve">: </w:t>
              </w:r>
              <w:r w:rsidR="009E3208" w:rsidRPr="009E3208">
                <w:rPr>
                  <w:rFonts w:hint="cs"/>
                  <w:rtl/>
                  <w:lang w:val="en-GB"/>
                </w:rPr>
                <w:t>جيم</w:t>
              </w:r>
              <w:r w:rsidR="009E3208" w:rsidRPr="009E3208">
                <w:rPr>
                  <w:rtl/>
                  <w:lang w:val="en-GB"/>
                </w:rPr>
                <w:t xml:space="preserve"> 1</w:t>
              </w:r>
              <w:r w:rsidR="009E3208" w:rsidRPr="009E3208">
                <w:rPr>
                  <w:lang w:val="en-GB"/>
                </w:rPr>
                <w:t>‬</w:t>
              </w:r>
              <w:r w:rsidR="009E3208" w:rsidRPr="009E3208">
                <w:rPr>
                  <w:lang w:val="en-GB"/>
                </w:rPr>
                <w:t>‬</w:t>
              </w:r>
              <w:r>
                <w:t>‬</w:t>
              </w:r>
            </w:dir>
          </w:p>
          <w:p w:rsidR="009E3208" w:rsidRPr="009E3208" w:rsidRDefault="009E3208" w:rsidP="009E3208">
            <w:pPr>
              <w:pStyle w:val="SingleTxtGA"/>
              <w:tabs>
                <w:tab w:val="clear" w:pos="1928"/>
                <w:tab w:val="clear" w:pos="2608"/>
                <w:tab w:val="clear" w:pos="3289"/>
                <w:tab w:val="clear" w:pos="3969"/>
                <w:tab w:val="clear" w:pos="4649"/>
                <w:tab w:val="clear" w:pos="5330"/>
              </w:tabs>
              <w:ind w:left="0" w:right="0"/>
              <w:rPr>
                <w:rtl/>
                <w:lang w:val="en-GB"/>
              </w:rPr>
            </w:pPr>
            <w:r w:rsidRPr="009E3208">
              <w:rPr>
                <w:rtl/>
                <w:lang w:val="en-GB"/>
              </w:rPr>
              <w:t>(ب)</w:t>
            </w:r>
            <w:r w:rsidRPr="009E3208">
              <w:rPr>
                <w:rFonts w:hint="cs"/>
                <w:rtl/>
                <w:lang w:val="en-GB"/>
              </w:rPr>
              <w:tab/>
            </w:r>
            <w:r w:rsidRPr="009E3208">
              <w:rPr>
                <w:rtl/>
                <w:lang w:val="en-GB"/>
              </w:rPr>
              <w:t>مقاضاة المسؤولين عن الانتهاكات ومعاقبتهم: جيم 1</w:t>
            </w:r>
            <w:r w:rsidRPr="009E3208">
              <w:rPr>
                <w:rFonts w:hint="cs"/>
                <w:rtl/>
                <w:lang w:val="en-GB"/>
              </w:rPr>
              <w:t>‬</w:t>
            </w:r>
          </w:p>
          <w:p w:rsidR="009E3208" w:rsidRPr="009E3208" w:rsidRDefault="009E3208" w:rsidP="009E3208">
            <w:pPr>
              <w:pStyle w:val="SingleTxtGA"/>
              <w:tabs>
                <w:tab w:val="clear" w:pos="1928"/>
                <w:tab w:val="clear" w:pos="2608"/>
                <w:tab w:val="clear" w:pos="3289"/>
                <w:tab w:val="clear" w:pos="3969"/>
                <w:tab w:val="clear" w:pos="4649"/>
                <w:tab w:val="clear" w:pos="5330"/>
              </w:tabs>
              <w:ind w:left="0" w:right="0"/>
              <w:rPr>
                <w:rtl/>
                <w:lang w:val="en-GB"/>
              </w:rPr>
            </w:pPr>
            <w:r w:rsidRPr="009E3208">
              <w:rPr>
                <w:rtl/>
                <w:lang w:val="en-GB"/>
              </w:rPr>
              <w:t>(ج)</w:t>
            </w:r>
            <w:r w:rsidRPr="009E3208">
              <w:rPr>
                <w:rFonts w:hint="cs"/>
                <w:rtl/>
                <w:lang w:val="en-GB"/>
              </w:rPr>
              <w:tab/>
            </w:r>
            <w:r w:rsidRPr="009E3208">
              <w:rPr>
                <w:rtl/>
                <w:lang w:val="en-GB"/>
              </w:rPr>
              <w:t>دفع تعويض كافٍ: جيم 1</w:t>
            </w:r>
          </w:p>
          <w:p w:rsidR="009E3208" w:rsidRPr="009E3208" w:rsidRDefault="009E3208" w:rsidP="009E3208">
            <w:pPr>
              <w:pStyle w:val="SingleTxtGA"/>
              <w:tabs>
                <w:tab w:val="clear" w:pos="1928"/>
                <w:tab w:val="clear" w:pos="2608"/>
                <w:tab w:val="clear" w:pos="3289"/>
                <w:tab w:val="clear" w:pos="3969"/>
                <w:tab w:val="clear" w:pos="4649"/>
                <w:tab w:val="clear" w:pos="5330"/>
              </w:tabs>
              <w:ind w:left="0" w:right="0"/>
              <w:rPr>
                <w:rtl/>
                <w:lang w:val="en-GB"/>
              </w:rPr>
            </w:pPr>
            <w:r w:rsidRPr="009E3208">
              <w:rPr>
                <w:rtl/>
                <w:lang w:val="en-GB"/>
              </w:rPr>
              <w:t>(د)</w:t>
            </w:r>
            <w:r w:rsidRPr="009E3208">
              <w:rPr>
                <w:rFonts w:hint="cs"/>
                <w:rtl/>
                <w:lang w:val="en-GB"/>
              </w:rPr>
              <w:tab/>
            </w:r>
            <w:r w:rsidRPr="009E3208">
              <w:rPr>
                <w:rtl/>
                <w:lang w:val="en-GB"/>
              </w:rPr>
              <w:t>اتخاذ تدابير ترضية مناسبة: جيم 1</w:t>
            </w:r>
          </w:p>
          <w:p w:rsidR="009E3208" w:rsidRPr="009E3208" w:rsidRDefault="009E3208" w:rsidP="009E3208">
            <w:pPr>
              <w:pStyle w:val="SingleTxtGA"/>
              <w:tabs>
                <w:tab w:val="clear" w:pos="1928"/>
                <w:tab w:val="clear" w:pos="2608"/>
                <w:tab w:val="clear" w:pos="3289"/>
                <w:tab w:val="clear" w:pos="3969"/>
                <w:tab w:val="clear" w:pos="4649"/>
                <w:tab w:val="clear" w:pos="5330"/>
              </w:tabs>
              <w:ind w:left="0" w:right="0"/>
              <w:rPr>
                <w:rtl/>
                <w:lang w:val="en-GB"/>
              </w:rPr>
            </w:pPr>
            <w:r>
              <w:rPr>
                <w:rtl/>
                <w:lang w:val="en-GB"/>
              </w:rPr>
              <w:t>(ه</w:t>
            </w:r>
            <w:r w:rsidRPr="009E3208">
              <w:rPr>
                <w:rtl/>
                <w:lang w:val="en-GB"/>
              </w:rPr>
              <w:t>)</w:t>
            </w:r>
            <w:r w:rsidRPr="009E3208">
              <w:rPr>
                <w:rFonts w:hint="cs"/>
                <w:rtl/>
                <w:lang w:val="en-GB"/>
              </w:rPr>
              <w:tab/>
            </w:r>
            <w:r w:rsidRPr="009E3208">
              <w:rPr>
                <w:rtl/>
                <w:lang w:val="en-GB"/>
              </w:rPr>
              <w:t>نشر الآراء: باء 2</w:t>
            </w:r>
            <w:r w:rsidRPr="009E3208">
              <w:rPr>
                <w:rFonts w:hint="cs"/>
                <w:rtl/>
                <w:lang w:val="en-GB"/>
              </w:rPr>
              <w:t>‬</w:t>
            </w:r>
          </w:p>
          <w:p w:rsidR="009E3208" w:rsidRPr="00D5117A" w:rsidRDefault="009E3208" w:rsidP="009E3208">
            <w:pPr>
              <w:pStyle w:val="SingleTxtGA"/>
              <w:tabs>
                <w:tab w:val="clear" w:pos="1928"/>
                <w:tab w:val="clear" w:pos="2608"/>
                <w:tab w:val="clear" w:pos="3289"/>
                <w:tab w:val="clear" w:pos="3969"/>
                <w:tab w:val="clear" w:pos="4649"/>
                <w:tab w:val="clear" w:pos="5330"/>
              </w:tabs>
              <w:ind w:left="0" w:right="0"/>
              <w:rPr>
                <w:rtl/>
                <w:lang w:val="en-GB"/>
              </w:rPr>
            </w:pPr>
            <w:r w:rsidRPr="009E3208">
              <w:rPr>
                <w:rtl/>
                <w:lang w:val="en-GB"/>
              </w:rPr>
              <w:t>(و)</w:t>
            </w:r>
            <w:r w:rsidRPr="009E3208">
              <w:rPr>
                <w:rFonts w:hint="cs"/>
                <w:rtl/>
                <w:lang w:val="en-GB"/>
              </w:rPr>
              <w:tab/>
            </w:r>
            <w:r w:rsidRPr="009E3208">
              <w:rPr>
                <w:rtl/>
                <w:lang w:val="en-GB"/>
              </w:rPr>
              <w:t>عدم التكرار: جيم1</w:t>
            </w:r>
            <w:r w:rsidRPr="009E3208">
              <w:rPr>
                <w:rFonts w:hint="cs"/>
                <w:rtl/>
                <w:lang w:val="en-GB"/>
              </w:rPr>
              <w:t>‬</w:t>
            </w:r>
          </w:p>
        </w:tc>
      </w:tr>
      <w:tr w:rsidR="009E3208" w:rsidRPr="00D5117A" w:rsidTr="00AE7493">
        <w:tc>
          <w:tcPr>
            <w:tcW w:w="8613" w:type="dxa"/>
            <w:gridSpan w:val="2"/>
            <w:tcBorders>
              <w:top w:val="nil"/>
              <w:bottom w:val="single" w:sz="12" w:space="0" w:color="auto"/>
            </w:tcBorders>
            <w:shd w:val="clear" w:color="auto" w:fill="auto"/>
          </w:tcPr>
          <w:p w:rsidR="009E3208" w:rsidRPr="004F35D5" w:rsidRDefault="009E26BF" w:rsidP="004F35D5">
            <w:pPr>
              <w:pStyle w:val="SingleTxtGA"/>
              <w:tabs>
                <w:tab w:val="clear" w:pos="1928"/>
                <w:tab w:val="clear" w:pos="2608"/>
                <w:tab w:val="left" w:pos="2010"/>
                <w:tab w:val="left" w:pos="2835"/>
              </w:tabs>
              <w:ind w:left="2835" w:right="0" w:hanging="2835"/>
              <w:rPr>
                <w:rtl/>
              </w:rPr>
            </w:pPr>
            <w:dir w:val="rtl">
              <w:r w:rsidR="004F35D5" w:rsidRPr="00D5117A">
                <w:rPr>
                  <w:rtl/>
                  <w:lang w:val="en-GB"/>
                </w:rPr>
                <w:t>قرار اللجنة:</w:t>
              </w:r>
              <w:r w:rsidR="004F35D5" w:rsidRPr="00D5117A">
                <w:rPr>
                  <w:rFonts w:cs="Times New Roman" w:hint="cs"/>
                  <w:rtl/>
                  <w:lang w:val="en-GB"/>
                </w:rPr>
                <w:t>‬</w:t>
              </w:r>
              <w:r w:rsidR="004F35D5">
                <w:rPr>
                  <w:rFonts w:hint="cs"/>
                  <w:rtl/>
                  <w:lang w:val="en-GB"/>
                </w:rPr>
                <w:tab/>
              </w:r>
              <w:dir w:val="rtl">
                <w:r w:rsidR="004F35D5" w:rsidRPr="00D5117A">
                  <w:rPr>
                    <w:rtl/>
                    <w:lang w:val="en-GB"/>
                  </w:rPr>
                  <w:t>مواصلة حوار المتابعة.</w:t>
                </w:r>
                <w:r w:rsidR="004F35D5" w:rsidRPr="00D5117A">
                  <w:rPr>
                    <w:rFonts w:cs="Times New Roman" w:hint="cs"/>
                    <w:rtl/>
                    <w:lang w:val="en-GB"/>
                  </w:rPr>
                  <w:t>‬</w:t>
                </w:r>
                <w:r w:rsidR="004F35D5" w:rsidRPr="00D5117A">
                  <w:rPr>
                    <w:lang w:val="en-GB"/>
                  </w:rPr>
                  <w:t>‬</w:t>
                </w:r>
                <w:r w:rsidR="004F35D5" w:rsidRPr="00D5117A">
                  <w:rPr>
                    <w:lang w:val="en-GB"/>
                  </w:rPr>
                  <w:t>‬</w:t>
                </w:r>
                <w:r w:rsidR="004F35D5" w:rsidRPr="00D5117A">
                  <w:rPr>
                    <w:lang w:val="en-GB"/>
                  </w:rPr>
                  <w:t>‬</w:t>
                </w:r>
                <w:r w:rsidR="004F35D5" w:rsidRPr="00D5117A">
                  <w:rPr>
                    <w:lang w:val="en-GB"/>
                  </w:rPr>
                  <w:t>‬</w:t>
                </w:r>
                <w:r w:rsidR="004F35D5" w:rsidRPr="00D5117A">
                  <w:rPr>
                    <w:lang w:val="en-GB"/>
                  </w:rPr>
                  <w:t>‬</w:t>
                </w:r>
                <w:r w:rsidR="004F35D5" w:rsidRPr="00D5117A">
                  <w:rPr>
                    <w:lang w:val="en-GB"/>
                  </w:rPr>
                  <w:t>‬</w:t>
                </w:r>
                <w:r w:rsidR="004F35D5">
                  <w:t>‬</w:t>
                </w:r>
                <w:r w:rsidR="004F35D5">
                  <w:t>‬</w:t>
                </w:r>
                <w:r>
                  <w:t>‬</w:t>
                </w:r>
                <w:r>
                  <w:t>‬</w:t>
                </w:r>
              </w:dir>
            </w:dir>
          </w:p>
        </w:tc>
      </w:tr>
    </w:tbl>
    <w:p w:rsidR="009E3208" w:rsidRDefault="009E3208" w:rsidP="009E3208">
      <w:pPr>
        <w:rPr>
          <w:rtl/>
          <w:lang w:val="en-GB" w:eastAsia="ar-SA"/>
        </w:rPr>
      </w:pP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4F35D5" w:rsidRPr="00D5117A" w:rsidTr="00AE7493">
        <w:tc>
          <w:tcPr>
            <w:tcW w:w="8613" w:type="dxa"/>
            <w:gridSpan w:val="2"/>
            <w:tcBorders>
              <w:top w:val="single" w:sz="4" w:space="0" w:color="auto"/>
              <w:bottom w:val="single" w:sz="12" w:space="0" w:color="auto"/>
            </w:tcBorders>
            <w:shd w:val="clear" w:color="auto" w:fill="auto"/>
            <w:vAlign w:val="bottom"/>
          </w:tcPr>
          <w:p w:rsidR="004F35D5" w:rsidRPr="004F35D5" w:rsidRDefault="009E26BF" w:rsidP="00AE7493">
            <w:pPr>
              <w:pStyle w:val="SingleTxtGA"/>
              <w:ind w:left="0" w:right="0"/>
              <w:rPr>
                <w:b/>
                <w:bCs/>
                <w:i/>
                <w:iCs/>
                <w:rtl/>
              </w:rPr>
            </w:pPr>
            <w:dir w:val="rtl">
              <w:r w:rsidR="004F35D5" w:rsidRPr="00D5117A">
                <w:rPr>
                  <w:b/>
                  <w:bCs/>
                  <w:rtl/>
                  <w:lang w:val="en-GB"/>
                </w:rPr>
                <w:t>البلاغ رقم 2000/2010</w:t>
              </w:r>
              <w:r w:rsidR="004F35D5" w:rsidRPr="00D5117A">
                <w:rPr>
                  <w:b/>
                  <w:bCs/>
                  <w:i/>
                  <w:iCs/>
                  <w:rtl/>
                  <w:lang w:val="en-GB"/>
                </w:rPr>
                <w:t>، كاتوال ضد نيبال</w:t>
              </w:r>
              <w:r w:rsidR="004F35D5" w:rsidRPr="00D5117A">
                <w:rPr>
                  <w:lang w:val="en-GB"/>
                </w:rPr>
                <w:t>‬</w:t>
              </w:r>
              <w:r w:rsidR="004F35D5" w:rsidRPr="00D5117A">
                <w:rPr>
                  <w:lang w:val="en-GB"/>
                </w:rPr>
                <w:t>‬</w:t>
              </w:r>
              <w:r w:rsidR="004F35D5" w:rsidRPr="00D5117A">
                <w:rPr>
                  <w:lang w:val="en-GB"/>
                </w:rPr>
                <w:t>‬</w:t>
              </w:r>
              <w:r w:rsidR="004F35D5">
                <w:t>‬</w:t>
              </w:r>
              <w:r>
                <w:t>‬</w:t>
              </w:r>
            </w:dir>
          </w:p>
        </w:tc>
      </w:tr>
      <w:tr w:rsidR="004F35D5" w:rsidRPr="00D5117A" w:rsidTr="00004454">
        <w:trPr>
          <w:trHeight w:val="420"/>
        </w:trPr>
        <w:tc>
          <w:tcPr>
            <w:tcW w:w="2160" w:type="dxa"/>
            <w:tcBorders>
              <w:top w:val="single" w:sz="12" w:space="0" w:color="auto"/>
              <w:bottom w:val="nil"/>
            </w:tcBorders>
            <w:shd w:val="clear" w:color="auto" w:fill="auto"/>
          </w:tcPr>
          <w:p w:rsidR="004F35D5" w:rsidRPr="00D5117A" w:rsidRDefault="004F35D5"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تاريخ اعتماد الآراء:</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p>
        </w:tc>
        <w:tc>
          <w:tcPr>
            <w:tcW w:w="6453" w:type="dxa"/>
            <w:tcBorders>
              <w:top w:val="single" w:sz="12" w:space="0" w:color="auto"/>
              <w:bottom w:val="nil"/>
            </w:tcBorders>
            <w:shd w:val="clear" w:color="auto" w:fill="auto"/>
          </w:tcPr>
          <w:p w:rsidR="004F35D5" w:rsidRPr="00D5117A" w:rsidRDefault="004F35D5"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Fonts w:ascii="Traditional Arabic" w:hAnsi="Traditional Arabic" w:hint="cs"/>
                <w:rtl/>
                <w:lang w:val="en-GB"/>
              </w:rPr>
              <w:t>١</w:t>
            </w:r>
            <w:r w:rsidRPr="00D5117A">
              <w:rPr>
                <w:rtl/>
                <w:lang w:val="en-GB"/>
              </w:rPr>
              <w:t xml:space="preserve"> </w:t>
            </w:r>
            <w:r w:rsidRPr="00D5117A">
              <w:rPr>
                <w:rFonts w:ascii="Traditional Arabic" w:hAnsi="Traditional Arabic" w:hint="cs"/>
                <w:rtl/>
                <w:lang w:val="en-GB"/>
              </w:rPr>
              <w:t>نيسان</w:t>
            </w:r>
            <w:r w:rsidRPr="00D5117A">
              <w:rPr>
                <w:rtl/>
                <w:lang w:val="en-GB"/>
              </w:rPr>
              <w:t>/</w:t>
            </w:r>
            <w:r w:rsidRPr="00D5117A">
              <w:rPr>
                <w:rFonts w:ascii="Traditional Arabic" w:hAnsi="Traditional Arabic" w:hint="cs"/>
                <w:rtl/>
                <w:lang w:val="en-GB"/>
              </w:rPr>
              <w:t>أبريل</w:t>
            </w:r>
            <w:r w:rsidRPr="00D5117A">
              <w:rPr>
                <w:rtl/>
                <w:lang w:val="en-GB"/>
              </w:rPr>
              <w:t xml:space="preserve"> </w:t>
            </w:r>
            <w:r w:rsidRPr="00D5117A">
              <w:rPr>
                <w:rFonts w:ascii="Traditional Arabic" w:hAnsi="Traditional Arabic" w:hint="cs"/>
                <w:rtl/>
                <w:lang w:val="en-GB"/>
              </w:rPr>
              <w:t>٢٠١٥</w:t>
            </w:r>
            <w:r w:rsidRPr="00D5117A">
              <w:rPr>
                <w:lang w:val="en-GB"/>
              </w:rPr>
              <w:t>‬</w:t>
            </w:r>
            <w:r w:rsidRPr="00D5117A">
              <w:rPr>
                <w:lang w:val="en-GB"/>
              </w:rPr>
              <w:t>‬</w:t>
            </w:r>
            <w:r w:rsidRPr="00D5117A">
              <w:rPr>
                <w:lang w:val="en-GB"/>
              </w:rPr>
              <w:t>‬</w:t>
            </w:r>
            <w:r>
              <w:t>‬</w:t>
            </w:r>
          </w:p>
        </w:tc>
      </w:tr>
      <w:tr w:rsidR="004F35D5" w:rsidRPr="00D5117A" w:rsidTr="00004454">
        <w:trPr>
          <w:trHeight w:val="420"/>
        </w:trPr>
        <w:tc>
          <w:tcPr>
            <w:tcW w:w="2160" w:type="dxa"/>
            <w:tcBorders>
              <w:top w:val="nil"/>
              <w:bottom w:val="nil"/>
            </w:tcBorders>
            <w:shd w:val="clear" w:color="auto" w:fill="auto"/>
          </w:tcPr>
          <w:p w:rsidR="004F35D5" w:rsidRDefault="004F35D5" w:rsidP="00AE7493">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D5117A">
              <w:rPr>
                <w:rFonts w:cs="Times New Roman" w:hint="cs"/>
                <w:rtl/>
                <w:lang w:val="en-GB"/>
              </w:rPr>
              <w:t>‬</w:t>
            </w:r>
          </w:p>
        </w:tc>
        <w:tc>
          <w:tcPr>
            <w:tcW w:w="6453" w:type="dxa"/>
            <w:tcBorders>
              <w:top w:val="nil"/>
              <w:bottom w:val="nil"/>
            </w:tcBorders>
            <w:shd w:val="clear" w:color="auto" w:fill="auto"/>
          </w:tcPr>
          <w:p w:rsidR="004F35D5" w:rsidRPr="004F35D5" w:rsidRDefault="004F35D5"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D5117A">
              <w:rPr>
                <w:rFonts w:ascii="Traditional Arabic" w:hAnsi="Traditional Arabic" w:hint="cs"/>
                <w:rtl/>
                <w:lang w:val="en-GB"/>
              </w:rPr>
              <w:t>الم</w:t>
            </w:r>
            <w:r w:rsidRPr="00D5117A">
              <w:rPr>
                <w:rtl/>
                <w:lang w:val="en-GB"/>
              </w:rPr>
              <w:t>ادتان 6 و7 والفقرات 1-4 من المادة 9 والمادة 16، والفقرة 3 من المادة 2، مقروءة بالاقتران مع المواد 6 و7 والفقرات 1-4 من المادة 9 والمادة 16</w:t>
            </w:r>
            <w:r w:rsidRPr="00D5117A">
              <w:rPr>
                <w:lang w:val="en-GB"/>
              </w:rPr>
              <w:t>‬</w:t>
            </w:r>
            <w:r>
              <w:t>‬</w:t>
            </w:r>
          </w:p>
        </w:tc>
      </w:tr>
      <w:tr w:rsidR="004F35D5" w:rsidRPr="00D5117A" w:rsidTr="00004454">
        <w:trPr>
          <w:trHeight w:val="420"/>
        </w:trPr>
        <w:tc>
          <w:tcPr>
            <w:tcW w:w="2160" w:type="dxa"/>
            <w:tcBorders>
              <w:top w:val="nil"/>
              <w:bottom w:val="nil"/>
            </w:tcBorders>
            <w:shd w:val="clear" w:color="auto" w:fill="auto"/>
          </w:tcPr>
          <w:p w:rsidR="004F35D5" w:rsidRDefault="004F35D5" w:rsidP="00AE7493">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D5117A">
                <w:rPr>
                  <w:rFonts w:cs="Times New Roman" w:hint="cs"/>
                  <w:rtl/>
                  <w:lang w:val="en-GB"/>
                </w:rPr>
                <w:t>‬</w:t>
              </w:r>
              <w:r w:rsidR="009E26BF">
                <w:t>‬</w:t>
              </w:r>
            </w:dir>
          </w:p>
        </w:tc>
        <w:tc>
          <w:tcPr>
            <w:tcW w:w="6453" w:type="dxa"/>
            <w:tcBorders>
              <w:top w:val="nil"/>
              <w:bottom w:val="nil"/>
            </w:tcBorders>
            <w:shd w:val="clear" w:color="auto" w:fill="auto"/>
          </w:tcPr>
          <w:p w:rsidR="004F35D5" w:rsidRPr="004F35D5" w:rsidRDefault="004F35D5"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D5117A">
              <w:rPr>
                <w:rFonts w:ascii="Traditional Arabic" w:hAnsi="Traditional Arabic" w:hint="cs"/>
                <w:rtl/>
                <w:lang w:val="en-GB"/>
              </w:rPr>
              <w:t>توفير</w:t>
            </w:r>
            <w:r w:rsidRPr="00D5117A">
              <w:rPr>
                <w:rtl/>
                <w:lang w:val="en-GB"/>
              </w:rPr>
              <w:t xml:space="preserve"> </w:t>
            </w:r>
            <w:r w:rsidRPr="00D5117A">
              <w:rPr>
                <w:rFonts w:ascii="Traditional Arabic" w:hAnsi="Traditional Arabic" w:hint="cs"/>
                <w:rtl/>
                <w:lang w:val="en-GB"/>
              </w:rPr>
              <w:t>سبيل</w:t>
            </w:r>
            <w:r w:rsidRPr="00D5117A">
              <w:rPr>
                <w:rtl/>
                <w:lang w:val="en-GB"/>
              </w:rPr>
              <w:t xml:space="preserve"> </w:t>
            </w:r>
            <w:r w:rsidRPr="00D5117A">
              <w:rPr>
                <w:rFonts w:ascii="Traditional Arabic" w:hAnsi="Traditional Arabic" w:hint="cs"/>
                <w:rtl/>
                <w:lang w:val="en-GB"/>
              </w:rPr>
              <w:t>انتصاف</w:t>
            </w:r>
            <w:r w:rsidRPr="00D5117A">
              <w:rPr>
                <w:rtl/>
                <w:lang w:val="en-GB"/>
              </w:rPr>
              <w:t xml:space="preserve"> </w:t>
            </w:r>
            <w:r w:rsidRPr="00D5117A">
              <w:rPr>
                <w:rFonts w:ascii="Traditional Arabic" w:hAnsi="Traditional Arabic" w:hint="cs"/>
                <w:rtl/>
                <w:lang w:val="en-GB"/>
              </w:rPr>
              <w:t>فعال</w:t>
            </w:r>
            <w:r w:rsidRPr="00D5117A">
              <w:rPr>
                <w:rtl/>
                <w:lang w:val="en-GB"/>
              </w:rPr>
              <w:t xml:space="preserve"> يشمل، في جملة أمور، ما يلي: (أ) إجراء تحقيق شامل وفعالٍ بغية العثور على رفات السيد شكرا بهادور كاتوال وإعادته إلى أسرته؛ (ب) ومقاضاة المسؤولين عن الانتهاكات المرتكبة ومحاكمتهم ومعاقبتهم وإعلان نتائج هذه التدابير؛ (ج) وتقديم جبر فعال يشمل تعويضاً كافياً وتدابير ترضية مناسبة.</w:t>
            </w:r>
            <w:r w:rsidRPr="00D5117A">
              <w:rPr>
                <w:lang w:val="en-GB"/>
              </w:rPr>
              <w:t>‬</w:t>
            </w:r>
            <w:r w:rsidRPr="00D5117A">
              <w:rPr>
                <w:lang w:val="en-GB"/>
              </w:rPr>
              <w:t>‬</w:t>
            </w:r>
            <w:r w:rsidRPr="00D5117A">
              <w:rPr>
                <w:lang w:val="en-GB"/>
              </w:rPr>
              <w:t>‬</w:t>
            </w:r>
            <w:r>
              <w:t>‬</w:t>
            </w:r>
          </w:p>
        </w:tc>
      </w:tr>
      <w:tr w:rsidR="004F35D5" w:rsidRPr="00D5117A" w:rsidTr="00004454">
        <w:trPr>
          <w:trHeight w:val="420"/>
        </w:trPr>
        <w:tc>
          <w:tcPr>
            <w:tcW w:w="2160" w:type="dxa"/>
            <w:tcBorders>
              <w:top w:val="nil"/>
              <w:bottom w:val="nil"/>
            </w:tcBorders>
            <w:shd w:val="clear" w:color="auto" w:fill="auto"/>
          </w:tcPr>
          <w:p w:rsidR="004F35D5" w:rsidRPr="009878C5" w:rsidRDefault="004F35D5" w:rsidP="00AE7493">
            <w:pPr>
              <w:pStyle w:val="SingleTxtGA"/>
              <w:tabs>
                <w:tab w:val="clear" w:pos="1928"/>
                <w:tab w:val="clear" w:pos="2608"/>
                <w:tab w:val="clear" w:pos="3289"/>
                <w:tab w:val="clear" w:pos="3969"/>
                <w:tab w:val="clear" w:pos="4649"/>
                <w:tab w:val="clear" w:pos="5330"/>
              </w:tabs>
              <w:ind w:left="0" w:right="0"/>
              <w:rPr>
                <w:rFonts w:cs="Times New Roman"/>
                <w:lang w:val="en-GB"/>
              </w:rPr>
            </w:pPr>
            <w:r w:rsidRPr="00D5117A">
              <w:rPr>
                <w:rtl/>
                <w:lang w:val="en-GB"/>
              </w:rPr>
              <w:t>رسالة من الدولة الطرف:</w:t>
            </w:r>
            <w:r w:rsidRPr="00D5117A">
              <w:rPr>
                <w:rFonts w:cs="Times New Roman" w:hint="cs"/>
                <w:rtl/>
                <w:lang w:val="en-GB"/>
              </w:rPr>
              <w:t>‬</w:t>
            </w:r>
          </w:p>
        </w:tc>
        <w:tc>
          <w:tcPr>
            <w:tcW w:w="6453" w:type="dxa"/>
            <w:tcBorders>
              <w:top w:val="nil"/>
              <w:bottom w:val="nil"/>
            </w:tcBorders>
            <w:shd w:val="clear" w:color="auto" w:fill="auto"/>
          </w:tcPr>
          <w:p w:rsidR="004F35D5" w:rsidRPr="00D5117A" w:rsidRDefault="004F35D5"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Fonts w:ascii="Traditional Arabic" w:hAnsi="Traditional Arabic" w:hint="cs"/>
                <w:rtl/>
                <w:lang w:val="en-GB"/>
              </w:rPr>
              <w:t>٤</w:t>
            </w:r>
            <w:r w:rsidRPr="00D5117A">
              <w:rPr>
                <w:rtl/>
                <w:lang w:val="en-GB"/>
              </w:rPr>
              <w:t xml:space="preserve"> </w:t>
            </w:r>
            <w:r w:rsidRPr="00D5117A">
              <w:rPr>
                <w:rFonts w:ascii="Traditional Arabic" w:hAnsi="Traditional Arabic" w:hint="cs"/>
                <w:rtl/>
                <w:lang w:val="en-GB"/>
              </w:rPr>
              <w:t>آب</w:t>
            </w:r>
            <w:r w:rsidRPr="00D5117A">
              <w:rPr>
                <w:rtl/>
                <w:lang w:val="en-GB"/>
              </w:rPr>
              <w:t>/</w:t>
            </w:r>
            <w:r w:rsidRPr="00D5117A">
              <w:rPr>
                <w:rFonts w:ascii="Traditional Arabic" w:hAnsi="Traditional Arabic" w:hint="cs"/>
                <w:rtl/>
                <w:lang w:val="en-GB"/>
              </w:rPr>
              <w:t>أغسطس</w:t>
            </w:r>
            <w:r w:rsidRPr="00D5117A">
              <w:rPr>
                <w:rtl/>
                <w:lang w:val="en-GB"/>
              </w:rPr>
              <w:t xml:space="preserve"> </w:t>
            </w:r>
            <w:r w:rsidRPr="00D5117A">
              <w:rPr>
                <w:rFonts w:ascii="Traditional Arabic" w:hAnsi="Traditional Arabic" w:hint="cs"/>
                <w:rtl/>
                <w:lang w:val="en-GB"/>
              </w:rPr>
              <w:t>٢٠١٥</w:t>
            </w:r>
            <w:r w:rsidRPr="00D5117A">
              <w:rPr>
                <w:lang w:val="en-GB"/>
              </w:rPr>
              <w:t>‬</w:t>
            </w:r>
            <w:r>
              <w:t>‬</w:t>
            </w:r>
          </w:p>
        </w:tc>
      </w:tr>
      <w:tr w:rsidR="004F35D5" w:rsidRPr="00D5117A" w:rsidTr="00004454">
        <w:trPr>
          <w:trHeight w:val="420"/>
        </w:trPr>
        <w:tc>
          <w:tcPr>
            <w:tcW w:w="2160" w:type="dxa"/>
            <w:tcBorders>
              <w:top w:val="nil"/>
              <w:bottom w:val="nil"/>
            </w:tcBorders>
            <w:shd w:val="clear" w:color="auto" w:fill="auto"/>
          </w:tcPr>
          <w:p w:rsidR="004F35D5" w:rsidRDefault="004F35D5" w:rsidP="00AE7493">
            <w:pPr>
              <w:pStyle w:val="SingleTxtGA"/>
              <w:tabs>
                <w:tab w:val="clear" w:pos="1928"/>
                <w:tab w:val="clear" w:pos="2608"/>
                <w:tab w:val="clear" w:pos="3289"/>
                <w:tab w:val="clear" w:pos="3969"/>
                <w:tab w:val="clear" w:pos="4649"/>
                <w:tab w:val="clear" w:pos="5330"/>
              </w:tabs>
              <w:ind w:left="0" w:right="0"/>
            </w:pPr>
          </w:p>
        </w:tc>
        <w:tc>
          <w:tcPr>
            <w:tcW w:w="6453" w:type="dxa"/>
            <w:tcBorders>
              <w:top w:val="nil"/>
              <w:bottom w:val="nil"/>
            </w:tcBorders>
            <w:shd w:val="clear" w:color="auto" w:fill="auto"/>
          </w:tcPr>
          <w:p w:rsidR="004F35D5" w:rsidRPr="00D5117A" w:rsidRDefault="004F35D5"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 xml:space="preserve">قررت حكومة نيبال، في ٦ تموز/يوليه ٢٠١٥، اتخاذ إجراءات قانونية ضد المتورطين في اختفاء السيد كاتوال قسراً وقتله عمداً. وحصلت أسرة السيد كاتوال على مبلغ ٠٠٠ ٣٠٠ روبية نيبالية كإعانة مؤقتة. وبالنظر إلى ما أعربت عنه اللجنة في آرائها فيما يخص عدم كفاية الإعانة المؤقتة، تقدم الحكومة إلى الأسرة مبلغاً إضافياً قدره </w:t>
            </w:r>
            <w:r w:rsidRPr="00D5117A">
              <w:rPr>
                <w:rtl/>
                <w:lang w:val="en-GB"/>
              </w:rPr>
              <w:lastRenderedPageBreak/>
              <w:t>٠٠٠ ١٠٠ روبية نيبالية. وتشير الحكومة كذلك إلى أن أسرة السيد كاتوال يحق لها الحصول على تعويض ورد حقها وجبرها واستحقاقات أخرى، وأن وزارتي الداخلية والدفاع تعملان على إنشاء آلية لحماية أسرة السيد كاتوال من أي أعمال انتقامية منعاً لتكرار حوادث مماثلة في المستقبل.</w:t>
            </w:r>
          </w:p>
        </w:tc>
      </w:tr>
      <w:tr w:rsidR="004F35D5" w:rsidRPr="00D5117A" w:rsidTr="00004454">
        <w:trPr>
          <w:trHeight w:val="420"/>
        </w:trPr>
        <w:tc>
          <w:tcPr>
            <w:tcW w:w="2160" w:type="dxa"/>
            <w:tcBorders>
              <w:top w:val="nil"/>
              <w:bottom w:val="nil"/>
            </w:tcBorders>
            <w:shd w:val="clear" w:color="auto" w:fill="auto"/>
          </w:tcPr>
          <w:p w:rsidR="004F35D5" w:rsidRDefault="004F35D5" w:rsidP="004F35D5">
            <w:pPr>
              <w:pStyle w:val="SingleTxtGA"/>
              <w:tabs>
                <w:tab w:val="left" w:pos="2835"/>
              </w:tabs>
              <w:ind w:left="0" w:right="0"/>
            </w:pPr>
            <w:r w:rsidRPr="00D5117A">
              <w:rPr>
                <w:rtl/>
                <w:lang w:val="en-GB"/>
              </w:rPr>
              <w:lastRenderedPageBreak/>
              <w:t>رسالة من محامي صاحبة البلاغ:</w:t>
            </w:r>
            <w:r w:rsidRPr="00D5117A">
              <w:rPr>
                <w:rFonts w:cs="Times New Roman" w:hint="cs"/>
                <w:rtl/>
                <w:lang w:val="en-GB"/>
              </w:rPr>
              <w:t>‬</w:t>
            </w:r>
          </w:p>
        </w:tc>
        <w:tc>
          <w:tcPr>
            <w:tcW w:w="6453" w:type="dxa"/>
            <w:tcBorders>
              <w:top w:val="nil"/>
              <w:bottom w:val="nil"/>
            </w:tcBorders>
            <w:shd w:val="clear" w:color="auto" w:fill="auto"/>
          </w:tcPr>
          <w:p w:rsidR="004F35D5" w:rsidRPr="00D5117A" w:rsidRDefault="004F35D5"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Fonts w:ascii="Traditional Arabic" w:hAnsi="Traditional Arabic" w:hint="cs"/>
                <w:rtl/>
                <w:lang w:val="en-GB"/>
              </w:rPr>
              <w:t>٨</w:t>
            </w:r>
            <w:r w:rsidRPr="00D5117A">
              <w:rPr>
                <w:rtl/>
                <w:lang w:val="en-GB"/>
              </w:rPr>
              <w:t xml:space="preserve"> </w:t>
            </w:r>
            <w:r w:rsidRPr="00D5117A">
              <w:rPr>
                <w:rFonts w:ascii="Traditional Arabic" w:hAnsi="Traditional Arabic" w:hint="cs"/>
                <w:rtl/>
                <w:lang w:val="en-GB"/>
              </w:rPr>
              <w:t>تشرين الأول</w:t>
            </w:r>
            <w:r w:rsidRPr="00D5117A">
              <w:rPr>
                <w:rtl/>
                <w:lang w:val="en-GB"/>
              </w:rPr>
              <w:t>/</w:t>
            </w:r>
            <w:r w:rsidRPr="00D5117A">
              <w:rPr>
                <w:rFonts w:ascii="Traditional Arabic" w:hAnsi="Traditional Arabic" w:hint="cs"/>
                <w:rtl/>
                <w:lang w:val="en-GB"/>
              </w:rPr>
              <w:t>أكتوبر</w:t>
            </w:r>
            <w:r w:rsidRPr="00D5117A">
              <w:rPr>
                <w:rtl/>
                <w:lang w:val="en-GB"/>
              </w:rPr>
              <w:t xml:space="preserve"> </w:t>
            </w:r>
            <w:r w:rsidRPr="00D5117A">
              <w:rPr>
                <w:rFonts w:ascii="Traditional Arabic" w:hAnsi="Traditional Arabic" w:hint="cs"/>
                <w:rtl/>
                <w:lang w:val="en-GB"/>
              </w:rPr>
              <w:t>٢٠١٥</w:t>
            </w:r>
            <w:r w:rsidRPr="00D5117A">
              <w:rPr>
                <w:rtl/>
                <w:lang w:val="en-GB"/>
              </w:rPr>
              <w:t xml:space="preserve"> </w:t>
            </w:r>
            <w:r w:rsidRPr="00D5117A">
              <w:rPr>
                <w:lang w:val="en-GB"/>
              </w:rPr>
              <w:t>‬</w:t>
            </w:r>
            <w:r w:rsidRPr="00D5117A">
              <w:rPr>
                <w:lang w:val="en-GB"/>
              </w:rPr>
              <w:t>‬</w:t>
            </w:r>
            <w:r w:rsidRPr="00D5117A">
              <w:rPr>
                <w:lang w:val="en-GB"/>
              </w:rPr>
              <w:t>‬</w:t>
            </w:r>
            <w:r>
              <w:t>‬</w:t>
            </w:r>
          </w:p>
        </w:tc>
      </w:tr>
      <w:tr w:rsidR="00E70030" w:rsidRPr="00D5117A" w:rsidTr="00004454">
        <w:trPr>
          <w:trHeight w:val="420"/>
        </w:trPr>
        <w:tc>
          <w:tcPr>
            <w:tcW w:w="2160" w:type="dxa"/>
            <w:tcBorders>
              <w:top w:val="nil"/>
              <w:bottom w:val="nil"/>
            </w:tcBorders>
            <w:shd w:val="clear" w:color="auto" w:fill="auto"/>
          </w:tcPr>
          <w:p w:rsidR="00E70030" w:rsidRPr="00D5117A" w:rsidRDefault="00E70030" w:rsidP="004F35D5">
            <w:pPr>
              <w:pStyle w:val="SingleTxtGA"/>
              <w:tabs>
                <w:tab w:val="left" w:pos="2835"/>
              </w:tabs>
              <w:ind w:left="0" w:right="0"/>
              <w:rPr>
                <w:rtl/>
                <w:lang w:val="en-GB"/>
              </w:rPr>
            </w:pPr>
          </w:p>
        </w:tc>
        <w:tc>
          <w:tcPr>
            <w:tcW w:w="6453" w:type="dxa"/>
            <w:tcBorders>
              <w:top w:val="nil"/>
              <w:bottom w:val="nil"/>
            </w:tcBorders>
            <w:shd w:val="clear" w:color="auto" w:fill="auto"/>
          </w:tcPr>
          <w:p w:rsidR="00E70030" w:rsidRPr="00D5117A" w:rsidRDefault="00E70030"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 xml:space="preserve">يشير محامي صاحبة البلاغ إلى أن مستوى تنفيذ آراء اللجنة </w:t>
            </w:r>
            <w:r>
              <w:rPr>
                <w:rFonts w:hint="cs"/>
                <w:rtl/>
                <w:lang w:val="en-GB"/>
              </w:rPr>
              <w:t>"</w:t>
            </w:r>
            <w:r w:rsidRPr="00D5117A">
              <w:rPr>
                <w:rtl/>
                <w:lang w:val="en-GB"/>
              </w:rPr>
              <w:t>لا يزال منعدماً تقريباً</w:t>
            </w:r>
            <w:r>
              <w:rPr>
                <w:rFonts w:hint="cs"/>
                <w:rtl/>
                <w:lang w:val="en-GB"/>
              </w:rPr>
              <w:t>"</w:t>
            </w:r>
            <w:r w:rsidRPr="00D5117A">
              <w:rPr>
                <w:rtl/>
                <w:lang w:val="en-GB"/>
              </w:rPr>
              <w:t xml:space="preserve">. وذلك رغم محاولات ممثلي صاحبة البلاغ وبناتها مقابلة الوزراء المعنيين ومراسلتهم. ويدل هذا على </w:t>
            </w:r>
            <w:r>
              <w:rPr>
                <w:rFonts w:hint="cs"/>
                <w:rtl/>
                <w:lang w:val="en-GB"/>
              </w:rPr>
              <w:t>"</w:t>
            </w:r>
            <w:r w:rsidRPr="00D5117A">
              <w:rPr>
                <w:rtl/>
                <w:lang w:val="en-GB"/>
              </w:rPr>
              <w:t>عدم استعداد الدولة الطرف عموماً" لتيسير تنفيذ آراء اللجنة والتعاون مع صاحبة البلاغ. ولم تترجم آراء اللجنة بعد إلى اللغة النيبالية. ولم تتخذ أي تدابير لإجر</w:t>
            </w:r>
            <w:r w:rsidR="00F03DD8">
              <w:rPr>
                <w:rtl/>
                <w:lang w:val="en-GB"/>
              </w:rPr>
              <w:t>اء تحقيق في احتجاز السيد كاتوال</w:t>
            </w:r>
            <w:r w:rsidRPr="00D5117A">
              <w:rPr>
                <w:rtl/>
                <w:lang w:val="en-GB"/>
              </w:rPr>
              <w:t xml:space="preserve"> تعسفاً وتعذيبه واختفائه قسراً. ولم تتخذ أي تدابير لتحديد مكان رفات السيد كاتوال واستخراجه وتحديد هويته. أما فيما يخص التدابير المتخذة لمقاضاة المسؤولين ومحاكمتهم ومعاقبتهم،</w:t>
            </w:r>
            <w:r>
              <w:rPr>
                <w:rtl/>
                <w:lang w:val="en-GB"/>
              </w:rPr>
              <w:t xml:space="preserve"> </w:t>
            </w:r>
            <w:r w:rsidRPr="00D5117A">
              <w:rPr>
                <w:rtl/>
                <w:lang w:val="en-GB"/>
              </w:rPr>
              <w:t>فلم يتخذ المدعي العام أي خطوات لتقديم مرتكبي هذه الجرائم إلى العدالة. ولم تحصل صاحبة البلاغ على أي تعويض عن الضرر المادي والمعنوي البالغ الذي أصابها.</w:t>
            </w:r>
          </w:p>
        </w:tc>
      </w:tr>
      <w:tr w:rsidR="00E70030" w:rsidRPr="00D5117A" w:rsidTr="00004454">
        <w:trPr>
          <w:trHeight w:val="420"/>
        </w:trPr>
        <w:tc>
          <w:tcPr>
            <w:tcW w:w="2160" w:type="dxa"/>
            <w:tcBorders>
              <w:top w:val="nil"/>
              <w:bottom w:val="nil"/>
            </w:tcBorders>
            <w:shd w:val="clear" w:color="auto" w:fill="auto"/>
          </w:tcPr>
          <w:p w:rsidR="00E70030" w:rsidRPr="00D5117A" w:rsidRDefault="00E70030" w:rsidP="004F35D5">
            <w:pPr>
              <w:pStyle w:val="SingleTxtGA"/>
              <w:tabs>
                <w:tab w:val="left" w:pos="2835"/>
              </w:tabs>
              <w:ind w:left="0" w:right="0"/>
              <w:rPr>
                <w:rtl/>
                <w:lang w:val="en-GB"/>
              </w:rPr>
            </w:pPr>
          </w:p>
        </w:tc>
        <w:tc>
          <w:tcPr>
            <w:tcW w:w="6453" w:type="dxa"/>
            <w:tcBorders>
              <w:top w:val="nil"/>
              <w:bottom w:val="nil"/>
            </w:tcBorders>
            <w:shd w:val="clear" w:color="auto" w:fill="auto"/>
          </w:tcPr>
          <w:p w:rsidR="00E70030" w:rsidRPr="00D5117A" w:rsidRDefault="00E70030"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ولم تتخذ أي خطوات فيما يتعلق بتدابير الترضية المناسبة في شكل تنظيم حفل عام تعترف فيه السلطات النيبالية بمسؤوليتها الدولية وتوجه فيه اعتذاراً لصاحبة البلاغ. وعلاوة على ذلك، لم تتلق صاحبة البلاغ أي معلومات عن الخطوات المتخذة لتجريم الاختفاء القسري في نيبال.</w:t>
            </w:r>
          </w:p>
        </w:tc>
      </w:tr>
      <w:tr w:rsidR="00E70030" w:rsidRPr="00D5117A" w:rsidTr="00004454">
        <w:trPr>
          <w:trHeight w:val="420"/>
        </w:trPr>
        <w:tc>
          <w:tcPr>
            <w:tcW w:w="2160" w:type="dxa"/>
            <w:tcBorders>
              <w:top w:val="nil"/>
              <w:bottom w:val="nil"/>
            </w:tcBorders>
            <w:shd w:val="clear" w:color="auto" w:fill="auto"/>
          </w:tcPr>
          <w:p w:rsidR="00E70030" w:rsidRPr="00D5117A" w:rsidRDefault="00E70030" w:rsidP="004F35D5">
            <w:pPr>
              <w:pStyle w:val="SingleTxtGA"/>
              <w:tabs>
                <w:tab w:val="left" w:pos="2835"/>
              </w:tabs>
              <w:ind w:left="0" w:right="0"/>
              <w:rPr>
                <w:rtl/>
                <w:lang w:val="en-GB"/>
              </w:rPr>
            </w:pPr>
            <w:r w:rsidRPr="00D5117A">
              <w:rPr>
                <w:rtl/>
                <w:lang w:val="en-GB"/>
              </w:rPr>
              <w:t>تقييم اللجنة:</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p>
        </w:tc>
        <w:tc>
          <w:tcPr>
            <w:tcW w:w="6453" w:type="dxa"/>
            <w:tcBorders>
              <w:top w:val="nil"/>
              <w:bottom w:val="nil"/>
            </w:tcBorders>
            <w:shd w:val="clear" w:color="auto" w:fill="auto"/>
          </w:tcPr>
          <w:p w:rsidR="00E70030" w:rsidRPr="00E70030" w:rsidRDefault="009E26BF" w:rsidP="00E70030">
            <w:pPr>
              <w:pStyle w:val="SingleTxtGA"/>
              <w:tabs>
                <w:tab w:val="clear" w:pos="1928"/>
                <w:tab w:val="clear" w:pos="2608"/>
                <w:tab w:val="clear" w:pos="3289"/>
                <w:tab w:val="clear" w:pos="3969"/>
                <w:tab w:val="clear" w:pos="4649"/>
                <w:tab w:val="clear" w:pos="5330"/>
              </w:tabs>
              <w:ind w:left="0" w:right="0"/>
              <w:rPr>
                <w:rtl/>
                <w:lang w:val="en-GB"/>
              </w:rPr>
            </w:pPr>
            <w:dir w:val="rtl">
              <w:r w:rsidR="00E70030" w:rsidRPr="00E70030">
                <w:rPr>
                  <w:rtl/>
                  <w:lang w:val="en-GB"/>
                </w:rPr>
                <w:t>(</w:t>
              </w:r>
              <w:r w:rsidR="00E70030" w:rsidRPr="00E70030">
                <w:rPr>
                  <w:rFonts w:hint="cs"/>
                  <w:rtl/>
                  <w:lang w:val="en-GB"/>
                </w:rPr>
                <w:t>أ</w:t>
              </w:r>
              <w:r w:rsidR="00E70030" w:rsidRPr="00E70030">
                <w:rPr>
                  <w:rtl/>
                  <w:lang w:val="en-GB"/>
                </w:rPr>
                <w:t>)</w:t>
              </w:r>
              <w:r w:rsidR="00E70030" w:rsidRPr="00E70030">
                <w:rPr>
                  <w:rFonts w:hint="cs"/>
                  <w:rtl/>
                  <w:lang w:val="en-GB"/>
                </w:rPr>
                <w:tab/>
                <w:t>إجراء</w:t>
              </w:r>
              <w:r w:rsidR="00E70030" w:rsidRPr="00E70030">
                <w:rPr>
                  <w:rtl/>
                  <w:lang w:val="en-GB"/>
                </w:rPr>
                <w:t xml:space="preserve"> </w:t>
              </w:r>
              <w:r w:rsidR="00E70030" w:rsidRPr="00E70030">
                <w:rPr>
                  <w:rFonts w:hint="cs"/>
                  <w:rtl/>
                  <w:lang w:val="en-GB"/>
                </w:rPr>
                <w:t>تحقيق</w:t>
              </w:r>
              <w:r w:rsidR="00E70030" w:rsidRPr="00E70030">
                <w:rPr>
                  <w:rtl/>
                  <w:lang w:val="en-GB"/>
                </w:rPr>
                <w:t xml:space="preserve"> </w:t>
              </w:r>
              <w:r w:rsidR="00E70030" w:rsidRPr="00E70030">
                <w:rPr>
                  <w:rFonts w:hint="cs"/>
                  <w:rtl/>
                  <w:lang w:val="en-GB"/>
                </w:rPr>
                <w:t>شامل</w:t>
              </w:r>
              <w:r w:rsidR="00E70030" w:rsidRPr="00E70030">
                <w:rPr>
                  <w:rtl/>
                  <w:lang w:val="en-GB"/>
                </w:rPr>
                <w:t xml:space="preserve">: </w:t>
              </w:r>
              <w:r w:rsidR="00E70030" w:rsidRPr="00E70030">
                <w:rPr>
                  <w:rFonts w:hint="cs"/>
                  <w:rtl/>
                  <w:lang w:val="en-GB"/>
                </w:rPr>
                <w:t>جيم</w:t>
              </w:r>
              <w:r w:rsidR="00E70030" w:rsidRPr="00E70030">
                <w:rPr>
                  <w:rtl/>
                  <w:lang w:val="en-GB"/>
                </w:rPr>
                <w:t xml:space="preserve"> 1</w:t>
              </w:r>
              <w:r w:rsidR="00E70030" w:rsidRPr="00E70030">
                <w:rPr>
                  <w:lang w:val="en-GB"/>
                </w:rPr>
                <w:t>‬</w:t>
              </w:r>
              <w:r w:rsidR="00E70030" w:rsidRPr="00E70030">
                <w:rPr>
                  <w:lang w:val="en-GB"/>
                </w:rPr>
                <w:t>‬</w:t>
              </w:r>
              <w:r>
                <w:t>‬</w:t>
              </w:r>
            </w:dir>
          </w:p>
          <w:p w:rsidR="00E70030" w:rsidRPr="00E70030" w:rsidRDefault="00E70030" w:rsidP="00E70030">
            <w:pPr>
              <w:pStyle w:val="SingleTxtGA"/>
              <w:tabs>
                <w:tab w:val="clear" w:pos="1928"/>
                <w:tab w:val="clear" w:pos="2608"/>
                <w:tab w:val="clear" w:pos="3289"/>
                <w:tab w:val="clear" w:pos="3969"/>
                <w:tab w:val="clear" w:pos="4649"/>
                <w:tab w:val="clear" w:pos="5330"/>
              </w:tabs>
              <w:ind w:left="0" w:right="0"/>
              <w:rPr>
                <w:rtl/>
                <w:lang w:val="en-GB"/>
              </w:rPr>
            </w:pPr>
            <w:r w:rsidRPr="00E70030">
              <w:rPr>
                <w:rtl/>
                <w:lang w:val="en-GB"/>
              </w:rPr>
              <w:t>(ب)</w:t>
            </w:r>
            <w:r w:rsidRPr="00E70030">
              <w:rPr>
                <w:rFonts w:hint="cs"/>
                <w:rtl/>
                <w:lang w:val="en-GB"/>
              </w:rPr>
              <w:tab/>
            </w:r>
            <w:r w:rsidRPr="00E70030">
              <w:rPr>
                <w:rtl/>
                <w:lang w:val="en-GB"/>
              </w:rPr>
              <w:t>مقاضاة المسؤولين عن الانتهاكات ومعاقبتهم: جيم 1</w:t>
            </w:r>
            <w:r w:rsidRPr="00E70030">
              <w:rPr>
                <w:rFonts w:hint="cs"/>
                <w:rtl/>
                <w:lang w:val="en-GB"/>
              </w:rPr>
              <w:t>‬</w:t>
            </w:r>
          </w:p>
          <w:p w:rsidR="00E70030" w:rsidRPr="00E70030" w:rsidRDefault="00E70030" w:rsidP="00E70030">
            <w:pPr>
              <w:pStyle w:val="SingleTxtGA"/>
              <w:tabs>
                <w:tab w:val="clear" w:pos="1928"/>
                <w:tab w:val="clear" w:pos="2608"/>
                <w:tab w:val="clear" w:pos="3289"/>
                <w:tab w:val="clear" w:pos="3969"/>
                <w:tab w:val="clear" w:pos="4649"/>
                <w:tab w:val="clear" w:pos="5330"/>
              </w:tabs>
              <w:ind w:left="0" w:right="0"/>
              <w:rPr>
                <w:rtl/>
                <w:lang w:val="en-GB"/>
              </w:rPr>
            </w:pPr>
            <w:r w:rsidRPr="00E70030">
              <w:rPr>
                <w:rtl/>
                <w:lang w:val="en-GB"/>
              </w:rPr>
              <w:t>(ج)</w:t>
            </w:r>
            <w:r w:rsidRPr="00E70030">
              <w:rPr>
                <w:rFonts w:hint="cs"/>
                <w:rtl/>
                <w:lang w:val="en-GB"/>
              </w:rPr>
              <w:tab/>
            </w:r>
            <w:r w:rsidRPr="00E70030">
              <w:rPr>
                <w:rtl/>
                <w:lang w:val="en-GB"/>
              </w:rPr>
              <w:t>دفع تعويض كافٍ: باء 2</w:t>
            </w:r>
            <w:r w:rsidRPr="00E70030">
              <w:rPr>
                <w:rFonts w:hint="cs"/>
                <w:rtl/>
                <w:lang w:val="en-GB"/>
              </w:rPr>
              <w:t>‬</w:t>
            </w:r>
          </w:p>
          <w:p w:rsidR="00E70030" w:rsidRPr="00E70030" w:rsidRDefault="00E70030" w:rsidP="00E70030">
            <w:pPr>
              <w:pStyle w:val="SingleTxtGA"/>
              <w:tabs>
                <w:tab w:val="clear" w:pos="1928"/>
                <w:tab w:val="clear" w:pos="2608"/>
                <w:tab w:val="clear" w:pos="3289"/>
                <w:tab w:val="clear" w:pos="3969"/>
                <w:tab w:val="clear" w:pos="4649"/>
                <w:tab w:val="clear" w:pos="5330"/>
              </w:tabs>
              <w:ind w:left="0" w:right="0"/>
              <w:rPr>
                <w:rtl/>
                <w:lang w:val="en-GB"/>
              </w:rPr>
            </w:pPr>
            <w:r w:rsidRPr="00E70030">
              <w:rPr>
                <w:rtl/>
                <w:lang w:val="en-GB"/>
              </w:rPr>
              <w:t>(د)</w:t>
            </w:r>
            <w:r w:rsidRPr="00E70030">
              <w:rPr>
                <w:rFonts w:hint="cs"/>
                <w:rtl/>
                <w:lang w:val="en-GB"/>
              </w:rPr>
              <w:tab/>
            </w:r>
            <w:r w:rsidRPr="00E70030">
              <w:rPr>
                <w:rtl/>
                <w:lang w:val="en-GB"/>
              </w:rPr>
              <w:t>اتخاذ تدابير ترضية مناسبة: جيم 1</w:t>
            </w:r>
          </w:p>
          <w:p w:rsidR="00E70030" w:rsidRPr="00E70030" w:rsidRDefault="00E70030" w:rsidP="00E70030">
            <w:pPr>
              <w:pStyle w:val="SingleTxtGA"/>
              <w:tabs>
                <w:tab w:val="clear" w:pos="1928"/>
                <w:tab w:val="clear" w:pos="2608"/>
                <w:tab w:val="clear" w:pos="3289"/>
                <w:tab w:val="clear" w:pos="3969"/>
                <w:tab w:val="clear" w:pos="4649"/>
                <w:tab w:val="clear" w:pos="5330"/>
              </w:tabs>
              <w:ind w:left="0" w:right="0"/>
              <w:rPr>
                <w:rtl/>
                <w:lang w:val="en-GB"/>
              </w:rPr>
            </w:pPr>
            <w:r w:rsidRPr="00E70030">
              <w:rPr>
                <w:rtl/>
                <w:lang w:val="en-GB"/>
              </w:rPr>
              <w:t>(ه)</w:t>
            </w:r>
            <w:r w:rsidRPr="00E70030">
              <w:rPr>
                <w:rFonts w:hint="cs"/>
                <w:rtl/>
                <w:lang w:val="en-GB"/>
              </w:rPr>
              <w:tab/>
            </w:r>
            <w:r w:rsidRPr="00E70030">
              <w:rPr>
                <w:rtl/>
                <w:lang w:val="en-GB"/>
              </w:rPr>
              <w:t>نشر الآراء: لا توجد معلومات</w:t>
            </w:r>
            <w:r w:rsidRPr="00E70030">
              <w:rPr>
                <w:rFonts w:hint="cs"/>
                <w:rtl/>
                <w:lang w:val="en-GB"/>
              </w:rPr>
              <w:t>‬</w:t>
            </w:r>
            <w:r w:rsidRPr="00E70030">
              <w:rPr>
                <w:rFonts w:hint="cs"/>
                <w:rtl/>
                <w:lang w:val="en-GB"/>
              </w:rPr>
              <w:t>‬</w:t>
            </w:r>
            <w:r w:rsidRPr="00E70030">
              <w:rPr>
                <w:rFonts w:hint="cs"/>
                <w:rtl/>
                <w:lang w:val="en-GB"/>
              </w:rPr>
              <w:t>‬</w:t>
            </w:r>
            <w:r w:rsidRPr="00E70030">
              <w:rPr>
                <w:rFonts w:hint="cs"/>
                <w:rtl/>
                <w:lang w:val="en-GB"/>
              </w:rPr>
              <w:t>‬</w:t>
            </w:r>
            <w:r w:rsidRPr="00E70030">
              <w:rPr>
                <w:rFonts w:hint="cs"/>
                <w:rtl/>
                <w:lang w:val="en-GB"/>
              </w:rPr>
              <w:t>‬</w:t>
            </w:r>
          </w:p>
          <w:p w:rsidR="00E70030" w:rsidRPr="00D5117A" w:rsidRDefault="00E70030" w:rsidP="00E70030">
            <w:pPr>
              <w:pStyle w:val="SingleTxtGA"/>
              <w:tabs>
                <w:tab w:val="clear" w:pos="1928"/>
                <w:tab w:val="clear" w:pos="2608"/>
                <w:tab w:val="clear" w:pos="3289"/>
                <w:tab w:val="clear" w:pos="3969"/>
                <w:tab w:val="clear" w:pos="4649"/>
                <w:tab w:val="clear" w:pos="5330"/>
              </w:tabs>
              <w:ind w:left="0" w:right="0"/>
              <w:rPr>
                <w:rtl/>
                <w:lang w:val="en-GB"/>
              </w:rPr>
            </w:pPr>
            <w:r w:rsidRPr="00E70030">
              <w:rPr>
                <w:rtl/>
                <w:lang w:val="en-GB"/>
              </w:rPr>
              <w:t>(و)</w:t>
            </w:r>
            <w:r w:rsidRPr="00E70030">
              <w:rPr>
                <w:rFonts w:hint="cs"/>
                <w:rtl/>
                <w:lang w:val="en-GB"/>
              </w:rPr>
              <w:tab/>
            </w:r>
            <w:r w:rsidRPr="00E70030">
              <w:rPr>
                <w:rtl/>
                <w:lang w:val="en-GB"/>
              </w:rPr>
              <w:t>عدم التكرار: جيم1</w:t>
            </w:r>
            <w:r w:rsidRPr="00E70030">
              <w:rPr>
                <w:rFonts w:hint="cs"/>
                <w:rtl/>
                <w:lang w:val="en-GB"/>
              </w:rPr>
              <w:t>‬</w:t>
            </w:r>
          </w:p>
        </w:tc>
      </w:tr>
      <w:tr w:rsidR="004F35D5" w:rsidRPr="00D5117A" w:rsidTr="00AE7493">
        <w:tc>
          <w:tcPr>
            <w:tcW w:w="8613" w:type="dxa"/>
            <w:gridSpan w:val="2"/>
            <w:tcBorders>
              <w:top w:val="nil"/>
              <w:bottom w:val="single" w:sz="12" w:space="0" w:color="auto"/>
            </w:tcBorders>
            <w:shd w:val="clear" w:color="auto" w:fill="auto"/>
          </w:tcPr>
          <w:p w:rsidR="004F35D5" w:rsidRPr="005326C9" w:rsidRDefault="009E26BF" w:rsidP="005326C9">
            <w:pPr>
              <w:pStyle w:val="SingleTxtGA"/>
              <w:tabs>
                <w:tab w:val="clear" w:pos="1928"/>
                <w:tab w:val="clear" w:pos="2608"/>
                <w:tab w:val="left" w:pos="2010"/>
                <w:tab w:val="left" w:pos="2835"/>
              </w:tabs>
              <w:ind w:left="2835" w:right="0" w:hanging="2835"/>
              <w:rPr>
                <w:rtl/>
              </w:rPr>
            </w:pPr>
            <w:dir w:val="rtl">
              <w:r w:rsidR="005326C9" w:rsidRPr="005326C9">
                <w:rPr>
                  <w:rtl/>
                </w:rPr>
                <w:t>قرار اللجنة:</w:t>
              </w:r>
              <w:r w:rsidR="005326C9" w:rsidRPr="005326C9">
                <w:rPr>
                  <w:rFonts w:cs="Times New Roman" w:hint="cs"/>
                  <w:rtl/>
                </w:rPr>
                <w:t>‬</w:t>
              </w:r>
              <w:r w:rsidR="005326C9" w:rsidRPr="005326C9">
                <w:rPr>
                  <w:rtl/>
                </w:rPr>
                <w:tab/>
              </w:r>
              <w:dir w:val="rtl">
                <w:r w:rsidR="005326C9" w:rsidRPr="005326C9">
                  <w:rPr>
                    <w:rtl/>
                  </w:rPr>
                  <w:t>مواصلة حوار المتابعة.</w:t>
                </w:r>
                <w:r w:rsidR="005326C9" w:rsidRPr="005326C9">
                  <w:rPr>
                    <w:rFonts w:cs="Times New Roman" w:hint="cs"/>
                    <w:rtl/>
                  </w:rPr>
                  <w:t>‬</w:t>
                </w:r>
                <w:r w:rsidR="005326C9" w:rsidRPr="005326C9">
                  <w:rPr>
                    <w:lang w:val="en-GB"/>
                  </w:rPr>
                  <w:t>‬</w:t>
                </w:r>
                <w:r w:rsidR="005326C9" w:rsidRPr="005326C9">
                  <w:rPr>
                    <w:lang w:val="en-GB"/>
                  </w:rPr>
                  <w:t>‬</w:t>
                </w:r>
                <w:r w:rsidR="005326C9" w:rsidRPr="005326C9">
                  <w:rPr>
                    <w:lang w:val="en-GB"/>
                  </w:rPr>
                  <w:t>‬</w:t>
                </w:r>
                <w:r w:rsidR="005326C9" w:rsidRPr="005326C9">
                  <w:rPr>
                    <w:lang w:val="en-GB"/>
                  </w:rPr>
                  <w:t>‬</w:t>
                </w:r>
                <w:r w:rsidR="005326C9" w:rsidRPr="005326C9">
                  <w:rPr>
                    <w:lang w:val="en-GB"/>
                  </w:rPr>
                  <w:t>‬</w:t>
                </w:r>
                <w:r w:rsidR="005326C9" w:rsidRPr="005326C9">
                  <w:rPr>
                    <w:lang w:val="en-GB"/>
                  </w:rPr>
                  <w:t>‬</w:t>
                </w:r>
                <w:r w:rsidR="005326C9" w:rsidRPr="005326C9">
                  <w:t>‬</w:t>
                </w:r>
                <w:r w:rsidR="005326C9" w:rsidRPr="005326C9">
                  <w:t>‬</w:t>
                </w:r>
                <w:r>
                  <w:t>‬</w:t>
                </w:r>
                <w:r>
                  <w:t>‬</w:t>
                </w:r>
              </w:dir>
            </w:dir>
          </w:p>
        </w:tc>
      </w:tr>
    </w:tbl>
    <w:p w:rsidR="00D5117A" w:rsidRDefault="00D5117A" w:rsidP="00D5117A">
      <w:pPr>
        <w:pStyle w:val="SingleTxtGA"/>
        <w:rPr>
          <w:rtl/>
          <w:lang w:val="en-GB"/>
        </w:rPr>
      </w:pP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5326C9" w:rsidRPr="00D5117A" w:rsidTr="00AE7493">
        <w:tc>
          <w:tcPr>
            <w:tcW w:w="8613" w:type="dxa"/>
            <w:gridSpan w:val="2"/>
            <w:tcBorders>
              <w:top w:val="single" w:sz="4" w:space="0" w:color="auto"/>
              <w:bottom w:val="single" w:sz="12" w:space="0" w:color="auto"/>
            </w:tcBorders>
            <w:shd w:val="clear" w:color="auto" w:fill="auto"/>
            <w:vAlign w:val="bottom"/>
          </w:tcPr>
          <w:p w:rsidR="005326C9" w:rsidRPr="005326C9" w:rsidRDefault="009E26BF" w:rsidP="00AE7493">
            <w:pPr>
              <w:pStyle w:val="SingleTxtGA"/>
              <w:ind w:left="0" w:right="0"/>
              <w:rPr>
                <w:b/>
                <w:bCs/>
                <w:i/>
                <w:iCs/>
                <w:rtl/>
              </w:rPr>
            </w:pPr>
            <w:dir w:val="rtl">
              <w:r w:rsidR="005326C9" w:rsidRPr="00D5117A">
                <w:rPr>
                  <w:b/>
                  <w:bCs/>
                  <w:rtl/>
                  <w:lang w:val="en-GB"/>
                </w:rPr>
                <w:t>البلاغ رقم 2018/2010</w:t>
              </w:r>
              <w:r w:rsidR="005326C9" w:rsidRPr="00D5117A">
                <w:rPr>
                  <w:rFonts w:cs="Times New Roman" w:hint="cs"/>
                  <w:b/>
                  <w:bCs/>
                  <w:i/>
                  <w:iCs/>
                  <w:rtl/>
                  <w:lang w:val="en-GB"/>
                </w:rPr>
                <w:t>‬</w:t>
              </w:r>
              <w:r w:rsidR="005326C9" w:rsidRPr="00D5117A">
                <w:rPr>
                  <w:rFonts w:ascii="Traditional Arabic" w:hAnsi="Traditional Arabic" w:hint="cs"/>
                  <w:b/>
                  <w:bCs/>
                  <w:i/>
                  <w:iCs/>
                  <w:rtl/>
                  <w:lang w:val="en-GB"/>
                </w:rPr>
                <w:t>،</w:t>
              </w:r>
              <w:r w:rsidR="005326C9" w:rsidRPr="00D5117A">
                <w:rPr>
                  <w:b/>
                  <w:bCs/>
                  <w:i/>
                  <w:iCs/>
                  <w:rtl/>
                  <w:lang w:val="en-GB"/>
                </w:rPr>
                <w:t xml:space="preserve"> </w:t>
              </w:r>
              <w:r w:rsidR="005326C9" w:rsidRPr="00D5117A">
                <w:rPr>
                  <w:rFonts w:ascii="Traditional Arabic" w:hAnsi="Traditional Arabic" w:hint="cs"/>
                  <w:b/>
                  <w:bCs/>
                  <w:i/>
                  <w:iCs/>
                  <w:rtl/>
                  <w:lang w:val="en-GB"/>
                </w:rPr>
                <w:t>شولاغين</w:t>
              </w:r>
              <w:r w:rsidR="005326C9" w:rsidRPr="00D5117A">
                <w:rPr>
                  <w:b/>
                  <w:bCs/>
                  <w:i/>
                  <w:iCs/>
                  <w:rtl/>
                  <w:lang w:val="en-GB"/>
                </w:rPr>
                <w:t xml:space="preserve"> </w:t>
              </w:r>
              <w:r w:rsidR="005326C9" w:rsidRPr="00D5117A">
                <w:rPr>
                  <w:rFonts w:ascii="Traditional Arabic" w:hAnsi="Traditional Arabic" w:hint="cs"/>
                  <w:b/>
                  <w:bCs/>
                  <w:i/>
                  <w:iCs/>
                  <w:rtl/>
                  <w:lang w:val="en-GB"/>
                </w:rPr>
                <w:t>ضد</w:t>
              </w:r>
              <w:r w:rsidR="005326C9" w:rsidRPr="00D5117A">
                <w:rPr>
                  <w:b/>
                  <w:bCs/>
                  <w:i/>
                  <w:iCs/>
                  <w:rtl/>
                  <w:lang w:val="en-GB"/>
                </w:rPr>
                <w:t xml:space="preserve"> </w:t>
              </w:r>
              <w:r w:rsidR="005326C9" w:rsidRPr="00D5117A">
                <w:rPr>
                  <w:rFonts w:ascii="Traditional Arabic" w:hAnsi="Traditional Arabic" w:hint="cs"/>
                  <w:b/>
                  <w:bCs/>
                  <w:i/>
                  <w:iCs/>
                  <w:rtl/>
                  <w:lang w:val="en-GB"/>
                </w:rPr>
                <w:t>نيبال</w:t>
              </w:r>
              <w:r w:rsidR="005326C9" w:rsidRPr="00D5117A">
                <w:rPr>
                  <w:b/>
                  <w:bCs/>
                  <w:i/>
                  <w:iCs/>
                  <w:rtl/>
                  <w:lang w:val="en-GB"/>
                </w:rPr>
                <w:t xml:space="preserve"> </w:t>
              </w:r>
              <w:r w:rsidR="005326C9" w:rsidRPr="00D5117A">
                <w:rPr>
                  <w:lang w:val="en-GB"/>
                </w:rPr>
                <w:t>‬</w:t>
              </w:r>
              <w:r w:rsidR="005326C9" w:rsidRPr="00D5117A">
                <w:rPr>
                  <w:lang w:val="en-GB"/>
                </w:rPr>
                <w:t>‬</w:t>
              </w:r>
              <w:r w:rsidR="005326C9" w:rsidRPr="00D5117A">
                <w:rPr>
                  <w:lang w:val="en-GB"/>
                </w:rPr>
                <w:t>‬</w:t>
              </w:r>
              <w:r w:rsidR="005326C9">
                <w:t>‬</w:t>
              </w:r>
              <w:r>
                <w:t>‬</w:t>
              </w:r>
            </w:dir>
          </w:p>
        </w:tc>
      </w:tr>
      <w:tr w:rsidR="005326C9" w:rsidRPr="00D5117A" w:rsidTr="00004454">
        <w:trPr>
          <w:trHeight w:val="420"/>
        </w:trPr>
        <w:tc>
          <w:tcPr>
            <w:tcW w:w="2160" w:type="dxa"/>
            <w:tcBorders>
              <w:top w:val="single" w:sz="12" w:space="0" w:color="auto"/>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تاريخ اعتماد الآراء:</w:t>
            </w:r>
            <w:r w:rsidRPr="00BC1A65">
              <w:rPr>
                <w:rFonts w:hint="cs"/>
                <w:rtl/>
                <w:lang w:val="en-GB"/>
              </w:rPr>
              <w:t>‬</w:t>
            </w:r>
            <w:r w:rsidRPr="00BC1A65">
              <w:rPr>
                <w:rFonts w:hint="cs"/>
                <w:rtl/>
                <w:lang w:val="en-GB"/>
              </w:rPr>
              <w:t>‬</w:t>
            </w:r>
            <w:r w:rsidRPr="00BC1A65">
              <w:rPr>
                <w:rFonts w:hint="cs"/>
                <w:rtl/>
                <w:lang w:val="en-GB"/>
              </w:rPr>
              <w:t>‬</w:t>
            </w:r>
            <w:r w:rsidRPr="00BC1A65">
              <w:rPr>
                <w:rFonts w:hint="cs"/>
                <w:rtl/>
                <w:lang w:val="en-GB"/>
              </w:rPr>
              <w:t>‬</w:t>
            </w:r>
            <w:r w:rsidRPr="00BC1A65">
              <w:rPr>
                <w:rFonts w:hint="cs"/>
                <w:rtl/>
                <w:lang w:val="en-GB"/>
              </w:rPr>
              <w:t>‬</w:t>
            </w:r>
            <w:r w:rsidRPr="00BC1A65">
              <w:rPr>
                <w:rFonts w:hint="cs"/>
                <w:rtl/>
                <w:lang w:val="en-GB"/>
              </w:rPr>
              <w:t>‬</w:t>
            </w:r>
            <w:r w:rsidRPr="00BC1A65">
              <w:rPr>
                <w:rFonts w:hint="cs"/>
                <w:rtl/>
                <w:lang w:val="en-GB"/>
              </w:rPr>
              <w:t>‬</w:t>
            </w:r>
          </w:p>
        </w:tc>
        <w:tc>
          <w:tcPr>
            <w:tcW w:w="6453" w:type="dxa"/>
            <w:tcBorders>
              <w:top w:val="single" w:sz="12" w:space="0" w:color="auto"/>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tl/>
                <w:lang w:val="en-GB"/>
              </w:rPr>
            </w:pPr>
            <w:r w:rsidRPr="00BC1A65">
              <w:rPr>
                <w:rFonts w:hint="cs"/>
                <w:rtl/>
                <w:lang w:val="en-GB"/>
              </w:rPr>
              <w:t>٢٨</w:t>
            </w:r>
            <w:r w:rsidRPr="00D5117A">
              <w:rPr>
                <w:rtl/>
                <w:lang w:val="en-GB"/>
              </w:rPr>
              <w:t xml:space="preserve"> </w:t>
            </w:r>
            <w:r w:rsidRPr="00BC1A65">
              <w:rPr>
                <w:rFonts w:hint="cs"/>
                <w:rtl/>
                <w:lang w:val="en-GB"/>
              </w:rPr>
              <w:t>تشرين الأول</w:t>
            </w:r>
            <w:r w:rsidRPr="00D5117A">
              <w:rPr>
                <w:rtl/>
                <w:lang w:val="en-GB"/>
              </w:rPr>
              <w:t>/</w:t>
            </w:r>
            <w:r w:rsidRPr="00BC1A65">
              <w:rPr>
                <w:rFonts w:hint="cs"/>
                <w:rtl/>
                <w:lang w:val="en-GB"/>
              </w:rPr>
              <w:t>أكتوبر</w:t>
            </w:r>
            <w:r w:rsidRPr="00D5117A">
              <w:rPr>
                <w:rtl/>
                <w:lang w:val="en-GB"/>
              </w:rPr>
              <w:t xml:space="preserve"> </w:t>
            </w:r>
            <w:r w:rsidRPr="00BC1A65">
              <w:rPr>
                <w:rFonts w:hint="cs"/>
                <w:rtl/>
                <w:lang w:val="en-GB"/>
              </w:rPr>
              <w:t>٢٠١٤</w:t>
            </w:r>
            <w:r w:rsidRPr="00D5117A">
              <w:rPr>
                <w:lang w:val="en-GB"/>
              </w:rPr>
              <w:t>‬</w:t>
            </w:r>
            <w:r>
              <w:t>‬</w:t>
            </w:r>
          </w:p>
        </w:tc>
      </w:tr>
      <w:tr w:rsidR="005326C9" w:rsidRPr="00D5117A" w:rsidTr="00004454">
        <w:trPr>
          <w:trHeight w:val="420"/>
        </w:trPr>
        <w:tc>
          <w:tcPr>
            <w:tcW w:w="2160" w:type="dxa"/>
            <w:tcBorders>
              <w:top w:val="nil"/>
              <w:bottom w:val="nil"/>
            </w:tcBorders>
            <w:shd w:val="clear" w:color="auto" w:fill="auto"/>
          </w:tcPr>
          <w:p w:rsidR="005326C9" w:rsidRDefault="005326C9" w:rsidP="00AE7493">
            <w:pPr>
              <w:pStyle w:val="SingleTxtGA"/>
              <w:tabs>
                <w:tab w:val="clear" w:pos="1928"/>
                <w:tab w:val="clear" w:pos="2608"/>
                <w:tab w:val="clear" w:pos="3289"/>
                <w:tab w:val="clear" w:pos="3969"/>
                <w:tab w:val="clear" w:pos="4649"/>
                <w:tab w:val="clear" w:pos="5330"/>
              </w:tabs>
              <w:ind w:left="0" w:right="0"/>
            </w:pPr>
            <w:r>
              <w:rPr>
                <w:rtl/>
                <w:lang w:val="en-GB"/>
              </w:rPr>
              <w:t>المواد المنتهكة:</w:t>
            </w:r>
          </w:p>
        </w:tc>
        <w:tc>
          <w:tcPr>
            <w:tcW w:w="6453" w:type="dxa"/>
            <w:tcBorders>
              <w:top w:val="nil"/>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الفقرة 1 من المادة ٦ والمواد 7</w:t>
            </w:r>
            <w:r>
              <w:rPr>
                <w:rtl/>
                <w:lang w:val="en-GB"/>
              </w:rPr>
              <w:t xml:space="preserve"> و</w:t>
            </w:r>
            <w:r w:rsidRPr="00D5117A">
              <w:rPr>
                <w:rtl/>
                <w:lang w:val="en-GB"/>
              </w:rPr>
              <w:t>9 و10، مقروءة جميعها بالاقتران مع الفقرة 3 من المادة ٢، فيما يخص ابنة صاحب البلاغ؛ والمادة ٧، مقروءة بالاقتران مع الفقرة 3 من المادة ٢، فيما يخص صاحب البلاغ</w:t>
            </w:r>
          </w:p>
        </w:tc>
      </w:tr>
      <w:tr w:rsidR="005326C9" w:rsidRPr="00D5117A" w:rsidTr="00004454">
        <w:trPr>
          <w:trHeight w:val="420"/>
        </w:trPr>
        <w:tc>
          <w:tcPr>
            <w:tcW w:w="2160" w:type="dxa"/>
            <w:tcBorders>
              <w:top w:val="nil"/>
              <w:bottom w:val="nil"/>
            </w:tcBorders>
            <w:shd w:val="clear" w:color="auto" w:fill="auto"/>
          </w:tcPr>
          <w:p w:rsidR="005326C9" w:rsidRDefault="005326C9" w:rsidP="00AE7493">
            <w:pPr>
              <w:pStyle w:val="SingleTxtGA"/>
              <w:tabs>
                <w:tab w:val="clear" w:pos="1928"/>
                <w:tab w:val="clear" w:pos="2608"/>
                <w:tab w:val="clear" w:pos="3289"/>
                <w:tab w:val="clear" w:pos="3969"/>
                <w:tab w:val="clear" w:pos="4649"/>
                <w:tab w:val="clear" w:pos="5330"/>
              </w:tabs>
              <w:ind w:left="0" w:right="0"/>
            </w:pPr>
            <w:r w:rsidRPr="00D5117A">
              <w:rPr>
                <w:rtl/>
                <w:lang w:val="en-GB"/>
              </w:rPr>
              <w:lastRenderedPageBreak/>
              <w:t xml:space="preserve">إجراء </w:t>
            </w:r>
            <w:dir w:val="rtl">
              <w:r w:rsidRPr="00D5117A">
                <w:rPr>
                  <w:rtl/>
                  <w:lang w:val="en-GB"/>
                </w:rPr>
                <w:t>الانتصاف:</w:t>
              </w:r>
              <w:r w:rsidRPr="00BC1A65">
                <w:rPr>
                  <w:rFonts w:hint="cs"/>
                  <w:rtl/>
                  <w:lang w:val="en-GB"/>
                </w:rPr>
                <w:t>‬</w:t>
              </w:r>
              <w:r w:rsidR="009E26BF">
                <w:t>‬</w:t>
              </w:r>
            </w:dir>
          </w:p>
        </w:tc>
        <w:tc>
          <w:tcPr>
            <w:tcW w:w="6453" w:type="dxa"/>
            <w:tcBorders>
              <w:top w:val="nil"/>
              <w:bottom w:val="nil"/>
            </w:tcBorders>
            <w:shd w:val="clear" w:color="auto" w:fill="auto"/>
          </w:tcPr>
          <w:p w:rsidR="005326C9" w:rsidRPr="005326C9" w:rsidRDefault="005326C9"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BC1A65">
              <w:rPr>
                <w:rFonts w:hint="cs"/>
                <w:rtl/>
                <w:lang w:val="en-GB"/>
              </w:rPr>
              <w:t>توفير</w:t>
            </w:r>
            <w:r w:rsidRPr="00D5117A">
              <w:rPr>
                <w:rtl/>
                <w:lang w:val="en-GB"/>
              </w:rPr>
              <w:t xml:space="preserve"> </w:t>
            </w:r>
            <w:r w:rsidRPr="00BC1A65">
              <w:rPr>
                <w:rFonts w:hint="cs"/>
                <w:rtl/>
                <w:lang w:val="en-GB"/>
              </w:rPr>
              <w:t>سبيل</w:t>
            </w:r>
            <w:r w:rsidRPr="00D5117A">
              <w:rPr>
                <w:rtl/>
                <w:lang w:val="en-GB"/>
              </w:rPr>
              <w:t xml:space="preserve"> </w:t>
            </w:r>
            <w:r w:rsidRPr="00BC1A65">
              <w:rPr>
                <w:rFonts w:hint="cs"/>
                <w:rtl/>
                <w:lang w:val="en-GB"/>
              </w:rPr>
              <w:t>انتصاف</w:t>
            </w:r>
            <w:r w:rsidRPr="00D5117A">
              <w:rPr>
                <w:rtl/>
                <w:lang w:val="en-GB"/>
              </w:rPr>
              <w:t xml:space="preserve"> </w:t>
            </w:r>
            <w:r w:rsidRPr="00BC1A65">
              <w:rPr>
                <w:rFonts w:hint="cs"/>
                <w:rtl/>
                <w:lang w:val="en-GB"/>
              </w:rPr>
              <w:t>فعال</w:t>
            </w:r>
            <w:r w:rsidRPr="00D5117A">
              <w:rPr>
                <w:rtl/>
                <w:lang w:val="en-GB"/>
              </w:rPr>
              <w:t xml:space="preserve"> يشمل إجراء تحقيق فعال وكامل في الوقائع، ومقاضاة الجناة ومعاقبتهم، وجبر الضرر كاملاً، واتخاذ تدابير ترضية مناسبة.</w:t>
            </w:r>
            <w:r w:rsidRPr="00D5117A">
              <w:rPr>
                <w:lang w:val="en-GB"/>
              </w:rPr>
              <w:t>‬</w:t>
            </w:r>
            <w:r w:rsidRPr="00D5117A">
              <w:rPr>
                <w:lang w:val="en-GB"/>
              </w:rPr>
              <w:t>‬</w:t>
            </w:r>
            <w:r w:rsidRPr="00D5117A">
              <w:rPr>
                <w:lang w:val="en-GB"/>
              </w:rPr>
              <w:t>‬</w:t>
            </w:r>
            <w:r>
              <w:t>‬</w:t>
            </w:r>
          </w:p>
        </w:tc>
      </w:tr>
      <w:tr w:rsidR="005326C9" w:rsidRPr="00D5117A" w:rsidTr="00004454">
        <w:trPr>
          <w:trHeight w:val="420"/>
        </w:trPr>
        <w:tc>
          <w:tcPr>
            <w:tcW w:w="2160" w:type="dxa"/>
            <w:tcBorders>
              <w:top w:val="nil"/>
              <w:bottom w:val="nil"/>
            </w:tcBorders>
            <w:shd w:val="clear" w:color="auto" w:fill="auto"/>
          </w:tcPr>
          <w:p w:rsidR="005326C9" w:rsidRPr="009878C5" w:rsidRDefault="005326C9" w:rsidP="00AE7493">
            <w:pPr>
              <w:pStyle w:val="SingleTxtGA"/>
              <w:tabs>
                <w:tab w:val="clear" w:pos="1928"/>
                <w:tab w:val="clear" w:pos="2608"/>
                <w:tab w:val="clear" w:pos="3289"/>
                <w:tab w:val="clear" w:pos="3969"/>
                <w:tab w:val="clear" w:pos="4649"/>
                <w:tab w:val="clear" w:pos="5330"/>
              </w:tabs>
              <w:ind w:left="0" w:right="0"/>
              <w:rPr>
                <w:rFonts w:cs="Times New Roman"/>
                <w:lang w:val="en-GB"/>
              </w:rPr>
            </w:pPr>
            <w:r w:rsidRPr="00D5117A">
              <w:rPr>
                <w:rtl/>
                <w:lang w:val="en-GB"/>
              </w:rPr>
              <w:t>معلومات المتابعة السابقة:</w:t>
            </w:r>
            <w:r w:rsidRPr="00BC1A65">
              <w:rPr>
                <w:rFonts w:hint="cs"/>
                <w:rtl/>
                <w:lang w:val="en-GB"/>
              </w:rPr>
              <w:t>‬</w:t>
            </w:r>
          </w:p>
        </w:tc>
        <w:tc>
          <w:tcPr>
            <w:tcW w:w="6453" w:type="dxa"/>
            <w:tcBorders>
              <w:top w:val="nil"/>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لا توجد</w:t>
            </w:r>
          </w:p>
        </w:tc>
      </w:tr>
      <w:tr w:rsidR="005326C9" w:rsidRPr="00D5117A" w:rsidTr="00004454">
        <w:trPr>
          <w:trHeight w:val="420"/>
        </w:trPr>
        <w:tc>
          <w:tcPr>
            <w:tcW w:w="2160" w:type="dxa"/>
            <w:tcBorders>
              <w:top w:val="nil"/>
              <w:bottom w:val="nil"/>
            </w:tcBorders>
            <w:shd w:val="clear" w:color="auto" w:fill="auto"/>
          </w:tcPr>
          <w:p w:rsidR="005326C9" w:rsidRDefault="005326C9" w:rsidP="00AE7493">
            <w:pPr>
              <w:pStyle w:val="SingleTxtGA"/>
              <w:tabs>
                <w:tab w:val="clear" w:pos="1928"/>
                <w:tab w:val="clear" w:pos="2608"/>
                <w:tab w:val="clear" w:pos="3289"/>
                <w:tab w:val="clear" w:pos="3969"/>
                <w:tab w:val="clear" w:pos="4649"/>
                <w:tab w:val="clear" w:pos="5330"/>
              </w:tabs>
              <w:ind w:left="0" w:right="0"/>
            </w:pPr>
            <w:r w:rsidRPr="00D5117A">
              <w:rPr>
                <w:rtl/>
                <w:lang w:val="en-GB"/>
              </w:rPr>
              <w:t>رسالة من الدولة الطرف:</w:t>
            </w:r>
          </w:p>
        </w:tc>
        <w:tc>
          <w:tcPr>
            <w:tcW w:w="6453" w:type="dxa"/>
            <w:tcBorders>
              <w:top w:val="nil"/>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BC1A65">
              <w:rPr>
                <w:rFonts w:hint="cs"/>
                <w:rtl/>
                <w:lang w:val="en-GB"/>
              </w:rPr>
              <w:t>٥</w:t>
            </w:r>
            <w:r w:rsidRPr="00D5117A">
              <w:rPr>
                <w:rtl/>
                <w:lang w:val="en-GB"/>
              </w:rPr>
              <w:t xml:space="preserve"> </w:t>
            </w:r>
            <w:r w:rsidRPr="00BC1A65">
              <w:rPr>
                <w:rFonts w:hint="cs"/>
                <w:rtl/>
                <w:lang w:val="en-GB"/>
              </w:rPr>
              <w:t>حزيران</w:t>
            </w:r>
            <w:r w:rsidRPr="00D5117A">
              <w:rPr>
                <w:rtl/>
                <w:lang w:val="en-GB"/>
              </w:rPr>
              <w:t>/</w:t>
            </w:r>
            <w:r w:rsidRPr="00BC1A65">
              <w:rPr>
                <w:rFonts w:hint="cs"/>
                <w:rtl/>
                <w:lang w:val="en-GB"/>
              </w:rPr>
              <w:t>يونيه</w:t>
            </w:r>
            <w:r w:rsidRPr="00D5117A">
              <w:rPr>
                <w:rtl/>
                <w:lang w:val="en-GB"/>
              </w:rPr>
              <w:t xml:space="preserve"> </w:t>
            </w:r>
            <w:r w:rsidRPr="00BC1A65">
              <w:rPr>
                <w:rFonts w:hint="cs"/>
                <w:rtl/>
                <w:lang w:val="en-GB"/>
              </w:rPr>
              <w:t>٢٠١٥</w:t>
            </w:r>
            <w:r w:rsidRPr="00D5117A">
              <w:rPr>
                <w:lang w:val="en-GB"/>
              </w:rPr>
              <w:t>‬</w:t>
            </w:r>
            <w:r>
              <w:t>‬</w:t>
            </w:r>
          </w:p>
        </w:tc>
      </w:tr>
      <w:tr w:rsidR="005326C9" w:rsidRPr="00D5117A" w:rsidTr="00004454">
        <w:trPr>
          <w:trHeight w:val="420"/>
        </w:trPr>
        <w:tc>
          <w:tcPr>
            <w:tcW w:w="2160" w:type="dxa"/>
            <w:tcBorders>
              <w:top w:val="nil"/>
              <w:bottom w:val="nil"/>
            </w:tcBorders>
            <w:shd w:val="clear" w:color="auto" w:fill="auto"/>
          </w:tcPr>
          <w:p w:rsidR="005326C9" w:rsidRDefault="005326C9" w:rsidP="00AE7493">
            <w:pPr>
              <w:pStyle w:val="SingleTxtGA"/>
              <w:tabs>
                <w:tab w:val="left" w:pos="2835"/>
              </w:tabs>
              <w:ind w:left="2835" w:right="0" w:hanging="2835"/>
            </w:pPr>
          </w:p>
        </w:tc>
        <w:tc>
          <w:tcPr>
            <w:tcW w:w="6453" w:type="dxa"/>
            <w:tcBorders>
              <w:top w:val="nil"/>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تبلغ الدولة الطرف اللجنة بأنها ستتخذ إجراءات قانونية ضد الأشخاص الضالعين في هذه الجريمة. وعلاوة على ذلك، تلقت أسرة صاحب البلاغ مبلغاً قدره ٠٠٠ ٣٠٠ روبية نيبالية كتدبير إعانة مؤقت، ويحق لها كذلك الحصول على تعويض وجبر الضرر ورد حقها واستحقاقات أخرى بناء على توصية اللجنة المشكَّلة بموجب قانون لجنة التحقيق في مصير المختفين والحقيقة والمصالحة</w:t>
            </w:r>
            <w:r>
              <w:rPr>
                <w:rtl/>
                <w:lang w:val="en-GB"/>
              </w:rPr>
              <w:t xml:space="preserve"> </w:t>
            </w:r>
            <w:r w:rsidRPr="00D5117A">
              <w:rPr>
                <w:rtl/>
                <w:lang w:val="en-GB"/>
              </w:rPr>
              <w:t>لعام ٢٠١٤. وعلاوة على ذلك، تعمل الدولة الطرف على وضع آلية للحماية من التعرض لأعمال انتقامية أو للتخويف منعاً لتكرار حوادث مماثلة في المستقبل.</w:t>
            </w:r>
          </w:p>
        </w:tc>
      </w:tr>
      <w:tr w:rsidR="005326C9" w:rsidRPr="00D5117A" w:rsidTr="00004454">
        <w:trPr>
          <w:trHeight w:val="420"/>
        </w:trPr>
        <w:tc>
          <w:tcPr>
            <w:tcW w:w="2160" w:type="dxa"/>
            <w:tcBorders>
              <w:top w:val="nil"/>
              <w:bottom w:val="nil"/>
            </w:tcBorders>
            <w:shd w:val="clear" w:color="auto" w:fill="auto"/>
          </w:tcPr>
          <w:p w:rsidR="005326C9" w:rsidRDefault="005326C9" w:rsidP="00AE7493">
            <w:pPr>
              <w:pStyle w:val="SingleTxtGA"/>
              <w:tabs>
                <w:tab w:val="left" w:pos="2835"/>
              </w:tabs>
              <w:ind w:left="2835" w:right="0" w:hanging="2835"/>
            </w:pPr>
            <w:r w:rsidRPr="00D5117A">
              <w:rPr>
                <w:rtl/>
                <w:lang w:val="en-GB"/>
              </w:rPr>
              <w:t>تقييم اللجنة:</w:t>
            </w:r>
            <w:r w:rsidRPr="003479DB">
              <w:rPr>
                <w:rFonts w:hint="cs"/>
                <w:rtl/>
                <w:lang w:val="en-GB"/>
              </w:rPr>
              <w:t>‬</w:t>
            </w:r>
            <w:r w:rsidRPr="003479DB">
              <w:rPr>
                <w:rFonts w:hint="cs"/>
                <w:rtl/>
                <w:lang w:val="en-GB"/>
              </w:rPr>
              <w:t>‬</w:t>
            </w:r>
            <w:r w:rsidRPr="003479DB">
              <w:rPr>
                <w:rFonts w:hint="cs"/>
                <w:rtl/>
                <w:lang w:val="en-GB"/>
              </w:rPr>
              <w:t>‬</w:t>
            </w:r>
            <w:r w:rsidRPr="003479DB">
              <w:rPr>
                <w:rFonts w:hint="cs"/>
                <w:rtl/>
                <w:lang w:val="en-GB"/>
              </w:rPr>
              <w:t>‬</w:t>
            </w:r>
            <w:r w:rsidRPr="003479DB">
              <w:rPr>
                <w:rFonts w:hint="cs"/>
                <w:rtl/>
                <w:lang w:val="en-GB"/>
              </w:rPr>
              <w:t>‬</w:t>
            </w:r>
            <w:r w:rsidRPr="003479DB">
              <w:rPr>
                <w:rFonts w:hint="cs"/>
                <w:rtl/>
                <w:lang w:val="en-GB"/>
              </w:rPr>
              <w:t>‬</w:t>
            </w:r>
            <w:r w:rsidRPr="003479DB">
              <w:rPr>
                <w:rFonts w:hint="cs"/>
                <w:rtl/>
                <w:lang w:val="en-GB"/>
              </w:rPr>
              <w:t>‬</w:t>
            </w:r>
            <w:r w:rsidRPr="003479DB">
              <w:rPr>
                <w:rFonts w:hint="cs"/>
                <w:rtl/>
                <w:lang w:val="en-GB"/>
              </w:rPr>
              <w:t>‬</w:t>
            </w:r>
          </w:p>
        </w:tc>
        <w:tc>
          <w:tcPr>
            <w:tcW w:w="6453" w:type="dxa"/>
            <w:tcBorders>
              <w:top w:val="nil"/>
              <w:bottom w:val="nil"/>
            </w:tcBorders>
            <w:shd w:val="clear" w:color="auto" w:fill="auto"/>
          </w:tcPr>
          <w:p w:rsidR="005326C9" w:rsidRPr="005326C9" w:rsidRDefault="009E26BF" w:rsidP="00DD0D98">
            <w:pPr>
              <w:pStyle w:val="SingleTxtGA"/>
              <w:tabs>
                <w:tab w:val="clear" w:pos="1928"/>
                <w:tab w:val="clear" w:pos="2608"/>
                <w:tab w:val="clear" w:pos="3289"/>
                <w:tab w:val="clear" w:pos="3969"/>
                <w:tab w:val="clear" w:pos="4649"/>
                <w:tab w:val="clear" w:pos="5330"/>
              </w:tabs>
              <w:spacing w:after="60"/>
              <w:ind w:left="0" w:right="0"/>
              <w:rPr>
                <w:rtl/>
                <w:lang w:val="en-GB"/>
              </w:rPr>
            </w:pPr>
            <w:dir w:val="rtl">
              <w:r w:rsidR="005326C9" w:rsidRPr="005326C9">
                <w:rPr>
                  <w:rtl/>
                  <w:lang w:val="en-GB"/>
                </w:rPr>
                <w:t>(</w:t>
              </w:r>
              <w:r w:rsidR="005326C9" w:rsidRPr="005326C9">
                <w:rPr>
                  <w:rFonts w:hint="cs"/>
                  <w:rtl/>
                  <w:lang w:val="en-GB"/>
                </w:rPr>
                <w:t>أ</w:t>
              </w:r>
              <w:r w:rsidR="005326C9" w:rsidRPr="005326C9">
                <w:rPr>
                  <w:rtl/>
                  <w:lang w:val="en-GB"/>
                </w:rPr>
                <w:t>)</w:t>
              </w:r>
              <w:r w:rsidR="005326C9" w:rsidRPr="005326C9">
                <w:rPr>
                  <w:rFonts w:hint="cs"/>
                  <w:rtl/>
                  <w:lang w:val="en-GB"/>
                </w:rPr>
                <w:tab/>
                <w:t>إجراء</w:t>
              </w:r>
              <w:r w:rsidR="005326C9" w:rsidRPr="005326C9">
                <w:rPr>
                  <w:rtl/>
                  <w:lang w:val="en-GB"/>
                </w:rPr>
                <w:t xml:space="preserve"> </w:t>
              </w:r>
              <w:r w:rsidR="005326C9" w:rsidRPr="005326C9">
                <w:rPr>
                  <w:rFonts w:hint="cs"/>
                  <w:rtl/>
                  <w:lang w:val="en-GB"/>
                </w:rPr>
                <w:t>تحقيق</w:t>
              </w:r>
              <w:r w:rsidR="005326C9" w:rsidRPr="005326C9">
                <w:rPr>
                  <w:rtl/>
                  <w:lang w:val="en-GB"/>
                </w:rPr>
                <w:t xml:space="preserve"> </w:t>
              </w:r>
              <w:r w:rsidR="005326C9" w:rsidRPr="005326C9">
                <w:rPr>
                  <w:rFonts w:hint="cs"/>
                  <w:rtl/>
                  <w:lang w:val="en-GB"/>
                </w:rPr>
                <w:t>شامل</w:t>
              </w:r>
              <w:r w:rsidR="005326C9" w:rsidRPr="005326C9">
                <w:rPr>
                  <w:rtl/>
                  <w:lang w:val="en-GB"/>
                </w:rPr>
                <w:t xml:space="preserve">: </w:t>
              </w:r>
              <w:r w:rsidR="005326C9" w:rsidRPr="005326C9">
                <w:rPr>
                  <w:rFonts w:hint="cs"/>
                  <w:rtl/>
                  <w:lang w:val="en-GB"/>
                </w:rPr>
                <w:t>جيم</w:t>
              </w:r>
              <w:r w:rsidR="005326C9" w:rsidRPr="005326C9">
                <w:rPr>
                  <w:rtl/>
                  <w:lang w:val="en-GB"/>
                </w:rPr>
                <w:t xml:space="preserve"> 1</w:t>
              </w:r>
              <w:r w:rsidR="005326C9" w:rsidRPr="005326C9">
                <w:rPr>
                  <w:lang w:val="en-GB"/>
                </w:rPr>
                <w:t>‬</w:t>
              </w:r>
              <w:r w:rsidR="005326C9" w:rsidRPr="005326C9">
                <w:rPr>
                  <w:lang w:val="en-GB"/>
                </w:rPr>
                <w:t>‬</w:t>
              </w:r>
              <w:r>
                <w:t>‬</w:t>
              </w:r>
            </w:dir>
          </w:p>
          <w:p w:rsidR="005326C9" w:rsidRPr="005326C9" w:rsidRDefault="005326C9" w:rsidP="00DD0D98">
            <w:pPr>
              <w:pStyle w:val="SingleTxtGA"/>
              <w:tabs>
                <w:tab w:val="clear" w:pos="1928"/>
                <w:tab w:val="clear" w:pos="2608"/>
                <w:tab w:val="clear" w:pos="3289"/>
                <w:tab w:val="clear" w:pos="3969"/>
                <w:tab w:val="clear" w:pos="4649"/>
                <w:tab w:val="clear" w:pos="5330"/>
              </w:tabs>
              <w:spacing w:after="60"/>
              <w:ind w:left="0" w:right="0"/>
              <w:rPr>
                <w:rtl/>
                <w:lang w:val="en-GB"/>
              </w:rPr>
            </w:pPr>
            <w:r w:rsidRPr="005326C9">
              <w:rPr>
                <w:rtl/>
                <w:lang w:val="en-GB"/>
              </w:rPr>
              <w:t>(ب)</w:t>
            </w:r>
            <w:r w:rsidRPr="005326C9">
              <w:rPr>
                <w:rFonts w:hint="cs"/>
                <w:rtl/>
                <w:lang w:val="en-GB"/>
              </w:rPr>
              <w:tab/>
            </w:r>
            <w:r w:rsidRPr="005326C9">
              <w:rPr>
                <w:rtl/>
                <w:lang w:val="en-GB"/>
              </w:rPr>
              <w:t>مقاضاة المسؤولين عن الانتهاكات ومعاقبتهم: جيم 1</w:t>
            </w:r>
            <w:r w:rsidRPr="005326C9">
              <w:rPr>
                <w:rFonts w:hint="cs"/>
                <w:rtl/>
                <w:lang w:val="en-GB"/>
              </w:rPr>
              <w:t>‬</w:t>
            </w:r>
          </w:p>
          <w:p w:rsidR="005326C9" w:rsidRPr="005326C9" w:rsidRDefault="005326C9" w:rsidP="00DD0D98">
            <w:pPr>
              <w:pStyle w:val="SingleTxtGA"/>
              <w:tabs>
                <w:tab w:val="clear" w:pos="1928"/>
                <w:tab w:val="clear" w:pos="2608"/>
                <w:tab w:val="clear" w:pos="3289"/>
                <w:tab w:val="clear" w:pos="3969"/>
                <w:tab w:val="clear" w:pos="4649"/>
                <w:tab w:val="clear" w:pos="5330"/>
              </w:tabs>
              <w:spacing w:after="60"/>
              <w:ind w:left="0" w:right="0"/>
              <w:rPr>
                <w:rtl/>
                <w:lang w:val="en-GB"/>
              </w:rPr>
            </w:pPr>
            <w:r w:rsidRPr="005326C9">
              <w:rPr>
                <w:rtl/>
                <w:lang w:val="en-GB"/>
              </w:rPr>
              <w:t>(ج)</w:t>
            </w:r>
            <w:r w:rsidRPr="005326C9">
              <w:rPr>
                <w:rFonts w:hint="cs"/>
                <w:rtl/>
                <w:lang w:val="en-GB"/>
              </w:rPr>
              <w:tab/>
            </w:r>
            <w:r w:rsidRPr="005326C9">
              <w:rPr>
                <w:rtl/>
                <w:lang w:val="en-GB"/>
              </w:rPr>
              <w:t>دفع تعويض كافٍ: باء 2</w:t>
            </w:r>
            <w:r w:rsidRPr="005326C9">
              <w:rPr>
                <w:rFonts w:hint="cs"/>
                <w:rtl/>
                <w:lang w:val="en-GB"/>
              </w:rPr>
              <w:t>‬</w:t>
            </w:r>
          </w:p>
          <w:p w:rsidR="005326C9" w:rsidRPr="005326C9" w:rsidRDefault="005326C9" w:rsidP="00DD0D98">
            <w:pPr>
              <w:pStyle w:val="SingleTxtGA"/>
              <w:tabs>
                <w:tab w:val="clear" w:pos="1928"/>
                <w:tab w:val="clear" w:pos="2608"/>
                <w:tab w:val="clear" w:pos="3289"/>
                <w:tab w:val="clear" w:pos="3969"/>
                <w:tab w:val="clear" w:pos="4649"/>
                <w:tab w:val="clear" w:pos="5330"/>
              </w:tabs>
              <w:spacing w:after="60"/>
              <w:ind w:left="0" w:right="0"/>
              <w:rPr>
                <w:rtl/>
                <w:lang w:val="en-GB"/>
              </w:rPr>
            </w:pPr>
            <w:r w:rsidRPr="005326C9">
              <w:rPr>
                <w:rtl/>
                <w:lang w:val="en-GB"/>
              </w:rPr>
              <w:t>(د)</w:t>
            </w:r>
            <w:r w:rsidRPr="005326C9">
              <w:rPr>
                <w:rFonts w:hint="cs"/>
                <w:rtl/>
                <w:lang w:val="en-GB"/>
              </w:rPr>
              <w:tab/>
            </w:r>
            <w:r w:rsidRPr="005326C9">
              <w:rPr>
                <w:rtl/>
                <w:lang w:val="en-GB"/>
              </w:rPr>
              <w:t>اتخاذ تدابير ترضية مناسبة: جيم 1</w:t>
            </w:r>
          </w:p>
          <w:p w:rsidR="005326C9" w:rsidRPr="005326C9" w:rsidRDefault="005326C9" w:rsidP="00DD0D98">
            <w:pPr>
              <w:pStyle w:val="SingleTxtGA"/>
              <w:tabs>
                <w:tab w:val="clear" w:pos="1928"/>
                <w:tab w:val="clear" w:pos="2608"/>
                <w:tab w:val="clear" w:pos="3289"/>
                <w:tab w:val="clear" w:pos="3969"/>
                <w:tab w:val="clear" w:pos="4649"/>
                <w:tab w:val="clear" w:pos="5330"/>
              </w:tabs>
              <w:spacing w:after="60"/>
              <w:ind w:left="0" w:right="0"/>
              <w:rPr>
                <w:rtl/>
                <w:lang w:val="en-GB"/>
              </w:rPr>
            </w:pPr>
            <w:r w:rsidRPr="005326C9">
              <w:rPr>
                <w:rtl/>
                <w:lang w:val="en-GB"/>
              </w:rPr>
              <w:t>(ه)</w:t>
            </w:r>
            <w:r w:rsidRPr="005326C9">
              <w:rPr>
                <w:rFonts w:hint="cs"/>
                <w:rtl/>
                <w:lang w:val="en-GB"/>
              </w:rPr>
              <w:tab/>
            </w:r>
            <w:r w:rsidRPr="005326C9">
              <w:rPr>
                <w:rtl/>
                <w:lang w:val="en-GB"/>
              </w:rPr>
              <w:t>نشر الآراء: لا توجد معلومات</w:t>
            </w:r>
            <w:r w:rsidRPr="005326C9">
              <w:rPr>
                <w:rFonts w:hint="cs"/>
                <w:rtl/>
                <w:lang w:val="en-GB"/>
              </w:rPr>
              <w:t>‬</w:t>
            </w:r>
            <w:r w:rsidRPr="005326C9">
              <w:rPr>
                <w:rFonts w:hint="cs"/>
                <w:rtl/>
                <w:lang w:val="en-GB"/>
              </w:rPr>
              <w:t>‬</w:t>
            </w:r>
            <w:r w:rsidRPr="005326C9">
              <w:rPr>
                <w:rFonts w:hint="cs"/>
                <w:rtl/>
                <w:lang w:val="en-GB"/>
              </w:rPr>
              <w:t>‬</w:t>
            </w:r>
            <w:r w:rsidRPr="005326C9">
              <w:rPr>
                <w:rFonts w:hint="cs"/>
                <w:rtl/>
                <w:lang w:val="en-GB"/>
              </w:rPr>
              <w:t>‬</w:t>
            </w:r>
            <w:r w:rsidRPr="005326C9">
              <w:rPr>
                <w:rFonts w:hint="cs"/>
                <w:rtl/>
                <w:lang w:val="en-GB"/>
              </w:rPr>
              <w:t>‬</w:t>
            </w:r>
          </w:p>
          <w:p w:rsidR="005326C9" w:rsidRPr="00D5117A" w:rsidRDefault="005326C9" w:rsidP="005326C9">
            <w:pPr>
              <w:pStyle w:val="SingleTxtGA"/>
              <w:tabs>
                <w:tab w:val="clear" w:pos="1928"/>
                <w:tab w:val="clear" w:pos="2608"/>
                <w:tab w:val="clear" w:pos="3289"/>
                <w:tab w:val="clear" w:pos="3969"/>
                <w:tab w:val="clear" w:pos="4649"/>
                <w:tab w:val="clear" w:pos="5330"/>
              </w:tabs>
              <w:ind w:left="0" w:right="0"/>
              <w:rPr>
                <w:rtl/>
                <w:lang w:val="en-GB"/>
              </w:rPr>
            </w:pPr>
            <w:r w:rsidRPr="005326C9">
              <w:rPr>
                <w:rtl/>
                <w:lang w:val="en-GB"/>
              </w:rPr>
              <w:t>(و)</w:t>
            </w:r>
            <w:r w:rsidRPr="005326C9">
              <w:rPr>
                <w:rFonts w:hint="cs"/>
                <w:rtl/>
                <w:lang w:val="en-GB"/>
              </w:rPr>
              <w:tab/>
            </w:r>
            <w:r w:rsidRPr="005326C9">
              <w:rPr>
                <w:rtl/>
                <w:lang w:val="en-GB"/>
              </w:rPr>
              <w:t>عدم التكرار: جيم1</w:t>
            </w:r>
            <w:r w:rsidRPr="005326C9">
              <w:rPr>
                <w:rFonts w:hint="cs"/>
                <w:rtl/>
                <w:lang w:val="en-GB"/>
              </w:rPr>
              <w:t>‬</w:t>
            </w:r>
          </w:p>
        </w:tc>
      </w:tr>
      <w:tr w:rsidR="005326C9" w:rsidRPr="00D5117A" w:rsidTr="00004454">
        <w:trPr>
          <w:trHeight w:val="420"/>
        </w:trPr>
        <w:tc>
          <w:tcPr>
            <w:tcW w:w="2160" w:type="dxa"/>
            <w:tcBorders>
              <w:top w:val="nil"/>
              <w:bottom w:val="nil"/>
            </w:tcBorders>
            <w:shd w:val="clear" w:color="auto" w:fill="auto"/>
          </w:tcPr>
          <w:p w:rsidR="005326C9" w:rsidRPr="00D5117A" w:rsidRDefault="005326C9" w:rsidP="005326C9">
            <w:pPr>
              <w:pStyle w:val="SingleTxtGA"/>
              <w:tabs>
                <w:tab w:val="left" w:pos="2835"/>
              </w:tabs>
              <w:ind w:left="0" w:right="0"/>
              <w:rPr>
                <w:rtl/>
                <w:lang w:val="en-GB"/>
              </w:rPr>
            </w:pPr>
            <w:r w:rsidRPr="00D5117A">
              <w:rPr>
                <w:rtl/>
                <w:lang w:val="en-GB"/>
              </w:rPr>
              <w:t>رسالة من محامي صاحب البلاغ:</w:t>
            </w:r>
            <w:r w:rsidRPr="00D5117A">
              <w:rPr>
                <w:rFonts w:cs="Times New Roman" w:hint="cs"/>
                <w:rtl/>
                <w:lang w:val="en-GB"/>
              </w:rPr>
              <w:t>‬</w:t>
            </w:r>
          </w:p>
        </w:tc>
        <w:tc>
          <w:tcPr>
            <w:tcW w:w="6453" w:type="dxa"/>
            <w:tcBorders>
              <w:top w:val="nil"/>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٦ تشرين الثاني/نوفمبر ٢٠١٥</w:t>
            </w:r>
            <w:r w:rsidRPr="00D5117A">
              <w:rPr>
                <w:lang w:val="en-GB"/>
              </w:rPr>
              <w:t>‬</w:t>
            </w:r>
            <w:r>
              <w:t>‬</w:t>
            </w:r>
          </w:p>
        </w:tc>
      </w:tr>
      <w:tr w:rsidR="005326C9" w:rsidRPr="00D5117A" w:rsidTr="00004454">
        <w:trPr>
          <w:trHeight w:val="420"/>
        </w:trPr>
        <w:tc>
          <w:tcPr>
            <w:tcW w:w="2160" w:type="dxa"/>
            <w:tcBorders>
              <w:top w:val="nil"/>
              <w:bottom w:val="nil"/>
            </w:tcBorders>
            <w:shd w:val="clear" w:color="auto" w:fill="auto"/>
          </w:tcPr>
          <w:p w:rsidR="005326C9" w:rsidRPr="00D5117A" w:rsidRDefault="005326C9" w:rsidP="00AE7493">
            <w:pPr>
              <w:pStyle w:val="SingleTxtGA"/>
              <w:tabs>
                <w:tab w:val="left" w:pos="2835"/>
              </w:tabs>
              <w:ind w:left="2835" w:right="0" w:hanging="2835"/>
              <w:rPr>
                <w:rtl/>
                <w:lang w:val="en-GB"/>
              </w:rPr>
            </w:pPr>
          </w:p>
        </w:tc>
        <w:tc>
          <w:tcPr>
            <w:tcW w:w="6453" w:type="dxa"/>
            <w:tcBorders>
              <w:top w:val="nil"/>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منذ نشر آراء اللجنة، لم يتلق صاحب البلاغ أي رسالة أو اتصال من الدولة الطرف فيما يتصل بالخطوات التي تعتزم اتخاذها. ويؤكد محامي صاحب البلاغ أن تكليف لجنة الحقيقة والمصالحة بالتحقيق في هذه المسألة هو إجراء غير ملائم لأن هذه اللجنة لن تكون قادرة على توفير سبيل انتصاف كاف فيما يتعلق بالانتهاكات المزعومة، ومن ثم، ينبغي للدولة الطرف أن تنشئ فريقاً متخصصاً يتألف من محققين تابعين للشرطة ومدعين عامين لاستكمال التحقيقات الجنائية. ولم تحصل أسرة صاحب البلاغ على تعويض كاف. فقد تلقت الأسرة مبلغ ٠٠٠ ٣٠٠ روبية نيبالية، وهو مبلغ غير كاف بالنظر إلى ما أصابها من أضرار مالية وغير مالية. ولم تتلق الأسرة اعتذارا</w:t>
            </w:r>
            <w:r w:rsidR="00590602">
              <w:rPr>
                <w:rFonts w:hint="cs"/>
                <w:rtl/>
                <w:lang w:val="en-GB"/>
              </w:rPr>
              <w:t>ً</w:t>
            </w:r>
            <w:r w:rsidRPr="00D5117A">
              <w:rPr>
                <w:rtl/>
                <w:lang w:val="en-GB"/>
              </w:rPr>
              <w:t xml:space="preserve"> رسميا</w:t>
            </w:r>
            <w:r w:rsidR="00590602">
              <w:rPr>
                <w:rFonts w:hint="cs"/>
                <w:rtl/>
                <w:lang w:val="en-GB"/>
              </w:rPr>
              <w:t>ً</w:t>
            </w:r>
            <w:r w:rsidRPr="00D5117A">
              <w:rPr>
                <w:rtl/>
                <w:lang w:val="en-GB"/>
              </w:rPr>
              <w:t xml:space="preserve"> ولم تُعرض عليها تدابير ترضية أخرى مناسبة. وينبغي للحكومة أن تتصل بأسرة السيد شولاغين، وأن تحصل منها على تقدير للأضرار المالية وغير المالية المتكبدة، وأن تعرض عليها تدابير ترضية مناسبة. وأخيرا</w:t>
            </w:r>
            <w:r w:rsidR="00590602">
              <w:rPr>
                <w:rFonts w:hint="cs"/>
                <w:rtl/>
                <w:lang w:val="en-GB"/>
              </w:rPr>
              <w:t>ً</w:t>
            </w:r>
            <w:r w:rsidRPr="00D5117A">
              <w:rPr>
                <w:rtl/>
                <w:lang w:val="en-GB"/>
              </w:rPr>
              <w:t>، يجب على الدولة الطرف أن تتخذ الإجراءات اللازمة لتجنب حدوث انتهاكات مماثلة في المستقبل، بسبل منها تعديل القانون الذي أنشئت بموجبه لجنة الحقيقة والمصالحة والانضمام إلى نظام روما الأساسي للمحكمة الجنائية الدولية.</w:t>
            </w:r>
          </w:p>
        </w:tc>
      </w:tr>
      <w:tr w:rsidR="005326C9" w:rsidRPr="00D5117A" w:rsidTr="00AE7493">
        <w:tc>
          <w:tcPr>
            <w:tcW w:w="8613" w:type="dxa"/>
            <w:gridSpan w:val="2"/>
            <w:tcBorders>
              <w:top w:val="nil"/>
              <w:bottom w:val="single" w:sz="12" w:space="0" w:color="auto"/>
            </w:tcBorders>
            <w:shd w:val="clear" w:color="auto" w:fill="auto"/>
          </w:tcPr>
          <w:p w:rsidR="005326C9" w:rsidRPr="005326C9" w:rsidRDefault="005326C9" w:rsidP="005326C9">
            <w:pPr>
              <w:pStyle w:val="SingleTxtGA"/>
              <w:tabs>
                <w:tab w:val="clear" w:pos="1928"/>
                <w:tab w:val="clear" w:pos="2608"/>
                <w:tab w:val="left" w:pos="2010"/>
                <w:tab w:val="left" w:pos="2835"/>
              </w:tabs>
              <w:ind w:left="2835" w:right="0" w:hanging="2835"/>
              <w:rPr>
                <w:rtl/>
              </w:rPr>
            </w:pPr>
            <w:r w:rsidRPr="00D5117A">
              <w:rPr>
                <w:rtl/>
                <w:lang w:val="en-GB"/>
              </w:rPr>
              <w:t>قرار اللجنة:</w:t>
            </w:r>
            <w:r w:rsidRPr="00D5117A">
              <w:rPr>
                <w:rFonts w:cs="Times New Roman" w:hint="cs"/>
                <w:rtl/>
                <w:lang w:val="en-GB"/>
              </w:rPr>
              <w:t>‬</w:t>
            </w:r>
            <w:r>
              <w:rPr>
                <w:rFonts w:hint="cs"/>
                <w:rtl/>
                <w:lang w:val="en-GB"/>
              </w:rPr>
              <w:tab/>
            </w:r>
            <w:r w:rsidRPr="00D5117A">
              <w:rPr>
                <w:rtl/>
                <w:lang w:val="en-GB"/>
              </w:rPr>
              <w:t>مواصلة حوار المتابعة.</w:t>
            </w:r>
            <w:r w:rsidRPr="00D5117A">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p>
        </w:tc>
      </w:tr>
    </w:tbl>
    <w:p w:rsidR="005326C9" w:rsidRDefault="005326C9" w:rsidP="00DD0D98">
      <w:pPr>
        <w:pStyle w:val="SingleTxtGA"/>
        <w:spacing w:line="20" w:lineRule="exact"/>
        <w:rPr>
          <w:rtl/>
          <w:lang w:val="en-GB"/>
        </w:rPr>
      </w:pP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5326C9" w:rsidRPr="00D5117A" w:rsidTr="00AE7493">
        <w:tc>
          <w:tcPr>
            <w:tcW w:w="8613" w:type="dxa"/>
            <w:gridSpan w:val="2"/>
            <w:tcBorders>
              <w:top w:val="single" w:sz="4" w:space="0" w:color="auto"/>
              <w:bottom w:val="single" w:sz="12" w:space="0" w:color="auto"/>
            </w:tcBorders>
            <w:shd w:val="clear" w:color="auto" w:fill="auto"/>
            <w:vAlign w:val="bottom"/>
          </w:tcPr>
          <w:p w:rsidR="005326C9" w:rsidRPr="00D5117A" w:rsidRDefault="005326C9" w:rsidP="00AE7493">
            <w:pPr>
              <w:pStyle w:val="SingleTxtGA"/>
              <w:ind w:left="0" w:right="0"/>
              <w:rPr>
                <w:b/>
                <w:bCs/>
                <w:i/>
                <w:iCs/>
                <w:rtl/>
                <w:lang w:val="en-GB"/>
              </w:rPr>
            </w:pPr>
            <w:r w:rsidRPr="00D5117A">
              <w:rPr>
                <w:b/>
                <w:bCs/>
                <w:rtl/>
                <w:lang w:val="en-GB"/>
              </w:rPr>
              <w:lastRenderedPageBreak/>
              <w:t>البلاغ رقم 2031/2011</w:t>
            </w:r>
            <w:r w:rsidRPr="00D5117A">
              <w:rPr>
                <w:rFonts w:cs="Times New Roman" w:hint="cs"/>
                <w:b/>
                <w:bCs/>
                <w:i/>
                <w:iCs/>
                <w:rtl/>
                <w:lang w:val="en-GB"/>
              </w:rPr>
              <w:t>‬</w:t>
            </w:r>
            <w:r w:rsidRPr="00D5117A">
              <w:rPr>
                <w:rFonts w:ascii="Traditional Arabic" w:hAnsi="Traditional Arabic" w:hint="cs"/>
                <w:b/>
                <w:bCs/>
                <w:i/>
                <w:iCs/>
                <w:rtl/>
                <w:lang w:val="en-GB"/>
              </w:rPr>
              <w:t>،</w:t>
            </w:r>
            <w:r w:rsidRPr="00D5117A">
              <w:rPr>
                <w:b/>
                <w:bCs/>
                <w:i/>
                <w:iCs/>
                <w:rtl/>
                <w:lang w:val="en-GB"/>
              </w:rPr>
              <w:t xml:space="preserve"> </w:t>
            </w:r>
            <w:r w:rsidRPr="00D5117A">
              <w:rPr>
                <w:rFonts w:ascii="Traditional Arabic" w:hAnsi="Traditional Arabic" w:hint="cs"/>
                <w:b/>
                <w:bCs/>
                <w:i/>
                <w:iCs/>
                <w:rtl/>
                <w:lang w:val="en-GB"/>
              </w:rPr>
              <w:t>بهانداري</w:t>
            </w:r>
            <w:r w:rsidRPr="00D5117A">
              <w:rPr>
                <w:b/>
                <w:bCs/>
                <w:i/>
                <w:iCs/>
                <w:rtl/>
                <w:lang w:val="en-GB"/>
              </w:rPr>
              <w:t xml:space="preserve"> </w:t>
            </w:r>
            <w:r w:rsidRPr="00D5117A">
              <w:rPr>
                <w:rFonts w:ascii="Traditional Arabic" w:hAnsi="Traditional Arabic" w:hint="cs"/>
                <w:b/>
                <w:bCs/>
                <w:i/>
                <w:iCs/>
                <w:rtl/>
                <w:lang w:val="en-GB"/>
              </w:rPr>
              <w:t>ضد</w:t>
            </w:r>
            <w:r w:rsidRPr="00D5117A">
              <w:rPr>
                <w:b/>
                <w:bCs/>
                <w:i/>
                <w:iCs/>
                <w:rtl/>
                <w:lang w:val="en-GB"/>
              </w:rPr>
              <w:t xml:space="preserve"> </w:t>
            </w:r>
            <w:r w:rsidRPr="00D5117A">
              <w:rPr>
                <w:rFonts w:ascii="Traditional Arabic" w:hAnsi="Traditional Arabic" w:hint="cs"/>
                <w:b/>
                <w:bCs/>
                <w:i/>
                <w:iCs/>
                <w:rtl/>
                <w:lang w:val="en-GB"/>
              </w:rPr>
              <w:t>نيبال</w:t>
            </w:r>
          </w:p>
        </w:tc>
      </w:tr>
      <w:tr w:rsidR="005326C9" w:rsidRPr="00D5117A" w:rsidTr="00004454">
        <w:trPr>
          <w:trHeight w:val="420"/>
        </w:trPr>
        <w:tc>
          <w:tcPr>
            <w:tcW w:w="2160" w:type="dxa"/>
            <w:tcBorders>
              <w:top w:val="single" w:sz="12" w:space="0" w:color="auto"/>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تاريخ اعتماد الآراء:</w:t>
            </w:r>
            <w:r w:rsidRPr="009D78F3">
              <w:rPr>
                <w:rFonts w:hint="cs"/>
                <w:rtl/>
                <w:lang w:val="en-GB"/>
              </w:rPr>
              <w:t>‬</w:t>
            </w:r>
            <w:r w:rsidRPr="009D78F3">
              <w:rPr>
                <w:rFonts w:hint="cs"/>
                <w:rtl/>
                <w:lang w:val="en-GB"/>
              </w:rPr>
              <w:t>‬</w:t>
            </w:r>
            <w:r w:rsidRPr="009D78F3">
              <w:rPr>
                <w:rFonts w:hint="cs"/>
                <w:rtl/>
                <w:lang w:val="en-GB"/>
              </w:rPr>
              <w:t>‬</w:t>
            </w:r>
            <w:r w:rsidRPr="009D78F3">
              <w:rPr>
                <w:rFonts w:hint="cs"/>
                <w:rtl/>
                <w:lang w:val="en-GB"/>
              </w:rPr>
              <w:t>‬</w:t>
            </w:r>
            <w:r w:rsidRPr="009D78F3">
              <w:rPr>
                <w:rFonts w:hint="cs"/>
                <w:rtl/>
                <w:lang w:val="en-GB"/>
              </w:rPr>
              <w:t>‬</w:t>
            </w:r>
            <w:r w:rsidRPr="009D78F3">
              <w:rPr>
                <w:rFonts w:hint="cs"/>
                <w:rtl/>
                <w:lang w:val="en-GB"/>
              </w:rPr>
              <w:t>‬</w:t>
            </w:r>
            <w:r w:rsidRPr="009D78F3">
              <w:rPr>
                <w:rFonts w:hint="cs"/>
                <w:rtl/>
                <w:lang w:val="en-GB"/>
              </w:rPr>
              <w:t>‬</w:t>
            </w:r>
          </w:p>
        </w:tc>
        <w:tc>
          <w:tcPr>
            <w:tcW w:w="6453" w:type="dxa"/>
            <w:tcBorders>
              <w:top w:val="single" w:sz="12" w:space="0" w:color="auto"/>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tl/>
                <w:lang w:val="en-GB"/>
              </w:rPr>
            </w:pPr>
            <w:r w:rsidRPr="009D78F3">
              <w:rPr>
                <w:rFonts w:hint="cs"/>
                <w:rtl/>
                <w:lang w:val="en-GB"/>
              </w:rPr>
              <w:t>٢٩</w:t>
            </w:r>
            <w:r w:rsidRPr="00D5117A">
              <w:rPr>
                <w:rtl/>
                <w:lang w:val="en-GB"/>
              </w:rPr>
              <w:t xml:space="preserve"> </w:t>
            </w:r>
            <w:r w:rsidRPr="009D78F3">
              <w:rPr>
                <w:rFonts w:hint="cs"/>
                <w:rtl/>
                <w:lang w:val="en-GB"/>
              </w:rPr>
              <w:t>تشرين الأول</w:t>
            </w:r>
            <w:r w:rsidRPr="00D5117A">
              <w:rPr>
                <w:rtl/>
                <w:lang w:val="en-GB"/>
              </w:rPr>
              <w:t>/</w:t>
            </w:r>
            <w:r w:rsidRPr="009D78F3">
              <w:rPr>
                <w:rFonts w:hint="cs"/>
                <w:rtl/>
                <w:lang w:val="en-GB"/>
              </w:rPr>
              <w:t>أكتوبر</w:t>
            </w:r>
            <w:r w:rsidRPr="00D5117A">
              <w:rPr>
                <w:rtl/>
                <w:lang w:val="en-GB"/>
              </w:rPr>
              <w:t xml:space="preserve"> </w:t>
            </w:r>
            <w:r w:rsidRPr="009D78F3">
              <w:rPr>
                <w:rFonts w:hint="cs"/>
                <w:rtl/>
                <w:lang w:val="en-GB"/>
              </w:rPr>
              <w:t>٢٠١٤</w:t>
            </w:r>
            <w:r w:rsidRPr="00D5117A">
              <w:rPr>
                <w:lang w:val="en-GB"/>
              </w:rPr>
              <w:t>‬</w:t>
            </w:r>
            <w:r>
              <w:t>‬</w:t>
            </w:r>
          </w:p>
        </w:tc>
      </w:tr>
      <w:tr w:rsidR="005326C9" w:rsidRPr="00D5117A" w:rsidTr="00004454">
        <w:trPr>
          <w:trHeight w:val="420"/>
        </w:trPr>
        <w:tc>
          <w:tcPr>
            <w:tcW w:w="2160" w:type="dxa"/>
            <w:tcBorders>
              <w:top w:val="nil"/>
              <w:bottom w:val="nil"/>
            </w:tcBorders>
            <w:shd w:val="clear" w:color="auto" w:fill="auto"/>
          </w:tcPr>
          <w:p w:rsidR="005326C9" w:rsidRDefault="005326C9" w:rsidP="00AE7493">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9D78F3">
              <w:rPr>
                <w:rFonts w:hint="cs"/>
                <w:rtl/>
                <w:lang w:val="en-GB"/>
              </w:rPr>
              <w:t>‬</w:t>
            </w:r>
          </w:p>
        </w:tc>
        <w:tc>
          <w:tcPr>
            <w:tcW w:w="6453" w:type="dxa"/>
            <w:tcBorders>
              <w:top w:val="nil"/>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9D78F3">
              <w:rPr>
                <w:rFonts w:hint="cs"/>
                <w:rtl/>
                <w:lang w:val="en-GB"/>
              </w:rPr>
              <w:t>الفقرة</w:t>
            </w:r>
            <w:r w:rsidRPr="00D5117A">
              <w:rPr>
                <w:rtl/>
                <w:lang w:val="en-GB"/>
              </w:rPr>
              <w:t xml:space="preserve"> 3 </w:t>
            </w:r>
            <w:r w:rsidRPr="009D78F3">
              <w:rPr>
                <w:rFonts w:hint="cs"/>
                <w:rtl/>
                <w:lang w:val="en-GB"/>
              </w:rPr>
              <w:t>من</w:t>
            </w:r>
            <w:r w:rsidRPr="00D5117A">
              <w:rPr>
                <w:rtl/>
                <w:lang w:val="en-GB"/>
              </w:rPr>
              <w:t xml:space="preserve"> </w:t>
            </w:r>
            <w:r w:rsidRPr="009D78F3">
              <w:rPr>
                <w:rFonts w:hint="cs"/>
                <w:rtl/>
                <w:lang w:val="en-GB"/>
              </w:rPr>
              <w:t>المادة</w:t>
            </w:r>
            <w:r w:rsidRPr="00D5117A">
              <w:rPr>
                <w:rtl/>
                <w:lang w:val="en-GB"/>
              </w:rPr>
              <w:t xml:space="preserve"> 2، والفقرة 1 من المادة 6، والمواد 7 و9</w:t>
            </w:r>
            <w:r w:rsidRPr="009D78F3">
              <w:rPr>
                <w:rFonts w:hint="cs"/>
                <w:rtl/>
                <w:lang w:val="en-GB"/>
              </w:rPr>
              <w:t>‬</w:t>
            </w:r>
            <w:r w:rsidRPr="00D5117A">
              <w:rPr>
                <w:rtl/>
                <w:lang w:val="en-GB"/>
              </w:rPr>
              <w:t xml:space="preserve"> </w:t>
            </w:r>
            <w:r w:rsidRPr="009D78F3">
              <w:rPr>
                <w:rFonts w:hint="cs"/>
                <w:rtl/>
                <w:lang w:val="en-GB"/>
              </w:rPr>
              <w:t>و</w:t>
            </w:r>
            <w:r w:rsidRPr="00D5117A">
              <w:rPr>
                <w:rtl/>
                <w:lang w:val="en-GB"/>
              </w:rPr>
              <w:t>16</w:t>
            </w:r>
          </w:p>
        </w:tc>
      </w:tr>
      <w:tr w:rsidR="005326C9" w:rsidRPr="00D5117A" w:rsidTr="00004454">
        <w:trPr>
          <w:trHeight w:val="420"/>
        </w:trPr>
        <w:tc>
          <w:tcPr>
            <w:tcW w:w="2160" w:type="dxa"/>
            <w:tcBorders>
              <w:top w:val="nil"/>
              <w:bottom w:val="nil"/>
            </w:tcBorders>
            <w:shd w:val="clear" w:color="auto" w:fill="auto"/>
          </w:tcPr>
          <w:p w:rsidR="005326C9" w:rsidRDefault="005326C9" w:rsidP="00AE7493">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9D78F3">
                <w:rPr>
                  <w:rFonts w:hint="cs"/>
                  <w:rtl/>
                  <w:lang w:val="en-GB"/>
                </w:rPr>
                <w:t>‬</w:t>
              </w:r>
              <w:r w:rsidR="009E26BF">
                <w:t>‬</w:t>
              </w:r>
            </w:dir>
          </w:p>
        </w:tc>
        <w:tc>
          <w:tcPr>
            <w:tcW w:w="6453" w:type="dxa"/>
            <w:tcBorders>
              <w:top w:val="nil"/>
              <w:bottom w:val="nil"/>
            </w:tcBorders>
            <w:shd w:val="clear" w:color="auto" w:fill="auto"/>
          </w:tcPr>
          <w:p w:rsidR="005326C9" w:rsidRPr="005326C9" w:rsidRDefault="005326C9"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9D78F3">
              <w:rPr>
                <w:rFonts w:hint="cs"/>
                <w:rtl/>
                <w:lang w:val="en-GB"/>
              </w:rPr>
              <w:t>توفير</w:t>
            </w:r>
            <w:r w:rsidRPr="00D5117A">
              <w:rPr>
                <w:rtl/>
                <w:lang w:val="en-GB"/>
              </w:rPr>
              <w:t xml:space="preserve"> </w:t>
            </w:r>
            <w:r w:rsidRPr="009D78F3">
              <w:rPr>
                <w:rFonts w:hint="cs"/>
                <w:rtl/>
                <w:lang w:val="en-GB"/>
              </w:rPr>
              <w:t>سبيل</w:t>
            </w:r>
            <w:r w:rsidRPr="00D5117A">
              <w:rPr>
                <w:rtl/>
                <w:lang w:val="en-GB"/>
              </w:rPr>
              <w:t xml:space="preserve"> </w:t>
            </w:r>
            <w:r w:rsidRPr="009D78F3">
              <w:rPr>
                <w:rFonts w:hint="cs"/>
                <w:rtl/>
                <w:lang w:val="en-GB"/>
              </w:rPr>
              <w:t>انتصاف</w:t>
            </w:r>
            <w:r w:rsidRPr="00D5117A">
              <w:rPr>
                <w:rtl/>
                <w:lang w:val="en-GB"/>
              </w:rPr>
              <w:t xml:space="preserve"> </w:t>
            </w:r>
            <w:r w:rsidRPr="009D78F3">
              <w:rPr>
                <w:rFonts w:hint="cs"/>
                <w:rtl/>
                <w:lang w:val="en-GB"/>
              </w:rPr>
              <w:t>فعال</w:t>
            </w:r>
            <w:r w:rsidRPr="00D5117A">
              <w:rPr>
                <w:rtl/>
                <w:lang w:val="en-GB"/>
              </w:rPr>
              <w:t xml:space="preserve"> بطرق منها: (أ) إجراء تحقيق شامل وفعال؛ (ب) وتحديد مكان رفات السيد بهانداري وتسليمه لأسرته؛ (ج) ومقاضاة المسؤولين ومحاكمتهم ومعاقبتهم؛ (د) وتقديم </w:t>
            </w:r>
            <w:r>
              <w:rPr>
                <w:rtl/>
                <w:lang w:val="en-GB"/>
              </w:rPr>
              <w:t>تعويض كاف لصاحب البلاغ؛ (</w:t>
            </w:r>
            <w:r>
              <w:rPr>
                <w:rFonts w:hint="cs"/>
                <w:rtl/>
                <w:lang w:val="en-GB"/>
              </w:rPr>
              <w:t>ه</w:t>
            </w:r>
            <w:r w:rsidRPr="00D5117A">
              <w:rPr>
                <w:rtl/>
                <w:lang w:val="en-GB"/>
              </w:rPr>
              <w:t>) وضمان حصول صاحب البلاغ على القدر اللازم والكافي من إعادة التأهيل النفسي والعلاج الطبي.</w:t>
            </w:r>
            <w:r w:rsidRPr="009D78F3">
              <w:rPr>
                <w:rFonts w:hint="cs"/>
                <w:rtl/>
                <w:lang w:val="en-GB"/>
              </w:rPr>
              <w:t>‬</w:t>
            </w:r>
            <w:r w:rsidRPr="00D5117A">
              <w:rPr>
                <w:lang w:val="en-GB"/>
              </w:rPr>
              <w:t>‬</w:t>
            </w:r>
            <w:r w:rsidRPr="00D5117A">
              <w:rPr>
                <w:lang w:val="en-GB"/>
              </w:rPr>
              <w:t>‬</w:t>
            </w:r>
            <w:r w:rsidRPr="00D5117A">
              <w:rPr>
                <w:lang w:val="en-GB"/>
              </w:rPr>
              <w:t>‬</w:t>
            </w:r>
            <w:r>
              <w:t>‬</w:t>
            </w:r>
          </w:p>
        </w:tc>
      </w:tr>
      <w:tr w:rsidR="005326C9" w:rsidRPr="00D5117A" w:rsidTr="00004454">
        <w:trPr>
          <w:trHeight w:val="420"/>
        </w:trPr>
        <w:tc>
          <w:tcPr>
            <w:tcW w:w="2160" w:type="dxa"/>
            <w:tcBorders>
              <w:top w:val="nil"/>
              <w:bottom w:val="nil"/>
            </w:tcBorders>
            <w:shd w:val="clear" w:color="auto" w:fill="auto"/>
          </w:tcPr>
          <w:p w:rsidR="005326C9" w:rsidRPr="009878C5" w:rsidRDefault="005326C9" w:rsidP="00AE7493">
            <w:pPr>
              <w:pStyle w:val="SingleTxtGA"/>
              <w:tabs>
                <w:tab w:val="clear" w:pos="1928"/>
                <w:tab w:val="clear" w:pos="2608"/>
                <w:tab w:val="clear" w:pos="3289"/>
                <w:tab w:val="clear" w:pos="3969"/>
                <w:tab w:val="clear" w:pos="4649"/>
                <w:tab w:val="clear" w:pos="5330"/>
              </w:tabs>
              <w:ind w:left="0" w:right="0"/>
              <w:rPr>
                <w:rFonts w:cs="Times New Roman"/>
                <w:lang w:val="en-GB"/>
              </w:rPr>
            </w:pPr>
            <w:r w:rsidRPr="00D5117A">
              <w:rPr>
                <w:rtl/>
                <w:lang w:val="en-GB"/>
              </w:rPr>
              <w:t>معلومات المتابعة السابقة:</w:t>
            </w:r>
            <w:r w:rsidRPr="009D78F3">
              <w:rPr>
                <w:rFonts w:hint="cs"/>
                <w:rtl/>
                <w:lang w:val="en-GB"/>
              </w:rPr>
              <w:t>‬</w:t>
            </w:r>
            <w:dir w:val="rtl">
              <w:r w:rsidR="009E26BF">
                <w:t>‬</w:t>
              </w:r>
            </w:dir>
          </w:p>
        </w:tc>
        <w:tc>
          <w:tcPr>
            <w:tcW w:w="6453" w:type="dxa"/>
            <w:tcBorders>
              <w:top w:val="nil"/>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لا توجد</w:t>
            </w:r>
          </w:p>
        </w:tc>
      </w:tr>
      <w:tr w:rsidR="005326C9" w:rsidRPr="00D5117A" w:rsidTr="00004454">
        <w:trPr>
          <w:trHeight w:val="420"/>
        </w:trPr>
        <w:tc>
          <w:tcPr>
            <w:tcW w:w="2160" w:type="dxa"/>
            <w:tcBorders>
              <w:top w:val="nil"/>
              <w:bottom w:val="nil"/>
            </w:tcBorders>
            <w:shd w:val="clear" w:color="auto" w:fill="auto"/>
          </w:tcPr>
          <w:p w:rsidR="005326C9" w:rsidRDefault="005326C9" w:rsidP="00AE7493">
            <w:pPr>
              <w:pStyle w:val="SingleTxtGA"/>
              <w:tabs>
                <w:tab w:val="clear" w:pos="1928"/>
                <w:tab w:val="clear" w:pos="2608"/>
                <w:tab w:val="clear" w:pos="3289"/>
                <w:tab w:val="clear" w:pos="3969"/>
                <w:tab w:val="clear" w:pos="4649"/>
                <w:tab w:val="clear" w:pos="5330"/>
              </w:tabs>
              <w:ind w:left="0" w:right="0"/>
            </w:pPr>
            <w:r w:rsidRPr="00D5117A">
              <w:rPr>
                <w:rtl/>
                <w:lang w:val="en-GB"/>
              </w:rPr>
              <w:t>رسالة من محامي صاحب البلاغ:</w:t>
            </w:r>
            <w:r w:rsidRPr="009D78F3">
              <w:rPr>
                <w:rFonts w:hint="cs"/>
                <w:rtl/>
                <w:lang w:val="en-GB"/>
              </w:rPr>
              <w:t>‬</w:t>
            </w:r>
          </w:p>
        </w:tc>
        <w:tc>
          <w:tcPr>
            <w:tcW w:w="6453" w:type="dxa"/>
            <w:tcBorders>
              <w:top w:val="nil"/>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9D78F3">
              <w:rPr>
                <w:rFonts w:hint="cs"/>
                <w:rtl/>
                <w:lang w:val="en-GB"/>
              </w:rPr>
              <w:t>٩</w:t>
            </w:r>
            <w:r w:rsidRPr="00D5117A">
              <w:rPr>
                <w:rtl/>
                <w:lang w:val="en-GB"/>
              </w:rPr>
              <w:t xml:space="preserve"> </w:t>
            </w:r>
            <w:r w:rsidRPr="009D78F3">
              <w:rPr>
                <w:rFonts w:hint="cs"/>
                <w:rtl/>
                <w:lang w:val="en-GB"/>
              </w:rPr>
              <w:t>تشرين الثاني</w:t>
            </w:r>
            <w:r w:rsidRPr="00D5117A">
              <w:rPr>
                <w:rtl/>
                <w:lang w:val="en-GB"/>
              </w:rPr>
              <w:t>/</w:t>
            </w:r>
            <w:r w:rsidRPr="009D78F3">
              <w:rPr>
                <w:rFonts w:hint="cs"/>
                <w:rtl/>
                <w:lang w:val="en-GB"/>
              </w:rPr>
              <w:t>نوفمبر</w:t>
            </w:r>
            <w:r w:rsidRPr="00D5117A">
              <w:rPr>
                <w:rtl/>
                <w:lang w:val="en-GB"/>
              </w:rPr>
              <w:t xml:space="preserve"> </w:t>
            </w:r>
            <w:r w:rsidRPr="009D78F3">
              <w:rPr>
                <w:rFonts w:hint="cs"/>
                <w:rtl/>
                <w:lang w:val="en-GB"/>
              </w:rPr>
              <w:t>٢٠١٥</w:t>
            </w:r>
            <w:r w:rsidRPr="00D5117A">
              <w:rPr>
                <w:lang w:val="en-GB"/>
              </w:rPr>
              <w:t>‬</w:t>
            </w:r>
            <w:r>
              <w:t>‬</w:t>
            </w:r>
          </w:p>
        </w:tc>
      </w:tr>
      <w:tr w:rsidR="005326C9" w:rsidRPr="00D5117A" w:rsidTr="00004454">
        <w:trPr>
          <w:trHeight w:val="420"/>
        </w:trPr>
        <w:tc>
          <w:tcPr>
            <w:tcW w:w="2160" w:type="dxa"/>
            <w:tcBorders>
              <w:top w:val="nil"/>
              <w:bottom w:val="nil"/>
            </w:tcBorders>
            <w:shd w:val="clear" w:color="auto" w:fill="auto"/>
          </w:tcPr>
          <w:p w:rsidR="005326C9" w:rsidRDefault="005326C9" w:rsidP="00AE7493">
            <w:pPr>
              <w:pStyle w:val="SingleTxtGA"/>
              <w:tabs>
                <w:tab w:val="left" w:pos="2835"/>
              </w:tabs>
              <w:ind w:left="2835" w:right="0" w:hanging="2835"/>
            </w:pPr>
          </w:p>
        </w:tc>
        <w:tc>
          <w:tcPr>
            <w:tcW w:w="6453" w:type="dxa"/>
            <w:tcBorders>
              <w:top w:val="nil"/>
              <w:bottom w:val="nil"/>
            </w:tcBorders>
            <w:shd w:val="clear" w:color="auto" w:fill="auto"/>
          </w:tcPr>
          <w:p w:rsidR="005326C9" w:rsidRPr="00D5117A" w:rsidRDefault="005326C9"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لم تتخذ الدولة الطرف بعد أي خطوات تُذكر لتنفيذ آراء اللجنة. ولم تتُخذ أي إجراءات ملموسة رغم ما بذله صاحب البلاغ من جهود لا حصر لها للمشاركة في عملية التنفيذ.</w:t>
            </w:r>
          </w:p>
        </w:tc>
      </w:tr>
      <w:tr w:rsidR="005326C9" w:rsidRPr="00D5117A" w:rsidTr="00004454">
        <w:trPr>
          <w:trHeight w:val="420"/>
        </w:trPr>
        <w:tc>
          <w:tcPr>
            <w:tcW w:w="2160" w:type="dxa"/>
            <w:tcBorders>
              <w:top w:val="nil"/>
              <w:bottom w:val="nil"/>
            </w:tcBorders>
            <w:shd w:val="clear" w:color="auto" w:fill="auto"/>
          </w:tcPr>
          <w:p w:rsidR="005326C9" w:rsidRDefault="005326C9" w:rsidP="00AE7493">
            <w:pPr>
              <w:pStyle w:val="SingleTxtGA"/>
              <w:tabs>
                <w:tab w:val="left" w:pos="2835"/>
              </w:tabs>
              <w:ind w:left="2835" w:right="0" w:hanging="2835"/>
            </w:pPr>
          </w:p>
        </w:tc>
        <w:tc>
          <w:tcPr>
            <w:tcW w:w="6453" w:type="dxa"/>
            <w:tcBorders>
              <w:top w:val="nil"/>
              <w:bottom w:val="nil"/>
            </w:tcBorders>
            <w:shd w:val="clear" w:color="auto" w:fill="auto"/>
          </w:tcPr>
          <w:p w:rsidR="005326C9" w:rsidRPr="005326C9" w:rsidRDefault="005326C9" w:rsidP="005326C9">
            <w:pPr>
              <w:pStyle w:val="SingleTxtGA"/>
              <w:tabs>
                <w:tab w:val="clear" w:pos="1928"/>
                <w:tab w:val="clear" w:pos="2608"/>
                <w:tab w:val="clear" w:pos="3289"/>
                <w:tab w:val="clear" w:pos="3969"/>
                <w:tab w:val="clear" w:pos="4649"/>
                <w:tab w:val="clear" w:pos="5330"/>
              </w:tabs>
              <w:ind w:left="0" w:right="0"/>
              <w:rPr>
                <w:rtl/>
                <w:lang w:val="en-GB"/>
              </w:rPr>
            </w:pPr>
            <w:r w:rsidRPr="005326C9">
              <w:rPr>
                <w:rtl/>
                <w:lang w:val="en-GB"/>
              </w:rPr>
              <w:t>وتواصل الدولة الطرف إحالة المسألة إلى آلية العدالة الانتقالية، وهو ما يتنافى مع آراء اللجنة ويبدو أنه لمجرد المماطلة. ويعد تكرار إحالة المسألة من جانب الدولة الطرف إلى الآلية محاولة لإرجاء تنفيذ الآراء إلى أجل غير مسمى. وعلاوة على ذلك، ووفقا</w:t>
            </w:r>
            <w:r w:rsidR="00590602">
              <w:rPr>
                <w:rFonts w:hint="cs"/>
                <w:rtl/>
                <w:lang w:val="en-GB"/>
              </w:rPr>
              <w:t>ً</w:t>
            </w:r>
            <w:r w:rsidRPr="005326C9">
              <w:rPr>
                <w:rtl/>
                <w:lang w:val="en-GB"/>
              </w:rPr>
              <w:t xml:space="preserve"> للرابطة السويسرية لمكافحة الإفلات من العقاب، لم تدخل آليات العدالة الانتقالية مرحلة التفعيل الكامل بعد. </w:t>
            </w:r>
          </w:p>
          <w:p w:rsidR="005326C9" w:rsidRPr="005326C9" w:rsidRDefault="005326C9" w:rsidP="005326C9">
            <w:pPr>
              <w:pStyle w:val="SingleTxtGA"/>
              <w:tabs>
                <w:tab w:val="clear" w:pos="1928"/>
                <w:tab w:val="clear" w:pos="2608"/>
                <w:tab w:val="clear" w:pos="3289"/>
                <w:tab w:val="clear" w:pos="3969"/>
                <w:tab w:val="clear" w:pos="4649"/>
                <w:tab w:val="clear" w:pos="5330"/>
              </w:tabs>
              <w:ind w:left="0" w:right="0"/>
              <w:rPr>
                <w:rtl/>
                <w:lang w:val="en-GB"/>
              </w:rPr>
            </w:pPr>
            <w:r w:rsidRPr="005326C9">
              <w:rPr>
                <w:rtl/>
                <w:lang w:val="en-GB"/>
              </w:rPr>
              <w:t>ولم تترجم الدولة الطرف آراء اللجنة.</w:t>
            </w:r>
            <w:r w:rsidRPr="005326C9">
              <w:rPr>
                <w:rFonts w:cs="Times New Roman" w:hint="cs"/>
                <w:rtl/>
                <w:lang w:val="en-GB"/>
              </w:rPr>
              <w:t>‬</w:t>
            </w:r>
            <w:r w:rsidRPr="005326C9">
              <w:rPr>
                <w:rtl/>
                <w:lang w:val="en-GB"/>
              </w:rPr>
              <w:t xml:space="preserve"> </w:t>
            </w:r>
            <w:r w:rsidRPr="005326C9">
              <w:rPr>
                <w:rFonts w:hint="cs"/>
                <w:rtl/>
                <w:lang w:val="en-GB"/>
              </w:rPr>
              <w:t>وقد</w:t>
            </w:r>
            <w:r w:rsidRPr="005326C9">
              <w:rPr>
                <w:rtl/>
                <w:lang w:val="en-GB"/>
              </w:rPr>
              <w:t xml:space="preserve"> </w:t>
            </w:r>
            <w:r w:rsidRPr="005326C9">
              <w:rPr>
                <w:rFonts w:hint="cs"/>
                <w:rtl/>
                <w:lang w:val="en-GB"/>
              </w:rPr>
              <w:t>حاول</w:t>
            </w:r>
            <w:r w:rsidRPr="005326C9">
              <w:rPr>
                <w:rtl/>
                <w:lang w:val="en-GB"/>
              </w:rPr>
              <w:t xml:space="preserve"> </w:t>
            </w:r>
            <w:r w:rsidRPr="005326C9">
              <w:rPr>
                <w:rFonts w:hint="cs"/>
                <w:rtl/>
                <w:lang w:val="en-GB"/>
              </w:rPr>
              <w:t>صاحب</w:t>
            </w:r>
            <w:r w:rsidRPr="005326C9">
              <w:rPr>
                <w:rtl/>
                <w:lang w:val="en-GB"/>
              </w:rPr>
              <w:t xml:space="preserve"> </w:t>
            </w:r>
            <w:r w:rsidRPr="005326C9">
              <w:rPr>
                <w:rFonts w:hint="cs"/>
                <w:rtl/>
                <w:lang w:val="en-GB"/>
              </w:rPr>
              <w:t>البلاغ</w:t>
            </w:r>
            <w:r w:rsidRPr="005326C9">
              <w:rPr>
                <w:rtl/>
                <w:lang w:val="en-GB"/>
              </w:rPr>
              <w:t xml:space="preserve"> </w:t>
            </w:r>
            <w:r w:rsidRPr="005326C9">
              <w:rPr>
                <w:rFonts w:hint="cs"/>
                <w:rtl/>
                <w:lang w:val="en-GB"/>
              </w:rPr>
              <w:t>الاتصال</w:t>
            </w:r>
            <w:r w:rsidRPr="005326C9">
              <w:rPr>
                <w:rtl/>
                <w:lang w:val="en-GB"/>
              </w:rPr>
              <w:t xml:space="preserve"> </w:t>
            </w:r>
            <w:r w:rsidRPr="005326C9">
              <w:rPr>
                <w:rFonts w:hint="cs"/>
                <w:rtl/>
                <w:lang w:val="en-GB"/>
              </w:rPr>
              <w:t>بوزارة</w:t>
            </w:r>
            <w:r w:rsidRPr="005326C9">
              <w:rPr>
                <w:rtl/>
                <w:lang w:val="en-GB"/>
              </w:rPr>
              <w:t xml:space="preserve"> </w:t>
            </w:r>
            <w:r w:rsidRPr="005326C9">
              <w:rPr>
                <w:rFonts w:hint="cs"/>
                <w:rtl/>
                <w:lang w:val="en-GB"/>
              </w:rPr>
              <w:t>القانون</w:t>
            </w:r>
            <w:r w:rsidRPr="005326C9">
              <w:rPr>
                <w:rtl/>
                <w:lang w:val="en-GB"/>
              </w:rPr>
              <w:t xml:space="preserve"> </w:t>
            </w:r>
            <w:r w:rsidRPr="005326C9">
              <w:rPr>
                <w:rFonts w:hint="cs"/>
                <w:rtl/>
                <w:lang w:val="en-GB"/>
              </w:rPr>
              <w:t>والعدل</w:t>
            </w:r>
            <w:r w:rsidRPr="005326C9">
              <w:rPr>
                <w:rtl/>
                <w:lang w:val="en-GB"/>
              </w:rPr>
              <w:t xml:space="preserve"> </w:t>
            </w:r>
            <w:r w:rsidRPr="005326C9">
              <w:rPr>
                <w:rFonts w:hint="cs"/>
                <w:rtl/>
                <w:lang w:val="en-GB"/>
              </w:rPr>
              <w:t>ووزارة</w:t>
            </w:r>
            <w:r w:rsidRPr="005326C9">
              <w:rPr>
                <w:rtl/>
                <w:lang w:val="en-GB"/>
              </w:rPr>
              <w:t xml:space="preserve"> </w:t>
            </w:r>
            <w:r w:rsidRPr="005326C9">
              <w:rPr>
                <w:rFonts w:hint="cs"/>
                <w:rtl/>
                <w:lang w:val="en-GB"/>
              </w:rPr>
              <w:t>السلام</w:t>
            </w:r>
            <w:r w:rsidRPr="005326C9">
              <w:rPr>
                <w:rtl/>
                <w:lang w:val="en-GB"/>
              </w:rPr>
              <w:t xml:space="preserve"> </w:t>
            </w:r>
            <w:r w:rsidRPr="005326C9">
              <w:rPr>
                <w:rFonts w:hint="cs"/>
                <w:rtl/>
                <w:lang w:val="en-GB"/>
              </w:rPr>
              <w:t>وإعادة</w:t>
            </w:r>
            <w:r w:rsidRPr="005326C9">
              <w:rPr>
                <w:rtl/>
                <w:lang w:val="en-GB"/>
              </w:rPr>
              <w:t xml:space="preserve"> </w:t>
            </w:r>
            <w:r w:rsidRPr="005326C9">
              <w:rPr>
                <w:rFonts w:hint="cs"/>
                <w:rtl/>
                <w:lang w:val="en-GB"/>
              </w:rPr>
              <w:t>الإعمار</w:t>
            </w:r>
            <w:r w:rsidRPr="005326C9">
              <w:rPr>
                <w:rtl/>
                <w:lang w:val="en-GB"/>
              </w:rPr>
              <w:t xml:space="preserve">. </w:t>
            </w:r>
          </w:p>
          <w:p w:rsidR="005326C9" w:rsidRPr="00D5117A" w:rsidRDefault="005326C9" w:rsidP="005326C9">
            <w:pPr>
              <w:pStyle w:val="SingleTxtGA"/>
              <w:tabs>
                <w:tab w:val="clear" w:pos="1928"/>
                <w:tab w:val="clear" w:pos="2608"/>
                <w:tab w:val="clear" w:pos="3289"/>
                <w:tab w:val="clear" w:pos="3969"/>
                <w:tab w:val="clear" w:pos="4649"/>
                <w:tab w:val="clear" w:pos="5330"/>
              </w:tabs>
              <w:ind w:left="0" w:right="0"/>
              <w:rPr>
                <w:rtl/>
                <w:lang w:val="en-GB"/>
              </w:rPr>
            </w:pPr>
            <w:r w:rsidRPr="005326C9">
              <w:rPr>
                <w:rtl/>
                <w:lang w:val="en-GB"/>
              </w:rPr>
              <w:t>ولم تقم الدولة الطرف أيضاً بتجريم الاختفاء القسري في التشريعات النيبالية ولم توفر خدمات التأهيل النفسي لصاحب البلاغ.</w:t>
            </w:r>
          </w:p>
        </w:tc>
      </w:tr>
      <w:tr w:rsidR="005326C9" w:rsidRPr="00D5117A" w:rsidTr="00004454">
        <w:trPr>
          <w:trHeight w:val="420"/>
        </w:trPr>
        <w:tc>
          <w:tcPr>
            <w:tcW w:w="2160" w:type="dxa"/>
            <w:tcBorders>
              <w:top w:val="nil"/>
              <w:bottom w:val="single" w:sz="12" w:space="0" w:color="auto"/>
            </w:tcBorders>
            <w:shd w:val="clear" w:color="auto" w:fill="auto"/>
          </w:tcPr>
          <w:p w:rsidR="005326C9" w:rsidRDefault="0056344C" w:rsidP="00AE7493">
            <w:pPr>
              <w:pStyle w:val="SingleTxtGA"/>
              <w:tabs>
                <w:tab w:val="left" w:pos="2835"/>
              </w:tabs>
              <w:ind w:left="2835" w:right="0" w:hanging="2835"/>
            </w:pPr>
            <w:r w:rsidRPr="00D5117A">
              <w:rPr>
                <w:rtl/>
                <w:lang w:val="en-GB"/>
              </w:rPr>
              <w:t>قرار اللجنة:</w:t>
            </w:r>
            <w:r w:rsidRPr="00D5117A">
              <w:rPr>
                <w:rFonts w:cs="Times New Roman" w:hint="cs"/>
                <w:rtl/>
                <w:lang w:val="en-GB"/>
              </w:rPr>
              <w:t>‬</w:t>
            </w:r>
          </w:p>
        </w:tc>
        <w:tc>
          <w:tcPr>
            <w:tcW w:w="6453" w:type="dxa"/>
            <w:tcBorders>
              <w:top w:val="nil"/>
              <w:bottom w:val="single" w:sz="12" w:space="0" w:color="auto"/>
            </w:tcBorders>
            <w:shd w:val="clear" w:color="auto" w:fill="auto"/>
          </w:tcPr>
          <w:p w:rsidR="005326C9" w:rsidRPr="0056344C" w:rsidRDefault="0056344C" w:rsidP="00AE7493">
            <w:pPr>
              <w:pStyle w:val="SingleTxtGA"/>
              <w:tabs>
                <w:tab w:val="clear" w:pos="1928"/>
                <w:tab w:val="clear" w:pos="2608"/>
                <w:tab w:val="clear" w:pos="3289"/>
                <w:tab w:val="clear" w:pos="3969"/>
                <w:tab w:val="clear" w:pos="4649"/>
                <w:tab w:val="clear" w:pos="5330"/>
              </w:tabs>
              <w:ind w:left="0" w:right="0"/>
              <w:rPr>
                <w:rtl/>
              </w:rPr>
            </w:pPr>
            <w:r w:rsidRPr="00D5117A">
              <w:rPr>
                <w:rtl/>
                <w:lang w:val="en-GB"/>
              </w:rPr>
              <w:t>مواصلة حوار المتابعة.؛ وإرسال تذكير إلى الدولة الطرف (فات موعد تقديم الملاحظات منذ ١١ أيار/مايو ٢٠١٥).</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p>
        </w:tc>
      </w:tr>
    </w:tbl>
    <w:p w:rsidR="005326C9" w:rsidRPr="00D5117A" w:rsidRDefault="005326C9" w:rsidP="00D5117A">
      <w:pPr>
        <w:pStyle w:val="SingleTxtGA"/>
        <w:rPr>
          <w:lang w:val="en-GB"/>
        </w:rPr>
      </w:pP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004454" w:rsidRPr="00D5117A" w:rsidTr="00AE7493">
        <w:tc>
          <w:tcPr>
            <w:tcW w:w="8613" w:type="dxa"/>
            <w:gridSpan w:val="2"/>
            <w:tcBorders>
              <w:top w:val="single" w:sz="4" w:space="0" w:color="auto"/>
              <w:bottom w:val="single" w:sz="12" w:space="0" w:color="auto"/>
            </w:tcBorders>
            <w:shd w:val="clear" w:color="auto" w:fill="auto"/>
            <w:vAlign w:val="bottom"/>
          </w:tcPr>
          <w:p w:rsidR="00004454" w:rsidRPr="00D5117A" w:rsidRDefault="00004454" w:rsidP="00AE7493">
            <w:pPr>
              <w:pStyle w:val="SingleTxtGA"/>
              <w:ind w:left="0" w:right="0"/>
              <w:rPr>
                <w:b/>
                <w:bCs/>
                <w:i/>
                <w:iCs/>
                <w:rtl/>
                <w:lang w:val="en-GB"/>
              </w:rPr>
            </w:pPr>
            <w:r w:rsidRPr="00D5117A">
              <w:rPr>
                <w:b/>
                <w:bCs/>
                <w:rtl/>
                <w:lang w:val="en-GB"/>
              </w:rPr>
              <w:t>البلاغ رقم 2111/2011</w:t>
            </w:r>
            <w:r w:rsidRPr="00D5117A">
              <w:rPr>
                <w:b/>
                <w:bCs/>
                <w:i/>
                <w:iCs/>
                <w:rtl/>
                <w:lang w:val="en-GB"/>
              </w:rPr>
              <w:t>، تريباتي ضد نيبال</w:t>
            </w:r>
          </w:p>
        </w:tc>
      </w:tr>
      <w:tr w:rsidR="00004454" w:rsidRPr="00D5117A" w:rsidTr="00004454">
        <w:trPr>
          <w:trHeight w:val="420"/>
        </w:trPr>
        <w:tc>
          <w:tcPr>
            <w:tcW w:w="2160" w:type="dxa"/>
            <w:tcBorders>
              <w:top w:val="single" w:sz="12" w:space="0" w:color="auto"/>
              <w:bottom w:val="nil"/>
            </w:tcBorders>
            <w:shd w:val="clear" w:color="auto" w:fill="auto"/>
          </w:tcPr>
          <w:p w:rsidR="00004454" w:rsidRPr="00D5117A" w:rsidRDefault="00004454"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تاريخ اعتماد الآراء:</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p>
        </w:tc>
        <w:tc>
          <w:tcPr>
            <w:tcW w:w="6453" w:type="dxa"/>
            <w:tcBorders>
              <w:top w:val="single" w:sz="12" w:space="0" w:color="auto"/>
              <w:bottom w:val="nil"/>
            </w:tcBorders>
            <w:shd w:val="clear" w:color="auto" w:fill="auto"/>
          </w:tcPr>
          <w:p w:rsidR="00004454" w:rsidRPr="00D5117A" w:rsidRDefault="00004454"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Fonts w:ascii="Traditional Arabic" w:hAnsi="Traditional Arabic" w:hint="cs"/>
                <w:rtl/>
                <w:lang w:val="en-GB"/>
              </w:rPr>
              <w:t>٢٩</w:t>
            </w:r>
            <w:r w:rsidRPr="00D5117A">
              <w:rPr>
                <w:rtl/>
                <w:lang w:val="en-GB"/>
              </w:rPr>
              <w:t xml:space="preserve"> </w:t>
            </w:r>
            <w:r w:rsidRPr="00D5117A">
              <w:rPr>
                <w:rFonts w:ascii="Traditional Arabic" w:hAnsi="Traditional Arabic" w:hint="cs"/>
                <w:rtl/>
                <w:lang w:val="en-GB"/>
              </w:rPr>
              <w:t>تشرين الأول</w:t>
            </w:r>
            <w:r w:rsidRPr="00D5117A">
              <w:rPr>
                <w:rtl/>
                <w:lang w:val="en-GB"/>
              </w:rPr>
              <w:t>/</w:t>
            </w:r>
            <w:r w:rsidRPr="00D5117A">
              <w:rPr>
                <w:rFonts w:ascii="Traditional Arabic" w:hAnsi="Traditional Arabic" w:hint="cs"/>
                <w:rtl/>
                <w:lang w:val="en-GB"/>
              </w:rPr>
              <w:t>أكتوبر</w:t>
            </w:r>
            <w:r w:rsidRPr="00D5117A">
              <w:rPr>
                <w:rtl/>
                <w:lang w:val="en-GB"/>
              </w:rPr>
              <w:t xml:space="preserve"> </w:t>
            </w:r>
            <w:r w:rsidRPr="00D5117A">
              <w:rPr>
                <w:rFonts w:ascii="Traditional Arabic" w:hAnsi="Traditional Arabic" w:hint="cs"/>
                <w:rtl/>
                <w:lang w:val="en-GB"/>
              </w:rPr>
              <w:t>٢٠١٤</w:t>
            </w:r>
            <w:r w:rsidRPr="00D5117A">
              <w:rPr>
                <w:lang w:val="en-GB"/>
              </w:rPr>
              <w:t>‬</w:t>
            </w:r>
            <w:r>
              <w:t>‬</w:t>
            </w:r>
          </w:p>
        </w:tc>
      </w:tr>
      <w:tr w:rsidR="00004454" w:rsidRPr="00D5117A" w:rsidTr="00004454">
        <w:trPr>
          <w:trHeight w:val="420"/>
        </w:trPr>
        <w:tc>
          <w:tcPr>
            <w:tcW w:w="2160" w:type="dxa"/>
            <w:tcBorders>
              <w:top w:val="nil"/>
              <w:bottom w:val="nil"/>
            </w:tcBorders>
            <w:shd w:val="clear" w:color="auto" w:fill="auto"/>
          </w:tcPr>
          <w:p w:rsidR="00004454" w:rsidRDefault="00004454" w:rsidP="00AE7493">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D5117A">
              <w:rPr>
                <w:rFonts w:cs="Times New Roman" w:hint="cs"/>
                <w:rtl/>
                <w:lang w:val="en-GB"/>
              </w:rPr>
              <w:t>‬</w:t>
            </w:r>
          </w:p>
        </w:tc>
        <w:tc>
          <w:tcPr>
            <w:tcW w:w="6453" w:type="dxa"/>
            <w:tcBorders>
              <w:top w:val="nil"/>
              <w:bottom w:val="nil"/>
            </w:tcBorders>
            <w:shd w:val="clear" w:color="auto" w:fill="auto"/>
          </w:tcPr>
          <w:p w:rsidR="00004454" w:rsidRPr="00D5117A" w:rsidRDefault="00004454"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الفقرة 1 من المادة 6 والمواد 7 و9</w:t>
            </w:r>
            <w:r>
              <w:rPr>
                <w:rtl/>
                <w:lang w:val="en-GB"/>
              </w:rPr>
              <w:t xml:space="preserve"> و</w:t>
            </w:r>
            <w:r w:rsidRPr="00D5117A">
              <w:rPr>
                <w:rtl/>
                <w:lang w:val="en-GB"/>
              </w:rPr>
              <w:t>16، والفقرة 3 من المادة 2، مقروءة بالاقتران مع الفقرة 1 من المادة 6 والمواد 7 و9 و16</w:t>
            </w:r>
          </w:p>
        </w:tc>
      </w:tr>
      <w:tr w:rsidR="00004454" w:rsidRPr="00D5117A" w:rsidTr="00004454">
        <w:trPr>
          <w:trHeight w:val="420"/>
        </w:trPr>
        <w:tc>
          <w:tcPr>
            <w:tcW w:w="2160" w:type="dxa"/>
            <w:tcBorders>
              <w:top w:val="nil"/>
              <w:bottom w:val="nil"/>
            </w:tcBorders>
            <w:shd w:val="clear" w:color="auto" w:fill="auto"/>
          </w:tcPr>
          <w:p w:rsidR="00004454" w:rsidRDefault="00004454" w:rsidP="00AE7493">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D5117A">
                <w:rPr>
                  <w:rFonts w:cs="Times New Roman" w:hint="cs"/>
                  <w:rtl/>
                  <w:lang w:val="en-GB"/>
                </w:rPr>
                <w:t>‬</w:t>
              </w:r>
              <w:r w:rsidR="009E26BF">
                <w:t>‬</w:t>
              </w:r>
            </w:dir>
          </w:p>
        </w:tc>
        <w:tc>
          <w:tcPr>
            <w:tcW w:w="6453" w:type="dxa"/>
            <w:tcBorders>
              <w:top w:val="nil"/>
              <w:bottom w:val="nil"/>
            </w:tcBorders>
            <w:shd w:val="clear" w:color="auto" w:fill="auto"/>
          </w:tcPr>
          <w:p w:rsidR="00004454" w:rsidRPr="00004454" w:rsidRDefault="00004454" w:rsidP="00590602">
            <w:pPr>
              <w:pStyle w:val="SingleTxtGA"/>
              <w:tabs>
                <w:tab w:val="clear" w:pos="1928"/>
                <w:tab w:val="clear" w:pos="2608"/>
                <w:tab w:val="clear" w:pos="3289"/>
                <w:tab w:val="clear" w:pos="3969"/>
                <w:tab w:val="clear" w:pos="4649"/>
                <w:tab w:val="clear" w:pos="5330"/>
              </w:tabs>
              <w:ind w:left="0" w:right="0"/>
              <w:rPr>
                <w:rFonts w:ascii="Traditional Arabic" w:hAnsi="Traditional Arabic"/>
              </w:rPr>
            </w:pPr>
            <w:r w:rsidRPr="00D5117A">
              <w:rPr>
                <w:rFonts w:ascii="Traditional Arabic" w:hAnsi="Traditional Arabic" w:hint="cs"/>
                <w:rtl/>
                <w:lang w:val="en-GB"/>
              </w:rPr>
              <w:t>توفير</w:t>
            </w:r>
            <w:r w:rsidRPr="00D5117A">
              <w:rPr>
                <w:rtl/>
                <w:lang w:val="en-GB"/>
              </w:rPr>
              <w:t xml:space="preserve"> </w:t>
            </w:r>
            <w:r w:rsidRPr="00D5117A">
              <w:rPr>
                <w:rFonts w:ascii="Traditional Arabic" w:hAnsi="Traditional Arabic" w:hint="cs"/>
                <w:rtl/>
                <w:lang w:val="en-GB"/>
              </w:rPr>
              <w:t>سبيل</w:t>
            </w:r>
            <w:r w:rsidRPr="00D5117A">
              <w:rPr>
                <w:rtl/>
                <w:lang w:val="en-GB"/>
              </w:rPr>
              <w:t xml:space="preserve"> </w:t>
            </w:r>
            <w:r w:rsidRPr="00D5117A">
              <w:rPr>
                <w:rFonts w:ascii="Traditional Arabic" w:hAnsi="Traditional Arabic" w:hint="cs"/>
                <w:rtl/>
                <w:lang w:val="en-GB"/>
              </w:rPr>
              <w:t>انتصاف</w:t>
            </w:r>
            <w:r w:rsidRPr="00D5117A">
              <w:rPr>
                <w:rtl/>
                <w:lang w:val="en-GB"/>
              </w:rPr>
              <w:t xml:space="preserve"> </w:t>
            </w:r>
            <w:r w:rsidRPr="00D5117A">
              <w:rPr>
                <w:rFonts w:ascii="Traditional Arabic" w:hAnsi="Traditional Arabic" w:hint="cs"/>
                <w:rtl/>
                <w:lang w:val="en-GB"/>
              </w:rPr>
              <w:t>فعال</w:t>
            </w:r>
            <w:r w:rsidRPr="00D5117A">
              <w:rPr>
                <w:rtl/>
                <w:lang w:val="en-GB"/>
              </w:rPr>
              <w:t xml:space="preserve"> بطرق منها: (أ) إجراء تحقيق شامل وفعال؛ (ب)</w:t>
            </w:r>
            <w:r w:rsidR="00590602">
              <w:rPr>
                <w:rFonts w:hint="cs"/>
                <w:rtl/>
                <w:lang w:val="en-GB"/>
              </w:rPr>
              <w:t> </w:t>
            </w:r>
            <w:r w:rsidRPr="00D5117A">
              <w:rPr>
                <w:rtl/>
                <w:lang w:val="en-GB"/>
              </w:rPr>
              <w:t xml:space="preserve">والإفراج عن غيانيندرا تريباتي إذا كان لا يزال على قيد الحياة؛ (ج) وتسليم رفات السيد تريباتي إلى أسرته إذا كان قد توفي؛ (د) ومقاضاة المسؤولين عن </w:t>
            </w:r>
            <w:r w:rsidRPr="00D5117A">
              <w:rPr>
                <w:rtl/>
                <w:lang w:val="en-GB"/>
              </w:rPr>
              <w:lastRenderedPageBreak/>
              <w:t xml:space="preserve">الانتهاكات المرتكبة ومحاكمتهم ومعاقبتهم؛ </w:t>
            </w:r>
            <w:dir w:val="rtl">
              <w:r w:rsidRPr="00D5117A">
                <w:rPr>
                  <w:rtl/>
                  <w:lang w:val="en-GB"/>
                </w:rPr>
                <w:t>(ه) ودفع تعويض كاف؛ (</w:t>
              </w:r>
              <w:r w:rsidR="00590602">
                <w:rPr>
                  <w:rFonts w:hint="cs"/>
                  <w:rtl/>
                  <w:lang w:val="en-GB"/>
                </w:rPr>
                <w:t>و</w:t>
              </w:r>
              <w:r w:rsidRPr="00D5117A">
                <w:rPr>
                  <w:rtl/>
                  <w:lang w:val="en-GB"/>
                </w:rPr>
                <w:t>) وضمان توفير إعادة التأهيل النفسي اللازم والملائم والعلاج الطبي لصاحبة البلاغ وابنتها؛ (</w:t>
              </w:r>
              <w:r w:rsidR="00590602">
                <w:rPr>
                  <w:rFonts w:hint="cs"/>
                  <w:rtl/>
                  <w:lang w:val="en-GB"/>
                </w:rPr>
                <w:t>ز</w:t>
              </w:r>
              <w:r w:rsidRPr="00D5117A">
                <w:rPr>
                  <w:rtl/>
                  <w:lang w:val="en-GB"/>
                </w:rPr>
                <w:t>) واتخاذ تدابير ترضية مناسبة.</w:t>
              </w:r>
              <w:r w:rsidRPr="00D5117A">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r w:rsidR="009E26BF">
                <w:t>‬</w:t>
              </w:r>
            </w:dir>
          </w:p>
        </w:tc>
      </w:tr>
      <w:tr w:rsidR="00004454" w:rsidRPr="00D5117A" w:rsidTr="00004454">
        <w:trPr>
          <w:trHeight w:val="420"/>
        </w:trPr>
        <w:tc>
          <w:tcPr>
            <w:tcW w:w="2160" w:type="dxa"/>
            <w:tcBorders>
              <w:top w:val="nil"/>
              <w:bottom w:val="nil"/>
            </w:tcBorders>
            <w:shd w:val="clear" w:color="auto" w:fill="auto"/>
          </w:tcPr>
          <w:p w:rsidR="00004454" w:rsidRPr="009878C5" w:rsidRDefault="00004454" w:rsidP="00AE7493">
            <w:pPr>
              <w:pStyle w:val="SingleTxtGA"/>
              <w:tabs>
                <w:tab w:val="clear" w:pos="1928"/>
                <w:tab w:val="clear" w:pos="2608"/>
                <w:tab w:val="clear" w:pos="3289"/>
                <w:tab w:val="clear" w:pos="3969"/>
                <w:tab w:val="clear" w:pos="4649"/>
                <w:tab w:val="clear" w:pos="5330"/>
              </w:tabs>
              <w:ind w:left="0" w:right="0"/>
              <w:rPr>
                <w:rFonts w:cs="Times New Roman"/>
                <w:lang w:val="en-GB"/>
              </w:rPr>
            </w:pPr>
            <w:r w:rsidRPr="00D5117A">
              <w:rPr>
                <w:rtl/>
                <w:lang w:val="en-GB"/>
              </w:rPr>
              <w:lastRenderedPageBreak/>
              <w:t>رسالة من الدولة الطرف:</w:t>
            </w:r>
          </w:p>
        </w:tc>
        <w:tc>
          <w:tcPr>
            <w:tcW w:w="6453" w:type="dxa"/>
            <w:tcBorders>
              <w:top w:val="nil"/>
              <w:bottom w:val="nil"/>
            </w:tcBorders>
            <w:shd w:val="clear" w:color="auto" w:fill="auto"/>
          </w:tcPr>
          <w:p w:rsidR="00004454" w:rsidRPr="00D5117A" w:rsidRDefault="00004454"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Fonts w:cs="Times New Roman" w:hint="cs"/>
                <w:rtl/>
                <w:lang w:val="en-GB"/>
              </w:rPr>
              <w:t>‬</w:t>
            </w:r>
            <w:r w:rsidRPr="00D5117A">
              <w:rPr>
                <w:rFonts w:ascii="Traditional Arabic" w:hAnsi="Traditional Arabic" w:hint="cs"/>
                <w:rtl/>
                <w:lang w:val="en-GB"/>
              </w:rPr>
              <w:t>١٩</w:t>
            </w:r>
            <w:r w:rsidRPr="00D5117A">
              <w:rPr>
                <w:rtl/>
                <w:lang w:val="en-GB"/>
              </w:rPr>
              <w:t xml:space="preserve"> </w:t>
            </w:r>
            <w:r w:rsidRPr="00D5117A">
              <w:rPr>
                <w:rFonts w:ascii="Traditional Arabic" w:hAnsi="Traditional Arabic" w:hint="cs"/>
                <w:rtl/>
                <w:lang w:val="en-GB"/>
              </w:rPr>
              <w:t>آذار</w:t>
            </w:r>
            <w:r w:rsidRPr="00D5117A">
              <w:rPr>
                <w:rtl/>
                <w:lang w:val="en-GB"/>
              </w:rPr>
              <w:t>/</w:t>
            </w:r>
            <w:r w:rsidRPr="00D5117A">
              <w:rPr>
                <w:rFonts w:ascii="Traditional Arabic" w:hAnsi="Traditional Arabic" w:hint="cs"/>
                <w:rtl/>
                <w:lang w:val="en-GB"/>
              </w:rPr>
              <w:t>مارس</w:t>
            </w:r>
            <w:r w:rsidRPr="00D5117A">
              <w:rPr>
                <w:rtl/>
                <w:lang w:val="en-GB"/>
              </w:rPr>
              <w:t xml:space="preserve"> </w:t>
            </w:r>
            <w:r w:rsidRPr="00D5117A">
              <w:rPr>
                <w:rFonts w:ascii="Traditional Arabic" w:hAnsi="Traditional Arabic" w:hint="cs"/>
                <w:rtl/>
                <w:lang w:val="en-GB"/>
              </w:rPr>
              <w:t>٢٠١٥</w:t>
            </w:r>
          </w:p>
        </w:tc>
      </w:tr>
      <w:tr w:rsidR="00004454" w:rsidRPr="00D5117A" w:rsidTr="00004454">
        <w:trPr>
          <w:trHeight w:val="420"/>
        </w:trPr>
        <w:tc>
          <w:tcPr>
            <w:tcW w:w="2160" w:type="dxa"/>
            <w:tcBorders>
              <w:top w:val="nil"/>
              <w:bottom w:val="nil"/>
            </w:tcBorders>
            <w:shd w:val="clear" w:color="auto" w:fill="auto"/>
          </w:tcPr>
          <w:p w:rsidR="00004454" w:rsidRDefault="00004454" w:rsidP="00AE7493">
            <w:pPr>
              <w:pStyle w:val="SingleTxtGA"/>
              <w:tabs>
                <w:tab w:val="clear" w:pos="1928"/>
                <w:tab w:val="clear" w:pos="2608"/>
                <w:tab w:val="clear" w:pos="3289"/>
                <w:tab w:val="clear" w:pos="3969"/>
                <w:tab w:val="clear" w:pos="4649"/>
                <w:tab w:val="clear" w:pos="5330"/>
              </w:tabs>
              <w:ind w:left="0" w:right="0"/>
            </w:pPr>
          </w:p>
        </w:tc>
        <w:tc>
          <w:tcPr>
            <w:tcW w:w="6453" w:type="dxa"/>
            <w:tcBorders>
              <w:top w:val="nil"/>
              <w:bottom w:val="nil"/>
            </w:tcBorders>
            <w:shd w:val="clear" w:color="auto" w:fill="auto"/>
          </w:tcPr>
          <w:p w:rsidR="00004454" w:rsidRPr="00D5117A" w:rsidRDefault="00004454"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تبلغ الدولة الطرف اللجنة بأن الجناة سيقدمون إلى العدالة، فور تلقي أدلة وتوصيات من اللجنة المشكَّلة بموجب قانون لجنة التحقيق في مصير المختفين والحقيقة والمصالحة. وعلاوة على ذلك، حصلت أسرة السيد تريباتي على تعويض بمبلغ ٠٠٠ ٣٠٠ روبية نيبالية كإعانة مؤقتة، وسيحق لها الحصول على تعويض وجبر الضرر ورد اعتبارها، كما ستُوفر الرعاية الصحية المجانية لزوجة السيد تريباتي وابنته. وستكفل وزارتا الداخلية والدفاع حماية أفراد الأسرة من التعرض لأعمال انتقامية. ويعمل كل من مكتب رئيس الوزراء ومجلس الوزراء على وضع مشروع</w:t>
            </w:r>
            <w:r>
              <w:rPr>
                <w:rtl/>
                <w:lang w:val="en-GB"/>
              </w:rPr>
              <w:t xml:space="preserve"> </w:t>
            </w:r>
            <w:r w:rsidRPr="00D5117A">
              <w:rPr>
                <w:rtl/>
                <w:lang w:val="en-GB"/>
              </w:rPr>
              <w:t>قانون لتجريم أعمال الاختفاء القسري. وستترجم وزارة السلام وإعادة الإعمار آراء اللجنة إلى اللغة النيبالية.</w:t>
            </w:r>
          </w:p>
        </w:tc>
      </w:tr>
      <w:tr w:rsidR="00004454" w:rsidRPr="00D5117A" w:rsidTr="00004454">
        <w:trPr>
          <w:trHeight w:val="420"/>
        </w:trPr>
        <w:tc>
          <w:tcPr>
            <w:tcW w:w="2160" w:type="dxa"/>
            <w:tcBorders>
              <w:top w:val="nil"/>
              <w:bottom w:val="nil"/>
            </w:tcBorders>
            <w:shd w:val="clear" w:color="auto" w:fill="auto"/>
          </w:tcPr>
          <w:p w:rsidR="00004454" w:rsidRDefault="00004454" w:rsidP="00AE7493">
            <w:pPr>
              <w:pStyle w:val="SingleTxtGA"/>
              <w:tabs>
                <w:tab w:val="left" w:pos="2835"/>
              </w:tabs>
              <w:ind w:left="2835" w:right="0" w:hanging="2835"/>
            </w:pPr>
            <w:r w:rsidRPr="00D5117A">
              <w:rPr>
                <w:rtl/>
                <w:lang w:val="en-GB"/>
              </w:rPr>
              <w:t>تقييم اللجنة:</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p>
        </w:tc>
        <w:tc>
          <w:tcPr>
            <w:tcW w:w="6453" w:type="dxa"/>
            <w:tcBorders>
              <w:top w:val="nil"/>
              <w:bottom w:val="nil"/>
            </w:tcBorders>
            <w:shd w:val="clear" w:color="auto" w:fill="auto"/>
          </w:tcPr>
          <w:p w:rsidR="00004454" w:rsidRPr="00D5117A" w:rsidRDefault="009E26BF" w:rsidP="00DD0D98">
            <w:pPr>
              <w:pStyle w:val="SingleTxtGA"/>
              <w:tabs>
                <w:tab w:val="clear" w:pos="1928"/>
                <w:tab w:val="clear" w:pos="2608"/>
                <w:tab w:val="clear" w:pos="3289"/>
                <w:tab w:val="clear" w:pos="3969"/>
                <w:tab w:val="clear" w:pos="4649"/>
                <w:tab w:val="clear" w:pos="5330"/>
              </w:tabs>
              <w:spacing w:after="60"/>
              <w:ind w:left="0" w:right="0"/>
              <w:rPr>
                <w:rtl/>
                <w:lang w:val="en-GB"/>
              </w:rPr>
            </w:pPr>
            <w:dir w:val="rtl">
              <w:r w:rsidR="00004454" w:rsidRPr="00D5117A">
                <w:rPr>
                  <w:rtl/>
                  <w:lang w:val="en-GB"/>
                </w:rPr>
                <w:t>(</w:t>
              </w:r>
              <w:r w:rsidR="00004454" w:rsidRPr="00004454">
                <w:rPr>
                  <w:rFonts w:hint="cs"/>
                  <w:rtl/>
                  <w:lang w:val="en-GB"/>
                </w:rPr>
                <w:t>أ</w:t>
              </w:r>
              <w:r w:rsidR="00004454">
                <w:rPr>
                  <w:rtl/>
                  <w:lang w:val="en-GB"/>
                </w:rPr>
                <w:t>)</w:t>
              </w:r>
              <w:r w:rsidR="00004454">
                <w:rPr>
                  <w:rFonts w:hint="cs"/>
                  <w:rtl/>
                  <w:lang w:val="en-GB"/>
                </w:rPr>
                <w:tab/>
              </w:r>
              <w:r w:rsidR="00004454" w:rsidRPr="00004454">
                <w:rPr>
                  <w:rFonts w:hint="cs"/>
                  <w:rtl/>
                  <w:lang w:val="en-GB"/>
                </w:rPr>
                <w:t>إجراء</w:t>
              </w:r>
              <w:r w:rsidR="00004454" w:rsidRPr="00D5117A">
                <w:rPr>
                  <w:rtl/>
                  <w:lang w:val="en-GB"/>
                </w:rPr>
                <w:t xml:space="preserve"> </w:t>
              </w:r>
              <w:r w:rsidR="00004454" w:rsidRPr="00004454">
                <w:rPr>
                  <w:rFonts w:hint="cs"/>
                  <w:rtl/>
                  <w:lang w:val="en-GB"/>
                </w:rPr>
                <w:t>تحقيق</w:t>
              </w:r>
              <w:r w:rsidR="00004454" w:rsidRPr="00D5117A">
                <w:rPr>
                  <w:rtl/>
                  <w:lang w:val="en-GB"/>
                </w:rPr>
                <w:t xml:space="preserve"> </w:t>
              </w:r>
              <w:r w:rsidR="00004454" w:rsidRPr="00004454">
                <w:rPr>
                  <w:rFonts w:hint="cs"/>
                  <w:rtl/>
                  <w:lang w:val="en-GB"/>
                </w:rPr>
                <w:t>شامل</w:t>
              </w:r>
              <w:r w:rsidR="00004454" w:rsidRPr="00D5117A">
                <w:rPr>
                  <w:rtl/>
                  <w:lang w:val="en-GB"/>
                </w:rPr>
                <w:t xml:space="preserve">: </w:t>
              </w:r>
              <w:r w:rsidR="00004454" w:rsidRPr="00004454">
                <w:rPr>
                  <w:rFonts w:hint="cs"/>
                  <w:rtl/>
                  <w:lang w:val="en-GB"/>
                </w:rPr>
                <w:t>جيم</w:t>
              </w:r>
              <w:r w:rsidR="00004454" w:rsidRPr="00D5117A">
                <w:rPr>
                  <w:rtl/>
                  <w:lang w:val="en-GB"/>
                </w:rPr>
                <w:t xml:space="preserve"> 1</w:t>
              </w:r>
              <w:r w:rsidR="00004454" w:rsidRPr="00D5117A">
                <w:rPr>
                  <w:lang w:val="en-GB"/>
                </w:rPr>
                <w:t>‬</w:t>
              </w:r>
              <w:r w:rsidR="00004454" w:rsidRPr="00004454">
                <w:rPr>
                  <w:lang w:val="en-GB"/>
                </w:rPr>
                <w:t>‬</w:t>
              </w:r>
              <w:r>
                <w:t>‬</w:t>
              </w:r>
            </w:dir>
          </w:p>
          <w:p w:rsidR="00004454" w:rsidRPr="00D5117A" w:rsidRDefault="00004454" w:rsidP="00DD0D98">
            <w:pPr>
              <w:pStyle w:val="SingleTxtGA"/>
              <w:tabs>
                <w:tab w:val="clear" w:pos="1928"/>
                <w:tab w:val="clear" w:pos="2608"/>
                <w:tab w:val="clear" w:pos="3289"/>
                <w:tab w:val="clear" w:pos="3969"/>
                <w:tab w:val="clear" w:pos="4649"/>
                <w:tab w:val="clear" w:pos="5330"/>
              </w:tabs>
              <w:spacing w:after="60"/>
              <w:ind w:left="0" w:right="0"/>
              <w:rPr>
                <w:rtl/>
                <w:lang w:val="en-GB"/>
              </w:rPr>
            </w:pPr>
            <w:r>
              <w:rPr>
                <w:rtl/>
                <w:lang w:val="en-GB"/>
              </w:rPr>
              <w:t>(ب)</w:t>
            </w:r>
            <w:r>
              <w:rPr>
                <w:rFonts w:hint="cs"/>
                <w:rtl/>
                <w:lang w:val="en-GB"/>
              </w:rPr>
              <w:tab/>
            </w:r>
            <w:r w:rsidRPr="00D5117A">
              <w:rPr>
                <w:rtl/>
                <w:lang w:val="en-GB"/>
              </w:rPr>
              <w:t>مقاضاة المسؤولين عن الانتهاكات ومعاقبتهم: جيم 1</w:t>
            </w:r>
            <w:r w:rsidRPr="003E317D">
              <w:rPr>
                <w:rFonts w:hint="cs"/>
                <w:rtl/>
                <w:lang w:val="en-GB"/>
              </w:rPr>
              <w:t>‬</w:t>
            </w:r>
          </w:p>
          <w:p w:rsidR="00004454" w:rsidRPr="00D5117A" w:rsidRDefault="00004454" w:rsidP="00DD0D98">
            <w:pPr>
              <w:pStyle w:val="SingleTxtGA"/>
              <w:tabs>
                <w:tab w:val="clear" w:pos="1928"/>
                <w:tab w:val="clear" w:pos="2608"/>
                <w:tab w:val="clear" w:pos="3289"/>
                <w:tab w:val="clear" w:pos="3969"/>
                <w:tab w:val="clear" w:pos="4649"/>
                <w:tab w:val="clear" w:pos="5330"/>
              </w:tabs>
              <w:spacing w:after="60"/>
              <w:ind w:left="0" w:right="0"/>
              <w:rPr>
                <w:rtl/>
                <w:lang w:val="en-GB"/>
              </w:rPr>
            </w:pPr>
            <w:r>
              <w:rPr>
                <w:rtl/>
                <w:lang w:val="en-GB"/>
              </w:rPr>
              <w:t>(ج)</w:t>
            </w:r>
            <w:r>
              <w:rPr>
                <w:rFonts w:hint="cs"/>
                <w:rtl/>
                <w:lang w:val="en-GB"/>
              </w:rPr>
              <w:tab/>
            </w:r>
            <w:r w:rsidRPr="00D5117A">
              <w:rPr>
                <w:rtl/>
                <w:lang w:val="en-GB"/>
              </w:rPr>
              <w:t>دفع تعويض كافٍ: باء 2</w:t>
            </w:r>
            <w:r w:rsidRPr="003E317D">
              <w:rPr>
                <w:rFonts w:hint="cs"/>
                <w:rtl/>
                <w:lang w:val="en-GB"/>
              </w:rPr>
              <w:t>‬</w:t>
            </w:r>
          </w:p>
          <w:p w:rsidR="00004454" w:rsidRPr="00D5117A" w:rsidRDefault="00004454" w:rsidP="00DD0D98">
            <w:pPr>
              <w:pStyle w:val="SingleTxtGA"/>
              <w:tabs>
                <w:tab w:val="clear" w:pos="1928"/>
                <w:tab w:val="clear" w:pos="2608"/>
                <w:tab w:val="clear" w:pos="3289"/>
                <w:tab w:val="clear" w:pos="3969"/>
                <w:tab w:val="clear" w:pos="4649"/>
                <w:tab w:val="clear" w:pos="5330"/>
              </w:tabs>
              <w:spacing w:after="60"/>
              <w:ind w:left="0" w:right="0"/>
              <w:rPr>
                <w:rtl/>
                <w:lang w:val="en-GB"/>
              </w:rPr>
            </w:pPr>
            <w:r>
              <w:rPr>
                <w:rtl/>
                <w:lang w:val="en-GB"/>
              </w:rPr>
              <w:t>(د)</w:t>
            </w:r>
            <w:r>
              <w:rPr>
                <w:rFonts w:hint="cs"/>
                <w:rtl/>
                <w:lang w:val="en-GB"/>
              </w:rPr>
              <w:tab/>
            </w:r>
            <w:r w:rsidRPr="00D5117A">
              <w:rPr>
                <w:rtl/>
                <w:lang w:val="en-GB"/>
              </w:rPr>
              <w:t>إعادة التأهيل والعلاج الطبي: لا توجد معلومات</w:t>
            </w:r>
          </w:p>
          <w:p w:rsidR="00004454" w:rsidRPr="00D5117A" w:rsidRDefault="00004454" w:rsidP="00DD0D98">
            <w:pPr>
              <w:pStyle w:val="SingleTxtGA"/>
              <w:tabs>
                <w:tab w:val="clear" w:pos="1928"/>
                <w:tab w:val="clear" w:pos="2608"/>
                <w:tab w:val="clear" w:pos="3289"/>
                <w:tab w:val="clear" w:pos="3969"/>
                <w:tab w:val="clear" w:pos="4649"/>
                <w:tab w:val="clear" w:pos="5330"/>
              </w:tabs>
              <w:spacing w:after="60"/>
              <w:ind w:left="0" w:right="0"/>
              <w:rPr>
                <w:rtl/>
                <w:lang w:val="en-GB"/>
              </w:rPr>
            </w:pPr>
            <w:r>
              <w:rPr>
                <w:rtl/>
                <w:lang w:val="en-GB"/>
              </w:rPr>
              <w:t>(ه)</w:t>
            </w:r>
            <w:r>
              <w:rPr>
                <w:rFonts w:hint="cs"/>
                <w:rtl/>
                <w:lang w:val="en-GB"/>
              </w:rPr>
              <w:tab/>
            </w:r>
            <w:r w:rsidRPr="00D5117A">
              <w:rPr>
                <w:rtl/>
                <w:lang w:val="en-GB"/>
              </w:rPr>
              <w:t>اتخاذ تدابير ترضية مناسبة: جيم 1</w:t>
            </w:r>
          </w:p>
          <w:p w:rsidR="00004454" w:rsidRPr="00D5117A" w:rsidRDefault="00004454" w:rsidP="00DD0D98">
            <w:pPr>
              <w:pStyle w:val="SingleTxtGA"/>
              <w:tabs>
                <w:tab w:val="clear" w:pos="1928"/>
                <w:tab w:val="clear" w:pos="2608"/>
                <w:tab w:val="clear" w:pos="3289"/>
                <w:tab w:val="clear" w:pos="3969"/>
                <w:tab w:val="clear" w:pos="4649"/>
                <w:tab w:val="clear" w:pos="5330"/>
              </w:tabs>
              <w:spacing w:after="60"/>
              <w:ind w:left="0" w:right="0"/>
              <w:rPr>
                <w:rtl/>
                <w:lang w:val="en-GB"/>
              </w:rPr>
            </w:pPr>
            <w:r>
              <w:rPr>
                <w:rtl/>
                <w:lang w:val="en-GB"/>
              </w:rPr>
              <w:t>(و)</w:t>
            </w:r>
            <w:r>
              <w:rPr>
                <w:rFonts w:hint="cs"/>
                <w:rtl/>
                <w:lang w:val="en-GB"/>
              </w:rPr>
              <w:tab/>
            </w:r>
            <w:r w:rsidRPr="00D5117A">
              <w:rPr>
                <w:rtl/>
                <w:lang w:val="en-GB"/>
              </w:rPr>
              <w:t>نشر الآراء: لا توجد معلومات</w:t>
            </w:r>
            <w:r w:rsidRPr="003E317D">
              <w:rPr>
                <w:rFonts w:hint="cs"/>
                <w:rtl/>
                <w:lang w:val="en-GB"/>
              </w:rPr>
              <w:t>‬</w:t>
            </w:r>
            <w:r w:rsidRPr="003E317D">
              <w:rPr>
                <w:rFonts w:hint="cs"/>
                <w:rtl/>
                <w:lang w:val="en-GB"/>
              </w:rPr>
              <w:t>‬</w:t>
            </w:r>
            <w:r w:rsidRPr="003E317D">
              <w:rPr>
                <w:rFonts w:hint="cs"/>
                <w:rtl/>
                <w:lang w:val="en-GB"/>
              </w:rPr>
              <w:t>‬</w:t>
            </w:r>
            <w:r w:rsidRPr="003E317D">
              <w:rPr>
                <w:rFonts w:hint="cs"/>
                <w:rtl/>
                <w:lang w:val="en-GB"/>
              </w:rPr>
              <w:t>‬</w:t>
            </w:r>
            <w:r w:rsidRPr="003E317D">
              <w:rPr>
                <w:rFonts w:hint="cs"/>
                <w:rtl/>
                <w:lang w:val="en-GB"/>
              </w:rPr>
              <w:t>‬</w:t>
            </w:r>
          </w:p>
          <w:p w:rsidR="00004454" w:rsidRPr="00D5117A" w:rsidRDefault="00004454" w:rsidP="00004454">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Pr>
                <w:rtl/>
                <w:lang w:val="en-GB"/>
              </w:rPr>
              <w:t>(ز)</w:t>
            </w:r>
            <w:r>
              <w:rPr>
                <w:rFonts w:hint="cs"/>
                <w:rtl/>
                <w:lang w:val="en-GB"/>
              </w:rPr>
              <w:tab/>
            </w:r>
            <w:r w:rsidRPr="00D5117A">
              <w:rPr>
                <w:rtl/>
                <w:lang w:val="en-GB"/>
              </w:rPr>
              <w:t>عدم التكرار: جيم1</w:t>
            </w:r>
          </w:p>
        </w:tc>
      </w:tr>
      <w:tr w:rsidR="00004454" w:rsidRPr="00D5117A" w:rsidTr="00004454">
        <w:trPr>
          <w:trHeight w:val="420"/>
        </w:trPr>
        <w:tc>
          <w:tcPr>
            <w:tcW w:w="2160" w:type="dxa"/>
            <w:tcBorders>
              <w:top w:val="nil"/>
              <w:bottom w:val="nil"/>
            </w:tcBorders>
            <w:shd w:val="clear" w:color="auto" w:fill="auto"/>
          </w:tcPr>
          <w:p w:rsidR="00004454" w:rsidRPr="00D5117A" w:rsidRDefault="00004454" w:rsidP="00004454">
            <w:pPr>
              <w:pStyle w:val="SingleTxtGA"/>
              <w:tabs>
                <w:tab w:val="left" w:pos="2835"/>
              </w:tabs>
              <w:ind w:left="0" w:right="0"/>
              <w:rPr>
                <w:rtl/>
                <w:lang w:val="en-GB"/>
              </w:rPr>
            </w:pPr>
            <w:r w:rsidRPr="00D5117A">
              <w:rPr>
                <w:rtl/>
                <w:lang w:val="en-GB"/>
              </w:rPr>
              <w:t>رسالة من محامي صاحبة البلاغ:</w:t>
            </w:r>
            <w:r w:rsidRPr="003E317D">
              <w:rPr>
                <w:rFonts w:hint="cs"/>
                <w:rtl/>
                <w:lang w:val="en-GB"/>
              </w:rPr>
              <w:t>‬</w:t>
            </w:r>
          </w:p>
        </w:tc>
        <w:tc>
          <w:tcPr>
            <w:tcW w:w="6453" w:type="dxa"/>
            <w:tcBorders>
              <w:top w:val="nil"/>
              <w:bottom w:val="nil"/>
            </w:tcBorders>
            <w:shd w:val="clear" w:color="auto" w:fill="auto"/>
          </w:tcPr>
          <w:p w:rsidR="00004454" w:rsidRDefault="00004454" w:rsidP="00004454">
            <w:pPr>
              <w:pStyle w:val="SingleTxtGA"/>
              <w:tabs>
                <w:tab w:val="clear" w:pos="1928"/>
                <w:tab w:val="clear" w:pos="2608"/>
                <w:tab w:val="clear" w:pos="3289"/>
                <w:tab w:val="clear" w:pos="3969"/>
                <w:tab w:val="clear" w:pos="4649"/>
                <w:tab w:val="clear" w:pos="5330"/>
              </w:tabs>
              <w:ind w:left="0" w:right="0"/>
            </w:pPr>
            <w:r w:rsidRPr="003E317D">
              <w:rPr>
                <w:rFonts w:hint="cs"/>
                <w:rtl/>
                <w:lang w:val="en-GB"/>
              </w:rPr>
              <w:t>٨</w:t>
            </w:r>
            <w:r w:rsidRPr="00D5117A">
              <w:rPr>
                <w:rtl/>
                <w:lang w:val="en-GB"/>
              </w:rPr>
              <w:t xml:space="preserve"> </w:t>
            </w:r>
            <w:r w:rsidRPr="003E317D">
              <w:rPr>
                <w:rFonts w:hint="cs"/>
                <w:rtl/>
                <w:lang w:val="en-GB"/>
              </w:rPr>
              <w:t>تشرين الأول</w:t>
            </w:r>
            <w:r w:rsidRPr="00D5117A">
              <w:rPr>
                <w:rtl/>
                <w:lang w:val="en-GB"/>
              </w:rPr>
              <w:t>/</w:t>
            </w:r>
            <w:r w:rsidRPr="003E317D">
              <w:rPr>
                <w:rFonts w:hint="cs"/>
                <w:rtl/>
                <w:lang w:val="en-GB"/>
              </w:rPr>
              <w:t>أكتوبر</w:t>
            </w:r>
            <w:r w:rsidRPr="00D5117A">
              <w:rPr>
                <w:rtl/>
                <w:lang w:val="en-GB"/>
              </w:rPr>
              <w:t xml:space="preserve"> </w:t>
            </w:r>
            <w:r w:rsidRPr="003E317D">
              <w:rPr>
                <w:rFonts w:hint="cs"/>
                <w:rtl/>
                <w:lang w:val="en-GB"/>
              </w:rPr>
              <w:t>٢٠١٥</w:t>
            </w:r>
          </w:p>
        </w:tc>
      </w:tr>
      <w:tr w:rsidR="00004454" w:rsidRPr="00D5117A" w:rsidTr="00004454">
        <w:trPr>
          <w:trHeight w:val="420"/>
        </w:trPr>
        <w:tc>
          <w:tcPr>
            <w:tcW w:w="2160" w:type="dxa"/>
            <w:tcBorders>
              <w:top w:val="nil"/>
              <w:bottom w:val="nil"/>
            </w:tcBorders>
            <w:shd w:val="clear" w:color="auto" w:fill="auto"/>
          </w:tcPr>
          <w:p w:rsidR="00004454" w:rsidRPr="00D5117A" w:rsidRDefault="00004454" w:rsidP="00004454">
            <w:pPr>
              <w:pStyle w:val="SingleTxtGA"/>
              <w:tabs>
                <w:tab w:val="left" w:pos="2835"/>
              </w:tabs>
              <w:ind w:left="0" w:right="0"/>
              <w:rPr>
                <w:rtl/>
                <w:lang w:val="en-GB"/>
              </w:rPr>
            </w:pPr>
          </w:p>
        </w:tc>
        <w:tc>
          <w:tcPr>
            <w:tcW w:w="6453" w:type="dxa"/>
            <w:tcBorders>
              <w:top w:val="nil"/>
              <w:bottom w:val="nil"/>
            </w:tcBorders>
            <w:shd w:val="clear" w:color="auto" w:fill="auto"/>
          </w:tcPr>
          <w:p w:rsidR="00004454" w:rsidRPr="003E317D" w:rsidRDefault="00004454" w:rsidP="00004454">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لم تترجم آراء اللجنة إلى اللغة المحلية ولم تُنشر.</w:t>
            </w:r>
          </w:p>
        </w:tc>
      </w:tr>
      <w:tr w:rsidR="00004454" w:rsidRPr="00D5117A" w:rsidTr="00004454">
        <w:trPr>
          <w:trHeight w:val="420"/>
        </w:trPr>
        <w:tc>
          <w:tcPr>
            <w:tcW w:w="2160" w:type="dxa"/>
            <w:tcBorders>
              <w:top w:val="nil"/>
              <w:bottom w:val="nil"/>
            </w:tcBorders>
            <w:shd w:val="clear" w:color="auto" w:fill="auto"/>
          </w:tcPr>
          <w:p w:rsidR="00004454" w:rsidRPr="00D5117A" w:rsidRDefault="00004454" w:rsidP="00004454">
            <w:pPr>
              <w:pStyle w:val="SingleTxtGA"/>
              <w:tabs>
                <w:tab w:val="left" w:pos="2835"/>
              </w:tabs>
              <w:ind w:left="0" w:right="0"/>
              <w:rPr>
                <w:rtl/>
                <w:lang w:val="en-GB"/>
              </w:rPr>
            </w:pPr>
          </w:p>
        </w:tc>
        <w:tc>
          <w:tcPr>
            <w:tcW w:w="6453" w:type="dxa"/>
            <w:tcBorders>
              <w:top w:val="nil"/>
              <w:bottom w:val="nil"/>
            </w:tcBorders>
            <w:shd w:val="clear" w:color="auto" w:fill="auto"/>
          </w:tcPr>
          <w:p w:rsidR="00004454" w:rsidRPr="00D5117A" w:rsidRDefault="00004454"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D5117A">
              <w:rPr>
                <w:rtl/>
                <w:lang w:val="en-GB"/>
              </w:rPr>
              <w:t xml:space="preserve">ولم تتلق صاحبتا البلاغ رداً رغم ما وجهتاه من رسائل عديدة إلى مختلف الجهات المسؤولة، ولم تُبلغا بحالة التحقيق في احتجاز السيد تريباتي احتجازاً تعسفياً وتعذيبه واختفائه القسري. وفيما يتعلق بالتدابير المتخذة لتحديد مكان رفات السيد تريباتي واستخراجه وإعادته إلى أسرته، لم تتخذ الدولة الطرف أي خطوات مجدية لكفالة تحديد مكان وجود رفات السيد تريباتي. وقد أبان المدعي العام عن عدم تعاونه فيما يتصل ببذل جهود لمقاضاة المسؤولين عن هذه الجريمة. </w:t>
            </w:r>
            <w:dir w:val="rtl">
              <w:r w:rsidRPr="00D5117A">
                <w:rPr>
                  <w:rtl/>
                  <w:lang w:val="en-GB"/>
                </w:rPr>
                <w:t>ولم تُمنح الأسرة أي تعويض. ولم توفر الدولة الطرف لصاحبتي البلاغ إعادة تأهيل نفسي وعلاج طبي كافيين.</w:t>
              </w:r>
              <w:r w:rsidRPr="00D5117A">
                <w:rPr>
                  <w:rFonts w:cs="Times New Roman" w:hint="cs"/>
                  <w:rtl/>
                  <w:lang w:val="en-GB"/>
                </w:rPr>
                <w:t>‬</w:t>
              </w:r>
              <w:r w:rsidRPr="00D5117A">
                <w:rPr>
                  <w:rtl/>
                  <w:lang w:val="en-GB"/>
                </w:rPr>
                <w:t xml:space="preserve"> </w:t>
              </w:r>
              <w:r w:rsidRPr="00D5117A">
                <w:rPr>
                  <w:rFonts w:ascii="Traditional Arabic" w:hAnsi="Traditional Arabic" w:hint="cs"/>
                  <w:rtl/>
                  <w:lang w:val="en-GB"/>
                </w:rPr>
                <w:t>أما</w:t>
              </w:r>
              <w:r w:rsidRPr="00D5117A">
                <w:rPr>
                  <w:rtl/>
                  <w:lang w:val="en-GB"/>
                </w:rPr>
                <w:t xml:space="preserve"> </w:t>
              </w:r>
              <w:r w:rsidRPr="00D5117A">
                <w:rPr>
                  <w:rFonts w:ascii="Traditional Arabic" w:hAnsi="Traditional Arabic" w:hint="cs"/>
                  <w:rtl/>
                  <w:lang w:val="en-GB"/>
                </w:rPr>
                <w:t>فيما</w:t>
              </w:r>
              <w:r w:rsidRPr="00D5117A">
                <w:rPr>
                  <w:rtl/>
                  <w:lang w:val="en-GB"/>
                </w:rPr>
                <w:t xml:space="preserve"> </w:t>
              </w:r>
              <w:r w:rsidRPr="00D5117A">
                <w:rPr>
                  <w:rFonts w:ascii="Traditional Arabic" w:hAnsi="Traditional Arabic" w:hint="cs"/>
                  <w:rtl/>
                  <w:lang w:val="en-GB"/>
                </w:rPr>
                <w:t>يخص</w:t>
              </w:r>
              <w:r w:rsidRPr="00D5117A">
                <w:rPr>
                  <w:rtl/>
                  <w:lang w:val="en-GB"/>
                </w:rPr>
                <w:t xml:space="preserve"> </w:t>
              </w:r>
              <w:r w:rsidRPr="00D5117A">
                <w:rPr>
                  <w:rFonts w:ascii="Traditional Arabic" w:hAnsi="Traditional Arabic" w:hint="cs"/>
                  <w:rtl/>
                  <w:lang w:val="en-GB"/>
                </w:rPr>
                <w:t>اتخاذ</w:t>
              </w:r>
              <w:r w:rsidRPr="00D5117A">
                <w:rPr>
                  <w:rtl/>
                  <w:lang w:val="en-GB"/>
                </w:rPr>
                <w:t xml:space="preserve"> </w:t>
              </w:r>
              <w:r w:rsidRPr="00D5117A">
                <w:rPr>
                  <w:rFonts w:ascii="Traditional Arabic" w:hAnsi="Traditional Arabic" w:hint="cs"/>
                  <w:rtl/>
                  <w:lang w:val="en-GB"/>
                </w:rPr>
                <w:t>تدابير</w:t>
              </w:r>
              <w:r w:rsidRPr="00D5117A">
                <w:rPr>
                  <w:rtl/>
                  <w:lang w:val="en-GB"/>
                </w:rPr>
                <w:t xml:space="preserve"> </w:t>
              </w:r>
              <w:r w:rsidRPr="00D5117A">
                <w:rPr>
                  <w:rFonts w:ascii="Traditional Arabic" w:hAnsi="Traditional Arabic" w:hint="cs"/>
                  <w:rtl/>
                  <w:lang w:val="en-GB"/>
                </w:rPr>
                <w:t>ترضية</w:t>
              </w:r>
              <w:r w:rsidRPr="00D5117A">
                <w:rPr>
                  <w:rtl/>
                  <w:lang w:val="en-GB"/>
                </w:rPr>
                <w:t xml:space="preserve"> </w:t>
              </w:r>
              <w:r w:rsidRPr="00D5117A">
                <w:rPr>
                  <w:rFonts w:ascii="Traditional Arabic" w:hAnsi="Traditional Arabic" w:hint="cs"/>
                  <w:rtl/>
                  <w:lang w:val="en-GB"/>
                </w:rPr>
                <w:t>مناسبة</w:t>
              </w:r>
              <w:r w:rsidRPr="00D5117A">
                <w:rPr>
                  <w:rtl/>
                  <w:lang w:val="en-GB"/>
                </w:rPr>
                <w:t xml:space="preserve"> </w:t>
              </w:r>
              <w:r w:rsidRPr="00D5117A">
                <w:rPr>
                  <w:rFonts w:ascii="Traditional Arabic" w:hAnsi="Traditional Arabic" w:hint="cs"/>
                  <w:rtl/>
                  <w:lang w:val="en-GB"/>
                </w:rPr>
                <w:t>في</w:t>
              </w:r>
              <w:r w:rsidRPr="00D5117A">
                <w:rPr>
                  <w:rtl/>
                  <w:lang w:val="en-GB"/>
                </w:rPr>
                <w:t xml:space="preserve"> </w:t>
              </w:r>
              <w:r w:rsidRPr="00D5117A">
                <w:rPr>
                  <w:rFonts w:ascii="Traditional Arabic" w:hAnsi="Traditional Arabic" w:hint="cs"/>
                  <w:rtl/>
                  <w:lang w:val="en-GB"/>
                </w:rPr>
                <w:t>شكل</w:t>
              </w:r>
              <w:r w:rsidRPr="00D5117A">
                <w:rPr>
                  <w:rtl/>
                  <w:lang w:val="en-GB"/>
                </w:rPr>
                <w:t xml:space="preserve"> </w:t>
              </w:r>
              <w:r w:rsidRPr="00D5117A">
                <w:rPr>
                  <w:rFonts w:ascii="Traditional Arabic" w:hAnsi="Traditional Arabic" w:hint="cs"/>
                  <w:rtl/>
                  <w:lang w:val="en-GB"/>
                </w:rPr>
                <w:t>احتفال</w:t>
              </w:r>
              <w:r w:rsidRPr="00D5117A">
                <w:rPr>
                  <w:rtl/>
                  <w:lang w:val="en-GB"/>
                </w:rPr>
                <w:t xml:space="preserve"> </w:t>
              </w:r>
              <w:r w:rsidRPr="00D5117A">
                <w:rPr>
                  <w:rFonts w:ascii="Traditional Arabic" w:hAnsi="Traditional Arabic" w:hint="cs"/>
                  <w:rtl/>
                  <w:lang w:val="en-GB"/>
                </w:rPr>
                <w:t>عام،</w:t>
              </w:r>
              <w:r w:rsidRPr="00D5117A">
                <w:rPr>
                  <w:rtl/>
                  <w:lang w:val="en-GB"/>
                </w:rPr>
                <w:t xml:space="preserve"> </w:t>
              </w:r>
              <w:r w:rsidRPr="00D5117A">
                <w:rPr>
                  <w:rFonts w:ascii="Traditional Arabic" w:hAnsi="Traditional Arabic" w:hint="cs"/>
                  <w:rtl/>
                  <w:lang w:val="en-GB"/>
                </w:rPr>
                <w:t>فلم</w:t>
              </w:r>
              <w:r w:rsidRPr="00D5117A">
                <w:rPr>
                  <w:rtl/>
                  <w:lang w:val="en-GB"/>
                </w:rPr>
                <w:t xml:space="preserve"> </w:t>
              </w:r>
              <w:r w:rsidRPr="00D5117A">
                <w:rPr>
                  <w:rFonts w:ascii="Traditional Arabic" w:hAnsi="Traditional Arabic" w:hint="cs"/>
                  <w:rtl/>
                  <w:lang w:val="en-GB"/>
                </w:rPr>
                <w:t>ينظم</w:t>
              </w:r>
              <w:r w:rsidRPr="00D5117A">
                <w:rPr>
                  <w:rtl/>
                  <w:lang w:val="en-GB"/>
                </w:rPr>
                <w:t xml:space="preserve"> </w:t>
              </w:r>
              <w:r w:rsidRPr="00D5117A">
                <w:rPr>
                  <w:rFonts w:ascii="Traditional Arabic" w:hAnsi="Traditional Arabic" w:hint="cs"/>
                  <w:rtl/>
                  <w:lang w:val="en-GB"/>
                </w:rPr>
                <w:t>احتفال</w:t>
              </w:r>
              <w:r w:rsidRPr="00D5117A">
                <w:rPr>
                  <w:rtl/>
                  <w:lang w:val="en-GB"/>
                </w:rPr>
                <w:t xml:space="preserve"> </w:t>
              </w:r>
              <w:r w:rsidRPr="00D5117A">
                <w:rPr>
                  <w:rFonts w:ascii="Traditional Arabic" w:hAnsi="Traditional Arabic" w:hint="cs"/>
                  <w:rtl/>
                  <w:lang w:val="en-GB"/>
                </w:rPr>
                <w:t>عام</w:t>
              </w:r>
              <w:r w:rsidRPr="00D5117A">
                <w:rPr>
                  <w:rtl/>
                  <w:lang w:val="en-GB"/>
                </w:rPr>
                <w:t xml:space="preserve"> </w:t>
              </w:r>
              <w:r w:rsidRPr="00D5117A">
                <w:rPr>
                  <w:rFonts w:ascii="Traditional Arabic" w:hAnsi="Traditional Arabic" w:hint="cs"/>
                  <w:rtl/>
                  <w:lang w:val="en-GB"/>
                </w:rPr>
                <w:t>من</w:t>
              </w:r>
              <w:r w:rsidRPr="00D5117A">
                <w:rPr>
                  <w:rtl/>
                  <w:lang w:val="en-GB"/>
                </w:rPr>
                <w:t xml:space="preserve"> </w:t>
              </w:r>
              <w:r w:rsidRPr="00D5117A">
                <w:rPr>
                  <w:rFonts w:ascii="Traditional Arabic" w:hAnsi="Traditional Arabic" w:hint="cs"/>
                  <w:rtl/>
                  <w:lang w:val="en-GB"/>
                </w:rPr>
                <w:t>هذا</w:t>
              </w:r>
              <w:r w:rsidRPr="00D5117A">
                <w:rPr>
                  <w:rtl/>
                  <w:lang w:val="en-GB"/>
                </w:rPr>
                <w:t xml:space="preserve"> </w:t>
              </w:r>
              <w:r w:rsidRPr="00D5117A">
                <w:rPr>
                  <w:rFonts w:ascii="Traditional Arabic" w:hAnsi="Traditional Arabic" w:hint="cs"/>
                  <w:rtl/>
                  <w:lang w:val="en-GB"/>
                </w:rPr>
                <w:t>القبيل</w:t>
              </w:r>
              <w:r w:rsidRPr="00D5117A">
                <w:rPr>
                  <w:rtl/>
                  <w:lang w:val="en-GB"/>
                </w:rPr>
                <w:t xml:space="preserve">. </w:t>
              </w:r>
              <w:r w:rsidRPr="00D5117A">
                <w:rPr>
                  <w:rFonts w:ascii="Traditional Arabic" w:hAnsi="Traditional Arabic" w:hint="cs"/>
                  <w:rtl/>
                  <w:lang w:val="en-GB"/>
                </w:rPr>
                <w:t>وأخيراً،</w:t>
              </w:r>
              <w:r w:rsidRPr="00D5117A">
                <w:rPr>
                  <w:rtl/>
                  <w:lang w:val="en-GB"/>
                </w:rPr>
                <w:t xml:space="preserve"> لم تتلق صاحبة البلاغ أي معلومات عن الخطوات المتخذة لتجريم الاختفاء القسري في نيبال.</w:t>
              </w:r>
              <w:r w:rsidR="009E26BF">
                <w:t>‬</w:t>
              </w:r>
            </w:dir>
          </w:p>
        </w:tc>
      </w:tr>
      <w:tr w:rsidR="00004454" w:rsidRPr="00D5117A" w:rsidTr="00AE7493">
        <w:tc>
          <w:tcPr>
            <w:tcW w:w="8613" w:type="dxa"/>
            <w:gridSpan w:val="2"/>
            <w:tcBorders>
              <w:top w:val="nil"/>
              <w:bottom w:val="single" w:sz="12" w:space="0" w:color="auto"/>
            </w:tcBorders>
            <w:shd w:val="clear" w:color="auto" w:fill="auto"/>
          </w:tcPr>
          <w:p w:rsidR="00004454" w:rsidRPr="00004454" w:rsidRDefault="00004454" w:rsidP="00590602">
            <w:pPr>
              <w:pStyle w:val="SingleTxtGA"/>
              <w:tabs>
                <w:tab w:val="clear" w:pos="1928"/>
                <w:tab w:val="clear" w:pos="2608"/>
                <w:tab w:val="left" w:pos="2126"/>
                <w:tab w:val="left" w:pos="2835"/>
              </w:tabs>
              <w:ind w:left="2835" w:right="0" w:hanging="2835"/>
              <w:rPr>
                <w:rtl/>
                <w:lang w:val="en-GB"/>
              </w:rPr>
            </w:pPr>
            <w:r w:rsidRPr="00D5117A">
              <w:rPr>
                <w:rtl/>
                <w:lang w:val="en-GB"/>
              </w:rPr>
              <w:t>قرار اللجنة:</w:t>
            </w:r>
            <w:r w:rsidRPr="00D5117A">
              <w:rPr>
                <w:rFonts w:cs="Times New Roman" w:hint="cs"/>
                <w:rtl/>
                <w:lang w:val="en-GB"/>
              </w:rPr>
              <w:t>‬</w:t>
            </w:r>
            <w:r>
              <w:rPr>
                <w:rFonts w:cs="Times New Roman"/>
                <w:rtl/>
                <w:lang w:val="en-GB"/>
              </w:rPr>
              <w:tab/>
            </w:r>
            <w:r w:rsidRPr="00D5117A">
              <w:rPr>
                <w:rtl/>
                <w:lang w:val="en-GB"/>
              </w:rPr>
              <w:t>مواصلة حوار المتابعة.</w:t>
            </w:r>
            <w:r w:rsidRPr="00D5117A">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p>
        </w:tc>
      </w:tr>
    </w:tbl>
    <w:p w:rsidR="00D5117A" w:rsidRPr="00D5117A" w:rsidRDefault="00D5117A" w:rsidP="00DD0D98">
      <w:pPr>
        <w:pStyle w:val="SingleTxtGA"/>
        <w:spacing w:after="0" w:line="20" w:lineRule="exact"/>
        <w:rPr>
          <w:lang w:val="en-GB"/>
        </w:rPr>
      </w:pPr>
    </w:p>
    <w:p w:rsidR="00D5117A" w:rsidRDefault="003E317D" w:rsidP="00E45091">
      <w:pPr>
        <w:pStyle w:val="H23GA"/>
        <w:keepNext/>
        <w:keepLines/>
        <w:rPr>
          <w:rtl/>
          <w:lang w:val="en-GB"/>
        </w:rPr>
      </w:pPr>
      <w:r>
        <w:rPr>
          <w:rFonts w:hint="cs"/>
          <w:rtl/>
          <w:lang w:val="en-GB"/>
        </w:rPr>
        <w:lastRenderedPageBreak/>
        <w:tab/>
      </w:r>
      <w:r>
        <w:rPr>
          <w:rtl/>
          <w:lang w:val="en-GB"/>
        </w:rPr>
        <w:t>١١-</w:t>
      </w:r>
      <w:r>
        <w:rPr>
          <w:rtl/>
          <w:lang w:val="en-GB"/>
        </w:rPr>
        <w:tab/>
      </w:r>
      <w:r w:rsidR="00D5117A" w:rsidRPr="00D5117A">
        <w:rPr>
          <w:rtl/>
          <w:lang w:val="en-GB"/>
        </w:rPr>
        <w:t>هولندا</w:t>
      </w:r>
      <w:r w:rsidR="00D5117A" w:rsidRPr="00D5117A">
        <w:rPr>
          <w:rFonts w:cs="Times New Roman" w:hint="cs"/>
          <w:rtl/>
          <w:lang w:val="en-GB"/>
        </w:rPr>
        <w:t>‬</w:t>
      </w:r>
      <w:r w:rsidR="00D5117A" w:rsidRPr="00D5117A">
        <w:rPr>
          <w:rtl/>
          <w:lang w:val="en-GB"/>
        </w:rPr>
        <w:t xml:space="preserve"> </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rFonts w:cs="Times New Roman" w:hint="cs"/>
          <w:rtl/>
          <w:lang w:val="en-GB"/>
        </w:rPr>
        <w:t>‬</w:t>
      </w:r>
      <w:r w:rsidR="00D5117A" w:rsidRPr="00D5117A">
        <w:rPr>
          <w:lang w:val="en-GB"/>
        </w:rPr>
        <w:t>‬</w:t>
      </w:r>
      <w:r w:rsidR="00D5117A" w:rsidRPr="00D5117A">
        <w:rPr>
          <w:lang w:val="en-GB"/>
        </w:rPr>
        <w:t>‬</w:t>
      </w:r>
      <w:r w:rsidR="00D5117A" w:rsidRPr="00D5117A">
        <w:rPr>
          <w:lang w:val="en-GB"/>
        </w:rPr>
        <w:t>‬</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004454" w:rsidRPr="00D5117A" w:rsidTr="00AE7493">
        <w:tc>
          <w:tcPr>
            <w:tcW w:w="8613" w:type="dxa"/>
            <w:gridSpan w:val="2"/>
            <w:tcBorders>
              <w:top w:val="single" w:sz="4" w:space="0" w:color="auto"/>
              <w:bottom w:val="single" w:sz="12" w:space="0" w:color="auto"/>
            </w:tcBorders>
            <w:shd w:val="clear" w:color="auto" w:fill="auto"/>
            <w:vAlign w:val="bottom"/>
          </w:tcPr>
          <w:p w:rsidR="00004454" w:rsidRPr="00004454" w:rsidRDefault="009E26BF" w:rsidP="00AE7493">
            <w:pPr>
              <w:pStyle w:val="SingleTxtGA"/>
              <w:ind w:left="0" w:right="0"/>
              <w:rPr>
                <w:b/>
                <w:bCs/>
                <w:i/>
                <w:iCs/>
                <w:rtl/>
              </w:rPr>
            </w:pPr>
            <w:dir w:val="rtl">
              <w:r w:rsidR="00004454" w:rsidRPr="00590602">
                <w:rPr>
                  <w:b/>
                  <w:bCs/>
                  <w:rtl/>
                  <w:lang w:val="en-GB"/>
                </w:rPr>
                <w:t xml:space="preserve">البلاغ رقم 2097/2011، </w:t>
              </w:r>
              <w:r w:rsidR="00004454" w:rsidRPr="00590602">
                <w:rPr>
                  <w:b/>
                  <w:bCs/>
                  <w:i/>
                  <w:iCs/>
                  <w:rtl/>
                  <w:lang w:val="en-GB"/>
                </w:rPr>
                <w:t>تيمر ضد هولندا</w:t>
              </w:r>
              <w:r w:rsidR="00004454" w:rsidRPr="00D5117A">
                <w:rPr>
                  <w:rFonts w:cs="Times New Roman" w:hint="cs"/>
                  <w:b/>
                  <w:bCs/>
                  <w:rtl/>
                  <w:lang w:val="en-GB"/>
                </w:rPr>
                <w:t>‬</w:t>
              </w:r>
              <w:r w:rsidR="00004454" w:rsidRPr="00D5117A">
                <w:rPr>
                  <w:b/>
                  <w:bCs/>
                  <w:rtl/>
                  <w:lang w:val="en-GB"/>
                </w:rPr>
                <w:t xml:space="preserve"> </w:t>
              </w:r>
              <w:r w:rsidR="00004454" w:rsidRPr="00D5117A">
                <w:rPr>
                  <w:lang w:val="en-GB"/>
                </w:rPr>
                <w:t>‬</w:t>
              </w:r>
              <w:r w:rsidR="00004454" w:rsidRPr="00D5117A">
                <w:rPr>
                  <w:lang w:val="en-GB"/>
                </w:rPr>
                <w:t>‬</w:t>
              </w:r>
              <w:r w:rsidR="00004454" w:rsidRPr="00D5117A">
                <w:rPr>
                  <w:lang w:val="en-GB"/>
                </w:rPr>
                <w:t>‬</w:t>
              </w:r>
              <w:r w:rsidR="00004454">
                <w:t>‬</w:t>
              </w:r>
              <w:r>
                <w:t>‬</w:t>
              </w:r>
            </w:dir>
          </w:p>
        </w:tc>
      </w:tr>
      <w:tr w:rsidR="00004454" w:rsidRPr="00D5117A" w:rsidTr="00AE7493">
        <w:trPr>
          <w:trHeight w:val="420"/>
        </w:trPr>
        <w:tc>
          <w:tcPr>
            <w:tcW w:w="2160" w:type="dxa"/>
            <w:tcBorders>
              <w:top w:val="single" w:sz="12" w:space="0" w:color="auto"/>
              <w:bottom w:val="nil"/>
            </w:tcBorders>
            <w:shd w:val="clear" w:color="auto" w:fill="auto"/>
          </w:tcPr>
          <w:p w:rsidR="00004454" w:rsidRPr="00D5117A" w:rsidRDefault="00004454"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تاريخ اعتماد الآراء:</w:t>
            </w:r>
            <w:r w:rsidRPr="00AE1C38">
              <w:rPr>
                <w:rFonts w:hint="cs"/>
                <w:rtl/>
                <w:lang w:val="en-GB"/>
              </w:rPr>
              <w:t>‬</w:t>
            </w:r>
            <w:r w:rsidRPr="00AE1C38">
              <w:rPr>
                <w:rFonts w:hint="cs"/>
                <w:rtl/>
                <w:lang w:val="en-GB"/>
              </w:rPr>
              <w:t>‬</w:t>
            </w:r>
            <w:r w:rsidRPr="00AE1C38">
              <w:rPr>
                <w:rFonts w:hint="cs"/>
                <w:rtl/>
                <w:lang w:val="en-GB"/>
              </w:rPr>
              <w:t>‬</w:t>
            </w:r>
            <w:r w:rsidRPr="00AE1C38">
              <w:rPr>
                <w:rFonts w:hint="cs"/>
                <w:rtl/>
                <w:lang w:val="en-GB"/>
              </w:rPr>
              <w:t>‬</w:t>
            </w:r>
            <w:r w:rsidRPr="00AE1C38">
              <w:rPr>
                <w:rFonts w:hint="cs"/>
                <w:rtl/>
                <w:lang w:val="en-GB"/>
              </w:rPr>
              <w:t>‬</w:t>
            </w:r>
            <w:r w:rsidRPr="00AE1C38">
              <w:rPr>
                <w:rFonts w:hint="cs"/>
                <w:rtl/>
                <w:lang w:val="en-GB"/>
              </w:rPr>
              <w:t>‬</w:t>
            </w:r>
            <w:r w:rsidRPr="00AE1C38">
              <w:rPr>
                <w:rFonts w:hint="cs"/>
                <w:rtl/>
                <w:lang w:val="en-GB"/>
              </w:rPr>
              <w:t>‬</w:t>
            </w:r>
          </w:p>
        </w:tc>
        <w:tc>
          <w:tcPr>
            <w:tcW w:w="6453" w:type="dxa"/>
            <w:tcBorders>
              <w:top w:val="single" w:sz="12" w:space="0" w:color="auto"/>
              <w:bottom w:val="nil"/>
            </w:tcBorders>
            <w:shd w:val="clear" w:color="auto" w:fill="auto"/>
          </w:tcPr>
          <w:p w:rsidR="00004454" w:rsidRPr="00D5117A" w:rsidRDefault="00004454" w:rsidP="00AE7493">
            <w:pPr>
              <w:pStyle w:val="SingleTxtGA"/>
              <w:tabs>
                <w:tab w:val="clear" w:pos="1928"/>
                <w:tab w:val="clear" w:pos="2608"/>
                <w:tab w:val="clear" w:pos="3289"/>
                <w:tab w:val="clear" w:pos="3969"/>
                <w:tab w:val="clear" w:pos="4649"/>
                <w:tab w:val="clear" w:pos="5330"/>
              </w:tabs>
              <w:ind w:left="0" w:right="0"/>
              <w:rPr>
                <w:rtl/>
                <w:lang w:val="en-GB"/>
              </w:rPr>
            </w:pPr>
            <w:r w:rsidRPr="00AE1C38">
              <w:rPr>
                <w:rFonts w:hint="cs"/>
                <w:rtl/>
                <w:lang w:val="en-GB"/>
              </w:rPr>
              <w:t>٢٤</w:t>
            </w:r>
            <w:r w:rsidRPr="00D5117A">
              <w:rPr>
                <w:rtl/>
                <w:lang w:val="en-GB"/>
              </w:rPr>
              <w:t xml:space="preserve"> </w:t>
            </w:r>
            <w:r w:rsidRPr="00AE1C38">
              <w:rPr>
                <w:rFonts w:hint="cs"/>
                <w:rtl/>
                <w:lang w:val="en-GB"/>
              </w:rPr>
              <w:t>تموز</w:t>
            </w:r>
            <w:r w:rsidRPr="00D5117A">
              <w:rPr>
                <w:rtl/>
                <w:lang w:val="en-GB"/>
              </w:rPr>
              <w:t>/</w:t>
            </w:r>
            <w:r w:rsidRPr="00AE1C38">
              <w:rPr>
                <w:rFonts w:hint="cs"/>
                <w:rtl/>
                <w:lang w:val="en-GB"/>
              </w:rPr>
              <w:t>يوليه</w:t>
            </w:r>
            <w:r w:rsidRPr="00D5117A">
              <w:rPr>
                <w:rtl/>
                <w:lang w:val="en-GB"/>
              </w:rPr>
              <w:t xml:space="preserve"> </w:t>
            </w:r>
            <w:r w:rsidRPr="00AE1C38">
              <w:rPr>
                <w:rFonts w:hint="cs"/>
                <w:rtl/>
                <w:lang w:val="en-GB"/>
              </w:rPr>
              <w:t>٢٠١٤</w:t>
            </w:r>
            <w:r w:rsidRPr="00D5117A">
              <w:rPr>
                <w:lang w:val="en-GB"/>
              </w:rPr>
              <w:t>‬</w:t>
            </w:r>
            <w:r>
              <w:t>‬</w:t>
            </w:r>
          </w:p>
        </w:tc>
      </w:tr>
      <w:tr w:rsidR="00004454" w:rsidRPr="00D5117A" w:rsidTr="00AE7493">
        <w:trPr>
          <w:trHeight w:val="420"/>
        </w:trPr>
        <w:tc>
          <w:tcPr>
            <w:tcW w:w="2160" w:type="dxa"/>
            <w:tcBorders>
              <w:top w:val="nil"/>
              <w:bottom w:val="nil"/>
            </w:tcBorders>
            <w:shd w:val="clear" w:color="auto" w:fill="auto"/>
          </w:tcPr>
          <w:p w:rsidR="00004454" w:rsidRDefault="00004454" w:rsidP="00AE7493">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AE1C38">
              <w:rPr>
                <w:rFonts w:hint="cs"/>
                <w:rtl/>
                <w:lang w:val="en-GB"/>
              </w:rPr>
              <w:t>‬</w:t>
            </w:r>
          </w:p>
        </w:tc>
        <w:tc>
          <w:tcPr>
            <w:tcW w:w="6453" w:type="dxa"/>
            <w:tcBorders>
              <w:top w:val="nil"/>
              <w:bottom w:val="nil"/>
            </w:tcBorders>
            <w:shd w:val="clear" w:color="auto" w:fill="auto"/>
          </w:tcPr>
          <w:p w:rsidR="00004454" w:rsidRPr="00D5117A" w:rsidRDefault="00004454"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الفقرة 5 من المادة 14</w:t>
            </w:r>
          </w:p>
        </w:tc>
      </w:tr>
      <w:tr w:rsidR="00004454" w:rsidRPr="00D5117A" w:rsidTr="00AE7493">
        <w:trPr>
          <w:trHeight w:val="420"/>
        </w:trPr>
        <w:tc>
          <w:tcPr>
            <w:tcW w:w="2160" w:type="dxa"/>
            <w:tcBorders>
              <w:top w:val="nil"/>
              <w:bottom w:val="nil"/>
            </w:tcBorders>
            <w:shd w:val="clear" w:color="auto" w:fill="auto"/>
          </w:tcPr>
          <w:p w:rsidR="00004454" w:rsidRDefault="00004454" w:rsidP="00AE7493">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AE1C38">
                <w:rPr>
                  <w:rFonts w:hint="cs"/>
                  <w:rtl/>
                  <w:lang w:val="en-GB"/>
                </w:rPr>
                <w:t>‬</w:t>
              </w:r>
              <w:r w:rsidR="009E26BF">
                <w:t>‬</w:t>
              </w:r>
            </w:dir>
          </w:p>
        </w:tc>
        <w:tc>
          <w:tcPr>
            <w:tcW w:w="6453" w:type="dxa"/>
            <w:tcBorders>
              <w:top w:val="nil"/>
              <w:bottom w:val="nil"/>
            </w:tcBorders>
            <w:shd w:val="clear" w:color="auto" w:fill="auto"/>
          </w:tcPr>
          <w:p w:rsidR="00004454" w:rsidRPr="00004454" w:rsidRDefault="00004454"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D5117A">
              <w:rPr>
                <w:rtl/>
                <w:lang w:val="en-GB"/>
              </w:rPr>
              <w:t>إتاحة سبيل انتصاف فعال يسمح بإعادة النظر في الإدانة والعقوبة الصادرتين في حق صاحب البلاغ من طرف محكمة أعلى درجة، أو تنفيذ تدابير مناسبة أخرى كفيلة بإزالة الآثار الضارة التي لحقت بصاحب البلاغ، بالإضافة إلى دفع تعويض كاف له. وترى اللجنة أيضاً أنه ينبغي للدولة الطرف أن توائم الإطار القانوني ذا الصلة مع متطلبات الفقرة 5 من المادة 14 من العهد.</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p>
        </w:tc>
      </w:tr>
      <w:tr w:rsidR="00004454" w:rsidRPr="00D5117A" w:rsidTr="00AE7493">
        <w:trPr>
          <w:trHeight w:val="420"/>
        </w:trPr>
        <w:tc>
          <w:tcPr>
            <w:tcW w:w="2160" w:type="dxa"/>
            <w:tcBorders>
              <w:top w:val="nil"/>
              <w:bottom w:val="nil"/>
            </w:tcBorders>
            <w:shd w:val="clear" w:color="auto" w:fill="auto"/>
          </w:tcPr>
          <w:p w:rsidR="00004454" w:rsidRPr="009878C5" w:rsidRDefault="00004454" w:rsidP="00AE7493">
            <w:pPr>
              <w:pStyle w:val="SingleTxtGA"/>
              <w:tabs>
                <w:tab w:val="clear" w:pos="1928"/>
                <w:tab w:val="clear" w:pos="2608"/>
                <w:tab w:val="clear" w:pos="3289"/>
                <w:tab w:val="clear" w:pos="3969"/>
                <w:tab w:val="clear" w:pos="4649"/>
                <w:tab w:val="clear" w:pos="5330"/>
              </w:tabs>
              <w:ind w:left="0" w:right="0"/>
              <w:rPr>
                <w:rFonts w:cs="Times New Roman"/>
                <w:lang w:val="en-GB"/>
              </w:rPr>
            </w:pPr>
            <w:r w:rsidRPr="00D5117A">
              <w:rPr>
                <w:rtl/>
                <w:lang w:val="en-GB"/>
              </w:rPr>
              <w:t>معلومات المتابعة السابقة:</w:t>
            </w:r>
            <w:r w:rsidRPr="00AE1C38">
              <w:rPr>
                <w:rFonts w:hint="cs"/>
                <w:rtl/>
                <w:lang w:val="en-GB"/>
              </w:rPr>
              <w:t>‬</w:t>
            </w:r>
          </w:p>
        </w:tc>
        <w:tc>
          <w:tcPr>
            <w:tcW w:w="6453" w:type="dxa"/>
            <w:tcBorders>
              <w:top w:val="nil"/>
              <w:bottom w:val="nil"/>
            </w:tcBorders>
            <w:shd w:val="clear" w:color="auto" w:fill="auto"/>
          </w:tcPr>
          <w:p w:rsidR="00004454" w:rsidRPr="00D5117A" w:rsidRDefault="00004454"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lang w:val="en-GB"/>
              </w:rPr>
              <w:t>CCPR/C/115/3</w:t>
            </w:r>
            <w:r w:rsidRPr="00D5117A">
              <w:rPr>
                <w:lang w:val="en-GB"/>
              </w:rPr>
              <w:t>‬</w:t>
            </w:r>
            <w:r w:rsidRPr="00D5117A">
              <w:rPr>
                <w:lang w:val="en-GB"/>
              </w:rPr>
              <w:t>‬</w:t>
            </w:r>
            <w:r w:rsidRPr="00D5117A">
              <w:rPr>
                <w:lang w:val="en-GB"/>
              </w:rPr>
              <w:t>‬</w:t>
            </w:r>
            <w:r>
              <w:t>‬</w:t>
            </w:r>
          </w:p>
        </w:tc>
      </w:tr>
      <w:tr w:rsidR="00004454" w:rsidRPr="00D5117A" w:rsidTr="00AE7493">
        <w:trPr>
          <w:trHeight w:val="420"/>
        </w:trPr>
        <w:tc>
          <w:tcPr>
            <w:tcW w:w="2160" w:type="dxa"/>
            <w:tcBorders>
              <w:top w:val="nil"/>
              <w:bottom w:val="nil"/>
            </w:tcBorders>
            <w:shd w:val="clear" w:color="auto" w:fill="auto"/>
          </w:tcPr>
          <w:p w:rsidR="00004454" w:rsidRDefault="00004454" w:rsidP="00AE7493">
            <w:pPr>
              <w:pStyle w:val="SingleTxtGA"/>
              <w:tabs>
                <w:tab w:val="clear" w:pos="1928"/>
                <w:tab w:val="clear" w:pos="2608"/>
                <w:tab w:val="clear" w:pos="3289"/>
                <w:tab w:val="clear" w:pos="3969"/>
                <w:tab w:val="clear" w:pos="4649"/>
                <w:tab w:val="clear" w:pos="5330"/>
              </w:tabs>
              <w:ind w:left="0" w:right="0"/>
            </w:pPr>
            <w:r w:rsidRPr="00D5117A">
              <w:rPr>
                <w:rtl/>
                <w:lang w:val="en-GB"/>
              </w:rPr>
              <w:t>رسالة من محامي صاحب البلاغ:</w:t>
            </w:r>
            <w:r w:rsidRPr="00AE1C38">
              <w:rPr>
                <w:rFonts w:hint="cs"/>
                <w:rtl/>
                <w:lang w:val="en-GB"/>
              </w:rPr>
              <w:t>‬</w:t>
            </w:r>
          </w:p>
        </w:tc>
        <w:tc>
          <w:tcPr>
            <w:tcW w:w="6453" w:type="dxa"/>
            <w:tcBorders>
              <w:top w:val="nil"/>
              <w:bottom w:val="nil"/>
            </w:tcBorders>
            <w:shd w:val="clear" w:color="auto" w:fill="auto"/>
          </w:tcPr>
          <w:p w:rsidR="00004454" w:rsidRPr="00D5117A" w:rsidRDefault="00004454"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AE1C38">
              <w:rPr>
                <w:rFonts w:hint="cs"/>
                <w:rtl/>
                <w:lang w:val="en-GB"/>
              </w:rPr>
              <w:t>١٣</w:t>
            </w:r>
            <w:r w:rsidRPr="00D5117A">
              <w:rPr>
                <w:rtl/>
                <w:lang w:val="en-GB"/>
              </w:rPr>
              <w:t xml:space="preserve"> </w:t>
            </w:r>
            <w:r w:rsidRPr="00AE1C38">
              <w:rPr>
                <w:rFonts w:hint="cs"/>
                <w:rtl/>
                <w:lang w:val="en-GB"/>
              </w:rPr>
              <w:t>آذار</w:t>
            </w:r>
            <w:r w:rsidRPr="00D5117A">
              <w:rPr>
                <w:rtl/>
                <w:lang w:val="en-GB"/>
              </w:rPr>
              <w:t>/</w:t>
            </w:r>
            <w:r w:rsidRPr="00AE1C38">
              <w:rPr>
                <w:rFonts w:hint="cs"/>
                <w:rtl/>
                <w:lang w:val="en-GB"/>
              </w:rPr>
              <w:t>مارس</w:t>
            </w:r>
            <w:r w:rsidRPr="00D5117A">
              <w:rPr>
                <w:rtl/>
                <w:lang w:val="en-GB"/>
              </w:rPr>
              <w:t xml:space="preserve"> </w:t>
            </w:r>
            <w:r w:rsidRPr="00AE1C38">
              <w:rPr>
                <w:rFonts w:hint="cs"/>
                <w:rtl/>
                <w:lang w:val="en-GB"/>
              </w:rPr>
              <w:t>٢٠١٥</w:t>
            </w:r>
            <w:r w:rsidRPr="00D5117A">
              <w:rPr>
                <w:lang w:val="en-GB"/>
              </w:rPr>
              <w:t>‬</w:t>
            </w:r>
            <w:r>
              <w:t>‬</w:t>
            </w:r>
          </w:p>
        </w:tc>
      </w:tr>
      <w:tr w:rsidR="00004454" w:rsidRPr="00D5117A" w:rsidTr="00AE7493">
        <w:trPr>
          <w:trHeight w:val="420"/>
        </w:trPr>
        <w:tc>
          <w:tcPr>
            <w:tcW w:w="2160" w:type="dxa"/>
            <w:tcBorders>
              <w:top w:val="nil"/>
              <w:bottom w:val="nil"/>
            </w:tcBorders>
            <w:shd w:val="clear" w:color="auto" w:fill="auto"/>
          </w:tcPr>
          <w:p w:rsidR="00004454" w:rsidRDefault="00004454" w:rsidP="00AE7493">
            <w:pPr>
              <w:pStyle w:val="SingleTxtGA"/>
              <w:tabs>
                <w:tab w:val="left" w:pos="2835"/>
              </w:tabs>
              <w:ind w:left="2835" w:right="0" w:hanging="2835"/>
            </w:pPr>
          </w:p>
        </w:tc>
        <w:tc>
          <w:tcPr>
            <w:tcW w:w="6453" w:type="dxa"/>
            <w:tcBorders>
              <w:top w:val="nil"/>
              <w:bottom w:val="nil"/>
            </w:tcBorders>
            <w:shd w:val="clear" w:color="auto" w:fill="auto"/>
          </w:tcPr>
          <w:p w:rsidR="00004454" w:rsidRPr="00D5117A" w:rsidRDefault="00004454"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لا يزال نظام الإذن بالطعن قائماً حتى الآن</w:t>
            </w:r>
            <w:r>
              <w:rPr>
                <w:vertAlign w:val="superscript"/>
                <w:rtl/>
                <w:lang w:val="en-GB"/>
              </w:rPr>
              <w:t>(</w:t>
            </w:r>
            <w:r>
              <w:rPr>
                <w:rStyle w:val="FootnoteReference"/>
                <w:rtl/>
                <w:lang w:val="en-GB"/>
              </w:rPr>
              <w:footnoteReference w:id="2"/>
            </w:r>
            <w:r>
              <w:rPr>
                <w:vertAlign w:val="superscript"/>
                <w:rtl/>
                <w:lang w:val="en-GB"/>
              </w:rPr>
              <w:t>)</w:t>
            </w:r>
            <w:r w:rsidRPr="00D5117A">
              <w:rPr>
                <w:rtl/>
                <w:lang w:val="en-GB"/>
              </w:rPr>
              <w:t>. وبحلول شباط/فبراير ٢٠١٥، لم تكن الإجراءات البرلمانية الرامية إلى إلغاء هذا النظام قد بدأت بعد. وتبعاً لذلك، لم تنفذ آراء اللجنة بعد.</w:t>
            </w:r>
          </w:p>
        </w:tc>
      </w:tr>
      <w:tr w:rsidR="00004454" w:rsidRPr="00D5117A" w:rsidTr="00AE7493">
        <w:trPr>
          <w:trHeight w:val="420"/>
        </w:trPr>
        <w:tc>
          <w:tcPr>
            <w:tcW w:w="2160" w:type="dxa"/>
            <w:tcBorders>
              <w:top w:val="nil"/>
              <w:bottom w:val="nil"/>
            </w:tcBorders>
            <w:shd w:val="clear" w:color="auto" w:fill="auto"/>
          </w:tcPr>
          <w:p w:rsidR="00004454" w:rsidRPr="00D5117A" w:rsidRDefault="00004454" w:rsidP="00AE7493">
            <w:pPr>
              <w:pStyle w:val="SingleTxtGA"/>
              <w:tabs>
                <w:tab w:val="left" w:pos="2835"/>
              </w:tabs>
              <w:ind w:left="0" w:right="0"/>
              <w:rPr>
                <w:rtl/>
                <w:lang w:val="en-GB"/>
              </w:rPr>
            </w:pPr>
            <w:r w:rsidRPr="00D5117A">
              <w:rPr>
                <w:rtl/>
                <w:lang w:val="en-GB"/>
              </w:rPr>
              <w:t>رسالة من الدولة الطرف:</w:t>
            </w:r>
          </w:p>
        </w:tc>
        <w:tc>
          <w:tcPr>
            <w:tcW w:w="6453" w:type="dxa"/>
            <w:tcBorders>
              <w:top w:val="nil"/>
              <w:bottom w:val="nil"/>
            </w:tcBorders>
            <w:shd w:val="clear" w:color="auto" w:fill="auto"/>
          </w:tcPr>
          <w:p w:rsidR="00004454" w:rsidRDefault="00004454" w:rsidP="00AE7493">
            <w:pPr>
              <w:pStyle w:val="SingleTxtGA"/>
              <w:tabs>
                <w:tab w:val="clear" w:pos="1928"/>
                <w:tab w:val="clear" w:pos="2608"/>
                <w:tab w:val="clear" w:pos="3289"/>
                <w:tab w:val="clear" w:pos="3969"/>
                <w:tab w:val="clear" w:pos="4649"/>
                <w:tab w:val="clear" w:pos="5330"/>
              </w:tabs>
              <w:ind w:left="0" w:right="0"/>
            </w:pPr>
            <w:r w:rsidRPr="00D5117A">
              <w:rPr>
                <w:rtl/>
                <w:lang w:val="en-GB"/>
              </w:rPr>
              <w:t>٢ نيسان/أبريل ٢٠١٥</w:t>
            </w:r>
            <w:r w:rsidRPr="00D5117A">
              <w:rPr>
                <w:lang w:val="en-GB"/>
              </w:rPr>
              <w:t>‬</w:t>
            </w:r>
            <w:r>
              <w:t>‬</w:t>
            </w:r>
          </w:p>
        </w:tc>
      </w:tr>
      <w:tr w:rsidR="00004454" w:rsidRPr="00D5117A" w:rsidTr="00AE7493">
        <w:trPr>
          <w:trHeight w:val="420"/>
        </w:trPr>
        <w:tc>
          <w:tcPr>
            <w:tcW w:w="2160" w:type="dxa"/>
            <w:tcBorders>
              <w:top w:val="nil"/>
              <w:bottom w:val="nil"/>
            </w:tcBorders>
            <w:shd w:val="clear" w:color="auto" w:fill="auto"/>
          </w:tcPr>
          <w:p w:rsidR="00004454" w:rsidRPr="00D5117A" w:rsidRDefault="00004454" w:rsidP="00AE7493">
            <w:pPr>
              <w:pStyle w:val="SingleTxtGA"/>
              <w:tabs>
                <w:tab w:val="left" w:pos="2835"/>
              </w:tabs>
              <w:ind w:left="0" w:right="0"/>
              <w:rPr>
                <w:rtl/>
                <w:lang w:val="en-GB"/>
              </w:rPr>
            </w:pPr>
          </w:p>
        </w:tc>
        <w:tc>
          <w:tcPr>
            <w:tcW w:w="6453" w:type="dxa"/>
            <w:tcBorders>
              <w:top w:val="nil"/>
              <w:bottom w:val="nil"/>
            </w:tcBorders>
            <w:shd w:val="clear" w:color="auto" w:fill="auto"/>
          </w:tcPr>
          <w:p w:rsidR="00004454" w:rsidRPr="003E317D" w:rsidRDefault="00004454"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تفيد الدولة الطرف بأن الحكومة ستكفل، بالإضافة إلى التدابير العامة التي سبق أن ذكرتها بالتفصيل، ما يلي: (أ) ردّ مبلغ الغرامة الذي دفعه صاحب البلاغ؛ (ب) وردّ ما تكبده صاحب البلاغ من تكاليف ونفقات قانونية فيما يتصل برفع الدعوى وإجراءات الإذن بالطعن؛ (ج) وشطب الجريمة موضوع البلاغ من السجل الجنائي لصاحب البلاغ.</w:t>
            </w:r>
          </w:p>
        </w:tc>
      </w:tr>
      <w:tr w:rsidR="00004454" w:rsidRPr="00D5117A" w:rsidTr="00AE7493">
        <w:trPr>
          <w:trHeight w:val="420"/>
        </w:trPr>
        <w:tc>
          <w:tcPr>
            <w:tcW w:w="2160" w:type="dxa"/>
            <w:tcBorders>
              <w:top w:val="nil"/>
              <w:bottom w:val="nil"/>
            </w:tcBorders>
            <w:shd w:val="clear" w:color="auto" w:fill="auto"/>
          </w:tcPr>
          <w:p w:rsidR="00004454" w:rsidRPr="00D5117A" w:rsidRDefault="00004454" w:rsidP="00AE7493">
            <w:pPr>
              <w:pStyle w:val="SingleTxtGA"/>
              <w:tabs>
                <w:tab w:val="left" w:pos="2835"/>
              </w:tabs>
              <w:ind w:left="0" w:right="0"/>
              <w:rPr>
                <w:rtl/>
                <w:lang w:val="en-GB"/>
              </w:rPr>
            </w:pPr>
            <w:r w:rsidRPr="00D5117A">
              <w:rPr>
                <w:rtl/>
                <w:lang w:val="en-GB"/>
              </w:rPr>
              <w:t>تقييم اللجنة:</w:t>
            </w:r>
          </w:p>
        </w:tc>
        <w:tc>
          <w:tcPr>
            <w:tcW w:w="6453" w:type="dxa"/>
            <w:tcBorders>
              <w:top w:val="nil"/>
              <w:bottom w:val="nil"/>
            </w:tcBorders>
            <w:shd w:val="clear" w:color="auto" w:fill="auto"/>
          </w:tcPr>
          <w:p w:rsidR="00004454" w:rsidRPr="00004454" w:rsidRDefault="00004454" w:rsidP="00004454">
            <w:pPr>
              <w:pStyle w:val="SingleTxtGA"/>
              <w:tabs>
                <w:tab w:val="clear" w:pos="1928"/>
                <w:tab w:val="clear" w:pos="2608"/>
                <w:tab w:val="clear" w:pos="3289"/>
                <w:tab w:val="clear" w:pos="3969"/>
                <w:tab w:val="clear" w:pos="4649"/>
                <w:tab w:val="clear" w:pos="5330"/>
              </w:tabs>
              <w:ind w:left="0" w:right="0"/>
              <w:rPr>
                <w:rtl/>
                <w:lang w:val="en-GB"/>
              </w:rPr>
            </w:pPr>
            <w:r w:rsidRPr="00004454">
              <w:rPr>
                <w:rtl/>
                <w:lang w:val="en-GB"/>
              </w:rPr>
              <w:t>(أ)</w:t>
            </w:r>
            <w:r w:rsidRPr="00004454">
              <w:rPr>
                <w:rFonts w:hint="cs"/>
                <w:rtl/>
                <w:lang w:val="en-GB"/>
              </w:rPr>
              <w:tab/>
            </w:r>
            <w:r w:rsidRPr="00004454">
              <w:rPr>
                <w:rtl/>
                <w:lang w:val="en-GB"/>
              </w:rPr>
              <w:t>إعادة النظر في الإدانة والعقوبة الصادرتين في حق صاحب البلاغ من محكمة أعلى درجة أو اتخاذ إجراءات أخرى: ألف</w:t>
            </w:r>
            <w:r w:rsidRPr="00004454">
              <w:rPr>
                <w:lang w:val="en-GB"/>
              </w:rPr>
              <w:t>‬</w:t>
            </w:r>
            <w:r w:rsidRPr="00004454">
              <w:rPr>
                <w:lang w:val="en-GB"/>
              </w:rPr>
              <w:t>‬</w:t>
            </w:r>
            <w:r w:rsidRPr="00004454">
              <w:rPr>
                <w:lang w:val="en-GB"/>
              </w:rPr>
              <w:t>‬</w:t>
            </w:r>
            <w:r w:rsidRPr="00004454">
              <w:rPr>
                <w:lang w:val="en-GB"/>
              </w:rPr>
              <w:t>‬</w:t>
            </w:r>
          </w:p>
          <w:p w:rsidR="00004454" w:rsidRPr="00004454" w:rsidRDefault="00004454" w:rsidP="00004454">
            <w:pPr>
              <w:pStyle w:val="SingleTxtGA"/>
              <w:tabs>
                <w:tab w:val="clear" w:pos="1928"/>
                <w:tab w:val="clear" w:pos="2608"/>
                <w:tab w:val="clear" w:pos="3289"/>
                <w:tab w:val="clear" w:pos="3969"/>
                <w:tab w:val="clear" w:pos="4649"/>
                <w:tab w:val="clear" w:pos="5330"/>
              </w:tabs>
              <w:ind w:left="0" w:right="0"/>
              <w:rPr>
                <w:rtl/>
                <w:lang w:val="en-GB"/>
              </w:rPr>
            </w:pPr>
            <w:r w:rsidRPr="00004454">
              <w:rPr>
                <w:rtl/>
                <w:lang w:val="en-GB"/>
              </w:rPr>
              <w:t>(ب)</w:t>
            </w:r>
            <w:r w:rsidRPr="00004454">
              <w:rPr>
                <w:rFonts w:hint="cs"/>
                <w:rtl/>
                <w:lang w:val="en-GB"/>
              </w:rPr>
              <w:tab/>
            </w:r>
            <w:r w:rsidRPr="00004454">
              <w:rPr>
                <w:rtl/>
                <w:lang w:val="en-GB"/>
              </w:rPr>
              <w:t>دفع تعويض: باء 1</w:t>
            </w:r>
            <w:r w:rsidRPr="00004454">
              <w:rPr>
                <w:rFonts w:hint="cs"/>
                <w:rtl/>
                <w:lang w:val="en-GB"/>
              </w:rPr>
              <w:t>‬</w:t>
            </w:r>
          </w:p>
          <w:p w:rsidR="00004454" w:rsidRPr="00590602" w:rsidRDefault="00004454" w:rsidP="00004454">
            <w:pPr>
              <w:pStyle w:val="SingleTxtGA"/>
              <w:tabs>
                <w:tab w:val="clear" w:pos="1928"/>
                <w:tab w:val="clear" w:pos="2608"/>
                <w:tab w:val="clear" w:pos="3289"/>
                <w:tab w:val="clear" w:pos="3969"/>
                <w:tab w:val="clear" w:pos="4649"/>
                <w:tab w:val="clear" w:pos="5330"/>
              </w:tabs>
              <w:ind w:left="0" w:right="0"/>
              <w:rPr>
                <w:spacing w:val="-4"/>
                <w:rtl/>
                <w:lang w:val="en-GB"/>
              </w:rPr>
            </w:pPr>
            <w:r w:rsidRPr="00590602">
              <w:rPr>
                <w:spacing w:val="-4"/>
                <w:rtl/>
                <w:lang w:val="en-GB"/>
              </w:rPr>
              <w:t>(ج)</w:t>
            </w:r>
            <w:r w:rsidRPr="00590602">
              <w:rPr>
                <w:rFonts w:hint="cs"/>
                <w:spacing w:val="-4"/>
                <w:rtl/>
                <w:lang w:val="en-GB"/>
              </w:rPr>
              <w:tab/>
            </w:r>
            <w:r w:rsidRPr="00590602">
              <w:rPr>
                <w:spacing w:val="-4"/>
                <w:rtl/>
                <w:lang w:val="en-GB"/>
              </w:rPr>
              <w:t>مواءمة الإطار القانوني ذي الصلة مع متطلبات الفقرة 5 من المادة 14: باء 1</w:t>
            </w:r>
            <w:r w:rsidRPr="00590602">
              <w:rPr>
                <w:rFonts w:hint="cs"/>
                <w:spacing w:val="-4"/>
                <w:rtl/>
                <w:lang w:val="en-GB"/>
              </w:rPr>
              <w:t>‬</w:t>
            </w:r>
          </w:p>
          <w:p w:rsidR="00004454" w:rsidRPr="00004454" w:rsidRDefault="00004454" w:rsidP="00004454">
            <w:pPr>
              <w:pStyle w:val="SingleTxtGA"/>
              <w:tabs>
                <w:tab w:val="clear" w:pos="1928"/>
                <w:tab w:val="clear" w:pos="2608"/>
                <w:tab w:val="clear" w:pos="3289"/>
                <w:tab w:val="clear" w:pos="3969"/>
                <w:tab w:val="clear" w:pos="4649"/>
                <w:tab w:val="clear" w:pos="5330"/>
              </w:tabs>
              <w:ind w:left="0" w:right="0"/>
              <w:rPr>
                <w:rtl/>
                <w:lang w:val="en-GB"/>
              </w:rPr>
            </w:pPr>
            <w:r w:rsidRPr="00004454">
              <w:rPr>
                <w:rtl/>
                <w:lang w:val="en-GB"/>
              </w:rPr>
              <w:t>(د)</w:t>
            </w:r>
            <w:r w:rsidRPr="00004454">
              <w:rPr>
                <w:rFonts w:hint="cs"/>
                <w:rtl/>
                <w:lang w:val="en-GB"/>
              </w:rPr>
              <w:tab/>
            </w:r>
            <w:r w:rsidRPr="00004454">
              <w:rPr>
                <w:rtl/>
                <w:lang w:val="en-GB"/>
              </w:rPr>
              <w:t>نشر الآراء: لا توجد معلومات</w:t>
            </w:r>
            <w:r w:rsidRPr="00004454">
              <w:rPr>
                <w:rFonts w:hint="cs"/>
                <w:rtl/>
                <w:lang w:val="en-GB"/>
              </w:rPr>
              <w:t>‬</w:t>
            </w:r>
            <w:r w:rsidRPr="00004454">
              <w:rPr>
                <w:rFonts w:hint="cs"/>
                <w:rtl/>
                <w:lang w:val="en-GB"/>
              </w:rPr>
              <w:t>‬</w:t>
            </w:r>
            <w:r w:rsidRPr="00004454">
              <w:rPr>
                <w:rFonts w:hint="cs"/>
                <w:rtl/>
                <w:lang w:val="en-GB"/>
              </w:rPr>
              <w:t>‬</w:t>
            </w:r>
            <w:r w:rsidRPr="00004454">
              <w:rPr>
                <w:rFonts w:hint="cs"/>
                <w:rtl/>
                <w:lang w:val="en-GB"/>
              </w:rPr>
              <w:t>‬</w:t>
            </w:r>
            <w:r w:rsidRPr="00004454">
              <w:rPr>
                <w:rFonts w:hint="cs"/>
                <w:rtl/>
                <w:lang w:val="en-GB"/>
              </w:rPr>
              <w:t>‬</w:t>
            </w:r>
          </w:p>
          <w:p w:rsidR="00004454" w:rsidRPr="00D5117A" w:rsidRDefault="00004454" w:rsidP="00004454">
            <w:pPr>
              <w:pStyle w:val="SingleTxtGA"/>
              <w:tabs>
                <w:tab w:val="clear" w:pos="1928"/>
                <w:tab w:val="clear" w:pos="2608"/>
                <w:tab w:val="clear" w:pos="3289"/>
                <w:tab w:val="clear" w:pos="3969"/>
                <w:tab w:val="clear" w:pos="4649"/>
                <w:tab w:val="clear" w:pos="5330"/>
              </w:tabs>
              <w:ind w:left="0" w:right="0"/>
              <w:rPr>
                <w:rtl/>
                <w:lang w:val="en-GB"/>
              </w:rPr>
            </w:pPr>
            <w:r w:rsidRPr="00004454">
              <w:rPr>
                <w:rtl/>
                <w:lang w:val="en-GB"/>
              </w:rPr>
              <w:t>(ه)</w:t>
            </w:r>
            <w:r w:rsidRPr="00004454">
              <w:rPr>
                <w:rFonts w:hint="cs"/>
                <w:rtl/>
                <w:lang w:val="en-GB"/>
              </w:rPr>
              <w:tab/>
            </w:r>
            <w:r w:rsidRPr="00004454">
              <w:rPr>
                <w:rtl/>
                <w:lang w:val="en-GB"/>
              </w:rPr>
              <w:t>عدم التكرار: باء 1</w:t>
            </w:r>
            <w:r w:rsidRPr="00004454">
              <w:rPr>
                <w:rFonts w:cs="Times New Roman" w:hint="cs"/>
                <w:rtl/>
                <w:lang w:val="en-GB"/>
              </w:rPr>
              <w:t>‬</w:t>
            </w:r>
          </w:p>
        </w:tc>
      </w:tr>
      <w:tr w:rsidR="00004454" w:rsidRPr="00D5117A" w:rsidTr="00AE7493">
        <w:tc>
          <w:tcPr>
            <w:tcW w:w="8613" w:type="dxa"/>
            <w:gridSpan w:val="2"/>
            <w:tcBorders>
              <w:top w:val="nil"/>
              <w:bottom w:val="single" w:sz="12" w:space="0" w:color="auto"/>
            </w:tcBorders>
            <w:shd w:val="clear" w:color="auto" w:fill="auto"/>
          </w:tcPr>
          <w:p w:rsidR="00004454" w:rsidRPr="009973E5" w:rsidRDefault="009E26BF" w:rsidP="009973E5">
            <w:pPr>
              <w:pStyle w:val="SingleTxtGA"/>
              <w:tabs>
                <w:tab w:val="clear" w:pos="1928"/>
                <w:tab w:val="clear" w:pos="2608"/>
                <w:tab w:val="left" w:pos="2126"/>
                <w:tab w:val="left" w:pos="2835"/>
              </w:tabs>
              <w:ind w:left="2835" w:right="0" w:hanging="2835"/>
              <w:rPr>
                <w:rtl/>
              </w:rPr>
            </w:pPr>
            <w:dir w:val="rtl">
              <w:r w:rsidR="009973E5" w:rsidRPr="009973E5">
                <w:rPr>
                  <w:rtl/>
                </w:rPr>
                <w:t>قرار اللجنة:</w:t>
              </w:r>
              <w:r w:rsidR="009973E5" w:rsidRPr="009973E5">
                <w:rPr>
                  <w:rFonts w:cs="Times New Roman" w:hint="cs"/>
                  <w:rtl/>
                </w:rPr>
                <w:t>‬</w:t>
              </w:r>
              <w:r w:rsidR="009973E5" w:rsidRPr="009973E5">
                <w:rPr>
                  <w:rtl/>
                </w:rPr>
                <w:tab/>
              </w:r>
              <w:dir w:val="rtl">
                <w:r w:rsidR="009973E5" w:rsidRPr="009973E5">
                  <w:rPr>
                    <w:rtl/>
                  </w:rPr>
                  <w:t>مواصلة حوار المتابعة.</w:t>
                </w:r>
                <w:r w:rsidR="009973E5" w:rsidRPr="009973E5">
                  <w:rPr>
                    <w:rFonts w:cs="Times New Roman" w:hint="cs"/>
                    <w:rtl/>
                  </w:rPr>
                  <w:t>‬</w:t>
                </w:r>
                <w:r w:rsidR="009973E5" w:rsidRPr="009973E5">
                  <w:rPr>
                    <w:lang w:val="en-GB"/>
                  </w:rPr>
                  <w:t>‬</w:t>
                </w:r>
                <w:r w:rsidR="009973E5" w:rsidRPr="009973E5">
                  <w:rPr>
                    <w:lang w:val="en-GB"/>
                  </w:rPr>
                  <w:t>‬</w:t>
                </w:r>
                <w:r w:rsidR="009973E5" w:rsidRPr="009973E5">
                  <w:rPr>
                    <w:lang w:val="en-GB"/>
                  </w:rPr>
                  <w:t>‬</w:t>
                </w:r>
                <w:r w:rsidR="009973E5" w:rsidRPr="009973E5">
                  <w:rPr>
                    <w:lang w:val="en-GB"/>
                  </w:rPr>
                  <w:t>‬</w:t>
                </w:r>
                <w:r w:rsidR="009973E5" w:rsidRPr="009973E5">
                  <w:rPr>
                    <w:lang w:val="en-GB"/>
                  </w:rPr>
                  <w:t>‬</w:t>
                </w:r>
                <w:r w:rsidR="009973E5" w:rsidRPr="009973E5">
                  <w:rPr>
                    <w:lang w:val="en-GB"/>
                  </w:rPr>
                  <w:t>‬</w:t>
                </w:r>
                <w:r w:rsidR="009973E5" w:rsidRPr="009973E5">
                  <w:t>‬</w:t>
                </w:r>
                <w:r w:rsidR="009973E5" w:rsidRPr="009973E5">
                  <w:t>‬</w:t>
                </w:r>
                <w:r>
                  <w:t>‬</w:t>
                </w:r>
                <w:r>
                  <w:t>‬</w:t>
                </w:r>
              </w:dir>
            </w:dir>
          </w:p>
        </w:tc>
      </w:tr>
    </w:tbl>
    <w:p w:rsidR="00D5117A" w:rsidRDefault="00A11213" w:rsidP="00E45091">
      <w:pPr>
        <w:pStyle w:val="H23GA"/>
        <w:keepNext/>
        <w:keepLines/>
        <w:rPr>
          <w:rtl/>
          <w:lang w:val="en-GB"/>
        </w:rPr>
      </w:pPr>
      <w:r>
        <w:rPr>
          <w:rFonts w:hint="cs"/>
          <w:rtl/>
          <w:lang w:val="en-GB"/>
        </w:rPr>
        <w:lastRenderedPageBreak/>
        <w:tab/>
      </w:r>
      <w:r>
        <w:rPr>
          <w:rtl/>
          <w:lang w:val="en-GB"/>
        </w:rPr>
        <w:t>١٢-</w:t>
      </w:r>
      <w:r>
        <w:rPr>
          <w:rFonts w:hint="cs"/>
          <w:rtl/>
          <w:lang w:val="en-GB"/>
        </w:rPr>
        <w:tab/>
      </w:r>
      <w:r w:rsidR="00D5117A" w:rsidRPr="00D5117A">
        <w:rPr>
          <w:rtl/>
          <w:lang w:val="en-GB"/>
        </w:rPr>
        <w:t>باراغواي</w:t>
      </w:r>
      <w:r w:rsidR="00D5117A" w:rsidRPr="00D5117A">
        <w:rPr>
          <w:rFonts w:cs="Times New Roman" w:hint="cs"/>
          <w:rtl/>
          <w:lang w:val="en-GB"/>
        </w:rPr>
        <w:t>‬</w:t>
      </w:r>
      <w:r w:rsidR="00D5117A" w:rsidRPr="00D5117A">
        <w:rPr>
          <w:rtl/>
          <w:lang w:val="en-GB"/>
        </w:rPr>
        <w:t xml:space="preserve"> </w:t>
      </w:r>
      <w:r w:rsidR="00D5117A" w:rsidRPr="00D5117A">
        <w:rPr>
          <w:lang w:val="en-GB"/>
        </w:rPr>
        <w:t>‬</w:t>
      </w:r>
      <w:r w:rsidR="00D5117A" w:rsidRPr="00D5117A">
        <w:rPr>
          <w:lang w:val="en-GB"/>
        </w:rPr>
        <w:t>‬</w:t>
      </w:r>
      <w:r w:rsidR="00D5117A" w:rsidRPr="00D5117A">
        <w:rPr>
          <w:lang w:val="en-GB"/>
        </w:rPr>
        <w:t>‬</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5F122D" w:rsidRPr="00D5117A" w:rsidTr="00AE7493">
        <w:tc>
          <w:tcPr>
            <w:tcW w:w="8613" w:type="dxa"/>
            <w:gridSpan w:val="2"/>
            <w:tcBorders>
              <w:top w:val="single" w:sz="4" w:space="0" w:color="auto"/>
              <w:bottom w:val="single" w:sz="12" w:space="0" w:color="auto"/>
            </w:tcBorders>
            <w:shd w:val="clear" w:color="auto" w:fill="auto"/>
            <w:vAlign w:val="bottom"/>
          </w:tcPr>
          <w:p w:rsidR="005F122D" w:rsidRPr="005F122D" w:rsidRDefault="009E26BF" w:rsidP="00AE7493">
            <w:pPr>
              <w:pStyle w:val="SingleTxtGA"/>
              <w:ind w:left="0" w:right="0"/>
              <w:rPr>
                <w:b/>
                <w:bCs/>
                <w:i/>
                <w:iCs/>
                <w:rtl/>
              </w:rPr>
            </w:pPr>
            <w:dir w:val="rtl">
              <w:r w:rsidR="005F122D" w:rsidRPr="00D5117A">
                <w:rPr>
                  <w:b/>
                  <w:bCs/>
                  <w:rtl/>
                  <w:lang w:val="en-GB"/>
                </w:rPr>
                <w:t xml:space="preserve">البلاغ رقم 1828/2008، </w:t>
              </w:r>
              <w:r w:rsidR="005F122D" w:rsidRPr="00D5117A">
                <w:rPr>
                  <w:b/>
                  <w:bCs/>
                  <w:i/>
                  <w:iCs/>
                  <w:rtl/>
                  <w:lang w:val="en-GB"/>
                </w:rPr>
                <w:t>أولميدو ضد باراغواي</w:t>
              </w:r>
              <w:r w:rsidR="005F122D" w:rsidRPr="00D5117A">
                <w:rPr>
                  <w:b/>
                  <w:bCs/>
                  <w:rtl/>
                  <w:lang w:val="en-GB"/>
                </w:rPr>
                <w:t xml:space="preserve"> </w:t>
              </w:r>
              <w:r w:rsidR="005F122D" w:rsidRPr="00D5117A">
                <w:rPr>
                  <w:lang w:val="en-GB"/>
                </w:rPr>
                <w:t>‬</w:t>
              </w:r>
              <w:r w:rsidR="005F122D" w:rsidRPr="00D5117A">
                <w:rPr>
                  <w:lang w:val="en-GB"/>
                </w:rPr>
                <w:t>‬</w:t>
              </w:r>
              <w:r w:rsidR="005F122D" w:rsidRPr="00D5117A">
                <w:rPr>
                  <w:lang w:val="en-GB"/>
                </w:rPr>
                <w:t>‬</w:t>
              </w:r>
              <w:r w:rsidR="005F122D">
                <w:t>‬</w:t>
              </w:r>
              <w:r>
                <w:t>‬</w:t>
              </w:r>
            </w:dir>
          </w:p>
        </w:tc>
      </w:tr>
      <w:tr w:rsidR="005F122D" w:rsidRPr="00D5117A" w:rsidTr="00AE7493">
        <w:trPr>
          <w:trHeight w:val="420"/>
        </w:trPr>
        <w:tc>
          <w:tcPr>
            <w:tcW w:w="2160" w:type="dxa"/>
            <w:tcBorders>
              <w:top w:val="single" w:sz="12" w:space="0" w:color="auto"/>
              <w:bottom w:val="nil"/>
            </w:tcBorders>
            <w:shd w:val="clear" w:color="auto" w:fill="auto"/>
          </w:tcPr>
          <w:p w:rsidR="005F122D" w:rsidRPr="00D5117A" w:rsidRDefault="005F122D"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تاريخ اعتماد الآراء:</w:t>
            </w:r>
            <w:r w:rsidRPr="00B61383">
              <w:rPr>
                <w:rFonts w:hint="cs"/>
                <w:rtl/>
                <w:lang w:val="en-GB"/>
              </w:rPr>
              <w:t>‬</w:t>
            </w:r>
            <w:r w:rsidRPr="00B61383">
              <w:rPr>
                <w:rFonts w:hint="cs"/>
                <w:rtl/>
                <w:lang w:val="en-GB"/>
              </w:rPr>
              <w:t>‬</w:t>
            </w:r>
            <w:r w:rsidRPr="00B61383">
              <w:rPr>
                <w:rFonts w:hint="cs"/>
                <w:rtl/>
                <w:lang w:val="en-GB"/>
              </w:rPr>
              <w:t>‬</w:t>
            </w:r>
            <w:r w:rsidRPr="00B61383">
              <w:rPr>
                <w:rFonts w:hint="cs"/>
                <w:rtl/>
                <w:lang w:val="en-GB"/>
              </w:rPr>
              <w:t>‬</w:t>
            </w:r>
            <w:r w:rsidRPr="00B61383">
              <w:rPr>
                <w:rFonts w:hint="cs"/>
                <w:rtl/>
                <w:lang w:val="en-GB"/>
              </w:rPr>
              <w:t>‬</w:t>
            </w:r>
            <w:r w:rsidRPr="00B61383">
              <w:rPr>
                <w:rFonts w:hint="cs"/>
                <w:rtl/>
                <w:lang w:val="en-GB"/>
              </w:rPr>
              <w:t>‬</w:t>
            </w:r>
            <w:r w:rsidRPr="00B61383">
              <w:rPr>
                <w:rFonts w:hint="cs"/>
                <w:rtl/>
                <w:lang w:val="en-GB"/>
              </w:rPr>
              <w:t>‬</w:t>
            </w:r>
          </w:p>
        </w:tc>
        <w:tc>
          <w:tcPr>
            <w:tcW w:w="6453" w:type="dxa"/>
            <w:tcBorders>
              <w:top w:val="single" w:sz="12" w:space="0" w:color="auto"/>
              <w:bottom w:val="nil"/>
            </w:tcBorders>
            <w:shd w:val="clear" w:color="auto" w:fill="auto"/>
          </w:tcPr>
          <w:p w:rsidR="005F122D" w:rsidRPr="00D5117A" w:rsidRDefault="005F122D" w:rsidP="00AE7493">
            <w:pPr>
              <w:pStyle w:val="SingleTxtGA"/>
              <w:tabs>
                <w:tab w:val="clear" w:pos="1928"/>
                <w:tab w:val="clear" w:pos="2608"/>
                <w:tab w:val="clear" w:pos="3289"/>
                <w:tab w:val="clear" w:pos="3969"/>
                <w:tab w:val="clear" w:pos="4649"/>
                <w:tab w:val="clear" w:pos="5330"/>
              </w:tabs>
              <w:ind w:left="0" w:right="0"/>
              <w:rPr>
                <w:rtl/>
                <w:lang w:val="en-GB"/>
              </w:rPr>
            </w:pPr>
            <w:r w:rsidRPr="00B61383">
              <w:rPr>
                <w:rFonts w:hint="cs"/>
                <w:rtl/>
                <w:lang w:val="en-GB"/>
              </w:rPr>
              <w:t>٢٢</w:t>
            </w:r>
            <w:r w:rsidRPr="00D5117A">
              <w:rPr>
                <w:rtl/>
                <w:lang w:val="en-GB"/>
              </w:rPr>
              <w:t xml:space="preserve"> </w:t>
            </w:r>
            <w:r w:rsidRPr="00B61383">
              <w:rPr>
                <w:rFonts w:hint="cs"/>
                <w:rtl/>
                <w:lang w:val="en-GB"/>
              </w:rPr>
              <w:t>آذار</w:t>
            </w:r>
            <w:r w:rsidRPr="00D5117A">
              <w:rPr>
                <w:rtl/>
                <w:lang w:val="en-GB"/>
              </w:rPr>
              <w:t>/</w:t>
            </w:r>
            <w:r w:rsidRPr="00B61383">
              <w:rPr>
                <w:rFonts w:hint="cs"/>
                <w:rtl/>
                <w:lang w:val="en-GB"/>
              </w:rPr>
              <w:t>مارس</w:t>
            </w:r>
            <w:r w:rsidRPr="00D5117A">
              <w:rPr>
                <w:rtl/>
                <w:lang w:val="en-GB"/>
              </w:rPr>
              <w:t xml:space="preserve"> </w:t>
            </w:r>
            <w:r w:rsidRPr="00B61383">
              <w:rPr>
                <w:rFonts w:hint="cs"/>
                <w:rtl/>
                <w:lang w:val="en-GB"/>
              </w:rPr>
              <w:t>٢٠١٢</w:t>
            </w:r>
            <w:r w:rsidRPr="00D5117A">
              <w:rPr>
                <w:lang w:val="en-GB"/>
              </w:rPr>
              <w:t>‬</w:t>
            </w:r>
            <w:r>
              <w:t>‬</w:t>
            </w:r>
          </w:p>
        </w:tc>
      </w:tr>
      <w:tr w:rsidR="005F122D" w:rsidRPr="00D5117A" w:rsidTr="00AE7493">
        <w:trPr>
          <w:trHeight w:val="420"/>
        </w:trPr>
        <w:tc>
          <w:tcPr>
            <w:tcW w:w="2160" w:type="dxa"/>
            <w:tcBorders>
              <w:top w:val="nil"/>
              <w:bottom w:val="nil"/>
            </w:tcBorders>
            <w:shd w:val="clear" w:color="auto" w:fill="auto"/>
          </w:tcPr>
          <w:p w:rsidR="005F122D" w:rsidRDefault="005F122D" w:rsidP="00AE7493">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B61383">
              <w:rPr>
                <w:rFonts w:hint="cs"/>
                <w:rtl/>
                <w:lang w:val="en-GB"/>
              </w:rPr>
              <w:t>‬</w:t>
            </w:r>
          </w:p>
        </w:tc>
        <w:tc>
          <w:tcPr>
            <w:tcW w:w="6453" w:type="dxa"/>
            <w:tcBorders>
              <w:top w:val="nil"/>
              <w:bottom w:val="nil"/>
            </w:tcBorders>
            <w:shd w:val="clear" w:color="auto" w:fill="auto"/>
          </w:tcPr>
          <w:p w:rsidR="005F122D" w:rsidRPr="00D5117A" w:rsidRDefault="005F122D"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الفقرة (1) من المادة 6، والفقرة 3 من المادة 2، مقروءة بالاقتران مع الفقرة 1 من المادة 6</w:t>
            </w:r>
          </w:p>
        </w:tc>
      </w:tr>
      <w:tr w:rsidR="005F122D" w:rsidRPr="00D5117A" w:rsidTr="00AE7493">
        <w:trPr>
          <w:trHeight w:val="420"/>
        </w:trPr>
        <w:tc>
          <w:tcPr>
            <w:tcW w:w="2160" w:type="dxa"/>
            <w:tcBorders>
              <w:top w:val="nil"/>
              <w:bottom w:val="nil"/>
            </w:tcBorders>
            <w:shd w:val="clear" w:color="auto" w:fill="auto"/>
          </w:tcPr>
          <w:p w:rsidR="005F122D" w:rsidRDefault="005F122D" w:rsidP="00AE7493">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B61383">
                <w:rPr>
                  <w:rFonts w:hint="cs"/>
                  <w:rtl/>
                  <w:lang w:val="en-GB"/>
                </w:rPr>
                <w:t>‬</w:t>
              </w:r>
              <w:r w:rsidR="009E26BF">
                <w:t>‬</w:t>
              </w:r>
            </w:dir>
          </w:p>
        </w:tc>
        <w:tc>
          <w:tcPr>
            <w:tcW w:w="6453" w:type="dxa"/>
            <w:tcBorders>
              <w:top w:val="nil"/>
              <w:bottom w:val="nil"/>
            </w:tcBorders>
            <w:shd w:val="clear" w:color="auto" w:fill="auto"/>
          </w:tcPr>
          <w:p w:rsidR="005F122D" w:rsidRPr="00004454" w:rsidRDefault="005F122D"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B61383">
              <w:rPr>
                <w:rFonts w:hint="cs"/>
                <w:rtl/>
                <w:lang w:val="en-GB"/>
              </w:rPr>
              <w:t>توفير</w:t>
            </w:r>
            <w:r w:rsidRPr="00D5117A">
              <w:rPr>
                <w:rtl/>
                <w:lang w:val="en-GB"/>
              </w:rPr>
              <w:t xml:space="preserve"> </w:t>
            </w:r>
            <w:r w:rsidRPr="00B61383">
              <w:rPr>
                <w:rFonts w:hint="cs"/>
                <w:rtl/>
                <w:lang w:val="en-GB"/>
              </w:rPr>
              <w:t>سبيل</w:t>
            </w:r>
            <w:r w:rsidRPr="00D5117A">
              <w:rPr>
                <w:rtl/>
                <w:lang w:val="en-GB"/>
              </w:rPr>
              <w:t xml:space="preserve"> </w:t>
            </w:r>
            <w:r w:rsidRPr="00B61383">
              <w:rPr>
                <w:rFonts w:hint="cs"/>
                <w:rtl/>
                <w:lang w:val="en-GB"/>
              </w:rPr>
              <w:t>انتصاف</w:t>
            </w:r>
            <w:r w:rsidRPr="00D5117A">
              <w:rPr>
                <w:rtl/>
                <w:lang w:val="en-GB"/>
              </w:rPr>
              <w:t xml:space="preserve"> </w:t>
            </w:r>
            <w:r w:rsidRPr="00B61383">
              <w:rPr>
                <w:rFonts w:hint="cs"/>
                <w:rtl/>
                <w:lang w:val="en-GB"/>
              </w:rPr>
              <w:t>فعال</w:t>
            </w:r>
            <w:r w:rsidRPr="00D5117A">
              <w:rPr>
                <w:rtl/>
                <w:lang w:val="en-GB"/>
              </w:rPr>
              <w:t xml:space="preserve"> يشمل إجراء تحقيق فعال وكامل في الوقائع ومقاضاة الجناة ومعاقبتهم وجبر الضرر كاملاً، بما في ذلك تقديم تعويض مناسب.</w:t>
            </w:r>
          </w:p>
        </w:tc>
      </w:tr>
      <w:tr w:rsidR="005F122D" w:rsidRPr="00D5117A" w:rsidTr="00AE7493">
        <w:trPr>
          <w:trHeight w:val="420"/>
        </w:trPr>
        <w:tc>
          <w:tcPr>
            <w:tcW w:w="2160" w:type="dxa"/>
            <w:tcBorders>
              <w:top w:val="nil"/>
              <w:bottom w:val="nil"/>
            </w:tcBorders>
            <w:shd w:val="clear" w:color="auto" w:fill="auto"/>
          </w:tcPr>
          <w:p w:rsidR="005F122D" w:rsidRPr="009878C5" w:rsidRDefault="005F122D" w:rsidP="00AE7493">
            <w:pPr>
              <w:pStyle w:val="SingleTxtGA"/>
              <w:tabs>
                <w:tab w:val="clear" w:pos="1928"/>
                <w:tab w:val="clear" w:pos="2608"/>
                <w:tab w:val="clear" w:pos="3289"/>
                <w:tab w:val="clear" w:pos="3969"/>
                <w:tab w:val="clear" w:pos="4649"/>
                <w:tab w:val="clear" w:pos="5330"/>
              </w:tabs>
              <w:ind w:left="0" w:right="0"/>
              <w:rPr>
                <w:rFonts w:cs="Times New Roman"/>
                <w:lang w:val="en-GB"/>
              </w:rPr>
            </w:pPr>
            <w:r w:rsidRPr="00D5117A">
              <w:rPr>
                <w:rtl/>
                <w:lang w:val="en-GB"/>
              </w:rPr>
              <w:t>معلومات المتابعة السابقة:</w:t>
            </w:r>
            <w:r w:rsidRPr="00B61383">
              <w:rPr>
                <w:rFonts w:hint="cs"/>
                <w:rtl/>
                <w:lang w:val="en-GB"/>
              </w:rPr>
              <w:t>‬</w:t>
            </w:r>
          </w:p>
        </w:tc>
        <w:tc>
          <w:tcPr>
            <w:tcW w:w="6453" w:type="dxa"/>
            <w:tcBorders>
              <w:top w:val="nil"/>
              <w:bottom w:val="nil"/>
            </w:tcBorders>
            <w:shd w:val="clear" w:color="auto" w:fill="auto"/>
          </w:tcPr>
          <w:p w:rsidR="005F122D" w:rsidRPr="00D5117A" w:rsidRDefault="005F122D"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lang w:val="en-GB"/>
              </w:rPr>
              <w:t>A/69/40</w:t>
            </w:r>
            <w:r w:rsidR="003227E1">
              <w:rPr>
                <w:rFonts w:hint="cs"/>
                <w:rtl/>
                <w:lang w:val="en-GB"/>
              </w:rPr>
              <w:t>،</w:t>
            </w:r>
            <w:r w:rsidRPr="00D5117A">
              <w:rPr>
                <w:rtl/>
                <w:lang w:val="en-GB"/>
              </w:rPr>
              <w:t xml:space="preserve"> (</w:t>
            </w:r>
            <w:r w:rsidRPr="00D5117A">
              <w:rPr>
                <w:lang w:val="en-GB"/>
              </w:rPr>
              <w:t>Vol. I</w:t>
            </w:r>
            <w:r w:rsidRPr="00D5117A">
              <w:rPr>
                <w:rtl/>
                <w:lang w:val="en-GB"/>
              </w:rPr>
              <w:t>)</w:t>
            </w:r>
          </w:p>
        </w:tc>
      </w:tr>
      <w:tr w:rsidR="005F122D" w:rsidRPr="00D5117A" w:rsidTr="00AE7493">
        <w:trPr>
          <w:trHeight w:val="420"/>
        </w:trPr>
        <w:tc>
          <w:tcPr>
            <w:tcW w:w="2160" w:type="dxa"/>
            <w:tcBorders>
              <w:top w:val="nil"/>
              <w:bottom w:val="nil"/>
            </w:tcBorders>
            <w:shd w:val="clear" w:color="auto" w:fill="auto"/>
          </w:tcPr>
          <w:p w:rsidR="005F122D" w:rsidRDefault="005F122D" w:rsidP="00AE7493">
            <w:pPr>
              <w:pStyle w:val="SingleTxtGA"/>
              <w:tabs>
                <w:tab w:val="clear" w:pos="1928"/>
                <w:tab w:val="clear" w:pos="2608"/>
                <w:tab w:val="clear" w:pos="3289"/>
                <w:tab w:val="clear" w:pos="3969"/>
                <w:tab w:val="clear" w:pos="4649"/>
                <w:tab w:val="clear" w:pos="5330"/>
              </w:tabs>
              <w:ind w:left="0" w:right="0"/>
            </w:pPr>
            <w:r w:rsidRPr="00D5117A">
              <w:rPr>
                <w:rtl/>
                <w:lang w:val="en-GB"/>
              </w:rPr>
              <w:t>رسالة من محامي صاحب البلاغ:</w:t>
            </w:r>
            <w:r w:rsidRPr="00B61383">
              <w:rPr>
                <w:rFonts w:hint="cs"/>
                <w:rtl/>
                <w:lang w:val="en-GB"/>
              </w:rPr>
              <w:t>‬</w:t>
            </w:r>
          </w:p>
        </w:tc>
        <w:tc>
          <w:tcPr>
            <w:tcW w:w="6453" w:type="dxa"/>
            <w:tcBorders>
              <w:top w:val="nil"/>
              <w:bottom w:val="nil"/>
            </w:tcBorders>
            <w:shd w:val="clear" w:color="auto" w:fill="auto"/>
          </w:tcPr>
          <w:p w:rsidR="005F122D" w:rsidRPr="00D5117A" w:rsidRDefault="005F122D"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٧ آب/أغسطس ٢٠١٥</w:t>
            </w:r>
            <w:r w:rsidRPr="00D5117A">
              <w:rPr>
                <w:lang w:val="en-GB"/>
              </w:rPr>
              <w:t>‬</w:t>
            </w:r>
            <w:r>
              <w:t>‬</w:t>
            </w:r>
          </w:p>
        </w:tc>
      </w:tr>
      <w:tr w:rsidR="005F122D" w:rsidRPr="00D5117A" w:rsidTr="00AE7493">
        <w:trPr>
          <w:trHeight w:val="420"/>
        </w:trPr>
        <w:tc>
          <w:tcPr>
            <w:tcW w:w="2160" w:type="dxa"/>
            <w:tcBorders>
              <w:top w:val="nil"/>
              <w:bottom w:val="nil"/>
            </w:tcBorders>
            <w:shd w:val="clear" w:color="auto" w:fill="auto"/>
          </w:tcPr>
          <w:p w:rsidR="005F122D" w:rsidRDefault="005F122D" w:rsidP="00AE7493">
            <w:pPr>
              <w:pStyle w:val="SingleTxtGA"/>
              <w:tabs>
                <w:tab w:val="left" w:pos="2835"/>
              </w:tabs>
              <w:ind w:left="2835" w:right="0" w:hanging="2835"/>
            </w:pPr>
          </w:p>
        </w:tc>
        <w:tc>
          <w:tcPr>
            <w:tcW w:w="6453" w:type="dxa"/>
            <w:tcBorders>
              <w:top w:val="nil"/>
              <w:bottom w:val="nil"/>
            </w:tcBorders>
            <w:shd w:val="clear" w:color="auto" w:fill="auto"/>
          </w:tcPr>
          <w:p w:rsidR="005F122D" w:rsidRPr="00D5117A" w:rsidRDefault="005F122D"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يفيد محامي صاحبة البلاغ بأنه استهل حوارا</w:t>
            </w:r>
            <w:r w:rsidR="003227E1">
              <w:rPr>
                <w:rFonts w:hint="cs"/>
                <w:rtl/>
                <w:lang w:val="en-GB"/>
              </w:rPr>
              <w:t>ً</w:t>
            </w:r>
            <w:r w:rsidRPr="00D5117A">
              <w:rPr>
                <w:rtl/>
                <w:lang w:val="en-GB"/>
              </w:rPr>
              <w:t xml:space="preserve"> مع الدولة الطرف، في حزيران/يونيه ٢٠١٢، من أجل التوصل إلى اتفاق على سُبل الانتصاف المناسبة وتنفيذ آراء اللجنة. ورغم مراسلات بشأن مشاريع تسوية شتى، فإن التواصل مع الدولة الطرف متقطعٌ ومطول. وتتعلق العقبات الرئيسية أمام التوصل إلى تسوية بسبل الانتصاف من الإفلات من العقاب، لأن الدولة الطرف عرقلت سير التحقيقات الإدارية في مقر الشرطة والجيش ورفضت إعادة فتح ملف التحقيقات الجنائية.</w:t>
            </w:r>
          </w:p>
        </w:tc>
      </w:tr>
      <w:tr w:rsidR="005F122D" w:rsidRPr="00D5117A" w:rsidTr="00AE7493">
        <w:trPr>
          <w:trHeight w:val="420"/>
        </w:trPr>
        <w:tc>
          <w:tcPr>
            <w:tcW w:w="2160" w:type="dxa"/>
            <w:tcBorders>
              <w:top w:val="nil"/>
              <w:bottom w:val="nil"/>
            </w:tcBorders>
            <w:shd w:val="clear" w:color="auto" w:fill="auto"/>
          </w:tcPr>
          <w:p w:rsidR="005F122D" w:rsidRPr="00D5117A" w:rsidRDefault="005F122D" w:rsidP="00AE7493">
            <w:pPr>
              <w:pStyle w:val="SingleTxtGA"/>
              <w:tabs>
                <w:tab w:val="left" w:pos="2835"/>
              </w:tabs>
              <w:ind w:left="0" w:right="0"/>
              <w:rPr>
                <w:rtl/>
                <w:lang w:val="en-GB"/>
              </w:rPr>
            </w:pPr>
          </w:p>
        </w:tc>
        <w:tc>
          <w:tcPr>
            <w:tcW w:w="6453" w:type="dxa"/>
            <w:tcBorders>
              <w:top w:val="nil"/>
              <w:bottom w:val="nil"/>
            </w:tcBorders>
            <w:shd w:val="clear" w:color="auto" w:fill="auto"/>
          </w:tcPr>
          <w:p w:rsidR="005F122D" w:rsidRDefault="005F122D" w:rsidP="00AE7493">
            <w:pPr>
              <w:pStyle w:val="SingleTxtGA"/>
              <w:tabs>
                <w:tab w:val="clear" w:pos="1928"/>
                <w:tab w:val="clear" w:pos="2608"/>
                <w:tab w:val="clear" w:pos="3289"/>
                <w:tab w:val="clear" w:pos="3969"/>
                <w:tab w:val="clear" w:pos="4649"/>
                <w:tab w:val="clear" w:pos="5330"/>
              </w:tabs>
              <w:ind w:left="0" w:right="0"/>
            </w:pPr>
            <w:r w:rsidRPr="00D5117A">
              <w:rPr>
                <w:rtl/>
                <w:lang w:val="en-GB"/>
              </w:rPr>
              <w:t>ومن المؤسف أن الطرفين لم يتمكنا من التوصل إلى تسوية بعد مرور أكثر من ثلاث سنوات على اعتماد آراء اللجنة.</w:t>
            </w:r>
          </w:p>
        </w:tc>
      </w:tr>
      <w:tr w:rsidR="005F122D" w:rsidRPr="00D5117A" w:rsidTr="00AE7493">
        <w:tc>
          <w:tcPr>
            <w:tcW w:w="8613" w:type="dxa"/>
            <w:gridSpan w:val="2"/>
            <w:tcBorders>
              <w:top w:val="nil"/>
              <w:bottom w:val="single" w:sz="12" w:space="0" w:color="auto"/>
            </w:tcBorders>
            <w:shd w:val="clear" w:color="auto" w:fill="auto"/>
          </w:tcPr>
          <w:p w:rsidR="005F122D" w:rsidRPr="005F122D" w:rsidRDefault="005F122D" w:rsidP="005F122D">
            <w:pPr>
              <w:pStyle w:val="SingleTxtGA"/>
              <w:tabs>
                <w:tab w:val="clear" w:pos="1928"/>
                <w:tab w:val="clear" w:pos="2608"/>
                <w:tab w:val="left" w:pos="2126"/>
                <w:tab w:val="left" w:pos="2835"/>
              </w:tabs>
              <w:ind w:left="2835" w:right="0" w:hanging="2835"/>
              <w:rPr>
                <w:rtl/>
              </w:rPr>
            </w:pPr>
            <w:r w:rsidRPr="00D5117A">
              <w:rPr>
                <w:rtl/>
                <w:lang w:val="en-GB"/>
              </w:rPr>
              <w:t>قرار اللجنة:</w:t>
            </w:r>
            <w:r w:rsidRPr="00D5117A">
              <w:rPr>
                <w:rFonts w:cs="Times New Roman" w:hint="cs"/>
                <w:rtl/>
                <w:lang w:val="en-GB"/>
              </w:rPr>
              <w:t>‬</w:t>
            </w:r>
            <w:r>
              <w:rPr>
                <w:rFonts w:hint="cs"/>
                <w:rtl/>
                <w:lang w:val="en-GB"/>
              </w:rPr>
              <w:tab/>
            </w:r>
            <w:dir w:val="rtl">
              <w:r w:rsidRPr="00D5117A">
                <w:rPr>
                  <w:rtl/>
                  <w:lang w:val="en-GB"/>
                </w:rPr>
                <w:t>مواصلة حوار المتابعة.</w:t>
              </w:r>
              <w:r w:rsidRPr="00D5117A">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r w:rsidR="009E26BF">
                <w:t>‬</w:t>
              </w:r>
            </w:dir>
          </w:p>
        </w:tc>
      </w:tr>
    </w:tbl>
    <w:p w:rsidR="005F122D" w:rsidRDefault="005F122D" w:rsidP="005F122D">
      <w:pPr>
        <w:pStyle w:val="SingleTxtGA"/>
        <w:rPr>
          <w:rtl/>
          <w:lang w:val="en-GB" w:eastAsia="ar-SA"/>
        </w:rPr>
      </w:pP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5F122D" w:rsidRPr="00D5117A" w:rsidTr="00AE7493">
        <w:tc>
          <w:tcPr>
            <w:tcW w:w="8613" w:type="dxa"/>
            <w:gridSpan w:val="2"/>
            <w:tcBorders>
              <w:top w:val="single" w:sz="4" w:space="0" w:color="auto"/>
              <w:bottom w:val="single" w:sz="12" w:space="0" w:color="auto"/>
            </w:tcBorders>
            <w:shd w:val="clear" w:color="auto" w:fill="auto"/>
            <w:vAlign w:val="bottom"/>
          </w:tcPr>
          <w:p w:rsidR="005F122D" w:rsidRPr="00D5117A" w:rsidRDefault="005F122D" w:rsidP="00AE7493">
            <w:pPr>
              <w:pStyle w:val="SingleTxtGA"/>
              <w:ind w:left="0" w:right="0"/>
              <w:rPr>
                <w:b/>
                <w:bCs/>
                <w:i/>
                <w:iCs/>
                <w:rtl/>
                <w:lang w:val="en-GB"/>
              </w:rPr>
            </w:pPr>
            <w:r w:rsidRPr="00D5117A">
              <w:rPr>
                <w:b/>
                <w:bCs/>
                <w:rtl/>
                <w:lang w:val="en-GB"/>
              </w:rPr>
              <w:t>البلاغ رقم 1829/2008</w:t>
            </w:r>
            <w:r w:rsidRPr="00D5117A">
              <w:rPr>
                <w:b/>
                <w:bCs/>
                <w:i/>
                <w:iCs/>
                <w:rtl/>
                <w:lang w:val="en-GB"/>
              </w:rPr>
              <w:t>، بينيتيث غامارّا ضد باراغواي</w:t>
            </w:r>
          </w:p>
        </w:tc>
      </w:tr>
      <w:tr w:rsidR="005F122D" w:rsidRPr="00D5117A" w:rsidTr="00AE7493">
        <w:trPr>
          <w:trHeight w:val="420"/>
        </w:trPr>
        <w:tc>
          <w:tcPr>
            <w:tcW w:w="2160" w:type="dxa"/>
            <w:tcBorders>
              <w:top w:val="single" w:sz="12" w:space="0" w:color="auto"/>
              <w:bottom w:val="nil"/>
            </w:tcBorders>
            <w:shd w:val="clear" w:color="auto" w:fill="auto"/>
          </w:tcPr>
          <w:p w:rsidR="005F122D" w:rsidRPr="00D5117A" w:rsidRDefault="005F122D"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تاريخ اعتماد الآراء:</w:t>
            </w:r>
            <w:r w:rsidRPr="00355189">
              <w:rPr>
                <w:rFonts w:hint="cs"/>
                <w:rtl/>
                <w:lang w:val="en-GB"/>
              </w:rPr>
              <w:t>‬</w:t>
            </w:r>
            <w:r w:rsidRPr="00355189">
              <w:rPr>
                <w:rFonts w:hint="cs"/>
                <w:rtl/>
                <w:lang w:val="en-GB"/>
              </w:rPr>
              <w:t>‬</w:t>
            </w:r>
            <w:r w:rsidRPr="00355189">
              <w:rPr>
                <w:rFonts w:hint="cs"/>
                <w:rtl/>
                <w:lang w:val="en-GB"/>
              </w:rPr>
              <w:t>‬</w:t>
            </w:r>
            <w:r w:rsidRPr="00355189">
              <w:rPr>
                <w:rFonts w:hint="cs"/>
                <w:rtl/>
                <w:lang w:val="en-GB"/>
              </w:rPr>
              <w:t>‬</w:t>
            </w:r>
            <w:r w:rsidRPr="00355189">
              <w:rPr>
                <w:rFonts w:hint="cs"/>
                <w:rtl/>
                <w:lang w:val="en-GB"/>
              </w:rPr>
              <w:t>‬</w:t>
            </w:r>
            <w:r w:rsidRPr="00355189">
              <w:rPr>
                <w:rFonts w:hint="cs"/>
                <w:rtl/>
                <w:lang w:val="en-GB"/>
              </w:rPr>
              <w:t>‬</w:t>
            </w:r>
            <w:r w:rsidRPr="00355189">
              <w:rPr>
                <w:rFonts w:hint="cs"/>
                <w:rtl/>
                <w:lang w:val="en-GB"/>
              </w:rPr>
              <w:t>‬</w:t>
            </w:r>
          </w:p>
        </w:tc>
        <w:tc>
          <w:tcPr>
            <w:tcW w:w="6453" w:type="dxa"/>
            <w:tcBorders>
              <w:top w:val="single" w:sz="12" w:space="0" w:color="auto"/>
              <w:bottom w:val="nil"/>
            </w:tcBorders>
            <w:shd w:val="clear" w:color="auto" w:fill="auto"/>
          </w:tcPr>
          <w:p w:rsidR="005F122D" w:rsidRPr="00D5117A" w:rsidRDefault="005F122D" w:rsidP="00AE7493">
            <w:pPr>
              <w:pStyle w:val="SingleTxtGA"/>
              <w:tabs>
                <w:tab w:val="clear" w:pos="1928"/>
                <w:tab w:val="clear" w:pos="2608"/>
                <w:tab w:val="clear" w:pos="3289"/>
                <w:tab w:val="clear" w:pos="3969"/>
                <w:tab w:val="clear" w:pos="4649"/>
                <w:tab w:val="clear" w:pos="5330"/>
              </w:tabs>
              <w:ind w:left="0" w:right="0"/>
              <w:rPr>
                <w:rtl/>
                <w:lang w:val="en-GB"/>
              </w:rPr>
            </w:pPr>
            <w:r w:rsidRPr="00355189">
              <w:rPr>
                <w:rFonts w:hint="cs"/>
                <w:rtl/>
                <w:lang w:val="en-GB"/>
              </w:rPr>
              <w:t>٢٢</w:t>
            </w:r>
            <w:r w:rsidRPr="00D5117A">
              <w:rPr>
                <w:rtl/>
                <w:lang w:val="en-GB"/>
              </w:rPr>
              <w:t xml:space="preserve"> </w:t>
            </w:r>
            <w:r w:rsidRPr="00355189">
              <w:rPr>
                <w:rFonts w:hint="cs"/>
                <w:rtl/>
                <w:lang w:val="en-GB"/>
              </w:rPr>
              <w:t>آذار</w:t>
            </w:r>
            <w:r w:rsidRPr="00D5117A">
              <w:rPr>
                <w:rtl/>
                <w:lang w:val="en-GB"/>
              </w:rPr>
              <w:t>/</w:t>
            </w:r>
            <w:r w:rsidRPr="00355189">
              <w:rPr>
                <w:rFonts w:hint="cs"/>
                <w:rtl/>
                <w:lang w:val="en-GB"/>
              </w:rPr>
              <w:t>مارس</w:t>
            </w:r>
            <w:r w:rsidRPr="00D5117A">
              <w:rPr>
                <w:rtl/>
                <w:lang w:val="en-GB"/>
              </w:rPr>
              <w:t xml:space="preserve"> </w:t>
            </w:r>
            <w:r w:rsidRPr="00355189">
              <w:rPr>
                <w:rFonts w:hint="cs"/>
                <w:rtl/>
                <w:lang w:val="en-GB"/>
              </w:rPr>
              <w:t>٢٠١٢</w:t>
            </w:r>
            <w:r w:rsidRPr="00D5117A">
              <w:rPr>
                <w:lang w:val="en-GB"/>
              </w:rPr>
              <w:t>‬</w:t>
            </w:r>
            <w:r>
              <w:t>‬</w:t>
            </w:r>
          </w:p>
        </w:tc>
      </w:tr>
      <w:tr w:rsidR="005F122D" w:rsidRPr="00D5117A" w:rsidTr="00AE7493">
        <w:trPr>
          <w:trHeight w:val="420"/>
        </w:trPr>
        <w:tc>
          <w:tcPr>
            <w:tcW w:w="2160" w:type="dxa"/>
            <w:tcBorders>
              <w:top w:val="nil"/>
              <w:bottom w:val="nil"/>
            </w:tcBorders>
            <w:shd w:val="clear" w:color="auto" w:fill="auto"/>
          </w:tcPr>
          <w:p w:rsidR="005F122D" w:rsidRDefault="005F122D" w:rsidP="00AE7493">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355189">
              <w:rPr>
                <w:rFonts w:hint="cs"/>
                <w:rtl/>
                <w:lang w:val="en-GB"/>
              </w:rPr>
              <w:t>‬</w:t>
            </w:r>
          </w:p>
        </w:tc>
        <w:tc>
          <w:tcPr>
            <w:tcW w:w="6453" w:type="dxa"/>
            <w:tcBorders>
              <w:top w:val="nil"/>
              <w:bottom w:val="nil"/>
            </w:tcBorders>
            <w:shd w:val="clear" w:color="auto" w:fill="auto"/>
          </w:tcPr>
          <w:p w:rsidR="005F122D" w:rsidRPr="00D5117A" w:rsidRDefault="005F122D"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المادة 7، والفقرة 2 من المادة 3، مقروءة بالاقتران مع المادة 7</w:t>
            </w:r>
          </w:p>
        </w:tc>
      </w:tr>
      <w:tr w:rsidR="005F122D" w:rsidRPr="00D5117A" w:rsidTr="00AE7493">
        <w:trPr>
          <w:trHeight w:val="420"/>
        </w:trPr>
        <w:tc>
          <w:tcPr>
            <w:tcW w:w="2160" w:type="dxa"/>
            <w:tcBorders>
              <w:top w:val="nil"/>
              <w:bottom w:val="nil"/>
            </w:tcBorders>
            <w:shd w:val="clear" w:color="auto" w:fill="auto"/>
          </w:tcPr>
          <w:p w:rsidR="005F122D" w:rsidRDefault="005F122D" w:rsidP="00AE7493">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355189">
                <w:rPr>
                  <w:rFonts w:hint="cs"/>
                  <w:rtl/>
                  <w:lang w:val="en-GB"/>
                </w:rPr>
                <w:t>‬</w:t>
              </w:r>
              <w:r w:rsidR="009E26BF">
                <w:t>‬</w:t>
              </w:r>
            </w:dir>
          </w:p>
        </w:tc>
        <w:tc>
          <w:tcPr>
            <w:tcW w:w="6453" w:type="dxa"/>
            <w:tcBorders>
              <w:top w:val="nil"/>
              <w:bottom w:val="nil"/>
            </w:tcBorders>
            <w:shd w:val="clear" w:color="auto" w:fill="auto"/>
          </w:tcPr>
          <w:p w:rsidR="005F122D" w:rsidRPr="00004454" w:rsidRDefault="005F122D"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355189">
              <w:rPr>
                <w:rFonts w:hint="cs"/>
                <w:rtl/>
                <w:lang w:val="en-GB"/>
              </w:rPr>
              <w:t>توفير</w:t>
            </w:r>
            <w:r w:rsidRPr="00D5117A">
              <w:rPr>
                <w:rtl/>
                <w:lang w:val="en-GB"/>
              </w:rPr>
              <w:t xml:space="preserve"> </w:t>
            </w:r>
            <w:r w:rsidRPr="00355189">
              <w:rPr>
                <w:rFonts w:hint="cs"/>
                <w:rtl/>
                <w:lang w:val="en-GB"/>
              </w:rPr>
              <w:t>سبيل</w:t>
            </w:r>
            <w:r w:rsidRPr="00D5117A">
              <w:rPr>
                <w:rtl/>
                <w:lang w:val="en-GB"/>
              </w:rPr>
              <w:t xml:space="preserve"> </w:t>
            </w:r>
            <w:r w:rsidRPr="00355189">
              <w:rPr>
                <w:rFonts w:hint="cs"/>
                <w:rtl/>
                <w:lang w:val="en-GB"/>
              </w:rPr>
              <w:t>انتصاف</w:t>
            </w:r>
            <w:r w:rsidRPr="00D5117A">
              <w:rPr>
                <w:rtl/>
                <w:lang w:val="en-GB"/>
              </w:rPr>
              <w:t xml:space="preserve"> </w:t>
            </w:r>
            <w:r w:rsidRPr="00355189">
              <w:rPr>
                <w:rFonts w:hint="cs"/>
                <w:rtl/>
                <w:lang w:val="en-GB"/>
              </w:rPr>
              <w:t>فعال</w:t>
            </w:r>
            <w:r w:rsidRPr="00D5117A">
              <w:rPr>
                <w:rtl/>
                <w:lang w:val="en-GB"/>
              </w:rPr>
              <w:t xml:space="preserve"> بديلا</w:t>
            </w:r>
            <w:r w:rsidR="003227E1">
              <w:rPr>
                <w:rFonts w:hint="cs"/>
                <w:rtl/>
                <w:lang w:val="en-GB"/>
              </w:rPr>
              <w:t>ً</w:t>
            </w:r>
            <w:r w:rsidRPr="00D5117A">
              <w:rPr>
                <w:rtl/>
                <w:lang w:val="en-GB"/>
              </w:rPr>
              <w:t xml:space="preserve"> عما تم القيام به حتى الآن، يشمل إجراء تحقيق محايد وفعال وشامل في الوقائع، ومقاضاة الجناة ومعاقبتهم، وجبْر الضرر كاملاً، بما في ذلك دفع تعويض مناسب.</w:t>
            </w:r>
          </w:p>
        </w:tc>
      </w:tr>
      <w:tr w:rsidR="005F122D" w:rsidRPr="00D5117A" w:rsidTr="00AE7493">
        <w:trPr>
          <w:trHeight w:val="420"/>
        </w:trPr>
        <w:tc>
          <w:tcPr>
            <w:tcW w:w="2160" w:type="dxa"/>
            <w:tcBorders>
              <w:top w:val="nil"/>
              <w:bottom w:val="nil"/>
            </w:tcBorders>
            <w:shd w:val="clear" w:color="auto" w:fill="auto"/>
          </w:tcPr>
          <w:p w:rsidR="005F122D" w:rsidRPr="009878C5" w:rsidRDefault="005F122D" w:rsidP="00AE7493">
            <w:pPr>
              <w:pStyle w:val="SingleTxtGA"/>
              <w:tabs>
                <w:tab w:val="clear" w:pos="1928"/>
                <w:tab w:val="clear" w:pos="2608"/>
                <w:tab w:val="clear" w:pos="3289"/>
                <w:tab w:val="clear" w:pos="3969"/>
                <w:tab w:val="clear" w:pos="4649"/>
                <w:tab w:val="clear" w:pos="5330"/>
              </w:tabs>
              <w:ind w:left="0" w:right="0"/>
              <w:rPr>
                <w:rFonts w:cs="Times New Roman"/>
                <w:lang w:val="en-GB"/>
              </w:rPr>
            </w:pPr>
            <w:r w:rsidRPr="00D5117A">
              <w:rPr>
                <w:rtl/>
                <w:lang w:val="en-GB"/>
              </w:rPr>
              <w:t>معلومات المتابعة السابقة:</w:t>
            </w:r>
            <w:r w:rsidRPr="00355189">
              <w:rPr>
                <w:rFonts w:hint="cs"/>
                <w:rtl/>
                <w:lang w:val="en-GB"/>
              </w:rPr>
              <w:t>‬</w:t>
            </w:r>
          </w:p>
        </w:tc>
        <w:tc>
          <w:tcPr>
            <w:tcW w:w="6453" w:type="dxa"/>
            <w:tcBorders>
              <w:top w:val="nil"/>
              <w:bottom w:val="nil"/>
            </w:tcBorders>
            <w:shd w:val="clear" w:color="auto" w:fill="auto"/>
          </w:tcPr>
          <w:p w:rsidR="005F122D" w:rsidRPr="00D5117A" w:rsidRDefault="005F122D"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lang w:val="en-GB"/>
              </w:rPr>
              <w:t>A69/40 (Vol. I)</w:t>
            </w:r>
            <w:r w:rsidRPr="00D5117A">
              <w:rPr>
                <w:lang w:val="en-GB"/>
              </w:rPr>
              <w:t>‬</w:t>
            </w:r>
            <w:r>
              <w:t>‬</w:t>
            </w:r>
          </w:p>
        </w:tc>
      </w:tr>
      <w:tr w:rsidR="005F122D" w:rsidRPr="00D5117A" w:rsidTr="00AE7493">
        <w:trPr>
          <w:trHeight w:val="420"/>
        </w:trPr>
        <w:tc>
          <w:tcPr>
            <w:tcW w:w="2160" w:type="dxa"/>
            <w:tcBorders>
              <w:top w:val="nil"/>
              <w:bottom w:val="nil"/>
            </w:tcBorders>
            <w:shd w:val="clear" w:color="auto" w:fill="auto"/>
          </w:tcPr>
          <w:p w:rsidR="005F122D" w:rsidRDefault="005F122D" w:rsidP="00AE7493">
            <w:pPr>
              <w:pStyle w:val="SingleTxtGA"/>
              <w:tabs>
                <w:tab w:val="clear" w:pos="1928"/>
                <w:tab w:val="clear" w:pos="2608"/>
                <w:tab w:val="clear" w:pos="3289"/>
                <w:tab w:val="clear" w:pos="3969"/>
                <w:tab w:val="clear" w:pos="4649"/>
                <w:tab w:val="clear" w:pos="5330"/>
              </w:tabs>
              <w:ind w:left="0" w:right="0"/>
            </w:pPr>
            <w:r w:rsidRPr="00D5117A">
              <w:rPr>
                <w:rtl/>
                <w:lang w:val="en-GB"/>
              </w:rPr>
              <w:t>رسالة من محامي صاحب البلاغ:</w:t>
            </w:r>
            <w:r w:rsidRPr="00355189">
              <w:rPr>
                <w:rFonts w:hint="cs"/>
                <w:rtl/>
                <w:lang w:val="en-GB"/>
              </w:rPr>
              <w:t>‬</w:t>
            </w:r>
          </w:p>
        </w:tc>
        <w:tc>
          <w:tcPr>
            <w:tcW w:w="6453" w:type="dxa"/>
            <w:tcBorders>
              <w:top w:val="nil"/>
              <w:bottom w:val="nil"/>
            </w:tcBorders>
            <w:shd w:val="clear" w:color="auto" w:fill="auto"/>
          </w:tcPr>
          <w:p w:rsidR="005F122D" w:rsidRPr="00D5117A" w:rsidRDefault="005F122D"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355189">
              <w:rPr>
                <w:rFonts w:hint="cs"/>
                <w:rtl/>
                <w:lang w:val="en-GB"/>
              </w:rPr>
              <w:t>٢</w:t>
            </w:r>
            <w:r w:rsidRPr="00D5117A">
              <w:rPr>
                <w:rtl/>
                <w:lang w:val="en-GB"/>
              </w:rPr>
              <w:t xml:space="preserve"> </w:t>
            </w:r>
            <w:r w:rsidRPr="00355189">
              <w:rPr>
                <w:rFonts w:hint="cs"/>
                <w:rtl/>
                <w:lang w:val="en-GB"/>
              </w:rPr>
              <w:t>أيلول</w:t>
            </w:r>
            <w:r w:rsidRPr="00D5117A">
              <w:rPr>
                <w:rtl/>
                <w:lang w:val="en-GB"/>
              </w:rPr>
              <w:t>/</w:t>
            </w:r>
            <w:r w:rsidRPr="00355189">
              <w:rPr>
                <w:rFonts w:hint="cs"/>
                <w:rtl/>
                <w:lang w:val="en-GB"/>
              </w:rPr>
              <w:t>سبتمبر</w:t>
            </w:r>
            <w:r w:rsidRPr="00D5117A">
              <w:rPr>
                <w:rtl/>
                <w:lang w:val="en-GB"/>
              </w:rPr>
              <w:t xml:space="preserve"> </w:t>
            </w:r>
            <w:r w:rsidRPr="00355189">
              <w:rPr>
                <w:rFonts w:hint="cs"/>
                <w:rtl/>
                <w:lang w:val="en-GB"/>
              </w:rPr>
              <w:t>٢٠١٥</w:t>
            </w:r>
            <w:r w:rsidRPr="00D5117A">
              <w:rPr>
                <w:lang w:val="en-GB"/>
              </w:rPr>
              <w:t>‬</w:t>
            </w:r>
          </w:p>
        </w:tc>
      </w:tr>
      <w:tr w:rsidR="005F122D" w:rsidRPr="00D5117A" w:rsidTr="00AE7493">
        <w:trPr>
          <w:trHeight w:val="420"/>
        </w:trPr>
        <w:tc>
          <w:tcPr>
            <w:tcW w:w="2160" w:type="dxa"/>
            <w:tcBorders>
              <w:top w:val="nil"/>
              <w:bottom w:val="nil"/>
            </w:tcBorders>
            <w:shd w:val="clear" w:color="auto" w:fill="auto"/>
          </w:tcPr>
          <w:p w:rsidR="005F122D" w:rsidRDefault="005F122D" w:rsidP="00AE7493">
            <w:pPr>
              <w:pStyle w:val="SingleTxtGA"/>
              <w:tabs>
                <w:tab w:val="left" w:pos="2835"/>
              </w:tabs>
              <w:ind w:left="2835" w:right="0" w:hanging="2835"/>
            </w:pPr>
          </w:p>
        </w:tc>
        <w:tc>
          <w:tcPr>
            <w:tcW w:w="6453" w:type="dxa"/>
            <w:tcBorders>
              <w:top w:val="nil"/>
              <w:bottom w:val="nil"/>
            </w:tcBorders>
            <w:shd w:val="clear" w:color="auto" w:fill="auto"/>
          </w:tcPr>
          <w:p w:rsidR="005F122D" w:rsidRPr="00D5117A" w:rsidRDefault="005F122D"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 xml:space="preserve">شُرع في حوار مع الدولة الطرف بهدف التوصل إلى تسوية. وعرقلت الدولة الطرف سير التحقيقات الإدارية في مقر الشرطة والجيش ورفضت إعادة فتح ملف </w:t>
            </w:r>
            <w:r w:rsidRPr="00D5117A">
              <w:rPr>
                <w:rtl/>
                <w:lang w:val="en-GB"/>
              </w:rPr>
              <w:lastRenderedPageBreak/>
              <w:t>التحقيقات الجنائية. ويرفض صاحب البلاغ التوقيع على أي تسوية ما لم يتم ضمان سبل الانتصاف من الإفلات من العقاب.</w:t>
            </w:r>
          </w:p>
        </w:tc>
      </w:tr>
      <w:tr w:rsidR="005F122D" w:rsidRPr="00D5117A" w:rsidTr="00AE7493">
        <w:tc>
          <w:tcPr>
            <w:tcW w:w="8613" w:type="dxa"/>
            <w:gridSpan w:val="2"/>
            <w:tcBorders>
              <w:top w:val="nil"/>
              <w:bottom w:val="single" w:sz="12" w:space="0" w:color="auto"/>
            </w:tcBorders>
            <w:shd w:val="clear" w:color="auto" w:fill="auto"/>
          </w:tcPr>
          <w:p w:rsidR="005F122D" w:rsidRPr="005F122D" w:rsidRDefault="009E26BF" w:rsidP="005F122D">
            <w:pPr>
              <w:pStyle w:val="SingleTxtGA"/>
              <w:tabs>
                <w:tab w:val="clear" w:pos="1928"/>
                <w:tab w:val="clear" w:pos="2608"/>
                <w:tab w:val="left" w:pos="2126"/>
                <w:tab w:val="left" w:pos="2835"/>
              </w:tabs>
              <w:ind w:left="2835" w:right="0" w:hanging="2835"/>
              <w:rPr>
                <w:rtl/>
              </w:rPr>
            </w:pPr>
            <w:dir w:val="rtl">
              <w:dir w:val="rtl">
                <w:r w:rsidR="005F122D" w:rsidRPr="00D5117A">
                  <w:rPr>
                    <w:rtl/>
                    <w:lang w:val="en-GB"/>
                  </w:rPr>
                  <w:t>قرار اللجنة:</w:t>
                </w:r>
                <w:r w:rsidR="005F122D" w:rsidRPr="00D5117A">
                  <w:rPr>
                    <w:rFonts w:cs="Times New Roman" w:hint="cs"/>
                    <w:rtl/>
                    <w:lang w:val="en-GB"/>
                  </w:rPr>
                  <w:t>‬</w:t>
                </w:r>
                <w:r w:rsidR="005F122D">
                  <w:rPr>
                    <w:rFonts w:hint="cs"/>
                    <w:rtl/>
                    <w:lang w:val="en-GB"/>
                  </w:rPr>
                  <w:tab/>
                </w:r>
                <w:dir w:val="rtl">
                  <w:r w:rsidR="005F122D" w:rsidRPr="00D5117A">
                    <w:rPr>
                      <w:rtl/>
                      <w:lang w:val="en-GB"/>
                    </w:rPr>
                    <w:t>مواصلة حوار المتابعة.</w:t>
                  </w:r>
                  <w:r w:rsidR="005F122D" w:rsidRPr="00D5117A">
                    <w:rPr>
                      <w:rFonts w:cs="Times New Roman" w:hint="cs"/>
                      <w:rtl/>
                      <w:lang w:val="en-GB"/>
                    </w:rPr>
                    <w:t>‬</w:t>
                  </w:r>
                  <w:r w:rsidR="005F122D" w:rsidRPr="00D5117A">
                    <w:rPr>
                      <w:lang w:val="en-GB"/>
                    </w:rPr>
                    <w:t>‬</w:t>
                  </w:r>
                  <w:r w:rsidR="005F122D" w:rsidRPr="00D5117A">
                    <w:rPr>
                      <w:lang w:val="en-GB"/>
                    </w:rPr>
                    <w:t>‬</w:t>
                  </w:r>
                  <w:r w:rsidR="005F122D" w:rsidRPr="00D5117A">
                    <w:rPr>
                      <w:lang w:val="en-GB"/>
                    </w:rPr>
                    <w:t>‬</w:t>
                  </w:r>
                  <w:r w:rsidR="005F122D" w:rsidRPr="00D5117A">
                    <w:rPr>
                      <w:lang w:val="en-GB"/>
                    </w:rPr>
                    <w:t>‬</w:t>
                  </w:r>
                  <w:r w:rsidR="005F122D" w:rsidRPr="00D5117A">
                    <w:rPr>
                      <w:lang w:val="en-GB"/>
                    </w:rPr>
                    <w:t>‬</w:t>
                  </w:r>
                  <w:r w:rsidR="005F122D" w:rsidRPr="00D5117A">
                    <w:rPr>
                      <w:lang w:val="en-GB"/>
                    </w:rPr>
                    <w:t>‬</w:t>
                  </w:r>
                  <w:r w:rsidR="005F122D">
                    <w:t>‬</w:t>
                  </w:r>
                  <w:r w:rsidR="005F122D">
                    <w:t>‬</w:t>
                  </w:r>
                  <w:r>
                    <w:t>‬</w:t>
                  </w:r>
                  <w:r>
                    <w:t>‬</w:t>
                  </w:r>
                  <w:r>
                    <w:t>‬</w:t>
                  </w:r>
                </w:dir>
              </w:dir>
            </w:dir>
          </w:p>
        </w:tc>
      </w:tr>
    </w:tbl>
    <w:p w:rsidR="00D5117A" w:rsidRDefault="002F6792" w:rsidP="007E2733">
      <w:pPr>
        <w:pStyle w:val="H23GA"/>
        <w:rPr>
          <w:rtl/>
          <w:lang w:val="en-GB"/>
        </w:rPr>
      </w:pPr>
      <w:r>
        <w:rPr>
          <w:rFonts w:hint="cs"/>
          <w:rtl/>
          <w:lang w:val="en-GB"/>
        </w:rPr>
        <w:tab/>
      </w:r>
      <w:r>
        <w:rPr>
          <w:rtl/>
          <w:lang w:val="en-GB"/>
        </w:rPr>
        <w:t>١٣-</w:t>
      </w:r>
      <w:r>
        <w:rPr>
          <w:rFonts w:hint="cs"/>
          <w:rtl/>
          <w:lang w:val="en-GB"/>
        </w:rPr>
        <w:tab/>
      </w:r>
      <w:r w:rsidR="00D5117A" w:rsidRPr="00D5117A">
        <w:rPr>
          <w:rtl/>
          <w:lang w:val="en-GB"/>
        </w:rPr>
        <w:t>الفلبين</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B1373F" w:rsidRPr="00D5117A" w:rsidTr="00AE7493">
        <w:tc>
          <w:tcPr>
            <w:tcW w:w="8613" w:type="dxa"/>
            <w:gridSpan w:val="2"/>
            <w:tcBorders>
              <w:top w:val="single" w:sz="4" w:space="0" w:color="auto"/>
              <w:bottom w:val="single" w:sz="12" w:space="0" w:color="auto"/>
            </w:tcBorders>
            <w:shd w:val="clear" w:color="auto" w:fill="auto"/>
            <w:vAlign w:val="bottom"/>
          </w:tcPr>
          <w:p w:rsidR="00B1373F" w:rsidRPr="00D5117A" w:rsidRDefault="00B1373F" w:rsidP="00AE7493">
            <w:pPr>
              <w:pStyle w:val="SingleTxtGA"/>
              <w:ind w:left="0" w:right="0"/>
              <w:rPr>
                <w:b/>
                <w:bCs/>
                <w:i/>
                <w:iCs/>
                <w:rtl/>
                <w:lang w:val="en-GB"/>
              </w:rPr>
            </w:pPr>
            <w:r w:rsidRPr="00D5117A">
              <w:rPr>
                <w:b/>
                <w:bCs/>
                <w:rtl/>
                <w:lang w:val="en-GB"/>
              </w:rPr>
              <w:t>البلاغ رقم 868/1999</w:t>
            </w:r>
            <w:r w:rsidRPr="00D5117A">
              <w:rPr>
                <w:b/>
                <w:bCs/>
                <w:i/>
                <w:iCs/>
                <w:rtl/>
                <w:lang w:val="en-GB"/>
              </w:rPr>
              <w:t>، ويلسن ضد الفلبين</w:t>
            </w:r>
          </w:p>
        </w:tc>
      </w:tr>
      <w:tr w:rsidR="00B1373F" w:rsidRPr="00D5117A" w:rsidTr="00AE7493">
        <w:trPr>
          <w:trHeight w:val="420"/>
        </w:trPr>
        <w:tc>
          <w:tcPr>
            <w:tcW w:w="2160" w:type="dxa"/>
            <w:tcBorders>
              <w:top w:val="single" w:sz="12" w:space="0" w:color="auto"/>
              <w:bottom w:val="nil"/>
            </w:tcBorders>
            <w:shd w:val="clear" w:color="auto" w:fill="auto"/>
          </w:tcPr>
          <w:p w:rsidR="00B1373F" w:rsidRPr="00D5117A" w:rsidRDefault="00B1373F" w:rsidP="00AE7493">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تاريخ اعتماد الآراء:</w:t>
            </w:r>
            <w:r w:rsidRPr="00B8377B">
              <w:rPr>
                <w:rFonts w:hint="cs"/>
                <w:rtl/>
                <w:lang w:val="en-GB"/>
              </w:rPr>
              <w:t>‬</w:t>
            </w:r>
            <w:r w:rsidRPr="00B8377B">
              <w:rPr>
                <w:rFonts w:hint="cs"/>
                <w:rtl/>
                <w:lang w:val="en-GB"/>
              </w:rPr>
              <w:t>‬</w:t>
            </w:r>
            <w:r w:rsidRPr="00B8377B">
              <w:rPr>
                <w:rFonts w:hint="cs"/>
                <w:rtl/>
                <w:lang w:val="en-GB"/>
              </w:rPr>
              <w:t>‬</w:t>
            </w:r>
            <w:r w:rsidRPr="00B8377B">
              <w:rPr>
                <w:rFonts w:hint="cs"/>
                <w:rtl/>
                <w:lang w:val="en-GB"/>
              </w:rPr>
              <w:t>‬</w:t>
            </w:r>
            <w:r w:rsidRPr="00B8377B">
              <w:rPr>
                <w:rFonts w:hint="cs"/>
                <w:rtl/>
                <w:lang w:val="en-GB"/>
              </w:rPr>
              <w:t>‬</w:t>
            </w:r>
            <w:r w:rsidRPr="00B8377B">
              <w:rPr>
                <w:rFonts w:hint="cs"/>
                <w:rtl/>
                <w:lang w:val="en-GB"/>
              </w:rPr>
              <w:t>‬</w:t>
            </w:r>
            <w:r w:rsidRPr="00B8377B">
              <w:rPr>
                <w:rFonts w:hint="cs"/>
                <w:rtl/>
                <w:lang w:val="en-GB"/>
              </w:rPr>
              <w:t>‬</w:t>
            </w:r>
          </w:p>
        </w:tc>
        <w:tc>
          <w:tcPr>
            <w:tcW w:w="6453" w:type="dxa"/>
            <w:tcBorders>
              <w:top w:val="single" w:sz="12" w:space="0" w:color="auto"/>
              <w:bottom w:val="nil"/>
            </w:tcBorders>
            <w:shd w:val="clear" w:color="auto" w:fill="auto"/>
          </w:tcPr>
          <w:p w:rsidR="00B1373F" w:rsidRPr="00D5117A" w:rsidRDefault="00B1373F" w:rsidP="00AE7493">
            <w:pPr>
              <w:pStyle w:val="SingleTxtGA"/>
              <w:tabs>
                <w:tab w:val="clear" w:pos="1928"/>
                <w:tab w:val="clear" w:pos="2608"/>
                <w:tab w:val="clear" w:pos="3289"/>
                <w:tab w:val="clear" w:pos="3969"/>
                <w:tab w:val="clear" w:pos="4649"/>
                <w:tab w:val="clear" w:pos="5330"/>
              </w:tabs>
              <w:ind w:left="0" w:right="0"/>
              <w:rPr>
                <w:rtl/>
                <w:lang w:val="en-GB"/>
              </w:rPr>
            </w:pPr>
            <w:r w:rsidRPr="00B8377B">
              <w:rPr>
                <w:rFonts w:hint="cs"/>
                <w:rtl/>
                <w:lang w:val="en-GB"/>
              </w:rPr>
              <w:t>٣٠</w:t>
            </w:r>
            <w:r w:rsidRPr="00D5117A">
              <w:rPr>
                <w:rtl/>
                <w:lang w:val="en-GB"/>
              </w:rPr>
              <w:t xml:space="preserve"> </w:t>
            </w:r>
            <w:r w:rsidRPr="00B8377B">
              <w:rPr>
                <w:rFonts w:hint="cs"/>
                <w:rtl/>
                <w:lang w:val="en-GB"/>
              </w:rPr>
              <w:t>تشرين الأول</w:t>
            </w:r>
            <w:r w:rsidRPr="00D5117A">
              <w:rPr>
                <w:rtl/>
                <w:lang w:val="en-GB"/>
              </w:rPr>
              <w:t>/</w:t>
            </w:r>
            <w:r w:rsidRPr="00B8377B">
              <w:rPr>
                <w:rFonts w:hint="cs"/>
                <w:rtl/>
                <w:lang w:val="en-GB"/>
              </w:rPr>
              <w:t>أكتوبر</w:t>
            </w:r>
            <w:r w:rsidRPr="00D5117A">
              <w:rPr>
                <w:rtl/>
                <w:lang w:val="en-GB"/>
              </w:rPr>
              <w:t xml:space="preserve"> </w:t>
            </w:r>
            <w:r w:rsidRPr="00B8377B">
              <w:rPr>
                <w:rFonts w:hint="cs"/>
                <w:rtl/>
                <w:lang w:val="en-GB"/>
              </w:rPr>
              <w:t>٢٠٠٣</w:t>
            </w:r>
            <w:r w:rsidRPr="00D5117A">
              <w:rPr>
                <w:lang w:val="en-GB"/>
              </w:rPr>
              <w:t>‬</w:t>
            </w:r>
            <w:r>
              <w:t>‬</w:t>
            </w:r>
          </w:p>
        </w:tc>
      </w:tr>
      <w:tr w:rsidR="00B1373F" w:rsidRPr="00D5117A" w:rsidTr="00AE7493">
        <w:trPr>
          <w:trHeight w:val="420"/>
        </w:trPr>
        <w:tc>
          <w:tcPr>
            <w:tcW w:w="2160" w:type="dxa"/>
            <w:tcBorders>
              <w:top w:val="nil"/>
              <w:bottom w:val="nil"/>
            </w:tcBorders>
            <w:shd w:val="clear" w:color="auto" w:fill="auto"/>
          </w:tcPr>
          <w:p w:rsidR="00B1373F" w:rsidRDefault="00B1373F" w:rsidP="00AE7493">
            <w:pPr>
              <w:pStyle w:val="SingleTxtGA"/>
              <w:tabs>
                <w:tab w:val="clear" w:pos="1928"/>
                <w:tab w:val="clear" w:pos="2608"/>
                <w:tab w:val="clear" w:pos="3289"/>
                <w:tab w:val="clear" w:pos="3969"/>
                <w:tab w:val="clear" w:pos="4649"/>
                <w:tab w:val="clear" w:pos="5330"/>
              </w:tabs>
              <w:ind w:left="0" w:right="0"/>
            </w:pPr>
            <w:r>
              <w:rPr>
                <w:rtl/>
                <w:lang w:val="en-GB"/>
              </w:rPr>
              <w:t>المواد المنتهكة:</w:t>
            </w:r>
          </w:p>
        </w:tc>
        <w:tc>
          <w:tcPr>
            <w:tcW w:w="6453" w:type="dxa"/>
            <w:tcBorders>
              <w:top w:val="nil"/>
              <w:bottom w:val="nil"/>
            </w:tcBorders>
            <w:shd w:val="clear" w:color="auto" w:fill="auto"/>
          </w:tcPr>
          <w:p w:rsidR="00B1373F" w:rsidRPr="00B1373F" w:rsidRDefault="00B1373F"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D5117A">
              <w:rPr>
                <w:rtl/>
                <w:lang w:val="en-GB"/>
              </w:rPr>
              <w:t>المادة 7، والفقرات 1-3 من المادة 9، والفقرتان 1 و2 من المادة 10</w:t>
            </w:r>
            <w:r w:rsidRPr="00D5117A">
              <w:rPr>
                <w:lang w:val="en-GB"/>
              </w:rPr>
              <w:t>‬</w:t>
            </w:r>
            <w:r>
              <w:t>‬</w:t>
            </w:r>
          </w:p>
        </w:tc>
      </w:tr>
      <w:tr w:rsidR="00B1373F" w:rsidRPr="00D5117A" w:rsidTr="00AE7493">
        <w:trPr>
          <w:trHeight w:val="420"/>
        </w:trPr>
        <w:tc>
          <w:tcPr>
            <w:tcW w:w="2160" w:type="dxa"/>
            <w:tcBorders>
              <w:top w:val="nil"/>
              <w:bottom w:val="nil"/>
            </w:tcBorders>
            <w:shd w:val="clear" w:color="auto" w:fill="auto"/>
          </w:tcPr>
          <w:p w:rsidR="00B1373F" w:rsidRDefault="00B1373F" w:rsidP="00AE7493">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D5117A">
                <w:rPr>
                  <w:rFonts w:cs="Times New Roman" w:hint="cs"/>
                  <w:rtl/>
                  <w:lang w:val="en-GB"/>
                </w:rPr>
                <w:t>‬</w:t>
              </w:r>
              <w:r w:rsidR="009E26BF">
                <w:t>‬</w:t>
              </w:r>
            </w:dir>
          </w:p>
        </w:tc>
        <w:tc>
          <w:tcPr>
            <w:tcW w:w="6453" w:type="dxa"/>
            <w:tcBorders>
              <w:top w:val="nil"/>
              <w:bottom w:val="nil"/>
            </w:tcBorders>
            <w:shd w:val="clear" w:color="auto" w:fill="auto"/>
          </w:tcPr>
          <w:p w:rsidR="00B1373F" w:rsidRPr="00B1373F" w:rsidRDefault="00B1373F" w:rsidP="00B1373F">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B1373F">
              <w:rPr>
                <w:rFonts w:ascii="Traditional Arabic" w:hAnsi="Traditional Arabic"/>
                <w:rtl/>
              </w:rPr>
              <w:t xml:space="preserve">توفير سبيل انتصاف فعال. </w:t>
            </w:r>
            <w:dir w:val="rtl">
              <w:r w:rsidRPr="00B1373F">
                <w:rPr>
                  <w:rFonts w:ascii="Traditional Arabic" w:hAnsi="Traditional Arabic"/>
                  <w:rtl/>
                </w:rPr>
                <w:t>وينبغي للدولة الطرف أن تعوض صاحب البلاغ عن انتهاكات أحكام المادة 9.</w:t>
              </w:r>
              <w:r w:rsidRPr="00B1373F">
                <w:rPr>
                  <w:rFonts w:cs="Times New Roman" w:hint="cs"/>
                  <w:rtl/>
                </w:rPr>
                <w:t>‬</w:t>
              </w:r>
              <w:r w:rsidRPr="00B1373F">
                <w:rPr>
                  <w:rFonts w:ascii="Traditional Arabic" w:hAnsi="Traditional Arabic"/>
                  <w:rtl/>
                </w:rPr>
                <w:t xml:space="preserve"> وينبغي للتعويضات المستحقة لصاحب البلاغ عن انتهاكات أحكام المادتين ٧ و١٠ أن تراعي على النحو الواجب خطورة الانتهاكات التي ارتكبت في حقه والضرر الذي لحق به. </w:t>
              </w:r>
              <w:dir w:val="rtl">
                <w:r w:rsidRPr="00B1373F">
                  <w:rPr>
                    <w:rFonts w:ascii="Traditional Arabic" w:hAnsi="Traditional Arabic"/>
                    <w:rtl/>
                  </w:rPr>
                  <w:t>ويجب على الدولة الطرف أن تُجري تحقيقات شاملة ونزيهة في المسائل التي أثيرت في سياق احتجاز صاحب البلاغ، وإنزال العقوبة المناسبة وما يترتب عليها من تبعات تأديبية بالأفراد الذين تثبت مسؤوليتهم عن هذه الأفعال.</w:t>
                </w:r>
                <w:r w:rsidRPr="00B1373F">
                  <w:rPr>
                    <w:rFonts w:cs="Times New Roman" w:hint="cs"/>
                    <w:rtl/>
                  </w:rPr>
                  <w:t>‬</w:t>
                </w:r>
                <w:r w:rsidRPr="00B1373F">
                  <w:rPr>
                    <w:rFonts w:ascii="Traditional Arabic" w:hAnsi="Traditional Arabic"/>
                    <w:rtl/>
                  </w:rPr>
                  <w:t xml:space="preserve"> أما فيما يتعلق بفرض رسوم الهجرة وعدم منح التأشيرة، فينبغي للدولة الطرف أن ترُدّ إلى صاحب البلاغ الأموال التي حصلتها منه. وبالتالي، يجب إتاحة كافة مبالغ التعويضات النقدية التي يتوجب على الدولة الطرف سدادها إلى صاحب البلاغ لدفعها إليه في المكان الذي يختاره، سواء داخل إقليم الدولة الطرف أو خارجه.</w:t>
                </w:r>
                <w:r w:rsidRPr="00B1373F">
                  <w:rPr>
                    <w:rFonts w:cs="Times New Roman"/>
                    <w:lang w:val="en-GB"/>
                  </w:rPr>
                  <w:t>‬</w:t>
                </w:r>
                <w:r w:rsidRPr="00B1373F">
                  <w:rPr>
                    <w:rFonts w:cs="Times New Roman"/>
                    <w:lang w:val="en-GB"/>
                  </w:rPr>
                  <w:t>‬</w:t>
                </w:r>
                <w:r w:rsidRPr="00B1373F">
                  <w:rPr>
                    <w:rFonts w:cs="Times New Roman"/>
                    <w:lang w:val="en-GB"/>
                  </w:rPr>
                  <w:t>‬</w:t>
                </w:r>
                <w:r w:rsidRPr="00B1373F">
                  <w:rPr>
                    <w:rFonts w:cs="Times New Roman"/>
                    <w:lang w:val="en-GB"/>
                  </w:rPr>
                  <w:t>‬</w:t>
                </w:r>
                <w:r w:rsidRPr="00B1373F">
                  <w:rPr>
                    <w:rFonts w:cs="Times New Roman"/>
                    <w:lang w:val="en-GB"/>
                  </w:rPr>
                  <w:t>‬</w:t>
                </w:r>
                <w:r w:rsidRPr="00B1373F">
                  <w:rPr>
                    <w:rFonts w:cs="Times New Roman"/>
                    <w:lang w:val="en-GB"/>
                  </w:rPr>
                  <w:t>‬</w:t>
                </w:r>
                <w:r w:rsidRPr="00B1373F">
                  <w:rPr>
                    <w:rFonts w:cs="Times New Roman"/>
                    <w:lang w:val="en-GB"/>
                  </w:rPr>
                  <w:t>‬</w:t>
                </w:r>
                <w:r w:rsidRPr="00B1373F">
                  <w:rPr>
                    <w:rFonts w:cs="Times New Roman"/>
                    <w:lang w:val="en-GB"/>
                  </w:rPr>
                  <w:t>‬</w:t>
                </w:r>
                <w:r w:rsidRPr="00B1373F">
                  <w:rPr>
                    <w:rFonts w:cs="Times New Roman"/>
                    <w:lang w:val="en-GB"/>
                  </w:rPr>
                  <w:t>‬</w:t>
                </w:r>
                <w:r w:rsidRPr="00B1373F">
                  <w:rPr>
                    <w:rFonts w:cs="Times New Roman"/>
                  </w:rPr>
                  <w:t>‬</w:t>
                </w:r>
                <w:r w:rsidRPr="00B1373F">
                  <w:rPr>
                    <w:rFonts w:cs="Times New Roman"/>
                  </w:rPr>
                  <w:t>‬</w:t>
                </w:r>
                <w:r w:rsidRPr="00B1373F">
                  <w:rPr>
                    <w:rFonts w:cs="Times New Roman"/>
                  </w:rPr>
                  <w:t>‬</w:t>
                </w:r>
                <w:r w:rsidR="009E26BF">
                  <w:t>‬</w:t>
                </w:r>
                <w:r w:rsidR="009E26BF">
                  <w:t>‬</w:t>
                </w:r>
              </w:dir>
            </w:dir>
          </w:p>
        </w:tc>
      </w:tr>
      <w:tr w:rsidR="00B1373F" w:rsidRPr="00D5117A" w:rsidTr="00AE7493">
        <w:trPr>
          <w:trHeight w:val="420"/>
        </w:trPr>
        <w:tc>
          <w:tcPr>
            <w:tcW w:w="2160" w:type="dxa"/>
            <w:tcBorders>
              <w:top w:val="nil"/>
              <w:bottom w:val="nil"/>
            </w:tcBorders>
            <w:shd w:val="clear" w:color="auto" w:fill="auto"/>
          </w:tcPr>
          <w:p w:rsidR="00B1373F" w:rsidRPr="009878C5" w:rsidRDefault="00D8627E" w:rsidP="00AE7493">
            <w:pPr>
              <w:pStyle w:val="SingleTxtGA"/>
              <w:tabs>
                <w:tab w:val="clear" w:pos="1928"/>
                <w:tab w:val="clear" w:pos="2608"/>
                <w:tab w:val="clear" w:pos="3289"/>
                <w:tab w:val="clear" w:pos="3969"/>
                <w:tab w:val="clear" w:pos="4649"/>
                <w:tab w:val="clear" w:pos="5330"/>
              </w:tabs>
              <w:ind w:left="0" w:right="0"/>
              <w:rPr>
                <w:rFonts w:cs="Times New Roman"/>
                <w:lang w:val="en-GB"/>
              </w:rPr>
            </w:pPr>
            <w:r w:rsidRPr="00D5117A">
              <w:rPr>
                <w:rtl/>
                <w:lang w:val="en-GB"/>
              </w:rPr>
              <w:t>معلومات المتابعة السابقة:</w:t>
            </w:r>
            <w:r w:rsidRPr="00B8377B">
              <w:rPr>
                <w:rFonts w:hint="cs"/>
                <w:rtl/>
                <w:lang w:val="en-GB"/>
              </w:rPr>
              <w:t>‬</w:t>
            </w:r>
          </w:p>
        </w:tc>
        <w:tc>
          <w:tcPr>
            <w:tcW w:w="6453" w:type="dxa"/>
            <w:tcBorders>
              <w:top w:val="nil"/>
              <w:bottom w:val="nil"/>
            </w:tcBorders>
            <w:shd w:val="clear" w:color="auto" w:fill="auto"/>
          </w:tcPr>
          <w:p w:rsidR="00B1373F" w:rsidRPr="00D5117A" w:rsidRDefault="00D8627E"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lang w:val="en-GB"/>
              </w:rPr>
              <w:t>A/61/40 (Vol. II)</w:t>
            </w:r>
            <w:r w:rsidRPr="00D5117A">
              <w:rPr>
                <w:lang w:val="en-GB"/>
              </w:rPr>
              <w:t>‬</w:t>
            </w:r>
            <w:r>
              <w:t>‬</w:t>
            </w:r>
          </w:p>
        </w:tc>
      </w:tr>
      <w:tr w:rsidR="00B1373F" w:rsidRPr="00D5117A" w:rsidTr="00AE7493">
        <w:trPr>
          <w:trHeight w:val="420"/>
        </w:trPr>
        <w:tc>
          <w:tcPr>
            <w:tcW w:w="2160" w:type="dxa"/>
            <w:tcBorders>
              <w:top w:val="nil"/>
              <w:bottom w:val="nil"/>
            </w:tcBorders>
            <w:shd w:val="clear" w:color="auto" w:fill="auto"/>
          </w:tcPr>
          <w:p w:rsidR="00B1373F" w:rsidRDefault="00D8627E" w:rsidP="00AE7493">
            <w:pPr>
              <w:pStyle w:val="SingleTxtGA"/>
              <w:tabs>
                <w:tab w:val="clear" w:pos="1928"/>
                <w:tab w:val="clear" w:pos="2608"/>
                <w:tab w:val="clear" w:pos="3289"/>
                <w:tab w:val="clear" w:pos="3969"/>
                <w:tab w:val="clear" w:pos="4649"/>
                <w:tab w:val="clear" w:pos="5330"/>
              </w:tabs>
              <w:ind w:left="0" w:right="0"/>
            </w:pPr>
            <w:r w:rsidRPr="00D5117A">
              <w:rPr>
                <w:rtl/>
                <w:lang w:val="en-GB"/>
              </w:rPr>
              <w:t>رسالة من محامية صاحب البلاغ:</w:t>
            </w:r>
            <w:r w:rsidRPr="00B8377B">
              <w:rPr>
                <w:rFonts w:hint="cs"/>
                <w:rtl/>
                <w:lang w:val="en-GB"/>
              </w:rPr>
              <w:t>‬</w:t>
            </w:r>
          </w:p>
        </w:tc>
        <w:tc>
          <w:tcPr>
            <w:tcW w:w="6453" w:type="dxa"/>
            <w:tcBorders>
              <w:top w:val="nil"/>
              <w:bottom w:val="nil"/>
            </w:tcBorders>
            <w:shd w:val="clear" w:color="auto" w:fill="auto"/>
          </w:tcPr>
          <w:p w:rsidR="00B1373F" w:rsidRPr="00D5117A" w:rsidRDefault="00D8627E"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B8377B">
              <w:rPr>
                <w:rFonts w:hint="cs"/>
                <w:rtl/>
                <w:lang w:val="en-GB"/>
              </w:rPr>
              <w:t>٩</w:t>
            </w:r>
            <w:r w:rsidRPr="00D5117A">
              <w:rPr>
                <w:rtl/>
                <w:lang w:val="en-GB"/>
              </w:rPr>
              <w:t xml:space="preserve"> </w:t>
            </w:r>
            <w:r w:rsidRPr="00B8377B">
              <w:rPr>
                <w:rFonts w:hint="cs"/>
                <w:rtl/>
                <w:lang w:val="en-GB"/>
              </w:rPr>
              <w:t>تشرين الأول</w:t>
            </w:r>
            <w:r w:rsidRPr="00D5117A">
              <w:rPr>
                <w:rtl/>
                <w:lang w:val="en-GB"/>
              </w:rPr>
              <w:t>/</w:t>
            </w:r>
            <w:r w:rsidRPr="00B8377B">
              <w:rPr>
                <w:rFonts w:hint="cs"/>
                <w:rtl/>
                <w:lang w:val="en-GB"/>
              </w:rPr>
              <w:t>أكتوبر</w:t>
            </w:r>
            <w:r w:rsidRPr="00D5117A">
              <w:rPr>
                <w:rtl/>
                <w:lang w:val="en-GB"/>
              </w:rPr>
              <w:t xml:space="preserve"> </w:t>
            </w:r>
            <w:r w:rsidRPr="00B8377B">
              <w:rPr>
                <w:rFonts w:hint="cs"/>
                <w:rtl/>
                <w:lang w:val="en-GB"/>
              </w:rPr>
              <w:t>٢٠١٥</w:t>
            </w:r>
            <w:r w:rsidRPr="00D5117A">
              <w:rPr>
                <w:lang w:val="en-GB"/>
              </w:rPr>
              <w:t>‬</w:t>
            </w:r>
            <w:r>
              <w:t>‬</w:t>
            </w:r>
          </w:p>
        </w:tc>
      </w:tr>
      <w:tr w:rsidR="00B1373F" w:rsidRPr="00D5117A" w:rsidTr="00AE7493">
        <w:trPr>
          <w:trHeight w:val="420"/>
        </w:trPr>
        <w:tc>
          <w:tcPr>
            <w:tcW w:w="2160" w:type="dxa"/>
            <w:tcBorders>
              <w:top w:val="nil"/>
              <w:bottom w:val="nil"/>
            </w:tcBorders>
            <w:shd w:val="clear" w:color="auto" w:fill="auto"/>
          </w:tcPr>
          <w:p w:rsidR="00B1373F" w:rsidRDefault="00B1373F" w:rsidP="00AE7493">
            <w:pPr>
              <w:pStyle w:val="SingleTxtGA"/>
              <w:tabs>
                <w:tab w:val="left" w:pos="2835"/>
              </w:tabs>
              <w:ind w:left="2835" w:right="0" w:hanging="2835"/>
            </w:pPr>
          </w:p>
        </w:tc>
        <w:tc>
          <w:tcPr>
            <w:tcW w:w="6453" w:type="dxa"/>
            <w:tcBorders>
              <w:top w:val="nil"/>
              <w:bottom w:val="nil"/>
            </w:tcBorders>
            <w:shd w:val="clear" w:color="auto" w:fill="auto"/>
          </w:tcPr>
          <w:p w:rsidR="00B1373F" w:rsidRPr="00D5117A" w:rsidRDefault="00D8627E" w:rsidP="00AE7493">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تذكِّر محامية صاحب البلاغ بأن الدولة الطرف لم تنفذ آراء اللجنة، وبأن اللجنة اعتبرت رد الفلبين رداً غير مرض</w:t>
            </w:r>
            <w:r w:rsidRPr="00D5117A">
              <w:rPr>
                <w:vertAlign w:val="superscript"/>
                <w:rtl/>
                <w:lang w:val="en-GB"/>
              </w:rPr>
              <w:t>(</w:t>
            </w:r>
            <w:r w:rsidRPr="00D5117A">
              <w:rPr>
                <w:vertAlign w:val="superscript"/>
                <w:rtl/>
                <w:lang w:val="en-GB"/>
              </w:rPr>
              <w:footnoteReference w:id="3"/>
            </w:r>
            <w:r w:rsidRPr="00D5117A">
              <w:rPr>
                <w:vertAlign w:val="superscript"/>
                <w:rtl/>
                <w:lang w:val="en-GB"/>
              </w:rPr>
              <w:t>)</w:t>
            </w:r>
            <w:r w:rsidRPr="00D5117A">
              <w:rPr>
                <w:rtl/>
                <w:lang w:val="en-GB"/>
              </w:rPr>
              <w:t>.</w:t>
            </w:r>
          </w:p>
        </w:tc>
      </w:tr>
      <w:tr w:rsidR="00B1373F" w:rsidRPr="00D5117A" w:rsidTr="00AE7493">
        <w:trPr>
          <w:trHeight w:val="420"/>
        </w:trPr>
        <w:tc>
          <w:tcPr>
            <w:tcW w:w="2160" w:type="dxa"/>
            <w:tcBorders>
              <w:top w:val="nil"/>
              <w:bottom w:val="nil"/>
            </w:tcBorders>
            <w:shd w:val="clear" w:color="auto" w:fill="auto"/>
          </w:tcPr>
          <w:p w:rsidR="00B1373F" w:rsidRPr="00D5117A" w:rsidRDefault="00B1373F" w:rsidP="00AE7493">
            <w:pPr>
              <w:pStyle w:val="SingleTxtGA"/>
              <w:tabs>
                <w:tab w:val="left" w:pos="2835"/>
              </w:tabs>
              <w:ind w:left="0" w:right="0"/>
              <w:rPr>
                <w:rtl/>
                <w:lang w:val="en-GB"/>
              </w:rPr>
            </w:pPr>
          </w:p>
        </w:tc>
        <w:tc>
          <w:tcPr>
            <w:tcW w:w="6453" w:type="dxa"/>
            <w:tcBorders>
              <w:top w:val="nil"/>
              <w:bottom w:val="nil"/>
            </w:tcBorders>
            <w:shd w:val="clear" w:color="auto" w:fill="auto"/>
          </w:tcPr>
          <w:p w:rsidR="00D8627E" w:rsidRPr="00DD0D98" w:rsidRDefault="00D8627E" w:rsidP="00D8627E">
            <w:pPr>
              <w:pStyle w:val="SingleTxtGA"/>
              <w:tabs>
                <w:tab w:val="clear" w:pos="1928"/>
                <w:tab w:val="clear" w:pos="2608"/>
                <w:tab w:val="clear" w:pos="3289"/>
                <w:tab w:val="clear" w:pos="3969"/>
                <w:tab w:val="clear" w:pos="4649"/>
                <w:tab w:val="clear" w:pos="5330"/>
              </w:tabs>
              <w:ind w:left="0" w:right="0"/>
              <w:rPr>
                <w:spacing w:val="-2"/>
                <w:rtl/>
              </w:rPr>
            </w:pPr>
            <w:r w:rsidRPr="00DD0D98">
              <w:rPr>
                <w:spacing w:val="-2"/>
                <w:rtl/>
              </w:rPr>
              <w:t>وفي عام 2009، قدمت محامية صاحب البلاغ التماساً إلى المحكمة العليا تطلب فيه إصدار أمر امتثال تُوجَه فيه الحكومة إلى اتخاذ خطوات لدفع مبلغ كاف إلى صاحب البلاغ تعويضاً له عما تعرض له من تعذيب وسوء معاملة. ولم تحرز القضية أي تقدم في المحكمة، رغم طلب سماع الدعوى في عام 2012. وتتأثر صحة الضحية البدنية والعقلية سلباً وتتفاقم معاناته نتيجة لعدم تنفيذ أي سبيل انتصاف فعال.</w:t>
            </w:r>
          </w:p>
          <w:p w:rsidR="00D8627E" w:rsidRPr="00D8627E" w:rsidRDefault="00D8627E" w:rsidP="00DD0D98">
            <w:pPr>
              <w:pStyle w:val="SingleTxtGA"/>
              <w:tabs>
                <w:tab w:val="clear" w:pos="1928"/>
                <w:tab w:val="clear" w:pos="2608"/>
                <w:tab w:val="clear" w:pos="3289"/>
                <w:tab w:val="clear" w:pos="3969"/>
                <w:tab w:val="clear" w:pos="4649"/>
                <w:tab w:val="clear" w:pos="5330"/>
              </w:tabs>
              <w:spacing w:line="360" w:lineRule="exact"/>
              <w:ind w:left="0" w:right="0"/>
              <w:rPr>
                <w:rtl/>
              </w:rPr>
            </w:pPr>
            <w:r w:rsidRPr="00D8627E">
              <w:rPr>
                <w:rtl/>
              </w:rPr>
              <w:t>وتمكنت محامية صاحب البلاغ مؤخراً من الحصول على تقرير طبي قانوني محدّث أعده خبير، وهو تقرير يتضمن أدلة على الكيفية التي تأثر بها رفاه صاحب البلاغ سلباً من جراء تأخر تحقيق أي عدالة ملموسة.</w:t>
            </w:r>
          </w:p>
          <w:p w:rsidR="00B1373F" w:rsidRDefault="00D8627E" w:rsidP="00D8627E">
            <w:pPr>
              <w:pStyle w:val="SingleTxtGA"/>
              <w:tabs>
                <w:tab w:val="clear" w:pos="1928"/>
                <w:tab w:val="clear" w:pos="2608"/>
                <w:tab w:val="clear" w:pos="3289"/>
                <w:tab w:val="clear" w:pos="3969"/>
                <w:tab w:val="clear" w:pos="4649"/>
                <w:tab w:val="clear" w:pos="5330"/>
              </w:tabs>
              <w:ind w:left="0" w:right="0"/>
            </w:pPr>
            <w:r w:rsidRPr="00D8627E">
              <w:rPr>
                <w:rtl/>
              </w:rPr>
              <w:lastRenderedPageBreak/>
              <w:t>ومع التسليم بأن التدخل المباشر في الإجراءات القانونية المحلية قد يكون أمراً نادراً الحدوث أو جديداً على اللجنة، فإن محامية صاحب البلاغ تطلب إلى المقرر الخاص المعني بمتابعة الآراء التدخل، بتوجيه رسالة أو تقرير خبرة، لحث المحكمة العليا على برمجة جلسة استماع للقضية وتحديد موقف اللجنة من الالتزام المفروض على الدولة الطرف بالامتثال لآراء اللجنة، على النحو المبين في التعليق العام رقم 31(2004) بشأن طبيعة الالتزام القانوني المفروض على الدول الأطراف في العهد.</w:t>
            </w:r>
          </w:p>
        </w:tc>
      </w:tr>
      <w:tr w:rsidR="00B1373F" w:rsidRPr="00D5117A" w:rsidTr="00AE7493">
        <w:trPr>
          <w:trHeight w:val="420"/>
        </w:trPr>
        <w:tc>
          <w:tcPr>
            <w:tcW w:w="2160" w:type="dxa"/>
            <w:tcBorders>
              <w:top w:val="nil"/>
              <w:bottom w:val="nil"/>
            </w:tcBorders>
            <w:shd w:val="clear" w:color="auto" w:fill="auto"/>
          </w:tcPr>
          <w:p w:rsidR="00B1373F" w:rsidRPr="00D5117A" w:rsidRDefault="00D8627E" w:rsidP="00AE7493">
            <w:pPr>
              <w:pStyle w:val="SingleTxtGA"/>
              <w:tabs>
                <w:tab w:val="left" w:pos="2835"/>
              </w:tabs>
              <w:ind w:left="0" w:right="0"/>
              <w:rPr>
                <w:rtl/>
                <w:lang w:val="en-GB"/>
              </w:rPr>
            </w:pPr>
            <w:r w:rsidRPr="00D5117A">
              <w:rPr>
                <w:rtl/>
                <w:lang w:val="en-GB"/>
              </w:rPr>
              <w:lastRenderedPageBreak/>
              <w:t>رسالة من الدولة الطرف:</w:t>
            </w:r>
            <w:r w:rsidRPr="00D5117A">
              <w:rPr>
                <w:rFonts w:cs="Times New Roman" w:hint="cs"/>
                <w:rtl/>
                <w:lang w:val="en-GB"/>
              </w:rPr>
              <w:t>‬</w:t>
            </w:r>
          </w:p>
        </w:tc>
        <w:tc>
          <w:tcPr>
            <w:tcW w:w="6453" w:type="dxa"/>
            <w:tcBorders>
              <w:top w:val="nil"/>
              <w:bottom w:val="nil"/>
            </w:tcBorders>
            <w:shd w:val="clear" w:color="auto" w:fill="auto"/>
          </w:tcPr>
          <w:p w:rsidR="00D8627E" w:rsidRPr="00D5117A" w:rsidRDefault="00D8627E" w:rsidP="00D8627E">
            <w:pPr>
              <w:pStyle w:val="SingleTxtGA"/>
              <w:tabs>
                <w:tab w:val="clear" w:pos="2608"/>
                <w:tab w:val="left" w:pos="2835"/>
              </w:tabs>
              <w:ind w:left="2835" w:right="0" w:hanging="2835"/>
              <w:rPr>
                <w:rtl/>
                <w:lang w:val="en-GB"/>
              </w:rPr>
            </w:pPr>
            <w:r w:rsidRPr="00D5117A">
              <w:rPr>
                <w:rFonts w:ascii="Traditional Arabic" w:hAnsi="Traditional Arabic" w:hint="cs"/>
                <w:rtl/>
                <w:lang w:val="en-GB"/>
              </w:rPr>
              <w:t>١١</w:t>
            </w:r>
            <w:r w:rsidRPr="00D5117A">
              <w:rPr>
                <w:rtl/>
                <w:lang w:val="en-GB"/>
              </w:rPr>
              <w:t xml:space="preserve"> </w:t>
            </w:r>
            <w:r w:rsidRPr="00D5117A">
              <w:rPr>
                <w:rFonts w:ascii="Traditional Arabic" w:hAnsi="Traditional Arabic" w:hint="cs"/>
                <w:rtl/>
                <w:lang w:val="en-GB"/>
              </w:rPr>
              <w:t>شباط</w:t>
            </w:r>
            <w:r w:rsidRPr="00D5117A">
              <w:rPr>
                <w:rtl/>
                <w:lang w:val="en-GB"/>
              </w:rPr>
              <w:t>/</w:t>
            </w:r>
            <w:r w:rsidRPr="00D5117A">
              <w:rPr>
                <w:rFonts w:ascii="Traditional Arabic" w:hAnsi="Traditional Arabic" w:hint="cs"/>
                <w:rtl/>
                <w:lang w:val="en-GB"/>
              </w:rPr>
              <w:t>فبراير</w:t>
            </w:r>
            <w:r w:rsidRPr="00D5117A">
              <w:rPr>
                <w:rtl/>
                <w:lang w:val="en-GB"/>
              </w:rPr>
              <w:t xml:space="preserve"> </w:t>
            </w:r>
            <w:r w:rsidRPr="00D5117A">
              <w:rPr>
                <w:rFonts w:ascii="Traditional Arabic" w:hAnsi="Traditional Arabic" w:hint="cs"/>
                <w:rtl/>
                <w:lang w:val="en-GB"/>
              </w:rPr>
              <w:t>٢٠١٦</w:t>
            </w:r>
            <w:r w:rsidRPr="00D5117A">
              <w:rPr>
                <w:lang w:val="en-GB"/>
              </w:rPr>
              <w:t>‬</w:t>
            </w:r>
          </w:p>
          <w:p w:rsidR="00B1373F" w:rsidRPr="003E317D" w:rsidRDefault="00D8627E" w:rsidP="00D8627E">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ترى الدولة الطرف أن اقتراح محامية صاحب البلاغ استخدام مكتب المقرر الخاص المعني بمتابعة الآراء في الإجراءات القضائية المحلية تدخل في الشؤون الداخلية للدولة. وتذكر الدولة الطرف بأنها استجابت لآراء اللجنة منذ أيار/مايو ٢٠٠٥، بتوجيه ردّ أعربت فيه عن عدم رغبتها في قبول النتائج الوقائعية التي توصلت إليها اللجنة، وبخاصة تقييمها للأدلة فيما يتعلق بقضية السيد ويلسن.</w:t>
            </w:r>
          </w:p>
        </w:tc>
      </w:tr>
      <w:tr w:rsidR="00B1373F" w:rsidRPr="00D5117A" w:rsidTr="00AE7493">
        <w:trPr>
          <w:trHeight w:val="420"/>
        </w:trPr>
        <w:tc>
          <w:tcPr>
            <w:tcW w:w="2160" w:type="dxa"/>
            <w:tcBorders>
              <w:top w:val="nil"/>
              <w:bottom w:val="nil"/>
            </w:tcBorders>
            <w:shd w:val="clear" w:color="auto" w:fill="auto"/>
          </w:tcPr>
          <w:p w:rsidR="00B1373F" w:rsidRPr="00D5117A" w:rsidRDefault="00B1373F" w:rsidP="00AE7493">
            <w:pPr>
              <w:pStyle w:val="SingleTxtGA"/>
              <w:tabs>
                <w:tab w:val="left" w:pos="2835"/>
              </w:tabs>
              <w:ind w:left="0" w:right="0"/>
              <w:rPr>
                <w:rtl/>
                <w:lang w:val="en-GB"/>
              </w:rPr>
            </w:pPr>
          </w:p>
        </w:tc>
        <w:tc>
          <w:tcPr>
            <w:tcW w:w="6453" w:type="dxa"/>
            <w:tcBorders>
              <w:top w:val="nil"/>
              <w:bottom w:val="nil"/>
            </w:tcBorders>
            <w:shd w:val="clear" w:color="auto" w:fill="auto"/>
          </w:tcPr>
          <w:p w:rsidR="00D8627E" w:rsidRPr="00D5117A" w:rsidRDefault="00D8627E" w:rsidP="00D8627E">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والتعويض متاح لصاحب البلاغ أو محاميته وهو جاهز لكي يستلمه صاحب البلاغ أو من يمثله في الفلبين.</w:t>
            </w:r>
          </w:p>
          <w:p w:rsidR="00B1373F" w:rsidRPr="00D5117A" w:rsidRDefault="00D8627E" w:rsidP="00D8627E">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وتطلب الدولة الطرف إلى المقرر الخاص المعني بمتابعة الآراء إبلاغ صاحب البلاغ بأنه يمكنه أن يحصل على تعويضه من مجلس المطالبات بوزارة العدل في الفلبين إما بالحضور شخصياً أو بتكليف من يمثله.</w:t>
            </w:r>
          </w:p>
        </w:tc>
      </w:tr>
      <w:tr w:rsidR="00D8627E" w:rsidRPr="00D5117A" w:rsidTr="00AE7493">
        <w:trPr>
          <w:trHeight w:val="420"/>
        </w:trPr>
        <w:tc>
          <w:tcPr>
            <w:tcW w:w="2160" w:type="dxa"/>
            <w:tcBorders>
              <w:top w:val="nil"/>
              <w:bottom w:val="nil"/>
            </w:tcBorders>
            <w:shd w:val="clear" w:color="auto" w:fill="auto"/>
          </w:tcPr>
          <w:p w:rsidR="00D8627E" w:rsidRPr="00D5117A" w:rsidRDefault="00D8627E" w:rsidP="00AE7493">
            <w:pPr>
              <w:pStyle w:val="SingleTxtGA"/>
              <w:tabs>
                <w:tab w:val="left" w:pos="2835"/>
              </w:tabs>
              <w:ind w:left="0" w:right="0"/>
              <w:rPr>
                <w:rtl/>
                <w:lang w:val="en-GB"/>
              </w:rPr>
            </w:pPr>
            <w:r w:rsidRPr="00D5117A">
              <w:rPr>
                <w:rtl/>
                <w:lang w:val="en-GB"/>
              </w:rPr>
              <w:t>تقييم اللجنة:</w:t>
            </w:r>
            <w:r w:rsidRPr="00B8377B">
              <w:rPr>
                <w:rFonts w:hint="cs"/>
                <w:rtl/>
                <w:lang w:val="en-GB"/>
              </w:rPr>
              <w:t>‬</w:t>
            </w:r>
          </w:p>
        </w:tc>
        <w:tc>
          <w:tcPr>
            <w:tcW w:w="6453" w:type="dxa"/>
            <w:tcBorders>
              <w:top w:val="nil"/>
              <w:bottom w:val="nil"/>
            </w:tcBorders>
            <w:shd w:val="clear" w:color="auto" w:fill="auto"/>
          </w:tcPr>
          <w:p w:rsidR="00D8627E" w:rsidRPr="00D8627E" w:rsidRDefault="009E26BF" w:rsidP="00D8627E">
            <w:pPr>
              <w:pStyle w:val="SingleTxtGA"/>
              <w:tabs>
                <w:tab w:val="clear" w:pos="1928"/>
                <w:tab w:val="clear" w:pos="2608"/>
                <w:tab w:val="clear" w:pos="3289"/>
                <w:tab w:val="clear" w:pos="3969"/>
                <w:tab w:val="clear" w:pos="4649"/>
                <w:tab w:val="clear" w:pos="5330"/>
              </w:tabs>
              <w:ind w:left="0" w:right="0"/>
              <w:rPr>
                <w:rtl/>
                <w:lang w:val="en-GB"/>
              </w:rPr>
            </w:pPr>
            <w:dir w:val="rtl">
              <w:r w:rsidR="00D8627E" w:rsidRPr="00D8627E">
                <w:rPr>
                  <w:rtl/>
                  <w:lang w:val="en-GB"/>
                </w:rPr>
                <w:t>(أ)</w:t>
              </w:r>
              <w:r w:rsidR="00D8627E" w:rsidRPr="00D8627E">
                <w:rPr>
                  <w:rFonts w:hint="cs"/>
                  <w:rtl/>
                  <w:lang w:val="en-GB"/>
                </w:rPr>
                <w:tab/>
              </w:r>
              <w:r w:rsidR="00D8627E" w:rsidRPr="00D8627E">
                <w:rPr>
                  <w:rtl/>
                  <w:lang w:val="en-GB"/>
                </w:rPr>
                <w:t>توفير سبيل انتصاف فعال يشمل دفع تعويض وإجراء تحقيق شامل ونزيه: باء2</w:t>
              </w:r>
              <w:r w:rsidR="00D8627E" w:rsidRPr="00D8627E">
                <w:rPr>
                  <w:lang w:val="en-GB"/>
                </w:rPr>
                <w:t>‬</w:t>
              </w:r>
              <w:r w:rsidR="00D8627E" w:rsidRPr="00D8627E">
                <w:rPr>
                  <w:lang w:val="en-GB"/>
                </w:rPr>
                <w:t>‬</w:t>
              </w:r>
              <w:r>
                <w:t>‬</w:t>
              </w:r>
            </w:dir>
          </w:p>
          <w:p w:rsidR="00D8627E" w:rsidRPr="00D8627E" w:rsidRDefault="00D8627E" w:rsidP="00D8627E">
            <w:pPr>
              <w:pStyle w:val="SingleTxtGA"/>
              <w:tabs>
                <w:tab w:val="clear" w:pos="1928"/>
                <w:tab w:val="clear" w:pos="2608"/>
                <w:tab w:val="clear" w:pos="3289"/>
                <w:tab w:val="clear" w:pos="3969"/>
                <w:tab w:val="clear" w:pos="4649"/>
                <w:tab w:val="clear" w:pos="5330"/>
              </w:tabs>
              <w:ind w:left="0" w:right="0"/>
              <w:rPr>
                <w:rtl/>
                <w:lang w:val="en-GB"/>
              </w:rPr>
            </w:pPr>
            <w:r w:rsidRPr="00D8627E">
              <w:rPr>
                <w:rtl/>
                <w:lang w:val="en-GB"/>
              </w:rPr>
              <w:t>(ب)</w:t>
            </w:r>
            <w:r w:rsidRPr="00D8627E">
              <w:rPr>
                <w:rFonts w:hint="cs"/>
                <w:rtl/>
                <w:lang w:val="en-GB"/>
              </w:rPr>
              <w:tab/>
            </w:r>
            <w:r w:rsidRPr="00D8627E">
              <w:rPr>
                <w:rtl/>
                <w:lang w:val="en-GB"/>
              </w:rPr>
              <w:t>نشر الآراء: لا توجد معلومات</w:t>
            </w:r>
            <w:r w:rsidRPr="00D8627E">
              <w:rPr>
                <w:rFonts w:hint="cs"/>
                <w:rtl/>
                <w:lang w:val="en-GB"/>
              </w:rPr>
              <w:t>‬</w:t>
            </w:r>
            <w:r w:rsidRPr="00D8627E">
              <w:rPr>
                <w:rFonts w:hint="cs"/>
                <w:rtl/>
                <w:lang w:val="en-GB"/>
              </w:rPr>
              <w:t>‬</w:t>
            </w:r>
            <w:r w:rsidRPr="00D8627E">
              <w:rPr>
                <w:rFonts w:hint="cs"/>
                <w:rtl/>
                <w:lang w:val="en-GB"/>
              </w:rPr>
              <w:t>‬</w:t>
            </w:r>
            <w:r w:rsidRPr="00D8627E">
              <w:rPr>
                <w:rFonts w:hint="cs"/>
                <w:rtl/>
                <w:lang w:val="en-GB"/>
              </w:rPr>
              <w:t>‬</w:t>
            </w:r>
            <w:r w:rsidRPr="00D8627E">
              <w:rPr>
                <w:rFonts w:hint="cs"/>
                <w:rtl/>
                <w:lang w:val="en-GB"/>
              </w:rPr>
              <w:t>‬</w:t>
            </w:r>
          </w:p>
          <w:p w:rsidR="00D8627E" w:rsidRPr="00D5117A" w:rsidRDefault="00D8627E" w:rsidP="00D8627E">
            <w:pPr>
              <w:pStyle w:val="SingleTxtGA"/>
              <w:tabs>
                <w:tab w:val="clear" w:pos="1928"/>
                <w:tab w:val="clear" w:pos="2608"/>
                <w:tab w:val="clear" w:pos="3289"/>
                <w:tab w:val="clear" w:pos="3969"/>
                <w:tab w:val="clear" w:pos="4649"/>
                <w:tab w:val="clear" w:pos="5330"/>
              </w:tabs>
              <w:ind w:left="0" w:right="0"/>
              <w:rPr>
                <w:rtl/>
                <w:lang w:val="en-GB"/>
              </w:rPr>
            </w:pPr>
            <w:r w:rsidRPr="00D8627E">
              <w:rPr>
                <w:rtl/>
                <w:lang w:val="en-GB"/>
              </w:rPr>
              <w:t>(ج)</w:t>
            </w:r>
            <w:r w:rsidRPr="00D8627E">
              <w:rPr>
                <w:rFonts w:hint="cs"/>
                <w:rtl/>
                <w:lang w:val="en-GB"/>
              </w:rPr>
              <w:tab/>
            </w:r>
            <w:r w:rsidRPr="00D8627E">
              <w:rPr>
                <w:rtl/>
                <w:lang w:val="en-GB"/>
              </w:rPr>
              <w:t>عدم التكرار: لا توجد معلومات</w:t>
            </w:r>
          </w:p>
        </w:tc>
      </w:tr>
      <w:tr w:rsidR="00D8627E" w:rsidRPr="00D5117A" w:rsidTr="00AE7493">
        <w:trPr>
          <w:trHeight w:val="420"/>
        </w:trPr>
        <w:tc>
          <w:tcPr>
            <w:tcW w:w="2160" w:type="dxa"/>
            <w:tcBorders>
              <w:top w:val="nil"/>
              <w:bottom w:val="nil"/>
            </w:tcBorders>
            <w:shd w:val="clear" w:color="auto" w:fill="auto"/>
          </w:tcPr>
          <w:p w:rsidR="00D8627E" w:rsidRPr="00D5117A" w:rsidRDefault="00AE7493" w:rsidP="00AE7493">
            <w:pPr>
              <w:pStyle w:val="SingleTxtGA"/>
              <w:tabs>
                <w:tab w:val="left" w:pos="2835"/>
              </w:tabs>
              <w:ind w:left="0" w:right="0"/>
              <w:rPr>
                <w:rtl/>
                <w:lang w:val="en-GB"/>
              </w:rPr>
            </w:pPr>
            <w:r w:rsidRPr="00D5117A">
              <w:rPr>
                <w:rtl/>
                <w:lang w:val="en-GB"/>
              </w:rPr>
              <w:t>قرار اللجنة:</w:t>
            </w:r>
            <w:r w:rsidRPr="00B8377B">
              <w:rPr>
                <w:rFonts w:hint="cs"/>
                <w:rtl/>
                <w:lang w:val="en-GB"/>
              </w:rPr>
              <w:t>‬</w:t>
            </w:r>
          </w:p>
        </w:tc>
        <w:tc>
          <w:tcPr>
            <w:tcW w:w="6453" w:type="dxa"/>
            <w:tcBorders>
              <w:top w:val="nil"/>
              <w:bottom w:val="nil"/>
            </w:tcBorders>
            <w:shd w:val="clear" w:color="auto" w:fill="auto"/>
          </w:tcPr>
          <w:p w:rsidR="00D8627E" w:rsidRPr="00AE7493" w:rsidRDefault="00AE7493" w:rsidP="00D8627E">
            <w:pPr>
              <w:pStyle w:val="SingleTxtGA"/>
              <w:tabs>
                <w:tab w:val="clear" w:pos="1928"/>
                <w:tab w:val="clear" w:pos="2608"/>
                <w:tab w:val="clear" w:pos="3289"/>
                <w:tab w:val="clear" w:pos="3969"/>
                <w:tab w:val="clear" w:pos="4649"/>
                <w:tab w:val="clear" w:pos="5330"/>
              </w:tabs>
              <w:ind w:left="0" w:right="0"/>
              <w:rPr>
                <w:rtl/>
              </w:rPr>
            </w:pPr>
            <w:r w:rsidRPr="00D5117A">
              <w:rPr>
                <w:rtl/>
                <w:lang w:val="en-GB"/>
              </w:rPr>
              <w:t xml:space="preserve">اجتمع المقرر الخاص المعني بمتابعة الآراء، خلال الدورة ١١٦، مع ممثلي البعثة الدائمة للفلبين لدى مكتب الأمم المتحدة والمنظمات الدولية الأخرى في جنيف لمناقشة التقدم المحرز في تنفيذ جميع القضايا المعلقة المرفوعة ضد الفلبين، بما فيها قضية ويلسن. </w:t>
            </w:r>
            <w:r w:rsidRPr="00D5117A">
              <w:rPr>
                <w:lang w:val="en-GB"/>
              </w:rPr>
              <w:t>‬</w:t>
            </w:r>
            <w:r w:rsidRPr="00D5117A">
              <w:rPr>
                <w:lang w:val="en-GB"/>
              </w:rPr>
              <w:t>‬</w:t>
            </w:r>
            <w:r w:rsidRPr="00D5117A">
              <w:rPr>
                <w:lang w:val="en-GB"/>
              </w:rPr>
              <w:t>‬</w:t>
            </w:r>
            <w:r>
              <w:t>‬</w:t>
            </w:r>
          </w:p>
        </w:tc>
      </w:tr>
      <w:tr w:rsidR="00B1373F" w:rsidRPr="00D5117A" w:rsidTr="00AE7493">
        <w:tc>
          <w:tcPr>
            <w:tcW w:w="8613" w:type="dxa"/>
            <w:gridSpan w:val="2"/>
            <w:tcBorders>
              <w:top w:val="nil"/>
              <w:bottom w:val="single" w:sz="12" w:space="0" w:color="auto"/>
            </w:tcBorders>
            <w:shd w:val="clear" w:color="auto" w:fill="auto"/>
          </w:tcPr>
          <w:p w:rsidR="00B1373F" w:rsidRPr="00AE7493" w:rsidRDefault="00AE7493" w:rsidP="00AE7493">
            <w:pPr>
              <w:pStyle w:val="SingleTxtGA"/>
              <w:tabs>
                <w:tab w:val="clear" w:pos="1928"/>
                <w:tab w:val="clear" w:pos="2608"/>
                <w:tab w:val="left" w:pos="2126"/>
                <w:tab w:val="left" w:pos="2835"/>
              </w:tabs>
              <w:ind w:left="2835" w:right="0" w:hanging="2835"/>
              <w:rPr>
                <w:rtl/>
              </w:rPr>
            </w:pPr>
            <w:r w:rsidRPr="00AE7493">
              <w:rPr>
                <w:rtl/>
              </w:rPr>
              <w:t>قرار اللجنة:</w:t>
            </w:r>
            <w:r w:rsidRPr="00AE7493">
              <w:rPr>
                <w:rFonts w:cs="Times New Roman" w:hint="cs"/>
                <w:rtl/>
              </w:rPr>
              <w:t>‬</w:t>
            </w:r>
            <w:r w:rsidRPr="00AE7493">
              <w:rPr>
                <w:rFonts w:hint="cs"/>
                <w:rtl/>
              </w:rPr>
              <w:tab/>
            </w:r>
            <w:dir w:val="rtl">
              <w:r w:rsidRPr="00AE7493">
                <w:rPr>
                  <w:rtl/>
                </w:rPr>
                <w:t>مواصلة حوار المتابعة.</w:t>
              </w:r>
              <w:r w:rsidRPr="00AE7493">
                <w:rPr>
                  <w:rFonts w:cs="Times New Roman" w:hint="cs"/>
                  <w:rtl/>
                </w:rPr>
                <w:t>‬</w:t>
              </w:r>
              <w:r w:rsidRPr="00AE7493">
                <w:rPr>
                  <w:lang w:val="en-GB"/>
                </w:rPr>
                <w:t>‬</w:t>
              </w:r>
              <w:r w:rsidRPr="00AE7493">
                <w:rPr>
                  <w:lang w:val="en-GB"/>
                </w:rPr>
                <w:t>‬</w:t>
              </w:r>
              <w:r w:rsidRPr="00AE7493">
                <w:rPr>
                  <w:lang w:val="en-GB"/>
                </w:rPr>
                <w:t>‬</w:t>
              </w:r>
              <w:r w:rsidRPr="00AE7493">
                <w:rPr>
                  <w:lang w:val="en-GB"/>
                </w:rPr>
                <w:t>‬</w:t>
              </w:r>
              <w:r w:rsidRPr="00AE7493">
                <w:rPr>
                  <w:lang w:val="en-GB"/>
                </w:rPr>
                <w:t>‬</w:t>
              </w:r>
              <w:r w:rsidRPr="00AE7493">
                <w:rPr>
                  <w:lang w:val="en-GB"/>
                </w:rPr>
                <w:t>‬</w:t>
              </w:r>
              <w:r w:rsidRPr="00AE7493">
                <w:t>‬</w:t>
              </w:r>
              <w:r w:rsidRPr="00AE7493">
                <w:t>‬</w:t>
              </w:r>
              <w:r w:rsidR="009E26BF">
                <w:t>‬</w:t>
              </w:r>
            </w:dir>
          </w:p>
        </w:tc>
      </w:tr>
    </w:tbl>
    <w:p w:rsidR="00B1373F" w:rsidRDefault="00B1373F" w:rsidP="00B1373F">
      <w:pPr>
        <w:rPr>
          <w:rtl/>
          <w:lang w:val="en-GB" w:eastAsia="ar-SA"/>
        </w:rPr>
      </w:pP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934AB6" w:rsidRPr="00D5117A" w:rsidTr="00B70EC7">
        <w:tc>
          <w:tcPr>
            <w:tcW w:w="8613" w:type="dxa"/>
            <w:gridSpan w:val="2"/>
            <w:tcBorders>
              <w:top w:val="single" w:sz="4" w:space="0" w:color="auto"/>
              <w:bottom w:val="single" w:sz="12" w:space="0" w:color="auto"/>
            </w:tcBorders>
            <w:shd w:val="clear" w:color="auto" w:fill="auto"/>
            <w:vAlign w:val="bottom"/>
          </w:tcPr>
          <w:p w:rsidR="00934AB6" w:rsidRPr="00D5117A" w:rsidRDefault="00934AB6" w:rsidP="00B70EC7">
            <w:pPr>
              <w:pStyle w:val="SingleTxtGA"/>
              <w:ind w:left="0" w:right="0"/>
              <w:rPr>
                <w:b/>
                <w:bCs/>
                <w:i/>
                <w:iCs/>
                <w:rtl/>
                <w:lang w:val="en-GB"/>
              </w:rPr>
            </w:pPr>
            <w:r w:rsidRPr="00D5117A">
              <w:rPr>
                <w:b/>
                <w:bCs/>
                <w:rtl/>
                <w:lang w:val="en-GB"/>
              </w:rPr>
              <w:t>البلاغ رقم 1089/2002</w:t>
            </w:r>
            <w:r w:rsidRPr="00D5117A">
              <w:rPr>
                <w:b/>
                <w:bCs/>
                <w:i/>
                <w:iCs/>
                <w:rtl/>
                <w:lang w:val="en-GB"/>
              </w:rPr>
              <w:t>، راوس ضد الفلبين</w:t>
            </w:r>
          </w:p>
        </w:tc>
      </w:tr>
      <w:tr w:rsidR="00934AB6" w:rsidRPr="00D5117A" w:rsidTr="00B70EC7">
        <w:trPr>
          <w:trHeight w:val="420"/>
        </w:trPr>
        <w:tc>
          <w:tcPr>
            <w:tcW w:w="2160" w:type="dxa"/>
            <w:tcBorders>
              <w:top w:val="single" w:sz="12" w:space="0" w:color="auto"/>
              <w:bottom w:val="nil"/>
            </w:tcBorders>
            <w:shd w:val="clear" w:color="auto" w:fill="auto"/>
          </w:tcPr>
          <w:p w:rsidR="00934AB6" w:rsidRPr="00D5117A" w:rsidRDefault="00934AB6" w:rsidP="00B70EC7">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تاريخ اعتماد الآراء:</w:t>
            </w:r>
            <w:r w:rsidRPr="008A68CE">
              <w:rPr>
                <w:rFonts w:hint="cs"/>
                <w:rtl/>
                <w:lang w:val="en-GB"/>
              </w:rPr>
              <w:t>‬</w:t>
            </w:r>
            <w:r w:rsidRPr="008A68CE">
              <w:rPr>
                <w:rFonts w:hint="cs"/>
                <w:rtl/>
                <w:lang w:val="en-GB"/>
              </w:rPr>
              <w:t>‬</w:t>
            </w:r>
            <w:r w:rsidRPr="008A68CE">
              <w:rPr>
                <w:rFonts w:hint="cs"/>
                <w:rtl/>
                <w:lang w:val="en-GB"/>
              </w:rPr>
              <w:t>‬</w:t>
            </w:r>
            <w:r w:rsidRPr="008A68CE">
              <w:rPr>
                <w:rFonts w:hint="cs"/>
                <w:rtl/>
                <w:lang w:val="en-GB"/>
              </w:rPr>
              <w:t>‬</w:t>
            </w:r>
            <w:r w:rsidRPr="008A68CE">
              <w:rPr>
                <w:rFonts w:hint="cs"/>
                <w:rtl/>
                <w:lang w:val="en-GB"/>
              </w:rPr>
              <w:t>‬</w:t>
            </w:r>
            <w:r w:rsidRPr="008A68CE">
              <w:rPr>
                <w:rFonts w:hint="cs"/>
                <w:rtl/>
                <w:lang w:val="en-GB"/>
              </w:rPr>
              <w:t>‬</w:t>
            </w:r>
            <w:r w:rsidRPr="008A68CE">
              <w:rPr>
                <w:rFonts w:hint="cs"/>
                <w:rtl/>
                <w:lang w:val="en-GB"/>
              </w:rPr>
              <w:t>‬</w:t>
            </w:r>
          </w:p>
        </w:tc>
        <w:tc>
          <w:tcPr>
            <w:tcW w:w="6453" w:type="dxa"/>
            <w:tcBorders>
              <w:top w:val="single" w:sz="12" w:space="0" w:color="auto"/>
              <w:bottom w:val="nil"/>
            </w:tcBorders>
            <w:shd w:val="clear" w:color="auto" w:fill="auto"/>
          </w:tcPr>
          <w:p w:rsidR="00934AB6" w:rsidRPr="00D5117A" w:rsidRDefault="00934AB6" w:rsidP="00B70EC7">
            <w:pPr>
              <w:pStyle w:val="SingleTxtGA"/>
              <w:tabs>
                <w:tab w:val="clear" w:pos="1928"/>
                <w:tab w:val="clear" w:pos="2608"/>
                <w:tab w:val="clear" w:pos="3289"/>
                <w:tab w:val="clear" w:pos="3969"/>
                <w:tab w:val="clear" w:pos="4649"/>
                <w:tab w:val="clear" w:pos="5330"/>
              </w:tabs>
              <w:ind w:left="0" w:right="0"/>
              <w:rPr>
                <w:rtl/>
                <w:lang w:val="en-GB"/>
              </w:rPr>
            </w:pPr>
            <w:r w:rsidRPr="008A68CE">
              <w:rPr>
                <w:rFonts w:hint="cs"/>
                <w:rtl/>
                <w:lang w:val="en-GB"/>
              </w:rPr>
              <w:t>٢٥</w:t>
            </w:r>
            <w:r w:rsidRPr="00D5117A">
              <w:rPr>
                <w:rtl/>
                <w:lang w:val="en-GB"/>
              </w:rPr>
              <w:t xml:space="preserve"> </w:t>
            </w:r>
            <w:r w:rsidRPr="008A68CE">
              <w:rPr>
                <w:rFonts w:hint="cs"/>
                <w:rtl/>
                <w:lang w:val="en-GB"/>
              </w:rPr>
              <w:t>تموز</w:t>
            </w:r>
            <w:r w:rsidRPr="00D5117A">
              <w:rPr>
                <w:rtl/>
                <w:lang w:val="en-GB"/>
              </w:rPr>
              <w:t>/</w:t>
            </w:r>
            <w:r w:rsidRPr="008A68CE">
              <w:rPr>
                <w:rFonts w:hint="cs"/>
                <w:rtl/>
                <w:lang w:val="en-GB"/>
              </w:rPr>
              <w:t>يوليه</w:t>
            </w:r>
            <w:r w:rsidRPr="00D5117A">
              <w:rPr>
                <w:rtl/>
                <w:lang w:val="en-GB"/>
              </w:rPr>
              <w:t xml:space="preserve"> </w:t>
            </w:r>
            <w:r w:rsidRPr="008A68CE">
              <w:rPr>
                <w:rFonts w:hint="cs"/>
                <w:rtl/>
                <w:lang w:val="en-GB"/>
              </w:rPr>
              <w:t>٢٠٠٥</w:t>
            </w:r>
            <w:r w:rsidRPr="00D5117A">
              <w:rPr>
                <w:lang w:val="en-GB"/>
              </w:rPr>
              <w:t>‬</w:t>
            </w:r>
            <w:r>
              <w:t>‬</w:t>
            </w:r>
          </w:p>
        </w:tc>
      </w:tr>
      <w:tr w:rsidR="00934AB6" w:rsidRPr="00D5117A" w:rsidTr="00B70EC7">
        <w:trPr>
          <w:trHeight w:val="420"/>
        </w:trPr>
        <w:tc>
          <w:tcPr>
            <w:tcW w:w="2160" w:type="dxa"/>
            <w:tcBorders>
              <w:top w:val="nil"/>
              <w:bottom w:val="nil"/>
            </w:tcBorders>
            <w:shd w:val="clear" w:color="auto" w:fill="auto"/>
          </w:tcPr>
          <w:p w:rsidR="00934AB6" w:rsidRDefault="00934AB6" w:rsidP="00B70EC7">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8A68CE">
              <w:rPr>
                <w:rFonts w:hint="cs"/>
                <w:rtl/>
                <w:lang w:val="en-GB"/>
              </w:rPr>
              <w:t>‬</w:t>
            </w:r>
          </w:p>
        </w:tc>
        <w:tc>
          <w:tcPr>
            <w:tcW w:w="6453" w:type="dxa"/>
            <w:tcBorders>
              <w:top w:val="nil"/>
              <w:bottom w:val="nil"/>
            </w:tcBorders>
            <w:shd w:val="clear" w:color="auto" w:fill="auto"/>
          </w:tcPr>
          <w:p w:rsidR="00934AB6" w:rsidRPr="00934AB6" w:rsidRDefault="00934AB6"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8A68CE">
              <w:rPr>
                <w:rFonts w:hint="cs"/>
                <w:rtl/>
                <w:lang w:val="en-GB"/>
              </w:rPr>
              <w:t>الفقرتان</w:t>
            </w:r>
            <w:r w:rsidRPr="00D5117A">
              <w:rPr>
                <w:rtl/>
                <w:lang w:val="en-GB"/>
              </w:rPr>
              <w:t xml:space="preserve"> 1</w:t>
            </w:r>
            <w:r>
              <w:rPr>
                <w:rtl/>
                <w:lang w:val="en-GB"/>
              </w:rPr>
              <w:t xml:space="preserve"> و</w:t>
            </w:r>
            <w:r w:rsidRPr="00D5117A">
              <w:rPr>
                <w:rtl/>
                <w:lang w:val="en-GB"/>
              </w:rPr>
              <w:t>3(</w:t>
            </w:r>
            <w:r w:rsidRPr="008A68CE">
              <w:rPr>
                <w:rFonts w:hint="cs"/>
                <w:rtl/>
                <w:lang w:val="en-GB"/>
              </w:rPr>
              <w:t>ج</w:t>
            </w:r>
            <w:r w:rsidRPr="00D5117A">
              <w:rPr>
                <w:rtl/>
                <w:lang w:val="en-GB"/>
              </w:rPr>
              <w:t xml:space="preserve">) </w:t>
            </w:r>
            <w:r w:rsidRPr="008A68CE">
              <w:rPr>
                <w:rFonts w:hint="cs"/>
                <w:rtl/>
                <w:lang w:val="en-GB"/>
              </w:rPr>
              <w:t>و</w:t>
            </w:r>
            <w:r w:rsidRPr="00D5117A">
              <w:rPr>
                <w:rtl/>
                <w:lang w:val="en-GB"/>
              </w:rPr>
              <w:t>(</w:t>
            </w:r>
            <w:r w:rsidRPr="008A68CE">
              <w:rPr>
                <w:rFonts w:hint="cs"/>
                <w:rtl/>
                <w:lang w:val="en-GB"/>
              </w:rPr>
              <w:t>ه</w:t>
            </w:r>
            <w:r w:rsidRPr="00D5117A">
              <w:rPr>
                <w:rtl/>
                <w:lang w:val="en-GB"/>
              </w:rPr>
              <w:t xml:space="preserve">) </w:t>
            </w:r>
            <w:r w:rsidRPr="008A68CE">
              <w:rPr>
                <w:rFonts w:hint="cs"/>
                <w:rtl/>
                <w:lang w:val="en-GB"/>
              </w:rPr>
              <w:t>من</w:t>
            </w:r>
            <w:r w:rsidRPr="00D5117A">
              <w:rPr>
                <w:rtl/>
                <w:lang w:val="en-GB"/>
              </w:rPr>
              <w:t xml:space="preserve"> </w:t>
            </w:r>
            <w:r w:rsidRPr="008A68CE">
              <w:rPr>
                <w:rFonts w:hint="cs"/>
                <w:rtl/>
                <w:lang w:val="en-GB"/>
              </w:rPr>
              <w:t>المادة</w:t>
            </w:r>
            <w:r w:rsidRPr="00D5117A">
              <w:rPr>
                <w:rtl/>
                <w:lang w:val="en-GB"/>
              </w:rPr>
              <w:t xml:space="preserve"> 14، والمادة 7، والفقرة 1 من المادة 9</w:t>
            </w:r>
            <w:r w:rsidRPr="00D5117A">
              <w:rPr>
                <w:lang w:val="en-GB"/>
              </w:rPr>
              <w:t>‬</w:t>
            </w:r>
            <w:r>
              <w:t>‬</w:t>
            </w:r>
          </w:p>
        </w:tc>
      </w:tr>
      <w:tr w:rsidR="00934AB6" w:rsidRPr="00D5117A" w:rsidTr="00B70EC7">
        <w:trPr>
          <w:trHeight w:val="420"/>
        </w:trPr>
        <w:tc>
          <w:tcPr>
            <w:tcW w:w="2160" w:type="dxa"/>
            <w:tcBorders>
              <w:top w:val="nil"/>
              <w:bottom w:val="nil"/>
            </w:tcBorders>
            <w:shd w:val="clear" w:color="auto" w:fill="auto"/>
          </w:tcPr>
          <w:p w:rsidR="00934AB6" w:rsidRDefault="00934AB6" w:rsidP="00B70EC7">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8A68CE">
                <w:rPr>
                  <w:rFonts w:hint="cs"/>
                  <w:rtl/>
                  <w:lang w:val="en-GB"/>
                </w:rPr>
                <w:t>‬</w:t>
              </w:r>
              <w:r w:rsidR="009E26BF">
                <w:t>‬</w:t>
              </w:r>
            </w:dir>
          </w:p>
        </w:tc>
        <w:tc>
          <w:tcPr>
            <w:tcW w:w="6453" w:type="dxa"/>
            <w:tcBorders>
              <w:top w:val="nil"/>
              <w:bottom w:val="nil"/>
            </w:tcBorders>
            <w:shd w:val="clear" w:color="auto" w:fill="auto"/>
          </w:tcPr>
          <w:p w:rsidR="00934AB6" w:rsidRPr="00934AB6" w:rsidRDefault="00934AB6"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8A68CE">
              <w:rPr>
                <w:rFonts w:hint="cs"/>
                <w:rtl/>
                <w:lang w:val="en-GB"/>
              </w:rPr>
              <w:t>توفير</w:t>
            </w:r>
            <w:r w:rsidRPr="00D5117A">
              <w:rPr>
                <w:rtl/>
                <w:lang w:val="en-GB"/>
              </w:rPr>
              <w:t xml:space="preserve"> </w:t>
            </w:r>
            <w:r w:rsidRPr="008A68CE">
              <w:rPr>
                <w:rFonts w:hint="cs"/>
                <w:rtl/>
                <w:lang w:val="en-GB"/>
              </w:rPr>
              <w:t>سبيل</w:t>
            </w:r>
            <w:r w:rsidRPr="00D5117A">
              <w:rPr>
                <w:rtl/>
                <w:lang w:val="en-GB"/>
              </w:rPr>
              <w:t xml:space="preserve"> انتصاف فعال، بما في ذلك التعويض الملائم عن أمور من بينها الوقت الذي قضاه صاحب البلاغ في الاحتجاز والسجن. </w:t>
            </w:r>
            <w:r w:rsidRPr="00D5117A">
              <w:rPr>
                <w:lang w:val="en-GB"/>
              </w:rPr>
              <w:t>‬</w:t>
            </w:r>
            <w:r w:rsidRPr="00D5117A">
              <w:rPr>
                <w:lang w:val="en-GB"/>
              </w:rPr>
              <w:t>‬</w:t>
            </w:r>
            <w:r w:rsidRPr="00D5117A">
              <w:rPr>
                <w:lang w:val="en-GB"/>
              </w:rPr>
              <w:t>‬</w:t>
            </w:r>
            <w:r>
              <w:t>‬</w:t>
            </w:r>
          </w:p>
        </w:tc>
      </w:tr>
      <w:tr w:rsidR="00934AB6" w:rsidRPr="00D5117A" w:rsidTr="00B70EC7">
        <w:trPr>
          <w:trHeight w:val="420"/>
        </w:trPr>
        <w:tc>
          <w:tcPr>
            <w:tcW w:w="2160" w:type="dxa"/>
            <w:tcBorders>
              <w:top w:val="nil"/>
              <w:bottom w:val="nil"/>
            </w:tcBorders>
            <w:shd w:val="clear" w:color="auto" w:fill="auto"/>
          </w:tcPr>
          <w:p w:rsidR="00934AB6" w:rsidRPr="009878C5" w:rsidRDefault="00934AB6" w:rsidP="00DD0D98">
            <w:pPr>
              <w:pStyle w:val="SingleTxtGA"/>
              <w:tabs>
                <w:tab w:val="clear" w:pos="1928"/>
                <w:tab w:val="clear" w:pos="2608"/>
                <w:tab w:val="clear" w:pos="3289"/>
                <w:tab w:val="clear" w:pos="3969"/>
                <w:tab w:val="clear" w:pos="4649"/>
                <w:tab w:val="clear" w:pos="5330"/>
              </w:tabs>
              <w:spacing w:line="360" w:lineRule="exact"/>
              <w:ind w:left="0" w:right="0"/>
              <w:rPr>
                <w:rFonts w:cs="Times New Roman"/>
                <w:lang w:val="en-GB"/>
              </w:rPr>
            </w:pPr>
            <w:r w:rsidRPr="00D5117A">
              <w:rPr>
                <w:rtl/>
                <w:lang w:val="en-GB"/>
              </w:rPr>
              <w:lastRenderedPageBreak/>
              <w:t>معلومات المتابعة السابقة:</w:t>
            </w:r>
            <w:r w:rsidRPr="008A68CE">
              <w:rPr>
                <w:rFonts w:hint="cs"/>
                <w:rtl/>
                <w:lang w:val="en-GB"/>
              </w:rPr>
              <w:t>‬</w:t>
            </w:r>
          </w:p>
        </w:tc>
        <w:tc>
          <w:tcPr>
            <w:tcW w:w="6453" w:type="dxa"/>
            <w:tcBorders>
              <w:top w:val="nil"/>
              <w:bottom w:val="nil"/>
            </w:tcBorders>
            <w:shd w:val="clear" w:color="auto" w:fill="auto"/>
          </w:tcPr>
          <w:p w:rsidR="00934AB6" w:rsidRPr="00D5117A" w:rsidRDefault="00934AB6"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D5117A">
              <w:rPr>
                <w:lang w:val="en-GB"/>
              </w:rPr>
              <w:t>A/69/40 (Vol. I)</w:t>
            </w:r>
            <w:r w:rsidRPr="00D5117A">
              <w:rPr>
                <w:lang w:val="en-GB"/>
              </w:rPr>
              <w:t>‬</w:t>
            </w:r>
            <w:dir w:val="rtl">
              <w:r>
                <w:t>‬</w:t>
              </w:r>
              <w:r>
                <w:t>‬</w:t>
              </w:r>
              <w:r w:rsidR="009E26BF">
                <w:t>‬</w:t>
              </w:r>
            </w:dir>
          </w:p>
        </w:tc>
      </w:tr>
      <w:tr w:rsidR="00934AB6" w:rsidRPr="00D5117A" w:rsidTr="00B70EC7">
        <w:trPr>
          <w:trHeight w:val="420"/>
        </w:trPr>
        <w:tc>
          <w:tcPr>
            <w:tcW w:w="2160" w:type="dxa"/>
            <w:tcBorders>
              <w:top w:val="nil"/>
              <w:bottom w:val="nil"/>
            </w:tcBorders>
            <w:shd w:val="clear" w:color="auto" w:fill="auto"/>
          </w:tcPr>
          <w:p w:rsidR="00934AB6" w:rsidRDefault="00934AB6"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رسالة من الدولة الطرف:</w:t>
            </w:r>
          </w:p>
        </w:tc>
        <w:tc>
          <w:tcPr>
            <w:tcW w:w="6453" w:type="dxa"/>
            <w:tcBorders>
              <w:top w:val="nil"/>
              <w:bottom w:val="nil"/>
            </w:tcBorders>
            <w:shd w:val="clear" w:color="auto" w:fill="auto"/>
          </w:tcPr>
          <w:p w:rsidR="00934AB6" w:rsidRPr="00D5117A" w:rsidRDefault="00934AB6"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8A68CE">
              <w:rPr>
                <w:rFonts w:hint="cs"/>
                <w:rtl/>
                <w:lang w:val="en-GB"/>
              </w:rPr>
              <w:t>٢٣</w:t>
            </w:r>
            <w:r w:rsidRPr="00D5117A">
              <w:rPr>
                <w:rtl/>
                <w:lang w:val="en-GB"/>
              </w:rPr>
              <w:t xml:space="preserve"> </w:t>
            </w:r>
            <w:r w:rsidRPr="008A68CE">
              <w:rPr>
                <w:rFonts w:hint="cs"/>
                <w:rtl/>
                <w:lang w:val="en-GB"/>
              </w:rPr>
              <w:t>آذار</w:t>
            </w:r>
            <w:r w:rsidRPr="00D5117A">
              <w:rPr>
                <w:rtl/>
                <w:lang w:val="en-GB"/>
              </w:rPr>
              <w:t>/</w:t>
            </w:r>
            <w:r w:rsidRPr="008A68CE">
              <w:rPr>
                <w:rFonts w:hint="cs"/>
                <w:rtl/>
                <w:lang w:val="en-GB"/>
              </w:rPr>
              <w:t>مارس</w:t>
            </w:r>
            <w:r w:rsidRPr="00D5117A">
              <w:rPr>
                <w:rtl/>
                <w:lang w:val="en-GB"/>
              </w:rPr>
              <w:t xml:space="preserve"> </w:t>
            </w:r>
            <w:r w:rsidRPr="008A68CE">
              <w:rPr>
                <w:rFonts w:hint="cs"/>
                <w:rtl/>
                <w:lang w:val="en-GB"/>
              </w:rPr>
              <w:t>٢٠١٥</w:t>
            </w:r>
            <w:r w:rsidRPr="00D5117A">
              <w:rPr>
                <w:lang w:val="en-GB"/>
              </w:rPr>
              <w:t>‬</w:t>
            </w:r>
          </w:p>
        </w:tc>
      </w:tr>
      <w:tr w:rsidR="00934AB6" w:rsidRPr="00D5117A" w:rsidTr="00B70EC7">
        <w:trPr>
          <w:trHeight w:val="420"/>
        </w:trPr>
        <w:tc>
          <w:tcPr>
            <w:tcW w:w="2160" w:type="dxa"/>
            <w:tcBorders>
              <w:top w:val="nil"/>
              <w:bottom w:val="nil"/>
            </w:tcBorders>
            <w:shd w:val="clear" w:color="auto" w:fill="auto"/>
          </w:tcPr>
          <w:p w:rsidR="00934AB6" w:rsidRDefault="00934AB6" w:rsidP="00DD0D98">
            <w:pPr>
              <w:pStyle w:val="SingleTxtGA"/>
              <w:tabs>
                <w:tab w:val="left" w:pos="2835"/>
              </w:tabs>
              <w:spacing w:line="360" w:lineRule="exact"/>
              <w:ind w:left="2835" w:right="0" w:hanging="2835"/>
            </w:pPr>
          </w:p>
        </w:tc>
        <w:tc>
          <w:tcPr>
            <w:tcW w:w="6453" w:type="dxa"/>
            <w:tcBorders>
              <w:top w:val="nil"/>
              <w:bottom w:val="nil"/>
            </w:tcBorders>
            <w:shd w:val="clear" w:color="auto" w:fill="auto"/>
          </w:tcPr>
          <w:p w:rsidR="00934AB6" w:rsidRPr="00D5117A" w:rsidRDefault="00934AB6"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D5117A">
              <w:rPr>
                <w:rtl/>
                <w:lang w:val="en-GB"/>
              </w:rPr>
              <w:t>أبلغت الدولة الطرف اللجنة بأن مجلس العفو والإفراج المشروط التابع لوزارة العدل أوصى رئيس الفلبين، في 23 كانون الثاني/يناير ٢٠١٥، بأن يمنح ليون راوس عفواً مطلقاً لانقضاء العقوبة القصوى المفروضة عليه.</w:t>
            </w:r>
          </w:p>
        </w:tc>
      </w:tr>
      <w:tr w:rsidR="00934AB6" w:rsidRPr="00D5117A" w:rsidTr="00B70EC7">
        <w:trPr>
          <w:trHeight w:val="420"/>
        </w:trPr>
        <w:tc>
          <w:tcPr>
            <w:tcW w:w="2160" w:type="dxa"/>
            <w:tcBorders>
              <w:top w:val="nil"/>
              <w:bottom w:val="nil"/>
            </w:tcBorders>
            <w:shd w:val="clear" w:color="auto" w:fill="auto"/>
          </w:tcPr>
          <w:p w:rsidR="00934AB6" w:rsidRPr="00D5117A" w:rsidRDefault="00934AB6" w:rsidP="00DD0D98">
            <w:pPr>
              <w:pStyle w:val="SingleTxtGA"/>
              <w:tabs>
                <w:tab w:val="left" w:pos="2835"/>
              </w:tabs>
              <w:spacing w:line="360" w:lineRule="exact"/>
              <w:ind w:left="0" w:right="0"/>
              <w:rPr>
                <w:rtl/>
                <w:lang w:val="en-GB"/>
              </w:rPr>
            </w:pPr>
            <w:r w:rsidRPr="00D5117A">
              <w:rPr>
                <w:rtl/>
                <w:lang w:val="en-GB"/>
              </w:rPr>
              <w:t>تقييم اللجنة:</w:t>
            </w:r>
            <w:r w:rsidRPr="008A68CE">
              <w:rPr>
                <w:rFonts w:hint="cs"/>
                <w:rtl/>
                <w:lang w:val="en-GB"/>
              </w:rPr>
              <w:t>‬</w:t>
            </w:r>
          </w:p>
        </w:tc>
        <w:tc>
          <w:tcPr>
            <w:tcW w:w="6453" w:type="dxa"/>
            <w:tcBorders>
              <w:top w:val="nil"/>
              <w:bottom w:val="nil"/>
            </w:tcBorders>
            <w:shd w:val="clear" w:color="auto" w:fill="auto"/>
          </w:tcPr>
          <w:p w:rsidR="00934AB6" w:rsidRPr="00934AB6" w:rsidRDefault="00934AB6" w:rsidP="00DD0D98">
            <w:pPr>
              <w:pStyle w:val="SingleTxtGA"/>
              <w:tabs>
                <w:tab w:val="clear" w:pos="1928"/>
                <w:tab w:val="clear" w:pos="2608"/>
                <w:tab w:val="clear" w:pos="3289"/>
                <w:tab w:val="clear" w:pos="3969"/>
                <w:tab w:val="clear" w:pos="4649"/>
                <w:tab w:val="clear" w:pos="5330"/>
              </w:tabs>
              <w:spacing w:line="360" w:lineRule="exact"/>
              <w:ind w:left="0" w:right="0"/>
              <w:rPr>
                <w:rtl/>
              </w:rPr>
            </w:pPr>
            <w:r w:rsidRPr="00934AB6">
              <w:rPr>
                <w:rtl/>
              </w:rPr>
              <w:t>(أ)</w:t>
            </w:r>
            <w:r w:rsidRPr="00934AB6">
              <w:rPr>
                <w:rFonts w:hint="cs"/>
                <w:rtl/>
              </w:rPr>
              <w:tab/>
            </w:r>
            <w:r w:rsidRPr="00934AB6">
              <w:rPr>
                <w:rtl/>
              </w:rPr>
              <w:t xml:space="preserve">توفير </w:t>
            </w:r>
            <w:r w:rsidRPr="00934AB6">
              <w:rPr>
                <w:rFonts w:ascii="Traditional Arabic" w:hAnsi="Traditional Arabic"/>
                <w:rtl/>
                <w:lang w:val="en-GB"/>
              </w:rPr>
              <w:t>سبيل</w:t>
            </w:r>
            <w:r w:rsidRPr="00934AB6">
              <w:rPr>
                <w:rtl/>
              </w:rPr>
              <w:t xml:space="preserve"> انتصاف فعال، بما في ذلك دفع تعويض كافٍ: جيم1</w:t>
            </w:r>
            <w:r w:rsidRPr="00934AB6">
              <w:rPr>
                <w:lang w:val="en-GB"/>
              </w:rPr>
              <w:t>‬</w:t>
            </w:r>
            <w:r w:rsidRPr="00934AB6">
              <w:rPr>
                <w:lang w:val="en-GB"/>
              </w:rPr>
              <w:t>‬</w:t>
            </w:r>
          </w:p>
          <w:p w:rsidR="00934AB6" w:rsidRPr="00934AB6" w:rsidRDefault="00934AB6" w:rsidP="00DD0D98">
            <w:pPr>
              <w:pStyle w:val="SingleTxtGA"/>
              <w:tabs>
                <w:tab w:val="clear" w:pos="1928"/>
                <w:tab w:val="clear" w:pos="2608"/>
                <w:tab w:val="clear" w:pos="3289"/>
                <w:tab w:val="clear" w:pos="3969"/>
                <w:tab w:val="clear" w:pos="4649"/>
                <w:tab w:val="clear" w:pos="5330"/>
              </w:tabs>
              <w:spacing w:line="360" w:lineRule="exact"/>
              <w:ind w:left="0" w:right="0"/>
              <w:rPr>
                <w:rtl/>
              </w:rPr>
            </w:pPr>
            <w:r w:rsidRPr="00934AB6">
              <w:rPr>
                <w:rtl/>
              </w:rPr>
              <w:t>(ب)</w:t>
            </w:r>
            <w:r w:rsidRPr="00934AB6">
              <w:rPr>
                <w:rFonts w:hint="cs"/>
                <w:rtl/>
              </w:rPr>
              <w:tab/>
            </w:r>
            <w:r w:rsidRPr="00934AB6">
              <w:rPr>
                <w:rFonts w:ascii="Traditional Arabic" w:hAnsi="Traditional Arabic"/>
                <w:rtl/>
                <w:lang w:val="en-GB"/>
              </w:rPr>
              <w:t>نشر</w:t>
            </w:r>
            <w:r w:rsidRPr="00934AB6">
              <w:rPr>
                <w:rtl/>
              </w:rPr>
              <w:t xml:space="preserve"> الآراء: لا توجد معلومات</w:t>
            </w:r>
            <w:r w:rsidRPr="00934AB6">
              <w:rPr>
                <w:rFonts w:cs="Times New Roman" w:hint="cs"/>
                <w:rtl/>
              </w:rPr>
              <w:t>‬</w:t>
            </w:r>
            <w:r w:rsidRPr="00934AB6">
              <w:rPr>
                <w:rtl/>
              </w:rPr>
              <w:t xml:space="preserve"> </w:t>
            </w:r>
          </w:p>
          <w:p w:rsidR="00934AB6" w:rsidRDefault="00934AB6" w:rsidP="00DD0D98">
            <w:pPr>
              <w:pStyle w:val="SingleTxtGA"/>
              <w:tabs>
                <w:tab w:val="clear" w:pos="1928"/>
                <w:tab w:val="clear" w:pos="2608"/>
                <w:tab w:val="clear" w:pos="3289"/>
                <w:tab w:val="clear" w:pos="3969"/>
                <w:tab w:val="clear" w:pos="4649"/>
                <w:tab w:val="clear" w:pos="5330"/>
              </w:tabs>
              <w:spacing w:line="360" w:lineRule="exact"/>
              <w:ind w:left="0" w:right="0"/>
            </w:pPr>
            <w:r w:rsidRPr="00934AB6">
              <w:rPr>
                <w:rtl/>
              </w:rPr>
              <w:t>(ج)</w:t>
            </w:r>
            <w:r w:rsidRPr="00934AB6">
              <w:rPr>
                <w:rFonts w:hint="cs"/>
                <w:rtl/>
              </w:rPr>
              <w:tab/>
            </w:r>
            <w:r w:rsidRPr="00934AB6">
              <w:rPr>
                <w:rFonts w:ascii="Traditional Arabic" w:hAnsi="Traditional Arabic"/>
                <w:rtl/>
                <w:lang w:val="en-GB"/>
              </w:rPr>
              <w:t>عدم</w:t>
            </w:r>
            <w:r w:rsidRPr="00934AB6">
              <w:rPr>
                <w:rtl/>
              </w:rPr>
              <w:t xml:space="preserve"> التكرار: لا توجد معلومات</w:t>
            </w:r>
          </w:p>
        </w:tc>
      </w:tr>
      <w:tr w:rsidR="00934AB6" w:rsidRPr="00D5117A" w:rsidTr="00B70EC7">
        <w:tc>
          <w:tcPr>
            <w:tcW w:w="8613" w:type="dxa"/>
            <w:gridSpan w:val="2"/>
            <w:tcBorders>
              <w:top w:val="nil"/>
              <w:bottom w:val="single" w:sz="12" w:space="0" w:color="auto"/>
            </w:tcBorders>
            <w:shd w:val="clear" w:color="auto" w:fill="auto"/>
          </w:tcPr>
          <w:p w:rsidR="00934AB6" w:rsidRPr="00030D89" w:rsidRDefault="00030D89" w:rsidP="00DD0D98">
            <w:pPr>
              <w:pStyle w:val="SingleTxtGA"/>
              <w:tabs>
                <w:tab w:val="clear" w:pos="1928"/>
                <w:tab w:val="clear" w:pos="2608"/>
                <w:tab w:val="left" w:pos="2126"/>
                <w:tab w:val="left" w:pos="2835"/>
              </w:tabs>
              <w:spacing w:line="360" w:lineRule="exact"/>
              <w:ind w:left="2835" w:right="0" w:hanging="2835"/>
              <w:rPr>
                <w:rtl/>
              </w:rPr>
            </w:pPr>
            <w:r w:rsidRPr="00D5117A">
              <w:rPr>
                <w:rtl/>
                <w:lang w:val="en-GB"/>
              </w:rPr>
              <w:t>قرار اللجنة:</w:t>
            </w:r>
            <w:r w:rsidRPr="008A68CE">
              <w:rPr>
                <w:rFonts w:cs="Times New Roman" w:hint="cs"/>
                <w:rtl/>
                <w:lang w:val="en-GB"/>
              </w:rPr>
              <w:t>‬</w:t>
            </w:r>
            <w:r w:rsidRPr="008A68CE">
              <w:rPr>
                <w:rtl/>
                <w:lang w:val="en-GB"/>
              </w:rPr>
              <w:tab/>
            </w:r>
            <w:dir w:val="rtl">
              <w:r w:rsidRPr="00D5117A">
                <w:rPr>
                  <w:rtl/>
                  <w:lang w:val="en-GB"/>
                </w:rPr>
                <w:t>مواصلة حوار المتابعة.</w:t>
              </w:r>
              <w:r w:rsidRPr="008A68CE">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r w:rsidR="009E26BF">
                <w:t>‬</w:t>
              </w:r>
            </w:dir>
          </w:p>
        </w:tc>
      </w:tr>
    </w:tbl>
    <w:p w:rsidR="00D5117A" w:rsidRDefault="008A68CE" w:rsidP="00E45091">
      <w:pPr>
        <w:pStyle w:val="H23GA"/>
        <w:keepNext/>
        <w:keepLines/>
        <w:rPr>
          <w:rtl/>
          <w:lang w:val="en-GB"/>
        </w:rPr>
      </w:pPr>
      <w:r>
        <w:rPr>
          <w:rFonts w:hint="cs"/>
          <w:rtl/>
          <w:lang w:val="en-GB"/>
        </w:rPr>
        <w:tab/>
      </w:r>
      <w:r>
        <w:rPr>
          <w:rtl/>
          <w:lang w:val="en-GB"/>
        </w:rPr>
        <w:t>١٤-</w:t>
      </w:r>
      <w:r>
        <w:rPr>
          <w:rtl/>
          <w:lang w:val="en-GB"/>
        </w:rPr>
        <w:tab/>
      </w:r>
      <w:r w:rsidR="00D5117A" w:rsidRPr="00D5117A">
        <w:rPr>
          <w:rtl/>
          <w:lang w:val="en-GB"/>
        </w:rPr>
        <w:t>جمهورية كوريا</w:t>
      </w:r>
      <w:r w:rsidR="00D5117A" w:rsidRPr="00D5117A">
        <w:rPr>
          <w:rFonts w:cs="Times New Roman" w:hint="cs"/>
          <w:rtl/>
          <w:lang w:val="en-GB"/>
        </w:rPr>
        <w:t>‬</w:t>
      </w:r>
      <w:r w:rsidR="00D5117A" w:rsidRPr="00D5117A">
        <w:rPr>
          <w:lang w:val="en-GB"/>
        </w:rPr>
        <w:t>‬</w:t>
      </w:r>
      <w:r w:rsidR="00D5117A" w:rsidRPr="00D5117A">
        <w:rPr>
          <w:lang w:val="en-GB"/>
        </w:rPr>
        <w:t>‬</w:t>
      </w:r>
      <w:r w:rsidR="00D5117A" w:rsidRPr="00D5117A">
        <w:rPr>
          <w:lang w:val="en-GB"/>
        </w:rPr>
        <w:t>‬</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030D89" w:rsidRPr="00D5117A" w:rsidTr="00B70EC7">
        <w:tc>
          <w:tcPr>
            <w:tcW w:w="8613" w:type="dxa"/>
            <w:gridSpan w:val="2"/>
            <w:tcBorders>
              <w:top w:val="single" w:sz="4" w:space="0" w:color="auto"/>
              <w:bottom w:val="single" w:sz="12" w:space="0" w:color="auto"/>
            </w:tcBorders>
            <w:shd w:val="clear" w:color="auto" w:fill="auto"/>
            <w:vAlign w:val="bottom"/>
          </w:tcPr>
          <w:p w:rsidR="00030D89" w:rsidRPr="00D5117A" w:rsidRDefault="00030D89" w:rsidP="00B70EC7">
            <w:pPr>
              <w:pStyle w:val="SingleTxtGA"/>
              <w:ind w:left="0" w:right="0"/>
              <w:rPr>
                <w:b/>
                <w:bCs/>
                <w:i/>
                <w:iCs/>
                <w:rtl/>
                <w:lang w:val="en-GB"/>
              </w:rPr>
            </w:pPr>
            <w:r w:rsidRPr="003227E1">
              <w:rPr>
                <w:b/>
                <w:bCs/>
                <w:rtl/>
                <w:lang w:val="en-GB"/>
              </w:rPr>
              <w:t>البلاغ رقم 1786/2008،</w:t>
            </w:r>
            <w:r w:rsidRPr="00D5117A">
              <w:rPr>
                <w:b/>
                <w:bCs/>
                <w:i/>
                <w:iCs/>
                <w:rtl/>
                <w:lang w:val="en-GB"/>
              </w:rPr>
              <w:t xml:space="preserve"> كيم وآخرون ضد جمهورية كوريا</w:t>
            </w:r>
          </w:p>
        </w:tc>
      </w:tr>
      <w:tr w:rsidR="00030D89" w:rsidRPr="00D5117A" w:rsidTr="00B70EC7">
        <w:trPr>
          <w:trHeight w:val="420"/>
        </w:trPr>
        <w:tc>
          <w:tcPr>
            <w:tcW w:w="2160" w:type="dxa"/>
            <w:tcBorders>
              <w:top w:val="single" w:sz="12" w:space="0" w:color="auto"/>
              <w:bottom w:val="nil"/>
            </w:tcBorders>
            <w:shd w:val="clear" w:color="auto" w:fill="auto"/>
          </w:tcPr>
          <w:p w:rsidR="00030D89" w:rsidRPr="00D5117A" w:rsidRDefault="00030D89" w:rsidP="00B70EC7">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تاريخ اعتماد الآراء:</w:t>
            </w:r>
            <w:r w:rsidRPr="00DF251F">
              <w:rPr>
                <w:rFonts w:hint="cs"/>
                <w:rtl/>
                <w:lang w:val="en-GB"/>
              </w:rPr>
              <w:t>‬</w:t>
            </w:r>
            <w:r w:rsidRPr="00DF251F">
              <w:rPr>
                <w:rFonts w:hint="cs"/>
                <w:rtl/>
                <w:lang w:val="en-GB"/>
              </w:rPr>
              <w:t>‬</w:t>
            </w:r>
            <w:r w:rsidRPr="00DF251F">
              <w:rPr>
                <w:rFonts w:hint="cs"/>
                <w:rtl/>
                <w:lang w:val="en-GB"/>
              </w:rPr>
              <w:t>‬</w:t>
            </w:r>
            <w:r w:rsidRPr="00DF251F">
              <w:rPr>
                <w:rFonts w:hint="cs"/>
                <w:rtl/>
                <w:lang w:val="en-GB"/>
              </w:rPr>
              <w:t>‬</w:t>
            </w:r>
            <w:r w:rsidRPr="00DF251F">
              <w:rPr>
                <w:rFonts w:hint="cs"/>
                <w:rtl/>
                <w:lang w:val="en-GB"/>
              </w:rPr>
              <w:t>‬</w:t>
            </w:r>
            <w:r w:rsidRPr="00DF251F">
              <w:rPr>
                <w:rFonts w:hint="cs"/>
                <w:rtl/>
                <w:lang w:val="en-GB"/>
              </w:rPr>
              <w:t>‬</w:t>
            </w:r>
            <w:r w:rsidRPr="00DF251F">
              <w:rPr>
                <w:rFonts w:hint="cs"/>
                <w:rtl/>
                <w:lang w:val="en-GB"/>
              </w:rPr>
              <w:t>‬</w:t>
            </w:r>
          </w:p>
        </w:tc>
        <w:tc>
          <w:tcPr>
            <w:tcW w:w="6453" w:type="dxa"/>
            <w:tcBorders>
              <w:top w:val="single" w:sz="12" w:space="0" w:color="auto"/>
              <w:bottom w:val="nil"/>
            </w:tcBorders>
            <w:shd w:val="clear" w:color="auto" w:fill="auto"/>
          </w:tcPr>
          <w:p w:rsidR="00030D89" w:rsidRPr="00D5117A" w:rsidRDefault="00030D89" w:rsidP="00B70EC7">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٢٥ تشرين الأول/أكتوبر ٢٠١٢</w:t>
            </w:r>
            <w:r w:rsidRPr="00D5117A">
              <w:rPr>
                <w:lang w:val="en-GB"/>
              </w:rPr>
              <w:t>‬</w:t>
            </w:r>
            <w:r>
              <w:t>‬</w:t>
            </w:r>
          </w:p>
        </w:tc>
      </w:tr>
      <w:tr w:rsidR="00030D89" w:rsidRPr="00D5117A" w:rsidTr="00B70EC7">
        <w:trPr>
          <w:trHeight w:val="420"/>
        </w:trPr>
        <w:tc>
          <w:tcPr>
            <w:tcW w:w="2160" w:type="dxa"/>
            <w:tcBorders>
              <w:top w:val="nil"/>
              <w:bottom w:val="nil"/>
            </w:tcBorders>
            <w:shd w:val="clear" w:color="auto" w:fill="auto"/>
          </w:tcPr>
          <w:p w:rsidR="00030D89" w:rsidRDefault="00030D89" w:rsidP="00B70EC7">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DF251F">
              <w:rPr>
                <w:rFonts w:hint="cs"/>
                <w:rtl/>
                <w:lang w:val="en-GB"/>
              </w:rPr>
              <w:t>‬</w:t>
            </w:r>
          </w:p>
        </w:tc>
        <w:tc>
          <w:tcPr>
            <w:tcW w:w="6453" w:type="dxa"/>
            <w:tcBorders>
              <w:top w:val="nil"/>
              <w:bottom w:val="nil"/>
            </w:tcBorders>
            <w:shd w:val="clear" w:color="auto" w:fill="auto"/>
          </w:tcPr>
          <w:p w:rsidR="00030D89" w:rsidRPr="00D5117A" w:rsidRDefault="00030D89"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الفقرة 1 من المادة 18</w:t>
            </w:r>
          </w:p>
        </w:tc>
      </w:tr>
      <w:tr w:rsidR="00030D89" w:rsidRPr="00D5117A" w:rsidTr="00B70EC7">
        <w:trPr>
          <w:trHeight w:val="420"/>
        </w:trPr>
        <w:tc>
          <w:tcPr>
            <w:tcW w:w="2160" w:type="dxa"/>
            <w:tcBorders>
              <w:top w:val="nil"/>
              <w:bottom w:val="nil"/>
            </w:tcBorders>
            <w:shd w:val="clear" w:color="auto" w:fill="auto"/>
          </w:tcPr>
          <w:p w:rsidR="00030D89" w:rsidRDefault="00030D89" w:rsidP="00B70EC7">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D5117A">
                <w:rPr>
                  <w:rFonts w:cs="Times New Roman" w:hint="cs"/>
                  <w:rtl/>
                  <w:lang w:val="en-GB"/>
                </w:rPr>
                <w:t>‬</w:t>
              </w:r>
              <w:r w:rsidR="009E26BF">
                <w:t>‬</w:t>
              </w:r>
            </w:dir>
          </w:p>
        </w:tc>
        <w:tc>
          <w:tcPr>
            <w:tcW w:w="6453" w:type="dxa"/>
            <w:tcBorders>
              <w:top w:val="nil"/>
              <w:bottom w:val="nil"/>
            </w:tcBorders>
            <w:shd w:val="clear" w:color="auto" w:fill="auto"/>
          </w:tcPr>
          <w:p w:rsidR="00030D89" w:rsidRPr="00030D89" w:rsidRDefault="00030D89"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D5117A">
              <w:rPr>
                <w:rtl/>
                <w:lang w:val="en-GB"/>
              </w:rPr>
              <w:t>توفير سبيل انتصاف فعال لأصحاب البلاغ، بما في ذلك شطب سوابقهم الجنائية وتعويضهم تعويضاً مناسباً. و</w:t>
            </w:r>
            <w:dir w:val="rtl">
              <w:r w:rsidRPr="00D5117A">
                <w:rPr>
                  <w:rtl/>
                  <w:lang w:val="en-GB"/>
                </w:rPr>
                <w:t>يقع على الدولة الطرف التزام بتجنب حدوث انتهاكات مماثلة للعهد في المستقبل، وهو ما يشمل اعتماد تدابير تشريعية تضمن الحق في الاستنكاف الضميري.</w:t>
              </w:r>
              <w:r w:rsidRPr="00D5117A">
                <w:rPr>
                  <w:rFonts w:cs="Times New Roman" w:hint="cs"/>
                  <w:rtl/>
                  <w:lang w:val="en-GB"/>
                </w:rPr>
                <w:t>‬</w:t>
              </w:r>
              <w:r w:rsidRPr="00D5117A">
                <w:rPr>
                  <w:rtl/>
                  <w:lang w:val="en-GB"/>
                </w:rPr>
                <w:t xml:space="preserve"> </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r w:rsidR="009E26BF">
                <w:t>‬</w:t>
              </w:r>
            </w:dir>
          </w:p>
        </w:tc>
      </w:tr>
      <w:tr w:rsidR="00030D89" w:rsidRPr="00D5117A" w:rsidTr="00B70EC7">
        <w:trPr>
          <w:trHeight w:val="420"/>
        </w:trPr>
        <w:tc>
          <w:tcPr>
            <w:tcW w:w="2160" w:type="dxa"/>
            <w:tcBorders>
              <w:top w:val="nil"/>
              <w:bottom w:val="nil"/>
            </w:tcBorders>
            <w:shd w:val="clear" w:color="auto" w:fill="auto"/>
          </w:tcPr>
          <w:p w:rsidR="00030D89" w:rsidRPr="009878C5" w:rsidRDefault="00030D89" w:rsidP="00B70EC7">
            <w:pPr>
              <w:pStyle w:val="SingleTxtGA"/>
              <w:tabs>
                <w:tab w:val="clear" w:pos="1928"/>
                <w:tab w:val="clear" w:pos="2608"/>
                <w:tab w:val="clear" w:pos="3289"/>
                <w:tab w:val="clear" w:pos="3969"/>
                <w:tab w:val="clear" w:pos="4649"/>
                <w:tab w:val="clear" w:pos="5330"/>
              </w:tabs>
              <w:ind w:left="0" w:right="0"/>
              <w:rPr>
                <w:rFonts w:cs="Times New Roman"/>
                <w:lang w:val="en-GB"/>
              </w:rPr>
            </w:pPr>
            <w:r w:rsidRPr="00D5117A">
              <w:rPr>
                <w:rtl/>
                <w:lang w:val="en-GB"/>
              </w:rPr>
              <w:t>معلومات المتابعة السابقة:</w:t>
            </w:r>
            <w:r w:rsidRPr="00D5117A">
              <w:rPr>
                <w:rFonts w:cs="Times New Roman" w:hint="cs"/>
                <w:rtl/>
                <w:lang w:val="en-GB"/>
              </w:rPr>
              <w:t>‬</w:t>
            </w:r>
          </w:p>
        </w:tc>
        <w:tc>
          <w:tcPr>
            <w:tcW w:w="6453" w:type="dxa"/>
            <w:tcBorders>
              <w:top w:val="nil"/>
              <w:bottom w:val="nil"/>
            </w:tcBorders>
            <w:shd w:val="clear" w:color="auto" w:fill="auto"/>
          </w:tcPr>
          <w:p w:rsidR="00030D89" w:rsidRPr="00030D89" w:rsidRDefault="00030D89" w:rsidP="00030D89">
            <w:pPr>
              <w:pStyle w:val="SingleTxtGA"/>
              <w:tabs>
                <w:tab w:val="clear" w:pos="2608"/>
                <w:tab w:val="left" w:pos="2835"/>
              </w:tabs>
              <w:ind w:left="2835" w:right="0" w:hanging="2835"/>
              <w:rPr>
                <w:rtl/>
              </w:rPr>
            </w:pPr>
            <w:r w:rsidRPr="00D5117A">
              <w:rPr>
                <w:lang w:val="en-GB"/>
              </w:rPr>
              <w:t>A/69/40 (Vol. I)</w:t>
            </w:r>
            <w:r>
              <w:t>‬</w:t>
            </w:r>
          </w:p>
        </w:tc>
      </w:tr>
      <w:tr w:rsidR="00030D89" w:rsidRPr="00D5117A" w:rsidTr="00B70EC7">
        <w:trPr>
          <w:trHeight w:val="420"/>
        </w:trPr>
        <w:tc>
          <w:tcPr>
            <w:tcW w:w="2160" w:type="dxa"/>
            <w:tcBorders>
              <w:top w:val="nil"/>
              <w:bottom w:val="nil"/>
            </w:tcBorders>
            <w:shd w:val="clear" w:color="auto" w:fill="auto"/>
          </w:tcPr>
          <w:p w:rsidR="00030D89" w:rsidRDefault="00030D89" w:rsidP="00B70EC7">
            <w:pPr>
              <w:pStyle w:val="SingleTxtGA"/>
              <w:tabs>
                <w:tab w:val="clear" w:pos="1928"/>
                <w:tab w:val="clear" w:pos="2608"/>
                <w:tab w:val="clear" w:pos="3289"/>
                <w:tab w:val="clear" w:pos="3969"/>
                <w:tab w:val="clear" w:pos="4649"/>
                <w:tab w:val="clear" w:pos="5330"/>
              </w:tabs>
              <w:ind w:left="0" w:right="0"/>
            </w:pPr>
            <w:r w:rsidRPr="00D5117A">
              <w:rPr>
                <w:lang w:val="en-GB"/>
              </w:rPr>
              <w:t>‬</w:t>
            </w:r>
            <w:dir w:val="rtl">
              <w:r w:rsidRPr="00D5117A">
                <w:rPr>
                  <w:rtl/>
                  <w:lang w:val="en-GB"/>
                </w:rPr>
                <w:t>رسالة من محامي أصحاب البلاغ</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Fonts w:cs="Times New Roman" w:hint="cs"/>
                  <w:rtl/>
                  <w:lang w:val="en-GB"/>
                </w:rPr>
                <w:t>‬</w:t>
              </w:r>
              <w:r w:rsidRPr="00D5117A">
                <w:rPr>
                  <w:rtl/>
                  <w:lang w:val="en-GB"/>
                </w:rPr>
                <w:t>:</w:t>
              </w:r>
              <w:r w:rsidRPr="00D5117A">
                <w:rPr>
                  <w:rFonts w:cs="Times New Roman" w:hint="cs"/>
                  <w:rtl/>
                  <w:lang w:val="en-GB"/>
                </w:rPr>
                <w:t>‬</w:t>
              </w:r>
              <w:r w:rsidR="009E26BF">
                <w:t>‬</w:t>
              </w:r>
            </w:dir>
          </w:p>
        </w:tc>
        <w:tc>
          <w:tcPr>
            <w:tcW w:w="6453" w:type="dxa"/>
            <w:tcBorders>
              <w:top w:val="nil"/>
              <w:bottom w:val="nil"/>
            </w:tcBorders>
            <w:shd w:val="clear" w:color="auto" w:fill="auto"/>
          </w:tcPr>
          <w:p w:rsidR="00030D89" w:rsidRPr="00D5117A" w:rsidRDefault="00030D89"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٥ تشرين الأول/أكتوبر ٢٠١٥</w:t>
            </w:r>
            <w:r w:rsidRPr="00D5117A">
              <w:rPr>
                <w:lang w:val="en-GB"/>
              </w:rPr>
              <w:t>‬</w:t>
            </w:r>
            <w:r>
              <w:t>‬</w:t>
            </w:r>
          </w:p>
        </w:tc>
      </w:tr>
      <w:tr w:rsidR="00030D89" w:rsidRPr="00D5117A" w:rsidTr="00B70EC7">
        <w:trPr>
          <w:trHeight w:val="420"/>
        </w:trPr>
        <w:tc>
          <w:tcPr>
            <w:tcW w:w="2160" w:type="dxa"/>
            <w:tcBorders>
              <w:top w:val="nil"/>
              <w:bottom w:val="nil"/>
            </w:tcBorders>
            <w:shd w:val="clear" w:color="auto" w:fill="auto"/>
          </w:tcPr>
          <w:p w:rsidR="00030D89" w:rsidRDefault="00030D89" w:rsidP="00B70EC7">
            <w:pPr>
              <w:pStyle w:val="SingleTxtGA"/>
              <w:tabs>
                <w:tab w:val="left" w:pos="2835"/>
              </w:tabs>
              <w:ind w:left="2835" w:right="0" w:hanging="2835"/>
            </w:pPr>
          </w:p>
        </w:tc>
        <w:tc>
          <w:tcPr>
            <w:tcW w:w="6453" w:type="dxa"/>
            <w:tcBorders>
              <w:top w:val="nil"/>
              <w:bottom w:val="nil"/>
            </w:tcBorders>
            <w:shd w:val="clear" w:color="auto" w:fill="auto"/>
          </w:tcPr>
          <w:p w:rsidR="00030D89" w:rsidRPr="00D5117A" w:rsidRDefault="00030D89"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يفيد محامي أصحاب البلاغ بأن الدولة الطرف رفضت تنفيذ آراء اللجنة، وأن المستنكفين الضميريين ما زالوا يعاقبون بأحكام بالحبس سنة وستة أشهر.</w:t>
            </w:r>
          </w:p>
        </w:tc>
      </w:tr>
      <w:tr w:rsidR="00030D89" w:rsidRPr="00D5117A" w:rsidTr="00B70EC7">
        <w:tc>
          <w:tcPr>
            <w:tcW w:w="8613" w:type="dxa"/>
            <w:gridSpan w:val="2"/>
            <w:tcBorders>
              <w:top w:val="nil"/>
              <w:bottom w:val="single" w:sz="12" w:space="0" w:color="auto"/>
            </w:tcBorders>
            <w:shd w:val="clear" w:color="auto" w:fill="auto"/>
          </w:tcPr>
          <w:p w:rsidR="00030D89" w:rsidRPr="00030D89" w:rsidRDefault="00030D89" w:rsidP="00030D89">
            <w:pPr>
              <w:pStyle w:val="SingleTxtGA"/>
              <w:tabs>
                <w:tab w:val="clear" w:pos="1928"/>
                <w:tab w:val="clear" w:pos="2608"/>
                <w:tab w:val="left" w:pos="2126"/>
                <w:tab w:val="left" w:pos="2835"/>
              </w:tabs>
              <w:ind w:left="2835" w:right="0" w:hanging="2835"/>
              <w:rPr>
                <w:rtl/>
              </w:rPr>
            </w:pPr>
            <w:r w:rsidRPr="00D5117A">
              <w:rPr>
                <w:rtl/>
                <w:lang w:val="en-GB"/>
              </w:rPr>
              <w:t>قرار اللجنة:</w:t>
            </w:r>
            <w:r w:rsidRPr="00D5117A">
              <w:rPr>
                <w:rFonts w:cs="Times New Roman" w:hint="cs"/>
                <w:rtl/>
                <w:lang w:val="en-GB"/>
              </w:rPr>
              <w:t>‬</w:t>
            </w:r>
            <w:r>
              <w:rPr>
                <w:rFonts w:cs="Times New Roman"/>
                <w:rtl/>
                <w:lang w:val="en-GB"/>
              </w:rPr>
              <w:tab/>
            </w:r>
            <w:dir w:val="rtl">
              <w:r w:rsidRPr="00D5117A">
                <w:rPr>
                  <w:rtl/>
                  <w:lang w:val="en-GB"/>
                </w:rPr>
                <w:t>مواصلة حوار المتابعة.</w:t>
              </w:r>
              <w:r w:rsidRPr="00D5117A">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r w:rsidR="009E26BF">
                <w:t>‬</w:t>
              </w:r>
            </w:dir>
          </w:p>
        </w:tc>
      </w:tr>
    </w:tbl>
    <w:p w:rsidR="00D5117A" w:rsidRDefault="00D5117A" w:rsidP="00D5117A">
      <w:pPr>
        <w:pStyle w:val="SingleTxtGA"/>
        <w:rPr>
          <w:rtl/>
          <w:lang w:val="en-GB"/>
        </w:rPr>
      </w:pP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111AEE" w:rsidRPr="00D5117A" w:rsidTr="00B70EC7">
        <w:tc>
          <w:tcPr>
            <w:tcW w:w="8613" w:type="dxa"/>
            <w:gridSpan w:val="2"/>
            <w:tcBorders>
              <w:top w:val="single" w:sz="4" w:space="0" w:color="auto"/>
              <w:bottom w:val="single" w:sz="12" w:space="0" w:color="auto"/>
            </w:tcBorders>
            <w:shd w:val="clear" w:color="auto" w:fill="auto"/>
            <w:vAlign w:val="bottom"/>
          </w:tcPr>
          <w:p w:rsidR="00111AEE" w:rsidRPr="00D5117A" w:rsidRDefault="00111AEE" w:rsidP="00B70EC7">
            <w:pPr>
              <w:pStyle w:val="SingleTxtGA"/>
              <w:ind w:left="0" w:right="0"/>
              <w:rPr>
                <w:b/>
                <w:bCs/>
                <w:i/>
                <w:iCs/>
                <w:rtl/>
                <w:lang w:val="en-GB"/>
              </w:rPr>
            </w:pPr>
            <w:r w:rsidRPr="00D5117A">
              <w:rPr>
                <w:b/>
                <w:bCs/>
                <w:rtl/>
                <w:lang w:val="en-GB"/>
              </w:rPr>
              <w:t>البلاغ رقم 1908/2009</w:t>
            </w:r>
            <w:r w:rsidRPr="00D5117A">
              <w:rPr>
                <w:rFonts w:cs="Times New Roman" w:hint="cs"/>
                <w:b/>
                <w:bCs/>
                <w:rtl/>
                <w:lang w:val="en-GB"/>
              </w:rPr>
              <w:t>‬</w:t>
            </w:r>
            <w:r w:rsidRPr="00D5117A">
              <w:rPr>
                <w:b/>
                <w:bCs/>
                <w:i/>
                <w:iCs/>
                <w:rtl/>
                <w:lang w:val="en-GB"/>
              </w:rPr>
              <w:t>، سين ضد جمهورية كوريا</w:t>
            </w:r>
          </w:p>
        </w:tc>
      </w:tr>
      <w:tr w:rsidR="00111AEE" w:rsidRPr="00D5117A" w:rsidTr="00B70EC7">
        <w:trPr>
          <w:trHeight w:val="420"/>
        </w:trPr>
        <w:tc>
          <w:tcPr>
            <w:tcW w:w="2160" w:type="dxa"/>
            <w:tcBorders>
              <w:top w:val="single" w:sz="12" w:space="0" w:color="auto"/>
              <w:bottom w:val="nil"/>
            </w:tcBorders>
            <w:shd w:val="clear" w:color="auto" w:fill="auto"/>
          </w:tcPr>
          <w:p w:rsidR="00111AEE" w:rsidRPr="00D5117A" w:rsidRDefault="00111AEE" w:rsidP="00B70EC7">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تاريخ اعتماد الآراء:</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p>
        </w:tc>
        <w:tc>
          <w:tcPr>
            <w:tcW w:w="6453" w:type="dxa"/>
            <w:tcBorders>
              <w:top w:val="single" w:sz="12" w:space="0" w:color="auto"/>
              <w:bottom w:val="nil"/>
            </w:tcBorders>
            <w:shd w:val="clear" w:color="auto" w:fill="auto"/>
          </w:tcPr>
          <w:p w:rsidR="00111AEE" w:rsidRPr="00D5117A" w:rsidRDefault="00111AEE" w:rsidP="00B70EC7">
            <w:pPr>
              <w:pStyle w:val="SingleTxtGA"/>
              <w:tabs>
                <w:tab w:val="clear" w:pos="1928"/>
                <w:tab w:val="clear" w:pos="2608"/>
                <w:tab w:val="clear" w:pos="3289"/>
                <w:tab w:val="clear" w:pos="3969"/>
                <w:tab w:val="clear" w:pos="4649"/>
                <w:tab w:val="clear" w:pos="5330"/>
              </w:tabs>
              <w:ind w:left="0" w:right="0"/>
              <w:rPr>
                <w:rtl/>
                <w:lang w:val="en-GB"/>
              </w:rPr>
            </w:pPr>
            <w:r w:rsidRPr="00112638">
              <w:rPr>
                <w:rFonts w:hint="cs"/>
                <w:rtl/>
                <w:lang w:val="en-GB"/>
              </w:rPr>
              <w:t>٢٥</w:t>
            </w:r>
            <w:r w:rsidRPr="00D5117A">
              <w:rPr>
                <w:rtl/>
                <w:lang w:val="en-GB"/>
              </w:rPr>
              <w:t xml:space="preserve"> </w:t>
            </w:r>
            <w:r w:rsidRPr="00112638">
              <w:rPr>
                <w:rFonts w:hint="cs"/>
                <w:rtl/>
                <w:lang w:val="en-GB"/>
              </w:rPr>
              <w:t>آذار</w:t>
            </w:r>
            <w:r w:rsidRPr="00D5117A">
              <w:rPr>
                <w:rtl/>
                <w:lang w:val="en-GB"/>
              </w:rPr>
              <w:t>/</w:t>
            </w:r>
            <w:r w:rsidRPr="00112638">
              <w:rPr>
                <w:rFonts w:hint="cs"/>
                <w:rtl/>
                <w:lang w:val="en-GB"/>
              </w:rPr>
              <w:t>مارس</w:t>
            </w:r>
            <w:r w:rsidRPr="00D5117A">
              <w:rPr>
                <w:rtl/>
                <w:lang w:val="en-GB"/>
              </w:rPr>
              <w:t xml:space="preserve"> </w:t>
            </w:r>
            <w:r w:rsidRPr="00112638">
              <w:rPr>
                <w:rFonts w:hint="cs"/>
                <w:rtl/>
                <w:lang w:val="en-GB"/>
              </w:rPr>
              <w:t>٢٠١٤</w:t>
            </w:r>
            <w:r w:rsidRPr="00D5117A">
              <w:rPr>
                <w:lang w:val="en-GB"/>
              </w:rPr>
              <w:t>‬</w:t>
            </w:r>
            <w:r>
              <w:t>‬</w:t>
            </w:r>
          </w:p>
        </w:tc>
      </w:tr>
      <w:tr w:rsidR="00111AEE" w:rsidRPr="00D5117A" w:rsidTr="00B70EC7">
        <w:trPr>
          <w:trHeight w:val="420"/>
        </w:trPr>
        <w:tc>
          <w:tcPr>
            <w:tcW w:w="2160" w:type="dxa"/>
            <w:tcBorders>
              <w:top w:val="nil"/>
              <w:bottom w:val="nil"/>
            </w:tcBorders>
            <w:shd w:val="clear" w:color="auto" w:fill="auto"/>
          </w:tcPr>
          <w:p w:rsidR="00111AEE" w:rsidRDefault="00111AEE" w:rsidP="00B70EC7">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112638">
              <w:rPr>
                <w:rFonts w:hint="cs"/>
                <w:rtl/>
                <w:lang w:val="en-GB"/>
              </w:rPr>
              <w:t>‬</w:t>
            </w:r>
          </w:p>
        </w:tc>
        <w:tc>
          <w:tcPr>
            <w:tcW w:w="6453" w:type="dxa"/>
            <w:tcBorders>
              <w:top w:val="nil"/>
              <w:bottom w:val="nil"/>
            </w:tcBorders>
            <w:shd w:val="clear" w:color="auto" w:fill="auto"/>
          </w:tcPr>
          <w:p w:rsidR="00111AEE" w:rsidRPr="00D5117A" w:rsidRDefault="00111AEE"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112638">
              <w:rPr>
                <w:rFonts w:hint="cs"/>
                <w:rtl/>
                <w:lang w:val="en-GB"/>
              </w:rPr>
              <w:t>الفقرة</w:t>
            </w:r>
            <w:r w:rsidRPr="00D5117A">
              <w:rPr>
                <w:rtl/>
                <w:lang w:val="en-GB"/>
              </w:rPr>
              <w:t xml:space="preserve"> 1 </w:t>
            </w:r>
            <w:r w:rsidRPr="00112638">
              <w:rPr>
                <w:rFonts w:hint="cs"/>
                <w:rtl/>
                <w:lang w:val="en-GB"/>
              </w:rPr>
              <w:t>من</w:t>
            </w:r>
            <w:r w:rsidRPr="00D5117A">
              <w:rPr>
                <w:rtl/>
                <w:lang w:val="en-GB"/>
              </w:rPr>
              <w:t xml:space="preserve"> </w:t>
            </w:r>
            <w:r w:rsidRPr="00112638">
              <w:rPr>
                <w:rFonts w:hint="cs"/>
                <w:rtl/>
                <w:lang w:val="en-GB"/>
              </w:rPr>
              <w:t>المادة</w:t>
            </w:r>
            <w:r w:rsidRPr="00D5117A">
              <w:rPr>
                <w:rtl/>
                <w:lang w:val="en-GB"/>
              </w:rPr>
              <w:t xml:space="preserve"> 6، والمادة 7</w:t>
            </w:r>
            <w:r w:rsidRPr="00D5117A">
              <w:rPr>
                <w:lang w:val="en-GB"/>
              </w:rPr>
              <w:t>‬</w:t>
            </w:r>
            <w:r>
              <w:t>‬</w:t>
            </w:r>
          </w:p>
        </w:tc>
      </w:tr>
      <w:tr w:rsidR="00111AEE" w:rsidRPr="00D5117A" w:rsidTr="00B70EC7">
        <w:trPr>
          <w:trHeight w:val="420"/>
        </w:trPr>
        <w:tc>
          <w:tcPr>
            <w:tcW w:w="2160" w:type="dxa"/>
            <w:tcBorders>
              <w:top w:val="nil"/>
              <w:bottom w:val="nil"/>
            </w:tcBorders>
            <w:shd w:val="clear" w:color="auto" w:fill="auto"/>
          </w:tcPr>
          <w:p w:rsidR="00111AEE" w:rsidRDefault="00111AEE" w:rsidP="00B70EC7">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112638">
                <w:rPr>
                  <w:rFonts w:hint="cs"/>
                  <w:rtl/>
                  <w:lang w:val="en-GB"/>
                </w:rPr>
                <w:t>‬</w:t>
              </w:r>
              <w:r w:rsidR="009E26BF">
                <w:t>‬</w:t>
              </w:r>
            </w:dir>
          </w:p>
        </w:tc>
        <w:tc>
          <w:tcPr>
            <w:tcW w:w="6453" w:type="dxa"/>
            <w:tcBorders>
              <w:top w:val="nil"/>
              <w:bottom w:val="nil"/>
            </w:tcBorders>
            <w:shd w:val="clear" w:color="auto" w:fill="auto"/>
          </w:tcPr>
          <w:p w:rsidR="00111AEE" w:rsidRPr="00111AEE" w:rsidRDefault="00111AEE"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112638">
              <w:rPr>
                <w:rFonts w:hint="cs"/>
                <w:rtl/>
                <w:lang w:val="en-GB"/>
              </w:rPr>
              <w:t>توفير</w:t>
            </w:r>
            <w:r w:rsidRPr="00D5117A">
              <w:rPr>
                <w:rtl/>
                <w:lang w:val="en-GB"/>
              </w:rPr>
              <w:t xml:space="preserve"> </w:t>
            </w:r>
            <w:r w:rsidRPr="00112638">
              <w:rPr>
                <w:rFonts w:hint="cs"/>
                <w:rtl/>
                <w:lang w:val="en-GB"/>
              </w:rPr>
              <w:t>سبيل</w:t>
            </w:r>
            <w:r w:rsidRPr="00D5117A">
              <w:rPr>
                <w:rtl/>
                <w:lang w:val="en-GB"/>
              </w:rPr>
              <w:t xml:space="preserve"> </w:t>
            </w:r>
            <w:r w:rsidRPr="00112638">
              <w:rPr>
                <w:rFonts w:hint="cs"/>
                <w:rtl/>
                <w:lang w:val="en-GB"/>
              </w:rPr>
              <w:t>انتصاف</w:t>
            </w:r>
            <w:r w:rsidRPr="00D5117A">
              <w:rPr>
                <w:rtl/>
                <w:lang w:val="en-GB"/>
              </w:rPr>
              <w:t xml:space="preserve"> </w:t>
            </w:r>
            <w:r w:rsidRPr="00112638">
              <w:rPr>
                <w:rFonts w:hint="cs"/>
                <w:rtl/>
                <w:lang w:val="en-GB"/>
              </w:rPr>
              <w:t>فعال</w:t>
            </w:r>
            <w:r w:rsidRPr="00D5117A">
              <w:rPr>
                <w:rtl/>
                <w:lang w:val="en-GB"/>
              </w:rPr>
              <w:t xml:space="preserve">، بما في ذلك إعادة النظر كلياً في ادعاء صاحب البلاغ. </w:t>
            </w:r>
            <w:dir w:val="rtl">
              <w:r w:rsidRPr="00D5117A">
                <w:rPr>
                  <w:rtl/>
                  <w:lang w:val="en-GB"/>
                </w:rPr>
                <w:t>ولا ينبغي للدولة الطرف أن تبعد صاحب البلاغ إلى أي بلد آخر يرجّح أن يبعده إلى جمهورية إيران الإسلامية.</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r w:rsidR="009E26BF">
                <w:t>‬</w:t>
              </w:r>
            </w:dir>
          </w:p>
        </w:tc>
      </w:tr>
      <w:tr w:rsidR="00111AEE" w:rsidRPr="00D5117A" w:rsidTr="00B70EC7">
        <w:trPr>
          <w:trHeight w:val="420"/>
        </w:trPr>
        <w:tc>
          <w:tcPr>
            <w:tcW w:w="2160" w:type="dxa"/>
            <w:tcBorders>
              <w:top w:val="nil"/>
              <w:bottom w:val="nil"/>
            </w:tcBorders>
            <w:shd w:val="clear" w:color="auto" w:fill="auto"/>
          </w:tcPr>
          <w:p w:rsidR="00111AEE" w:rsidRPr="009878C5" w:rsidRDefault="00111AEE" w:rsidP="00B70EC7">
            <w:pPr>
              <w:pStyle w:val="SingleTxtGA"/>
              <w:tabs>
                <w:tab w:val="clear" w:pos="1928"/>
                <w:tab w:val="clear" w:pos="2608"/>
                <w:tab w:val="clear" w:pos="3289"/>
                <w:tab w:val="clear" w:pos="3969"/>
                <w:tab w:val="clear" w:pos="4649"/>
                <w:tab w:val="clear" w:pos="5330"/>
              </w:tabs>
              <w:ind w:left="0" w:right="0"/>
              <w:rPr>
                <w:rFonts w:cs="Times New Roman"/>
                <w:lang w:val="en-GB"/>
              </w:rPr>
            </w:pPr>
            <w:r w:rsidRPr="00D5117A">
              <w:rPr>
                <w:rtl/>
                <w:lang w:val="en-GB"/>
              </w:rPr>
              <w:lastRenderedPageBreak/>
              <w:t>معلومات المتابعة السابقة:</w:t>
            </w:r>
            <w:r w:rsidRPr="00112638">
              <w:rPr>
                <w:rFonts w:hint="cs"/>
                <w:rtl/>
                <w:lang w:val="en-GB"/>
              </w:rPr>
              <w:t>‬</w:t>
            </w:r>
          </w:p>
        </w:tc>
        <w:tc>
          <w:tcPr>
            <w:tcW w:w="6453" w:type="dxa"/>
            <w:tcBorders>
              <w:top w:val="nil"/>
              <w:bottom w:val="nil"/>
            </w:tcBorders>
            <w:shd w:val="clear" w:color="auto" w:fill="auto"/>
          </w:tcPr>
          <w:p w:rsidR="00111AEE" w:rsidRPr="00D5117A" w:rsidRDefault="00111AEE"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lang w:val="en-GB"/>
              </w:rPr>
              <w:t>CCPR/C/113/3</w:t>
            </w:r>
            <w:r w:rsidRPr="00D5117A">
              <w:rPr>
                <w:rtl/>
                <w:lang w:val="en-GB"/>
              </w:rPr>
              <w:t xml:space="preserve"> و</w:t>
            </w:r>
            <w:r w:rsidRPr="00D5117A">
              <w:rPr>
                <w:lang w:val="en-GB"/>
              </w:rPr>
              <w:t>Corr.1</w:t>
            </w:r>
            <w:r w:rsidRPr="00D5117A">
              <w:rPr>
                <w:rtl/>
                <w:lang w:val="en-GB"/>
              </w:rPr>
              <w:t>.</w:t>
            </w:r>
            <w:r w:rsidRPr="00D5117A">
              <w:rPr>
                <w:lang w:val="en-GB"/>
              </w:rPr>
              <w:t>‬</w:t>
            </w:r>
            <w:r w:rsidRPr="00D5117A">
              <w:rPr>
                <w:lang w:val="en-GB"/>
              </w:rPr>
              <w:t>‬</w:t>
            </w:r>
            <w:r w:rsidRPr="00D5117A">
              <w:rPr>
                <w:lang w:val="en-GB"/>
              </w:rPr>
              <w:t>‬</w:t>
            </w:r>
            <w:r>
              <w:t>‬</w:t>
            </w:r>
          </w:p>
        </w:tc>
      </w:tr>
      <w:tr w:rsidR="00111AEE" w:rsidRPr="00D5117A" w:rsidTr="00B70EC7">
        <w:trPr>
          <w:trHeight w:val="420"/>
        </w:trPr>
        <w:tc>
          <w:tcPr>
            <w:tcW w:w="2160" w:type="dxa"/>
            <w:tcBorders>
              <w:top w:val="nil"/>
              <w:bottom w:val="nil"/>
            </w:tcBorders>
            <w:shd w:val="clear" w:color="auto" w:fill="auto"/>
          </w:tcPr>
          <w:p w:rsidR="00111AEE" w:rsidRDefault="00111AEE" w:rsidP="00B70EC7">
            <w:pPr>
              <w:pStyle w:val="SingleTxtGA"/>
              <w:tabs>
                <w:tab w:val="clear" w:pos="1928"/>
                <w:tab w:val="clear" w:pos="2608"/>
                <w:tab w:val="clear" w:pos="3289"/>
                <w:tab w:val="clear" w:pos="3969"/>
                <w:tab w:val="clear" w:pos="4649"/>
                <w:tab w:val="clear" w:pos="5330"/>
              </w:tabs>
              <w:ind w:left="0" w:right="0"/>
            </w:pPr>
            <w:r w:rsidRPr="00D5117A">
              <w:rPr>
                <w:rtl/>
                <w:lang w:val="en-GB"/>
              </w:rPr>
              <w:t>رسالة من محامي صاحب البلاغ:</w:t>
            </w:r>
            <w:r w:rsidRPr="00112638">
              <w:rPr>
                <w:rFonts w:hint="cs"/>
                <w:rtl/>
                <w:lang w:val="en-GB"/>
              </w:rPr>
              <w:t>‬</w:t>
            </w:r>
          </w:p>
        </w:tc>
        <w:tc>
          <w:tcPr>
            <w:tcW w:w="6453" w:type="dxa"/>
            <w:tcBorders>
              <w:top w:val="nil"/>
              <w:bottom w:val="nil"/>
            </w:tcBorders>
            <w:shd w:val="clear" w:color="auto" w:fill="auto"/>
          </w:tcPr>
          <w:p w:rsidR="00111AEE" w:rsidRPr="00D5117A" w:rsidRDefault="00111AEE"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112638">
              <w:rPr>
                <w:rFonts w:hint="cs"/>
                <w:rtl/>
                <w:lang w:val="en-GB"/>
              </w:rPr>
              <w:t>١٤</w:t>
            </w:r>
            <w:r w:rsidRPr="00D5117A">
              <w:rPr>
                <w:rtl/>
                <w:lang w:val="en-GB"/>
              </w:rPr>
              <w:t xml:space="preserve"> </w:t>
            </w:r>
            <w:r w:rsidRPr="00112638">
              <w:rPr>
                <w:rFonts w:hint="cs"/>
                <w:rtl/>
                <w:lang w:val="en-GB"/>
              </w:rPr>
              <w:t>تشرين الثاني</w:t>
            </w:r>
            <w:r w:rsidRPr="00D5117A">
              <w:rPr>
                <w:rtl/>
                <w:lang w:val="en-GB"/>
              </w:rPr>
              <w:t>/</w:t>
            </w:r>
            <w:r w:rsidRPr="00112638">
              <w:rPr>
                <w:rFonts w:hint="cs"/>
                <w:rtl/>
                <w:lang w:val="en-GB"/>
              </w:rPr>
              <w:t>نوفمبر</w:t>
            </w:r>
            <w:r w:rsidRPr="00D5117A">
              <w:rPr>
                <w:rtl/>
                <w:lang w:val="en-GB"/>
              </w:rPr>
              <w:t xml:space="preserve"> </w:t>
            </w:r>
            <w:r w:rsidRPr="00112638">
              <w:rPr>
                <w:rFonts w:hint="cs"/>
                <w:rtl/>
                <w:lang w:val="en-GB"/>
              </w:rPr>
              <w:t>٢٠١٥</w:t>
            </w:r>
            <w:r w:rsidRPr="00D5117A">
              <w:rPr>
                <w:lang w:val="en-GB"/>
              </w:rPr>
              <w:t>‬</w:t>
            </w:r>
            <w:r>
              <w:t>‬</w:t>
            </w:r>
          </w:p>
        </w:tc>
      </w:tr>
      <w:tr w:rsidR="00111AEE" w:rsidRPr="00D5117A" w:rsidTr="00B70EC7">
        <w:trPr>
          <w:trHeight w:val="420"/>
        </w:trPr>
        <w:tc>
          <w:tcPr>
            <w:tcW w:w="2160" w:type="dxa"/>
            <w:tcBorders>
              <w:top w:val="nil"/>
              <w:bottom w:val="nil"/>
            </w:tcBorders>
            <w:shd w:val="clear" w:color="auto" w:fill="auto"/>
          </w:tcPr>
          <w:p w:rsidR="00111AEE" w:rsidRDefault="00111AEE" w:rsidP="00B70EC7">
            <w:pPr>
              <w:pStyle w:val="SingleTxtGA"/>
              <w:tabs>
                <w:tab w:val="left" w:pos="2835"/>
              </w:tabs>
              <w:ind w:left="2835" w:right="0" w:hanging="2835"/>
            </w:pPr>
          </w:p>
        </w:tc>
        <w:tc>
          <w:tcPr>
            <w:tcW w:w="6453" w:type="dxa"/>
            <w:tcBorders>
              <w:top w:val="nil"/>
              <w:bottom w:val="nil"/>
            </w:tcBorders>
            <w:shd w:val="clear" w:color="auto" w:fill="auto"/>
          </w:tcPr>
          <w:p w:rsidR="00111AEE" w:rsidRPr="00D5117A" w:rsidRDefault="00111AEE"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يشير محامي صاحب البلاغ إلى أنه على الرغم من نشر آراء اللجنة، فإن الدولة الطرف لم تبلغ بعد موظفي إنفاذ القانون، ولا سيما سلطات الهجرة، بهذه الآراء.</w:t>
            </w:r>
          </w:p>
        </w:tc>
      </w:tr>
      <w:tr w:rsidR="00111AEE" w:rsidRPr="00D5117A" w:rsidTr="00B70EC7">
        <w:trPr>
          <w:trHeight w:val="420"/>
        </w:trPr>
        <w:tc>
          <w:tcPr>
            <w:tcW w:w="2160" w:type="dxa"/>
            <w:tcBorders>
              <w:top w:val="nil"/>
              <w:bottom w:val="nil"/>
            </w:tcBorders>
            <w:shd w:val="clear" w:color="auto" w:fill="auto"/>
          </w:tcPr>
          <w:p w:rsidR="00111AEE" w:rsidRPr="00D5117A" w:rsidRDefault="00111AEE" w:rsidP="00B70EC7">
            <w:pPr>
              <w:pStyle w:val="SingleTxtGA"/>
              <w:tabs>
                <w:tab w:val="left" w:pos="2835"/>
              </w:tabs>
              <w:ind w:left="0" w:right="0"/>
              <w:rPr>
                <w:rtl/>
                <w:lang w:val="en-GB"/>
              </w:rPr>
            </w:pPr>
          </w:p>
        </w:tc>
        <w:tc>
          <w:tcPr>
            <w:tcW w:w="6453" w:type="dxa"/>
            <w:tcBorders>
              <w:top w:val="nil"/>
              <w:bottom w:val="nil"/>
            </w:tcBorders>
            <w:shd w:val="clear" w:color="auto" w:fill="auto"/>
          </w:tcPr>
          <w:p w:rsidR="00111AEE" w:rsidRPr="00111AEE" w:rsidRDefault="00111AEE" w:rsidP="00111AEE">
            <w:pPr>
              <w:pStyle w:val="SingleTxtGA"/>
              <w:tabs>
                <w:tab w:val="clear" w:pos="1928"/>
                <w:tab w:val="clear" w:pos="2608"/>
                <w:tab w:val="clear" w:pos="3289"/>
                <w:tab w:val="clear" w:pos="3969"/>
                <w:tab w:val="clear" w:pos="4649"/>
                <w:tab w:val="clear" w:pos="5330"/>
              </w:tabs>
              <w:ind w:left="0" w:right="0"/>
              <w:rPr>
                <w:rtl/>
              </w:rPr>
            </w:pPr>
            <w:r w:rsidRPr="00111AEE">
              <w:rPr>
                <w:rtl/>
              </w:rPr>
              <w:t>وبينما اعتُرف بصاحب البلاغ كلاجئ، مما يمكِّنه من البقاء في جمهورية كوريا، فإنه لم يحصل على تعويض عن احتجازه التعسفي المطول رغم إقرار محاميه بأن اللجنة لم تتناول الأسس الموضوعية لهذا الجزء من الادعاء (لعدم استنفاد سبل الانتصاف المحلية في هذا الصدد). ويود صاحب البلاغ أن يتلقى اعتذاراً عن احتجازه المطول الذي أسفر عن إصابته بمرض عقلي ومعاناته.</w:t>
            </w:r>
          </w:p>
          <w:p w:rsidR="00111AEE" w:rsidRDefault="00111AEE" w:rsidP="00111AEE">
            <w:pPr>
              <w:pStyle w:val="SingleTxtGA"/>
              <w:tabs>
                <w:tab w:val="clear" w:pos="1928"/>
                <w:tab w:val="clear" w:pos="2608"/>
                <w:tab w:val="clear" w:pos="3289"/>
                <w:tab w:val="clear" w:pos="3969"/>
                <w:tab w:val="clear" w:pos="4649"/>
                <w:tab w:val="clear" w:pos="5330"/>
              </w:tabs>
              <w:ind w:left="0" w:right="0"/>
            </w:pPr>
            <w:r>
              <w:rPr>
                <w:rtl/>
              </w:rPr>
              <w:t xml:space="preserve">ويلتمس محامي صاحب البلاغ </w:t>
            </w:r>
            <w:r>
              <w:rPr>
                <w:rFonts w:hint="cs"/>
                <w:rtl/>
              </w:rPr>
              <w:t>أ</w:t>
            </w:r>
            <w:r w:rsidRPr="00111AEE">
              <w:rPr>
                <w:rtl/>
              </w:rPr>
              <w:t>يضاً اتخاذ تدابير عامة تشمل تحديد فترة قصوى لاحتجاز المهاجرين، وكذا المراجعة القضائية.</w:t>
            </w:r>
          </w:p>
        </w:tc>
      </w:tr>
      <w:tr w:rsidR="00111AEE" w:rsidRPr="00D5117A" w:rsidTr="00B70EC7">
        <w:tc>
          <w:tcPr>
            <w:tcW w:w="8613" w:type="dxa"/>
            <w:gridSpan w:val="2"/>
            <w:tcBorders>
              <w:top w:val="nil"/>
              <w:bottom w:val="single" w:sz="12" w:space="0" w:color="auto"/>
            </w:tcBorders>
            <w:shd w:val="clear" w:color="auto" w:fill="auto"/>
          </w:tcPr>
          <w:p w:rsidR="00111AEE" w:rsidRPr="00111AEE" w:rsidRDefault="00111AEE" w:rsidP="00111AEE">
            <w:pPr>
              <w:pStyle w:val="SingleTxtGA"/>
              <w:tabs>
                <w:tab w:val="clear" w:pos="1928"/>
                <w:tab w:val="clear" w:pos="2608"/>
                <w:tab w:val="left" w:pos="2126"/>
                <w:tab w:val="left" w:pos="2835"/>
              </w:tabs>
              <w:ind w:left="2835" w:right="0" w:hanging="2835"/>
              <w:rPr>
                <w:rtl/>
              </w:rPr>
            </w:pPr>
            <w:r w:rsidRPr="00D5117A">
              <w:rPr>
                <w:rtl/>
                <w:lang w:val="en-GB"/>
              </w:rPr>
              <w:t>قرار اللجنة:</w:t>
            </w:r>
            <w:r w:rsidRPr="00D5117A">
              <w:rPr>
                <w:rFonts w:cs="Times New Roman" w:hint="cs"/>
                <w:rtl/>
                <w:lang w:val="en-GB"/>
              </w:rPr>
              <w:t>‬</w:t>
            </w:r>
            <w:r>
              <w:rPr>
                <w:rFonts w:cs="Times New Roman"/>
                <w:rtl/>
                <w:lang w:val="en-GB"/>
              </w:rPr>
              <w:tab/>
            </w:r>
            <w:dir w:val="rtl">
              <w:r w:rsidRPr="00D5117A">
                <w:rPr>
                  <w:rtl/>
                  <w:lang w:val="en-GB"/>
                </w:rPr>
                <w:t>إنهاء حوار المتابعة، مع الخلوص إلى أن قرار اللجنة نُفذ على نحو مرضٍ.</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r w:rsidR="009E26BF">
                <w:t>‬</w:t>
              </w:r>
            </w:dir>
          </w:p>
        </w:tc>
      </w:tr>
    </w:tbl>
    <w:p w:rsidR="00111AEE" w:rsidRDefault="00111AEE" w:rsidP="00D5117A">
      <w:pPr>
        <w:pStyle w:val="SingleTxtGA"/>
        <w:rPr>
          <w:rtl/>
          <w:lang w:val="en-GB"/>
        </w:rPr>
      </w:pP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DA0DF2" w:rsidRPr="00D5117A" w:rsidTr="00B70EC7">
        <w:tc>
          <w:tcPr>
            <w:tcW w:w="8613" w:type="dxa"/>
            <w:gridSpan w:val="2"/>
            <w:tcBorders>
              <w:top w:val="single" w:sz="4" w:space="0" w:color="auto"/>
              <w:bottom w:val="single" w:sz="12" w:space="0" w:color="auto"/>
            </w:tcBorders>
            <w:shd w:val="clear" w:color="auto" w:fill="auto"/>
            <w:vAlign w:val="bottom"/>
          </w:tcPr>
          <w:p w:rsidR="00DA0DF2" w:rsidRPr="00D5117A" w:rsidRDefault="00DA0DF2" w:rsidP="00B70EC7">
            <w:pPr>
              <w:pStyle w:val="SingleTxtGA"/>
              <w:ind w:left="0" w:right="0"/>
              <w:rPr>
                <w:b/>
                <w:bCs/>
                <w:i/>
                <w:iCs/>
                <w:rtl/>
                <w:lang w:val="en-GB"/>
              </w:rPr>
            </w:pPr>
            <w:r w:rsidRPr="00D5117A">
              <w:rPr>
                <w:b/>
                <w:bCs/>
                <w:rtl/>
                <w:lang w:val="en-GB"/>
              </w:rPr>
              <w:t>البلاغ رقم 2179/2012</w:t>
            </w:r>
            <w:r w:rsidRPr="00D5117A">
              <w:rPr>
                <w:b/>
                <w:bCs/>
                <w:i/>
                <w:iCs/>
                <w:rtl/>
                <w:lang w:val="en-GB"/>
              </w:rPr>
              <w:t>، كيم وآخرون ضد جمهورية كوريا</w:t>
            </w:r>
          </w:p>
        </w:tc>
      </w:tr>
      <w:tr w:rsidR="00DA0DF2" w:rsidRPr="00D5117A" w:rsidTr="00B70EC7">
        <w:trPr>
          <w:trHeight w:val="420"/>
        </w:trPr>
        <w:tc>
          <w:tcPr>
            <w:tcW w:w="2160" w:type="dxa"/>
            <w:tcBorders>
              <w:top w:val="single" w:sz="12" w:space="0" w:color="auto"/>
              <w:bottom w:val="nil"/>
            </w:tcBorders>
            <w:shd w:val="clear" w:color="auto" w:fill="auto"/>
          </w:tcPr>
          <w:p w:rsidR="00DA0DF2" w:rsidRPr="00D5117A" w:rsidRDefault="00DA0DF2" w:rsidP="00B70EC7">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تاريخ اعتماد الآراء:</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p>
        </w:tc>
        <w:tc>
          <w:tcPr>
            <w:tcW w:w="6453" w:type="dxa"/>
            <w:tcBorders>
              <w:top w:val="single" w:sz="12" w:space="0" w:color="auto"/>
              <w:bottom w:val="nil"/>
            </w:tcBorders>
            <w:shd w:val="clear" w:color="auto" w:fill="auto"/>
          </w:tcPr>
          <w:p w:rsidR="00DA0DF2" w:rsidRPr="00D5117A" w:rsidRDefault="00DA0DF2" w:rsidP="00B70EC7">
            <w:pPr>
              <w:pStyle w:val="SingleTxtGA"/>
              <w:tabs>
                <w:tab w:val="clear" w:pos="1928"/>
                <w:tab w:val="clear" w:pos="2608"/>
                <w:tab w:val="clear" w:pos="3289"/>
                <w:tab w:val="clear" w:pos="3969"/>
                <w:tab w:val="clear" w:pos="4649"/>
                <w:tab w:val="clear" w:pos="5330"/>
              </w:tabs>
              <w:ind w:left="0" w:right="0"/>
              <w:rPr>
                <w:rtl/>
                <w:lang w:val="en-GB"/>
              </w:rPr>
            </w:pPr>
            <w:r w:rsidRPr="00112638">
              <w:rPr>
                <w:rFonts w:hint="cs"/>
                <w:rtl/>
                <w:lang w:val="en-GB"/>
              </w:rPr>
              <w:t>١٥</w:t>
            </w:r>
            <w:r w:rsidRPr="00D5117A">
              <w:rPr>
                <w:rtl/>
                <w:lang w:val="en-GB"/>
              </w:rPr>
              <w:t xml:space="preserve"> </w:t>
            </w:r>
            <w:r w:rsidRPr="00112638">
              <w:rPr>
                <w:rFonts w:hint="cs"/>
                <w:rtl/>
                <w:lang w:val="en-GB"/>
              </w:rPr>
              <w:t>تشرين الأول</w:t>
            </w:r>
            <w:r w:rsidRPr="00D5117A">
              <w:rPr>
                <w:rtl/>
                <w:lang w:val="en-GB"/>
              </w:rPr>
              <w:t>/</w:t>
            </w:r>
            <w:r w:rsidRPr="00112638">
              <w:rPr>
                <w:rFonts w:hint="cs"/>
                <w:rtl/>
                <w:lang w:val="en-GB"/>
              </w:rPr>
              <w:t>أكتوبر</w:t>
            </w:r>
            <w:r w:rsidRPr="00D5117A">
              <w:rPr>
                <w:rtl/>
                <w:lang w:val="en-GB"/>
              </w:rPr>
              <w:t xml:space="preserve"> </w:t>
            </w:r>
            <w:r w:rsidRPr="00112638">
              <w:rPr>
                <w:rFonts w:hint="cs"/>
                <w:rtl/>
                <w:lang w:val="en-GB"/>
              </w:rPr>
              <w:t>٢٠١٤</w:t>
            </w:r>
            <w:r w:rsidRPr="00D5117A">
              <w:rPr>
                <w:lang w:val="en-GB"/>
              </w:rPr>
              <w:t>‬</w:t>
            </w:r>
            <w:r>
              <w:t>‬</w:t>
            </w:r>
          </w:p>
        </w:tc>
      </w:tr>
      <w:tr w:rsidR="00DA0DF2" w:rsidRPr="00D5117A" w:rsidTr="00B70EC7">
        <w:trPr>
          <w:trHeight w:val="420"/>
        </w:trPr>
        <w:tc>
          <w:tcPr>
            <w:tcW w:w="2160" w:type="dxa"/>
            <w:tcBorders>
              <w:top w:val="nil"/>
              <w:bottom w:val="nil"/>
            </w:tcBorders>
            <w:shd w:val="clear" w:color="auto" w:fill="auto"/>
          </w:tcPr>
          <w:p w:rsidR="00DA0DF2" w:rsidRDefault="00DA0DF2" w:rsidP="00B70EC7">
            <w:pPr>
              <w:pStyle w:val="SingleTxtGA"/>
              <w:tabs>
                <w:tab w:val="clear" w:pos="1928"/>
                <w:tab w:val="clear" w:pos="2608"/>
                <w:tab w:val="clear" w:pos="3289"/>
                <w:tab w:val="clear" w:pos="3969"/>
                <w:tab w:val="clear" w:pos="4649"/>
                <w:tab w:val="clear" w:pos="5330"/>
              </w:tabs>
              <w:ind w:left="0" w:right="0"/>
            </w:pPr>
            <w:r w:rsidRPr="00D5117A">
              <w:rPr>
                <w:rtl/>
                <w:lang w:val="en-GB"/>
              </w:rPr>
              <w:t>المواد المنتهكة:</w:t>
            </w:r>
            <w:r w:rsidRPr="00112638">
              <w:rPr>
                <w:rFonts w:hint="cs"/>
                <w:rtl/>
                <w:lang w:val="en-GB"/>
              </w:rPr>
              <w:t>‬</w:t>
            </w:r>
          </w:p>
        </w:tc>
        <w:tc>
          <w:tcPr>
            <w:tcW w:w="6453" w:type="dxa"/>
            <w:tcBorders>
              <w:top w:val="nil"/>
              <w:bottom w:val="nil"/>
            </w:tcBorders>
            <w:shd w:val="clear" w:color="auto" w:fill="auto"/>
          </w:tcPr>
          <w:p w:rsidR="00DA0DF2" w:rsidRPr="00DA0DF2" w:rsidRDefault="00DA0DF2"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D5117A">
              <w:rPr>
                <w:rtl/>
                <w:lang w:val="en-GB"/>
              </w:rPr>
              <w:t>الفقرة 1 من المادة 9، والفقرة 1 من المادة 18</w:t>
            </w:r>
            <w:r w:rsidRPr="00D5117A">
              <w:rPr>
                <w:lang w:val="en-GB"/>
              </w:rPr>
              <w:t>‬</w:t>
            </w:r>
            <w:r>
              <w:t>‬</w:t>
            </w:r>
          </w:p>
        </w:tc>
      </w:tr>
      <w:tr w:rsidR="00DA0DF2" w:rsidRPr="00D5117A" w:rsidTr="00B70EC7">
        <w:trPr>
          <w:trHeight w:val="420"/>
        </w:trPr>
        <w:tc>
          <w:tcPr>
            <w:tcW w:w="2160" w:type="dxa"/>
            <w:tcBorders>
              <w:top w:val="nil"/>
              <w:bottom w:val="nil"/>
            </w:tcBorders>
            <w:shd w:val="clear" w:color="auto" w:fill="auto"/>
          </w:tcPr>
          <w:p w:rsidR="00DA0DF2" w:rsidRDefault="00DA0DF2" w:rsidP="00B70EC7">
            <w:pPr>
              <w:pStyle w:val="SingleTxtGA"/>
              <w:tabs>
                <w:tab w:val="clear" w:pos="1928"/>
                <w:tab w:val="clear" w:pos="2608"/>
                <w:tab w:val="clear" w:pos="3289"/>
                <w:tab w:val="clear" w:pos="3969"/>
                <w:tab w:val="clear" w:pos="4649"/>
                <w:tab w:val="clear" w:pos="5330"/>
              </w:tabs>
              <w:ind w:left="0" w:right="0"/>
            </w:pPr>
            <w:r w:rsidRPr="00D5117A">
              <w:rPr>
                <w:rtl/>
                <w:lang w:val="en-GB"/>
              </w:rPr>
              <w:t xml:space="preserve">إجراء </w:t>
            </w:r>
            <w:dir w:val="rtl">
              <w:r w:rsidRPr="00D5117A">
                <w:rPr>
                  <w:rtl/>
                  <w:lang w:val="en-GB"/>
                </w:rPr>
                <w:t>الانتصاف:</w:t>
              </w:r>
              <w:r w:rsidRPr="00112638">
                <w:rPr>
                  <w:rFonts w:hint="cs"/>
                  <w:rtl/>
                  <w:lang w:val="en-GB"/>
                </w:rPr>
                <w:t>‬</w:t>
              </w:r>
              <w:r w:rsidR="009E26BF">
                <w:t>‬</w:t>
              </w:r>
            </w:dir>
          </w:p>
        </w:tc>
        <w:tc>
          <w:tcPr>
            <w:tcW w:w="6453" w:type="dxa"/>
            <w:tcBorders>
              <w:top w:val="nil"/>
              <w:bottom w:val="nil"/>
            </w:tcBorders>
            <w:shd w:val="clear" w:color="auto" w:fill="auto"/>
          </w:tcPr>
          <w:p w:rsidR="00DA0DF2" w:rsidRPr="00004454" w:rsidRDefault="00DA0DF2"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112638">
              <w:rPr>
                <w:rFonts w:hint="cs"/>
                <w:rtl/>
                <w:lang w:val="en-GB"/>
              </w:rPr>
              <w:t>توفير</w:t>
            </w:r>
            <w:r w:rsidRPr="00D5117A">
              <w:rPr>
                <w:rtl/>
                <w:lang w:val="en-GB"/>
              </w:rPr>
              <w:t xml:space="preserve"> </w:t>
            </w:r>
            <w:r w:rsidRPr="00112638">
              <w:rPr>
                <w:rFonts w:hint="cs"/>
                <w:rtl/>
                <w:lang w:val="en-GB"/>
              </w:rPr>
              <w:t>سبيل</w:t>
            </w:r>
            <w:r w:rsidRPr="00D5117A">
              <w:rPr>
                <w:rtl/>
                <w:lang w:val="en-GB"/>
              </w:rPr>
              <w:t xml:space="preserve"> </w:t>
            </w:r>
            <w:r w:rsidRPr="00112638">
              <w:rPr>
                <w:rFonts w:hint="cs"/>
                <w:rtl/>
                <w:lang w:val="en-GB"/>
              </w:rPr>
              <w:t>انتصاف</w:t>
            </w:r>
            <w:r w:rsidRPr="00D5117A">
              <w:rPr>
                <w:rtl/>
                <w:lang w:val="en-GB"/>
              </w:rPr>
              <w:t xml:space="preserve"> </w:t>
            </w:r>
            <w:r w:rsidRPr="00112638">
              <w:rPr>
                <w:rFonts w:hint="cs"/>
                <w:rtl/>
                <w:lang w:val="en-GB"/>
              </w:rPr>
              <w:t>فعال</w:t>
            </w:r>
            <w:r w:rsidRPr="00D5117A">
              <w:rPr>
                <w:rtl/>
                <w:lang w:val="en-GB"/>
              </w:rPr>
              <w:t xml:space="preserve"> لأصحاب البلاغ، بما في ذلك شطب سوابقهم الجنائية وتعويضهم تعويضاً مناسباً.</w:t>
            </w:r>
            <w:r w:rsidRPr="00112638">
              <w:rPr>
                <w:rFonts w:hint="cs"/>
                <w:rtl/>
                <w:lang w:val="en-GB"/>
              </w:rPr>
              <w:t>‬</w:t>
            </w:r>
            <w:r w:rsidRPr="00D5117A">
              <w:rPr>
                <w:rtl/>
                <w:lang w:val="en-GB"/>
              </w:rPr>
              <w:t xml:space="preserve"> </w:t>
            </w:r>
            <w:dir w:val="rtl">
              <w:r w:rsidRPr="00D5117A">
                <w:rPr>
                  <w:rtl/>
                  <w:lang w:val="en-GB"/>
                </w:rPr>
                <w:t>ويقع على الدولة الطرف التزام بتجنب حدوث انتهاكات مماثلة للعهد في المستقبل، وهو ما يشمل اعتماد تدابير تشريعية تضمن الحق في الاستنكاف الضميري.</w:t>
              </w:r>
              <w:r w:rsidRPr="00112638">
                <w:rPr>
                  <w:rFonts w:hint="cs"/>
                  <w:rtl/>
                  <w:lang w:val="en-GB"/>
                </w:rPr>
                <w:t>‬</w:t>
              </w:r>
              <w:r w:rsidR="009E26BF">
                <w:t>‬</w:t>
              </w:r>
            </w:dir>
          </w:p>
        </w:tc>
      </w:tr>
      <w:tr w:rsidR="00DA0DF2" w:rsidRPr="00D5117A" w:rsidTr="00B70EC7">
        <w:trPr>
          <w:trHeight w:val="420"/>
        </w:trPr>
        <w:tc>
          <w:tcPr>
            <w:tcW w:w="2160" w:type="dxa"/>
            <w:tcBorders>
              <w:top w:val="nil"/>
              <w:bottom w:val="nil"/>
            </w:tcBorders>
            <w:shd w:val="clear" w:color="auto" w:fill="auto"/>
          </w:tcPr>
          <w:p w:rsidR="00DA0DF2" w:rsidRPr="009878C5" w:rsidRDefault="00DA0DF2" w:rsidP="00B70EC7">
            <w:pPr>
              <w:pStyle w:val="SingleTxtGA"/>
              <w:tabs>
                <w:tab w:val="clear" w:pos="1928"/>
                <w:tab w:val="clear" w:pos="2608"/>
                <w:tab w:val="clear" w:pos="3289"/>
                <w:tab w:val="clear" w:pos="3969"/>
                <w:tab w:val="clear" w:pos="4649"/>
                <w:tab w:val="clear" w:pos="5330"/>
              </w:tabs>
              <w:ind w:left="0" w:right="0"/>
              <w:rPr>
                <w:rFonts w:cs="Times New Roman"/>
                <w:lang w:val="en-GB"/>
              </w:rPr>
            </w:pPr>
            <w:r w:rsidRPr="00D5117A">
              <w:rPr>
                <w:rtl/>
                <w:lang w:val="en-GB"/>
              </w:rPr>
              <w:t>معلومات المتابعة السابقة:</w:t>
            </w:r>
            <w:r w:rsidRPr="00112638">
              <w:rPr>
                <w:rFonts w:hint="cs"/>
                <w:rtl/>
                <w:lang w:val="en-GB"/>
              </w:rPr>
              <w:t>‬</w:t>
            </w:r>
          </w:p>
        </w:tc>
        <w:tc>
          <w:tcPr>
            <w:tcW w:w="6453" w:type="dxa"/>
            <w:tcBorders>
              <w:top w:val="nil"/>
              <w:bottom w:val="nil"/>
            </w:tcBorders>
            <w:shd w:val="clear" w:color="auto" w:fill="auto"/>
          </w:tcPr>
          <w:p w:rsidR="00DA0DF2" w:rsidRPr="00D5117A" w:rsidRDefault="00DA0DF2"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لا توجد</w:t>
            </w:r>
          </w:p>
        </w:tc>
      </w:tr>
      <w:tr w:rsidR="00DA0DF2" w:rsidRPr="00D5117A" w:rsidTr="00B70EC7">
        <w:trPr>
          <w:trHeight w:val="420"/>
        </w:trPr>
        <w:tc>
          <w:tcPr>
            <w:tcW w:w="2160" w:type="dxa"/>
            <w:tcBorders>
              <w:top w:val="nil"/>
              <w:bottom w:val="nil"/>
            </w:tcBorders>
            <w:shd w:val="clear" w:color="auto" w:fill="auto"/>
          </w:tcPr>
          <w:p w:rsidR="00DA0DF2" w:rsidRDefault="00DA0DF2" w:rsidP="00B70EC7">
            <w:pPr>
              <w:pStyle w:val="SingleTxtGA"/>
              <w:tabs>
                <w:tab w:val="clear" w:pos="1928"/>
                <w:tab w:val="clear" w:pos="2608"/>
                <w:tab w:val="clear" w:pos="3289"/>
                <w:tab w:val="clear" w:pos="3969"/>
                <w:tab w:val="clear" w:pos="4649"/>
                <w:tab w:val="clear" w:pos="5330"/>
              </w:tabs>
              <w:ind w:left="0" w:right="0"/>
            </w:pPr>
            <w:r w:rsidRPr="00D5117A">
              <w:rPr>
                <w:rtl/>
                <w:lang w:val="en-GB"/>
              </w:rPr>
              <w:t>رسالة من الدولة الطرف:</w:t>
            </w:r>
          </w:p>
        </w:tc>
        <w:tc>
          <w:tcPr>
            <w:tcW w:w="6453" w:type="dxa"/>
            <w:tcBorders>
              <w:top w:val="nil"/>
              <w:bottom w:val="nil"/>
            </w:tcBorders>
            <w:shd w:val="clear" w:color="auto" w:fill="auto"/>
          </w:tcPr>
          <w:p w:rsidR="00DA0DF2" w:rsidRPr="00D5117A" w:rsidRDefault="00DA0DF2"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112638">
              <w:rPr>
                <w:rFonts w:hint="cs"/>
                <w:rtl/>
                <w:lang w:val="en-GB"/>
              </w:rPr>
              <w:t>١٨</w:t>
            </w:r>
            <w:r w:rsidRPr="00D5117A">
              <w:rPr>
                <w:rtl/>
                <w:lang w:val="en-GB"/>
              </w:rPr>
              <w:t xml:space="preserve"> </w:t>
            </w:r>
            <w:r w:rsidRPr="00112638">
              <w:rPr>
                <w:rFonts w:hint="cs"/>
                <w:rtl/>
                <w:lang w:val="en-GB"/>
              </w:rPr>
              <w:t>آب</w:t>
            </w:r>
            <w:r w:rsidRPr="00D5117A">
              <w:rPr>
                <w:rtl/>
                <w:lang w:val="en-GB"/>
              </w:rPr>
              <w:t>/</w:t>
            </w:r>
            <w:r w:rsidRPr="00112638">
              <w:rPr>
                <w:rFonts w:hint="cs"/>
                <w:rtl/>
                <w:lang w:val="en-GB"/>
              </w:rPr>
              <w:t>أغسطس</w:t>
            </w:r>
            <w:r w:rsidRPr="00D5117A">
              <w:rPr>
                <w:rtl/>
                <w:lang w:val="en-GB"/>
              </w:rPr>
              <w:t xml:space="preserve"> </w:t>
            </w:r>
            <w:r w:rsidRPr="00112638">
              <w:rPr>
                <w:rFonts w:hint="cs"/>
                <w:rtl/>
                <w:lang w:val="en-GB"/>
              </w:rPr>
              <w:t>٢٠١٥</w:t>
            </w:r>
            <w:r w:rsidRPr="00D5117A">
              <w:rPr>
                <w:lang w:val="en-GB"/>
              </w:rPr>
              <w:t>‬</w:t>
            </w:r>
            <w:r>
              <w:t>‬</w:t>
            </w:r>
          </w:p>
        </w:tc>
      </w:tr>
      <w:tr w:rsidR="00DA0DF2" w:rsidRPr="00D5117A" w:rsidTr="00B70EC7">
        <w:trPr>
          <w:trHeight w:val="420"/>
        </w:trPr>
        <w:tc>
          <w:tcPr>
            <w:tcW w:w="2160" w:type="dxa"/>
            <w:tcBorders>
              <w:top w:val="nil"/>
              <w:bottom w:val="nil"/>
            </w:tcBorders>
            <w:shd w:val="clear" w:color="auto" w:fill="auto"/>
          </w:tcPr>
          <w:p w:rsidR="00DA0DF2" w:rsidRDefault="00DA0DF2" w:rsidP="00B70EC7">
            <w:pPr>
              <w:pStyle w:val="SingleTxtGA"/>
              <w:tabs>
                <w:tab w:val="left" w:pos="2835"/>
              </w:tabs>
              <w:ind w:left="2835" w:right="0" w:hanging="2835"/>
            </w:pPr>
          </w:p>
        </w:tc>
        <w:tc>
          <w:tcPr>
            <w:tcW w:w="6453" w:type="dxa"/>
            <w:tcBorders>
              <w:top w:val="nil"/>
              <w:bottom w:val="nil"/>
            </w:tcBorders>
            <w:shd w:val="clear" w:color="auto" w:fill="auto"/>
          </w:tcPr>
          <w:p w:rsidR="00DA0DF2" w:rsidRPr="00D5117A" w:rsidRDefault="00DA0DF2"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rtl/>
                <w:lang w:val="en-GB"/>
              </w:rPr>
              <w:t xml:space="preserve">تفيد الدولة الطرف بأن الحكومة نشرت آراء اللجنة في جريدتها الرسمية في ٣٠ تموز/يوليه ٢٠١٥. وفيما يتعلق باشتراط شطب السوابق الجنائية لأصحاب البلاغ، تشير الدولة الطرف إلى أن العمود ذا الصلة من قوائم الإدانة سيحذف وأنه سيجري التخلص من ألواح أرقام المدانين، غير أن مواد السجلات الجنائية ستُحفظ وتدار وفقا للقانون المتعلق بتقادم الأحكام الجنائية. أما فيما يتعلق بالتعويض، فتشير الدولة الطرف إلى أن النظام القانوني المعمول به لا يتيح الاعتراف بالأسس القانونية لتعويض وجبر ضرر أشخاص أثبتت المحاكم إدانتهم. وتفيد الدولة الطرف بأن الحكومة ستبقى على موقفها الحذر فيما يتعلق باستحداث أشكال خدمة بديلة للمستنكفين الضميريين لأن هذا الأمر سيؤثر تأثيراً كبيراً على موارد الجيش البشرية، بالنظر إلى حالة الأمن القومي. ومع ذلك، فإن خطة العمل الوطنية الثانية في مجال </w:t>
            </w:r>
            <w:r w:rsidRPr="00D5117A">
              <w:rPr>
                <w:rtl/>
                <w:lang w:val="en-GB"/>
              </w:rPr>
              <w:lastRenderedPageBreak/>
              <w:t>حقوق الإنسان للفترة 2012-2016 تتضمن النظر في إمكانية استحداث أشكال خدمة بديلة.</w:t>
            </w:r>
          </w:p>
        </w:tc>
      </w:tr>
      <w:tr w:rsidR="00DA0DF2" w:rsidRPr="00D5117A" w:rsidTr="00B70EC7">
        <w:trPr>
          <w:trHeight w:val="420"/>
        </w:trPr>
        <w:tc>
          <w:tcPr>
            <w:tcW w:w="2160" w:type="dxa"/>
            <w:tcBorders>
              <w:top w:val="nil"/>
              <w:bottom w:val="nil"/>
            </w:tcBorders>
            <w:shd w:val="clear" w:color="auto" w:fill="auto"/>
          </w:tcPr>
          <w:p w:rsidR="00DA0DF2" w:rsidRPr="00D5117A" w:rsidRDefault="00DA0DF2" w:rsidP="00B70EC7">
            <w:pPr>
              <w:pStyle w:val="SingleTxtGA"/>
              <w:tabs>
                <w:tab w:val="left" w:pos="2835"/>
              </w:tabs>
              <w:ind w:left="0" w:right="0"/>
              <w:rPr>
                <w:rtl/>
                <w:lang w:val="en-GB"/>
              </w:rPr>
            </w:pPr>
            <w:r w:rsidRPr="00D5117A">
              <w:rPr>
                <w:rtl/>
                <w:lang w:val="en-GB"/>
              </w:rPr>
              <w:lastRenderedPageBreak/>
              <w:t>تقييم اللجنة:</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r w:rsidRPr="00112638">
              <w:rPr>
                <w:rFonts w:hint="cs"/>
                <w:rtl/>
                <w:lang w:val="en-GB"/>
              </w:rPr>
              <w:t>‬</w:t>
            </w:r>
          </w:p>
        </w:tc>
        <w:tc>
          <w:tcPr>
            <w:tcW w:w="6453" w:type="dxa"/>
            <w:tcBorders>
              <w:top w:val="nil"/>
              <w:bottom w:val="nil"/>
            </w:tcBorders>
            <w:shd w:val="clear" w:color="auto" w:fill="auto"/>
          </w:tcPr>
          <w:p w:rsidR="00DA0DF2" w:rsidRPr="00DA0DF2" w:rsidRDefault="00DA0DF2" w:rsidP="00DA0DF2">
            <w:pPr>
              <w:pStyle w:val="SingleTxtGA"/>
              <w:tabs>
                <w:tab w:val="clear" w:pos="1928"/>
                <w:tab w:val="clear" w:pos="2608"/>
                <w:tab w:val="clear" w:pos="3289"/>
                <w:tab w:val="clear" w:pos="3969"/>
                <w:tab w:val="clear" w:pos="4649"/>
                <w:tab w:val="clear" w:pos="5330"/>
              </w:tabs>
              <w:ind w:left="0" w:right="0"/>
              <w:rPr>
                <w:rtl/>
                <w:lang w:val="en-GB"/>
              </w:rPr>
            </w:pPr>
            <w:r w:rsidRPr="00DA0DF2">
              <w:rPr>
                <w:rtl/>
                <w:lang w:val="en-GB"/>
              </w:rPr>
              <w:t>(</w:t>
            </w:r>
            <w:r w:rsidRPr="00DA0DF2">
              <w:rPr>
                <w:rFonts w:hint="cs"/>
                <w:rtl/>
                <w:lang w:val="en-GB"/>
              </w:rPr>
              <w:t>أ</w:t>
            </w:r>
            <w:r w:rsidRPr="00DA0DF2">
              <w:rPr>
                <w:rtl/>
                <w:lang w:val="en-GB"/>
              </w:rPr>
              <w:t>)</w:t>
            </w:r>
            <w:r w:rsidRPr="00DA0DF2">
              <w:rPr>
                <w:rFonts w:hint="cs"/>
                <w:rtl/>
                <w:lang w:val="en-GB"/>
              </w:rPr>
              <w:tab/>
              <w:t>شطب</w:t>
            </w:r>
            <w:r w:rsidRPr="00DA0DF2">
              <w:rPr>
                <w:rtl/>
                <w:lang w:val="en-GB"/>
              </w:rPr>
              <w:t xml:space="preserve"> </w:t>
            </w:r>
            <w:r w:rsidRPr="00DA0DF2">
              <w:rPr>
                <w:rFonts w:hint="cs"/>
                <w:rtl/>
                <w:lang w:val="en-GB"/>
              </w:rPr>
              <w:t>السوابق</w:t>
            </w:r>
            <w:r w:rsidRPr="00DA0DF2">
              <w:rPr>
                <w:rtl/>
                <w:lang w:val="en-GB"/>
              </w:rPr>
              <w:t xml:space="preserve"> </w:t>
            </w:r>
            <w:r w:rsidRPr="00DA0DF2">
              <w:rPr>
                <w:rFonts w:hint="cs"/>
                <w:rtl/>
                <w:lang w:val="en-GB"/>
              </w:rPr>
              <w:t>الجنائية</w:t>
            </w:r>
            <w:r w:rsidRPr="00DA0DF2">
              <w:rPr>
                <w:rtl/>
                <w:lang w:val="en-GB"/>
              </w:rPr>
              <w:t xml:space="preserve"> </w:t>
            </w:r>
            <w:r w:rsidRPr="00DA0DF2">
              <w:rPr>
                <w:rFonts w:hint="cs"/>
                <w:rtl/>
                <w:lang w:val="en-GB"/>
              </w:rPr>
              <w:t>لأصحاب</w:t>
            </w:r>
            <w:r w:rsidRPr="00DA0DF2">
              <w:rPr>
                <w:rtl/>
                <w:lang w:val="en-GB"/>
              </w:rPr>
              <w:t xml:space="preserve"> </w:t>
            </w:r>
            <w:r w:rsidRPr="00DA0DF2">
              <w:rPr>
                <w:rFonts w:hint="cs"/>
                <w:rtl/>
                <w:lang w:val="en-GB"/>
              </w:rPr>
              <w:t>البلاغ</w:t>
            </w:r>
            <w:r w:rsidRPr="00DA0DF2">
              <w:rPr>
                <w:rtl/>
                <w:lang w:val="en-GB"/>
              </w:rPr>
              <w:t xml:space="preserve"> </w:t>
            </w:r>
            <w:r w:rsidRPr="00DA0DF2">
              <w:rPr>
                <w:rFonts w:hint="cs"/>
                <w:rtl/>
                <w:lang w:val="en-GB"/>
              </w:rPr>
              <w:t>وتعويضهم</w:t>
            </w:r>
            <w:r w:rsidRPr="00DA0DF2">
              <w:rPr>
                <w:rtl/>
                <w:lang w:val="en-GB"/>
              </w:rPr>
              <w:t xml:space="preserve"> </w:t>
            </w:r>
            <w:r w:rsidRPr="00DA0DF2">
              <w:rPr>
                <w:rFonts w:hint="cs"/>
                <w:rtl/>
                <w:lang w:val="en-GB"/>
              </w:rPr>
              <w:t>تعويضاً</w:t>
            </w:r>
            <w:r w:rsidRPr="00DA0DF2">
              <w:rPr>
                <w:rtl/>
                <w:lang w:val="en-GB"/>
              </w:rPr>
              <w:t xml:space="preserve"> مناسبا: جيم1</w:t>
            </w:r>
            <w:r w:rsidRPr="00DA0DF2">
              <w:rPr>
                <w:lang w:val="en-GB"/>
              </w:rPr>
              <w:t>‬</w:t>
            </w:r>
            <w:r w:rsidRPr="00DA0DF2">
              <w:rPr>
                <w:lang w:val="en-GB"/>
              </w:rPr>
              <w:t>‬</w:t>
            </w:r>
          </w:p>
          <w:p w:rsidR="00DA0DF2" w:rsidRPr="00DA0DF2" w:rsidRDefault="00DA0DF2" w:rsidP="00DA0DF2">
            <w:pPr>
              <w:pStyle w:val="SingleTxtGA"/>
              <w:tabs>
                <w:tab w:val="clear" w:pos="1928"/>
                <w:tab w:val="clear" w:pos="2608"/>
                <w:tab w:val="clear" w:pos="3289"/>
                <w:tab w:val="clear" w:pos="3969"/>
                <w:tab w:val="clear" w:pos="4649"/>
                <w:tab w:val="clear" w:pos="5330"/>
              </w:tabs>
              <w:ind w:left="0" w:right="0"/>
              <w:rPr>
                <w:rtl/>
                <w:lang w:val="en-GB"/>
              </w:rPr>
            </w:pPr>
            <w:r w:rsidRPr="00DA0DF2">
              <w:rPr>
                <w:rtl/>
                <w:lang w:val="en-GB"/>
              </w:rPr>
              <w:t>(ب)</w:t>
            </w:r>
            <w:r w:rsidRPr="00DA0DF2">
              <w:rPr>
                <w:rFonts w:hint="cs"/>
                <w:rtl/>
                <w:lang w:val="en-GB"/>
              </w:rPr>
              <w:tab/>
            </w:r>
            <w:r w:rsidRPr="00DA0DF2">
              <w:rPr>
                <w:rtl/>
                <w:lang w:val="en-GB"/>
              </w:rPr>
              <w:t>نشر آراء اللجنة: ألف</w:t>
            </w:r>
            <w:r w:rsidRPr="00DA0DF2">
              <w:rPr>
                <w:rFonts w:hint="cs"/>
                <w:rtl/>
                <w:lang w:val="en-GB"/>
              </w:rPr>
              <w:t>‬</w:t>
            </w:r>
            <w:r w:rsidRPr="00DA0DF2">
              <w:rPr>
                <w:rFonts w:hint="cs"/>
                <w:rtl/>
                <w:lang w:val="en-GB"/>
              </w:rPr>
              <w:t>‬</w:t>
            </w:r>
            <w:r w:rsidRPr="00DA0DF2">
              <w:rPr>
                <w:rFonts w:hint="cs"/>
                <w:rtl/>
                <w:lang w:val="en-GB"/>
              </w:rPr>
              <w:t>‬</w:t>
            </w:r>
            <w:r w:rsidRPr="00DA0DF2">
              <w:rPr>
                <w:rFonts w:hint="cs"/>
                <w:rtl/>
                <w:lang w:val="en-GB"/>
              </w:rPr>
              <w:t>‬</w:t>
            </w:r>
            <w:r w:rsidRPr="00DA0DF2">
              <w:rPr>
                <w:rFonts w:hint="cs"/>
                <w:rtl/>
                <w:lang w:val="en-GB"/>
              </w:rPr>
              <w:t>‬</w:t>
            </w:r>
          </w:p>
          <w:p w:rsidR="00DA0DF2" w:rsidRDefault="00DA0DF2" w:rsidP="00DA0DF2">
            <w:pPr>
              <w:pStyle w:val="SingleTxtGA"/>
              <w:tabs>
                <w:tab w:val="clear" w:pos="1928"/>
                <w:tab w:val="clear" w:pos="2608"/>
                <w:tab w:val="clear" w:pos="3289"/>
                <w:tab w:val="clear" w:pos="3969"/>
                <w:tab w:val="clear" w:pos="4649"/>
                <w:tab w:val="clear" w:pos="5330"/>
              </w:tabs>
              <w:ind w:left="0" w:right="0"/>
            </w:pPr>
            <w:r w:rsidRPr="00DA0DF2">
              <w:rPr>
                <w:rtl/>
                <w:lang w:val="en-GB"/>
              </w:rPr>
              <w:t>(ج)</w:t>
            </w:r>
            <w:r w:rsidRPr="00DA0DF2">
              <w:rPr>
                <w:rFonts w:hint="cs"/>
                <w:rtl/>
                <w:lang w:val="en-GB"/>
              </w:rPr>
              <w:tab/>
            </w:r>
            <w:r w:rsidRPr="00DA0DF2">
              <w:rPr>
                <w:rtl/>
                <w:lang w:val="en-GB"/>
              </w:rPr>
              <w:t>اتخذا تدابير تشريعية (عدم التكرار): باء 2</w:t>
            </w:r>
          </w:p>
        </w:tc>
      </w:tr>
      <w:tr w:rsidR="00DA0DF2" w:rsidRPr="00D5117A" w:rsidTr="00B70EC7">
        <w:tc>
          <w:tcPr>
            <w:tcW w:w="8613" w:type="dxa"/>
            <w:gridSpan w:val="2"/>
            <w:tcBorders>
              <w:top w:val="nil"/>
              <w:bottom w:val="single" w:sz="12" w:space="0" w:color="auto"/>
            </w:tcBorders>
            <w:shd w:val="clear" w:color="auto" w:fill="auto"/>
          </w:tcPr>
          <w:p w:rsidR="00DA0DF2" w:rsidRPr="00106FF9" w:rsidRDefault="00106FF9" w:rsidP="00106FF9">
            <w:pPr>
              <w:pStyle w:val="SingleTxtGA"/>
              <w:tabs>
                <w:tab w:val="clear" w:pos="1928"/>
                <w:tab w:val="clear" w:pos="2608"/>
                <w:tab w:val="left" w:pos="2126"/>
                <w:tab w:val="left" w:pos="2835"/>
              </w:tabs>
              <w:ind w:left="2835" w:right="0" w:hanging="2835"/>
              <w:rPr>
                <w:rtl/>
              </w:rPr>
            </w:pPr>
            <w:r w:rsidRPr="00D5117A">
              <w:rPr>
                <w:rtl/>
                <w:lang w:val="en-GB"/>
              </w:rPr>
              <w:t>قرار اللجنة:</w:t>
            </w:r>
            <w:r w:rsidRPr="00112638">
              <w:rPr>
                <w:rFonts w:cs="Times New Roman" w:hint="cs"/>
                <w:rtl/>
                <w:lang w:val="en-GB"/>
              </w:rPr>
              <w:t>‬</w:t>
            </w:r>
            <w:r>
              <w:rPr>
                <w:rtl/>
                <w:lang w:val="en-GB"/>
              </w:rPr>
              <w:tab/>
            </w:r>
            <w:dir w:val="rtl">
              <w:r w:rsidRPr="00D5117A">
                <w:rPr>
                  <w:rtl/>
                  <w:lang w:val="en-GB"/>
                </w:rPr>
                <w:t>مواصلة حوار المتابعة.</w:t>
              </w:r>
              <w:r w:rsidRPr="00112638">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r w:rsidR="009E26BF">
                <w:t>‬</w:t>
              </w:r>
            </w:dir>
          </w:p>
        </w:tc>
      </w:tr>
    </w:tbl>
    <w:p w:rsidR="00D5117A" w:rsidRDefault="00112638" w:rsidP="00E45091">
      <w:pPr>
        <w:pStyle w:val="H23GA"/>
        <w:keepNext/>
        <w:keepLines/>
        <w:rPr>
          <w:rtl/>
          <w:lang w:val="en-GB"/>
        </w:rPr>
      </w:pPr>
      <w:r>
        <w:rPr>
          <w:rFonts w:hint="cs"/>
          <w:rtl/>
          <w:lang w:val="en-GB"/>
        </w:rPr>
        <w:tab/>
      </w:r>
      <w:r>
        <w:rPr>
          <w:rtl/>
          <w:lang w:val="en-GB"/>
        </w:rPr>
        <w:t>١٥-</w:t>
      </w:r>
      <w:r>
        <w:rPr>
          <w:rtl/>
          <w:lang w:val="en-GB"/>
        </w:rPr>
        <w:tab/>
      </w:r>
      <w:r w:rsidR="00D5117A" w:rsidRPr="00D5117A">
        <w:rPr>
          <w:rtl/>
          <w:lang w:val="en-GB"/>
        </w:rPr>
        <w:t>الاتحاد الروسي</w:t>
      </w:r>
      <w:r w:rsidR="00D5117A" w:rsidRPr="00D5117A">
        <w:rPr>
          <w:rFonts w:cs="Times New Roman" w:hint="cs"/>
          <w:rtl/>
          <w:lang w:val="en-GB"/>
        </w:rPr>
        <w:t>‬</w:t>
      </w:r>
      <w:r w:rsidR="00D5117A" w:rsidRPr="00D5117A">
        <w:rPr>
          <w:lang w:val="en-GB"/>
        </w:rPr>
        <w:t>‬</w:t>
      </w:r>
      <w:r w:rsidR="00D5117A" w:rsidRPr="00D5117A">
        <w:rPr>
          <w:lang w:val="en-GB"/>
        </w:rPr>
        <w:t>‬</w:t>
      </w:r>
      <w:r w:rsidR="00D5117A" w:rsidRPr="00D5117A">
        <w:rPr>
          <w:lang w:val="en-GB"/>
        </w:rPr>
        <w:t>‬</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106FF9" w:rsidRPr="00D5117A" w:rsidTr="00B70EC7">
        <w:tc>
          <w:tcPr>
            <w:tcW w:w="8613" w:type="dxa"/>
            <w:gridSpan w:val="2"/>
            <w:tcBorders>
              <w:top w:val="single" w:sz="4" w:space="0" w:color="auto"/>
              <w:bottom w:val="single" w:sz="12" w:space="0" w:color="auto"/>
            </w:tcBorders>
            <w:shd w:val="clear" w:color="auto" w:fill="auto"/>
            <w:vAlign w:val="bottom"/>
          </w:tcPr>
          <w:p w:rsidR="00106FF9" w:rsidRPr="00106FF9" w:rsidRDefault="009E26BF" w:rsidP="00B70EC7">
            <w:pPr>
              <w:pStyle w:val="SingleTxtGA"/>
              <w:ind w:left="0" w:right="0"/>
              <w:rPr>
                <w:b/>
                <w:bCs/>
                <w:i/>
                <w:iCs/>
                <w:rtl/>
              </w:rPr>
            </w:pPr>
            <w:dir w:val="rtl">
              <w:r w:rsidR="00106FF9" w:rsidRPr="00D5117A">
                <w:rPr>
                  <w:b/>
                  <w:bCs/>
                  <w:rtl/>
                  <w:lang w:val="en-GB"/>
                </w:rPr>
                <w:t>البلاغ رقم 2041/2011</w:t>
              </w:r>
              <w:r w:rsidR="00106FF9" w:rsidRPr="00D5117A">
                <w:rPr>
                  <w:b/>
                  <w:bCs/>
                  <w:i/>
                  <w:iCs/>
                  <w:rtl/>
                  <w:lang w:val="en-GB"/>
                </w:rPr>
                <w:t>، دوروفيف ضد الاتحاد الروسي</w:t>
              </w:r>
              <w:r w:rsidR="00106FF9" w:rsidRPr="00D5117A">
                <w:rPr>
                  <w:rFonts w:cs="Times New Roman" w:hint="cs"/>
                  <w:b/>
                  <w:bCs/>
                  <w:i/>
                  <w:iCs/>
                  <w:rtl/>
                  <w:lang w:val="en-GB"/>
                </w:rPr>
                <w:t>‬</w:t>
              </w:r>
              <w:r w:rsidR="00106FF9" w:rsidRPr="00D5117A">
                <w:rPr>
                  <w:lang w:val="en-GB"/>
                </w:rPr>
                <w:t>‬</w:t>
              </w:r>
              <w:r w:rsidR="00106FF9" w:rsidRPr="00D5117A">
                <w:rPr>
                  <w:lang w:val="en-GB"/>
                </w:rPr>
                <w:t>‬</w:t>
              </w:r>
              <w:r w:rsidR="00106FF9" w:rsidRPr="00D5117A">
                <w:rPr>
                  <w:lang w:val="en-GB"/>
                </w:rPr>
                <w:t>‬</w:t>
              </w:r>
              <w:r w:rsidR="00106FF9">
                <w:t>‬</w:t>
              </w:r>
              <w:r>
                <w:t>‬</w:t>
              </w:r>
            </w:dir>
          </w:p>
        </w:tc>
      </w:tr>
      <w:tr w:rsidR="00106FF9" w:rsidRPr="00D5117A" w:rsidTr="00B70EC7">
        <w:trPr>
          <w:trHeight w:val="420"/>
        </w:trPr>
        <w:tc>
          <w:tcPr>
            <w:tcW w:w="2160" w:type="dxa"/>
            <w:tcBorders>
              <w:top w:val="single" w:sz="12" w:space="0" w:color="auto"/>
              <w:bottom w:val="nil"/>
            </w:tcBorders>
            <w:shd w:val="clear" w:color="auto" w:fill="auto"/>
          </w:tcPr>
          <w:p w:rsidR="00106FF9" w:rsidRPr="00D5117A" w:rsidRDefault="00106FF9"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D5117A">
              <w:rPr>
                <w:rtl/>
                <w:lang w:val="en-GB"/>
              </w:rPr>
              <w:t>تاريخ اعتماد الآراء:</w:t>
            </w:r>
            <w:r w:rsidRPr="004B6CFF">
              <w:rPr>
                <w:rFonts w:hint="cs"/>
                <w:rtl/>
                <w:lang w:val="en-GB"/>
              </w:rPr>
              <w:t>‬</w:t>
            </w:r>
            <w:r w:rsidRPr="004B6CFF">
              <w:rPr>
                <w:rFonts w:hint="cs"/>
                <w:rtl/>
                <w:lang w:val="en-GB"/>
              </w:rPr>
              <w:t>‬</w:t>
            </w:r>
            <w:r w:rsidRPr="004B6CFF">
              <w:rPr>
                <w:rFonts w:hint="cs"/>
                <w:rtl/>
                <w:lang w:val="en-GB"/>
              </w:rPr>
              <w:t>‬</w:t>
            </w:r>
            <w:r w:rsidRPr="004B6CFF">
              <w:rPr>
                <w:rFonts w:hint="cs"/>
                <w:rtl/>
                <w:lang w:val="en-GB"/>
              </w:rPr>
              <w:t>‬</w:t>
            </w:r>
            <w:r w:rsidRPr="004B6CFF">
              <w:rPr>
                <w:rFonts w:hint="cs"/>
                <w:rtl/>
                <w:lang w:val="en-GB"/>
              </w:rPr>
              <w:t>‬</w:t>
            </w:r>
            <w:r w:rsidRPr="004B6CFF">
              <w:rPr>
                <w:rFonts w:hint="cs"/>
                <w:rtl/>
                <w:lang w:val="en-GB"/>
              </w:rPr>
              <w:t>‬</w:t>
            </w:r>
            <w:r w:rsidRPr="004B6CFF">
              <w:rPr>
                <w:rFonts w:hint="cs"/>
                <w:rtl/>
                <w:lang w:val="en-GB"/>
              </w:rPr>
              <w:t>‬</w:t>
            </w:r>
          </w:p>
        </w:tc>
        <w:tc>
          <w:tcPr>
            <w:tcW w:w="6453" w:type="dxa"/>
            <w:tcBorders>
              <w:top w:val="single" w:sz="12" w:space="0" w:color="auto"/>
              <w:bottom w:val="nil"/>
            </w:tcBorders>
            <w:shd w:val="clear" w:color="auto" w:fill="auto"/>
          </w:tcPr>
          <w:p w:rsidR="00106FF9" w:rsidRPr="00D5117A" w:rsidRDefault="00106FF9"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4B6CFF">
              <w:rPr>
                <w:rFonts w:hint="cs"/>
                <w:rtl/>
                <w:lang w:val="en-GB"/>
              </w:rPr>
              <w:t>١١</w:t>
            </w:r>
            <w:r w:rsidRPr="00D5117A">
              <w:rPr>
                <w:rtl/>
                <w:lang w:val="en-GB"/>
              </w:rPr>
              <w:t xml:space="preserve"> </w:t>
            </w:r>
            <w:r w:rsidRPr="004B6CFF">
              <w:rPr>
                <w:rFonts w:hint="cs"/>
                <w:rtl/>
                <w:lang w:val="en-GB"/>
              </w:rPr>
              <w:t>تموز</w:t>
            </w:r>
            <w:r w:rsidRPr="00D5117A">
              <w:rPr>
                <w:rtl/>
                <w:lang w:val="en-GB"/>
              </w:rPr>
              <w:t>/</w:t>
            </w:r>
            <w:r w:rsidRPr="004B6CFF">
              <w:rPr>
                <w:rFonts w:hint="cs"/>
                <w:rtl/>
                <w:lang w:val="en-GB"/>
              </w:rPr>
              <w:t>يوليه</w:t>
            </w:r>
            <w:r w:rsidRPr="00D5117A">
              <w:rPr>
                <w:rtl/>
                <w:lang w:val="en-GB"/>
              </w:rPr>
              <w:t xml:space="preserve"> </w:t>
            </w:r>
            <w:r w:rsidRPr="004B6CFF">
              <w:rPr>
                <w:rFonts w:hint="cs"/>
                <w:rtl/>
                <w:lang w:val="en-GB"/>
              </w:rPr>
              <w:t>٢٠١٤</w:t>
            </w:r>
            <w:r w:rsidRPr="00D5117A">
              <w:rPr>
                <w:lang w:val="en-GB"/>
              </w:rPr>
              <w:t>‬</w:t>
            </w:r>
            <w:r>
              <w:t>‬</w:t>
            </w:r>
          </w:p>
        </w:tc>
      </w:tr>
      <w:tr w:rsidR="00106FF9" w:rsidRPr="00D5117A" w:rsidTr="00B70EC7">
        <w:trPr>
          <w:trHeight w:val="420"/>
        </w:trPr>
        <w:tc>
          <w:tcPr>
            <w:tcW w:w="2160" w:type="dxa"/>
            <w:tcBorders>
              <w:top w:val="nil"/>
              <w:bottom w:val="nil"/>
            </w:tcBorders>
            <w:shd w:val="clear" w:color="auto" w:fill="auto"/>
          </w:tcPr>
          <w:p w:rsidR="00106FF9" w:rsidRDefault="00106FF9"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المواد المنتهكة:</w:t>
            </w:r>
            <w:r w:rsidRPr="004B6CFF">
              <w:rPr>
                <w:rFonts w:hint="cs"/>
                <w:rtl/>
                <w:lang w:val="en-GB"/>
              </w:rPr>
              <w:t>‬</w:t>
            </w:r>
          </w:p>
        </w:tc>
        <w:tc>
          <w:tcPr>
            <w:tcW w:w="6453" w:type="dxa"/>
            <w:tcBorders>
              <w:top w:val="nil"/>
              <w:bottom w:val="nil"/>
            </w:tcBorders>
            <w:shd w:val="clear" w:color="auto" w:fill="auto"/>
          </w:tcPr>
          <w:p w:rsidR="00106FF9" w:rsidRPr="00106FF9" w:rsidRDefault="00106FF9"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rPr>
            </w:pPr>
            <w:r w:rsidRPr="004B6CFF">
              <w:rPr>
                <w:rFonts w:hint="cs"/>
                <w:rtl/>
                <w:lang w:val="en-GB"/>
              </w:rPr>
              <w:t>الفقرة</w:t>
            </w:r>
            <w:r>
              <w:rPr>
                <w:rtl/>
                <w:lang w:val="en-GB"/>
              </w:rPr>
              <w:t xml:space="preserve"> 3</w:t>
            </w:r>
            <w:r w:rsidRPr="00D5117A">
              <w:rPr>
                <w:rtl/>
                <w:lang w:val="en-GB"/>
              </w:rPr>
              <w:t>(</w:t>
            </w:r>
            <w:r w:rsidRPr="004B6CFF">
              <w:rPr>
                <w:rFonts w:hint="cs"/>
                <w:rtl/>
                <w:lang w:val="en-GB"/>
              </w:rPr>
              <w:t>د</w:t>
            </w:r>
            <w:r w:rsidRPr="00D5117A">
              <w:rPr>
                <w:rtl/>
                <w:lang w:val="en-GB"/>
              </w:rPr>
              <w:t xml:space="preserve">) </w:t>
            </w:r>
            <w:r w:rsidRPr="004B6CFF">
              <w:rPr>
                <w:rFonts w:hint="cs"/>
                <w:rtl/>
                <w:lang w:val="en-GB"/>
              </w:rPr>
              <w:t>من</w:t>
            </w:r>
            <w:r w:rsidRPr="00D5117A">
              <w:rPr>
                <w:rtl/>
                <w:lang w:val="en-GB"/>
              </w:rPr>
              <w:t xml:space="preserve"> </w:t>
            </w:r>
            <w:r w:rsidRPr="004B6CFF">
              <w:rPr>
                <w:rFonts w:hint="cs"/>
                <w:rtl/>
                <w:lang w:val="en-GB"/>
              </w:rPr>
              <w:t>المادة</w:t>
            </w:r>
            <w:r w:rsidRPr="00D5117A">
              <w:rPr>
                <w:rtl/>
                <w:lang w:val="en-GB"/>
              </w:rPr>
              <w:t xml:space="preserve"> 14 </w:t>
            </w:r>
            <w:r w:rsidRPr="004B6CFF">
              <w:rPr>
                <w:rFonts w:hint="cs"/>
                <w:rtl/>
                <w:lang w:val="en-GB"/>
              </w:rPr>
              <w:t>والفقرة</w:t>
            </w:r>
            <w:r w:rsidRPr="00D5117A">
              <w:rPr>
                <w:rtl/>
                <w:lang w:val="en-GB"/>
              </w:rPr>
              <w:t xml:space="preserve"> 3 من المادة 2،</w:t>
            </w:r>
            <w:r>
              <w:rPr>
                <w:rtl/>
                <w:lang w:val="en-GB"/>
              </w:rPr>
              <w:t xml:space="preserve"> مقروءتين بالاقتران مع الفقرة 3</w:t>
            </w:r>
            <w:r w:rsidRPr="00D5117A">
              <w:rPr>
                <w:rtl/>
                <w:lang w:val="en-GB"/>
              </w:rPr>
              <w:t>(د) من المادة 14</w:t>
            </w:r>
            <w:r w:rsidRPr="00D5117A">
              <w:rPr>
                <w:lang w:val="en-GB"/>
              </w:rPr>
              <w:t>‬</w:t>
            </w:r>
            <w:r w:rsidRPr="00D5117A">
              <w:rPr>
                <w:lang w:val="en-GB"/>
              </w:rPr>
              <w:t>‬</w:t>
            </w:r>
            <w:r w:rsidRPr="00D5117A">
              <w:rPr>
                <w:lang w:val="en-GB"/>
              </w:rPr>
              <w:t>‬</w:t>
            </w:r>
            <w:r>
              <w:t>‬</w:t>
            </w:r>
          </w:p>
        </w:tc>
      </w:tr>
      <w:tr w:rsidR="00106FF9" w:rsidRPr="00D5117A" w:rsidTr="00B70EC7">
        <w:trPr>
          <w:trHeight w:val="420"/>
        </w:trPr>
        <w:tc>
          <w:tcPr>
            <w:tcW w:w="2160" w:type="dxa"/>
            <w:tcBorders>
              <w:top w:val="nil"/>
              <w:bottom w:val="nil"/>
            </w:tcBorders>
            <w:shd w:val="clear" w:color="auto" w:fill="auto"/>
          </w:tcPr>
          <w:p w:rsidR="00106FF9" w:rsidRDefault="00106FF9"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 xml:space="preserve">إجراء </w:t>
            </w:r>
            <w:dir w:val="rtl">
              <w:r w:rsidRPr="00D5117A">
                <w:rPr>
                  <w:rtl/>
                  <w:lang w:val="en-GB"/>
                </w:rPr>
                <w:t>الانتصاف:</w:t>
              </w:r>
              <w:r w:rsidRPr="004B6CFF">
                <w:rPr>
                  <w:rFonts w:hint="cs"/>
                  <w:rtl/>
                  <w:lang w:val="en-GB"/>
                </w:rPr>
                <w:t>‬</w:t>
              </w:r>
              <w:r w:rsidR="009E26BF">
                <w:t>‬</w:t>
              </w:r>
            </w:dir>
          </w:p>
        </w:tc>
        <w:tc>
          <w:tcPr>
            <w:tcW w:w="6453" w:type="dxa"/>
            <w:tcBorders>
              <w:top w:val="nil"/>
              <w:bottom w:val="nil"/>
            </w:tcBorders>
            <w:shd w:val="clear" w:color="auto" w:fill="auto"/>
          </w:tcPr>
          <w:p w:rsidR="00106FF9" w:rsidRPr="00106FF9" w:rsidRDefault="00106FF9"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rPr>
            </w:pPr>
            <w:r w:rsidRPr="004B6CFF">
              <w:rPr>
                <w:rFonts w:hint="cs"/>
                <w:rtl/>
                <w:lang w:val="en-GB"/>
              </w:rPr>
              <w:t>توفير</w:t>
            </w:r>
            <w:r w:rsidRPr="00D5117A">
              <w:rPr>
                <w:rtl/>
                <w:lang w:val="en-GB"/>
              </w:rPr>
              <w:t xml:space="preserve"> </w:t>
            </w:r>
            <w:r w:rsidRPr="004B6CFF">
              <w:rPr>
                <w:rFonts w:hint="cs"/>
                <w:rtl/>
                <w:lang w:val="en-GB"/>
              </w:rPr>
              <w:t>سبيل</w:t>
            </w:r>
            <w:r w:rsidRPr="00D5117A">
              <w:rPr>
                <w:rtl/>
                <w:lang w:val="en-GB"/>
              </w:rPr>
              <w:t xml:space="preserve"> </w:t>
            </w:r>
            <w:r w:rsidRPr="004B6CFF">
              <w:rPr>
                <w:rFonts w:hint="cs"/>
                <w:rtl/>
                <w:lang w:val="en-GB"/>
              </w:rPr>
              <w:t>انتصاف</w:t>
            </w:r>
            <w:r w:rsidRPr="00D5117A">
              <w:rPr>
                <w:rtl/>
                <w:lang w:val="en-GB"/>
              </w:rPr>
              <w:t xml:space="preserve"> </w:t>
            </w:r>
            <w:r w:rsidRPr="004B6CFF">
              <w:rPr>
                <w:rFonts w:hint="cs"/>
                <w:rtl/>
                <w:lang w:val="en-GB"/>
              </w:rPr>
              <w:t>فعّال</w:t>
            </w:r>
            <w:r w:rsidRPr="00D5117A">
              <w:rPr>
                <w:rtl/>
                <w:lang w:val="en-GB"/>
              </w:rPr>
              <w:t xml:space="preserve"> </w:t>
            </w:r>
            <w:r w:rsidRPr="004B6CFF">
              <w:rPr>
                <w:rFonts w:hint="cs"/>
                <w:rtl/>
                <w:lang w:val="en-GB"/>
              </w:rPr>
              <w:t>يشمل</w:t>
            </w:r>
            <w:r w:rsidRPr="00D5117A">
              <w:rPr>
                <w:rtl/>
                <w:lang w:val="en-GB"/>
              </w:rPr>
              <w:t xml:space="preserve"> </w:t>
            </w:r>
            <w:r w:rsidRPr="004B6CFF">
              <w:rPr>
                <w:rFonts w:hint="cs"/>
                <w:rtl/>
                <w:lang w:val="en-GB"/>
              </w:rPr>
              <w:t>تعويضاً</w:t>
            </w:r>
            <w:r w:rsidRPr="00D5117A">
              <w:rPr>
                <w:rtl/>
                <w:lang w:val="en-GB"/>
              </w:rPr>
              <w:t xml:space="preserve"> </w:t>
            </w:r>
            <w:r w:rsidRPr="004B6CFF">
              <w:rPr>
                <w:rFonts w:hint="cs"/>
                <w:rtl/>
                <w:lang w:val="en-GB"/>
              </w:rPr>
              <w:t>كافياً</w:t>
            </w:r>
            <w:r w:rsidRPr="00D5117A">
              <w:rPr>
                <w:rtl/>
                <w:lang w:val="en-GB"/>
              </w:rPr>
              <w:t>.</w:t>
            </w:r>
            <w:r w:rsidRPr="00D5117A">
              <w:rPr>
                <w:lang w:val="en-GB"/>
              </w:rPr>
              <w:t>‬</w:t>
            </w:r>
            <w:r w:rsidRPr="00D5117A">
              <w:rPr>
                <w:lang w:val="en-GB"/>
              </w:rPr>
              <w:t>‬</w:t>
            </w:r>
            <w:r w:rsidRPr="00D5117A">
              <w:rPr>
                <w:lang w:val="en-GB"/>
              </w:rPr>
              <w:t>‬</w:t>
            </w:r>
            <w:r>
              <w:t>‬</w:t>
            </w:r>
          </w:p>
        </w:tc>
      </w:tr>
      <w:tr w:rsidR="00106FF9" w:rsidRPr="00D5117A" w:rsidTr="00B70EC7">
        <w:trPr>
          <w:trHeight w:val="420"/>
        </w:trPr>
        <w:tc>
          <w:tcPr>
            <w:tcW w:w="2160" w:type="dxa"/>
            <w:tcBorders>
              <w:top w:val="nil"/>
              <w:bottom w:val="nil"/>
            </w:tcBorders>
            <w:shd w:val="clear" w:color="auto" w:fill="auto"/>
          </w:tcPr>
          <w:p w:rsidR="00106FF9" w:rsidRPr="009878C5" w:rsidRDefault="00106FF9" w:rsidP="00DD0D98">
            <w:pPr>
              <w:pStyle w:val="SingleTxtGA"/>
              <w:tabs>
                <w:tab w:val="clear" w:pos="1928"/>
                <w:tab w:val="clear" w:pos="2608"/>
                <w:tab w:val="clear" w:pos="3289"/>
                <w:tab w:val="clear" w:pos="3969"/>
                <w:tab w:val="clear" w:pos="4649"/>
                <w:tab w:val="clear" w:pos="5330"/>
              </w:tabs>
              <w:spacing w:line="360" w:lineRule="exact"/>
              <w:ind w:left="0" w:right="0"/>
              <w:rPr>
                <w:rFonts w:cs="Times New Roman"/>
                <w:lang w:val="en-GB"/>
              </w:rPr>
            </w:pPr>
            <w:r w:rsidRPr="00D5117A">
              <w:rPr>
                <w:rtl/>
                <w:lang w:val="en-GB"/>
              </w:rPr>
              <w:t>معلومات المتابعة السابقة:</w:t>
            </w:r>
            <w:r w:rsidRPr="004B6CFF">
              <w:rPr>
                <w:rFonts w:hint="cs"/>
                <w:rtl/>
                <w:lang w:val="en-GB"/>
              </w:rPr>
              <w:t>‬</w:t>
            </w:r>
          </w:p>
        </w:tc>
        <w:tc>
          <w:tcPr>
            <w:tcW w:w="6453" w:type="dxa"/>
            <w:tcBorders>
              <w:top w:val="nil"/>
              <w:bottom w:val="nil"/>
            </w:tcBorders>
            <w:shd w:val="clear" w:color="auto" w:fill="auto"/>
          </w:tcPr>
          <w:p w:rsidR="00106FF9" w:rsidRPr="00D5117A" w:rsidRDefault="00106FF9"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D5117A">
              <w:rPr>
                <w:rtl/>
                <w:lang w:val="en-GB"/>
              </w:rPr>
              <w:t>لا توجد</w:t>
            </w:r>
          </w:p>
        </w:tc>
      </w:tr>
      <w:tr w:rsidR="00106FF9" w:rsidRPr="00D5117A" w:rsidTr="00B70EC7">
        <w:trPr>
          <w:trHeight w:val="420"/>
        </w:trPr>
        <w:tc>
          <w:tcPr>
            <w:tcW w:w="2160" w:type="dxa"/>
            <w:tcBorders>
              <w:top w:val="nil"/>
              <w:bottom w:val="nil"/>
            </w:tcBorders>
            <w:shd w:val="clear" w:color="auto" w:fill="auto"/>
          </w:tcPr>
          <w:p w:rsidR="00106FF9" w:rsidRDefault="00106FF9"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رسالة من صاحب البلاغ:</w:t>
            </w:r>
            <w:r w:rsidRPr="004B6CFF">
              <w:rPr>
                <w:rFonts w:hint="cs"/>
                <w:rtl/>
                <w:lang w:val="en-GB"/>
              </w:rPr>
              <w:t>‬</w:t>
            </w:r>
          </w:p>
        </w:tc>
        <w:tc>
          <w:tcPr>
            <w:tcW w:w="6453" w:type="dxa"/>
            <w:tcBorders>
              <w:top w:val="nil"/>
              <w:bottom w:val="nil"/>
            </w:tcBorders>
            <w:shd w:val="clear" w:color="auto" w:fill="auto"/>
          </w:tcPr>
          <w:p w:rsidR="00106FF9" w:rsidRPr="00D5117A" w:rsidRDefault="00106FF9"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4B6CFF">
              <w:rPr>
                <w:rFonts w:hint="cs"/>
                <w:rtl/>
                <w:lang w:val="en-GB"/>
              </w:rPr>
              <w:t>١١</w:t>
            </w:r>
            <w:r w:rsidRPr="00D5117A">
              <w:rPr>
                <w:rtl/>
                <w:lang w:val="en-GB"/>
              </w:rPr>
              <w:t xml:space="preserve"> </w:t>
            </w:r>
            <w:r w:rsidRPr="004B6CFF">
              <w:rPr>
                <w:rFonts w:hint="cs"/>
                <w:rtl/>
                <w:lang w:val="en-GB"/>
              </w:rPr>
              <w:t>أيار</w:t>
            </w:r>
            <w:r w:rsidRPr="00D5117A">
              <w:rPr>
                <w:rtl/>
                <w:lang w:val="en-GB"/>
              </w:rPr>
              <w:t>/</w:t>
            </w:r>
            <w:r w:rsidRPr="004B6CFF">
              <w:rPr>
                <w:rFonts w:hint="cs"/>
                <w:rtl/>
                <w:lang w:val="en-GB"/>
              </w:rPr>
              <w:t>مايو</w:t>
            </w:r>
            <w:r w:rsidRPr="00D5117A">
              <w:rPr>
                <w:rtl/>
                <w:lang w:val="en-GB"/>
              </w:rPr>
              <w:t xml:space="preserve"> </w:t>
            </w:r>
            <w:r w:rsidRPr="004B6CFF">
              <w:rPr>
                <w:rFonts w:hint="cs"/>
                <w:rtl/>
                <w:lang w:val="en-GB"/>
              </w:rPr>
              <w:t>٢٠١٥</w:t>
            </w:r>
            <w:r w:rsidRPr="00D5117A">
              <w:rPr>
                <w:rtl/>
                <w:lang w:val="en-GB"/>
              </w:rPr>
              <w:t xml:space="preserve"> </w:t>
            </w:r>
            <w:r w:rsidRPr="00D5117A">
              <w:rPr>
                <w:lang w:val="en-GB"/>
              </w:rPr>
              <w:t>‬</w:t>
            </w:r>
            <w:r w:rsidRPr="00D5117A">
              <w:rPr>
                <w:lang w:val="en-GB"/>
              </w:rPr>
              <w:t>‬</w:t>
            </w:r>
            <w:r w:rsidRPr="00D5117A">
              <w:rPr>
                <w:lang w:val="en-GB"/>
              </w:rPr>
              <w:t>‬</w:t>
            </w:r>
            <w:r>
              <w:t>‬</w:t>
            </w:r>
          </w:p>
        </w:tc>
      </w:tr>
      <w:tr w:rsidR="00106FF9" w:rsidRPr="00D5117A" w:rsidTr="00106FF9">
        <w:trPr>
          <w:trHeight w:val="420"/>
        </w:trPr>
        <w:tc>
          <w:tcPr>
            <w:tcW w:w="2160" w:type="dxa"/>
            <w:tcBorders>
              <w:top w:val="nil"/>
              <w:bottom w:val="nil"/>
            </w:tcBorders>
            <w:shd w:val="clear" w:color="auto" w:fill="auto"/>
          </w:tcPr>
          <w:p w:rsidR="00106FF9" w:rsidRDefault="00106FF9" w:rsidP="00DD0D98">
            <w:pPr>
              <w:pStyle w:val="SingleTxtGA"/>
              <w:tabs>
                <w:tab w:val="left" w:pos="2835"/>
              </w:tabs>
              <w:spacing w:line="360" w:lineRule="exact"/>
              <w:ind w:left="2835" w:right="0" w:hanging="2835"/>
            </w:pPr>
          </w:p>
        </w:tc>
        <w:tc>
          <w:tcPr>
            <w:tcW w:w="6453" w:type="dxa"/>
            <w:tcBorders>
              <w:top w:val="nil"/>
              <w:bottom w:val="nil"/>
            </w:tcBorders>
            <w:shd w:val="clear" w:color="auto" w:fill="auto"/>
          </w:tcPr>
          <w:p w:rsidR="00106FF9" w:rsidRPr="00D5117A" w:rsidRDefault="00106FF9"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D5117A">
              <w:rPr>
                <w:rtl/>
                <w:lang w:val="en-GB"/>
              </w:rPr>
              <w:t>يشكو صاحب البلاغ من أنه لم يتلق أي تعويض. وفي 31</w:t>
            </w:r>
            <w:r>
              <w:rPr>
                <w:rtl/>
                <w:lang w:val="en-GB"/>
              </w:rPr>
              <w:t xml:space="preserve"> </w:t>
            </w:r>
            <w:r w:rsidRPr="00D5117A">
              <w:rPr>
                <w:rtl/>
                <w:lang w:val="en-GB"/>
              </w:rPr>
              <w:t>آذار/مارس ٢٠١٥، قدم صاحب البلاغ مطالبة إلى مكتب المدعي العام، مشفوعة بطلب رفع دعوى نقض جديدة فيما يتعلق بانتها</w:t>
            </w:r>
            <w:r>
              <w:rPr>
                <w:rtl/>
                <w:lang w:val="en-GB"/>
              </w:rPr>
              <w:t>ك حقوقه المكفولة بموجب الفقرة 3</w:t>
            </w:r>
            <w:r w:rsidRPr="00D5117A">
              <w:rPr>
                <w:rtl/>
                <w:lang w:val="en-GB"/>
              </w:rPr>
              <w:t>(د) من المادة ١٤. وفي 13 نيسان/أبريل ٢٠١٥، رفض مكتب المدعي العام مطالبته على أساس أن اللجنة لم تشر صراحة إلى رفع دعوى نقض جديدة. وبناء على ذلك، يطلب صاحب البلاغ من اللجنة أن تلفت نظر الدولة الطرف إلى ضرورة السماح بإقامة دعوى نقض جديدة.</w:t>
            </w:r>
          </w:p>
        </w:tc>
      </w:tr>
      <w:tr w:rsidR="00106FF9" w:rsidRPr="00D5117A" w:rsidTr="00106FF9">
        <w:trPr>
          <w:trHeight w:val="420"/>
        </w:trPr>
        <w:tc>
          <w:tcPr>
            <w:tcW w:w="2160" w:type="dxa"/>
            <w:tcBorders>
              <w:top w:val="nil"/>
              <w:bottom w:val="single" w:sz="12" w:space="0" w:color="auto"/>
            </w:tcBorders>
            <w:shd w:val="clear" w:color="auto" w:fill="auto"/>
          </w:tcPr>
          <w:p w:rsidR="00106FF9" w:rsidRPr="00D5117A" w:rsidRDefault="00106FF9" w:rsidP="00DD0D98">
            <w:pPr>
              <w:pStyle w:val="SingleTxtGA"/>
              <w:tabs>
                <w:tab w:val="left" w:pos="2835"/>
              </w:tabs>
              <w:spacing w:line="360" w:lineRule="exact"/>
              <w:ind w:left="0" w:right="0"/>
              <w:rPr>
                <w:rtl/>
                <w:lang w:val="en-GB"/>
              </w:rPr>
            </w:pPr>
            <w:r w:rsidRPr="00D5117A">
              <w:rPr>
                <w:rtl/>
                <w:lang w:val="en-GB"/>
              </w:rPr>
              <w:t>قرار اللجنة:</w:t>
            </w:r>
            <w:r w:rsidRPr="00D5117A">
              <w:rPr>
                <w:rFonts w:cs="Times New Roman" w:hint="cs"/>
                <w:rtl/>
                <w:lang w:val="en-GB"/>
              </w:rPr>
              <w:t>‬</w:t>
            </w:r>
          </w:p>
        </w:tc>
        <w:tc>
          <w:tcPr>
            <w:tcW w:w="6453" w:type="dxa"/>
            <w:tcBorders>
              <w:top w:val="nil"/>
              <w:bottom w:val="single" w:sz="12" w:space="0" w:color="auto"/>
            </w:tcBorders>
            <w:shd w:val="clear" w:color="auto" w:fill="auto"/>
          </w:tcPr>
          <w:p w:rsidR="00106FF9" w:rsidRDefault="00106FF9"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مواصلة حوار المتابعة.</w:t>
            </w:r>
            <w:r w:rsidRPr="00D5117A">
              <w:rPr>
                <w:rFonts w:cs="Times New Roman" w:hint="cs"/>
                <w:rtl/>
                <w:lang w:val="en-GB"/>
              </w:rPr>
              <w:t>‬</w:t>
            </w:r>
            <w:r w:rsidRPr="00D5117A">
              <w:rPr>
                <w:rtl/>
                <w:lang w:val="en-GB"/>
              </w:rPr>
              <w:t xml:space="preserve"> وقد أُرسلت إلى الدولة الطرف، في 15 كانون الأول/ديسمبر ٢٠١٥، رسالة لتذكيرها بتقديم ملاحظاتها.</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p>
        </w:tc>
      </w:tr>
    </w:tbl>
    <w:p w:rsidR="00D5117A" w:rsidRDefault="009D1F3C" w:rsidP="00E45091">
      <w:pPr>
        <w:pStyle w:val="H23GA"/>
        <w:keepNext/>
        <w:keepLines/>
        <w:rPr>
          <w:rtl/>
          <w:lang w:val="en-GB"/>
        </w:rPr>
      </w:pPr>
      <w:r>
        <w:rPr>
          <w:rFonts w:hint="cs"/>
          <w:rtl/>
          <w:lang w:val="en-GB"/>
        </w:rPr>
        <w:tab/>
      </w:r>
      <w:r>
        <w:rPr>
          <w:rtl/>
          <w:lang w:val="en-GB"/>
        </w:rPr>
        <w:t>١٦-</w:t>
      </w:r>
      <w:r>
        <w:rPr>
          <w:rFonts w:hint="cs"/>
          <w:rtl/>
          <w:lang w:val="en-GB"/>
        </w:rPr>
        <w:tab/>
      </w:r>
      <w:r w:rsidR="00D5117A" w:rsidRPr="00D5117A">
        <w:rPr>
          <w:rtl/>
          <w:lang w:val="en-GB"/>
        </w:rPr>
        <w:t>إسبانيا</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F83CA5" w:rsidRPr="00D5117A" w:rsidTr="00B70EC7">
        <w:tc>
          <w:tcPr>
            <w:tcW w:w="8613" w:type="dxa"/>
            <w:gridSpan w:val="2"/>
            <w:tcBorders>
              <w:top w:val="single" w:sz="4" w:space="0" w:color="auto"/>
              <w:bottom w:val="single" w:sz="12" w:space="0" w:color="auto"/>
            </w:tcBorders>
            <w:shd w:val="clear" w:color="auto" w:fill="auto"/>
            <w:vAlign w:val="bottom"/>
          </w:tcPr>
          <w:p w:rsidR="00F83CA5" w:rsidRPr="00F83CA5" w:rsidRDefault="009E26BF" w:rsidP="00B70EC7">
            <w:pPr>
              <w:pStyle w:val="SingleTxtGA"/>
              <w:ind w:left="0" w:right="0"/>
              <w:rPr>
                <w:b/>
                <w:bCs/>
                <w:i/>
                <w:iCs/>
                <w:rtl/>
              </w:rPr>
            </w:pPr>
            <w:dir w:val="rtl">
              <w:r w:rsidR="00F83CA5" w:rsidRPr="003227E1">
                <w:rPr>
                  <w:b/>
                  <w:bCs/>
                  <w:rtl/>
                  <w:lang w:val="en-GB"/>
                </w:rPr>
                <w:t>البلاغ رقم 2008/2010،</w:t>
              </w:r>
              <w:r w:rsidR="00F83CA5" w:rsidRPr="00D5117A">
                <w:rPr>
                  <w:b/>
                  <w:bCs/>
                  <w:i/>
                  <w:iCs/>
                  <w:rtl/>
                  <w:lang w:val="en-GB"/>
                </w:rPr>
                <w:t xml:space="preserve"> عرَّاس ضد إسبانيا</w:t>
              </w:r>
              <w:r w:rsidR="00F83CA5" w:rsidRPr="00D5117A">
                <w:rPr>
                  <w:rFonts w:cs="Times New Roman" w:hint="cs"/>
                  <w:b/>
                  <w:bCs/>
                  <w:i/>
                  <w:iCs/>
                  <w:rtl/>
                  <w:lang w:val="en-GB"/>
                </w:rPr>
                <w:t>‬</w:t>
              </w:r>
              <w:r w:rsidR="00F83CA5" w:rsidRPr="00D5117A">
                <w:rPr>
                  <w:lang w:val="en-GB"/>
                </w:rPr>
                <w:t>‬</w:t>
              </w:r>
              <w:r w:rsidR="00F83CA5" w:rsidRPr="00D5117A">
                <w:rPr>
                  <w:lang w:val="en-GB"/>
                </w:rPr>
                <w:t>‬</w:t>
              </w:r>
              <w:r w:rsidR="00F83CA5" w:rsidRPr="00D5117A">
                <w:rPr>
                  <w:lang w:val="en-GB"/>
                </w:rPr>
                <w:t>‬</w:t>
              </w:r>
              <w:r w:rsidR="00F83CA5">
                <w:t>‬</w:t>
              </w:r>
              <w:r>
                <w:t>‬</w:t>
              </w:r>
            </w:dir>
          </w:p>
        </w:tc>
      </w:tr>
      <w:tr w:rsidR="00F83CA5" w:rsidRPr="00D5117A" w:rsidTr="00B70EC7">
        <w:trPr>
          <w:trHeight w:val="420"/>
        </w:trPr>
        <w:tc>
          <w:tcPr>
            <w:tcW w:w="2160" w:type="dxa"/>
            <w:tcBorders>
              <w:top w:val="single" w:sz="12" w:space="0" w:color="auto"/>
              <w:bottom w:val="nil"/>
            </w:tcBorders>
            <w:shd w:val="clear" w:color="auto" w:fill="auto"/>
          </w:tcPr>
          <w:p w:rsidR="00F83CA5" w:rsidRPr="00D5117A" w:rsidRDefault="00F83CA5"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D5117A">
              <w:rPr>
                <w:rtl/>
                <w:lang w:val="en-GB"/>
              </w:rPr>
              <w:t>تاريخ اعتماد الآراء:</w:t>
            </w:r>
            <w:r w:rsidRPr="009D1F3C">
              <w:rPr>
                <w:rFonts w:hint="cs"/>
                <w:rtl/>
                <w:lang w:val="en-GB"/>
              </w:rPr>
              <w:t>‬</w:t>
            </w:r>
            <w:r w:rsidRPr="009D1F3C">
              <w:rPr>
                <w:rFonts w:hint="cs"/>
                <w:rtl/>
                <w:lang w:val="en-GB"/>
              </w:rPr>
              <w:t>‬</w:t>
            </w:r>
            <w:r w:rsidRPr="009D1F3C">
              <w:rPr>
                <w:rFonts w:hint="cs"/>
                <w:rtl/>
                <w:lang w:val="en-GB"/>
              </w:rPr>
              <w:t>‬</w:t>
            </w:r>
            <w:r w:rsidRPr="009D1F3C">
              <w:rPr>
                <w:rFonts w:hint="cs"/>
                <w:rtl/>
                <w:lang w:val="en-GB"/>
              </w:rPr>
              <w:t>‬</w:t>
            </w:r>
            <w:r w:rsidRPr="009D1F3C">
              <w:rPr>
                <w:rFonts w:hint="cs"/>
                <w:rtl/>
                <w:lang w:val="en-GB"/>
              </w:rPr>
              <w:t>‬</w:t>
            </w:r>
            <w:r w:rsidRPr="009D1F3C">
              <w:rPr>
                <w:rFonts w:hint="cs"/>
                <w:rtl/>
                <w:lang w:val="en-GB"/>
              </w:rPr>
              <w:t>‬</w:t>
            </w:r>
            <w:r w:rsidRPr="009D1F3C">
              <w:rPr>
                <w:rFonts w:hint="cs"/>
                <w:rtl/>
                <w:lang w:val="en-GB"/>
              </w:rPr>
              <w:t>‬</w:t>
            </w:r>
          </w:p>
        </w:tc>
        <w:tc>
          <w:tcPr>
            <w:tcW w:w="6453" w:type="dxa"/>
            <w:tcBorders>
              <w:top w:val="single" w:sz="12" w:space="0" w:color="auto"/>
              <w:bottom w:val="nil"/>
            </w:tcBorders>
            <w:shd w:val="clear" w:color="auto" w:fill="auto"/>
          </w:tcPr>
          <w:p w:rsidR="00F83CA5" w:rsidRPr="00D5117A" w:rsidRDefault="00F83CA5"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9D1F3C">
              <w:rPr>
                <w:rFonts w:hint="cs"/>
                <w:rtl/>
                <w:lang w:val="en-GB"/>
              </w:rPr>
              <w:t>٢١</w:t>
            </w:r>
            <w:r w:rsidRPr="00D5117A">
              <w:rPr>
                <w:rtl/>
                <w:lang w:val="en-GB"/>
              </w:rPr>
              <w:t xml:space="preserve"> </w:t>
            </w:r>
            <w:r w:rsidRPr="009D1F3C">
              <w:rPr>
                <w:rFonts w:hint="cs"/>
                <w:rtl/>
                <w:lang w:val="en-GB"/>
              </w:rPr>
              <w:t>تموز</w:t>
            </w:r>
            <w:r w:rsidRPr="00D5117A">
              <w:rPr>
                <w:rtl/>
                <w:lang w:val="en-GB"/>
              </w:rPr>
              <w:t>/</w:t>
            </w:r>
            <w:r w:rsidRPr="009D1F3C">
              <w:rPr>
                <w:rFonts w:hint="cs"/>
                <w:rtl/>
                <w:lang w:val="en-GB"/>
              </w:rPr>
              <w:t>يوليه</w:t>
            </w:r>
            <w:r w:rsidRPr="00D5117A">
              <w:rPr>
                <w:rtl/>
                <w:lang w:val="en-GB"/>
              </w:rPr>
              <w:t xml:space="preserve"> </w:t>
            </w:r>
            <w:r w:rsidRPr="009D1F3C">
              <w:rPr>
                <w:rFonts w:hint="cs"/>
                <w:rtl/>
                <w:lang w:val="en-GB"/>
              </w:rPr>
              <w:t>٢٠١٤</w:t>
            </w:r>
            <w:r w:rsidRPr="00D5117A">
              <w:rPr>
                <w:lang w:val="en-GB"/>
              </w:rPr>
              <w:t>‬</w:t>
            </w:r>
            <w:r>
              <w:t>‬</w:t>
            </w:r>
          </w:p>
        </w:tc>
      </w:tr>
      <w:tr w:rsidR="00F83CA5" w:rsidRPr="00D5117A" w:rsidTr="00B70EC7">
        <w:trPr>
          <w:trHeight w:val="420"/>
        </w:trPr>
        <w:tc>
          <w:tcPr>
            <w:tcW w:w="2160" w:type="dxa"/>
            <w:tcBorders>
              <w:top w:val="nil"/>
              <w:bottom w:val="nil"/>
            </w:tcBorders>
            <w:shd w:val="clear" w:color="auto" w:fill="auto"/>
          </w:tcPr>
          <w:p w:rsidR="00F83CA5" w:rsidRDefault="00F83CA5"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المواد المنتهكة:</w:t>
            </w:r>
            <w:r w:rsidRPr="009D1F3C">
              <w:rPr>
                <w:rFonts w:hint="cs"/>
                <w:rtl/>
                <w:lang w:val="en-GB"/>
              </w:rPr>
              <w:t>‬</w:t>
            </w:r>
          </w:p>
        </w:tc>
        <w:tc>
          <w:tcPr>
            <w:tcW w:w="6453" w:type="dxa"/>
            <w:tcBorders>
              <w:top w:val="nil"/>
              <w:bottom w:val="nil"/>
            </w:tcBorders>
            <w:shd w:val="clear" w:color="auto" w:fill="auto"/>
          </w:tcPr>
          <w:p w:rsidR="00F83CA5" w:rsidRPr="00D5117A" w:rsidRDefault="00F83CA5"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9D1F3C">
              <w:rPr>
                <w:rFonts w:hint="cs"/>
                <w:rtl/>
                <w:lang w:val="en-GB"/>
              </w:rPr>
              <w:t>المادة</w:t>
            </w:r>
            <w:r w:rsidRPr="00D5117A">
              <w:rPr>
                <w:rtl/>
                <w:lang w:val="en-GB"/>
              </w:rPr>
              <w:t xml:space="preserve"> 7</w:t>
            </w:r>
            <w:r w:rsidRPr="00D5117A">
              <w:rPr>
                <w:lang w:val="en-GB"/>
              </w:rPr>
              <w:t>‬</w:t>
            </w:r>
            <w:r>
              <w:t>‬</w:t>
            </w:r>
          </w:p>
        </w:tc>
      </w:tr>
      <w:tr w:rsidR="00F83CA5" w:rsidRPr="00D5117A" w:rsidTr="00B70EC7">
        <w:trPr>
          <w:trHeight w:val="420"/>
        </w:trPr>
        <w:tc>
          <w:tcPr>
            <w:tcW w:w="2160" w:type="dxa"/>
            <w:tcBorders>
              <w:top w:val="nil"/>
              <w:bottom w:val="nil"/>
            </w:tcBorders>
            <w:shd w:val="clear" w:color="auto" w:fill="auto"/>
          </w:tcPr>
          <w:p w:rsidR="00F83CA5" w:rsidRDefault="00F83CA5"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 xml:space="preserve">إجراء </w:t>
            </w:r>
            <w:dir w:val="rtl">
              <w:r w:rsidRPr="00D5117A">
                <w:rPr>
                  <w:rtl/>
                  <w:lang w:val="en-GB"/>
                </w:rPr>
                <w:t>الانتصاف:</w:t>
              </w:r>
              <w:r w:rsidRPr="009D1F3C">
                <w:rPr>
                  <w:rFonts w:hint="cs"/>
                  <w:rtl/>
                  <w:lang w:val="en-GB"/>
                </w:rPr>
                <w:t>‬</w:t>
              </w:r>
              <w:r w:rsidR="009E26BF">
                <w:t>‬</w:t>
              </w:r>
            </w:dir>
          </w:p>
        </w:tc>
        <w:tc>
          <w:tcPr>
            <w:tcW w:w="6453" w:type="dxa"/>
            <w:tcBorders>
              <w:top w:val="nil"/>
              <w:bottom w:val="nil"/>
            </w:tcBorders>
            <w:shd w:val="clear" w:color="auto" w:fill="auto"/>
          </w:tcPr>
          <w:p w:rsidR="00F83CA5" w:rsidRPr="00F83CA5" w:rsidRDefault="00F83CA5"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rPr>
            </w:pPr>
            <w:r w:rsidRPr="009D1F3C">
              <w:rPr>
                <w:rFonts w:hint="cs"/>
                <w:rtl/>
                <w:lang w:val="en-GB"/>
              </w:rPr>
              <w:t>توفير</w:t>
            </w:r>
            <w:r w:rsidRPr="00D5117A">
              <w:rPr>
                <w:rtl/>
                <w:lang w:val="en-GB"/>
              </w:rPr>
              <w:t xml:space="preserve"> </w:t>
            </w:r>
            <w:r w:rsidRPr="009D1F3C">
              <w:rPr>
                <w:rFonts w:hint="cs"/>
                <w:rtl/>
                <w:lang w:val="en-GB"/>
              </w:rPr>
              <w:t>سبيل</w:t>
            </w:r>
            <w:r w:rsidRPr="00D5117A">
              <w:rPr>
                <w:rtl/>
                <w:lang w:val="en-GB"/>
              </w:rPr>
              <w:t xml:space="preserve"> </w:t>
            </w:r>
            <w:r w:rsidRPr="009D1F3C">
              <w:rPr>
                <w:rFonts w:hint="cs"/>
                <w:rtl/>
                <w:lang w:val="en-GB"/>
              </w:rPr>
              <w:t>انتصاف</w:t>
            </w:r>
            <w:r w:rsidRPr="00D5117A">
              <w:rPr>
                <w:rtl/>
                <w:lang w:val="en-GB"/>
              </w:rPr>
              <w:t xml:space="preserve"> </w:t>
            </w:r>
            <w:r w:rsidRPr="009D1F3C">
              <w:rPr>
                <w:rFonts w:hint="cs"/>
                <w:rtl/>
                <w:lang w:val="en-GB"/>
              </w:rPr>
              <w:t>فعال</w:t>
            </w:r>
            <w:r w:rsidRPr="00D5117A">
              <w:rPr>
                <w:rtl/>
                <w:lang w:val="en-GB"/>
              </w:rPr>
              <w:t xml:space="preserve"> يشمل تقديم تعويض كاف؛ واتخاذ جميع الخطوات الممكنة للتعاون مع السلطات المغربية لضمان فعالية الرقابة على معاملة صاحب البلاغ في المغرب.</w:t>
            </w:r>
            <w:r w:rsidRPr="00D5117A">
              <w:rPr>
                <w:lang w:val="en-GB"/>
              </w:rPr>
              <w:t>‬</w:t>
            </w:r>
            <w:r w:rsidRPr="00D5117A">
              <w:rPr>
                <w:lang w:val="en-GB"/>
              </w:rPr>
              <w:t>‬</w:t>
            </w:r>
            <w:r w:rsidRPr="00D5117A">
              <w:rPr>
                <w:lang w:val="en-GB"/>
              </w:rPr>
              <w:t>‬</w:t>
            </w:r>
            <w:r>
              <w:t>‬</w:t>
            </w:r>
          </w:p>
        </w:tc>
      </w:tr>
      <w:tr w:rsidR="00F83CA5" w:rsidRPr="00D5117A" w:rsidTr="00B70EC7">
        <w:trPr>
          <w:trHeight w:val="420"/>
        </w:trPr>
        <w:tc>
          <w:tcPr>
            <w:tcW w:w="2160" w:type="dxa"/>
            <w:tcBorders>
              <w:top w:val="nil"/>
              <w:bottom w:val="nil"/>
            </w:tcBorders>
            <w:shd w:val="clear" w:color="auto" w:fill="auto"/>
          </w:tcPr>
          <w:p w:rsidR="00F83CA5" w:rsidRPr="009878C5" w:rsidRDefault="00F83CA5" w:rsidP="00B70EC7">
            <w:pPr>
              <w:pStyle w:val="SingleTxtGA"/>
              <w:tabs>
                <w:tab w:val="clear" w:pos="1928"/>
                <w:tab w:val="clear" w:pos="2608"/>
                <w:tab w:val="clear" w:pos="3289"/>
                <w:tab w:val="clear" w:pos="3969"/>
                <w:tab w:val="clear" w:pos="4649"/>
                <w:tab w:val="clear" w:pos="5330"/>
              </w:tabs>
              <w:ind w:left="0" w:right="0"/>
              <w:rPr>
                <w:rFonts w:cs="Times New Roman"/>
                <w:lang w:val="en-GB"/>
              </w:rPr>
            </w:pPr>
            <w:r w:rsidRPr="00D5117A">
              <w:rPr>
                <w:rtl/>
                <w:lang w:val="en-GB"/>
              </w:rPr>
              <w:lastRenderedPageBreak/>
              <w:t>معلومات المتابعة السابقة:</w:t>
            </w:r>
            <w:r w:rsidRPr="009D1F3C">
              <w:rPr>
                <w:rFonts w:hint="cs"/>
                <w:rtl/>
                <w:lang w:val="en-GB"/>
              </w:rPr>
              <w:t>‬</w:t>
            </w:r>
          </w:p>
        </w:tc>
        <w:tc>
          <w:tcPr>
            <w:tcW w:w="6453" w:type="dxa"/>
            <w:tcBorders>
              <w:top w:val="nil"/>
              <w:bottom w:val="nil"/>
            </w:tcBorders>
            <w:shd w:val="clear" w:color="auto" w:fill="auto"/>
          </w:tcPr>
          <w:p w:rsidR="00F83CA5" w:rsidRPr="00D5117A" w:rsidRDefault="00F83CA5"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D5117A">
              <w:rPr>
                <w:lang w:val="en-GB"/>
              </w:rPr>
              <w:t>CCPR/C/115/3</w:t>
            </w:r>
            <w:r w:rsidRPr="00D5117A">
              <w:rPr>
                <w:lang w:val="en-GB"/>
              </w:rPr>
              <w:t>‬</w:t>
            </w:r>
            <w:r w:rsidRPr="00D5117A">
              <w:rPr>
                <w:lang w:val="en-GB"/>
              </w:rPr>
              <w:t>‬</w:t>
            </w:r>
            <w:r w:rsidRPr="00D5117A">
              <w:rPr>
                <w:lang w:val="en-GB"/>
              </w:rPr>
              <w:t>‬</w:t>
            </w:r>
            <w:r>
              <w:t>‬</w:t>
            </w:r>
          </w:p>
        </w:tc>
      </w:tr>
      <w:tr w:rsidR="00F83CA5" w:rsidRPr="00D5117A" w:rsidTr="00B70EC7">
        <w:trPr>
          <w:trHeight w:val="420"/>
        </w:trPr>
        <w:tc>
          <w:tcPr>
            <w:tcW w:w="2160" w:type="dxa"/>
            <w:tcBorders>
              <w:top w:val="nil"/>
              <w:bottom w:val="nil"/>
            </w:tcBorders>
            <w:shd w:val="clear" w:color="auto" w:fill="auto"/>
          </w:tcPr>
          <w:p w:rsidR="00F83CA5" w:rsidRDefault="00F83CA5" w:rsidP="00B70EC7">
            <w:pPr>
              <w:pStyle w:val="SingleTxtGA"/>
              <w:tabs>
                <w:tab w:val="clear" w:pos="1928"/>
                <w:tab w:val="clear" w:pos="2608"/>
                <w:tab w:val="clear" w:pos="3289"/>
                <w:tab w:val="clear" w:pos="3969"/>
                <w:tab w:val="clear" w:pos="4649"/>
                <w:tab w:val="clear" w:pos="5330"/>
              </w:tabs>
              <w:ind w:left="0" w:right="0"/>
            </w:pPr>
            <w:r w:rsidRPr="00D5117A">
              <w:rPr>
                <w:rtl/>
                <w:lang w:val="en-GB"/>
              </w:rPr>
              <w:t>رسالة من محامي صاحب البلاغ:</w:t>
            </w:r>
            <w:r w:rsidRPr="009D1F3C">
              <w:rPr>
                <w:rFonts w:hint="cs"/>
                <w:rtl/>
                <w:lang w:val="en-GB"/>
              </w:rPr>
              <w:t>‬</w:t>
            </w:r>
          </w:p>
        </w:tc>
        <w:tc>
          <w:tcPr>
            <w:tcW w:w="6453" w:type="dxa"/>
            <w:tcBorders>
              <w:top w:val="nil"/>
              <w:bottom w:val="nil"/>
            </w:tcBorders>
            <w:shd w:val="clear" w:color="auto" w:fill="auto"/>
          </w:tcPr>
          <w:p w:rsidR="00F83CA5" w:rsidRPr="00F83CA5" w:rsidRDefault="00F83CA5" w:rsidP="00B70EC7">
            <w:pPr>
              <w:pStyle w:val="SingleTxtGA"/>
              <w:tabs>
                <w:tab w:val="clear" w:pos="1928"/>
                <w:tab w:val="clear" w:pos="2608"/>
                <w:tab w:val="clear" w:pos="3289"/>
                <w:tab w:val="clear" w:pos="3969"/>
                <w:tab w:val="clear" w:pos="4649"/>
                <w:tab w:val="clear" w:pos="5330"/>
              </w:tabs>
              <w:ind w:left="0" w:right="0"/>
              <w:rPr>
                <w:rFonts w:ascii="Traditional Arabic" w:hAnsi="Traditional Arabic"/>
                <w:rtl/>
              </w:rPr>
            </w:pPr>
            <w:r w:rsidRPr="009D1F3C">
              <w:rPr>
                <w:rFonts w:hint="cs"/>
                <w:rtl/>
                <w:lang w:val="en-GB"/>
              </w:rPr>
              <w:t>٣٠</w:t>
            </w:r>
            <w:r w:rsidRPr="00D5117A">
              <w:rPr>
                <w:rtl/>
                <w:lang w:val="en-GB"/>
              </w:rPr>
              <w:t xml:space="preserve"> </w:t>
            </w:r>
            <w:r w:rsidRPr="00F83CA5">
              <w:rPr>
                <w:rFonts w:ascii="Traditional Arabic" w:hAnsi="Traditional Arabic" w:hint="cs"/>
                <w:rtl/>
                <w:lang w:val="en-GB"/>
              </w:rPr>
              <w:t>آذار</w:t>
            </w:r>
            <w:r w:rsidRPr="00D5117A">
              <w:rPr>
                <w:rtl/>
                <w:lang w:val="en-GB"/>
              </w:rPr>
              <w:t>/</w:t>
            </w:r>
            <w:r w:rsidRPr="009D1F3C">
              <w:rPr>
                <w:rFonts w:hint="cs"/>
                <w:rtl/>
                <w:lang w:val="en-GB"/>
              </w:rPr>
              <w:t>مارس</w:t>
            </w:r>
            <w:r w:rsidRPr="00D5117A">
              <w:rPr>
                <w:rtl/>
                <w:lang w:val="en-GB"/>
              </w:rPr>
              <w:t xml:space="preserve"> </w:t>
            </w:r>
            <w:r w:rsidRPr="009D1F3C">
              <w:rPr>
                <w:rFonts w:hint="cs"/>
                <w:rtl/>
                <w:lang w:val="en-GB"/>
              </w:rPr>
              <w:t>و١١</w:t>
            </w:r>
            <w:r w:rsidRPr="00D5117A">
              <w:rPr>
                <w:rtl/>
                <w:lang w:val="en-GB"/>
              </w:rPr>
              <w:t xml:space="preserve"> </w:t>
            </w:r>
            <w:r w:rsidRPr="009D1F3C">
              <w:rPr>
                <w:rFonts w:hint="cs"/>
                <w:rtl/>
                <w:lang w:val="en-GB"/>
              </w:rPr>
              <w:t>تشرين الأول</w:t>
            </w:r>
            <w:r w:rsidRPr="00D5117A">
              <w:rPr>
                <w:rtl/>
                <w:lang w:val="en-GB"/>
              </w:rPr>
              <w:t>/</w:t>
            </w:r>
            <w:r w:rsidRPr="009D1F3C">
              <w:rPr>
                <w:rFonts w:hint="cs"/>
                <w:rtl/>
                <w:lang w:val="en-GB"/>
              </w:rPr>
              <w:t>أكتوبر</w:t>
            </w:r>
            <w:r w:rsidRPr="00D5117A">
              <w:rPr>
                <w:rtl/>
                <w:lang w:val="en-GB"/>
              </w:rPr>
              <w:t xml:space="preserve"> </w:t>
            </w:r>
            <w:r w:rsidRPr="009D1F3C">
              <w:rPr>
                <w:rFonts w:hint="cs"/>
                <w:rtl/>
                <w:lang w:val="en-GB"/>
              </w:rPr>
              <w:t>٢٠١٥</w:t>
            </w:r>
            <w:r w:rsidRPr="00D5117A">
              <w:rPr>
                <w:lang w:val="en-GB"/>
              </w:rPr>
              <w:t>‬</w:t>
            </w:r>
            <w:r w:rsidRPr="00D5117A">
              <w:rPr>
                <w:lang w:val="en-GB"/>
              </w:rPr>
              <w:t>‬</w:t>
            </w:r>
            <w:r w:rsidRPr="00D5117A">
              <w:rPr>
                <w:lang w:val="en-GB"/>
              </w:rPr>
              <w:t>‬</w:t>
            </w:r>
            <w:r>
              <w:t>‬</w:t>
            </w:r>
          </w:p>
        </w:tc>
      </w:tr>
      <w:tr w:rsidR="00F83CA5" w:rsidRPr="00D5117A" w:rsidTr="00B70EC7">
        <w:trPr>
          <w:trHeight w:val="420"/>
        </w:trPr>
        <w:tc>
          <w:tcPr>
            <w:tcW w:w="2160" w:type="dxa"/>
            <w:tcBorders>
              <w:top w:val="nil"/>
              <w:bottom w:val="nil"/>
            </w:tcBorders>
            <w:shd w:val="clear" w:color="auto" w:fill="auto"/>
          </w:tcPr>
          <w:p w:rsidR="00F83CA5" w:rsidRDefault="00F83CA5" w:rsidP="00B70EC7">
            <w:pPr>
              <w:pStyle w:val="SingleTxtGA"/>
              <w:tabs>
                <w:tab w:val="left" w:pos="2835"/>
              </w:tabs>
              <w:ind w:left="2835" w:right="0" w:hanging="2835"/>
            </w:pPr>
          </w:p>
        </w:tc>
        <w:tc>
          <w:tcPr>
            <w:tcW w:w="6453" w:type="dxa"/>
            <w:tcBorders>
              <w:top w:val="nil"/>
              <w:bottom w:val="nil"/>
            </w:tcBorders>
            <w:shd w:val="clear" w:color="auto" w:fill="auto"/>
          </w:tcPr>
          <w:p w:rsidR="00F83CA5" w:rsidRPr="00F83CA5" w:rsidRDefault="009E26BF" w:rsidP="00F83CA5">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dir w:val="rtl">
              <w:r w:rsidR="00F83CA5" w:rsidRPr="00F83CA5">
                <w:rPr>
                  <w:rFonts w:ascii="Traditional Arabic" w:hAnsi="Traditional Arabic"/>
                  <w:rtl/>
                  <w:lang w:val="en-GB"/>
                </w:rPr>
                <w:t>منذ تسليم علي عراس إلى المغرب، أبلَغ محاميه السلطات المغربية ونبهها مراراً إلى ما يتعرض له الضحية من معاملة، وبعدم مراعاة الأصول القانونية في الإجراءات الجنائية المتخذة في حق صاحب البلاغ، وعدم التحقيق في ادعاءات تعرضه للتعذيب، وسوء ظروف احتجازه، والمشاكل الصحية التي يعاني منها، والتهديدات والضغوط التي يتعرض لها أثناء احتجازه.</w:t>
              </w:r>
              <w:r>
                <w:t>‬</w:t>
              </w:r>
            </w:dir>
          </w:p>
          <w:p w:rsidR="00F83CA5" w:rsidRPr="00F83CA5" w:rsidRDefault="00F83CA5" w:rsidP="00F83CA5">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F83CA5">
              <w:rPr>
                <w:rFonts w:ascii="Traditional Arabic" w:hAnsi="Traditional Arabic"/>
                <w:rtl/>
                <w:lang w:val="en-GB"/>
              </w:rPr>
              <w:t>ورغم إثارة هذه المخالفات الخطيرة، أُدين السيد عرّاس، مع ذلك، وحكم عليه بالسجن اثني عشر عاماً.</w:t>
            </w:r>
          </w:p>
          <w:p w:rsidR="00F83CA5" w:rsidRPr="00F83CA5" w:rsidRDefault="00F83CA5" w:rsidP="00F83CA5">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F83CA5">
              <w:rPr>
                <w:rFonts w:ascii="Traditional Arabic" w:hAnsi="Traditional Arabic"/>
                <w:rtl/>
                <w:lang w:val="en-GB"/>
              </w:rPr>
              <w:t xml:space="preserve">ورغم أن السيد عرّاس رفع دعوى نقض في غضون المهلة القانونية المحددة، قبل عامين، فإن طعنه لم يُسمع بعد. ونتيجة لذلك، فهو غير قادر على طلب نقله إلى بلجيكا لأن حكم الإدانة المغربي ليس حكماً نهائياً بعد. </w:t>
            </w:r>
          </w:p>
          <w:p w:rsidR="00F83CA5" w:rsidRPr="00F83CA5" w:rsidRDefault="00F83CA5" w:rsidP="00F83CA5">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F83CA5">
              <w:rPr>
                <w:rFonts w:ascii="Traditional Arabic" w:hAnsi="Traditional Arabic"/>
                <w:rtl/>
                <w:lang w:val="en-GB"/>
              </w:rPr>
              <w:t>وبدأ السيد عراس إضراباً عن الطعام، في ١٠ تموز/يوليه ٢٠١٣، احتجاجاً على ما يتعرض له من سوء معاملة وتخويف. وفي 26 تموز/يوليه ٢٠١٣، لم يعد السيد عرّاس قادرا</w:t>
            </w:r>
            <w:r w:rsidR="003227E1">
              <w:rPr>
                <w:rFonts w:ascii="Traditional Arabic" w:hAnsi="Traditional Arabic" w:hint="cs"/>
                <w:rtl/>
                <w:lang w:val="en-GB"/>
              </w:rPr>
              <w:t>ً</w:t>
            </w:r>
            <w:r w:rsidRPr="00F83CA5">
              <w:rPr>
                <w:rFonts w:ascii="Traditional Arabic" w:hAnsi="Traditional Arabic"/>
                <w:rtl/>
                <w:lang w:val="en-GB"/>
              </w:rPr>
              <w:t xml:space="preserve"> على المشي، فطلب محاميه المساعدة من وزير خارجية بلجيكا. وأصدرت منظمة العفو الدولية نداء</w:t>
            </w:r>
            <w:r w:rsidR="003227E1">
              <w:rPr>
                <w:rFonts w:ascii="Traditional Arabic" w:hAnsi="Traditional Arabic" w:hint="cs"/>
                <w:rtl/>
                <w:lang w:val="en-GB"/>
              </w:rPr>
              <w:t>ً</w:t>
            </w:r>
            <w:r w:rsidRPr="00F83CA5">
              <w:rPr>
                <w:rFonts w:ascii="Traditional Arabic" w:hAnsi="Traditional Arabic"/>
                <w:rtl/>
                <w:lang w:val="en-GB"/>
              </w:rPr>
              <w:t xml:space="preserve"> عاجلا</w:t>
            </w:r>
            <w:r w:rsidR="003227E1">
              <w:rPr>
                <w:rFonts w:ascii="Traditional Arabic" w:hAnsi="Traditional Arabic" w:hint="cs"/>
                <w:rtl/>
                <w:lang w:val="en-GB"/>
              </w:rPr>
              <w:t>ً</w:t>
            </w:r>
            <w:r w:rsidRPr="00F83CA5">
              <w:rPr>
                <w:rFonts w:ascii="Traditional Arabic" w:hAnsi="Traditional Arabic"/>
                <w:rtl/>
                <w:lang w:val="en-GB"/>
              </w:rPr>
              <w:t xml:space="preserve"> لصالح الضحية في ٢٩ تموز/يوليه ٢٠١٣. </w:t>
            </w:r>
          </w:p>
          <w:p w:rsidR="00F83CA5" w:rsidRPr="00D5117A" w:rsidRDefault="00F83CA5" w:rsidP="00F83CA5">
            <w:pPr>
              <w:pStyle w:val="SingleTxtGA"/>
              <w:tabs>
                <w:tab w:val="clear" w:pos="1928"/>
                <w:tab w:val="clear" w:pos="2608"/>
                <w:tab w:val="clear" w:pos="3289"/>
                <w:tab w:val="clear" w:pos="3969"/>
                <w:tab w:val="clear" w:pos="4649"/>
                <w:tab w:val="clear" w:pos="5330"/>
              </w:tabs>
              <w:ind w:left="0" w:right="0"/>
              <w:rPr>
                <w:rFonts w:ascii="Traditional Arabic" w:hAnsi="Traditional Arabic"/>
                <w:rtl/>
                <w:lang w:val="en-GB"/>
              </w:rPr>
            </w:pPr>
            <w:r w:rsidRPr="00F83CA5">
              <w:rPr>
                <w:rFonts w:ascii="Traditional Arabic" w:hAnsi="Traditional Arabic"/>
                <w:rtl/>
                <w:lang w:val="en-GB"/>
              </w:rPr>
              <w:t xml:space="preserve">وفي 19 أيار/مايو ٢٠١٤، اعتمدت لجنة مناهضة التعذيب قراراً خلصت فيه إلى انتهاك عدد من أحكام اتفاقية مناهضة التعذيب وغيره من ضروب المعاملة أو العقوبة القاسية أو اللاإنسانية أو المهينة تجاه الضحية (البلاغ رقم 477/2011، </w:t>
            </w:r>
            <w:r w:rsidRPr="003227E1">
              <w:rPr>
                <w:rFonts w:ascii="Traditional Arabic" w:hAnsi="Traditional Arabic"/>
                <w:i/>
                <w:iCs/>
                <w:rtl/>
                <w:lang w:val="en-GB"/>
              </w:rPr>
              <w:t>عرَّاس ضد المغرب</w:t>
            </w:r>
            <w:r w:rsidRPr="00F83CA5">
              <w:rPr>
                <w:rFonts w:ascii="Traditional Arabic" w:hAnsi="Traditional Arabic"/>
                <w:rtl/>
                <w:lang w:val="en-GB"/>
              </w:rPr>
              <w:t>). وفتحت السلطات المغربية تحقيقاً في المعاملة التي تعرض لها السيد عراس أثناء احتجازه.</w:t>
            </w:r>
          </w:p>
        </w:tc>
      </w:tr>
      <w:tr w:rsidR="00F83CA5" w:rsidRPr="00D5117A" w:rsidTr="00B70EC7">
        <w:trPr>
          <w:trHeight w:val="420"/>
        </w:trPr>
        <w:tc>
          <w:tcPr>
            <w:tcW w:w="2160" w:type="dxa"/>
            <w:tcBorders>
              <w:top w:val="nil"/>
              <w:bottom w:val="nil"/>
            </w:tcBorders>
            <w:shd w:val="clear" w:color="auto" w:fill="auto"/>
          </w:tcPr>
          <w:p w:rsidR="00F83CA5" w:rsidRPr="00D5117A" w:rsidRDefault="00F83CA5" w:rsidP="00B70EC7">
            <w:pPr>
              <w:pStyle w:val="SingleTxtGA"/>
              <w:tabs>
                <w:tab w:val="left" w:pos="2835"/>
              </w:tabs>
              <w:ind w:left="0" w:right="0"/>
              <w:rPr>
                <w:rtl/>
                <w:lang w:val="en-GB"/>
              </w:rPr>
            </w:pPr>
          </w:p>
        </w:tc>
        <w:tc>
          <w:tcPr>
            <w:tcW w:w="6453" w:type="dxa"/>
            <w:tcBorders>
              <w:top w:val="nil"/>
              <w:bottom w:val="nil"/>
            </w:tcBorders>
            <w:shd w:val="clear" w:color="auto" w:fill="auto"/>
          </w:tcPr>
          <w:p w:rsidR="00114498" w:rsidRPr="00D5117A" w:rsidRDefault="00114498" w:rsidP="00114498">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وفي ٩ أيلول/سبتمبر ٢٠١٤، أمرت محكمة الاستئناف في بروكسل، مطبِّقة الإجراءات العاجلة، السلطات البلجيكية بأن تطلب إلى المغرب السماح للهيئات القنصلية البلجيكية بزيارة السيد عرّاس أسبوعيا في السجن.</w:t>
            </w:r>
          </w:p>
          <w:p w:rsidR="00114498" w:rsidRPr="00D5117A" w:rsidRDefault="00114498" w:rsidP="00114498">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وفي 22 أيلول/سبتمبر ٢٠١٤، أحالت السلطات البلجيكية رسميا</w:t>
            </w:r>
            <w:r w:rsidR="003227E1">
              <w:rPr>
                <w:rFonts w:hint="cs"/>
                <w:rtl/>
                <w:lang w:val="en-GB"/>
              </w:rPr>
              <w:t>ً</w:t>
            </w:r>
            <w:r w:rsidRPr="00D5117A">
              <w:rPr>
                <w:rtl/>
                <w:lang w:val="en-GB"/>
              </w:rPr>
              <w:t xml:space="preserve"> ذلك الطلب. ولم تتلق أي ردّ، رغم توجيه رسائل تذكير إضافية. </w:t>
            </w:r>
          </w:p>
          <w:p w:rsidR="00114498" w:rsidRPr="00D5117A" w:rsidRDefault="00114498" w:rsidP="00114498">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 xml:space="preserve">وخضع السيد عراس لفحص طبي في ٦ تشرين الثاني/نوفمبر ٢٠١٤ بعد أن أمرت السلطات المغربية بإجراء تقييم طبي له. وتبين أن السيد عرّاس فقد ٦ كيلوغرامات. </w:t>
            </w:r>
          </w:p>
          <w:p w:rsidR="00F83CA5" w:rsidRDefault="00114498" w:rsidP="00114498">
            <w:pPr>
              <w:pStyle w:val="SingleTxtGA"/>
              <w:tabs>
                <w:tab w:val="clear" w:pos="1928"/>
                <w:tab w:val="clear" w:pos="2608"/>
                <w:tab w:val="clear" w:pos="3289"/>
                <w:tab w:val="clear" w:pos="3969"/>
                <w:tab w:val="clear" w:pos="4649"/>
                <w:tab w:val="clear" w:pos="5330"/>
              </w:tabs>
              <w:ind w:left="0" w:right="0"/>
            </w:pPr>
            <w:r w:rsidRPr="00D5117A">
              <w:rPr>
                <w:rtl/>
                <w:lang w:val="en-GB"/>
              </w:rPr>
              <w:t>ويثني محامي صاحب البلاغ على السلطات الإسبانية لنشرها آراء اللجنة؛ غير أنه يذكِّر بأنه كان يمكن، لا بل يجدر، رفض تسليم الضحية في ضوء ادعاء وجود خطر شديد بأن يتعرض للتعذيب.</w:t>
            </w:r>
          </w:p>
        </w:tc>
      </w:tr>
      <w:tr w:rsidR="00F83CA5" w:rsidRPr="00D5117A" w:rsidTr="00B70EC7">
        <w:trPr>
          <w:trHeight w:val="420"/>
        </w:trPr>
        <w:tc>
          <w:tcPr>
            <w:tcW w:w="2160" w:type="dxa"/>
            <w:tcBorders>
              <w:top w:val="nil"/>
              <w:bottom w:val="nil"/>
            </w:tcBorders>
            <w:shd w:val="clear" w:color="auto" w:fill="auto"/>
          </w:tcPr>
          <w:p w:rsidR="00F83CA5" w:rsidRPr="00D5117A" w:rsidRDefault="00F83CA5" w:rsidP="00B70EC7">
            <w:pPr>
              <w:pStyle w:val="SingleTxtGA"/>
              <w:tabs>
                <w:tab w:val="left" w:pos="2835"/>
              </w:tabs>
              <w:ind w:left="0" w:right="0"/>
              <w:rPr>
                <w:rtl/>
                <w:lang w:val="en-GB"/>
              </w:rPr>
            </w:pPr>
          </w:p>
        </w:tc>
        <w:tc>
          <w:tcPr>
            <w:tcW w:w="6453" w:type="dxa"/>
            <w:tcBorders>
              <w:top w:val="nil"/>
              <w:bottom w:val="nil"/>
            </w:tcBorders>
            <w:shd w:val="clear" w:color="auto" w:fill="auto"/>
          </w:tcPr>
          <w:p w:rsidR="00F83CA5" w:rsidRPr="003E317D" w:rsidRDefault="00114498" w:rsidP="00B70EC7">
            <w:pPr>
              <w:pStyle w:val="SingleTxtGA"/>
              <w:tabs>
                <w:tab w:val="clear" w:pos="1928"/>
                <w:tab w:val="clear" w:pos="2608"/>
                <w:tab w:val="clear" w:pos="3289"/>
                <w:tab w:val="clear" w:pos="3969"/>
                <w:tab w:val="clear" w:pos="4649"/>
                <w:tab w:val="clear" w:pos="5330"/>
              </w:tabs>
              <w:ind w:left="0" w:right="0"/>
              <w:rPr>
                <w:rtl/>
                <w:lang w:val="en-GB"/>
              </w:rPr>
            </w:pPr>
            <w:r w:rsidRPr="00D5117A">
              <w:rPr>
                <w:rtl/>
                <w:lang w:val="en-GB"/>
              </w:rPr>
              <w:t>ويشعر محامي صاحب البلاغ بالجزع إزاء تأكيد إسبانيا أنه لا يمكن تنفيذ آراء اللجنة مباشرة وأنه يتعين على الضحية أن تقدم طلبا</w:t>
            </w:r>
            <w:r w:rsidR="003227E1">
              <w:rPr>
                <w:rFonts w:hint="cs"/>
                <w:rtl/>
                <w:lang w:val="en-GB"/>
              </w:rPr>
              <w:t>ً</w:t>
            </w:r>
            <w:r w:rsidRPr="00D5117A">
              <w:rPr>
                <w:rtl/>
                <w:lang w:val="en-GB"/>
              </w:rPr>
              <w:t xml:space="preserve"> للحصول على تعويض. ويعاني صاحب البلاغ من الضعف والوهن البدنيين نتيجة لاحتجازه، ومن الناحية المالية، لا يمكنه تحمل تكاليف الشروع في إجراءات قضائية. ووفقاً لما ذكره محامي صاحب البلاغ، يشكل موقف إسبانيا عقبة غير معقولة وغير متناسبة أمام تعويض الضحية ويتنافى مع التزامها بتنفيذ التزاماتها الدولية المنبثقة عن آراء اللجنة بحسن نية.</w:t>
            </w:r>
          </w:p>
        </w:tc>
      </w:tr>
      <w:tr w:rsidR="00F83CA5" w:rsidRPr="00D5117A" w:rsidTr="00B70EC7">
        <w:trPr>
          <w:trHeight w:val="420"/>
        </w:trPr>
        <w:tc>
          <w:tcPr>
            <w:tcW w:w="2160" w:type="dxa"/>
            <w:tcBorders>
              <w:top w:val="nil"/>
              <w:bottom w:val="nil"/>
            </w:tcBorders>
            <w:shd w:val="clear" w:color="auto" w:fill="auto"/>
          </w:tcPr>
          <w:p w:rsidR="00F83CA5" w:rsidRPr="00D5117A" w:rsidRDefault="00F83CA5" w:rsidP="00B70EC7">
            <w:pPr>
              <w:pStyle w:val="SingleTxtGA"/>
              <w:tabs>
                <w:tab w:val="left" w:pos="2835"/>
              </w:tabs>
              <w:ind w:left="0" w:right="0"/>
              <w:rPr>
                <w:rtl/>
                <w:lang w:val="en-GB"/>
              </w:rPr>
            </w:pPr>
          </w:p>
        </w:tc>
        <w:tc>
          <w:tcPr>
            <w:tcW w:w="6453" w:type="dxa"/>
            <w:tcBorders>
              <w:top w:val="nil"/>
              <w:bottom w:val="nil"/>
            </w:tcBorders>
            <w:shd w:val="clear" w:color="auto" w:fill="auto"/>
          </w:tcPr>
          <w:p w:rsidR="00E6718D" w:rsidRPr="00D5117A" w:rsidRDefault="00E6718D"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D5117A">
              <w:rPr>
                <w:rtl/>
                <w:lang w:val="en-GB"/>
              </w:rPr>
              <w:t>ولا يُعتبر ما وصفته إسبانيا من اجتماعات عقدتها مع السلطات المغربية بمثابة متابعة فعالة من جانبها. فقد اعتمدت الدولة الطرف فقط على بيان من المغرب بشأن الحالة الجيدة المفترضة لصحة</w:t>
            </w:r>
            <w:r>
              <w:rPr>
                <w:rtl/>
                <w:lang w:val="en-GB"/>
              </w:rPr>
              <w:t xml:space="preserve"> </w:t>
            </w:r>
            <w:r w:rsidRPr="00D5117A">
              <w:rPr>
                <w:rtl/>
                <w:lang w:val="en-GB"/>
              </w:rPr>
              <w:t xml:space="preserve">الضحية. وكان يجدر بها أن تجتمع مع الضحية، أو على الأقل مع محاميه، للحصول على معلومات مباشرة وموضوعية عن حالته. وقد اعتمدت إسبانيا حصراً على المعلومات المقدمة من المغرب، ولا يمكن أن يعتبر هذا بمثابة متابعة وتنفيذ فعالين. </w:t>
            </w:r>
          </w:p>
          <w:p w:rsidR="00E6718D" w:rsidRPr="00D5117A" w:rsidRDefault="00E6718D"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D5117A">
              <w:rPr>
                <w:rtl/>
                <w:lang w:val="en-GB"/>
              </w:rPr>
              <w:t xml:space="preserve">وبالإضافة إلى ذلك، ورغم أن حكومة إسبانيا أبلغت محامي صاحب البلاغ بأنها تنظر في الطريقة المثلى لتنفيذ آراء اللجنة، فإنها لم تبلغه أبداً بالإجراء الذي ينبغي اتباعه للحصول على تعويض، مما أدى إلى تأخير لا مبرر له. </w:t>
            </w:r>
          </w:p>
          <w:p w:rsidR="00F83CA5" w:rsidRPr="00D5117A" w:rsidRDefault="00E6718D"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D5117A">
              <w:rPr>
                <w:rtl/>
                <w:lang w:val="en-GB"/>
              </w:rPr>
              <w:t>ولا يزال السيد عراس يشكو من المضايقة والأعمال الانتقامية وشتى ضروب التخويف في السجن. وقد شدد السيد عراس مؤخراً على ما يكتسيه تلقيه زيارات مستمرة من جانب سلطات القنصلية الإسبانية من أهمية حيوية لمنع تعرضه لمزيد من المعاملة ا</w:t>
            </w:r>
            <w:r>
              <w:rPr>
                <w:rtl/>
                <w:lang w:val="en-GB"/>
              </w:rPr>
              <w:t xml:space="preserve">لسيئة. ويطلب محامي صاحب البلاغ </w:t>
            </w:r>
            <w:r w:rsidRPr="00D5117A">
              <w:rPr>
                <w:rtl/>
                <w:lang w:val="en-GB"/>
              </w:rPr>
              <w:t>إلى اللجنة أن تلفت نظر السلطات الإسبانية إلى ضرورة القيام بما يلي: زيارة الضحية بانتظام للتحقق من حسن أحواله وكرامة ظروف احتجازه</w:t>
            </w:r>
            <w:r>
              <w:rPr>
                <w:rtl/>
                <w:lang w:val="en-GB"/>
              </w:rPr>
              <w:t xml:space="preserve"> </w:t>
            </w:r>
            <w:r w:rsidRPr="00D5117A">
              <w:rPr>
                <w:rtl/>
                <w:lang w:val="en-GB"/>
              </w:rPr>
              <w:t>إلى حين الإفراج عنه؛ وطلب الدعم من السلطات المغربية لكفالة تمتعه بالصحة العقلية والبدنية؛ والتماس جميع البيانات الطبية من سلطات الاحتجاز المغربية للبقاء على علم بحالته؛ وزيارته بصحبة طبيب إسباني من ذوي الخبرة في مجال الفحص الطبي الشرعي لضحايا التعذيب، على أن يقدم الطبيب تقاريره إلى الدولة الطرف والضحية؛ والتماس معلومات عن التقدم المحرز في دعوى النقض المرفوعة في المغرب في عام 2012 في حكم إدانة الضحية وسجنه، وعن التحقيق في ادعاءات التعذيب التي قدمها.</w:t>
            </w:r>
          </w:p>
        </w:tc>
      </w:tr>
      <w:tr w:rsidR="00E6718D" w:rsidRPr="00D5117A" w:rsidTr="00B70EC7">
        <w:trPr>
          <w:trHeight w:val="420"/>
        </w:trPr>
        <w:tc>
          <w:tcPr>
            <w:tcW w:w="2160" w:type="dxa"/>
            <w:tcBorders>
              <w:top w:val="nil"/>
              <w:bottom w:val="nil"/>
            </w:tcBorders>
            <w:shd w:val="clear" w:color="auto" w:fill="auto"/>
          </w:tcPr>
          <w:p w:rsidR="00E6718D" w:rsidRPr="00D5117A" w:rsidRDefault="00E6718D" w:rsidP="00B70EC7">
            <w:pPr>
              <w:pStyle w:val="SingleTxtGA"/>
              <w:tabs>
                <w:tab w:val="left" w:pos="2835"/>
              </w:tabs>
              <w:ind w:left="0" w:right="0"/>
              <w:rPr>
                <w:rtl/>
                <w:lang w:val="en-GB"/>
              </w:rPr>
            </w:pPr>
          </w:p>
        </w:tc>
        <w:tc>
          <w:tcPr>
            <w:tcW w:w="6453" w:type="dxa"/>
            <w:tcBorders>
              <w:top w:val="nil"/>
              <w:bottom w:val="nil"/>
            </w:tcBorders>
            <w:shd w:val="clear" w:color="auto" w:fill="auto"/>
          </w:tcPr>
          <w:p w:rsidR="00E6718D" w:rsidRPr="00E6718D" w:rsidRDefault="00E6718D" w:rsidP="00E6718D">
            <w:pPr>
              <w:pStyle w:val="SingleTxtGA"/>
              <w:tabs>
                <w:tab w:val="clear" w:pos="1928"/>
                <w:tab w:val="clear" w:pos="2608"/>
                <w:tab w:val="clear" w:pos="3289"/>
                <w:tab w:val="clear" w:pos="3969"/>
                <w:tab w:val="clear" w:pos="4649"/>
                <w:tab w:val="clear" w:pos="5330"/>
              </w:tabs>
              <w:ind w:left="0" w:right="0"/>
              <w:rPr>
                <w:rtl/>
                <w:lang w:val="en-GB"/>
              </w:rPr>
            </w:pPr>
            <w:r w:rsidRPr="00E6718D">
              <w:rPr>
                <w:rtl/>
                <w:lang w:val="en-GB"/>
              </w:rPr>
              <w:t xml:space="preserve">وفي أواخر أيلول/سبتمبر ٢٠١٥، خضع الضحية لتفتيش عنيف في زنزانته رغم ضعف حالته الصحية. وقدم صاحب البلاغ شكوى رسمية في عملية التفتيش هذه، في ٥ تشرين الأول/أكتوبر ٢٠١٥، ولكنه لم يتلق رداً عليها. ولم يُبت بعد أيضاً في طلب النقض الذي قدمه. </w:t>
            </w:r>
          </w:p>
          <w:p w:rsidR="00E6718D" w:rsidRPr="00E6718D" w:rsidRDefault="00E6718D" w:rsidP="00E6718D">
            <w:pPr>
              <w:pStyle w:val="SingleTxtGA"/>
              <w:tabs>
                <w:tab w:val="clear" w:pos="1928"/>
                <w:tab w:val="clear" w:pos="2608"/>
                <w:tab w:val="clear" w:pos="3289"/>
                <w:tab w:val="clear" w:pos="3969"/>
                <w:tab w:val="clear" w:pos="4649"/>
                <w:tab w:val="clear" w:pos="5330"/>
              </w:tabs>
              <w:ind w:left="0" w:right="0"/>
              <w:rPr>
                <w:rtl/>
                <w:lang w:val="en-GB"/>
              </w:rPr>
            </w:pPr>
            <w:r w:rsidRPr="00E6718D">
              <w:rPr>
                <w:rtl/>
                <w:lang w:val="en-GB"/>
              </w:rPr>
              <w:t>وأنهى صاحب البلاغ إضرابه عن الطعام بعد 72 يوماً. وهو في حالة حرجة.</w:t>
            </w:r>
          </w:p>
          <w:p w:rsidR="00E6718D" w:rsidRPr="00D5117A" w:rsidRDefault="00E6718D" w:rsidP="00E6718D">
            <w:pPr>
              <w:pStyle w:val="SingleTxtGA"/>
              <w:tabs>
                <w:tab w:val="clear" w:pos="1928"/>
                <w:tab w:val="clear" w:pos="2608"/>
                <w:tab w:val="clear" w:pos="3289"/>
                <w:tab w:val="clear" w:pos="3969"/>
                <w:tab w:val="clear" w:pos="4649"/>
                <w:tab w:val="clear" w:pos="5330"/>
              </w:tabs>
              <w:ind w:left="0" w:right="0"/>
              <w:rPr>
                <w:rtl/>
                <w:lang w:val="en-GB"/>
              </w:rPr>
            </w:pPr>
            <w:r w:rsidRPr="00E6718D">
              <w:rPr>
                <w:rtl/>
                <w:lang w:val="en-GB"/>
              </w:rPr>
              <w:t xml:space="preserve">وفيما يتعلق بالتحقيق في ادعاء تعرضه للتعذيب، علِم محامي صاحب البلاغ أنه تم حفظ الملف، ولكنه لم يحصل على القرار ذي الصلة. </w:t>
            </w:r>
          </w:p>
        </w:tc>
      </w:tr>
      <w:tr w:rsidR="00F83CA5" w:rsidRPr="00D5117A" w:rsidTr="00B70EC7">
        <w:tc>
          <w:tcPr>
            <w:tcW w:w="8613" w:type="dxa"/>
            <w:gridSpan w:val="2"/>
            <w:tcBorders>
              <w:top w:val="nil"/>
              <w:bottom w:val="single" w:sz="12" w:space="0" w:color="auto"/>
            </w:tcBorders>
            <w:shd w:val="clear" w:color="auto" w:fill="auto"/>
          </w:tcPr>
          <w:p w:rsidR="00F83CA5" w:rsidRPr="00E6718D" w:rsidRDefault="009E26BF" w:rsidP="00E6718D">
            <w:pPr>
              <w:pStyle w:val="SingleTxtGA"/>
              <w:tabs>
                <w:tab w:val="clear" w:pos="1928"/>
                <w:tab w:val="clear" w:pos="2608"/>
                <w:tab w:val="left" w:pos="2126"/>
                <w:tab w:val="left" w:pos="2835"/>
              </w:tabs>
              <w:ind w:left="2835" w:right="0" w:hanging="2835"/>
              <w:rPr>
                <w:rtl/>
              </w:rPr>
            </w:pPr>
            <w:dir w:val="rtl">
              <w:r w:rsidR="00E6718D" w:rsidRPr="00D5117A">
                <w:rPr>
                  <w:rtl/>
                  <w:lang w:val="en-GB"/>
                </w:rPr>
                <w:t>قرار اللجنة:</w:t>
              </w:r>
              <w:r w:rsidR="00E6718D" w:rsidRPr="00D5117A">
                <w:rPr>
                  <w:rFonts w:cs="Times New Roman" w:hint="cs"/>
                  <w:rtl/>
                  <w:lang w:val="en-GB"/>
                </w:rPr>
                <w:t>‬</w:t>
              </w:r>
              <w:r w:rsidR="00E6718D">
                <w:rPr>
                  <w:rtl/>
                  <w:lang w:val="en-GB"/>
                </w:rPr>
                <w:tab/>
              </w:r>
              <w:dir w:val="rtl">
                <w:r w:rsidR="00E6718D" w:rsidRPr="00D5117A">
                  <w:rPr>
                    <w:rtl/>
                    <w:lang w:val="en-GB"/>
                  </w:rPr>
                  <w:t>مواصلة حوار المتابعة.</w:t>
                </w:r>
                <w:r w:rsidR="00E6718D" w:rsidRPr="00D5117A">
                  <w:rPr>
                    <w:rFonts w:cs="Times New Roman" w:hint="cs"/>
                    <w:rtl/>
                    <w:lang w:val="en-GB"/>
                  </w:rPr>
                  <w:t>‬</w:t>
                </w:r>
                <w:r w:rsidR="00E6718D" w:rsidRPr="00D5117A" w:rsidDel="00282E27">
                  <w:rPr>
                    <w:lang w:val="en-GB"/>
                  </w:rPr>
                  <w:t xml:space="preserve"> </w:t>
                </w:r>
                <w:r w:rsidR="00E6718D" w:rsidRPr="00D5117A">
                  <w:rPr>
                    <w:lang w:val="en-GB"/>
                  </w:rPr>
                  <w:t>‬</w:t>
                </w:r>
                <w:r w:rsidR="00E6718D" w:rsidRPr="00D5117A">
                  <w:rPr>
                    <w:lang w:val="en-GB"/>
                  </w:rPr>
                  <w:t>‬</w:t>
                </w:r>
                <w:r w:rsidR="00E6718D" w:rsidRPr="00D5117A">
                  <w:rPr>
                    <w:lang w:val="en-GB"/>
                  </w:rPr>
                  <w:t>‬</w:t>
                </w:r>
                <w:r w:rsidR="00E6718D">
                  <w:t>‬</w:t>
                </w:r>
                <w:r w:rsidR="00E6718D">
                  <w:t>‬</w:t>
                </w:r>
                <w:r>
                  <w:t>‬</w:t>
                </w:r>
                <w:r>
                  <w:t>‬</w:t>
                </w:r>
              </w:dir>
            </w:dir>
          </w:p>
        </w:tc>
      </w:tr>
    </w:tbl>
    <w:p w:rsidR="00D5117A" w:rsidRDefault="00C247BB" w:rsidP="00E45091">
      <w:pPr>
        <w:pStyle w:val="H23GA"/>
        <w:keepNext/>
        <w:keepLines/>
        <w:rPr>
          <w:rtl/>
          <w:lang w:val="en-GB"/>
        </w:rPr>
      </w:pPr>
      <w:r>
        <w:rPr>
          <w:rFonts w:hint="cs"/>
          <w:rtl/>
          <w:lang w:val="en-GB"/>
        </w:rPr>
        <w:lastRenderedPageBreak/>
        <w:tab/>
      </w:r>
      <w:r>
        <w:rPr>
          <w:rtl/>
          <w:lang w:val="en-GB"/>
        </w:rPr>
        <w:t>١٧-</w:t>
      </w:r>
      <w:r>
        <w:rPr>
          <w:rFonts w:hint="cs"/>
          <w:rtl/>
          <w:lang w:val="en-GB"/>
        </w:rPr>
        <w:tab/>
      </w:r>
      <w:r w:rsidR="00D5117A" w:rsidRPr="00D5117A">
        <w:rPr>
          <w:rtl/>
          <w:lang w:val="en-GB"/>
        </w:rPr>
        <w:t>أوكرانيا</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9E7A7E" w:rsidRPr="00D5117A" w:rsidTr="00B70EC7">
        <w:tc>
          <w:tcPr>
            <w:tcW w:w="8613" w:type="dxa"/>
            <w:gridSpan w:val="2"/>
            <w:tcBorders>
              <w:top w:val="single" w:sz="4" w:space="0" w:color="auto"/>
              <w:bottom w:val="single" w:sz="12" w:space="0" w:color="auto"/>
            </w:tcBorders>
            <w:shd w:val="clear" w:color="auto" w:fill="auto"/>
            <w:vAlign w:val="bottom"/>
          </w:tcPr>
          <w:p w:rsidR="009E7A7E" w:rsidRPr="00D5117A" w:rsidRDefault="009E7A7E" w:rsidP="00B70EC7">
            <w:pPr>
              <w:pStyle w:val="SingleTxtGA"/>
              <w:ind w:left="0" w:right="0"/>
              <w:rPr>
                <w:b/>
                <w:bCs/>
                <w:i/>
                <w:iCs/>
                <w:rtl/>
                <w:lang w:val="en-GB"/>
              </w:rPr>
            </w:pPr>
            <w:r w:rsidRPr="00D5117A">
              <w:rPr>
                <w:b/>
                <w:bCs/>
                <w:rtl/>
                <w:lang w:val="en-GB"/>
              </w:rPr>
              <w:t xml:space="preserve">البلاغ رقم 1405/2005، </w:t>
            </w:r>
            <w:r w:rsidRPr="00D5117A">
              <w:rPr>
                <w:b/>
                <w:bCs/>
                <w:i/>
                <w:iCs/>
                <w:rtl/>
                <w:lang w:val="en-GB"/>
              </w:rPr>
              <w:t>بوستوفويت ضد أوكرانيا</w:t>
            </w:r>
          </w:p>
        </w:tc>
      </w:tr>
      <w:tr w:rsidR="009E7A7E" w:rsidRPr="00D5117A" w:rsidTr="00B70EC7">
        <w:trPr>
          <w:trHeight w:val="420"/>
        </w:trPr>
        <w:tc>
          <w:tcPr>
            <w:tcW w:w="2160" w:type="dxa"/>
            <w:tcBorders>
              <w:top w:val="single" w:sz="12" w:space="0" w:color="auto"/>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D5117A">
              <w:rPr>
                <w:rtl/>
                <w:lang w:val="en-GB"/>
              </w:rPr>
              <w:t>تاريخ اعتماد الآراء:</w:t>
            </w:r>
            <w:r w:rsidRPr="00082252">
              <w:rPr>
                <w:rFonts w:hint="cs"/>
                <w:rtl/>
                <w:lang w:val="en-GB"/>
              </w:rPr>
              <w:t>‬</w:t>
            </w:r>
            <w:r w:rsidRPr="00082252">
              <w:rPr>
                <w:rFonts w:hint="cs"/>
                <w:rtl/>
                <w:lang w:val="en-GB"/>
              </w:rPr>
              <w:t>‬</w:t>
            </w:r>
            <w:r w:rsidRPr="00082252">
              <w:rPr>
                <w:rFonts w:hint="cs"/>
                <w:rtl/>
                <w:lang w:val="en-GB"/>
              </w:rPr>
              <w:t>‬</w:t>
            </w:r>
            <w:r w:rsidRPr="00082252">
              <w:rPr>
                <w:rFonts w:hint="cs"/>
                <w:rtl/>
                <w:lang w:val="en-GB"/>
              </w:rPr>
              <w:t>‬</w:t>
            </w:r>
            <w:r w:rsidRPr="00082252">
              <w:rPr>
                <w:rFonts w:hint="cs"/>
                <w:rtl/>
                <w:lang w:val="en-GB"/>
              </w:rPr>
              <w:t>‬</w:t>
            </w:r>
            <w:r w:rsidRPr="00082252">
              <w:rPr>
                <w:rFonts w:hint="cs"/>
                <w:rtl/>
                <w:lang w:val="en-GB"/>
              </w:rPr>
              <w:t>‬</w:t>
            </w:r>
            <w:r w:rsidRPr="00082252">
              <w:rPr>
                <w:rFonts w:hint="cs"/>
                <w:rtl/>
                <w:lang w:val="en-GB"/>
              </w:rPr>
              <w:t>‬</w:t>
            </w:r>
          </w:p>
        </w:tc>
        <w:tc>
          <w:tcPr>
            <w:tcW w:w="6453" w:type="dxa"/>
            <w:tcBorders>
              <w:top w:val="single" w:sz="12" w:space="0" w:color="auto"/>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082252">
              <w:rPr>
                <w:rFonts w:hint="cs"/>
                <w:rtl/>
                <w:lang w:val="en-GB"/>
              </w:rPr>
              <w:t>٢٠</w:t>
            </w:r>
            <w:r w:rsidRPr="00D5117A">
              <w:rPr>
                <w:rtl/>
                <w:lang w:val="en-GB"/>
              </w:rPr>
              <w:t xml:space="preserve"> </w:t>
            </w:r>
            <w:r w:rsidRPr="00082252">
              <w:rPr>
                <w:rFonts w:hint="cs"/>
                <w:rtl/>
                <w:lang w:val="en-GB"/>
              </w:rPr>
              <w:t>آذار</w:t>
            </w:r>
            <w:r w:rsidRPr="00D5117A">
              <w:rPr>
                <w:rtl/>
                <w:lang w:val="en-GB"/>
              </w:rPr>
              <w:t>/</w:t>
            </w:r>
            <w:r w:rsidRPr="00082252">
              <w:rPr>
                <w:rFonts w:hint="cs"/>
                <w:rtl/>
                <w:lang w:val="en-GB"/>
              </w:rPr>
              <w:t>مارس</w:t>
            </w:r>
            <w:r w:rsidRPr="00D5117A">
              <w:rPr>
                <w:rtl/>
                <w:lang w:val="en-GB"/>
              </w:rPr>
              <w:t xml:space="preserve"> </w:t>
            </w:r>
            <w:r w:rsidRPr="00082252">
              <w:rPr>
                <w:rFonts w:hint="cs"/>
                <w:rtl/>
                <w:lang w:val="en-GB"/>
              </w:rPr>
              <w:t>٢٠١٤</w:t>
            </w:r>
          </w:p>
        </w:tc>
      </w:tr>
      <w:tr w:rsidR="009E7A7E" w:rsidRPr="00D5117A" w:rsidTr="00B70EC7">
        <w:trPr>
          <w:trHeight w:val="420"/>
        </w:trPr>
        <w:tc>
          <w:tcPr>
            <w:tcW w:w="2160" w:type="dxa"/>
            <w:tcBorders>
              <w:top w:val="nil"/>
              <w:bottom w:val="nil"/>
            </w:tcBorders>
            <w:shd w:val="clear" w:color="auto" w:fill="auto"/>
          </w:tcPr>
          <w:p w:rsid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المواد المنتهكة:</w:t>
            </w:r>
            <w:r w:rsidRPr="00082252">
              <w:rPr>
                <w:rFonts w:hint="cs"/>
                <w:rtl/>
                <w:lang w:val="en-GB"/>
              </w:rPr>
              <w:t>‬</w:t>
            </w:r>
          </w:p>
        </w:tc>
        <w:tc>
          <w:tcPr>
            <w:tcW w:w="6453" w:type="dxa"/>
            <w:tcBorders>
              <w:top w:val="nil"/>
              <w:bottom w:val="nil"/>
            </w:tcBorders>
            <w:shd w:val="clear" w:color="auto" w:fill="auto"/>
          </w:tcPr>
          <w:p w:rsidR="009E7A7E" w:rsidRP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rPr>
            </w:pPr>
            <w:r>
              <w:rPr>
                <w:rtl/>
                <w:lang w:val="en-GB"/>
              </w:rPr>
              <w:t>المادة 7 والفقرة 3</w:t>
            </w:r>
            <w:r w:rsidRPr="00D5117A">
              <w:rPr>
                <w:rtl/>
                <w:lang w:val="en-GB"/>
              </w:rPr>
              <w:t>(ب) من المادة 14، والمادة 7، مقروءة بالاقتران مع الفقرة 1 من المادة 14</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p>
        </w:tc>
      </w:tr>
      <w:tr w:rsidR="009E7A7E" w:rsidRPr="00D5117A" w:rsidTr="00B70EC7">
        <w:trPr>
          <w:trHeight w:val="420"/>
        </w:trPr>
        <w:tc>
          <w:tcPr>
            <w:tcW w:w="2160" w:type="dxa"/>
            <w:tcBorders>
              <w:top w:val="nil"/>
              <w:bottom w:val="nil"/>
            </w:tcBorders>
            <w:shd w:val="clear" w:color="auto" w:fill="auto"/>
          </w:tcPr>
          <w:p w:rsid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 xml:space="preserve">إجراء </w:t>
            </w:r>
            <w:dir w:val="rtl">
              <w:r w:rsidRPr="00D5117A">
                <w:rPr>
                  <w:rtl/>
                  <w:lang w:val="en-GB"/>
                </w:rPr>
                <w:t>الانتصاف:</w:t>
              </w:r>
              <w:r w:rsidRPr="00082252">
                <w:rPr>
                  <w:rFonts w:hint="cs"/>
                  <w:rtl/>
                  <w:lang w:val="en-GB"/>
                </w:rPr>
                <w:t>‬</w:t>
              </w:r>
              <w:r w:rsidR="009E26BF">
                <w:t>‬</w:t>
              </w:r>
            </w:dir>
          </w:p>
        </w:tc>
        <w:tc>
          <w:tcPr>
            <w:tcW w:w="6453" w:type="dxa"/>
            <w:tcBorders>
              <w:top w:val="nil"/>
              <w:bottom w:val="nil"/>
            </w:tcBorders>
            <w:shd w:val="clear" w:color="auto" w:fill="auto"/>
          </w:tcPr>
          <w:p w:rsidR="009E7A7E" w:rsidRP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rPr>
            </w:pPr>
            <w:r w:rsidRPr="00082252">
              <w:rPr>
                <w:rFonts w:hint="cs"/>
                <w:rtl/>
                <w:lang w:val="en-GB"/>
              </w:rPr>
              <w:t>توفير</w:t>
            </w:r>
            <w:r w:rsidRPr="00D5117A">
              <w:rPr>
                <w:rtl/>
                <w:lang w:val="en-GB"/>
              </w:rPr>
              <w:t xml:space="preserve"> </w:t>
            </w:r>
            <w:r w:rsidRPr="00082252">
              <w:rPr>
                <w:rFonts w:hint="cs"/>
                <w:rtl/>
                <w:lang w:val="en-GB"/>
              </w:rPr>
              <w:t>سبيل</w:t>
            </w:r>
            <w:r w:rsidRPr="00D5117A">
              <w:rPr>
                <w:rtl/>
                <w:lang w:val="en-GB"/>
              </w:rPr>
              <w:t xml:space="preserve"> </w:t>
            </w:r>
            <w:r w:rsidRPr="00082252">
              <w:rPr>
                <w:rFonts w:hint="cs"/>
                <w:rtl/>
                <w:lang w:val="en-GB"/>
              </w:rPr>
              <w:t>انتصاف</w:t>
            </w:r>
            <w:r w:rsidRPr="00D5117A">
              <w:rPr>
                <w:rtl/>
                <w:lang w:val="en-GB"/>
              </w:rPr>
              <w:t xml:space="preserve"> </w:t>
            </w:r>
            <w:r w:rsidRPr="00082252">
              <w:rPr>
                <w:rFonts w:hint="cs"/>
                <w:rtl/>
                <w:lang w:val="en-GB"/>
              </w:rPr>
              <w:t>فعال</w:t>
            </w:r>
            <w:r w:rsidRPr="00D5117A">
              <w:rPr>
                <w:rtl/>
                <w:lang w:val="en-GB"/>
              </w:rPr>
              <w:t>، بما يشمل التعويض، وإدخال التعديلات اللازمة على قوانين الدولة الطرف وممارساتها.</w:t>
            </w:r>
            <w:r w:rsidRPr="00D5117A">
              <w:rPr>
                <w:lang w:val="en-GB"/>
              </w:rPr>
              <w:t>‬</w:t>
            </w:r>
            <w:r w:rsidRPr="00D5117A">
              <w:rPr>
                <w:lang w:val="en-GB"/>
              </w:rPr>
              <w:t>‬</w:t>
            </w:r>
            <w:r w:rsidRPr="00D5117A">
              <w:rPr>
                <w:lang w:val="en-GB"/>
              </w:rPr>
              <w:t>‬</w:t>
            </w:r>
            <w:r>
              <w:t>‬</w:t>
            </w:r>
          </w:p>
        </w:tc>
      </w:tr>
      <w:tr w:rsidR="009E7A7E" w:rsidRPr="00D5117A" w:rsidTr="00B70EC7">
        <w:trPr>
          <w:trHeight w:val="420"/>
        </w:trPr>
        <w:tc>
          <w:tcPr>
            <w:tcW w:w="2160" w:type="dxa"/>
            <w:tcBorders>
              <w:top w:val="nil"/>
              <w:bottom w:val="nil"/>
            </w:tcBorders>
            <w:shd w:val="clear" w:color="auto" w:fill="auto"/>
          </w:tcPr>
          <w:p w:rsidR="009E7A7E" w:rsidRPr="009878C5"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cs="Times New Roman"/>
                <w:lang w:val="en-GB"/>
              </w:rPr>
            </w:pPr>
            <w:r w:rsidRPr="00D5117A">
              <w:rPr>
                <w:rtl/>
                <w:lang w:val="en-GB"/>
              </w:rPr>
              <w:t>معلومات المتابعة السابقة:</w:t>
            </w:r>
            <w:r w:rsidRPr="00082252">
              <w:rPr>
                <w:rFonts w:hint="cs"/>
                <w:rtl/>
                <w:lang w:val="en-GB"/>
              </w:rPr>
              <w:t>‬</w:t>
            </w:r>
          </w:p>
        </w:tc>
        <w:tc>
          <w:tcPr>
            <w:tcW w:w="6453" w:type="dxa"/>
            <w:tcBorders>
              <w:top w:val="nil"/>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D5117A">
              <w:rPr>
                <w:rtl/>
                <w:lang w:val="en-GB"/>
              </w:rPr>
              <w:t>لا توجد</w:t>
            </w:r>
          </w:p>
        </w:tc>
      </w:tr>
      <w:tr w:rsidR="009E7A7E" w:rsidRPr="00D5117A" w:rsidTr="00B70EC7">
        <w:trPr>
          <w:trHeight w:val="420"/>
        </w:trPr>
        <w:tc>
          <w:tcPr>
            <w:tcW w:w="2160" w:type="dxa"/>
            <w:tcBorders>
              <w:top w:val="nil"/>
              <w:bottom w:val="nil"/>
            </w:tcBorders>
            <w:shd w:val="clear" w:color="auto" w:fill="auto"/>
          </w:tcPr>
          <w:p w:rsid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رسالة من صاحب البلاغ:</w:t>
            </w:r>
            <w:r w:rsidRPr="00082252">
              <w:rPr>
                <w:rFonts w:hint="cs"/>
                <w:rtl/>
                <w:lang w:val="en-GB"/>
              </w:rPr>
              <w:t>‬</w:t>
            </w:r>
          </w:p>
        </w:tc>
        <w:tc>
          <w:tcPr>
            <w:tcW w:w="6453" w:type="dxa"/>
            <w:tcBorders>
              <w:top w:val="nil"/>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D5117A">
              <w:rPr>
                <w:rtl/>
                <w:lang w:val="en-GB"/>
              </w:rPr>
              <w:t>٢٥ آب/أغسطس ٢٠١٥</w:t>
            </w:r>
            <w:r w:rsidRPr="00D5117A">
              <w:rPr>
                <w:lang w:val="en-GB"/>
              </w:rPr>
              <w:t>‬</w:t>
            </w:r>
            <w:r>
              <w:t>‬</w:t>
            </w:r>
          </w:p>
        </w:tc>
      </w:tr>
      <w:tr w:rsidR="009E7A7E" w:rsidRPr="00D5117A" w:rsidTr="00B70EC7">
        <w:trPr>
          <w:trHeight w:val="420"/>
        </w:trPr>
        <w:tc>
          <w:tcPr>
            <w:tcW w:w="2160" w:type="dxa"/>
            <w:tcBorders>
              <w:top w:val="nil"/>
              <w:bottom w:val="nil"/>
            </w:tcBorders>
            <w:shd w:val="clear" w:color="auto" w:fill="auto"/>
          </w:tcPr>
          <w:p w:rsidR="009E7A7E" w:rsidRDefault="009E7A7E" w:rsidP="00DD0D98">
            <w:pPr>
              <w:pStyle w:val="SingleTxtGA"/>
              <w:tabs>
                <w:tab w:val="left" w:pos="2835"/>
              </w:tabs>
              <w:spacing w:line="360" w:lineRule="exact"/>
              <w:ind w:left="2835" w:right="0" w:hanging="2835"/>
            </w:pPr>
          </w:p>
        </w:tc>
        <w:tc>
          <w:tcPr>
            <w:tcW w:w="6453" w:type="dxa"/>
            <w:tcBorders>
              <w:top w:val="nil"/>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D5117A">
              <w:rPr>
                <w:rtl/>
                <w:lang w:val="en-GB"/>
              </w:rPr>
              <w:t>يدعي صاحب البلاغ أن الدولة الطرف لم توفر له سبيل انتصاف فعالاً ولم تمنحه تعويضاً. وتم تجاهل طلباته الحصول على المساعدة القانونية. وقدم صاحب البلاغ شكاوى بشأن تقاعس الدولة الطرف إلى عدة هيئات قضائية: إذ رُفضت شكواه المقدمة إلى المحكمة العليا في 16 كانون الأول/ديسمبر ٢٠١٤، لأسبا</w:t>
            </w:r>
            <w:r w:rsidR="003227E1">
              <w:rPr>
                <w:rtl/>
                <w:lang w:val="en-GB"/>
              </w:rPr>
              <w:t>ب شكلية؛ ولم يحالف النجاح أيضا</w:t>
            </w:r>
            <w:r w:rsidR="003227E1">
              <w:rPr>
                <w:rFonts w:hint="cs"/>
                <w:rtl/>
                <w:lang w:val="en-GB"/>
              </w:rPr>
              <w:t>ً</w:t>
            </w:r>
            <w:r w:rsidR="003227E1">
              <w:rPr>
                <w:rtl/>
                <w:lang w:val="en-GB"/>
              </w:rPr>
              <w:t xml:space="preserve"> </w:t>
            </w:r>
            <w:r w:rsidRPr="00D5117A">
              <w:rPr>
                <w:rtl/>
                <w:lang w:val="en-GB"/>
              </w:rPr>
              <w:t>شكواه المقدمة في آذار/مارس ٢٠١٥ إلى محكمة الاستئناف في خميلنيتسك. وقدم صاحب البلاغ كذلك طعنا</w:t>
            </w:r>
            <w:r w:rsidR="003227E1">
              <w:rPr>
                <w:rFonts w:hint="cs"/>
                <w:rtl/>
                <w:lang w:val="en-GB"/>
              </w:rPr>
              <w:t>ً</w:t>
            </w:r>
            <w:r w:rsidRPr="00D5117A">
              <w:rPr>
                <w:rtl/>
                <w:lang w:val="en-GB"/>
              </w:rPr>
              <w:t xml:space="preserve"> بالنقض إلى المحكمة العليا المتخصصة التي رفضت طلبه دون النظر فيه. وفي 14 تموز/يوليه ٢٠١٥، قدم صاحب البلاغ شكوى أخرى إلى المحكمة العليا لم تصدر حكمها فيها بعد.</w:t>
            </w:r>
          </w:p>
        </w:tc>
      </w:tr>
      <w:tr w:rsidR="009E7A7E" w:rsidRPr="00D5117A" w:rsidTr="009E7A7E">
        <w:trPr>
          <w:trHeight w:val="420"/>
        </w:trPr>
        <w:tc>
          <w:tcPr>
            <w:tcW w:w="2160" w:type="dxa"/>
            <w:tcBorders>
              <w:top w:val="nil"/>
              <w:bottom w:val="nil"/>
            </w:tcBorders>
            <w:shd w:val="clear" w:color="auto" w:fill="auto"/>
          </w:tcPr>
          <w:p w:rsidR="009E7A7E" w:rsidRPr="00D5117A" w:rsidRDefault="009E7A7E" w:rsidP="00DD0D98">
            <w:pPr>
              <w:pStyle w:val="SingleTxtGA"/>
              <w:tabs>
                <w:tab w:val="left" w:pos="2835"/>
              </w:tabs>
              <w:spacing w:line="360" w:lineRule="exact"/>
              <w:ind w:left="0" w:right="0"/>
              <w:rPr>
                <w:rtl/>
                <w:lang w:val="en-GB"/>
              </w:rPr>
            </w:pPr>
          </w:p>
        </w:tc>
        <w:tc>
          <w:tcPr>
            <w:tcW w:w="6453" w:type="dxa"/>
            <w:tcBorders>
              <w:top w:val="nil"/>
              <w:bottom w:val="nil"/>
            </w:tcBorders>
            <w:shd w:val="clear" w:color="auto" w:fill="auto"/>
          </w:tcPr>
          <w:p w:rsid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ويفيد صاحب البلاغ أيضاً بأن الوثائق التي تثبت أنه عُذب ووضِع رهن الحبس الانفرادي في مرفق احتجاز خميلنيتسك لم تُردّ إليه قط، رغم أنه قدم طلباً إلى مكتب المدعي العام. ويلتمس صاحب البلاغ المساعدة من اللجنة في الحصول على تعويض. وهو يبلغ اللجنة بأنه التمس مساعدة مادية من صندوق الأمم المتحدة للتبرعات لضحايا التعذيب من أجل شراء لوازم قرطاسية وتقديم الشكاوى.</w:t>
            </w:r>
          </w:p>
        </w:tc>
      </w:tr>
      <w:tr w:rsidR="009E7A7E" w:rsidRPr="00D5117A" w:rsidTr="009E7A7E">
        <w:trPr>
          <w:trHeight w:val="420"/>
        </w:trPr>
        <w:tc>
          <w:tcPr>
            <w:tcW w:w="2160" w:type="dxa"/>
            <w:tcBorders>
              <w:top w:val="nil"/>
              <w:bottom w:val="single" w:sz="12" w:space="0" w:color="auto"/>
            </w:tcBorders>
            <w:shd w:val="clear" w:color="auto" w:fill="auto"/>
          </w:tcPr>
          <w:p w:rsidR="009E7A7E" w:rsidRPr="00D5117A" w:rsidRDefault="009E7A7E" w:rsidP="00DD0D98">
            <w:pPr>
              <w:pStyle w:val="SingleTxtGA"/>
              <w:tabs>
                <w:tab w:val="left" w:pos="2835"/>
              </w:tabs>
              <w:spacing w:line="360" w:lineRule="exact"/>
              <w:ind w:left="0" w:right="0"/>
              <w:rPr>
                <w:rtl/>
                <w:lang w:val="en-GB"/>
              </w:rPr>
            </w:pPr>
            <w:r w:rsidRPr="00D5117A">
              <w:rPr>
                <w:rtl/>
                <w:lang w:val="en-GB"/>
              </w:rPr>
              <w:t>قرار اللجنة:</w:t>
            </w:r>
            <w:r w:rsidRPr="00D5117A">
              <w:rPr>
                <w:rFonts w:cs="Times New Roman" w:hint="cs"/>
                <w:rtl/>
                <w:lang w:val="en-GB"/>
              </w:rPr>
              <w:t>‬</w:t>
            </w:r>
          </w:p>
        </w:tc>
        <w:tc>
          <w:tcPr>
            <w:tcW w:w="6453" w:type="dxa"/>
            <w:tcBorders>
              <w:top w:val="nil"/>
              <w:bottom w:val="single" w:sz="12" w:space="0" w:color="auto"/>
            </w:tcBorders>
            <w:shd w:val="clear" w:color="auto" w:fill="auto"/>
          </w:tcPr>
          <w:p w:rsidR="009E7A7E" w:rsidRP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tl/>
              </w:rPr>
            </w:pPr>
            <w:r w:rsidRPr="00D5117A">
              <w:rPr>
                <w:rtl/>
                <w:lang w:val="en-GB"/>
              </w:rPr>
              <w:t>مواصلة حوار المتابعة.</w:t>
            </w:r>
            <w:r w:rsidRPr="00D5117A">
              <w:rPr>
                <w:rFonts w:cs="Times New Roman" w:hint="cs"/>
                <w:rtl/>
                <w:lang w:val="en-GB"/>
              </w:rPr>
              <w:t>‬</w:t>
            </w:r>
            <w:r w:rsidRPr="00D5117A">
              <w:rPr>
                <w:rtl/>
                <w:lang w:val="en-GB"/>
              </w:rPr>
              <w:t xml:space="preserve"> وقد أُرسلت إلى الدولة الطرف، في 15 كانون الأول/ديسمبر ٢٠١٥، رسالة لتذكيرها بتقديم ملاحظتها المتعلقة بمتابعة الآراء.</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t>‬</w:t>
            </w:r>
          </w:p>
        </w:tc>
      </w:tr>
    </w:tbl>
    <w:p w:rsidR="00D5117A" w:rsidRDefault="00C247BB" w:rsidP="00E45091">
      <w:pPr>
        <w:pStyle w:val="H23GA"/>
        <w:keepNext/>
        <w:keepLines/>
        <w:rPr>
          <w:rtl/>
          <w:lang w:val="en-GB"/>
        </w:rPr>
      </w:pPr>
      <w:r>
        <w:rPr>
          <w:rFonts w:hint="cs"/>
          <w:rtl/>
          <w:lang w:val="en-GB"/>
        </w:rPr>
        <w:tab/>
      </w:r>
      <w:r>
        <w:rPr>
          <w:rtl/>
          <w:lang w:val="en-GB"/>
        </w:rPr>
        <w:t>١٨-</w:t>
      </w:r>
      <w:r>
        <w:rPr>
          <w:rFonts w:hint="cs"/>
          <w:rtl/>
          <w:lang w:val="en-GB"/>
        </w:rPr>
        <w:tab/>
      </w:r>
      <w:r w:rsidR="00D5117A" w:rsidRPr="00D5117A">
        <w:rPr>
          <w:rtl/>
          <w:lang w:val="en-GB"/>
        </w:rPr>
        <w:t>أوروغواي</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9E7A7E" w:rsidRPr="00D5117A" w:rsidTr="00B70EC7">
        <w:tc>
          <w:tcPr>
            <w:tcW w:w="8613" w:type="dxa"/>
            <w:gridSpan w:val="2"/>
            <w:tcBorders>
              <w:top w:val="single" w:sz="4" w:space="0" w:color="auto"/>
              <w:bottom w:val="single" w:sz="12" w:space="0" w:color="auto"/>
            </w:tcBorders>
            <w:shd w:val="clear" w:color="auto" w:fill="auto"/>
            <w:vAlign w:val="bottom"/>
          </w:tcPr>
          <w:p w:rsidR="009E7A7E" w:rsidRPr="00D5117A" w:rsidRDefault="009E7A7E" w:rsidP="00B70EC7">
            <w:pPr>
              <w:pStyle w:val="SingleTxtGA"/>
              <w:ind w:left="0" w:right="0"/>
              <w:rPr>
                <w:b/>
                <w:bCs/>
                <w:i/>
                <w:iCs/>
                <w:rtl/>
                <w:lang w:val="en-GB"/>
              </w:rPr>
            </w:pPr>
            <w:r w:rsidRPr="00D5117A">
              <w:rPr>
                <w:b/>
                <w:bCs/>
                <w:rtl/>
                <w:lang w:val="en-GB"/>
              </w:rPr>
              <w:t xml:space="preserve">البلاغ رقم 1637/2007، </w:t>
            </w:r>
            <w:r w:rsidRPr="00D5117A">
              <w:rPr>
                <w:b/>
                <w:bCs/>
                <w:i/>
                <w:iCs/>
                <w:rtl/>
                <w:lang w:val="en-GB"/>
              </w:rPr>
              <w:t>كانيسا ضد أوروغواي</w:t>
            </w:r>
            <w:r w:rsidRPr="00D5117A">
              <w:rPr>
                <w:b/>
                <w:bCs/>
                <w:rtl/>
                <w:lang w:val="en-GB"/>
              </w:rPr>
              <w:t xml:space="preserve">؛ والبلاغ رقم 1757/2008، </w:t>
            </w:r>
            <w:r w:rsidRPr="00D5117A">
              <w:rPr>
                <w:b/>
                <w:bCs/>
                <w:i/>
                <w:iCs/>
                <w:rtl/>
                <w:lang w:val="en-GB"/>
              </w:rPr>
              <w:t>بارينديلّي باسيني وآخرون ضد أوروغواي</w:t>
            </w:r>
            <w:r w:rsidRPr="00D5117A">
              <w:rPr>
                <w:b/>
                <w:bCs/>
                <w:rtl/>
                <w:lang w:val="en-GB"/>
              </w:rPr>
              <w:t xml:space="preserve">؛ والبلاغ رقم 1765/2008، </w:t>
            </w:r>
            <w:r w:rsidRPr="00D5117A">
              <w:rPr>
                <w:b/>
                <w:bCs/>
                <w:i/>
                <w:iCs/>
                <w:rtl/>
                <w:lang w:val="en-GB"/>
              </w:rPr>
              <w:t>تورّيس رودريغيث ضد أوروغواي</w:t>
            </w:r>
          </w:p>
        </w:tc>
      </w:tr>
      <w:tr w:rsidR="009E7A7E" w:rsidRPr="00D5117A" w:rsidTr="00B70EC7">
        <w:trPr>
          <w:trHeight w:val="420"/>
        </w:trPr>
        <w:tc>
          <w:tcPr>
            <w:tcW w:w="2160" w:type="dxa"/>
            <w:tcBorders>
              <w:top w:val="single" w:sz="12" w:space="0" w:color="auto"/>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D5117A">
              <w:rPr>
                <w:rtl/>
                <w:lang w:val="en-GB"/>
              </w:rPr>
              <w:t>تاريخ اعتماد الآراء:</w:t>
            </w:r>
            <w:r w:rsidRPr="00B941E3">
              <w:rPr>
                <w:rFonts w:hint="cs"/>
                <w:rtl/>
                <w:lang w:val="en-GB"/>
              </w:rPr>
              <w:t>‬</w:t>
            </w:r>
            <w:r w:rsidRPr="00B941E3">
              <w:rPr>
                <w:rFonts w:hint="cs"/>
                <w:rtl/>
                <w:lang w:val="en-GB"/>
              </w:rPr>
              <w:t>‬</w:t>
            </w:r>
            <w:r w:rsidRPr="00B941E3">
              <w:rPr>
                <w:rFonts w:hint="cs"/>
                <w:rtl/>
                <w:lang w:val="en-GB"/>
              </w:rPr>
              <w:t>‬</w:t>
            </w:r>
            <w:r w:rsidRPr="00B941E3">
              <w:rPr>
                <w:rFonts w:hint="cs"/>
                <w:rtl/>
                <w:lang w:val="en-GB"/>
              </w:rPr>
              <w:t>‬</w:t>
            </w:r>
            <w:r w:rsidRPr="00B941E3">
              <w:rPr>
                <w:rFonts w:hint="cs"/>
                <w:rtl/>
                <w:lang w:val="en-GB"/>
              </w:rPr>
              <w:t>‬</w:t>
            </w:r>
            <w:r w:rsidRPr="00B941E3">
              <w:rPr>
                <w:rFonts w:hint="cs"/>
                <w:rtl/>
                <w:lang w:val="en-GB"/>
              </w:rPr>
              <w:t>‬</w:t>
            </w:r>
            <w:r w:rsidRPr="00B941E3">
              <w:rPr>
                <w:rFonts w:hint="cs"/>
                <w:rtl/>
                <w:lang w:val="en-GB"/>
              </w:rPr>
              <w:t>‬</w:t>
            </w:r>
          </w:p>
        </w:tc>
        <w:tc>
          <w:tcPr>
            <w:tcW w:w="6453" w:type="dxa"/>
            <w:tcBorders>
              <w:top w:val="single" w:sz="12" w:space="0" w:color="auto"/>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B941E3">
              <w:rPr>
                <w:rFonts w:hint="cs"/>
                <w:rtl/>
                <w:lang w:val="en-GB"/>
              </w:rPr>
              <w:t>٢٤</w:t>
            </w:r>
            <w:r w:rsidRPr="00D5117A">
              <w:rPr>
                <w:rtl/>
                <w:lang w:val="en-GB"/>
              </w:rPr>
              <w:t xml:space="preserve"> </w:t>
            </w:r>
            <w:r w:rsidRPr="00B941E3">
              <w:rPr>
                <w:rFonts w:hint="cs"/>
                <w:rtl/>
                <w:lang w:val="en-GB"/>
              </w:rPr>
              <w:t>تشرين الأول</w:t>
            </w:r>
            <w:r w:rsidRPr="00D5117A">
              <w:rPr>
                <w:rtl/>
                <w:lang w:val="en-GB"/>
              </w:rPr>
              <w:t>/</w:t>
            </w:r>
            <w:r w:rsidRPr="00B941E3">
              <w:rPr>
                <w:rFonts w:hint="cs"/>
                <w:rtl/>
                <w:lang w:val="en-GB"/>
              </w:rPr>
              <w:t>أكتوبر</w:t>
            </w:r>
            <w:r w:rsidRPr="00D5117A">
              <w:rPr>
                <w:rtl/>
                <w:lang w:val="en-GB"/>
              </w:rPr>
              <w:t xml:space="preserve"> </w:t>
            </w:r>
            <w:r w:rsidRPr="00B941E3">
              <w:rPr>
                <w:rFonts w:hint="cs"/>
                <w:rtl/>
                <w:lang w:val="en-GB"/>
              </w:rPr>
              <w:t>٢٠١١</w:t>
            </w:r>
            <w:r w:rsidRPr="00D5117A">
              <w:rPr>
                <w:lang w:val="en-GB"/>
              </w:rPr>
              <w:t>‬</w:t>
            </w:r>
            <w:r>
              <w:t>‬</w:t>
            </w:r>
          </w:p>
        </w:tc>
      </w:tr>
      <w:tr w:rsidR="009E7A7E" w:rsidRPr="00D5117A" w:rsidTr="00B70EC7">
        <w:trPr>
          <w:trHeight w:val="420"/>
        </w:trPr>
        <w:tc>
          <w:tcPr>
            <w:tcW w:w="2160" w:type="dxa"/>
            <w:tcBorders>
              <w:top w:val="nil"/>
              <w:bottom w:val="nil"/>
            </w:tcBorders>
            <w:shd w:val="clear" w:color="auto" w:fill="auto"/>
          </w:tcPr>
          <w:p w:rsid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المواد المنتهكة:</w:t>
            </w:r>
            <w:r w:rsidRPr="00B941E3">
              <w:rPr>
                <w:rFonts w:hint="cs"/>
                <w:rtl/>
                <w:lang w:val="en-GB"/>
              </w:rPr>
              <w:t>‬</w:t>
            </w:r>
          </w:p>
        </w:tc>
        <w:tc>
          <w:tcPr>
            <w:tcW w:w="6453" w:type="dxa"/>
            <w:tcBorders>
              <w:top w:val="nil"/>
              <w:bottom w:val="nil"/>
            </w:tcBorders>
            <w:shd w:val="clear" w:color="auto" w:fill="auto"/>
          </w:tcPr>
          <w:p w:rsidR="009E7A7E" w:rsidRP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rPr>
            </w:pPr>
            <w:r w:rsidRPr="00B941E3">
              <w:rPr>
                <w:rFonts w:hint="cs"/>
                <w:rtl/>
                <w:lang w:val="en-GB"/>
              </w:rPr>
              <w:t>المادة</w:t>
            </w:r>
            <w:r w:rsidRPr="00D5117A">
              <w:rPr>
                <w:rtl/>
                <w:lang w:val="en-GB"/>
              </w:rPr>
              <w:t xml:space="preserve"> 26، مقروءة بالاقتران مع المادة 2</w:t>
            </w:r>
            <w:r w:rsidRPr="00D5117A">
              <w:rPr>
                <w:lang w:val="en-GB"/>
              </w:rPr>
              <w:t>‬</w:t>
            </w:r>
            <w:r>
              <w:t>‬</w:t>
            </w:r>
          </w:p>
        </w:tc>
      </w:tr>
      <w:tr w:rsidR="009E7A7E" w:rsidRPr="00D5117A" w:rsidTr="00B70EC7">
        <w:trPr>
          <w:trHeight w:val="420"/>
        </w:trPr>
        <w:tc>
          <w:tcPr>
            <w:tcW w:w="2160" w:type="dxa"/>
            <w:tcBorders>
              <w:top w:val="nil"/>
              <w:bottom w:val="nil"/>
            </w:tcBorders>
            <w:shd w:val="clear" w:color="auto" w:fill="auto"/>
          </w:tcPr>
          <w:p w:rsid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 xml:space="preserve">إجراء </w:t>
            </w:r>
            <w:dir w:val="rtl">
              <w:r w:rsidRPr="00D5117A">
                <w:rPr>
                  <w:rtl/>
                  <w:lang w:val="en-GB"/>
                </w:rPr>
                <w:t>الانتصاف:</w:t>
              </w:r>
              <w:r w:rsidRPr="00B941E3">
                <w:rPr>
                  <w:rFonts w:hint="cs"/>
                  <w:rtl/>
                  <w:lang w:val="en-GB"/>
                </w:rPr>
                <w:t>‬</w:t>
              </w:r>
              <w:r w:rsidR="009E26BF">
                <w:t>‬</w:t>
              </w:r>
            </w:dir>
          </w:p>
        </w:tc>
        <w:tc>
          <w:tcPr>
            <w:tcW w:w="6453" w:type="dxa"/>
            <w:tcBorders>
              <w:top w:val="nil"/>
              <w:bottom w:val="nil"/>
            </w:tcBorders>
            <w:shd w:val="clear" w:color="auto" w:fill="auto"/>
          </w:tcPr>
          <w:p w:rsidR="009E7A7E" w:rsidRP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rPr>
            </w:pPr>
            <w:r w:rsidRPr="00D5117A">
              <w:rPr>
                <w:rtl/>
                <w:lang w:val="en-GB"/>
              </w:rPr>
              <w:t>على الدولة الطرف الاعتراف بأنه يجب جبر ضرر أصحاب البلاغات، بما في ذلك صرف تعويض كاف عن الخسائر المتكبدة.</w:t>
            </w:r>
            <w:r w:rsidRPr="00B941E3">
              <w:rPr>
                <w:rFonts w:hint="cs"/>
                <w:rtl/>
                <w:lang w:val="en-GB"/>
              </w:rPr>
              <w:t>‬</w:t>
            </w:r>
            <w:r w:rsidRPr="00D5117A">
              <w:rPr>
                <w:lang w:val="en-GB"/>
              </w:rPr>
              <w:t>‬</w:t>
            </w:r>
            <w:r w:rsidRPr="00D5117A">
              <w:rPr>
                <w:lang w:val="en-GB"/>
              </w:rPr>
              <w:t>‬</w:t>
            </w:r>
            <w:r w:rsidRPr="00D5117A">
              <w:rPr>
                <w:lang w:val="en-GB"/>
              </w:rPr>
              <w:t>‬</w:t>
            </w:r>
            <w:r>
              <w:t>‬</w:t>
            </w:r>
          </w:p>
        </w:tc>
      </w:tr>
      <w:tr w:rsidR="009E7A7E" w:rsidRPr="00D5117A" w:rsidTr="00B70EC7">
        <w:trPr>
          <w:trHeight w:val="420"/>
        </w:trPr>
        <w:tc>
          <w:tcPr>
            <w:tcW w:w="2160" w:type="dxa"/>
            <w:tcBorders>
              <w:top w:val="nil"/>
              <w:bottom w:val="nil"/>
            </w:tcBorders>
            <w:shd w:val="clear" w:color="auto" w:fill="auto"/>
          </w:tcPr>
          <w:p w:rsidR="009E7A7E" w:rsidRPr="009878C5"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cs="Times New Roman"/>
                <w:lang w:val="en-GB"/>
              </w:rPr>
            </w:pPr>
            <w:r w:rsidRPr="00D5117A">
              <w:rPr>
                <w:rtl/>
                <w:lang w:val="en-GB"/>
              </w:rPr>
              <w:t>معلومات المتابعة السابقة:</w:t>
            </w:r>
          </w:p>
        </w:tc>
        <w:tc>
          <w:tcPr>
            <w:tcW w:w="6453" w:type="dxa"/>
            <w:tcBorders>
              <w:top w:val="nil"/>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B941E3">
              <w:rPr>
                <w:rFonts w:hint="cs"/>
                <w:rtl/>
                <w:lang w:val="en-GB"/>
              </w:rPr>
              <w:t>‬</w:t>
            </w:r>
            <w:r>
              <w:rPr>
                <w:lang w:val="en-GB"/>
              </w:rPr>
              <w:t>A/69/40 (Vol. I)</w:t>
            </w:r>
            <w:r>
              <w:rPr>
                <w:lang w:val="en-GB"/>
              </w:rPr>
              <w:t>‬</w:t>
            </w:r>
            <w:r>
              <w:rPr>
                <w:rFonts w:hint="cs"/>
                <w:rtl/>
                <w:lang w:val="en-GB"/>
              </w:rPr>
              <w:t xml:space="preserve"> </w:t>
            </w:r>
            <w:r>
              <w:t>‬</w:t>
            </w:r>
          </w:p>
        </w:tc>
      </w:tr>
      <w:tr w:rsidR="009E7A7E" w:rsidRPr="00D5117A" w:rsidTr="00B70EC7">
        <w:trPr>
          <w:trHeight w:val="420"/>
        </w:trPr>
        <w:tc>
          <w:tcPr>
            <w:tcW w:w="2160" w:type="dxa"/>
            <w:tcBorders>
              <w:top w:val="nil"/>
              <w:bottom w:val="nil"/>
            </w:tcBorders>
            <w:shd w:val="clear" w:color="auto" w:fill="auto"/>
          </w:tcPr>
          <w:p w:rsid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lastRenderedPageBreak/>
              <w:t>رسالة من أصحاب البلاغات:</w:t>
            </w:r>
            <w:r w:rsidRPr="00B941E3">
              <w:rPr>
                <w:rFonts w:hint="cs"/>
                <w:rtl/>
                <w:lang w:val="en-GB"/>
              </w:rPr>
              <w:t>‬</w:t>
            </w:r>
            <w:r w:rsidRPr="00B941E3">
              <w:rPr>
                <w:rFonts w:hint="cs"/>
                <w:rtl/>
                <w:lang w:val="en-GB"/>
              </w:rPr>
              <w:t>‬</w:t>
            </w:r>
            <w:r w:rsidRPr="00B941E3">
              <w:rPr>
                <w:rFonts w:hint="cs"/>
                <w:rtl/>
                <w:lang w:val="en-GB"/>
              </w:rPr>
              <w:t>‬</w:t>
            </w:r>
            <w:r w:rsidRPr="00B941E3">
              <w:rPr>
                <w:rFonts w:hint="cs"/>
                <w:rtl/>
                <w:lang w:val="en-GB"/>
              </w:rPr>
              <w:t>‬</w:t>
            </w:r>
            <w:r w:rsidRPr="00B941E3">
              <w:rPr>
                <w:rFonts w:hint="cs"/>
                <w:rtl/>
                <w:lang w:val="en-GB"/>
              </w:rPr>
              <w:t>‬</w:t>
            </w:r>
          </w:p>
        </w:tc>
        <w:tc>
          <w:tcPr>
            <w:tcW w:w="6453" w:type="dxa"/>
            <w:tcBorders>
              <w:top w:val="nil"/>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B941E3">
              <w:rPr>
                <w:rFonts w:hint="cs"/>
                <w:rtl/>
                <w:lang w:val="en-GB"/>
              </w:rPr>
              <w:t>٣٠</w:t>
            </w:r>
            <w:r w:rsidRPr="00D5117A">
              <w:rPr>
                <w:rtl/>
                <w:lang w:val="en-GB"/>
              </w:rPr>
              <w:t xml:space="preserve"> آذار/مارس ٢٠١٥</w:t>
            </w:r>
            <w:r w:rsidRPr="00D5117A">
              <w:rPr>
                <w:lang w:val="en-GB"/>
              </w:rPr>
              <w:t>‬</w:t>
            </w:r>
          </w:p>
        </w:tc>
      </w:tr>
      <w:tr w:rsidR="009E7A7E" w:rsidRPr="00D5117A" w:rsidTr="00B70EC7">
        <w:trPr>
          <w:trHeight w:val="420"/>
        </w:trPr>
        <w:tc>
          <w:tcPr>
            <w:tcW w:w="2160" w:type="dxa"/>
            <w:tcBorders>
              <w:top w:val="nil"/>
              <w:bottom w:val="nil"/>
            </w:tcBorders>
            <w:shd w:val="clear" w:color="auto" w:fill="auto"/>
          </w:tcPr>
          <w:p w:rsidR="009E7A7E" w:rsidRDefault="009E7A7E" w:rsidP="00DD0D98">
            <w:pPr>
              <w:pStyle w:val="SingleTxtGA"/>
              <w:tabs>
                <w:tab w:val="left" w:pos="2835"/>
              </w:tabs>
              <w:spacing w:line="360" w:lineRule="exact"/>
              <w:ind w:left="2835" w:right="0" w:hanging="2835"/>
            </w:pPr>
          </w:p>
        </w:tc>
        <w:tc>
          <w:tcPr>
            <w:tcW w:w="6453" w:type="dxa"/>
            <w:tcBorders>
              <w:top w:val="nil"/>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9E7A7E">
              <w:rPr>
                <w:rFonts w:ascii="Traditional Arabic" w:hAnsi="Traditional Arabic"/>
                <w:rtl/>
                <w:lang w:val="en-GB"/>
              </w:rPr>
              <w:t>يدعي أصحاب البلاغات أن الدولة الطرف لم تتخذ أي تدابير لجبر الأضرار الناجمة عن تنفيذ القانون المطعون فيه، رغم مرور أكثر من ثلاث سنوات على اعتماد آراء اللجنة.</w:t>
            </w:r>
          </w:p>
        </w:tc>
      </w:tr>
      <w:tr w:rsidR="009E7A7E" w:rsidRPr="00D5117A" w:rsidTr="00B70EC7">
        <w:tc>
          <w:tcPr>
            <w:tcW w:w="8613" w:type="dxa"/>
            <w:gridSpan w:val="2"/>
            <w:tcBorders>
              <w:top w:val="nil"/>
              <w:bottom w:val="single" w:sz="12" w:space="0" w:color="auto"/>
            </w:tcBorders>
            <w:shd w:val="clear" w:color="auto" w:fill="auto"/>
          </w:tcPr>
          <w:p w:rsidR="009E7A7E" w:rsidRPr="009E7A7E" w:rsidRDefault="009E7A7E" w:rsidP="00DD0D98">
            <w:pPr>
              <w:pStyle w:val="SingleTxtGA"/>
              <w:tabs>
                <w:tab w:val="clear" w:pos="1928"/>
                <w:tab w:val="clear" w:pos="2608"/>
                <w:tab w:val="left" w:pos="2126"/>
                <w:tab w:val="left" w:pos="2835"/>
              </w:tabs>
              <w:spacing w:line="360" w:lineRule="exact"/>
              <w:ind w:left="2835" w:right="0" w:hanging="2835"/>
              <w:rPr>
                <w:rtl/>
              </w:rPr>
            </w:pPr>
            <w:r w:rsidRPr="00D5117A">
              <w:rPr>
                <w:rtl/>
                <w:lang w:val="en-GB"/>
              </w:rPr>
              <w:t>قرار اللجنة:</w:t>
            </w:r>
            <w:r w:rsidRPr="00D5117A">
              <w:rPr>
                <w:rFonts w:cs="Times New Roman" w:hint="cs"/>
                <w:rtl/>
                <w:lang w:val="en-GB"/>
              </w:rPr>
              <w:t>‬</w:t>
            </w:r>
            <w:r>
              <w:rPr>
                <w:rFonts w:cs="Times New Roman"/>
                <w:rtl/>
                <w:lang w:val="en-GB"/>
              </w:rPr>
              <w:tab/>
            </w:r>
            <w:dir w:val="rtl">
              <w:r w:rsidRPr="00D5117A">
                <w:rPr>
                  <w:rtl/>
                  <w:lang w:val="en-GB"/>
                </w:rPr>
                <w:t>مواصلة حوار المتابعة.</w:t>
              </w:r>
              <w:r w:rsidRPr="00D5117A">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rsidR="009E26BF">
                <w:t>‬</w:t>
              </w:r>
            </w:dir>
          </w:p>
        </w:tc>
      </w:tr>
    </w:tbl>
    <w:p w:rsidR="00D5117A" w:rsidRDefault="00D520D4" w:rsidP="00E45091">
      <w:pPr>
        <w:pStyle w:val="H23GA"/>
        <w:keepNext/>
        <w:keepLines/>
        <w:rPr>
          <w:rtl/>
          <w:lang w:val="en-GB"/>
        </w:rPr>
      </w:pPr>
      <w:r>
        <w:rPr>
          <w:rFonts w:hint="cs"/>
          <w:rtl/>
          <w:lang w:val="en-GB"/>
        </w:rPr>
        <w:tab/>
      </w:r>
      <w:r>
        <w:rPr>
          <w:rtl/>
          <w:lang w:val="en-GB"/>
        </w:rPr>
        <w:t>١٩-</w:t>
      </w:r>
      <w:r>
        <w:rPr>
          <w:rFonts w:hint="cs"/>
          <w:rtl/>
          <w:lang w:val="en-GB"/>
        </w:rPr>
        <w:tab/>
      </w:r>
      <w:r w:rsidR="00D5117A" w:rsidRPr="00D5117A">
        <w:rPr>
          <w:rtl/>
          <w:lang w:val="en-GB"/>
        </w:rPr>
        <w:t>أوزبكستان</w:t>
      </w:r>
      <w:r w:rsidR="00D5117A" w:rsidRPr="00D5117A">
        <w:rPr>
          <w:rFonts w:cs="Times New Roman" w:hint="cs"/>
          <w:rtl/>
          <w:lang w:val="en-GB"/>
        </w:rPr>
        <w:t>‬</w:t>
      </w:r>
      <w:r w:rsidR="00D5117A" w:rsidRPr="00D5117A">
        <w:rPr>
          <w:lang w:val="en-GB"/>
        </w:rPr>
        <w:t>‬</w:t>
      </w:r>
      <w:r w:rsidR="00D5117A" w:rsidRPr="00D5117A">
        <w:rPr>
          <w:lang w:val="en-GB"/>
        </w:rPr>
        <w:t>‬</w:t>
      </w:r>
      <w:r w:rsidR="00D5117A" w:rsidRPr="00D5117A">
        <w:rPr>
          <w:lang w:val="en-GB"/>
        </w:rPr>
        <w:t>‬</w:t>
      </w:r>
    </w:p>
    <w:tbl>
      <w:tblPr>
        <w:tblStyle w:val="TableGrid"/>
        <w:bidiVisual/>
        <w:tblW w:w="8613"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6453"/>
      </w:tblGrid>
      <w:tr w:rsidR="009E7A7E" w:rsidRPr="00D5117A" w:rsidTr="00B70EC7">
        <w:tc>
          <w:tcPr>
            <w:tcW w:w="8613" w:type="dxa"/>
            <w:gridSpan w:val="2"/>
            <w:tcBorders>
              <w:top w:val="single" w:sz="4" w:space="0" w:color="auto"/>
              <w:bottom w:val="single" w:sz="12" w:space="0" w:color="auto"/>
            </w:tcBorders>
            <w:shd w:val="clear" w:color="auto" w:fill="auto"/>
            <w:vAlign w:val="bottom"/>
          </w:tcPr>
          <w:p w:rsidR="009E7A7E" w:rsidRPr="009E7A7E" w:rsidRDefault="009E26BF" w:rsidP="00B70EC7">
            <w:pPr>
              <w:pStyle w:val="SingleTxtGA"/>
              <w:ind w:left="0" w:right="0"/>
              <w:rPr>
                <w:b/>
                <w:bCs/>
                <w:i/>
                <w:iCs/>
                <w:spacing w:val="-1"/>
                <w:rtl/>
              </w:rPr>
            </w:pPr>
            <w:dir w:val="rtl">
              <w:r w:rsidR="009E7A7E" w:rsidRPr="009E7A7E">
                <w:rPr>
                  <w:b/>
                  <w:bCs/>
                  <w:spacing w:val="-1"/>
                  <w:rtl/>
                  <w:lang w:val="en-GB"/>
                </w:rPr>
                <w:t xml:space="preserve">البلاغات رقم 1914/2009، ورقم 1915/2009، ورقم 1916/2009، </w:t>
              </w:r>
              <w:r w:rsidR="009E7A7E" w:rsidRPr="009E7A7E">
                <w:rPr>
                  <w:b/>
                  <w:bCs/>
                  <w:i/>
                  <w:iCs/>
                  <w:spacing w:val="-1"/>
                  <w:rtl/>
                  <w:lang w:val="en-GB"/>
                </w:rPr>
                <w:t>موسايف ضد أوزبكستان</w:t>
              </w:r>
              <w:r w:rsidR="009E7A7E" w:rsidRPr="009E7A7E">
                <w:rPr>
                  <w:rFonts w:cs="Times New Roman" w:hint="cs"/>
                  <w:b/>
                  <w:bCs/>
                  <w:spacing w:val="-1"/>
                  <w:rtl/>
                  <w:lang w:val="en-GB"/>
                </w:rPr>
                <w:t>‬</w:t>
              </w:r>
              <w:r w:rsidR="009E7A7E" w:rsidRPr="009E7A7E">
                <w:rPr>
                  <w:spacing w:val="-1"/>
                  <w:lang w:val="en-GB"/>
                </w:rPr>
                <w:t>‬</w:t>
              </w:r>
              <w:r w:rsidR="009E7A7E" w:rsidRPr="009E7A7E">
                <w:rPr>
                  <w:spacing w:val="-1"/>
                  <w:lang w:val="en-GB"/>
                </w:rPr>
                <w:t>‬</w:t>
              </w:r>
              <w:r w:rsidR="009E7A7E" w:rsidRPr="009E7A7E">
                <w:rPr>
                  <w:spacing w:val="-1"/>
                  <w:lang w:val="en-GB"/>
                </w:rPr>
                <w:t>‬</w:t>
              </w:r>
              <w:r w:rsidR="009E7A7E" w:rsidRPr="009E7A7E">
                <w:rPr>
                  <w:spacing w:val="-1"/>
                </w:rPr>
                <w:t>‬</w:t>
              </w:r>
              <w:r>
                <w:t>‬</w:t>
              </w:r>
            </w:dir>
          </w:p>
        </w:tc>
      </w:tr>
      <w:tr w:rsidR="009E7A7E" w:rsidRPr="00D5117A" w:rsidTr="00B70EC7">
        <w:trPr>
          <w:trHeight w:val="420"/>
        </w:trPr>
        <w:tc>
          <w:tcPr>
            <w:tcW w:w="2160" w:type="dxa"/>
            <w:tcBorders>
              <w:top w:val="single" w:sz="12" w:space="0" w:color="auto"/>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D5117A">
              <w:rPr>
                <w:rtl/>
                <w:lang w:val="en-GB"/>
              </w:rPr>
              <w:t>تاريخ اعتماد الآراء:</w:t>
            </w:r>
            <w:r w:rsidRPr="002A3113">
              <w:rPr>
                <w:rFonts w:hint="cs"/>
                <w:rtl/>
                <w:lang w:val="en-GB"/>
              </w:rPr>
              <w:t>‬</w:t>
            </w:r>
            <w:r w:rsidRPr="002A3113">
              <w:rPr>
                <w:rFonts w:hint="cs"/>
                <w:rtl/>
                <w:lang w:val="en-GB"/>
              </w:rPr>
              <w:t>‬</w:t>
            </w:r>
            <w:r w:rsidRPr="002A3113">
              <w:rPr>
                <w:rFonts w:hint="cs"/>
                <w:rtl/>
                <w:lang w:val="en-GB"/>
              </w:rPr>
              <w:t>‬</w:t>
            </w:r>
            <w:r w:rsidRPr="002A3113">
              <w:rPr>
                <w:rFonts w:hint="cs"/>
                <w:rtl/>
                <w:lang w:val="en-GB"/>
              </w:rPr>
              <w:t>‬</w:t>
            </w:r>
            <w:r w:rsidRPr="002A3113">
              <w:rPr>
                <w:rFonts w:hint="cs"/>
                <w:rtl/>
                <w:lang w:val="en-GB"/>
              </w:rPr>
              <w:t>‬</w:t>
            </w:r>
            <w:r w:rsidRPr="002A3113">
              <w:rPr>
                <w:rFonts w:hint="cs"/>
                <w:rtl/>
                <w:lang w:val="en-GB"/>
              </w:rPr>
              <w:t>‬</w:t>
            </w:r>
            <w:r w:rsidRPr="002A3113">
              <w:rPr>
                <w:rFonts w:hint="cs"/>
                <w:rtl/>
                <w:lang w:val="en-GB"/>
              </w:rPr>
              <w:t>‬</w:t>
            </w:r>
          </w:p>
        </w:tc>
        <w:tc>
          <w:tcPr>
            <w:tcW w:w="6453" w:type="dxa"/>
            <w:tcBorders>
              <w:top w:val="single" w:sz="12" w:space="0" w:color="auto"/>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2A3113">
              <w:rPr>
                <w:rFonts w:hint="cs"/>
                <w:rtl/>
                <w:lang w:val="en-GB"/>
              </w:rPr>
              <w:t>٢١</w:t>
            </w:r>
            <w:r w:rsidRPr="00D5117A">
              <w:rPr>
                <w:rtl/>
                <w:lang w:val="en-GB"/>
              </w:rPr>
              <w:t xml:space="preserve"> </w:t>
            </w:r>
            <w:r w:rsidRPr="002A3113">
              <w:rPr>
                <w:rFonts w:hint="cs"/>
                <w:rtl/>
                <w:lang w:val="en-GB"/>
              </w:rPr>
              <w:t>آذار</w:t>
            </w:r>
            <w:r w:rsidRPr="00D5117A">
              <w:rPr>
                <w:rtl/>
                <w:lang w:val="en-GB"/>
              </w:rPr>
              <w:t>/</w:t>
            </w:r>
            <w:r w:rsidRPr="002A3113">
              <w:rPr>
                <w:rFonts w:hint="cs"/>
                <w:rtl/>
                <w:lang w:val="en-GB"/>
              </w:rPr>
              <w:t>مارس</w:t>
            </w:r>
            <w:r w:rsidRPr="00D5117A">
              <w:rPr>
                <w:rtl/>
                <w:lang w:val="en-GB"/>
              </w:rPr>
              <w:t xml:space="preserve"> </w:t>
            </w:r>
            <w:r w:rsidRPr="002A3113">
              <w:rPr>
                <w:rFonts w:hint="cs"/>
                <w:rtl/>
                <w:lang w:val="en-GB"/>
              </w:rPr>
              <w:t>٢٠١٢</w:t>
            </w:r>
            <w:r w:rsidRPr="00D5117A">
              <w:rPr>
                <w:lang w:val="en-GB"/>
              </w:rPr>
              <w:t>‬</w:t>
            </w:r>
            <w:r>
              <w:t>‬</w:t>
            </w:r>
          </w:p>
        </w:tc>
      </w:tr>
      <w:tr w:rsidR="009E7A7E" w:rsidRPr="00D5117A" w:rsidTr="00B70EC7">
        <w:trPr>
          <w:trHeight w:val="420"/>
        </w:trPr>
        <w:tc>
          <w:tcPr>
            <w:tcW w:w="2160" w:type="dxa"/>
            <w:tcBorders>
              <w:top w:val="nil"/>
              <w:bottom w:val="nil"/>
            </w:tcBorders>
            <w:shd w:val="clear" w:color="auto" w:fill="auto"/>
          </w:tcPr>
          <w:p w:rsid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المواد المنتهكة:</w:t>
            </w:r>
            <w:r w:rsidRPr="002A3113">
              <w:rPr>
                <w:rFonts w:hint="cs"/>
                <w:rtl/>
                <w:lang w:val="en-GB"/>
              </w:rPr>
              <w:t>‬</w:t>
            </w:r>
          </w:p>
        </w:tc>
        <w:tc>
          <w:tcPr>
            <w:tcW w:w="6453" w:type="dxa"/>
            <w:tcBorders>
              <w:top w:val="nil"/>
              <w:bottom w:val="nil"/>
            </w:tcBorders>
            <w:shd w:val="clear" w:color="auto" w:fill="auto"/>
          </w:tcPr>
          <w:p w:rsidR="009E7A7E" w:rsidRP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rPr>
            </w:pPr>
            <w:r w:rsidRPr="00D5117A">
              <w:rPr>
                <w:rtl/>
                <w:lang w:val="en-GB"/>
              </w:rPr>
              <w:t>المادة 7، والمادة 9، والفقرتان 3(ب) و(ز) و5 من المادة 14</w:t>
            </w:r>
            <w:r w:rsidRPr="00D5117A">
              <w:rPr>
                <w:lang w:val="en-GB"/>
              </w:rPr>
              <w:t>‬</w:t>
            </w:r>
            <w:r w:rsidRPr="00D5117A">
              <w:rPr>
                <w:lang w:val="en-GB"/>
              </w:rPr>
              <w:t>‬</w:t>
            </w:r>
            <w:r w:rsidRPr="00D5117A">
              <w:rPr>
                <w:lang w:val="en-GB"/>
              </w:rPr>
              <w:t>‬</w:t>
            </w:r>
            <w:r w:rsidRPr="00D5117A">
              <w:rPr>
                <w:lang w:val="en-GB"/>
              </w:rPr>
              <w:t>‬</w:t>
            </w:r>
            <w:r>
              <w:t>‬</w:t>
            </w:r>
          </w:p>
        </w:tc>
      </w:tr>
      <w:tr w:rsidR="009E7A7E" w:rsidRPr="00D5117A" w:rsidTr="00B70EC7">
        <w:trPr>
          <w:trHeight w:val="420"/>
        </w:trPr>
        <w:tc>
          <w:tcPr>
            <w:tcW w:w="2160" w:type="dxa"/>
            <w:tcBorders>
              <w:top w:val="nil"/>
              <w:bottom w:val="nil"/>
            </w:tcBorders>
            <w:shd w:val="clear" w:color="auto" w:fill="auto"/>
          </w:tcPr>
          <w:p w:rsid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 xml:space="preserve">إجراء </w:t>
            </w:r>
            <w:dir w:val="rtl">
              <w:r w:rsidRPr="00D5117A">
                <w:rPr>
                  <w:rtl/>
                  <w:lang w:val="en-GB"/>
                </w:rPr>
                <w:t>الانتصاف:</w:t>
              </w:r>
              <w:r w:rsidRPr="002A3113">
                <w:rPr>
                  <w:rFonts w:hint="cs"/>
                  <w:rtl/>
                  <w:lang w:val="en-GB"/>
                </w:rPr>
                <w:t>‬</w:t>
              </w:r>
              <w:r w:rsidR="009E26BF">
                <w:t>‬</w:t>
              </w:r>
            </w:dir>
          </w:p>
        </w:tc>
        <w:tc>
          <w:tcPr>
            <w:tcW w:w="6453" w:type="dxa"/>
            <w:tcBorders>
              <w:top w:val="nil"/>
              <w:bottom w:val="nil"/>
            </w:tcBorders>
            <w:shd w:val="clear" w:color="auto" w:fill="auto"/>
          </w:tcPr>
          <w:p w:rsidR="009E7A7E" w:rsidRP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rPr>
            </w:pPr>
            <w:r w:rsidRPr="002A3113">
              <w:rPr>
                <w:rFonts w:hint="cs"/>
                <w:rtl/>
                <w:lang w:val="en-GB"/>
              </w:rPr>
              <w:t>توفير</w:t>
            </w:r>
            <w:r w:rsidRPr="00D5117A">
              <w:rPr>
                <w:rtl/>
                <w:lang w:val="en-GB"/>
              </w:rPr>
              <w:t xml:space="preserve"> </w:t>
            </w:r>
            <w:r w:rsidRPr="002A3113">
              <w:rPr>
                <w:rFonts w:hint="cs"/>
                <w:rtl/>
                <w:lang w:val="en-GB"/>
              </w:rPr>
              <w:t>سبيل</w:t>
            </w:r>
            <w:r w:rsidRPr="00D5117A">
              <w:rPr>
                <w:rtl/>
                <w:lang w:val="en-GB"/>
              </w:rPr>
              <w:t xml:space="preserve"> </w:t>
            </w:r>
            <w:r w:rsidRPr="002A3113">
              <w:rPr>
                <w:rFonts w:hint="cs"/>
                <w:rtl/>
                <w:lang w:val="en-GB"/>
              </w:rPr>
              <w:t>انتصاف</w:t>
            </w:r>
            <w:r w:rsidRPr="00D5117A">
              <w:rPr>
                <w:rtl/>
                <w:lang w:val="en-GB"/>
              </w:rPr>
              <w:t xml:space="preserve"> </w:t>
            </w:r>
            <w:r w:rsidRPr="002A3113">
              <w:rPr>
                <w:rFonts w:hint="cs"/>
                <w:rtl/>
                <w:lang w:val="en-GB"/>
              </w:rPr>
              <w:t>فعال</w:t>
            </w:r>
            <w:r w:rsidRPr="00D5117A">
              <w:rPr>
                <w:rtl/>
                <w:lang w:val="en-GB"/>
              </w:rPr>
              <w:t>، بطرق منها إجراء تحقيق نزيه وفعال وشامل؛ والشروع في إجراءات جنائية ضد المسؤولين عن ذلك، وإعادة محاكمة صاحب البلاغ بالامتثال لجميع الضمانات المكرسة في العهد أو الإفراج عنه؛ وتقديم جبر كامل لصاحب البلاغ، بما في ذلك تقديم تعويض مناسب.</w:t>
            </w:r>
            <w:r w:rsidRPr="002A3113">
              <w:rPr>
                <w:rFonts w:hint="cs"/>
                <w:rtl/>
                <w:lang w:val="en-GB"/>
              </w:rPr>
              <w:t>‬</w:t>
            </w:r>
            <w:r w:rsidRPr="00D5117A">
              <w:rPr>
                <w:lang w:val="en-GB"/>
              </w:rPr>
              <w:t>‬</w:t>
            </w:r>
            <w:r w:rsidRPr="00D5117A">
              <w:rPr>
                <w:lang w:val="en-GB"/>
              </w:rPr>
              <w:t>‬</w:t>
            </w:r>
            <w:r w:rsidRPr="00D5117A">
              <w:rPr>
                <w:lang w:val="en-GB"/>
              </w:rPr>
              <w:t>‬</w:t>
            </w:r>
            <w:r>
              <w:t>‬</w:t>
            </w:r>
          </w:p>
        </w:tc>
      </w:tr>
      <w:tr w:rsidR="009E7A7E" w:rsidRPr="00D5117A" w:rsidTr="00B70EC7">
        <w:trPr>
          <w:trHeight w:val="420"/>
        </w:trPr>
        <w:tc>
          <w:tcPr>
            <w:tcW w:w="2160" w:type="dxa"/>
            <w:tcBorders>
              <w:top w:val="nil"/>
              <w:bottom w:val="nil"/>
            </w:tcBorders>
            <w:shd w:val="clear" w:color="auto" w:fill="auto"/>
          </w:tcPr>
          <w:p w:rsidR="009E7A7E" w:rsidRPr="009878C5"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cs="Times New Roman"/>
                <w:lang w:val="en-GB"/>
              </w:rPr>
            </w:pPr>
            <w:r w:rsidRPr="00D5117A">
              <w:rPr>
                <w:rtl/>
                <w:lang w:val="en-GB"/>
              </w:rPr>
              <w:t>معلومات المتابعة السابقة:</w:t>
            </w:r>
            <w:r w:rsidRPr="002A3113">
              <w:rPr>
                <w:rFonts w:hint="cs"/>
                <w:rtl/>
                <w:lang w:val="en-GB"/>
              </w:rPr>
              <w:t>‬</w:t>
            </w:r>
          </w:p>
        </w:tc>
        <w:tc>
          <w:tcPr>
            <w:tcW w:w="6453" w:type="dxa"/>
            <w:tcBorders>
              <w:top w:val="nil"/>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D5117A">
              <w:rPr>
                <w:lang w:val="en-GB"/>
              </w:rPr>
              <w:t>CCPR/C/115/3</w:t>
            </w:r>
            <w:r w:rsidRPr="00D5117A">
              <w:rPr>
                <w:lang w:val="en-GB"/>
              </w:rPr>
              <w:t>‬</w:t>
            </w:r>
            <w:r w:rsidRPr="00D5117A">
              <w:rPr>
                <w:lang w:val="en-GB"/>
              </w:rPr>
              <w:t>‬</w:t>
            </w:r>
            <w:r w:rsidRPr="00D5117A">
              <w:rPr>
                <w:lang w:val="en-GB"/>
              </w:rPr>
              <w:t>‬</w:t>
            </w:r>
            <w:r>
              <w:t>‬</w:t>
            </w:r>
          </w:p>
        </w:tc>
      </w:tr>
      <w:tr w:rsidR="009E7A7E" w:rsidRPr="00D5117A" w:rsidTr="00B70EC7">
        <w:trPr>
          <w:trHeight w:val="420"/>
        </w:trPr>
        <w:tc>
          <w:tcPr>
            <w:tcW w:w="2160" w:type="dxa"/>
            <w:tcBorders>
              <w:top w:val="nil"/>
              <w:bottom w:val="nil"/>
            </w:tcBorders>
            <w:shd w:val="clear" w:color="auto" w:fill="auto"/>
          </w:tcPr>
          <w:p w:rsid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tl/>
                <w:lang w:val="en-GB"/>
              </w:rPr>
              <w:t>رسالة من الدولة الطرف:</w:t>
            </w:r>
          </w:p>
        </w:tc>
        <w:tc>
          <w:tcPr>
            <w:tcW w:w="6453" w:type="dxa"/>
            <w:tcBorders>
              <w:top w:val="nil"/>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D5117A">
              <w:rPr>
                <w:rtl/>
                <w:lang w:val="en-GB"/>
              </w:rPr>
              <w:t>١٥ أيار/مايو ٢٠١٥</w:t>
            </w:r>
            <w:r w:rsidRPr="00D5117A">
              <w:rPr>
                <w:lang w:val="en-GB"/>
              </w:rPr>
              <w:t>‬</w:t>
            </w:r>
            <w:r>
              <w:t>‬</w:t>
            </w:r>
          </w:p>
        </w:tc>
      </w:tr>
      <w:tr w:rsidR="009E7A7E" w:rsidRPr="00D5117A" w:rsidTr="00B70EC7">
        <w:trPr>
          <w:trHeight w:val="420"/>
        </w:trPr>
        <w:tc>
          <w:tcPr>
            <w:tcW w:w="2160" w:type="dxa"/>
            <w:tcBorders>
              <w:top w:val="nil"/>
              <w:bottom w:val="nil"/>
            </w:tcBorders>
            <w:shd w:val="clear" w:color="auto" w:fill="auto"/>
          </w:tcPr>
          <w:p w:rsidR="009E7A7E" w:rsidRDefault="009E7A7E" w:rsidP="00DD0D98">
            <w:pPr>
              <w:pStyle w:val="SingleTxtGA"/>
              <w:tabs>
                <w:tab w:val="left" w:pos="2835"/>
              </w:tabs>
              <w:spacing w:line="360" w:lineRule="exact"/>
              <w:ind w:left="2835" w:right="0" w:hanging="2835"/>
            </w:pPr>
          </w:p>
        </w:tc>
        <w:tc>
          <w:tcPr>
            <w:tcW w:w="6453" w:type="dxa"/>
            <w:tcBorders>
              <w:top w:val="nil"/>
              <w:bottom w:val="nil"/>
            </w:tcBorders>
            <w:shd w:val="clear" w:color="auto" w:fill="auto"/>
          </w:tcPr>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Fonts w:ascii="Traditional Arabic" w:hAnsi="Traditional Arabic"/>
                <w:rtl/>
                <w:lang w:val="en-GB"/>
              </w:rPr>
            </w:pPr>
            <w:r w:rsidRPr="00D5117A">
              <w:rPr>
                <w:rtl/>
                <w:lang w:val="en-GB"/>
              </w:rPr>
              <w:t>أبلغت الدولة الطرف اللجنة بأن التدابير المطبقة ضد ابن صاحبة البلاغات، إركين موساييف تدخل</w:t>
            </w:r>
            <w:r>
              <w:rPr>
                <w:rtl/>
                <w:lang w:val="en-GB"/>
              </w:rPr>
              <w:t>،</w:t>
            </w:r>
            <w:r w:rsidRPr="00D5117A">
              <w:rPr>
                <w:rtl/>
                <w:lang w:val="en-GB"/>
              </w:rPr>
              <w:t xml:space="preserve"> على العكس من تأكيداتها التي لم يجر التحقق منها، في نطاق اللوائح العقابية المسموح بها. ولم يتقيد السيد موساييف بجميع قواعد وأنظمة السجون، واتُخذ ضده ما مجموعه 16 عقوبة تأديبية.</w:t>
            </w:r>
          </w:p>
        </w:tc>
      </w:tr>
      <w:tr w:rsidR="009E7A7E" w:rsidRPr="00D5117A" w:rsidTr="00B70EC7">
        <w:trPr>
          <w:trHeight w:val="420"/>
        </w:trPr>
        <w:tc>
          <w:tcPr>
            <w:tcW w:w="2160" w:type="dxa"/>
            <w:tcBorders>
              <w:top w:val="nil"/>
              <w:bottom w:val="nil"/>
            </w:tcBorders>
            <w:shd w:val="clear" w:color="auto" w:fill="auto"/>
          </w:tcPr>
          <w:p w:rsidR="009E7A7E" w:rsidRPr="00DD0D98" w:rsidRDefault="009E7A7E" w:rsidP="00DD0D98">
            <w:pPr>
              <w:pStyle w:val="SingleTxtGA"/>
              <w:tabs>
                <w:tab w:val="left" w:pos="2835"/>
              </w:tabs>
              <w:spacing w:line="360" w:lineRule="exact"/>
              <w:ind w:left="0" w:right="0"/>
              <w:rPr>
                <w:rtl/>
                <w:lang w:val="en-GB"/>
              </w:rPr>
            </w:pPr>
            <w:r w:rsidRPr="00DD0D98">
              <w:rPr>
                <w:rtl/>
                <w:lang w:val="en-GB"/>
              </w:rPr>
              <w:t>رسالة من صاحبة البلاغات:</w:t>
            </w:r>
            <w:r w:rsidRPr="00DD0D98">
              <w:rPr>
                <w:rFonts w:cs="Times New Roman" w:hint="cs"/>
                <w:rtl/>
                <w:lang w:val="en-GB"/>
              </w:rPr>
              <w:t>‬</w:t>
            </w:r>
          </w:p>
        </w:tc>
        <w:tc>
          <w:tcPr>
            <w:tcW w:w="6453" w:type="dxa"/>
            <w:tcBorders>
              <w:top w:val="nil"/>
              <w:bottom w:val="nil"/>
            </w:tcBorders>
            <w:shd w:val="clear" w:color="auto" w:fill="auto"/>
          </w:tcPr>
          <w:p w:rsidR="009E7A7E" w:rsidRDefault="009E7A7E" w:rsidP="00DD0D98">
            <w:pPr>
              <w:pStyle w:val="SingleTxtGA"/>
              <w:tabs>
                <w:tab w:val="clear" w:pos="1928"/>
                <w:tab w:val="clear" w:pos="2608"/>
                <w:tab w:val="clear" w:pos="3289"/>
                <w:tab w:val="clear" w:pos="3969"/>
                <w:tab w:val="clear" w:pos="4649"/>
                <w:tab w:val="clear" w:pos="5330"/>
              </w:tabs>
              <w:spacing w:line="360" w:lineRule="exact"/>
              <w:ind w:left="0" w:right="0"/>
            </w:pPr>
            <w:r w:rsidRPr="00D5117A">
              <w:rPr>
                <w:rFonts w:ascii="Traditional Arabic" w:hAnsi="Traditional Arabic" w:hint="cs"/>
                <w:rtl/>
                <w:lang w:val="en-GB"/>
              </w:rPr>
              <w:t>٣</w:t>
            </w:r>
            <w:r w:rsidRPr="00D5117A">
              <w:rPr>
                <w:rtl/>
                <w:lang w:val="en-GB"/>
              </w:rPr>
              <w:t xml:space="preserve"> </w:t>
            </w:r>
            <w:r w:rsidRPr="00D5117A">
              <w:rPr>
                <w:rFonts w:ascii="Traditional Arabic" w:hAnsi="Traditional Arabic" w:hint="cs"/>
                <w:rtl/>
                <w:lang w:val="en-GB"/>
              </w:rPr>
              <w:t>تشرين الأول</w:t>
            </w:r>
            <w:r w:rsidRPr="00D5117A">
              <w:rPr>
                <w:rtl/>
                <w:lang w:val="en-GB"/>
              </w:rPr>
              <w:t>/</w:t>
            </w:r>
            <w:r w:rsidRPr="00D5117A">
              <w:rPr>
                <w:rFonts w:ascii="Traditional Arabic" w:hAnsi="Traditional Arabic" w:hint="cs"/>
                <w:rtl/>
                <w:lang w:val="en-GB"/>
              </w:rPr>
              <w:t>أكتوبر</w:t>
            </w:r>
            <w:r w:rsidRPr="00D5117A">
              <w:rPr>
                <w:rtl/>
                <w:lang w:val="en-GB"/>
              </w:rPr>
              <w:t xml:space="preserve"> </w:t>
            </w:r>
            <w:r w:rsidRPr="00D5117A">
              <w:rPr>
                <w:rFonts w:ascii="Traditional Arabic" w:hAnsi="Traditional Arabic" w:hint="cs"/>
                <w:rtl/>
                <w:lang w:val="en-GB"/>
              </w:rPr>
              <w:t>٢٠١٥</w:t>
            </w:r>
            <w:r w:rsidRPr="00D5117A">
              <w:rPr>
                <w:lang w:val="en-GB"/>
              </w:rPr>
              <w:t>‬</w:t>
            </w:r>
          </w:p>
        </w:tc>
      </w:tr>
      <w:tr w:rsidR="009E7A7E" w:rsidRPr="00D5117A" w:rsidTr="00B70EC7">
        <w:trPr>
          <w:trHeight w:val="420"/>
        </w:trPr>
        <w:tc>
          <w:tcPr>
            <w:tcW w:w="2160" w:type="dxa"/>
            <w:tcBorders>
              <w:top w:val="nil"/>
              <w:bottom w:val="nil"/>
            </w:tcBorders>
            <w:shd w:val="clear" w:color="auto" w:fill="auto"/>
          </w:tcPr>
          <w:p w:rsidR="009E7A7E" w:rsidRPr="00D5117A" w:rsidRDefault="009E7A7E" w:rsidP="00DD0D98">
            <w:pPr>
              <w:pStyle w:val="SingleTxtGA"/>
              <w:tabs>
                <w:tab w:val="left" w:pos="2835"/>
              </w:tabs>
              <w:spacing w:line="360" w:lineRule="exact"/>
              <w:ind w:left="0" w:right="0"/>
              <w:rPr>
                <w:rtl/>
                <w:lang w:val="en-GB"/>
              </w:rPr>
            </w:pPr>
          </w:p>
        </w:tc>
        <w:tc>
          <w:tcPr>
            <w:tcW w:w="6453" w:type="dxa"/>
            <w:tcBorders>
              <w:top w:val="nil"/>
              <w:bottom w:val="nil"/>
            </w:tcBorders>
            <w:shd w:val="clear" w:color="auto" w:fill="auto"/>
          </w:tcPr>
          <w:p w:rsidR="009E7A7E" w:rsidRPr="003E317D"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D5117A">
              <w:rPr>
                <w:rtl/>
                <w:lang w:val="en-GB"/>
              </w:rPr>
              <w:t>تدّعي صاحبة البلاغات أن ابنها تعرض لضغط نفسي قوي من جانب ضباط الشرطة. وتوقفت المراسلات البريدية بينهما قبل ثلاثة أشهر من وقت كتابة رسالتها؛ وبالتالي، فهي لا تملك معلومات عن حالته الراهنة وتخشى أن يكون قد قُتل بأمر من الدولة الطرف. وتطلب صاحبة البلاغ المساعدة في التعجيل بالبت في قضية ابنها، نظراً إلى تعرضه للتعذيب وكونه مسجوناً منذ ١٠ سنوات.</w:t>
            </w:r>
          </w:p>
        </w:tc>
      </w:tr>
      <w:tr w:rsidR="009E7A7E" w:rsidRPr="00D5117A" w:rsidTr="00B70EC7">
        <w:trPr>
          <w:trHeight w:val="420"/>
        </w:trPr>
        <w:tc>
          <w:tcPr>
            <w:tcW w:w="2160" w:type="dxa"/>
            <w:tcBorders>
              <w:top w:val="nil"/>
              <w:bottom w:val="nil"/>
            </w:tcBorders>
            <w:shd w:val="clear" w:color="auto" w:fill="auto"/>
          </w:tcPr>
          <w:p w:rsidR="009E7A7E" w:rsidRPr="00D5117A" w:rsidRDefault="009E7A7E" w:rsidP="00DD0D98">
            <w:pPr>
              <w:pStyle w:val="SingleTxtGA"/>
              <w:tabs>
                <w:tab w:val="left" w:pos="2835"/>
              </w:tabs>
              <w:spacing w:line="360" w:lineRule="exact"/>
              <w:ind w:left="0" w:right="0"/>
              <w:rPr>
                <w:rtl/>
                <w:lang w:val="en-GB"/>
              </w:rPr>
            </w:pPr>
            <w:r>
              <w:rPr>
                <w:rtl/>
                <w:lang w:val="en-GB"/>
              </w:rPr>
              <w:t>تقييم اللجنة (منذ الدورة 113):</w:t>
            </w:r>
          </w:p>
        </w:tc>
        <w:tc>
          <w:tcPr>
            <w:tcW w:w="6453" w:type="dxa"/>
            <w:tcBorders>
              <w:top w:val="nil"/>
              <w:bottom w:val="nil"/>
            </w:tcBorders>
            <w:shd w:val="clear" w:color="auto" w:fill="auto"/>
          </w:tcPr>
          <w:p w:rsidR="009E7A7E" w:rsidRPr="009E7A7E" w:rsidRDefault="009E26BF" w:rsidP="00DD0D98">
            <w:pPr>
              <w:pStyle w:val="SingleTxtGA"/>
              <w:tabs>
                <w:tab w:val="clear" w:pos="1928"/>
                <w:tab w:val="clear" w:pos="2608"/>
                <w:tab w:val="clear" w:pos="3289"/>
                <w:tab w:val="clear" w:pos="3969"/>
                <w:tab w:val="clear" w:pos="4649"/>
                <w:tab w:val="clear" w:pos="5330"/>
              </w:tabs>
              <w:spacing w:after="60" w:line="360" w:lineRule="exact"/>
              <w:ind w:left="0" w:right="0"/>
              <w:rPr>
                <w:rtl/>
                <w:lang w:val="en-GB"/>
              </w:rPr>
            </w:pPr>
            <w:dir w:val="rtl">
              <w:r w:rsidR="009E7A7E" w:rsidRPr="009E7A7E">
                <w:rPr>
                  <w:rtl/>
                  <w:lang w:val="en-GB"/>
                </w:rPr>
                <w:t>(أ)</w:t>
              </w:r>
              <w:r w:rsidR="009E7A7E" w:rsidRPr="009E7A7E">
                <w:rPr>
                  <w:rFonts w:hint="cs"/>
                  <w:rtl/>
                  <w:lang w:val="en-GB"/>
                </w:rPr>
                <w:tab/>
              </w:r>
              <w:r w:rsidR="009E7A7E" w:rsidRPr="009E7A7E">
                <w:rPr>
                  <w:rtl/>
                  <w:lang w:val="en-GB"/>
                </w:rPr>
                <w:t>إجراء تحقيق: جيم1</w:t>
              </w:r>
              <w:r w:rsidR="009E7A7E" w:rsidRPr="009E7A7E">
                <w:rPr>
                  <w:rFonts w:cs="Times New Roman" w:hint="cs"/>
                  <w:rtl/>
                  <w:lang w:val="en-GB"/>
                </w:rPr>
                <w:t>‬</w:t>
              </w:r>
              <w:r w:rsidR="009E7A7E" w:rsidRPr="009E7A7E">
                <w:rPr>
                  <w:lang w:val="en-GB"/>
                </w:rPr>
                <w:t>‬</w:t>
              </w:r>
              <w:r w:rsidR="009E7A7E" w:rsidRPr="009E7A7E">
                <w:rPr>
                  <w:lang w:val="en-GB"/>
                </w:rPr>
                <w:t>‬</w:t>
              </w:r>
              <w:r w:rsidR="009E7A7E" w:rsidRPr="009E7A7E">
                <w:t>‬</w:t>
              </w:r>
              <w:r>
                <w:t>‬</w:t>
              </w:r>
            </w:dir>
          </w:p>
          <w:p w:rsidR="009E7A7E" w:rsidRPr="009E7A7E" w:rsidRDefault="009E7A7E" w:rsidP="00DD0D98">
            <w:pPr>
              <w:pStyle w:val="SingleTxtGA"/>
              <w:tabs>
                <w:tab w:val="clear" w:pos="1928"/>
                <w:tab w:val="clear" w:pos="2608"/>
                <w:tab w:val="clear" w:pos="3289"/>
                <w:tab w:val="clear" w:pos="3969"/>
                <w:tab w:val="clear" w:pos="4649"/>
                <w:tab w:val="clear" w:pos="5330"/>
              </w:tabs>
              <w:spacing w:after="60" w:line="360" w:lineRule="exact"/>
              <w:ind w:left="0" w:right="0"/>
              <w:rPr>
                <w:rtl/>
                <w:lang w:val="en-GB"/>
              </w:rPr>
            </w:pPr>
            <w:r w:rsidRPr="009E7A7E">
              <w:rPr>
                <w:rtl/>
                <w:lang w:val="en-GB"/>
              </w:rPr>
              <w:t>(ب)</w:t>
            </w:r>
            <w:r w:rsidRPr="009E7A7E">
              <w:rPr>
                <w:rFonts w:hint="cs"/>
                <w:rtl/>
                <w:lang w:val="en-GB"/>
              </w:rPr>
              <w:tab/>
            </w:r>
            <w:r w:rsidRPr="009E7A7E">
              <w:rPr>
                <w:rtl/>
                <w:lang w:val="en-GB"/>
              </w:rPr>
              <w:t>إعادة المحاكمة أو إطلاق السراح، وتوفير الجبر الكامل: جيم2</w:t>
            </w:r>
            <w:r w:rsidRPr="009E7A7E">
              <w:rPr>
                <w:rFonts w:cs="Times New Roman" w:hint="cs"/>
                <w:rtl/>
                <w:lang w:val="en-GB"/>
              </w:rPr>
              <w:t>‬</w:t>
            </w:r>
          </w:p>
          <w:p w:rsidR="009E7A7E" w:rsidRPr="009E7A7E" w:rsidRDefault="009E7A7E" w:rsidP="00DD0D98">
            <w:pPr>
              <w:pStyle w:val="SingleTxtGA"/>
              <w:tabs>
                <w:tab w:val="clear" w:pos="1928"/>
                <w:tab w:val="clear" w:pos="2608"/>
                <w:tab w:val="clear" w:pos="3289"/>
                <w:tab w:val="clear" w:pos="3969"/>
                <w:tab w:val="clear" w:pos="4649"/>
                <w:tab w:val="clear" w:pos="5330"/>
              </w:tabs>
              <w:spacing w:after="60" w:line="360" w:lineRule="exact"/>
              <w:ind w:left="0" w:right="0"/>
              <w:rPr>
                <w:rtl/>
                <w:lang w:val="en-GB"/>
              </w:rPr>
            </w:pPr>
            <w:r w:rsidRPr="009E7A7E">
              <w:rPr>
                <w:rtl/>
                <w:lang w:val="en-GB"/>
              </w:rPr>
              <w:t>(ج)</w:t>
            </w:r>
            <w:r w:rsidRPr="009E7A7E">
              <w:rPr>
                <w:rFonts w:hint="cs"/>
                <w:rtl/>
                <w:lang w:val="en-GB"/>
              </w:rPr>
              <w:tab/>
            </w:r>
            <w:r w:rsidRPr="009E7A7E">
              <w:rPr>
                <w:rtl/>
                <w:lang w:val="en-GB"/>
              </w:rPr>
              <w:t>نشر الآراء: لا توجد معلومات</w:t>
            </w:r>
            <w:r w:rsidRPr="009E7A7E">
              <w:rPr>
                <w:rFonts w:cs="Times New Roman" w:hint="cs"/>
                <w:rtl/>
                <w:lang w:val="en-GB"/>
              </w:rPr>
              <w:t>‬</w:t>
            </w:r>
            <w:r w:rsidRPr="009E7A7E">
              <w:rPr>
                <w:rFonts w:cs="Times New Roman" w:hint="cs"/>
                <w:rtl/>
                <w:lang w:val="en-GB"/>
              </w:rPr>
              <w:t>‬</w:t>
            </w:r>
            <w:r w:rsidRPr="009E7A7E">
              <w:rPr>
                <w:rFonts w:cs="Times New Roman" w:hint="cs"/>
                <w:rtl/>
                <w:lang w:val="en-GB"/>
              </w:rPr>
              <w:t>‬</w:t>
            </w:r>
            <w:r w:rsidRPr="009E7A7E">
              <w:rPr>
                <w:rFonts w:cs="Times New Roman" w:hint="cs"/>
                <w:rtl/>
                <w:lang w:val="en-GB"/>
              </w:rPr>
              <w:t>‬</w:t>
            </w:r>
            <w:r w:rsidRPr="009E7A7E">
              <w:rPr>
                <w:rFonts w:cs="Times New Roman" w:hint="cs"/>
                <w:rtl/>
                <w:lang w:val="en-GB"/>
              </w:rPr>
              <w:t>‬</w:t>
            </w:r>
            <w:r w:rsidRPr="009E7A7E">
              <w:rPr>
                <w:rtl/>
                <w:lang w:val="en-GB"/>
              </w:rPr>
              <w:t xml:space="preserve"> </w:t>
            </w:r>
          </w:p>
          <w:p w:rsidR="009E7A7E" w:rsidRPr="00D5117A" w:rsidRDefault="009E7A7E" w:rsidP="00DD0D98">
            <w:pPr>
              <w:pStyle w:val="SingleTxtGA"/>
              <w:tabs>
                <w:tab w:val="clear" w:pos="1928"/>
                <w:tab w:val="clear" w:pos="2608"/>
                <w:tab w:val="clear" w:pos="3289"/>
                <w:tab w:val="clear" w:pos="3969"/>
                <w:tab w:val="clear" w:pos="4649"/>
                <w:tab w:val="clear" w:pos="5330"/>
              </w:tabs>
              <w:spacing w:line="360" w:lineRule="exact"/>
              <w:ind w:left="0" w:right="0"/>
              <w:rPr>
                <w:rtl/>
                <w:lang w:val="en-GB"/>
              </w:rPr>
            </w:pPr>
            <w:r w:rsidRPr="009E7A7E">
              <w:rPr>
                <w:rtl/>
                <w:lang w:val="en-GB"/>
              </w:rPr>
              <w:t>(د)</w:t>
            </w:r>
            <w:r w:rsidRPr="009E7A7E">
              <w:rPr>
                <w:rFonts w:hint="cs"/>
                <w:rtl/>
                <w:lang w:val="en-GB"/>
              </w:rPr>
              <w:tab/>
            </w:r>
            <w:r w:rsidRPr="009E7A7E">
              <w:rPr>
                <w:rtl/>
                <w:lang w:val="en-GB"/>
              </w:rPr>
              <w:t>عدم التكرار: جيم1</w:t>
            </w:r>
          </w:p>
        </w:tc>
      </w:tr>
      <w:tr w:rsidR="009E7A7E" w:rsidRPr="00D5117A" w:rsidTr="00B70EC7">
        <w:tc>
          <w:tcPr>
            <w:tcW w:w="8613" w:type="dxa"/>
            <w:gridSpan w:val="2"/>
            <w:tcBorders>
              <w:top w:val="nil"/>
              <w:bottom w:val="single" w:sz="12" w:space="0" w:color="auto"/>
            </w:tcBorders>
            <w:shd w:val="clear" w:color="auto" w:fill="auto"/>
          </w:tcPr>
          <w:p w:rsidR="009E7A7E" w:rsidRPr="00E23F70" w:rsidRDefault="00E23F70" w:rsidP="00DD0D98">
            <w:pPr>
              <w:pStyle w:val="SingleTxtGA"/>
              <w:tabs>
                <w:tab w:val="clear" w:pos="1928"/>
                <w:tab w:val="clear" w:pos="2608"/>
                <w:tab w:val="left" w:pos="2126"/>
                <w:tab w:val="left" w:pos="2835"/>
              </w:tabs>
              <w:spacing w:line="360" w:lineRule="exact"/>
              <w:ind w:left="2835" w:right="0" w:hanging="2835"/>
              <w:rPr>
                <w:rtl/>
              </w:rPr>
            </w:pPr>
            <w:r w:rsidRPr="00D5117A">
              <w:rPr>
                <w:rtl/>
                <w:lang w:val="en-GB"/>
              </w:rPr>
              <w:t>قرار اللجنة:</w:t>
            </w:r>
            <w:r w:rsidRPr="00D5117A">
              <w:rPr>
                <w:rFonts w:cs="Times New Roman" w:hint="cs"/>
                <w:rtl/>
                <w:lang w:val="en-GB"/>
              </w:rPr>
              <w:t>‬</w:t>
            </w:r>
            <w:r>
              <w:rPr>
                <w:rFonts w:cs="Times New Roman"/>
                <w:rtl/>
                <w:lang w:val="en-GB"/>
              </w:rPr>
              <w:tab/>
            </w:r>
            <w:dir w:val="rtl">
              <w:r w:rsidRPr="00D5117A">
                <w:rPr>
                  <w:rtl/>
                  <w:lang w:val="en-GB"/>
                </w:rPr>
                <w:t>مواصلة حوار المتابعة.</w:t>
              </w:r>
              <w:r w:rsidRPr="00D5117A">
                <w:rPr>
                  <w:rFonts w:cs="Times New Roman" w:hint="cs"/>
                  <w:rtl/>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rsidRPr="00D5117A">
                <w:rPr>
                  <w:lang w:val="en-GB"/>
                </w:rPr>
                <w:t>‬</w:t>
              </w:r>
              <w:r>
                <w:t>‬</w:t>
              </w:r>
              <w:r w:rsidR="009E26BF">
                <w:t>‬</w:t>
              </w:r>
            </w:dir>
          </w:p>
        </w:tc>
      </w:tr>
    </w:tbl>
    <w:p w:rsidR="00D5117A" w:rsidRPr="00D5117A" w:rsidRDefault="00F24FBA" w:rsidP="00F24FBA">
      <w:pPr>
        <w:pStyle w:val="H1GA"/>
        <w:rPr>
          <w:rtl/>
          <w:lang w:val="en-GB"/>
        </w:rPr>
      </w:pPr>
      <w:r>
        <w:rPr>
          <w:rFonts w:hint="cs"/>
          <w:rtl/>
          <w:lang w:val="en-GB"/>
        </w:rPr>
        <w:lastRenderedPageBreak/>
        <w:tab/>
      </w:r>
      <w:r>
        <w:rPr>
          <w:rtl/>
          <w:lang w:val="en-GB"/>
        </w:rPr>
        <w:t>جيم-</w:t>
      </w:r>
      <w:r>
        <w:rPr>
          <w:rFonts w:hint="cs"/>
          <w:rtl/>
          <w:lang w:val="en-GB"/>
        </w:rPr>
        <w:tab/>
      </w:r>
      <w:r w:rsidR="00D5117A" w:rsidRPr="00D5117A">
        <w:rPr>
          <w:rtl/>
          <w:lang w:val="en-GB"/>
        </w:rPr>
        <w:t>الاجتماعات المعقودة مع ممثلي الدول الأطراف بشأن متابعة تنفيذ آراء اللجنة</w:t>
      </w:r>
      <w:r w:rsidR="00D5117A" w:rsidRPr="00D5117A">
        <w:rPr>
          <w:rFonts w:cs="Times New Roman" w:hint="cs"/>
          <w:rtl/>
          <w:lang w:val="en-GB"/>
        </w:rPr>
        <w:t>‬</w:t>
      </w:r>
    </w:p>
    <w:p w:rsidR="00113E18" w:rsidRDefault="00F24FBA" w:rsidP="008D5079">
      <w:pPr>
        <w:pStyle w:val="SingleTxtGA"/>
        <w:ind w:left="1275"/>
        <w:rPr>
          <w:rtl/>
          <w:lang w:val="en-GB"/>
        </w:rPr>
      </w:pPr>
      <w:r>
        <w:rPr>
          <w:rtl/>
          <w:lang w:val="en-GB"/>
        </w:rPr>
        <w:t>٤-</w:t>
      </w:r>
      <w:r>
        <w:rPr>
          <w:rFonts w:hint="cs"/>
          <w:rtl/>
          <w:lang w:val="en-GB"/>
        </w:rPr>
        <w:tab/>
      </w:r>
      <w:r w:rsidR="00D5117A" w:rsidRPr="00D5117A">
        <w:rPr>
          <w:rtl/>
          <w:lang w:val="en-GB"/>
        </w:rPr>
        <w:t>اجتمع المقرر الخاص المعني بمتابعة الآراء، خلال الدورة 116، مع ممثلي سري لانكا والفلبين وليبيا لمناقشة تنفيذ آراء اللجنة.</w:t>
      </w:r>
      <w:r w:rsidR="00D5117A" w:rsidRPr="00D5117A">
        <w:rPr>
          <w:rFonts w:cs="Times New Roman" w:hint="cs"/>
          <w:rtl/>
          <w:lang w:val="en-GB"/>
        </w:rPr>
        <w:t>‬</w:t>
      </w:r>
      <w:r w:rsidR="00D5117A" w:rsidRPr="00D5117A">
        <w:rPr>
          <w:rFonts w:cs="Times New Roman" w:hint="cs"/>
          <w:rtl/>
          <w:lang w:val="en-GB"/>
        </w:rPr>
        <w:t>‬</w:t>
      </w:r>
      <w:r w:rsidR="00D5117A" w:rsidRPr="00D5117A">
        <w:rPr>
          <w:rtl/>
          <w:lang w:val="en-GB"/>
        </w:rPr>
        <w:t xml:space="preserve"> </w:t>
      </w:r>
    </w:p>
    <w:p w:rsidR="00736B14" w:rsidRPr="00736B14" w:rsidRDefault="00736B14" w:rsidP="00736B14">
      <w:pPr>
        <w:pStyle w:val="HChG"/>
        <w:rPr>
          <w:rFonts w:cs="Times New Roman" w:hint="default"/>
          <w:szCs w:val="20"/>
        </w:rPr>
      </w:pPr>
      <w:r w:rsidRPr="00736B14">
        <w:rPr>
          <w:rFonts w:cs="Times New Roman"/>
          <w:szCs w:val="20"/>
        </w:rPr>
        <w:br w:type="page"/>
      </w:r>
      <w:r w:rsidRPr="00736B14">
        <w:rPr>
          <w:rFonts w:cs="Times New Roman"/>
          <w:szCs w:val="20"/>
        </w:rPr>
        <w:lastRenderedPageBreak/>
        <w:tab/>
      </w:r>
      <w:r w:rsidRPr="00736B14">
        <w:rPr>
          <w:rFonts w:cs="Times New Roman"/>
          <w:szCs w:val="20"/>
        </w:rPr>
        <w:tab/>
        <w:t>Annex</w:t>
      </w:r>
    </w:p>
    <w:p w:rsidR="00736B14" w:rsidRPr="00736B14" w:rsidRDefault="00736B14" w:rsidP="00736B14">
      <w:pPr>
        <w:keepNext/>
        <w:keepLines/>
        <w:tabs>
          <w:tab w:val="right" w:pos="851"/>
        </w:tabs>
        <w:suppressAutoHyphens/>
        <w:bidi w:val="0"/>
        <w:spacing w:before="360" w:after="240" w:line="300" w:lineRule="exact"/>
        <w:ind w:left="1134" w:right="1134" w:hanging="1134"/>
        <w:jc w:val="left"/>
        <w:rPr>
          <w:rFonts w:cs="Times New Roman"/>
          <w:b/>
          <w:sz w:val="28"/>
          <w:szCs w:val="20"/>
          <w:lang w:val="en-GB"/>
        </w:rPr>
      </w:pPr>
      <w:r w:rsidRPr="00736B14">
        <w:rPr>
          <w:rFonts w:cs="Times New Roman"/>
          <w:b/>
          <w:sz w:val="28"/>
          <w:szCs w:val="20"/>
          <w:lang w:val="en-GB"/>
        </w:rPr>
        <w:tab/>
      </w:r>
      <w:r w:rsidRPr="00736B14">
        <w:rPr>
          <w:rFonts w:cs="Times New Roman"/>
          <w:b/>
          <w:sz w:val="28"/>
          <w:szCs w:val="20"/>
          <w:lang w:val="en-GB"/>
        </w:rPr>
        <w:tab/>
        <w:t>Follow-up activities under the Optional Protocol</w:t>
      </w:r>
      <w:r w:rsidRPr="00736B14">
        <w:rPr>
          <w:rFonts w:cs="Times New Roman"/>
          <w:bCs/>
          <w:szCs w:val="20"/>
          <w:lang w:val="en-GB"/>
        </w:rPr>
        <w:footnoteReference w:customMarkFollows="1" w:id="4"/>
        <w:t>*</w:t>
      </w:r>
    </w:p>
    <w:p w:rsidR="00736B14" w:rsidRPr="00736B14" w:rsidRDefault="00736B14" w:rsidP="00736B14">
      <w:pPr>
        <w:suppressAutoHyphens/>
        <w:bidi w:val="0"/>
        <w:spacing w:after="120"/>
        <w:ind w:left="1134" w:right="1134"/>
        <w:jc w:val="both"/>
        <w:rPr>
          <w:rFonts w:eastAsia="SimSun" w:cs="Times New Roman"/>
          <w:szCs w:val="20"/>
          <w:lang w:val="en-GB" w:eastAsia="zh-CN"/>
        </w:rPr>
      </w:pPr>
      <w:r w:rsidRPr="00736B14">
        <w:rPr>
          <w:rFonts w:eastAsia="SimSun" w:cs="Times New Roman"/>
          <w:szCs w:val="20"/>
          <w:lang w:val="en-GB" w:eastAsia="zh-CN"/>
        </w:rPr>
        <w:t>1.</w:t>
      </w:r>
      <w:r w:rsidRPr="00736B14">
        <w:rPr>
          <w:rFonts w:eastAsia="SimSun" w:cs="Times New Roman"/>
          <w:szCs w:val="20"/>
          <w:lang w:val="en-GB" w:eastAsia="zh-CN"/>
        </w:rPr>
        <w:tab/>
        <w:t xml:space="preserve">The table below provides a complete picture of the follow-up information provided in the replies of States parties to the Views of the Committee in which it concluded that there had been a violation of the Covenant that were received prior to the 116th session of the Committee (7-31 March 2016). It indicates whether the follow-up replies are considered satisfactory or unsatisfactory in terms of their compliance with the Committee’s Views, or whether the dialogue between the State party and the Special Rapporteur for follow-up on Views continues. </w:t>
      </w:r>
    </w:p>
    <w:p w:rsidR="00736B14" w:rsidRPr="00736B14" w:rsidRDefault="00736B14" w:rsidP="00736B14">
      <w:pPr>
        <w:suppressAutoHyphens/>
        <w:bidi w:val="0"/>
        <w:spacing w:after="120"/>
        <w:ind w:left="1134" w:right="1134"/>
        <w:jc w:val="both"/>
        <w:rPr>
          <w:rFonts w:eastAsia="SimSun" w:cs="Times New Roman"/>
          <w:szCs w:val="20"/>
          <w:lang w:val="en-GB" w:eastAsia="zh-CN"/>
        </w:rPr>
      </w:pPr>
      <w:r w:rsidRPr="00736B14">
        <w:rPr>
          <w:rFonts w:eastAsia="SimSun" w:cs="Times New Roman"/>
          <w:szCs w:val="20"/>
          <w:lang w:val="en-GB" w:eastAsia="zh-CN"/>
        </w:rPr>
        <w:t>2.</w:t>
      </w:r>
      <w:r w:rsidRPr="00736B14">
        <w:rPr>
          <w:rFonts w:eastAsia="SimSun" w:cs="Times New Roman"/>
          <w:szCs w:val="20"/>
          <w:lang w:val="en-GB" w:eastAsia="zh-CN"/>
        </w:rPr>
        <w:tab/>
        <w:t>At its 109th session, the Committee decided, in an effort to have its assessment of follow-up to Views disclosed in a more comprehensive, structured and transparent manner, to include an indication of its current assessment of the follow-up status in cases in which submissions were received from the parties during the reporting period. Decisions to have the follow-up dialogue closed or suspended are also indicated in the table below.</w:t>
      </w:r>
    </w:p>
    <w:p w:rsidR="00D5117A" w:rsidRPr="00736B14" w:rsidRDefault="00094788" w:rsidP="003227E1">
      <w:pPr>
        <w:suppressAutoHyphens/>
        <w:bidi w:val="0"/>
        <w:spacing w:after="120"/>
        <w:ind w:left="1134" w:right="1134"/>
        <w:jc w:val="both"/>
      </w:pPr>
      <w:r>
        <w:rPr>
          <w:noProof/>
          <w:rtl/>
        </w:rPr>
        <mc:AlternateContent>
          <mc:Choice Requires="wps">
            <w:drawing>
              <wp:anchor distT="0" distB="0" distL="114300" distR="114300" simplePos="0" relativeHeight="251659264" behindDoc="0" locked="0" layoutInCell="1" allowOverlap="1" wp14:anchorId="4F411C77" wp14:editId="0FEDDC32">
                <wp:simplePos x="0" y="0"/>
                <wp:positionH relativeFrom="column">
                  <wp:posOffset>3810</wp:posOffset>
                </wp:positionH>
                <wp:positionV relativeFrom="paragraph">
                  <wp:posOffset>5774690</wp:posOffset>
                </wp:positionV>
                <wp:extent cx="6118860" cy="259080"/>
                <wp:effectExtent l="0" t="0" r="0" b="7620"/>
                <wp:wrapNone/>
                <wp:docPr id="8" name="Text Box 8"/>
                <wp:cNvGraphicFramePr/>
                <a:graphic xmlns:a="http://schemas.openxmlformats.org/drawingml/2006/main">
                  <a:graphicData uri="http://schemas.microsoft.com/office/word/2010/wordprocessingShape">
                    <wps:wsp>
                      <wps:cNvSpPr txBox="1"/>
                      <wps:spPr>
                        <a:xfrm>
                          <a:off x="0" y="0"/>
                          <a:ext cx="6118860" cy="2590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E7493" w:rsidRPr="0009105A" w:rsidRDefault="00AE7493" w:rsidP="00094788">
                            <w:pPr>
                              <w:bidi w:val="0"/>
                              <w:spacing w:after="360"/>
                              <w:ind w:left="705"/>
                              <w:rPr>
                                <w:lang w:val="en-GB"/>
                              </w:rPr>
                            </w:pPr>
                            <w:r>
                              <w:rPr>
                                <w:rtl/>
                              </w:rPr>
                              <w:t>_______</w:t>
                            </w:r>
                          </w:p>
                          <w:p w:rsidR="00AE7493" w:rsidRDefault="00AE7493" w:rsidP="0009478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3pt;margin-top:454.7pt;width:481.8pt;height:20.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" fillcolor="white [3201]" stroked="f" strokeweight=".5pt">
                <v:textbox inset="0,0,0,0">
                  <w:txbxContent>
                    <w:p w:rsidR="00AE7493" w:rsidRPr="0009105A" w:rsidRDefault="00AE7493" w:rsidP="00094788">
                      <w:pPr>
                        <w:bidi w:val="0"/>
                        <w:spacing w:after="360"/>
                        <w:ind w:left="705"/>
                        <w:rPr>
                          <w:lang w:val="en-GB"/>
                        </w:rPr>
                      </w:pPr>
                      <w:r>
                        <w:rPr>
                          <w:rtl/>
                        </w:rPr>
                        <w:t>_______</w:t>
                      </w:r>
                    </w:p>
                    <w:p w:rsidR="00AE7493" w:rsidRDefault="00AE7493" w:rsidP="00094788"/>
                  </w:txbxContent>
                </v:textbox>
              </v:shape>
            </w:pict>
          </mc:Fallback>
        </mc:AlternateContent>
      </w:r>
      <w:r w:rsidR="00736B14" w:rsidRPr="00736B14">
        <w:rPr>
          <w:rFonts w:cs="Times New Roman"/>
          <w:szCs w:val="20"/>
          <w:lang w:val="en-GB"/>
        </w:rPr>
        <w:t>3.</w:t>
      </w:r>
      <w:r w:rsidR="00736B14" w:rsidRPr="00736B14">
        <w:rPr>
          <w:rFonts w:cs="Times New Roman"/>
          <w:szCs w:val="20"/>
          <w:lang w:val="en-GB"/>
        </w:rPr>
        <w:tab/>
        <w:t xml:space="preserve">Follow-up </w:t>
      </w:r>
      <w:r w:rsidR="00736B14" w:rsidRPr="003227E1">
        <w:rPr>
          <w:rFonts w:eastAsia="SimSun" w:cs="Times New Roman"/>
          <w:szCs w:val="20"/>
          <w:lang w:val="en-GB" w:eastAsia="zh-CN"/>
        </w:rPr>
        <w:t>information</w:t>
      </w:r>
      <w:r w:rsidR="00736B14" w:rsidRPr="00736B14">
        <w:rPr>
          <w:rFonts w:cs="Times New Roman"/>
          <w:szCs w:val="20"/>
          <w:lang w:val="en-GB"/>
        </w:rPr>
        <w:t xml:space="preserve"> provided by States parties and by petitioners or their representatives subsequent to the previous interim report on follow-up to Views (CCPR/C/115/3) is published in the present report. Reports on follow-up to Views are no longer part of the Committee’s annual reports, but will be prepared periodically by the Special Rapporteur for follow-up on Views, adopted by the Committee during its October and March sessions, and published on the website of the Office of the United Nations High Commissioner for Human Rights.</w:t>
      </w:r>
    </w:p>
    <w:p w:rsidR="00736B14" w:rsidRDefault="00736B14" w:rsidP="00736B14">
      <w:pPr>
        <w:pStyle w:val="SingleTxtGA"/>
        <w:bidi w:val="0"/>
      </w:pPr>
    </w:p>
    <w:p w:rsidR="00C3194E" w:rsidRDefault="00C3194E" w:rsidP="00C3194E">
      <w:pPr>
        <w:pStyle w:val="SingleTxtGA"/>
        <w:bidi w:val="0"/>
        <w:sectPr w:rsidR="00C3194E" w:rsidSect="001C037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pPr>
    </w:p>
    <w:tbl>
      <w:tblPr>
        <w:tblW w:w="12359"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86"/>
        <w:gridCol w:w="3755"/>
        <w:gridCol w:w="1815"/>
        <w:gridCol w:w="391"/>
        <w:gridCol w:w="400"/>
        <w:gridCol w:w="909"/>
        <w:gridCol w:w="2617"/>
        <w:gridCol w:w="786"/>
      </w:tblGrid>
      <w:tr w:rsidR="005C2E3B" w:rsidRPr="005C2E3B" w:rsidTr="005C2E3B">
        <w:trPr>
          <w:gridAfter w:val="1"/>
          <w:wAfter w:w="786" w:type="dxa"/>
          <w:trHeight w:val="20"/>
          <w:tblHeader/>
        </w:trPr>
        <w:tc>
          <w:tcPr>
            <w:tcW w:w="1686" w:type="dxa"/>
            <w:tcBorders>
              <w:top w:val="single" w:sz="4" w:space="0" w:color="auto"/>
              <w:bottom w:val="single" w:sz="12" w:space="0" w:color="auto"/>
            </w:tcBorders>
            <w:shd w:val="clear" w:color="auto" w:fill="auto"/>
            <w:noWrap/>
            <w:vAlign w:val="bottom"/>
          </w:tcPr>
          <w:p w:rsidR="005C2E3B" w:rsidRPr="005C2E3B" w:rsidRDefault="005C2E3B" w:rsidP="005C2E3B">
            <w:pPr>
              <w:bidi w:val="0"/>
              <w:spacing w:before="80" w:after="80" w:line="200" w:lineRule="exact"/>
              <w:ind w:right="113"/>
              <w:jc w:val="left"/>
              <w:rPr>
                <w:rFonts w:asciiTheme="majorBidi" w:eastAsia="SimSun" w:hAnsiTheme="majorBidi" w:cstheme="majorBidi"/>
                <w:i/>
                <w:sz w:val="16"/>
                <w:szCs w:val="20"/>
                <w:lang w:val="en-GB" w:eastAsia="zh-CN"/>
              </w:rPr>
            </w:pPr>
            <w:r w:rsidRPr="005C2E3B">
              <w:rPr>
                <w:rFonts w:asciiTheme="majorBidi" w:eastAsia="SimSun" w:hAnsiTheme="majorBidi" w:cstheme="majorBidi"/>
                <w:i/>
                <w:sz w:val="16"/>
                <w:szCs w:val="20"/>
                <w:lang w:val="en-GB" w:eastAsia="zh-CN"/>
              </w:rPr>
              <w:lastRenderedPageBreak/>
              <w:t>State party and number of cases with violation</w:t>
            </w:r>
          </w:p>
        </w:tc>
        <w:tc>
          <w:tcPr>
            <w:tcW w:w="3755" w:type="dxa"/>
            <w:tcBorders>
              <w:top w:val="single" w:sz="4" w:space="0" w:color="auto"/>
              <w:bottom w:val="single" w:sz="12" w:space="0" w:color="auto"/>
            </w:tcBorders>
            <w:shd w:val="clear" w:color="auto" w:fill="auto"/>
            <w:noWrap/>
            <w:vAlign w:val="bottom"/>
          </w:tcPr>
          <w:p w:rsidR="005C2E3B" w:rsidRPr="005C2E3B" w:rsidRDefault="005C2E3B" w:rsidP="005C2E3B">
            <w:pPr>
              <w:bidi w:val="0"/>
              <w:spacing w:before="80" w:after="80" w:line="200" w:lineRule="exact"/>
              <w:ind w:right="113"/>
              <w:jc w:val="left"/>
              <w:rPr>
                <w:rFonts w:asciiTheme="majorBidi" w:eastAsia="SimSun" w:hAnsiTheme="majorBidi" w:cstheme="majorBidi"/>
                <w:i/>
                <w:sz w:val="16"/>
                <w:szCs w:val="20"/>
                <w:lang w:val="en-GB" w:eastAsia="zh-CN"/>
              </w:rPr>
            </w:pPr>
            <w:r w:rsidRPr="005C2E3B">
              <w:rPr>
                <w:rFonts w:asciiTheme="majorBidi" w:eastAsia="SimSun" w:hAnsiTheme="majorBidi" w:cstheme="majorBidi"/>
                <w:i/>
                <w:sz w:val="16"/>
                <w:szCs w:val="20"/>
                <w:lang w:val="en-GB" w:eastAsia="zh-CN"/>
              </w:rPr>
              <w:t xml:space="preserve">Communication number, author </w:t>
            </w:r>
            <w:r w:rsidRPr="005C2E3B">
              <w:rPr>
                <w:rFonts w:asciiTheme="majorBidi" w:eastAsia="SimSun" w:hAnsiTheme="majorBidi" w:cstheme="majorBidi"/>
                <w:i/>
                <w:sz w:val="16"/>
                <w:szCs w:val="20"/>
                <w:lang w:val="en-GB" w:eastAsia="zh-CN"/>
              </w:rPr>
              <w:br/>
              <w:t>and document symbol of the communication or relevant Committee report</w:t>
            </w:r>
          </w:p>
        </w:tc>
        <w:tc>
          <w:tcPr>
            <w:tcW w:w="1815" w:type="dxa"/>
            <w:tcBorders>
              <w:top w:val="single" w:sz="4" w:space="0" w:color="auto"/>
              <w:bottom w:val="single" w:sz="12" w:space="0" w:color="auto"/>
            </w:tcBorders>
            <w:shd w:val="clear" w:color="auto" w:fill="auto"/>
            <w:noWrap/>
            <w:vAlign w:val="bottom"/>
          </w:tcPr>
          <w:p w:rsidR="005C2E3B" w:rsidRPr="005C2E3B" w:rsidRDefault="005C2E3B" w:rsidP="005C2E3B">
            <w:pPr>
              <w:bidi w:val="0"/>
              <w:spacing w:before="80" w:after="80" w:line="200" w:lineRule="exact"/>
              <w:ind w:right="113"/>
              <w:jc w:val="left"/>
              <w:rPr>
                <w:rFonts w:asciiTheme="majorBidi" w:eastAsia="SimSun" w:hAnsiTheme="majorBidi" w:cstheme="majorBidi"/>
                <w:i/>
                <w:sz w:val="16"/>
                <w:szCs w:val="20"/>
                <w:lang w:val="en-GB" w:eastAsia="zh-CN"/>
              </w:rPr>
            </w:pPr>
            <w:r w:rsidRPr="005C2E3B">
              <w:rPr>
                <w:rFonts w:asciiTheme="majorBidi" w:eastAsia="SimSun" w:hAnsiTheme="majorBidi" w:cstheme="majorBidi"/>
                <w:i/>
                <w:sz w:val="16"/>
                <w:szCs w:val="20"/>
                <w:lang w:val="en-GB" w:eastAsia="zh-CN"/>
              </w:rPr>
              <w:t>Follow-up response received from State party</w:t>
            </w:r>
          </w:p>
        </w:tc>
        <w:tc>
          <w:tcPr>
            <w:tcW w:w="391" w:type="dxa"/>
            <w:tcBorders>
              <w:top w:val="single" w:sz="4" w:space="0" w:color="auto"/>
              <w:bottom w:val="single" w:sz="12" w:space="0" w:color="auto"/>
            </w:tcBorders>
            <w:shd w:val="clear" w:color="auto" w:fill="auto"/>
            <w:noWrap/>
            <w:vAlign w:val="bottom"/>
          </w:tcPr>
          <w:p w:rsidR="005C2E3B" w:rsidRPr="005C2E3B" w:rsidRDefault="005C2E3B" w:rsidP="005C2E3B">
            <w:pPr>
              <w:bidi w:val="0"/>
              <w:spacing w:before="80" w:after="80" w:line="200" w:lineRule="exact"/>
              <w:ind w:right="113"/>
              <w:jc w:val="left"/>
              <w:rPr>
                <w:rFonts w:asciiTheme="majorBidi" w:eastAsia="SimSun" w:hAnsiTheme="majorBidi" w:cstheme="majorBidi"/>
                <w:i/>
                <w:sz w:val="16"/>
                <w:szCs w:val="20"/>
                <w:lang w:val="en-GB" w:eastAsia="zh-CN"/>
              </w:rPr>
            </w:pPr>
          </w:p>
        </w:tc>
        <w:tc>
          <w:tcPr>
            <w:tcW w:w="400" w:type="dxa"/>
            <w:tcBorders>
              <w:top w:val="single" w:sz="4" w:space="0" w:color="auto"/>
              <w:bottom w:val="single" w:sz="12" w:space="0" w:color="auto"/>
            </w:tcBorders>
            <w:shd w:val="clear" w:color="auto" w:fill="auto"/>
            <w:noWrap/>
            <w:tcMar>
              <w:left w:w="57" w:type="dxa"/>
              <w:right w:w="57" w:type="dxa"/>
            </w:tcMar>
            <w:vAlign w:val="bottom"/>
          </w:tcPr>
          <w:p w:rsidR="005C2E3B" w:rsidRPr="005C2E3B" w:rsidRDefault="005C2E3B" w:rsidP="005C2E3B">
            <w:pPr>
              <w:bidi w:val="0"/>
              <w:spacing w:before="80" w:after="80" w:line="200" w:lineRule="exact"/>
              <w:ind w:right="113"/>
              <w:jc w:val="left"/>
              <w:rPr>
                <w:rFonts w:asciiTheme="majorBidi" w:eastAsia="SimSun" w:hAnsiTheme="majorBidi" w:cstheme="majorBidi"/>
                <w:i/>
                <w:sz w:val="16"/>
                <w:szCs w:val="20"/>
                <w:lang w:val="en-GB" w:eastAsia="zh-CN"/>
              </w:rPr>
            </w:pPr>
          </w:p>
        </w:tc>
        <w:tc>
          <w:tcPr>
            <w:tcW w:w="909" w:type="dxa"/>
            <w:tcBorders>
              <w:top w:val="single" w:sz="4" w:space="0" w:color="auto"/>
              <w:bottom w:val="single" w:sz="12" w:space="0" w:color="auto"/>
            </w:tcBorders>
            <w:shd w:val="clear" w:color="auto" w:fill="auto"/>
            <w:noWrap/>
            <w:vAlign w:val="bottom"/>
          </w:tcPr>
          <w:p w:rsidR="005C2E3B" w:rsidRPr="005C2E3B" w:rsidRDefault="005C2E3B" w:rsidP="005C2E3B">
            <w:pPr>
              <w:bidi w:val="0"/>
              <w:spacing w:before="80" w:after="80" w:line="200" w:lineRule="exact"/>
              <w:ind w:right="113"/>
              <w:jc w:val="left"/>
              <w:rPr>
                <w:rFonts w:asciiTheme="majorBidi" w:eastAsia="SimSun" w:hAnsiTheme="majorBidi" w:cstheme="majorBidi"/>
                <w:i/>
                <w:sz w:val="16"/>
                <w:szCs w:val="20"/>
                <w:lang w:val="en-GB" w:eastAsia="zh-CN"/>
              </w:rPr>
            </w:pPr>
            <w:r w:rsidRPr="005C2E3B">
              <w:rPr>
                <w:rFonts w:asciiTheme="majorBidi" w:eastAsia="SimSun" w:hAnsiTheme="majorBidi" w:cstheme="majorBidi"/>
                <w:i/>
                <w:sz w:val="16"/>
                <w:szCs w:val="20"/>
                <w:lang w:val="en-GB" w:eastAsia="zh-CN"/>
              </w:rPr>
              <w:t>No response</w:t>
            </w:r>
          </w:p>
        </w:tc>
        <w:tc>
          <w:tcPr>
            <w:tcW w:w="2617" w:type="dxa"/>
            <w:tcBorders>
              <w:top w:val="single" w:sz="4" w:space="0" w:color="auto"/>
              <w:bottom w:val="single" w:sz="12" w:space="0" w:color="auto"/>
            </w:tcBorders>
            <w:shd w:val="clear" w:color="auto" w:fill="auto"/>
            <w:noWrap/>
            <w:vAlign w:val="bottom"/>
          </w:tcPr>
          <w:p w:rsidR="005C2E3B" w:rsidRPr="005C2E3B" w:rsidRDefault="005C2E3B" w:rsidP="005C2E3B">
            <w:pPr>
              <w:bidi w:val="0"/>
              <w:spacing w:before="80" w:after="80" w:line="200" w:lineRule="exact"/>
              <w:ind w:right="113"/>
              <w:jc w:val="left"/>
              <w:rPr>
                <w:rFonts w:asciiTheme="majorBidi" w:eastAsia="SimSun" w:hAnsiTheme="majorBidi" w:cstheme="majorBidi"/>
                <w:i/>
                <w:sz w:val="16"/>
                <w:szCs w:val="20"/>
                <w:lang w:val="en-GB" w:eastAsia="zh-CN"/>
              </w:rPr>
            </w:pPr>
            <w:r w:rsidRPr="005C2E3B">
              <w:rPr>
                <w:rFonts w:asciiTheme="majorBidi" w:eastAsia="SimSun" w:hAnsiTheme="majorBidi" w:cstheme="majorBidi"/>
                <w:i/>
                <w:sz w:val="16"/>
                <w:szCs w:val="20"/>
                <w:lang w:val="en-GB" w:eastAsia="zh-CN"/>
              </w:rPr>
              <w:t>Follow-up dialogue ongoing</w:t>
            </w:r>
          </w:p>
        </w:tc>
      </w:tr>
      <w:tr w:rsidR="005C2E3B" w:rsidRPr="005C2E3B" w:rsidTr="005C2E3B">
        <w:trPr>
          <w:gridAfter w:val="1"/>
          <w:wAfter w:w="786" w:type="dxa"/>
        </w:trPr>
        <w:tc>
          <w:tcPr>
            <w:tcW w:w="1686" w:type="dxa"/>
            <w:tcBorders>
              <w:top w:val="single" w:sz="12" w:space="0" w:color="auto"/>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Algeria (39)</w:t>
            </w:r>
          </w:p>
        </w:tc>
        <w:tc>
          <w:tcPr>
            <w:tcW w:w="3755" w:type="dxa"/>
            <w:tcBorders>
              <w:top w:val="single" w:sz="12" w:space="0" w:color="auto"/>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992/2001, </w:t>
            </w:r>
            <w:r w:rsidRPr="005C2E3B">
              <w:rPr>
                <w:rFonts w:asciiTheme="majorBidi" w:eastAsia="SimSun" w:hAnsiTheme="majorBidi" w:cstheme="majorBidi"/>
                <w:i/>
                <w:iCs/>
                <w:szCs w:val="20"/>
                <w:lang w:val="en-GB" w:eastAsia="zh-CN"/>
              </w:rPr>
              <w:t>Bousroual</w:t>
            </w:r>
            <w:r w:rsidRPr="005C2E3B">
              <w:rPr>
                <w:rFonts w:asciiTheme="majorBidi" w:eastAsia="SimSun" w:hAnsiTheme="majorBidi" w:cstheme="majorBidi"/>
                <w:szCs w:val="20"/>
                <w:lang w:val="en-GB" w:eastAsia="zh-CN"/>
              </w:rPr>
              <w:br/>
              <w:t>A/61/40</w:t>
            </w:r>
          </w:p>
        </w:tc>
        <w:tc>
          <w:tcPr>
            <w:tcW w:w="1815" w:type="dxa"/>
            <w:tcBorders>
              <w:top w:val="single" w:sz="12" w:space="0" w:color="auto"/>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single" w:sz="12" w:space="0" w:color="auto"/>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single" w:sz="12" w:space="0" w:color="auto"/>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single" w:sz="12" w:space="0" w:color="auto"/>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single" w:sz="12" w:space="0" w:color="auto"/>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1085/2002, </w:t>
            </w:r>
            <w:r w:rsidRPr="005C2E3B">
              <w:rPr>
                <w:rFonts w:asciiTheme="majorBidi" w:eastAsia="SimSun" w:hAnsiTheme="majorBidi" w:cstheme="majorBidi"/>
                <w:i/>
                <w:iCs/>
                <w:szCs w:val="20"/>
                <w:lang w:val="en-GB" w:eastAsia="zh-CN"/>
              </w:rPr>
              <w:t>Taright</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1172/2003, </w:t>
            </w:r>
            <w:r w:rsidRPr="005C2E3B">
              <w:rPr>
                <w:rFonts w:asciiTheme="majorBidi" w:eastAsia="SimSun" w:hAnsiTheme="majorBidi" w:cstheme="majorBidi"/>
                <w:i/>
                <w:iCs/>
                <w:szCs w:val="20"/>
                <w:lang w:val="en-GB" w:eastAsia="zh-CN"/>
              </w:rPr>
              <w:t>Madani</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1173/2003, </w:t>
            </w:r>
            <w:r w:rsidRPr="005C2E3B">
              <w:rPr>
                <w:rFonts w:asciiTheme="majorBidi" w:eastAsia="SimSun" w:hAnsiTheme="majorBidi" w:cstheme="majorBidi"/>
                <w:i/>
                <w:iCs/>
                <w:szCs w:val="20"/>
                <w:lang w:val="en-GB" w:eastAsia="zh-CN"/>
              </w:rPr>
              <w:t>Benhadj</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1196/2003, </w:t>
            </w:r>
            <w:r w:rsidRPr="005C2E3B">
              <w:rPr>
                <w:rFonts w:asciiTheme="majorBidi" w:eastAsia="SimSun" w:hAnsiTheme="majorBidi" w:cstheme="majorBidi"/>
                <w:i/>
                <w:iCs/>
                <w:szCs w:val="20"/>
                <w:lang w:val="en-GB" w:eastAsia="zh-CN"/>
              </w:rPr>
              <w:t>Boucherf</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A/64/40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1297/2004, </w:t>
            </w:r>
            <w:r w:rsidRPr="005C2E3B">
              <w:rPr>
                <w:rFonts w:asciiTheme="majorBidi" w:eastAsia="SimSun" w:hAnsiTheme="majorBidi" w:cstheme="majorBidi"/>
                <w:i/>
                <w:iCs/>
                <w:szCs w:val="20"/>
                <w:lang w:val="en-GB" w:eastAsia="zh-CN"/>
              </w:rPr>
              <w:t>Medjnoune</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A/67/40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1327/2004, </w:t>
            </w:r>
            <w:r w:rsidRPr="005C2E3B">
              <w:rPr>
                <w:rFonts w:asciiTheme="majorBidi" w:eastAsia="SimSun" w:hAnsiTheme="majorBidi" w:cstheme="majorBidi"/>
                <w:i/>
                <w:iCs/>
                <w:szCs w:val="20"/>
                <w:lang w:val="en-GB" w:eastAsia="zh-CN"/>
              </w:rPr>
              <w:t>Grioua</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vMerge w:val="restart"/>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1328/2004, </w:t>
            </w:r>
            <w:r w:rsidRPr="005C2E3B">
              <w:rPr>
                <w:rFonts w:asciiTheme="majorBidi" w:eastAsia="SimSun" w:hAnsiTheme="majorBidi" w:cstheme="majorBidi"/>
                <w:i/>
                <w:iCs/>
                <w:szCs w:val="20"/>
                <w:lang w:val="en-GB" w:eastAsia="zh-CN"/>
              </w:rPr>
              <w:t>Kimouche</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vMerge/>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1439/2005, </w:t>
            </w:r>
            <w:r w:rsidRPr="005C2E3B">
              <w:rPr>
                <w:rFonts w:asciiTheme="majorBidi" w:eastAsia="SimSun" w:hAnsiTheme="majorBidi" w:cstheme="majorBidi"/>
                <w:i/>
                <w:iCs/>
                <w:szCs w:val="20"/>
                <w:lang w:val="en-GB" w:eastAsia="zh-CN"/>
              </w:rPr>
              <w:t>Aber</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1495/2006, </w:t>
            </w:r>
            <w:r w:rsidRPr="005C2E3B">
              <w:rPr>
                <w:rFonts w:asciiTheme="majorBidi" w:eastAsia="SimSun" w:hAnsiTheme="majorBidi" w:cstheme="majorBidi"/>
                <w:i/>
                <w:iCs/>
                <w:szCs w:val="20"/>
                <w:lang w:val="en-GB" w:eastAsia="zh-CN"/>
              </w:rPr>
              <w:t>Madoui</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1588/2007, </w:t>
            </w:r>
            <w:r w:rsidRPr="005C2E3B">
              <w:rPr>
                <w:rFonts w:asciiTheme="majorBidi" w:eastAsia="SimSun" w:hAnsiTheme="majorBidi" w:cstheme="majorBidi"/>
                <w:i/>
                <w:iCs/>
                <w:szCs w:val="20"/>
                <w:lang w:val="en-GB" w:eastAsia="zh-CN"/>
              </w:rPr>
              <w:t>Benaziza</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1753/2008, </w:t>
            </w:r>
            <w:r w:rsidRPr="005C2E3B">
              <w:rPr>
                <w:rFonts w:asciiTheme="majorBidi" w:eastAsia="SimSun" w:hAnsiTheme="majorBidi" w:cstheme="majorBidi"/>
                <w:i/>
                <w:iCs/>
                <w:szCs w:val="20"/>
                <w:lang w:val="en-GB" w:eastAsia="zh-CN"/>
              </w:rPr>
              <w:t>Rakik</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1779/2008, </w:t>
            </w:r>
            <w:r w:rsidRPr="005C2E3B">
              <w:rPr>
                <w:rFonts w:asciiTheme="majorBidi" w:eastAsia="SimSun" w:hAnsiTheme="majorBidi" w:cstheme="majorBidi"/>
                <w:i/>
                <w:iCs/>
                <w:szCs w:val="20"/>
                <w:lang w:val="en-GB" w:eastAsia="zh-CN"/>
              </w:rPr>
              <w:t>Mezine</w:t>
            </w:r>
            <w:r w:rsidRPr="005C2E3B">
              <w:rPr>
                <w:rFonts w:asciiTheme="majorBidi" w:eastAsia="SimSun" w:hAnsiTheme="majorBidi" w:cstheme="majorBidi"/>
                <w:szCs w:val="20"/>
                <w:lang w:val="en-GB" w:eastAsia="zh-CN"/>
              </w:rPr>
              <w:br/>
              <w:t>A/68/40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1780/2008, </w:t>
            </w:r>
            <w:r w:rsidRPr="005C2E3B">
              <w:rPr>
                <w:rFonts w:asciiTheme="majorBidi" w:eastAsia="SimSun" w:hAnsiTheme="majorBidi" w:cstheme="majorBidi"/>
                <w:i/>
                <w:iCs/>
                <w:szCs w:val="20"/>
                <w:lang w:val="en-GB" w:eastAsia="zh-CN"/>
              </w:rPr>
              <w:t>Aouabdia et al.</w:t>
            </w:r>
            <w:r w:rsidRPr="005C2E3B">
              <w:rPr>
                <w:rFonts w:asciiTheme="majorBidi" w:eastAsia="SimSun" w:hAnsiTheme="majorBidi" w:cstheme="majorBidi"/>
                <w:szCs w:val="20"/>
                <w:lang w:val="en-GB" w:eastAsia="zh-CN"/>
              </w:rPr>
              <w:br/>
              <w:t>A/66/40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1781/2008, </w:t>
            </w:r>
            <w:r w:rsidRPr="005C2E3B">
              <w:rPr>
                <w:rFonts w:asciiTheme="majorBidi" w:eastAsia="SimSun" w:hAnsiTheme="majorBidi" w:cstheme="majorBidi"/>
                <w:i/>
                <w:iCs/>
                <w:szCs w:val="20"/>
                <w:lang w:val="en-GB" w:eastAsia="zh-CN"/>
              </w:rPr>
              <w:t>Berzig</w:t>
            </w:r>
            <w:r w:rsidRPr="005C2E3B">
              <w:rPr>
                <w:rFonts w:asciiTheme="majorBidi" w:eastAsia="SimSun" w:hAnsiTheme="majorBidi" w:cstheme="majorBidi"/>
                <w:szCs w:val="20"/>
                <w:lang w:val="en-GB" w:eastAsia="zh-CN"/>
              </w:rPr>
              <w:br/>
              <w:t>A/67/40</w:t>
            </w:r>
          </w:p>
        </w:tc>
        <w:tc>
          <w:tcPr>
            <w:tcW w:w="1815" w:type="dxa"/>
            <w:tcBorders>
              <w:top w:val="nil"/>
            </w:tcBorders>
            <w:shd w:val="clear" w:color="auto" w:fill="auto"/>
            <w:noWrap/>
          </w:tcPr>
          <w:p w:rsidR="005C2E3B" w:rsidRPr="005C2E3B" w:rsidRDefault="005C2E3B" w:rsidP="005C2E3B">
            <w:pPr>
              <w:keepNext/>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keepNext/>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1791/2008, </w:t>
            </w:r>
            <w:r w:rsidRPr="005C2E3B">
              <w:rPr>
                <w:rFonts w:asciiTheme="majorBidi" w:eastAsia="SimSun" w:hAnsiTheme="majorBidi" w:cstheme="majorBidi"/>
                <w:i/>
                <w:iCs/>
                <w:szCs w:val="20"/>
                <w:lang w:val="en-GB" w:eastAsia="zh-CN"/>
              </w:rPr>
              <w:t>Sahbi</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1796/2008, </w:t>
            </w:r>
            <w:r w:rsidRPr="005C2E3B">
              <w:rPr>
                <w:rFonts w:asciiTheme="majorBidi" w:eastAsia="SimSun" w:hAnsiTheme="majorBidi" w:cstheme="majorBidi"/>
                <w:i/>
                <w:iCs/>
                <w:szCs w:val="20"/>
                <w:lang w:val="en-GB" w:eastAsia="zh-CN"/>
              </w:rPr>
              <w:t>Zerrougui</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1798/2008, </w:t>
            </w:r>
            <w:r w:rsidRPr="005C2E3B">
              <w:rPr>
                <w:rFonts w:asciiTheme="majorBidi" w:eastAsia="SimSun" w:hAnsiTheme="majorBidi" w:cstheme="majorBidi"/>
                <w:i/>
                <w:iCs/>
                <w:szCs w:val="20"/>
                <w:lang w:val="en-GB" w:eastAsia="zh-CN"/>
              </w:rPr>
              <w:t>Azouz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 xml:space="preserve">A/69/40 </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1806/2008, </w:t>
            </w:r>
            <w:r w:rsidRPr="005C2E3B">
              <w:rPr>
                <w:rFonts w:asciiTheme="majorBidi" w:eastAsia="SimSun" w:hAnsiTheme="majorBidi" w:cstheme="majorBidi"/>
                <w:i/>
                <w:iCs/>
                <w:szCs w:val="20"/>
                <w:lang w:val="en-GB" w:eastAsia="zh-CN"/>
              </w:rPr>
              <w:t>Saadoun</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1807/2008, </w:t>
            </w:r>
            <w:r w:rsidRPr="005C2E3B">
              <w:rPr>
                <w:rFonts w:asciiTheme="majorBidi" w:eastAsia="SimSun" w:hAnsiTheme="majorBidi" w:cstheme="majorBidi"/>
                <w:i/>
                <w:iCs/>
                <w:szCs w:val="20"/>
                <w:lang w:val="en-GB" w:eastAsia="zh-CN"/>
              </w:rPr>
              <w:t>Mechani</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1811/2008, </w:t>
            </w:r>
            <w:r w:rsidRPr="005C2E3B">
              <w:rPr>
                <w:rFonts w:asciiTheme="majorBidi" w:eastAsia="SimSun" w:hAnsiTheme="majorBidi" w:cstheme="majorBidi"/>
                <w:i/>
                <w:iCs/>
                <w:szCs w:val="20"/>
                <w:lang w:val="en-GB" w:eastAsia="zh-CN"/>
              </w:rPr>
              <w:t>Djebbar</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and</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Chihoub</w:t>
            </w:r>
            <w:r w:rsidRPr="005C2E3B">
              <w:rPr>
                <w:rFonts w:asciiTheme="majorBidi" w:eastAsia="SimSun" w:hAnsiTheme="majorBidi" w:cstheme="majorBidi"/>
                <w:szCs w:val="20"/>
                <w:lang w:val="en-GB" w:eastAsia="zh-CN"/>
              </w:rPr>
              <w:br/>
              <w:t>A/67/40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1831/2008, </w:t>
            </w:r>
            <w:r w:rsidRPr="005C2E3B">
              <w:rPr>
                <w:rFonts w:asciiTheme="majorBidi" w:eastAsia="SimSun" w:hAnsiTheme="majorBidi" w:cstheme="majorBidi"/>
                <w:i/>
                <w:iCs/>
                <w:szCs w:val="20"/>
                <w:lang w:val="en-GB" w:eastAsia="zh-CN"/>
              </w:rPr>
              <w:t>Larbi</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1874/2009, </w:t>
            </w:r>
            <w:r w:rsidRPr="005C2E3B">
              <w:rPr>
                <w:rFonts w:asciiTheme="majorBidi" w:eastAsia="SimSun" w:hAnsiTheme="majorBidi" w:cstheme="majorBidi"/>
                <w:i/>
                <w:iCs/>
                <w:szCs w:val="20"/>
                <w:lang w:val="en-GB" w:eastAsia="zh-CN"/>
              </w:rPr>
              <w:t>Mihoubi</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Del="001D348E"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1884/2009, </w:t>
            </w:r>
            <w:r w:rsidRPr="005C2E3B">
              <w:rPr>
                <w:rFonts w:asciiTheme="majorBidi" w:eastAsia="SimSun" w:hAnsiTheme="majorBidi" w:cstheme="majorBidi"/>
                <w:i/>
                <w:iCs/>
                <w:szCs w:val="20"/>
                <w:lang w:val="en-GB" w:eastAsia="zh-CN"/>
              </w:rPr>
              <w:t>Faraoun</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Del="001D348E"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1889/2009, </w:t>
            </w:r>
            <w:r w:rsidRPr="005C2E3B">
              <w:rPr>
                <w:rFonts w:asciiTheme="majorBidi" w:eastAsia="SimSun" w:hAnsiTheme="majorBidi" w:cstheme="majorBidi"/>
                <w:i/>
                <w:iCs/>
                <w:szCs w:val="20"/>
                <w:lang w:val="en-GB" w:eastAsia="zh-CN"/>
              </w:rPr>
              <w:t>Marouf</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Del="001D348E"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1899/2009, </w:t>
            </w:r>
            <w:r w:rsidRPr="005C2E3B">
              <w:rPr>
                <w:rFonts w:asciiTheme="majorBidi" w:eastAsia="SimSun" w:hAnsiTheme="majorBidi" w:cstheme="majorBidi"/>
                <w:i/>
                <w:iCs/>
                <w:szCs w:val="20"/>
                <w:lang w:val="en-GB" w:eastAsia="zh-CN"/>
              </w:rPr>
              <w:t>Lakhdar-Chaouch</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1900/2009, </w:t>
            </w:r>
            <w:r w:rsidRPr="005C2E3B">
              <w:rPr>
                <w:rFonts w:asciiTheme="majorBidi" w:eastAsia="SimSun" w:hAnsiTheme="majorBidi" w:cstheme="majorBidi"/>
                <w:i/>
                <w:iCs/>
                <w:szCs w:val="20"/>
                <w:lang w:val="en-GB" w:eastAsia="zh-CN"/>
              </w:rPr>
              <w:t>Mehalli</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1905/2009, </w:t>
            </w:r>
            <w:r w:rsidRPr="005C2E3B">
              <w:rPr>
                <w:rFonts w:asciiTheme="majorBidi" w:eastAsia="SimSun" w:hAnsiTheme="majorBidi" w:cstheme="majorBidi"/>
                <w:i/>
                <w:iCs/>
                <w:szCs w:val="20"/>
                <w:lang w:val="en-GB" w:eastAsia="zh-CN"/>
              </w:rPr>
              <w:t>Ouaghlissi</w:t>
            </w:r>
            <w:r w:rsidRPr="005C2E3B">
              <w:rPr>
                <w:rFonts w:asciiTheme="majorBidi" w:eastAsia="SimSun" w:hAnsiTheme="majorBidi" w:cstheme="majorBidi"/>
                <w:szCs w:val="20"/>
                <w:lang w:val="en-GB" w:eastAsia="zh-CN"/>
              </w:rPr>
              <w:br/>
              <w:t>A/67/40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Del="001D348E"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CCPR/C/111/D/1924/2010, </w:t>
            </w:r>
            <w:r w:rsidRPr="005C2E3B">
              <w:rPr>
                <w:rFonts w:asciiTheme="majorBidi" w:eastAsia="SimSun" w:hAnsiTheme="majorBidi" w:cstheme="majorBidi"/>
                <w:i/>
                <w:iCs/>
                <w:szCs w:val="20"/>
                <w:lang w:val="en-GB" w:eastAsia="zh-CN"/>
              </w:rPr>
              <w:t>Boudehane</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 xml:space="preserve">CCPR/C/111/D/1931/2010, </w:t>
            </w:r>
            <w:r w:rsidRPr="005C2E3B">
              <w:rPr>
                <w:rFonts w:asciiTheme="majorBidi" w:eastAsia="SimSun" w:hAnsiTheme="majorBidi" w:cstheme="majorBidi"/>
                <w:i/>
                <w:iCs/>
                <w:szCs w:val="20"/>
                <w:lang w:val="en-GB" w:eastAsia="zh-CN"/>
              </w:rPr>
              <w:t>Bouzenia</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CCPR/C/111/D/1964/2010, </w:t>
            </w:r>
            <w:r w:rsidRPr="005C2E3B">
              <w:rPr>
                <w:rFonts w:asciiTheme="majorBidi" w:eastAsia="SimSun" w:hAnsiTheme="majorBidi" w:cstheme="majorBidi"/>
                <w:i/>
                <w:iCs/>
                <w:szCs w:val="20"/>
                <w:lang w:val="en-GB" w:eastAsia="zh-CN"/>
              </w:rPr>
              <w:t>Fedsi</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CCPR/C/111/D/1974/2010, </w:t>
            </w:r>
            <w:r w:rsidRPr="005C2E3B">
              <w:rPr>
                <w:rFonts w:asciiTheme="majorBidi" w:eastAsia="SimSun" w:hAnsiTheme="majorBidi" w:cstheme="majorBidi"/>
                <w:i/>
                <w:iCs/>
                <w:szCs w:val="20"/>
                <w:lang w:val="en-GB" w:eastAsia="zh-CN"/>
              </w:rPr>
              <w:t>Bouzaout</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CCPR/C/112/D/2026/2011, </w:t>
            </w:r>
            <w:r w:rsidRPr="005C2E3B">
              <w:rPr>
                <w:rFonts w:asciiTheme="majorBidi" w:eastAsia="SimSun" w:hAnsiTheme="majorBidi" w:cstheme="majorBidi"/>
                <w:i/>
                <w:iCs/>
                <w:szCs w:val="20"/>
                <w:lang w:val="fr-CH" w:eastAsia="zh-CN"/>
              </w:rPr>
              <w:t>Sassene</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CCPR/C/112/D/2083/2011, </w:t>
            </w:r>
            <w:r w:rsidRPr="005C2E3B">
              <w:rPr>
                <w:rFonts w:asciiTheme="majorBidi" w:eastAsia="SimSun" w:hAnsiTheme="majorBidi" w:cstheme="majorBidi"/>
                <w:i/>
                <w:iCs/>
                <w:szCs w:val="20"/>
                <w:lang w:val="fr-CH" w:eastAsia="zh-CN"/>
              </w:rPr>
              <w:t>Kroumi</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CCPR/C/112/D/2086/2011, </w:t>
            </w:r>
            <w:r w:rsidRPr="005C2E3B">
              <w:rPr>
                <w:rFonts w:asciiTheme="majorBidi" w:eastAsia="SimSun" w:hAnsiTheme="majorBidi" w:cstheme="majorBidi"/>
                <w:i/>
                <w:iCs/>
                <w:szCs w:val="20"/>
                <w:lang w:val="fr-CH" w:eastAsia="zh-CN"/>
              </w:rPr>
              <w:t>Ayache</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CCPR/C/112/D/2098/2011, </w:t>
            </w:r>
            <w:r w:rsidRPr="005C2E3B">
              <w:rPr>
                <w:rFonts w:asciiTheme="majorBidi" w:eastAsia="SimSun" w:hAnsiTheme="majorBidi" w:cstheme="majorBidi"/>
                <w:i/>
                <w:iCs/>
                <w:szCs w:val="20"/>
                <w:lang w:val="fr-CH" w:eastAsia="zh-CN"/>
              </w:rPr>
              <w:t>Ammari</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CCPR/C/112/D/2117/2011, </w:t>
            </w:r>
            <w:r w:rsidRPr="005C2E3B">
              <w:rPr>
                <w:rFonts w:asciiTheme="majorBidi" w:eastAsia="SimSun" w:hAnsiTheme="majorBidi" w:cstheme="majorBidi"/>
                <w:i/>
                <w:iCs/>
                <w:szCs w:val="20"/>
                <w:lang w:val="fr-CH" w:eastAsia="zh-CN"/>
              </w:rPr>
              <w:t>Louddi</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CCPR/C/112/D/2132/2012, </w:t>
            </w:r>
            <w:r w:rsidRPr="005C2E3B">
              <w:rPr>
                <w:rFonts w:asciiTheme="majorBidi" w:eastAsia="SimSun" w:hAnsiTheme="majorBidi" w:cstheme="majorBidi"/>
                <w:i/>
                <w:iCs/>
                <w:szCs w:val="20"/>
                <w:lang w:val="en-GB" w:eastAsia="zh-CN"/>
              </w:rPr>
              <w:t>Kerouane</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CCPR/C/116/D/2297/2013, </w:t>
            </w:r>
            <w:r w:rsidRPr="005C2E3B">
              <w:rPr>
                <w:rFonts w:asciiTheme="majorBidi" w:eastAsia="SimSun" w:hAnsiTheme="majorBidi" w:cstheme="majorBidi"/>
                <w:i/>
                <w:iCs/>
                <w:szCs w:val="20"/>
                <w:lang w:val="en-GB" w:eastAsia="zh-CN"/>
              </w:rPr>
              <w:t>Chani</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Angola (2)</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711/1996, </w:t>
            </w:r>
            <w:r w:rsidRPr="005C2E3B">
              <w:rPr>
                <w:rFonts w:asciiTheme="majorBidi" w:eastAsia="SimSun" w:hAnsiTheme="majorBidi" w:cstheme="majorBidi"/>
                <w:i/>
                <w:iCs/>
                <w:szCs w:val="20"/>
                <w:lang w:val="en-GB" w:eastAsia="zh-CN"/>
              </w:rPr>
              <w:t>Dias</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A/55/40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1128/2002, </w:t>
            </w:r>
            <w:r w:rsidRPr="005C2E3B">
              <w:rPr>
                <w:rFonts w:asciiTheme="majorBidi" w:eastAsia="SimSun" w:hAnsiTheme="majorBidi" w:cstheme="majorBidi"/>
                <w:i/>
                <w:iCs/>
                <w:szCs w:val="20"/>
                <w:lang w:val="en-GB" w:eastAsia="zh-CN"/>
              </w:rPr>
              <w:t>Marques</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Argentina (4)</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400/1990, </w:t>
            </w:r>
            <w:r w:rsidRPr="005C2E3B">
              <w:rPr>
                <w:rFonts w:asciiTheme="majorBidi" w:eastAsia="SimSun" w:hAnsiTheme="majorBidi" w:cstheme="majorBidi"/>
                <w:i/>
                <w:iCs/>
                <w:szCs w:val="20"/>
                <w:lang w:val="en-GB" w:eastAsia="zh-CN"/>
              </w:rPr>
              <w:t>Mónaco de Gallichio</w:t>
            </w:r>
            <w:r w:rsidRPr="005C2E3B">
              <w:rPr>
                <w:rFonts w:asciiTheme="majorBidi" w:eastAsia="SimSun" w:hAnsiTheme="majorBidi" w:cstheme="majorBidi"/>
                <w:szCs w:val="20"/>
                <w:lang w:val="en-GB" w:eastAsia="zh-CN"/>
              </w:rPr>
              <w:br/>
              <w:t>A/50/40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1458/2006, </w:t>
            </w:r>
            <w:r w:rsidRPr="005C2E3B">
              <w:rPr>
                <w:rFonts w:asciiTheme="majorBidi" w:eastAsia="SimSun" w:hAnsiTheme="majorBidi" w:cstheme="majorBidi"/>
                <w:i/>
                <w:iCs/>
                <w:szCs w:val="20"/>
                <w:lang w:val="en-GB" w:eastAsia="zh-CN"/>
              </w:rPr>
              <w:t>González et al.</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1608/2007, </w:t>
            </w:r>
            <w:r w:rsidRPr="005C2E3B">
              <w:rPr>
                <w:rFonts w:asciiTheme="majorBidi" w:eastAsia="SimSun" w:hAnsiTheme="majorBidi" w:cstheme="majorBidi"/>
                <w:i/>
                <w:iCs/>
                <w:szCs w:val="20"/>
                <w:lang w:val="en-GB" w:eastAsia="zh-CN"/>
              </w:rPr>
              <w:t>L.M.R.</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1610/2007, </w:t>
            </w:r>
            <w:r w:rsidRPr="005C2E3B">
              <w:rPr>
                <w:rFonts w:asciiTheme="majorBidi" w:eastAsia="SimSun" w:hAnsiTheme="majorBidi" w:cstheme="majorBidi"/>
                <w:i/>
                <w:iCs/>
                <w:szCs w:val="20"/>
                <w:lang w:val="en-GB" w:eastAsia="zh-CN"/>
              </w:rPr>
              <w:t>L.N.P.</w:t>
            </w:r>
            <w:r w:rsidRPr="005C2E3B">
              <w:rPr>
                <w:rFonts w:asciiTheme="majorBidi" w:eastAsia="SimSun" w:hAnsiTheme="majorBidi" w:cstheme="majorBidi"/>
                <w:szCs w:val="20"/>
                <w:lang w:val="en-GB" w:eastAsia="zh-CN"/>
              </w:rPr>
              <w:br/>
              <w:t>A/66/40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Follow-up dialogue was closed with a note of satisfactory implementation of the recommendation (A/69/40).</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Australia (36) </w:t>
            </w: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560/1993, </w:t>
            </w:r>
            <w:r w:rsidRPr="005C2E3B">
              <w:rPr>
                <w:rFonts w:asciiTheme="majorBidi" w:eastAsia="SimSun" w:hAnsiTheme="majorBidi" w:cstheme="majorBidi"/>
                <w:i/>
                <w:iCs/>
                <w:szCs w:val="20"/>
                <w:lang w:val="en-GB" w:eastAsia="zh-CN"/>
              </w:rPr>
              <w:t>A.</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A/52/40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A/53/40, A/55/40, A/56/40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900/1999, </w:t>
            </w:r>
            <w:r w:rsidRPr="005C2E3B">
              <w:rPr>
                <w:rFonts w:asciiTheme="majorBidi" w:eastAsia="SimSun" w:hAnsiTheme="majorBidi" w:cstheme="majorBidi"/>
                <w:i/>
                <w:iCs/>
                <w:szCs w:val="20"/>
                <w:lang w:val="en-GB" w:eastAsia="zh-CN"/>
              </w:rPr>
              <w:t>C.</w:t>
            </w:r>
            <w:r w:rsidRPr="005C2E3B">
              <w:rPr>
                <w:rFonts w:asciiTheme="majorBidi" w:eastAsia="SimSun" w:hAnsiTheme="majorBidi" w:cstheme="majorBidi"/>
                <w:szCs w:val="20"/>
                <w:lang w:val="en-GB" w:eastAsia="zh-CN"/>
              </w:rPr>
              <w:br/>
              <w:t>A/58/40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A/58/40, CCPR/C/80/FU/1, A/60/40, A/62/40</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930/2000, </w:t>
            </w:r>
            <w:r w:rsidRPr="005C2E3B">
              <w:rPr>
                <w:rFonts w:asciiTheme="majorBidi" w:eastAsia="SimSun" w:hAnsiTheme="majorBidi" w:cstheme="majorBidi"/>
                <w:i/>
                <w:iCs/>
                <w:szCs w:val="20"/>
                <w:lang w:val="en-GB" w:eastAsia="zh-CN"/>
              </w:rPr>
              <w:t>Winata et al.</w:t>
            </w:r>
            <w:r w:rsidRPr="005C2E3B">
              <w:rPr>
                <w:rFonts w:asciiTheme="majorBidi" w:eastAsia="SimSun" w:hAnsiTheme="majorBidi" w:cstheme="majorBidi"/>
                <w:szCs w:val="20"/>
                <w:lang w:val="en-GB" w:eastAsia="zh-CN"/>
              </w:rPr>
              <w:br/>
              <w:t>A/56/40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CCPR/C/80/FU/1, A/57/40, A/60/40 A/62/40, A/63/40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941/2000, </w:t>
            </w:r>
            <w:r w:rsidRPr="005C2E3B">
              <w:rPr>
                <w:rFonts w:asciiTheme="majorBidi" w:eastAsia="SimSun" w:hAnsiTheme="majorBidi" w:cstheme="majorBidi"/>
                <w:i/>
                <w:iCs/>
                <w:szCs w:val="20"/>
                <w:lang w:val="en-GB" w:eastAsia="zh-CN"/>
              </w:rPr>
              <w:t>Young</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A/58/40, A/60/40, A/62/40, A/63/40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1014/2001, </w:t>
            </w:r>
            <w:r w:rsidRPr="005C2E3B">
              <w:rPr>
                <w:rFonts w:asciiTheme="majorBidi" w:eastAsia="SimSun" w:hAnsiTheme="majorBidi" w:cstheme="majorBidi"/>
                <w:i/>
                <w:iCs/>
                <w:szCs w:val="20"/>
                <w:lang w:val="en-GB" w:eastAsia="zh-CN"/>
              </w:rPr>
              <w:t>Baban et al.</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 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1020/2001, </w:t>
            </w:r>
            <w:r w:rsidRPr="005C2E3B">
              <w:rPr>
                <w:rFonts w:asciiTheme="majorBidi" w:eastAsia="SimSun" w:hAnsiTheme="majorBidi" w:cstheme="majorBidi"/>
                <w:i/>
                <w:iCs/>
                <w:szCs w:val="20"/>
                <w:lang w:val="en-GB" w:eastAsia="zh-CN"/>
              </w:rPr>
              <w:t>Cabal and Pasini</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A/58/40, CCPR/C/80/FU/1</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1036/2001, </w:t>
            </w:r>
            <w:r w:rsidRPr="005C2E3B">
              <w:rPr>
                <w:rFonts w:asciiTheme="majorBidi" w:eastAsia="SimSun" w:hAnsiTheme="majorBidi" w:cstheme="majorBidi"/>
                <w:i/>
                <w:iCs/>
                <w:szCs w:val="20"/>
                <w:lang w:val="en-GB" w:eastAsia="zh-CN"/>
              </w:rPr>
              <w:t>Faure</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1050/2002, </w:t>
            </w:r>
            <w:r w:rsidRPr="005C2E3B">
              <w:rPr>
                <w:rFonts w:asciiTheme="majorBidi" w:eastAsia="SimSun" w:hAnsiTheme="majorBidi" w:cstheme="majorBidi"/>
                <w:i/>
                <w:iCs/>
                <w:szCs w:val="20"/>
                <w:lang w:val="en-GB" w:eastAsia="zh-CN"/>
              </w:rPr>
              <w:t>Rafie</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and</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Safdel</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 A/63/40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1069/2002, </w:t>
            </w:r>
            <w:r w:rsidRPr="005C2E3B">
              <w:rPr>
                <w:rFonts w:asciiTheme="majorBidi" w:eastAsia="SimSun" w:hAnsiTheme="majorBidi" w:cstheme="majorBidi"/>
                <w:i/>
                <w:iCs/>
                <w:szCs w:val="20"/>
                <w:lang w:val="en-GB" w:eastAsia="zh-CN"/>
              </w:rPr>
              <w:t>Bakhitiyari</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 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1157/2003, </w:t>
            </w:r>
            <w:r w:rsidRPr="005C2E3B">
              <w:rPr>
                <w:rFonts w:asciiTheme="majorBidi" w:eastAsia="SimSun" w:hAnsiTheme="majorBidi" w:cstheme="majorBidi"/>
                <w:i/>
                <w:iCs/>
                <w:szCs w:val="20"/>
                <w:lang w:val="en-GB" w:eastAsia="zh-CN"/>
              </w:rPr>
              <w:t>Coleman</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1184/2003, </w:t>
            </w:r>
            <w:r w:rsidRPr="005C2E3B">
              <w:rPr>
                <w:rFonts w:asciiTheme="majorBidi" w:eastAsia="SimSun" w:hAnsiTheme="majorBidi" w:cstheme="majorBidi"/>
                <w:i/>
                <w:iCs/>
                <w:szCs w:val="20"/>
                <w:lang w:val="en-GB" w:eastAsia="zh-CN"/>
              </w:rPr>
              <w:t>Brough</w:t>
            </w:r>
            <w:r w:rsidRPr="005C2E3B">
              <w:rPr>
                <w:rFonts w:asciiTheme="majorBidi" w:eastAsia="SimSun" w:hAnsiTheme="majorBidi" w:cstheme="majorBidi"/>
                <w:szCs w:val="20"/>
                <w:lang w:val="en-GB" w:eastAsia="zh-CN"/>
              </w:rPr>
              <w:br/>
              <w:t>A/61/40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1255, 1256, 1259, 1260, 1266, 1268, 1270 and 1288/2004, </w:t>
            </w:r>
            <w:r w:rsidRPr="005C2E3B">
              <w:rPr>
                <w:rFonts w:asciiTheme="majorBidi" w:eastAsia="SimSun" w:hAnsiTheme="majorBidi" w:cstheme="majorBidi"/>
                <w:i/>
                <w:iCs/>
                <w:szCs w:val="20"/>
                <w:lang w:val="en-GB" w:eastAsia="zh-CN"/>
              </w:rPr>
              <w:t>Shams</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Atvan</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Shahrooei</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Saadat</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Ramezani</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Boostani</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Behrooz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and</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Sefed</w:t>
            </w:r>
            <w:r w:rsidRPr="005C2E3B">
              <w:rPr>
                <w:rFonts w:asciiTheme="majorBidi" w:eastAsia="SimSun" w:hAnsiTheme="majorBidi" w:cstheme="majorBidi"/>
                <w:szCs w:val="20"/>
                <w:lang w:val="en-GB" w:eastAsia="zh-CN"/>
              </w:rPr>
              <w:br/>
              <w:t>A/62/40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A/63/40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1324/2004, </w:t>
            </w:r>
            <w:r w:rsidRPr="005C2E3B">
              <w:rPr>
                <w:rFonts w:asciiTheme="majorBidi" w:eastAsia="SimSun" w:hAnsiTheme="majorBidi" w:cstheme="majorBidi"/>
                <w:i/>
                <w:iCs/>
                <w:szCs w:val="20"/>
                <w:lang w:val="en-GB" w:eastAsia="zh-CN"/>
              </w:rPr>
              <w:t>Shafiq</w:t>
            </w:r>
            <w:r w:rsidRPr="005C2E3B">
              <w:rPr>
                <w:rFonts w:asciiTheme="majorBidi" w:eastAsia="SimSun" w:hAnsiTheme="majorBidi" w:cstheme="majorBidi"/>
                <w:szCs w:val="20"/>
                <w:lang w:val="en-GB" w:eastAsia="zh-CN"/>
              </w:rPr>
              <w:br/>
              <w:t>A/62/40</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 A/63/40</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1347/2005, </w:t>
            </w:r>
            <w:r w:rsidRPr="005C2E3B">
              <w:rPr>
                <w:rFonts w:asciiTheme="majorBidi" w:eastAsia="SimSun" w:hAnsiTheme="majorBidi" w:cstheme="majorBidi"/>
                <w:i/>
                <w:iCs/>
                <w:szCs w:val="20"/>
                <w:lang w:val="en-GB" w:eastAsia="zh-CN"/>
              </w:rPr>
              <w:t>Dudko</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A/63/40, A/64/40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1442/2005, </w:t>
            </w:r>
            <w:r w:rsidRPr="005C2E3B">
              <w:rPr>
                <w:rFonts w:asciiTheme="majorBidi" w:eastAsia="SimSun" w:hAnsiTheme="majorBidi" w:cstheme="majorBidi"/>
                <w:i/>
                <w:iCs/>
                <w:szCs w:val="20"/>
                <w:lang w:val="en-GB" w:eastAsia="zh-CN"/>
              </w:rPr>
              <w:t>Kwok</w:t>
            </w:r>
            <w:r w:rsidRPr="005C2E3B">
              <w:rPr>
                <w:rFonts w:asciiTheme="majorBidi" w:eastAsia="SimSun" w:hAnsiTheme="majorBidi" w:cstheme="majorBidi"/>
                <w:szCs w:val="20"/>
                <w:lang w:val="en-GB" w:eastAsia="zh-CN"/>
              </w:rPr>
              <w:br/>
              <w:t xml:space="preserve">A/65/40 </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X </w:t>
            </w:r>
            <w:r w:rsidRPr="005C2E3B">
              <w:rPr>
                <w:rFonts w:asciiTheme="majorBidi" w:eastAsia="SimSun" w:hAnsiTheme="majorBidi" w:cstheme="majorBidi"/>
                <w:szCs w:val="20"/>
                <w:lang w:val="en-GB" w:eastAsia="zh-CN"/>
              </w:rPr>
              <w:br/>
              <w:t>A/67/40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Follow-up dialogue was closed with a note of satisfactory implementation of the recommendation </w:t>
            </w:r>
            <w:r w:rsidRPr="005C2E3B">
              <w:rPr>
                <w:rFonts w:asciiTheme="majorBidi" w:eastAsia="SimSun" w:hAnsiTheme="majorBidi" w:cstheme="majorBidi"/>
                <w:szCs w:val="20"/>
                <w:lang w:val="en-GB" w:eastAsia="zh-CN"/>
              </w:rPr>
              <w:br/>
              <w:t>(see A/67/40, chap. VI).</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1629/2007, </w:t>
            </w:r>
            <w:r w:rsidRPr="005C2E3B">
              <w:rPr>
                <w:rFonts w:asciiTheme="majorBidi" w:eastAsia="SimSun" w:hAnsiTheme="majorBidi" w:cstheme="majorBidi"/>
                <w:i/>
                <w:iCs/>
                <w:szCs w:val="20"/>
                <w:lang w:val="en-GB" w:eastAsia="zh-CN"/>
              </w:rPr>
              <w:t>Fardon</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Follow-up dialogue was closed with a note of unsatisfactory implementation of the recommendation (A/69/40). </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1557/2007, </w:t>
            </w:r>
            <w:r w:rsidRPr="005C2E3B">
              <w:rPr>
                <w:rFonts w:asciiTheme="majorBidi" w:eastAsia="SimSun" w:hAnsiTheme="majorBidi" w:cstheme="majorBidi"/>
                <w:i/>
                <w:iCs/>
                <w:szCs w:val="20"/>
                <w:lang w:val="en-GB" w:eastAsia="zh-CN"/>
              </w:rPr>
              <w:t>Nystrom</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et al.</w:t>
            </w:r>
            <w:r w:rsidRPr="005C2E3B">
              <w:rPr>
                <w:rFonts w:asciiTheme="majorBidi" w:eastAsia="SimSun" w:hAnsiTheme="majorBidi" w:cstheme="majorBidi"/>
                <w:szCs w:val="20"/>
                <w:lang w:val="en-GB" w:eastAsia="zh-CN"/>
              </w:rPr>
              <w:br/>
              <w:t>A/66/40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Follow-up dialogue was closed with a note of unsatisfactory implementation of the recommendation (A/68/40).</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1635/2007, </w:t>
            </w:r>
            <w:r w:rsidRPr="005C2E3B">
              <w:rPr>
                <w:rFonts w:asciiTheme="majorBidi" w:eastAsia="SimSun" w:hAnsiTheme="majorBidi" w:cstheme="majorBidi"/>
                <w:i/>
                <w:iCs/>
                <w:szCs w:val="20"/>
                <w:lang w:val="en-GB" w:eastAsia="zh-CN"/>
              </w:rPr>
              <w:t>Tillman</w:t>
            </w:r>
            <w:r w:rsidRPr="005C2E3B">
              <w:rPr>
                <w:rFonts w:asciiTheme="majorBidi" w:eastAsia="SimSun" w:hAnsiTheme="majorBidi" w:cstheme="majorBidi"/>
                <w:szCs w:val="20"/>
                <w:lang w:val="en-GB" w:eastAsia="zh-CN"/>
              </w:rPr>
              <w:br/>
              <w:t>A/65/40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Follow-up dialogue was closed with a note of unsatisfactory implementation of the recommendation (A/69/40).</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Del="00DB1616"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1885/2009, </w:t>
            </w:r>
            <w:r w:rsidRPr="005C2E3B">
              <w:rPr>
                <w:rFonts w:asciiTheme="majorBidi" w:eastAsia="SimSun" w:hAnsiTheme="majorBidi" w:cstheme="majorBidi"/>
                <w:i/>
                <w:iCs/>
                <w:szCs w:val="20"/>
                <w:lang w:val="en-GB" w:eastAsia="zh-CN"/>
              </w:rPr>
              <w:t>Horvath</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Del="00DB1616"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CCPR/C/113/3</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i/>
                <w:iCs/>
                <w:szCs w:val="20"/>
                <w:lang w:val="en-GB" w:eastAsia="zh-CN"/>
              </w:rPr>
            </w:pPr>
            <w:r w:rsidRPr="005C2E3B">
              <w:rPr>
                <w:rFonts w:asciiTheme="majorBidi" w:eastAsia="SimSun" w:hAnsiTheme="majorBidi" w:cstheme="majorBidi"/>
                <w:szCs w:val="20"/>
                <w:lang w:val="en-GB" w:eastAsia="zh-CN"/>
              </w:rPr>
              <w:t xml:space="preserve">CCPR/C/112/D/1968/2010, </w:t>
            </w:r>
            <w:r w:rsidRPr="005C2E3B">
              <w:rPr>
                <w:rFonts w:asciiTheme="majorBidi" w:eastAsia="SimSun" w:hAnsiTheme="majorBidi" w:cstheme="majorBidi"/>
                <w:i/>
                <w:iCs/>
                <w:szCs w:val="20"/>
                <w:lang w:val="en-GB" w:eastAsia="zh-CN"/>
              </w:rPr>
              <w:t>Blessington</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and</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Elliot</w:t>
            </w:r>
          </w:p>
          <w:p w:rsidR="005C2E3B" w:rsidRPr="005C2E3B" w:rsidDel="00DB1616"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CCPR/C/112/D/1973/2010, </w:t>
            </w:r>
            <w:r w:rsidRPr="005C2E3B">
              <w:rPr>
                <w:rFonts w:asciiTheme="majorBidi" w:eastAsia="SimSun" w:hAnsiTheme="majorBidi" w:cstheme="majorBidi"/>
                <w:i/>
                <w:iCs/>
                <w:szCs w:val="20"/>
                <w:lang w:val="en-GB" w:eastAsia="zh-CN"/>
              </w:rPr>
              <w:t>Griffiths</w:t>
            </w:r>
          </w:p>
        </w:tc>
        <w:tc>
          <w:tcPr>
            <w:tcW w:w="1815" w:type="dxa"/>
            <w:shd w:val="clear" w:color="auto" w:fill="auto"/>
            <w:noWrap/>
          </w:tcPr>
          <w:p w:rsidR="005C2E3B" w:rsidRPr="005C2E3B" w:rsidDel="00DB1616"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p w:rsidR="005C2E3B" w:rsidRPr="005C2E3B" w:rsidDel="00FC4C75"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Del="00DB1616"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2094/2011, </w:t>
            </w:r>
            <w:r w:rsidRPr="005C2E3B">
              <w:rPr>
                <w:rFonts w:asciiTheme="majorBidi" w:eastAsia="SimSun" w:hAnsiTheme="majorBidi" w:cstheme="majorBidi"/>
                <w:i/>
                <w:iCs/>
                <w:szCs w:val="20"/>
                <w:lang w:val="en-GB" w:eastAsia="zh-CN"/>
              </w:rPr>
              <w:t>F.K.A.G. et al.</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A/69/40</w:t>
            </w:r>
          </w:p>
        </w:tc>
        <w:tc>
          <w:tcPr>
            <w:tcW w:w="1815" w:type="dxa"/>
            <w:tcBorders>
              <w:bottom w:val="nil"/>
            </w:tcBorders>
            <w:shd w:val="clear" w:color="auto" w:fill="auto"/>
            <w:noWrap/>
          </w:tcPr>
          <w:p w:rsidR="005C2E3B" w:rsidRPr="005C2E3B" w:rsidDel="00DB1616"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CCPR/C/115/3</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Del="00FC4C75"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Del="00DB1616"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2136/2012, </w:t>
            </w:r>
            <w:r w:rsidRPr="005C2E3B">
              <w:rPr>
                <w:rFonts w:asciiTheme="majorBidi" w:eastAsia="SimSun" w:hAnsiTheme="majorBidi" w:cstheme="majorBidi"/>
                <w:i/>
                <w:iCs/>
                <w:szCs w:val="20"/>
                <w:lang w:val="en-GB" w:eastAsia="zh-CN"/>
              </w:rPr>
              <w:t>M.M.M. et al.</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A/69/40</w:t>
            </w:r>
          </w:p>
        </w:tc>
        <w:tc>
          <w:tcPr>
            <w:tcW w:w="1815" w:type="dxa"/>
            <w:tcBorders>
              <w:top w:val="nil"/>
              <w:bottom w:val="nil"/>
            </w:tcBorders>
            <w:shd w:val="clear" w:color="auto" w:fill="auto"/>
            <w:noWrap/>
          </w:tcPr>
          <w:p w:rsidR="005C2E3B" w:rsidRPr="005C2E3B" w:rsidDel="00DB1616"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CCPR/C/115/3</w:t>
            </w:r>
          </w:p>
        </w:tc>
        <w:tc>
          <w:tcPr>
            <w:tcW w:w="391"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Del="00FC4C75"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CCPR/C/113/D/1875/2009, </w:t>
            </w:r>
            <w:r w:rsidRPr="005C2E3B">
              <w:rPr>
                <w:rFonts w:asciiTheme="majorBidi" w:eastAsia="SimSun" w:hAnsiTheme="majorBidi" w:cstheme="majorBidi"/>
                <w:i/>
                <w:iCs/>
                <w:szCs w:val="20"/>
                <w:lang w:val="en-GB" w:eastAsia="zh-CN"/>
              </w:rPr>
              <w:t>M.G.C.</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CCPR/C/113/D/1937/2010, </w:t>
            </w:r>
            <w:r w:rsidRPr="005C2E3B">
              <w:rPr>
                <w:rFonts w:asciiTheme="majorBidi" w:eastAsia="SimSun" w:hAnsiTheme="majorBidi" w:cstheme="majorBidi"/>
                <w:i/>
                <w:iCs/>
                <w:szCs w:val="20"/>
                <w:lang w:val="en-GB" w:eastAsia="zh-CN"/>
              </w:rPr>
              <w:t>Leghaei</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X </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CCPR/C/115/D/2005/2010, </w:t>
            </w:r>
            <w:r w:rsidRPr="005C2E3B">
              <w:rPr>
                <w:rFonts w:asciiTheme="majorBidi" w:eastAsia="SimSun" w:hAnsiTheme="majorBidi" w:cstheme="majorBidi"/>
                <w:i/>
                <w:iCs/>
                <w:szCs w:val="20"/>
                <w:lang w:val="en-GB" w:eastAsia="zh-CN"/>
              </w:rPr>
              <w:t>Hicks</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CCPR/C/116/D/2229/2012, </w:t>
            </w:r>
            <w:r w:rsidRPr="005C2E3B">
              <w:rPr>
                <w:rFonts w:asciiTheme="majorBidi" w:eastAsia="SimSun" w:hAnsiTheme="majorBidi" w:cstheme="majorBidi"/>
                <w:i/>
                <w:iCs/>
                <w:szCs w:val="20"/>
                <w:lang w:val="en-GB" w:eastAsia="zh-CN"/>
              </w:rPr>
              <w:t>Nasir</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CCPR/C/116/D/2233/2013, </w:t>
            </w:r>
            <w:r w:rsidRPr="005C2E3B">
              <w:rPr>
                <w:rFonts w:asciiTheme="majorBidi" w:eastAsia="SimSun" w:hAnsiTheme="majorBidi" w:cstheme="majorBidi"/>
                <w:i/>
                <w:iCs/>
                <w:szCs w:val="20"/>
                <w:lang w:val="en-GB" w:eastAsia="zh-CN"/>
              </w:rPr>
              <w:t>F.J.</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CCPR/C/115/D/2279/2013, </w:t>
            </w:r>
            <w:r w:rsidRPr="005C2E3B">
              <w:rPr>
                <w:rFonts w:asciiTheme="majorBidi" w:eastAsia="SimSun" w:hAnsiTheme="majorBidi" w:cstheme="majorBidi"/>
                <w:i/>
                <w:iCs/>
                <w:szCs w:val="20"/>
                <w:lang w:val="en-GB" w:eastAsia="zh-CN"/>
              </w:rPr>
              <w:t>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and</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N.</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Austria (4)</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415/1990, </w:t>
            </w:r>
            <w:r w:rsidRPr="005C2E3B">
              <w:rPr>
                <w:rFonts w:asciiTheme="majorBidi" w:eastAsia="SimSun" w:hAnsiTheme="majorBidi" w:cstheme="majorBidi"/>
                <w:i/>
                <w:iCs/>
                <w:szCs w:val="20"/>
                <w:lang w:val="en-GB" w:eastAsia="zh-CN"/>
              </w:rPr>
              <w:t>Pauger</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A/47/40, A/52/40, 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716/1996, </w:t>
            </w:r>
            <w:r w:rsidRPr="005C2E3B">
              <w:rPr>
                <w:rFonts w:asciiTheme="majorBidi" w:eastAsia="SimSun" w:hAnsiTheme="majorBidi" w:cstheme="majorBidi"/>
                <w:i/>
                <w:iCs/>
                <w:szCs w:val="20"/>
                <w:lang w:val="en-GB" w:eastAsia="zh-CN"/>
              </w:rPr>
              <w:t>Pauger</w:t>
            </w:r>
            <w:r w:rsidRPr="005C2E3B">
              <w:rPr>
                <w:rFonts w:asciiTheme="majorBidi" w:eastAsia="SimSun" w:hAnsiTheme="majorBidi" w:cstheme="majorBidi"/>
                <w:szCs w:val="20"/>
                <w:lang w:val="en-GB" w:eastAsia="zh-CN"/>
              </w:rPr>
              <w:br/>
              <w:t>A/54/40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A/54/40, A/55/40, A/57/40, A/66/40, CCPR/C/80/FU/1</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965/2001, </w:t>
            </w:r>
            <w:r w:rsidRPr="005C2E3B">
              <w:rPr>
                <w:rFonts w:asciiTheme="majorBidi" w:eastAsia="SimSun" w:hAnsiTheme="majorBidi" w:cstheme="majorBidi"/>
                <w:i/>
                <w:iCs/>
                <w:szCs w:val="20"/>
                <w:lang w:val="en-GB" w:eastAsia="zh-CN"/>
              </w:rPr>
              <w:t>Karakurt</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A/58/40, CCPR/C/80/FU/1, 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1454/2006, </w:t>
            </w:r>
            <w:r w:rsidRPr="005C2E3B">
              <w:rPr>
                <w:rFonts w:asciiTheme="majorBidi" w:eastAsia="SimSun" w:hAnsiTheme="majorBidi" w:cstheme="majorBidi"/>
                <w:i/>
                <w:iCs/>
                <w:szCs w:val="20"/>
                <w:lang w:val="en-GB" w:eastAsia="zh-CN"/>
              </w:rPr>
              <w:t>Lederbauer</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A/63/40, CCPR/C/113/3</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Azerbaijan (2)</w:t>
            </w: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1633/2007, </w:t>
            </w:r>
            <w:r w:rsidRPr="005C2E3B">
              <w:rPr>
                <w:rFonts w:asciiTheme="majorBidi" w:eastAsia="SimSun" w:hAnsiTheme="majorBidi" w:cstheme="majorBidi"/>
                <w:i/>
                <w:iCs/>
                <w:szCs w:val="20"/>
                <w:lang w:val="en-GB" w:eastAsia="zh-CN"/>
              </w:rPr>
              <w:t>Avadanov</w:t>
            </w:r>
            <w:r w:rsidRPr="005C2E3B">
              <w:rPr>
                <w:rFonts w:asciiTheme="majorBidi" w:eastAsia="SimSun" w:hAnsiTheme="majorBidi" w:cstheme="majorBidi"/>
                <w:szCs w:val="20"/>
                <w:lang w:val="en-GB" w:eastAsia="zh-CN"/>
              </w:rPr>
              <w:br/>
              <w:t>A/66/40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CCPR/C/112/D/1972/2010, </w:t>
            </w:r>
            <w:r w:rsidRPr="005C2E3B">
              <w:rPr>
                <w:rFonts w:asciiTheme="majorBidi" w:eastAsia="SimSun" w:hAnsiTheme="majorBidi" w:cstheme="majorBidi"/>
                <w:i/>
                <w:iCs/>
                <w:szCs w:val="20"/>
                <w:lang w:val="en-GB" w:eastAsia="zh-CN"/>
              </w:rPr>
              <w:t>Quliyev</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 xml:space="preserve">Belarus (86) </w:t>
            </w:r>
          </w:p>
        </w:tc>
        <w:tc>
          <w:tcPr>
            <w:tcW w:w="375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780/1997, </w:t>
            </w:r>
            <w:r w:rsidRPr="005C2E3B">
              <w:rPr>
                <w:rFonts w:asciiTheme="majorBidi" w:eastAsia="SimSun" w:hAnsiTheme="majorBidi" w:cstheme="majorBidi"/>
                <w:i/>
                <w:iCs/>
                <w:szCs w:val="20"/>
                <w:lang w:val="en-GB" w:eastAsia="zh-CN"/>
              </w:rPr>
              <w:t>Laptsevich</w:t>
            </w:r>
            <w:r w:rsidRPr="005C2E3B">
              <w:rPr>
                <w:rFonts w:asciiTheme="majorBidi" w:eastAsia="SimSun" w:hAnsiTheme="majorBidi" w:cstheme="majorBidi"/>
                <w:szCs w:val="20"/>
                <w:lang w:val="en-GB" w:eastAsia="zh-CN"/>
              </w:rPr>
              <w:br/>
              <w:t>A/55/40</w:t>
            </w:r>
          </w:p>
        </w:tc>
        <w:tc>
          <w:tcPr>
            <w:tcW w:w="181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A/56/40, A/57/40</w:t>
            </w:r>
          </w:p>
        </w:tc>
        <w:tc>
          <w:tcPr>
            <w:tcW w:w="2617"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814/1998, </w:t>
            </w:r>
            <w:r w:rsidRPr="005C2E3B">
              <w:rPr>
                <w:rFonts w:asciiTheme="majorBidi" w:eastAsia="SimSun" w:hAnsiTheme="majorBidi" w:cstheme="majorBidi"/>
                <w:i/>
                <w:iCs/>
                <w:szCs w:val="20"/>
                <w:lang w:val="en-GB" w:eastAsia="zh-CN"/>
              </w:rPr>
              <w:t>Pastukhov</w:t>
            </w:r>
            <w:r w:rsidRPr="005C2E3B">
              <w:rPr>
                <w:rFonts w:asciiTheme="majorBidi" w:eastAsia="SimSun" w:hAnsiTheme="majorBidi" w:cstheme="majorBidi"/>
                <w:szCs w:val="20"/>
                <w:lang w:val="en-GB" w:eastAsia="zh-CN"/>
              </w:rPr>
              <w:br/>
              <w:t>A/58/40</w:t>
            </w:r>
          </w:p>
        </w:tc>
        <w:tc>
          <w:tcPr>
            <w:tcW w:w="181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w:t>
            </w:r>
          </w:p>
        </w:tc>
        <w:tc>
          <w:tcPr>
            <w:tcW w:w="2617"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886/1999, </w:t>
            </w:r>
            <w:r w:rsidRPr="005C2E3B">
              <w:rPr>
                <w:rFonts w:asciiTheme="majorBidi" w:eastAsia="SimSun" w:hAnsiTheme="majorBidi" w:cstheme="majorBidi"/>
                <w:i/>
                <w:iCs/>
                <w:szCs w:val="20"/>
                <w:lang w:val="en-GB" w:eastAsia="zh-CN"/>
              </w:rPr>
              <w:t>Bondarenko</w:t>
            </w:r>
            <w:r w:rsidRPr="005C2E3B">
              <w:rPr>
                <w:rFonts w:asciiTheme="majorBidi" w:eastAsia="SimSun" w:hAnsiTheme="majorBidi" w:cstheme="majorBidi"/>
                <w:szCs w:val="20"/>
                <w:lang w:val="en-GB" w:eastAsia="zh-CN"/>
              </w:rPr>
              <w:br/>
              <w:t>A/58/40</w:t>
            </w:r>
            <w:r w:rsidRPr="005C2E3B">
              <w:rPr>
                <w:rFonts w:asciiTheme="majorBidi" w:eastAsia="SimSun" w:hAnsiTheme="majorBidi" w:cstheme="majorBidi"/>
                <w:szCs w:val="20"/>
                <w:lang w:val="en-GB" w:eastAsia="zh-CN"/>
              </w:rPr>
              <w:br/>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 A/62/40, A/63/40</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Case closed (ninety-second session)</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887/1999, </w:t>
            </w:r>
            <w:r w:rsidRPr="005C2E3B">
              <w:rPr>
                <w:rFonts w:asciiTheme="majorBidi" w:eastAsia="SimSun" w:hAnsiTheme="majorBidi" w:cstheme="majorBidi"/>
                <w:i/>
                <w:iCs/>
                <w:szCs w:val="20"/>
                <w:lang w:val="en-GB" w:eastAsia="zh-CN"/>
              </w:rPr>
              <w:t>Lyashkevich</w:t>
            </w:r>
            <w:r w:rsidRPr="005C2E3B">
              <w:rPr>
                <w:rFonts w:asciiTheme="majorBidi" w:eastAsia="SimSun" w:hAnsiTheme="majorBidi" w:cstheme="majorBidi"/>
                <w:szCs w:val="20"/>
                <w:lang w:val="en-GB" w:eastAsia="zh-CN"/>
              </w:rPr>
              <w:br/>
              <w:t>A/58/40</w:t>
            </w:r>
            <w:r w:rsidRPr="005C2E3B">
              <w:rPr>
                <w:rFonts w:asciiTheme="majorBidi" w:eastAsia="SimSun" w:hAnsiTheme="majorBidi" w:cstheme="majorBidi"/>
                <w:szCs w:val="20"/>
                <w:lang w:val="en-GB" w:eastAsia="zh-CN"/>
              </w:rPr>
              <w:br/>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 A/62/40, A/63/40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Case closed (ninety-second session)</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921/2000, </w:t>
            </w:r>
            <w:r w:rsidRPr="005C2E3B">
              <w:rPr>
                <w:rFonts w:asciiTheme="majorBidi" w:eastAsia="SimSun" w:hAnsiTheme="majorBidi" w:cstheme="majorBidi"/>
                <w:i/>
                <w:iCs/>
                <w:szCs w:val="20"/>
                <w:lang w:val="en-GB" w:eastAsia="zh-CN"/>
              </w:rPr>
              <w:t>Dergachev</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927/2000, </w:t>
            </w:r>
            <w:r w:rsidRPr="005C2E3B">
              <w:rPr>
                <w:rFonts w:asciiTheme="majorBidi" w:eastAsia="SimSun" w:hAnsiTheme="majorBidi" w:cstheme="majorBidi"/>
                <w:i/>
                <w:iCs/>
                <w:szCs w:val="20"/>
                <w:lang w:val="en-GB" w:eastAsia="zh-CN"/>
              </w:rPr>
              <w:t>Svetik</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 A/61/40, 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1009/2001, </w:t>
            </w:r>
            <w:r w:rsidRPr="005C2E3B">
              <w:rPr>
                <w:rFonts w:asciiTheme="majorBidi" w:eastAsia="SimSun" w:hAnsiTheme="majorBidi" w:cstheme="majorBidi"/>
                <w:i/>
                <w:iCs/>
                <w:szCs w:val="20"/>
                <w:lang w:val="en-GB" w:eastAsia="zh-CN"/>
              </w:rPr>
              <w:t>Shchetko</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1022/2001, </w:t>
            </w:r>
            <w:r w:rsidRPr="005C2E3B">
              <w:rPr>
                <w:rFonts w:asciiTheme="majorBidi" w:eastAsia="SimSun" w:hAnsiTheme="majorBidi" w:cstheme="majorBidi"/>
                <w:i/>
                <w:iCs/>
                <w:szCs w:val="20"/>
                <w:lang w:val="en-GB" w:eastAsia="zh-CN"/>
              </w:rPr>
              <w:t>Velichkin</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1039/2001, </w:t>
            </w:r>
            <w:r w:rsidRPr="005C2E3B">
              <w:rPr>
                <w:rFonts w:asciiTheme="majorBidi" w:eastAsia="SimSun" w:hAnsiTheme="majorBidi" w:cstheme="majorBidi"/>
                <w:i/>
                <w:iCs/>
                <w:szCs w:val="20"/>
                <w:lang w:val="en-GB" w:eastAsia="zh-CN"/>
              </w:rPr>
              <w:t>Zvozskov</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et al.</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1047/2002, </w:t>
            </w:r>
            <w:r w:rsidRPr="005C2E3B">
              <w:rPr>
                <w:rFonts w:asciiTheme="majorBidi" w:eastAsia="SimSun" w:hAnsiTheme="majorBidi" w:cstheme="majorBidi"/>
                <w:i/>
                <w:iCs/>
                <w:szCs w:val="20"/>
                <w:lang w:val="en-GB" w:eastAsia="zh-CN"/>
              </w:rPr>
              <w:t>Sinitsin</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1100/2002, </w:t>
            </w:r>
            <w:r w:rsidRPr="005C2E3B">
              <w:rPr>
                <w:rFonts w:asciiTheme="majorBidi" w:eastAsia="SimSun" w:hAnsiTheme="majorBidi" w:cstheme="majorBidi"/>
                <w:i/>
                <w:iCs/>
                <w:szCs w:val="20"/>
                <w:lang w:val="en-GB" w:eastAsia="zh-CN"/>
              </w:rPr>
              <w:t>Bandazhewsky</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1178/2003, </w:t>
            </w:r>
            <w:r w:rsidRPr="005C2E3B">
              <w:rPr>
                <w:rFonts w:asciiTheme="majorBidi" w:eastAsia="SimSun" w:hAnsiTheme="majorBidi" w:cstheme="majorBidi"/>
                <w:i/>
                <w:iCs/>
                <w:szCs w:val="20"/>
                <w:lang w:val="en-GB" w:eastAsia="zh-CN"/>
              </w:rPr>
              <w:t>Smantser</w:t>
            </w:r>
            <w:r w:rsidRPr="005C2E3B">
              <w:rPr>
                <w:rFonts w:asciiTheme="majorBidi" w:eastAsia="SimSun" w:hAnsiTheme="majorBidi" w:cstheme="majorBidi"/>
                <w:szCs w:val="20"/>
                <w:lang w:val="en-GB" w:eastAsia="zh-CN"/>
              </w:rPr>
              <w:br/>
              <w:t>A/64/40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sidDel="00A40D47">
              <w:rPr>
                <w:rFonts w:asciiTheme="majorBidi" w:eastAsia="SimSun" w:hAnsiTheme="majorBidi" w:cstheme="majorBidi"/>
                <w:szCs w:val="20"/>
                <w:lang w:val="en-GB" w:eastAsia="zh-CN"/>
              </w:rPr>
              <w:t xml:space="preserve"> </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1207/2003, </w:t>
            </w:r>
            <w:r w:rsidRPr="005C2E3B">
              <w:rPr>
                <w:rFonts w:asciiTheme="majorBidi" w:eastAsia="SimSun" w:hAnsiTheme="majorBidi" w:cstheme="majorBidi"/>
                <w:i/>
                <w:iCs/>
                <w:szCs w:val="20"/>
                <w:lang w:val="en-GB" w:eastAsia="zh-CN"/>
              </w:rPr>
              <w:t>Malakhovsky</w:t>
            </w:r>
            <w:r w:rsidRPr="005C2E3B">
              <w:rPr>
                <w:rFonts w:asciiTheme="majorBidi" w:eastAsia="SimSun" w:hAnsiTheme="majorBidi" w:cstheme="majorBidi"/>
                <w:szCs w:val="20"/>
                <w:lang w:val="en-GB" w:eastAsia="zh-CN"/>
              </w:rPr>
              <w:br/>
              <w:t>A/60/40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1226/2003, </w:t>
            </w:r>
            <w:r w:rsidRPr="005C2E3B">
              <w:rPr>
                <w:rFonts w:asciiTheme="majorBidi" w:eastAsia="SimSun" w:hAnsiTheme="majorBidi" w:cstheme="majorBidi"/>
                <w:i/>
                <w:iCs/>
                <w:szCs w:val="20"/>
                <w:lang w:val="en-GB" w:eastAsia="zh-CN"/>
              </w:rPr>
              <w:t>Korneenko</w:t>
            </w:r>
            <w:r w:rsidRPr="005C2E3B">
              <w:rPr>
                <w:rFonts w:asciiTheme="majorBidi" w:eastAsia="SimSun" w:hAnsiTheme="majorBidi" w:cstheme="majorBidi"/>
                <w:szCs w:val="20"/>
                <w:lang w:val="en-GB" w:eastAsia="zh-CN"/>
              </w:rPr>
              <w:br/>
              <w:t>A/68/40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1274/2004, </w:t>
            </w:r>
            <w:r w:rsidRPr="005C2E3B">
              <w:rPr>
                <w:rFonts w:asciiTheme="majorBidi" w:eastAsia="SimSun" w:hAnsiTheme="majorBidi" w:cstheme="majorBidi"/>
                <w:i/>
                <w:iCs/>
                <w:szCs w:val="20"/>
                <w:lang w:val="en-GB" w:eastAsia="zh-CN"/>
              </w:rPr>
              <w:t>Korneenko</w:t>
            </w:r>
            <w:r w:rsidRPr="005C2E3B">
              <w:rPr>
                <w:rFonts w:asciiTheme="majorBidi" w:eastAsia="SimSun" w:hAnsiTheme="majorBidi" w:cstheme="majorBidi"/>
                <w:szCs w:val="20"/>
                <w:lang w:val="en-GB" w:eastAsia="zh-CN"/>
              </w:rPr>
              <w:br/>
              <w:t>A/62/40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1296/2004, </w:t>
            </w:r>
            <w:r w:rsidRPr="005C2E3B">
              <w:rPr>
                <w:rFonts w:asciiTheme="majorBidi" w:eastAsia="SimSun" w:hAnsiTheme="majorBidi" w:cstheme="majorBidi"/>
                <w:i/>
                <w:iCs/>
                <w:szCs w:val="20"/>
                <w:lang w:val="en-GB" w:eastAsia="zh-CN"/>
              </w:rPr>
              <w:t>Belyatsky</w:t>
            </w:r>
            <w:r w:rsidRPr="005C2E3B">
              <w:rPr>
                <w:rFonts w:asciiTheme="majorBidi" w:eastAsia="SimSun" w:hAnsiTheme="majorBidi" w:cstheme="majorBidi"/>
                <w:szCs w:val="20"/>
                <w:lang w:val="en-GB" w:eastAsia="zh-CN"/>
              </w:rPr>
              <w:br/>
              <w:t>A/62/40</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A/63/40</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1311/2004, </w:t>
            </w:r>
            <w:r w:rsidRPr="005C2E3B">
              <w:rPr>
                <w:rFonts w:asciiTheme="majorBidi" w:eastAsia="SimSun" w:hAnsiTheme="majorBidi" w:cstheme="majorBidi"/>
                <w:i/>
                <w:iCs/>
                <w:szCs w:val="20"/>
                <w:lang w:val="en-GB" w:eastAsia="zh-CN"/>
              </w:rPr>
              <w:t>Osiyuk</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1316/2004, </w:t>
            </w:r>
            <w:r w:rsidRPr="005C2E3B">
              <w:rPr>
                <w:rFonts w:asciiTheme="majorBidi" w:eastAsia="SimSun" w:hAnsiTheme="majorBidi" w:cstheme="majorBidi"/>
                <w:i/>
                <w:iCs/>
                <w:szCs w:val="20"/>
                <w:lang w:val="en-GB" w:eastAsia="zh-CN"/>
              </w:rPr>
              <w:t>Gryb</w:t>
            </w:r>
            <w:r w:rsidRPr="005C2E3B">
              <w:rPr>
                <w:rFonts w:asciiTheme="majorBidi" w:eastAsia="SimSun" w:hAnsiTheme="majorBidi" w:cstheme="majorBidi"/>
                <w:szCs w:val="20"/>
                <w:lang w:val="en-GB" w:eastAsia="zh-CN"/>
              </w:rPr>
              <w:br/>
              <w:t>A/67/40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1354/2005, </w:t>
            </w:r>
            <w:r w:rsidRPr="005C2E3B">
              <w:rPr>
                <w:rFonts w:asciiTheme="majorBidi" w:eastAsia="SimSun" w:hAnsiTheme="majorBidi" w:cstheme="majorBidi"/>
                <w:i/>
                <w:iCs/>
                <w:szCs w:val="20"/>
                <w:lang w:val="en-GB" w:eastAsia="zh-CN"/>
              </w:rPr>
              <w:t>Sudalenko</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1377/2005, </w:t>
            </w:r>
            <w:r w:rsidRPr="005C2E3B">
              <w:rPr>
                <w:rFonts w:asciiTheme="majorBidi" w:eastAsia="SimSun" w:hAnsiTheme="majorBidi" w:cstheme="majorBidi"/>
                <w:i/>
                <w:iCs/>
                <w:szCs w:val="20"/>
                <w:lang w:val="en-GB" w:eastAsia="zh-CN"/>
              </w:rPr>
              <w:t>Katsora</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1383/2005, </w:t>
            </w:r>
            <w:r w:rsidRPr="005C2E3B">
              <w:rPr>
                <w:rFonts w:asciiTheme="majorBidi" w:eastAsia="SimSun" w:hAnsiTheme="majorBidi" w:cstheme="majorBidi"/>
                <w:i/>
                <w:iCs/>
                <w:szCs w:val="20"/>
                <w:lang w:val="en-GB" w:eastAsia="zh-CN"/>
              </w:rPr>
              <w:t>Katsora et al.</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1390/2005, </w:t>
            </w:r>
            <w:r w:rsidRPr="005C2E3B">
              <w:rPr>
                <w:rFonts w:asciiTheme="majorBidi" w:eastAsia="SimSun" w:hAnsiTheme="majorBidi" w:cstheme="majorBidi"/>
                <w:i/>
                <w:iCs/>
                <w:szCs w:val="20"/>
                <w:lang w:val="en-GB" w:eastAsia="zh-CN"/>
              </w:rPr>
              <w:t>Koreba</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1392/2005, </w:t>
            </w:r>
            <w:r w:rsidRPr="005C2E3B">
              <w:rPr>
                <w:rFonts w:asciiTheme="majorBidi" w:eastAsia="SimSun" w:hAnsiTheme="majorBidi" w:cstheme="majorBidi"/>
                <w:i/>
                <w:iCs/>
                <w:szCs w:val="20"/>
                <w:lang w:val="en-GB" w:eastAsia="zh-CN"/>
              </w:rPr>
              <w:t>Lukyanchik</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1502/2006, </w:t>
            </w:r>
            <w:r w:rsidRPr="005C2E3B">
              <w:rPr>
                <w:rFonts w:asciiTheme="majorBidi" w:eastAsia="SimSun" w:hAnsiTheme="majorBidi" w:cstheme="majorBidi"/>
                <w:i/>
                <w:iCs/>
                <w:szCs w:val="20"/>
                <w:lang w:val="en-GB" w:eastAsia="zh-CN"/>
              </w:rPr>
              <w:t>Marinich</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1553/2007, </w:t>
            </w:r>
            <w:r w:rsidRPr="005C2E3B">
              <w:rPr>
                <w:rFonts w:asciiTheme="majorBidi" w:eastAsia="SimSun" w:hAnsiTheme="majorBidi" w:cstheme="majorBidi"/>
                <w:i/>
                <w:iCs/>
                <w:szCs w:val="20"/>
                <w:lang w:val="en-GB" w:eastAsia="zh-CN"/>
              </w:rPr>
              <w:t>Korneenko</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and</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Milinkevich</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X </w:t>
            </w:r>
            <w:r w:rsidRPr="005C2E3B">
              <w:rPr>
                <w:rFonts w:asciiTheme="majorBidi" w:eastAsia="SimSun" w:hAnsiTheme="majorBidi" w:cstheme="majorBidi"/>
                <w:szCs w:val="20"/>
                <w:lang w:val="en-GB" w:eastAsia="zh-CN"/>
              </w:rPr>
              <w:br/>
              <w:t>A/65/40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Del="00502CB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502CB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1592/2007, </w:t>
            </w:r>
            <w:r w:rsidRPr="005C2E3B">
              <w:rPr>
                <w:rFonts w:asciiTheme="majorBidi" w:eastAsia="SimSun" w:hAnsiTheme="majorBidi" w:cstheme="majorBidi"/>
                <w:i/>
                <w:iCs/>
                <w:szCs w:val="20"/>
                <w:lang w:val="en-GB" w:eastAsia="zh-CN"/>
              </w:rPr>
              <w:t>Pichugina</w:t>
            </w:r>
            <w:r w:rsidRPr="005C2E3B">
              <w:rPr>
                <w:rFonts w:asciiTheme="majorBidi" w:eastAsia="SimSun" w:hAnsiTheme="majorBidi" w:cstheme="majorBidi"/>
                <w:szCs w:val="20"/>
                <w:lang w:val="en-GB" w:eastAsia="zh-CN"/>
              </w:rPr>
              <w:br/>
              <w:t xml:space="preserve">A/69/40 </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1604/2007, </w:t>
            </w:r>
            <w:r w:rsidRPr="005C2E3B">
              <w:rPr>
                <w:rFonts w:asciiTheme="majorBidi" w:eastAsia="SimSun" w:hAnsiTheme="majorBidi" w:cstheme="majorBidi"/>
                <w:i/>
                <w:iCs/>
                <w:szCs w:val="20"/>
                <w:lang w:val="en-GB" w:eastAsia="zh-CN"/>
              </w:rPr>
              <w:t>Zalesskaya</w:t>
            </w:r>
            <w:r w:rsidRPr="005C2E3B">
              <w:rPr>
                <w:rFonts w:asciiTheme="majorBidi" w:eastAsia="SimSun" w:hAnsiTheme="majorBidi" w:cstheme="majorBidi"/>
                <w:szCs w:val="20"/>
                <w:lang w:val="en-GB" w:eastAsia="zh-CN"/>
              </w:rPr>
              <w:br/>
              <w:t>A/66/40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Del="00A40D47"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1750/2008, </w:t>
            </w:r>
            <w:r w:rsidRPr="005C2E3B">
              <w:rPr>
                <w:rFonts w:asciiTheme="majorBidi" w:eastAsia="SimSun" w:hAnsiTheme="majorBidi" w:cstheme="majorBidi"/>
                <w:i/>
                <w:iCs/>
                <w:szCs w:val="20"/>
                <w:lang w:val="en-GB" w:eastAsia="zh-CN"/>
              </w:rPr>
              <w:t>Sudalenko</w:t>
            </w:r>
            <w:r w:rsidRPr="005C2E3B">
              <w:rPr>
                <w:rFonts w:asciiTheme="majorBidi" w:eastAsia="SimSun" w:hAnsiTheme="majorBidi" w:cstheme="majorBidi"/>
                <w:szCs w:val="20"/>
                <w:lang w:val="en-GB" w:eastAsia="zh-CN"/>
              </w:rPr>
              <w:br/>
              <w:t>A/67/40</w:t>
            </w:r>
          </w:p>
        </w:tc>
        <w:tc>
          <w:tcPr>
            <w:tcW w:w="181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Del="00A40D47"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1772/2008, </w:t>
            </w:r>
            <w:r w:rsidRPr="005C2E3B">
              <w:rPr>
                <w:rFonts w:asciiTheme="majorBidi" w:eastAsia="SimSun" w:hAnsiTheme="majorBidi" w:cstheme="majorBidi"/>
                <w:i/>
                <w:iCs/>
                <w:szCs w:val="20"/>
                <w:lang w:val="en-GB" w:eastAsia="zh-CN"/>
              </w:rPr>
              <w:t>Belyazeka</w:t>
            </w:r>
            <w:r w:rsidRPr="005C2E3B">
              <w:rPr>
                <w:rFonts w:asciiTheme="majorBidi" w:eastAsia="SimSun" w:hAnsiTheme="majorBidi" w:cstheme="majorBidi"/>
                <w:szCs w:val="20"/>
                <w:lang w:val="en-GB" w:eastAsia="zh-CN"/>
              </w:rPr>
              <w:br/>
              <w:t>A/67/40</w:t>
            </w:r>
          </w:p>
        </w:tc>
        <w:tc>
          <w:tcPr>
            <w:tcW w:w="1815" w:type="dxa"/>
            <w:tcBorders>
              <w:top w:val="nil"/>
              <w:bottom w:val="nil"/>
            </w:tcBorders>
            <w:shd w:val="clear" w:color="auto" w:fill="auto"/>
            <w:noWrap/>
          </w:tcPr>
          <w:p w:rsidR="005C2E3B" w:rsidRPr="005C2E3B" w:rsidDel="00FC2E6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CCPR/C/112/D/1773/2008, </w:t>
            </w:r>
            <w:r w:rsidRPr="005C2E3B">
              <w:rPr>
                <w:rFonts w:asciiTheme="majorBidi" w:eastAsia="SimSun" w:hAnsiTheme="majorBidi" w:cstheme="majorBidi"/>
                <w:i/>
                <w:iCs/>
                <w:szCs w:val="20"/>
                <w:lang w:val="en-GB" w:eastAsia="zh-CN"/>
              </w:rPr>
              <w:t>Kozulina</w:t>
            </w:r>
          </w:p>
        </w:tc>
        <w:tc>
          <w:tcPr>
            <w:tcW w:w="1815" w:type="dxa"/>
            <w:tcBorders>
              <w:top w:val="nil"/>
            </w:tcBorders>
            <w:shd w:val="clear" w:color="auto" w:fill="auto"/>
            <w:noWrap/>
          </w:tcPr>
          <w:p w:rsidR="005C2E3B" w:rsidRPr="005C2E3B" w:rsidDel="00FC2E6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1784/2008, </w:t>
            </w:r>
            <w:r w:rsidRPr="005C2E3B">
              <w:rPr>
                <w:rFonts w:asciiTheme="majorBidi" w:eastAsia="SimSun" w:hAnsiTheme="majorBidi" w:cstheme="majorBidi"/>
                <w:i/>
                <w:iCs/>
                <w:szCs w:val="20"/>
                <w:lang w:val="en-GB" w:eastAsia="zh-CN"/>
              </w:rPr>
              <w:t>Schumilin</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Del="00FC2E6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A40D47"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1785/2008, </w:t>
            </w:r>
            <w:r w:rsidRPr="005C2E3B">
              <w:rPr>
                <w:rFonts w:asciiTheme="majorBidi" w:eastAsia="SimSun" w:hAnsiTheme="majorBidi" w:cstheme="majorBidi"/>
                <w:i/>
                <w:iCs/>
                <w:szCs w:val="20"/>
                <w:lang w:val="en-GB" w:eastAsia="zh-CN"/>
              </w:rPr>
              <w:t>Oleshkevish</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Del="00FC2E6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A40D47"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1787/2008, </w:t>
            </w:r>
            <w:r w:rsidRPr="005C2E3B">
              <w:rPr>
                <w:rFonts w:asciiTheme="majorBidi" w:eastAsia="SimSun" w:hAnsiTheme="majorBidi" w:cstheme="majorBidi"/>
                <w:i/>
                <w:iCs/>
                <w:szCs w:val="20"/>
                <w:lang w:val="en-GB" w:eastAsia="zh-CN"/>
              </w:rPr>
              <w:t>Kovsh (Abramova)</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Del="00FC2E6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1790/2008, </w:t>
            </w:r>
            <w:r w:rsidRPr="005C2E3B">
              <w:rPr>
                <w:rFonts w:asciiTheme="majorBidi" w:eastAsia="SimSun" w:hAnsiTheme="majorBidi" w:cstheme="majorBidi"/>
                <w:i/>
                <w:iCs/>
                <w:szCs w:val="20"/>
                <w:lang w:val="en-GB" w:eastAsia="zh-CN"/>
              </w:rPr>
              <w:t>Govsha et al.</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Del="00FC2E6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A40D47"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1820/2008, </w:t>
            </w:r>
            <w:r w:rsidRPr="005C2E3B">
              <w:rPr>
                <w:rFonts w:asciiTheme="majorBidi" w:eastAsia="SimSun" w:hAnsiTheme="majorBidi" w:cstheme="majorBidi"/>
                <w:i/>
                <w:iCs/>
                <w:szCs w:val="20"/>
                <w:lang w:val="en-GB" w:eastAsia="zh-CN"/>
              </w:rPr>
              <w:t>Krassovskaya</w:t>
            </w:r>
            <w:r w:rsidRPr="005C2E3B">
              <w:rPr>
                <w:rFonts w:asciiTheme="majorBidi" w:eastAsia="SimSun" w:hAnsiTheme="majorBidi" w:cstheme="majorBidi"/>
                <w:szCs w:val="20"/>
                <w:lang w:val="en-GB" w:eastAsia="zh-CN"/>
              </w:rPr>
              <w:br/>
              <w:t>A/67/40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1808/2008, </w:t>
            </w:r>
            <w:r w:rsidRPr="005C2E3B">
              <w:rPr>
                <w:rFonts w:asciiTheme="majorBidi" w:eastAsia="SimSun" w:hAnsiTheme="majorBidi" w:cstheme="majorBidi"/>
                <w:i/>
                <w:iCs/>
                <w:szCs w:val="20"/>
                <w:lang w:val="en-GB" w:eastAsia="zh-CN"/>
              </w:rPr>
              <w:t>Kovalenko</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1830/2008, </w:t>
            </w:r>
            <w:r w:rsidRPr="005C2E3B">
              <w:rPr>
                <w:rFonts w:asciiTheme="majorBidi" w:eastAsia="SimSun" w:hAnsiTheme="majorBidi" w:cstheme="majorBidi"/>
                <w:i/>
                <w:iCs/>
                <w:szCs w:val="20"/>
                <w:lang w:val="en-GB" w:eastAsia="zh-CN"/>
              </w:rPr>
              <w:t>Pivonos</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1835-1837/2008, </w:t>
            </w:r>
            <w:r w:rsidRPr="005C2E3B">
              <w:rPr>
                <w:rFonts w:asciiTheme="majorBidi" w:eastAsia="SimSun" w:hAnsiTheme="majorBidi" w:cstheme="majorBidi"/>
                <w:i/>
                <w:iCs/>
                <w:szCs w:val="20"/>
                <w:lang w:val="en-GB" w:eastAsia="zh-CN"/>
              </w:rPr>
              <w:t>Yasinovich</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Del="00FC2E6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1836/2008, </w:t>
            </w:r>
            <w:r w:rsidRPr="005C2E3B">
              <w:rPr>
                <w:rFonts w:asciiTheme="majorBidi" w:eastAsia="SimSun" w:hAnsiTheme="majorBidi" w:cstheme="majorBidi"/>
                <w:i/>
                <w:iCs/>
                <w:szCs w:val="20"/>
                <w:lang w:val="en-GB" w:eastAsia="zh-CN"/>
              </w:rPr>
              <w:t>Katsora</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Del="00FC2E6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A40D47"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r>
      <w:tr w:rsidR="005C2E3B" w:rsidRPr="005C2E3B" w:rsidTr="005C2E3B">
        <w:trPr>
          <w:gridAfter w:val="1"/>
          <w:wAfter w:w="786" w:type="dxa"/>
          <w:trHeight w:val="488"/>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1838/2008, </w:t>
            </w:r>
            <w:r w:rsidRPr="005C2E3B">
              <w:rPr>
                <w:rFonts w:asciiTheme="majorBidi" w:eastAsia="SimSun" w:hAnsiTheme="majorBidi" w:cstheme="majorBidi"/>
                <w:i/>
                <w:iCs/>
                <w:szCs w:val="20"/>
                <w:lang w:val="en-GB" w:eastAsia="zh-CN"/>
              </w:rPr>
              <w:t>Tulzhenkova</w:t>
            </w:r>
            <w:r w:rsidRPr="005C2E3B">
              <w:rPr>
                <w:rFonts w:asciiTheme="majorBidi" w:eastAsia="SimSun" w:hAnsiTheme="majorBidi" w:cstheme="majorBidi"/>
                <w:szCs w:val="20"/>
                <w:lang w:val="en-GB" w:eastAsia="zh-CN"/>
              </w:rPr>
              <w:br/>
              <w:t>A/67/40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Del="00A40D47"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1839/2008, </w:t>
            </w:r>
            <w:r w:rsidRPr="005C2E3B">
              <w:rPr>
                <w:rFonts w:asciiTheme="majorBidi" w:eastAsia="SimSun" w:hAnsiTheme="majorBidi" w:cstheme="majorBidi"/>
                <w:i/>
                <w:iCs/>
                <w:szCs w:val="20"/>
                <w:lang w:val="en-GB" w:eastAsia="zh-CN"/>
              </w:rPr>
              <w:t>Komarovsky</w:t>
            </w:r>
            <w:r w:rsidRPr="005C2E3B">
              <w:rPr>
                <w:rFonts w:asciiTheme="majorBidi" w:eastAsia="SimSun" w:hAnsiTheme="majorBidi" w:cstheme="majorBidi"/>
                <w:szCs w:val="20"/>
                <w:lang w:val="en-GB" w:eastAsia="zh-CN"/>
              </w:rPr>
              <w:br/>
              <w:t>A/69/40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1851/2008, </w:t>
            </w:r>
            <w:r w:rsidRPr="005C2E3B">
              <w:rPr>
                <w:rFonts w:asciiTheme="majorBidi" w:eastAsia="SimSun" w:hAnsiTheme="majorBidi" w:cstheme="majorBidi"/>
                <w:i/>
                <w:iCs/>
                <w:szCs w:val="20"/>
                <w:lang w:val="en-GB" w:eastAsia="zh-CN"/>
              </w:rPr>
              <w:t>Sekerko</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A/69/40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1864/2009, </w:t>
            </w:r>
            <w:r w:rsidRPr="005C2E3B">
              <w:rPr>
                <w:rFonts w:asciiTheme="majorBidi" w:eastAsia="SimSun" w:hAnsiTheme="majorBidi" w:cstheme="majorBidi"/>
                <w:i/>
                <w:iCs/>
                <w:szCs w:val="20"/>
                <w:lang w:val="en-GB" w:eastAsia="zh-CN"/>
              </w:rPr>
              <w:t>Kirsanov</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A/69/40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1867/2009, 1936, 1975 and 1977-1891/2010, 2010/2010, </w:t>
            </w:r>
            <w:r w:rsidRPr="005C2E3B">
              <w:rPr>
                <w:rFonts w:asciiTheme="majorBidi" w:eastAsia="SimSun" w:hAnsiTheme="majorBidi" w:cstheme="majorBidi"/>
                <w:i/>
                <w:iCs/>
                <w:szCs w:val="20"/>
                <w:lang w:val="en-GB" w:eastAsia="zh-CN"/>
              </w:rPr>
              <w:t>Levinov</w:t>
            </w:r>
            <w:r w:rsidRPr="005C2E3B">
              <w:rPr>
                <w:rFonts w:asciiTheme="majorBidi" w:eastAsia="SimSun" w:hAnsiTheme="majorBidi" w:cstheme="majorBidi"/>
                <w:szCs w:val="20"/>
                <w:lang w:val="en-GB" w:eastAsia="zh-CN"/>
              </w:rPr>
              <w:br/>
              <w:t>A/68/40</w:t>
            </w:r>
          </w:p>
        </w:tc>
        <w:tc>
          <w:tcPr>
            <w:tcW w:w="181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CCPR/C/114/D/1902/2009, </w:t>
            </w:r>
            <w:r w:rsidRPr="005C2E3B">
              <w:rPr>
                <w:rFonts w:asciiTheme="majorBidi" w:eastAsia="SimSun" w:hAnsiTheme="majorBidi" w:cstheme="majorBidi"/>
                <w:i/>
                <w:iCs/>
                <w:szCs w:val="20"/>
                <w:lang w:val="en-GB" w:eastAsia="zh-CN"/>
              </w:rPr>
              <w:t>Bakur</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1903/2009, </w:t>
            </w:r>
            <w:r w:rsidRPr="005C2E3B">
              <w:rPr>
                <w:rFonts w:asciiTheme="majorBidi" w:eastAsia="SimSun" w:hAnsiTheme="majorBidi" w:cstheme="majorBidi"/>
                <w:i/>
                <w:iCs/>
                <w:szCs w:val="20"/>
                <w:lang w:val="en-GB" w:eastAsia="zh-CN"/>
              </w:rPr>
              <w:t>Youbko</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CCPR/C/112/D/1906/2009, </w:t>
            </w:r>
            <w:r w:rsidRPr="005C2E3B">
              <w:rPr>
                <w:rFonts w:asciiTheme="majorBidi" w:eastAsia="SimSun" w:hAnsiTheme="majorBidi" w:cstheme="majorBidi"/>
                <w:i/>
                <w:iCs/>
                <w:szCs w:val="20"/>
                <w:lang w:val="en-GB" w:eastAsia="zh-CN"/>
              </w:rPr>
              <w:t>Yuzepchuk</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1910/2009, </w:t>
            </w:r>
            <w:r w:rsidRPr="005C2E3B">
              <w:rPr>
                <w:rFonts w:asciiTheme="majorBidi" w:eastAsia="SimSun" w:hAnsiTheme="majorBidi" w:cstheme="majorBidi"/>
                <w:i/>
                <w:iCs/>
                <w:szCs w:val="20"/>
                <w:lang w:val="en-GB" w:eastAsia="zh-CN"/>
              </w:rPr>
              <w:t xml:space="preserve">Zhuk </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1919-1920/2009, </w:t>
            </w:r>
            <w:r w:rsidRPr="005C2E3B">
              <w:rPr>
                <w:rFonts w:asciiTheme="majorBidi" w:eastAsia="SimSun" w:hAnsiTheme="majorBidi" w:cstheme="majorBidi"/>
                <w:i/>
                <w:iCs/>
                <w:szCs w:val="20"/>
                <w:lang w:val="en-GB" w:eastAsia="zh-CN"/>
              </w:rPr>
              <w:t xml:space="preserve">Protsko </w:t>
            </w:r>
            <w:r w:rsidRPr="005C2E3B">
              <w:rPr>
                <w:rFonts w:asciiTheme="majorBidi" w:eastAsia="SimSun" w:hAnsiTheme="majorBidi" w:cstheme="majorBidi"/>
                <w:szCs w:val="20"/>
                <w:lang w:val="en-GB" w:eastAsia="zh-CN"/>
              </w:rPr>
              <w:t xml:space="preserve">and </w:t>
            </w:r>
            <w:r w:rsidRPr="005C2E3B">
              <w:rPr>
                <w:rFonts w:asciiTheme="majorBidi" w:eastAsia="SimSun" w:hAnsiTheme="majorBidi" w:cstheme="majorBidi"/>
                <w:i/>
                <w:iCs/>
                <w:szCs w:val="20"/>
                <w:lang w:val="en-GB" w:eastAsia="zh-CN"/>
              </w:rPr>
              <w:t xml:space="preserve">Tolchin </w:t>
            </w:r>
            <w:r w:rsidRPr="005C2E3B">
              <w:rPr>
                <w:rFonts w:asciiTheme="majorBidi" w:eastAsia="SimSun" w:hAnsiTheme="majorBidi" w:cstheme="majorBidi"/>
                <w:szCs w:val="20"/>
                <w:lang w:val="en-GB" w:eastAsia="zh-CN"/>
              </w:rPr>
              <w:br/>
              <w:t xml:space="preserve">A/69/40 </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CCPR/C/112/D/1929/2010, </w:t>
            </w:r>
            <w:r w:rsidRPr="005C2E3B">
              <w:rPr>
                <w:rFonts w:asciiTheme="majorBidi" w:eastAsia="SimSun" w:hAnsiTheme="majorBidi" w:cstheme="majorBidi"/>
                <w:i/>
                <w:iCs/>
                <w:szCs w:val="20"/>
                <w:lang w:val="en-GB" w:eastAsia="zh-CN"/>
              </w:rPr>
              <w:t>Lozenko</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CCPR/C/112/D/1933/2010, </w:t>
            </w:r>
            <w:r w:rsidRPr="005C2E3B">
              <w:rPr>
                <w:rFonts w:asciiTheme="majorBidi" w:eastAsia="SimSun" w:hAnsiTheme="majorBidi" w:cstheme="majorBidi"/>
                <w:i/>
                <w:iCs/>
                <w:szCs w:val="20"/>
                <w:lang w:val="en-GB" w:eastAsia="zh-CN"/>
              </w:rPr>
              <w:t>Aleksandrov</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CCPR/C/111/D/1934/2010, </w:t>
            </w:r>
            <w:r w:rsidRPr="005C2E3B">
              <w:rPr>
                <w:rFonts w:asciiTheme="majorBidi" w:eastAsia="SimSun" w:hAnsiTheme="majorBidi" w:cstheme="majorBidi"/>
                <w:i/>
                <w:iCs/>
                <w:szCs w:val="20"/>
                <w:lang w:val="en-GB" w:eastAsia="zh-CN"/>
              </w:rPr>
              <w:t>Bazarov</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1948/2010, </w:t>
            </w:r>
            <w:r w:rsidRPr="005C2E3B">
              <w:rPr>
                <w:rFonts w:asciiTheme="majorBidi" w:eastAsia="SimSun" w:hAnsiTheme="majorBidi" w:cstheme="majorBidi"/>
                <w:i/>
                <w:iCs/>
                <w:szCs w:val="20"/>
                <w:lang w:val="en-GB" w:eastAsia="zh-CN"/>
              </w:rPr>
              <w:t xml:space="preserve">Turchenyak </w:t>
            </w:r>
            <w:r w:rsidRPr="005C2E3B">
              <w:rPr>
                <w:rFonts w:asciiTheme="majorBidi" w:eastAsia="SimSun" w:hAnsiTheme="majorBidi" w:cstheme="majorBidi"/>
                <w:szCs w:val="20"/>
                <w:lang w:val="en-GB" w:eastAsia="zh-CN"/>
              </w:rPr>
              <w:br/>
              <w:t xml:space="preserve">A/69/40 </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CCPR/C/112/D/1952/2010, </w:t>
            </w:r>
            <w:r w:rsidRPr="005C2E3B">
              <w:rPr>
                <w:rFonts w:asciiTheme="majorBidi" w:eastAsia="SimSun" w:hAnsiTheme="majorBidi" w:cstheme="majorBidi"/>
                <w:i/>
                <w:iCs/>
                <w:szCs w:val="20"/>
                <w:lang w:val="en-GB" w:eastAsia="zh-CN"/>
              </w:rPr>
              <w:t>Symonik</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CCPR/C/111/D/1976/2010, </w:t>
            </w:r>
            <w:r w:rsidRPr="005C2E3B">
              <w:rPr>
                <w:rFonts w:asciiTheme="majorBidi" w:eastAsia="SimSun" w:hAnsiTheme="majorBidi" w:cstheme="majorBidi"/>
                <w:i/>
                <w:iCs/>
                <w:szCs w:val="20"/>
                <w:lang w:val="fr-CH" w:eastAsia="zh-CN"/>
              </w:rPr>
              <w:t>Kuznetsov et al.</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CCPR/C/111/D/1985/2010, </w:t>
            </w:r>
            <w:r w:rsidRPr="005C2E3B">
              <w:rPr>
                <w:rFonts w:asciiTheme="majorBidi" w:eastAsia="SimSun" w:hAnsiTheme="majorBidi" w:cstheme="majorBidi"/>
                <w:i/>
                <w:iCs/>
                <w:szCs w:val="20"/>
                <w:lang w:val="fr-CH" w:eastAsia="zh-CN"/>
              </w:rPr>
              <w:t>Koktish</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CCPR/C/111/D/1986/2010, </w:t>
            </w:r>
            <w:r w:rsidRPr="005C2E3B">
              <w:rPr>
                <w:rFonts w:asciiTheme="majorBidi" w:eastAsia="SimSun" w:hAnsiTheme="majorBidi" w:cstheme="majorBidi"/>
                <w:i/>
                <w:iCs/>
                <w:szCs w:val="20"/>
                <w:lang w:val="fr-CH" w:eastAsia="zh-CN"/>
              </w:rPr>
              <w:t>Kozlov</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CCPR/C/112/D/1987/2010, </w:t>
            </w:r>
            <w:r w:rsidRPr="005C2E3B">
              <w:rPr>
                <w:rFonts w:asciiTheme="majorBidi" w:eastAsia="SimSun" w:hAnsiTheme="majorBidi" w:cstheme="majorBidi"/>
                <w:i/>
                <w:iCs/>
                <w:szCs w:val="20"/>
                <w:lang w:val="fr-CH" w:eastAsia="zh-CN"/>
              </w:rPr>
              <w:t>Stambrovsky</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CCPR/C/111/D/1991/2010, </w:t>
            </w:r>
            <w:r w:rsidRPr="005C2E3B">
              <w:rPr>
                <w:rFonts w:asciiTheme="majorBidi" w:eastAsia="SimSun" w:hAnsiTheme="majorBidi" w:cstheme="majorBidi"/>
                <w:i/>
                <w:iCs/>
                <w:szCs w:val="20"/>
                <w:lang w:val="fr-CH" w:eastAsia="zh-CN"/>
              </w:rPr>
              <w:t>Volchek</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CCPR/C/111/D/1993/2010, </w:t>
            </w:r>
            <w:r w:rsidRPr="005C2E3B">
              <w:rPr>
                <w:rFonts w:asciiTheme="majorBidi" w:eastAsia="SimSun" w:hAnsiTheme="majorBidi" w:cstheme="majorBidi"/>
                <w:i/>
                <w:iCs/>
                <w:szCs w:val="20"/>
                <w:lang w:val="en-GB" w:eastAsia="zh-CN"/>
              </w:rPr>
              <w:t>Mikhailovskaya</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and</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Volchek</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lastRenderedPageBreak/>
              <w:t xml:space="preserve">CCPR/C/112/D/1999/2010, </w:t>
            </w:r>
            <w:r w:rsidRPr="005C2E3B">
              <w:rPr>
                <w:rFonts w:asciiTheme="majorBidi" w:eastAsia="SimSun" w:hAnsiTheme="majorBidi" w:cstheme="majorBidi"/>
                <w:i/>
                <w:iCs/>
                <w:szCs w:val="20"/>
                <w:lang w:val="fr-CH" w:eastAsia="zh-CN"/>
              </w:rPr>
              <w:t>Evrezov et al.</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CCPR/C/114/D/1950/2010, </w:t>
            </w:r>
            <w:r w:rsidRPr="005C2E3B">
              <w:rPr>
                <w:rFonts w:asciiTheme="majorBidi" w:eastAsia="SimSun" w:hAnsiTheme="majorBidi" w:cstheme="majorBidi"/>
                <w:i/>
                <w:iCs/>
                <w:szCs w:val="20"/>
                <w:lang w:val="en-GB" w:eastAsia="zh-CN"/>
              </w:rPr>
              <w:t>Timoshenko</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CCPR/C/114/D/1969/2010, </w:t>
            </w:r>
            <w:r w:rsidRPr="005C2E3B">
              <w:rPr>
                <w:rFonts w:asciiTheme="majorBidi" w:eastAsia="SimSun" w:hAnsiTheme="majorBidi" w:cstheme="majorBidi"/>
                <w:i/>
                <w:iCs/>
                <w:szCs w:val="20"/>
                <w:lang w:val="en-GB" w:eastAsia="zh-CN"/>
              </w:rPr>
              <w:t>Surgan</w:t>
            </w:r>
          </w:p>
        </w:tc>
        <w:tc>
          <w:tcPr>
            <w:tcW w:w="1815"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CCPR/C/114/D/1982/2010, </w:t>
            </w:r>
            <w:r w:rsidRPr="005C2E3B">
              <w:rPr>
                <w:rFonts w:asciiTheme="majorBidi" w:eastAsia="SimSun" w:hAnsiTheme="majorBidi" w:cstheme="majorBidi"/>
                <w:i/>
                <w:iCs/>
                <w:szCs w:val="20"/>
                <w:lang w:val="en-GB" w:eastAsia="zh-CN"/>
              </w:rPr>
              <w:t>Mikhalchenko</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CCPR/C/114/D/1984/2010, </w:t>
            </w:r>
            <w:r w:rsidRPr="005C2E3B">
              <w:rPr>
                <w:rFonts w:asciiTheme="majorBidi" w:eastAsia="SimSun" w:hAnsiTheme="majorBidi" w:cstheme="majorBidi"/>
                <w:i/>
                <w:iCs/>
                <w:szCs w:val="20"/>
                <w:lang w:val="en-GB" w:eastAsia="zh-CN"/>
              </w:rPr>
              <w:t>Pugach</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CCPR/C/114/D/1988/2010, </w:t>
            </w:r>
            <w:r w:rsidRPr="005C2E3B">
              <w:rPr>
                <w:rFonts w:asciiTheme="majorBidi" w:eastAsia="SimSun" w:hAnsiTheme="majorBidi" w:cstheme="majorBidi"/>
                <w:i/>
                <w:iCs/>
                <w:szCs w:val="20"/>
                <w:lang w:val="en-GB" w:eastAsia="zh-CN"/>
              </w:rPr>
              <w:t>Evrezov</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CCPR/C/115/D/1996/2010, </w:t>
            </w:r>
            <w:r w:rsidRPr="005C2E3B">
              <w:rPr>
                <w:rFonts w:asciiTheme="majorBidi" w:eastAsia="SimSun" w:hAnsiTheme="majorBidi" w:cstheme="majorBidi"/>
                <w:i/>
                <w:iCs/>
                <w:szCs w:val="20"/>
                <w:lang w:val="en-GB" w:eastAsia="zh-CN"/>
              </w:rPr>
              <w:t>Kruk</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CCPR/C/115/D/2011/2010, </w:t>
            </w:r>
            <w:r w:rsidRPr="005C2E3B">
              <w:rPr>
                <w:rFonts w:asciiTheme="majorBidi" w:eastAsia="SimSun" w:hAnsiTheme="majorBidi" w:cstheme="majorBidi"/>
                <w:i/>
                <w:iCs/>
                <w:szCs w:val="20"/>
                <w:lang w:val="en-GB" w:eastAsia="zh-CN"/>
              </w:rPr>
              <w:t>Romanovsky</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CCPR/C/115/D/2016/2010, </w:t>
            </w:r>
            <w:r w:rsidRPr="005C2E3B">
              <w:rPr>
                <w:rFonts w:asciiTheme="majorBidi" w:eastAsia="SimSun" w:hAnsiTheme="majorBidi" w:cstheme="majorBidi"/>
                <w:i/>
                <w:iCs/>
                <w:szCs w:val="20"/>
                <w:lang w:val="en-GB" w:eastAsia="zh-CN"/>
              </w:rPr>
              <w:t>Sudalenko</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CCPR/C/114/D/2017/2010, </w:t>
            </w:r>
            <w:r w:rsidRPr="005C2E3B">
              <w:rPr>
                <w:rFonts w:asciiTheme="majorBidi" w:eastAsia="SimSun" w:hAnsiTheme="majorBidi" w:cstheme="majorBidi"/>
                <w:i/>
                <w:iCs/>
                <w:szCs w:val="20"/>
                <w:lang w:val="en-GB" w:eastAsia="zh-CN"/>
              </w:rPr>
              <w:t>Burdyko</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CCPR/C/115/D/2019/2010, </w:t>
            </w:r>
            <w:r w:rsidRPr="005C2E3B">
              <w:rPr>
                <w:rFonts w:asciiTheme="majorBidi" w:eastAsia="SimSun" w:hAnsiTheme="majorBidi" w:cstheme="majorBidi"/>
                <w:i/>
                <w:iCs/>
                <w:szCs w:val="20"/>
                <w:lang w:val="en-GB" w:eastAsia="zh-CN"/>
              </w:rPr>
              <w:t>Poplavny</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CCPR/C/112/D/2029/2011, </w:t>
            </w:r>
            <w:r w:rsidRPr="005C2E3B">
              <w:rPr>
                <w:rFonts w:asciiTheme="majorBidi" w:eastAsia="SimSun" w:hAnsiTheme="majorBidi" w:cstheme="majorBidi"/>
                <w:i/>
                <w:iCs/>
                <w:szCs w:val="20"/>
                <w:lang w:val="en-GB" w:eastAsia="zh-CN"/>
              </w:rPr>
              <w:t>Praded</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CCPR/C/111/D/2030/2010, </w:t>
            </w:r>
            <w:r w:rsidRPr="005C2E3B">
              <w:rPr>
                <w:rFonts w:asciiTheme="majorBidi" w:eastAsia="SimSun" w:hAnsiTheme="majorBidi" w:cstheme="majorBidi"/>
                <w:i/>
                <w:iCs/>
                <w:szCs w:val="20"/>
                <w:lang w:val="en-GB" w:eastAsia="zh-CN"/>
              </w:rPr>
              <w:t>Poliakov</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CCPR/C/115/D/2076/2011, </w:t>
            </w:r>
            <w:r w:rsidRPr="005C2E3B">
              <w:rPr>
                <w:rFonts w:asciiTheme="majorBidi" w:eastAsia="SimSun" w:hAnsiTheme="majorBidi" w:cstheme="majorBidi"/>
                <w:i/>
                <w:iCs/>
                <w:szCs w:val="20"/>
                <w:lang w:val="en-GB" w:eastAsia="zh-CN"/>
              </w:rPr>
              <w:t>Derzhavtsev</w:t>
            </w:r>
            <w:r w:rsidRPr="005C2E3B">
              <w:rPr>
                <w:rFonts w:asciiTheme="majorBidi" w:eastAsia="SimSun" w:hAnsiTheme="majorBidi" w:cstheme="majorBidi"/>
                <w:szCs w:val="20"/>
                <w:lang w:val="en-GB" w:eastAsia="zh-CN"/>
              </w:rPr>
              <w:t xml:space="preserve"> </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CCPR/C/116/D/2092/2011, </w:t>
            </w:r>
            <w:r w:rsidRPr="005C2E3B">
              <w:rPr>
                <w:rFonts w:asciiTheme="majorBidi" w:eastAsia="SimSun" w:hAnsiTheme="majorBidi" w:cstheme="majorBidi"/>
                <w:i/>
                <w:iCs/>
                <w:szCs w:val="20"/>
                <w:lang w:val="en-GB" w:eastAsia="zh-CN"/>
              </w:rPr>
              <w:t>Androsenko</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2065/2011, </w:t>
            </w:r>
            <w:r w:rsidRPr="005C2E3B">
              <w:rPr>
                <w:rFonts w:asciiTheme="majorBidi" w:eastAsia="SimSun" w:hAnsiTheme="majorBidi" w:cstheme="majorBidi"/>
                <w:i/>
                <w:iCs/>
                <w:szCs w:val="20"/>
                <w:lang w:val="en-GB" w:eastAsia="zh-CN"/>
              </w:rPr>
              <w:t>Kvasha</w:t>
            </w:r>
            <w:r w:rsidRPr="005C2E3B">
              <w:rPr>
                <w:rFonts w:asciiTheme="majorBidi" w:eastAsia="SimSun" w:hAnsiTheme="majorBidi" w:cstheme="majorBidi"/>
                <w:szCs w:val="20"/>
                <w:lang w:val="en-GB" w:eastAsia="zh-CN"/>
              </w:rPr>
              <w:br/>
              <w:t>A/68/40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CCPR/C/111/D/2103/2010, </w:t>
            </w:r>
            <w:r w:rsidRPr="005C2E3B">
              <w:rPr>
                <w:rFonts w:asciiTheme="majorBidi" w:eastAsia="SimSun" w:hAnsiTheme="majorBidi" w:cstheme="majorBidi"/>
                <w:i/>
                <w:iCs/>
                <w:szCs w:val="20"/>
                <w:lang w:val="en-GB" w:eastAsia="zh-CN"/>
              </w:rPr>
              <w:t>Poliakyov</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CCPR/C/112/D/2114/2011, </w:t>
            </w:r>
            <w:r w:rsidRPr="005C2E3B">
              <w:rPr>
                <w:rFonts w:asciiTheme="majorBidi" w:eastAsia="SimSun" w:hAnsiTheme="majorBidi" w:cstheme="majorBidi"/>
                <w:i/>
                <w:iCs/>
                <w:szCs w:val="20"/>
                <w:lang w:val="en-GB" w:eastAsia="zh-CN"/>
              </w:rPr>
              <w:t>Sudalenko</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CCPR/C/115/D/2133/2012, </w:t>
            </w:r>
            <w:r w:rsidRPr="005C2E3B">
              <w:rPr>
                <w:rFonts w:asciiTheme="majorBidi" w:eastAsia="SimSun" w:hAnsiTheme="majorBidi" w:cstheme="majorBidi"/>
                <w:i/>
                <w:iCs/>
                <w:szCs w:val="20"/>
                <w:lang w:val="en-GB" w:eastAsia="zh-CN"/>
              </w:rPr>
              <w:t>Statkevich and Matskevich</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2120/2011, </w:t>
            </w:r>
            <w:r w:rsidRPr="005C2E3B">
              <w:rPr>
                <w:rFonts w:asciiTheme="majorBidi" w:eastAsia="SimSun" w:hAnsiTheme="majorBidi" w:cstheme="majorBidi"/>
                <w:i/>
                <w:iCs/>
                <w:szCs w:val="20"/>
                <w:lang w:val="en-GB" w:eastAsia="zh-CN"/>
              </w:rPr>
              <w:t>Kovalev</w:t>
            </w:r>
            <w:r w:rsidRPr="005C2E3B">
              <w:rPr>
                <w:rFonts w:asciiTheme="majorBidi" w:eastAsia="SimSun" w:hAnsiTheme="majorBidi" w:cstheme="majorBidi"/>
                <w:szCs w:val="20"/>
                <w:lang w:val="en-GB" w:eastAsia="zh-CN"/>
              </w:rPr>
              <w:br/>
              <w:t>A/68/40</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CCPR/C/112/D/2153/2012, </w:t>
            </w:r>
            <w:r w:rsidRPr="005C2E3B">
              <w:rPr>
                <w:rFonts w:asciiTheme="majorBidi" w:eastAsia="SimSun" w:hAnsiTheme="majorBidi" w:cstheme="majorBidi"/>
                <w:i/>
                <w:iCs/>
                <w:szCs w:val="20"/>
                <w:lang w:val="en-GB" w:eastAsia="zh-CN"/>
              </w:rPr>
              <w:t>Kalyakin</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CCPR/C/112/D/2156/2012, </w:t>
            </w:r>
            <w:r w:rsidRPr="005C2E3B">
              <w:rPr>
                <w:rFonts w:asciiTheme="majorBidi" w:eastAsia="SimSun" w:hAnsiTheme="majorBidi" w:cstheme="majorBidi"/>
                <w:i/>
                <w:iCs/>
                <w:szCs w:val="20"/>
                <w:lang w:val="en-GB" w:eastAsia="zh-CN"/>
              </w:rPr>
              <w:t>Nepomnyaschikh</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CCPR/C/112/D/2165/2012, </w:t>
            </w:r>
            <w:r w:rsidRPr="005C2E3B">
              <w:rPr>
                <w:rFonts w:asciiTheme="majorBidi" w:eastAsia="SimSun" w:hAnsiTheme="majorBidi" w:cstheme="majorBidi"/>
                <w:i/>
                <w:iCs/>
                <w:szCs w:val="20"/>
                <w:lang w:val="en-GB" w:eastAsia="zh-CN"/>
              </w:rPr>
              <w:t>Pinchuk</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CCPR/C/113/D/1949/2010, </w:t>
            </w:r>
            <w:r w:rsidRPr="005C2E3B">
              <w:rPr>
                <w:rFonts w:asciiTheme="majorBidi" w:eastAsia="SimSun" w:hAnsiTheme="majorBidi" w:cstheme="majorBidi"/>
                <w:i/>
                <w:iCs/>
                <w:szCs w:val="20"/>
                <w:lang w:val="fr-CH" w:eastAsia="zh-CN"/>
              </w:rPr>
              <w:t>Kozlov et al.</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CCPR/C/113/D/1992/2010, </w:t>
            </w:r>
            <w:r w:rsidRPr="005C2E3B">
              <w:rPr>
                <w:rFonts w:asciiTheme="majorBidi" w:eastAsia="SimSun" w:hAnsiTheme="majorBidi" w:cstheme="majorBidi"/>
                <w:i/>
                <w:iCs/>
                <w:szCs w:val="20"/>
                <w:lang w:val="fr-CH" w:eastAsia="zh-CN"/>
              </w:rPr>
              <w:t>Sudalenko</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CCPR/C/113/D/2013/2010, </w:t>
            </w:r>
            <w:r w:rsidRPr="005C2E3B">
              <w:rPr>
                <w:rFonts w:asciiTheme="majorBidi" w:eastAsia="SimSun" w:hAnsiTheme="majorBidi" w:cstheme="majorBidi"/>
                <w:i/>
                <w:iCs/>
                <w:szCs w:val="20"/>
                <w:lang w:val="fr-CH" w:eastAsia="zh-CN"/>
              </w:rPr>
              <w:t>Grishkovtsov</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br/>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t>X</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CCPR/C/115/D/2289/2013, </w:t>
            </w:r>
            <w:r w:rsidRPr="005C2E3B">
              <w:rPr>
                <w:rFonts w:asciiTheme="majorBidi" w:eastAsia="SimSun" w:hAnsiTheme="majorBidi" w:cstheme="majorBidi"/>
                <w:i/>
                <w:iCs/>
                <w:szCs w:val="20"/>
                <w:lang w:val="en-GB" w:eastAsia="zh-CN"/>
              </w:rPr>
              <w:t>Selyun</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Belgium (1)</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1472/2006, </w:t>
            </w:r>
            <w:r w:rsidRPr="005C2E3B">
              <w:rPr>
                <w:rFonts w:asciiTheme="majorBidi" w:eastAsia="SimSun" w:hAnsiTheme="majorBidi" w:cstheme="majorBidi"/>
                <w:i/>
                <w:iCs/>
                <w:szCs w:val="20"/>
                <w:lang w:val="en-GB" w:eastAsia="zh-CN"/>
              </w:rPr>
              <w:t>Sayadi</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Benin (1)</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CCPR/C/111/D/2055/2011, </w:t>
            </w:r>
            <w:r w:rsidRPr="005C2E3B">
              <w:rPr>
                <w:rFonts w:asciiTheme="majorBidi" w:eastAsia="SimSun" w:hAnsiTheme="majorBidi" w:cstheme="majorBidi"/>
                <w:i/>
                <w:iCs/>
                <w:szCs w:val="20"/>
                <w:lang w:val="en-GB" w:eastAsia="zh-CN"/>
              </w:rPr>
              <w:t>Zinsou</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Bolivia (Plurinational</w:t>
            </w:r>
            <w:r w:rsidRPr="005C2E3B">
              <w:rPr>
                <w:rFonts w:asciiTheme="majorBidi" w:eastAsia="SimSun" w:hAnsiTheme="majorBidi" w:cstheme="majorBidi"/>
                <w:szCs w:val="20"/>
                <w:lang w:val="en-GB" w:eastAsia="zh-CN"/>
              </w:rPr>
              <w:br/>
              <w:t>State of) (1)</w:t>
            </w: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176/1984, </w:t>
            </w:r>
            <w:r w:rsidRPr="005C2E3B">
              <w:rPr>
                <w:rFonts w:asciiTheme="majorBidi" w:eastAsia="SimSun" w:hAnsiTheme="majorBidi" w:cstheme="majorBidi"/>
                <w:i/>
                <w:iCs/>
                <w:szCs w:val="20"/>
                <w:lang w:val="en-GB" w:eastAsia="zh-CN"/>
              </w:rPr>
              <w:t>Peñarrieta</w:t>
            </w:r>
            <w:r w:rsidRPr="005C2E3B">
              <w:rPr>
                <w:rFonts w:asciiTheme="majorBidi" w:eastAsia="SimSun" w:hAnsiTheme="majorBidi" w:cstheme="majorBidi"/>
                <w:szCs w:val="20"/>
                <w:lang w:val="en-GB" w:eastAsia="zh-CN"/>
              </w:rPr>
              <w:br/>
              <w:t>A/43/40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Bosnia and Herzegovina (9)</w:t>
            </w: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 xml:space="preserve">1917-1918-1925/2008, </w:t>
            </w:r>
            <w:r w:rsidRPr="005C2E3B">
              <w:rPr>
                <w:rFonts w:asciiTheme="majorBidi" w:eastAsia="SimSun" w:hAnsiTheme="majorBidi" w:cstheme="majorBidi"/>
                <w:i/>
                <w:iCs/>
                <w:szCs w:val="20"/>
                <w:lang w:val="es-ES" w:eastAsia="zh-CN"/>
              </w:rPr>
              <w:t>Prutina et al.</w:t>
            </w:r>
            <w:r w:rsidRPr="005C2E3B">
              <w:rPr>
                <w:rFonts w:asciiTheme="majorBidi" w:eastAsia="SimSun" w:hAnsiTheme="majorBidi" w:cstheme="majorBidi"/>
                <w:szCs w:val="20"/>
                <w:lang w:val="es-ES" w:eastAsia="zh-CN"/>
              </w:rPr>
              <w:br/>
              <w:t>A/68/40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 xml:space="preserve">1955/2010, </w:t>
            </w:r>
            <w:r w:rsidRPr="005C2E3B">
              <w:rPr>
                <w:rFonts w:asciiTheme="majorBidi" w:eastAsia="SimSun" w:hAnsiTheme="majorBidi" w:cstheme="majorBidi"/>
                <w:i/>
                <w:iCs/>
                <w:szCs w:val="20"/>
                <w:lang w:val="es-ES" w:eastAsia="zh-CN"/>
              </w:rPr>
              <w:t>Al-Gertani</w:t>
            </w:r>
            <w:r w:rsidRPr="005C2E3B">
              <w:rPr>
                <w:rFonts w:asciiTheme="majorBidi" w:eastAsia="SimSun" w:hAnsiTheme="majorBidi" w:cstheme="majorBidi"/>
                <w:szCs w:val="20"/>
                <w:lang w:val="es-ES" w:eastAsia="zh-CN"/>
              </w:rPr>
              <w:t xml:space="preserve"> </w:t>
            </w:r>
            <w:r w:rsidRPr="005C2E3B">
              <w:rPr>
                <w:rFonts w:asciiTheme="majorBidi" w:eastAsia="SimSun" w:hAnsiTheme="majorBidi" w:cstheme="majorBidi"/>
                <w:szCs w:val="20"/>
                <w:lang w:val="es-ES" w:eastAsia="zh-CN"/>
              </w:rPr>
              <w:br/>
              <w:t>A/69/40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CCPR/C/111/D/1956/2010, </w:t>
            </w:r>
            <w:r w:rsidRPr="005C2E3B">
              <w:rPr>
                <w:rFonts w:asciiTheme="majorBidi" w:eastAsia="SimSun" w:hAnsiTheme="majorBidi" w:cstheme="majorBidi"/>
                <w:i/>
                <w:iCs/>
                <w:szCs w:val="20"/>
                <w:lang w:val="en-GB" w:eastAsia="zh-CN"/>
              </w:rPr>
              <w:t>Duric</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t xml:space="preserve">CCPR/C/112/D/1966/2010, </w:t>
            </w:r>
            <w:r w:rsidRPr="005C2E3B">
              <w:rPr>
                <w:rFonts w:asciiTheme="majorBidi" w:eastAsia="SimSun" w:hAnsiTheme="majorBidi" w:cstheme="majorBidi"/>
                <w:i/>
                <w:iCs/>
                <w:szCs w:val="20"/>
                <w:lang w:val="en-GB" w:eastAsia="zh-CN"/>
              </w:rPr>
              <w:t>Hero</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t xml:space="preserve">CCPR/C/112/D/1970/2010, </w:t>
            </w:r>
            <w:r w:rsidRPr="005C2E3B">
              <w:rPr>
                <w:rFonts w:asciiTheme="majorBidi" w:eastAsia="SimSun" w:hAnsiTheme="majorBidi" w:cstheme="majorBidi"/>
                <w:i/>
                <w:iCs/>
                <w:szCs w:val="20"/>
                <w:lang w:val="en-GB" w:eastAsia="zh-CN"/>
              </w:rPr>
              <w:t>Kožljak</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br/>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X</w:t>
            </w:r>
            <w:r w:rsidRPr="005C2E3B">
              <w:rPr>
                <w:rFonts w:asciiTheme="majorBidi" w:eastAsia="SimSun" w:hAnsiTheme="majorBidi" w:cstheme="majorBidi"/>
                <w:szCs w:val="20"/>
                <w:lang w:val="fr-CH" w:eastAsia="zh-CN"/>
              </w:rPr>
              <w:br/>
              <w:t>CCPR/C/113/3</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X</w:t>
            </w:r>
            <w:r w:rsidRPr="005C2E3B">
              <w:rPr>
                <w:rFonts w:asciiTheme="majorBidi" w:eastAsia="SimSun" w:hAnsiTheme="majorBidi" w:cstheme="majorBidi"/>
                <w:szCs w:val="20"/>
                <w:lang w:val="fr-CH" w:eastAsia="zh-CN"/>
              </w:rPr>
              <w:br/>
              <w:t>CCPR/C/115/3</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X</w:t>
            </w:r>
            <w:r w:rsidRPr="005C2E3B">
              <w:rPr>
                <w:rFonts w:asciiTheme="majorBidi" w:eastAsia="SimSun" w:hAnsiTheme="majorBidi" w:cstheme="majorBidi"/>
                <w:szCs w:val="20"/>
                <w:lang w:val="fr-CH" w:eastAsia="zh-CN"/>
              </w:rPr>
              <w:br/>
              <w:t>CCPR/C/115/3</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X</w:t>
            </w:r>
            <w:r w:rsidRPr="005C2E3B">
              <w:rPr>
                <w:rFonts w:asciiTheme="majorBidi" w:eastAsia="SimSun" w:hAnsiTheme="majorBidi" w:cstheme="majorBidi"/>
                <w:szCs w:val="20"/>
                <w:lang w:val="fr-CH" w:eastAsia="zh-CN"/>
              </w:rPr>
              <w:br/>
              <w:t>CCPR/C/115/3</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t>X</w:t>
            </w:r>
            <w:r w:rsidRPr="005C2E3B">
              <w:rPr>
                <w:rFonts w:asciiTheme="majorBidi" w:eastAsia="SimSun" w:hAnsiTheme="majorBidi" w:cstheme="majorBidi"/>
                <w:szCs w:val="20"/>
                <w:lang w:val="en-GB" w:eastAsia="zh-CN"/>
              </w:rPr>
              <w:br/>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1997/2010, </w:t>
            </w:r>
            <w:r w:rsidRPr="005C2E3B">
              <w:rPr>
                <w:rFonts w:asciiTheme="majorBidi" w:eastAsia="SimSun" w:hAnsiTheme="majorBidi" w:cstheme="majorBidi"/>
                <w:i/>
                <w:iCs/>
                <w:szCs w:val="20"/>
                <w:lang w:val="fr-CH" w:eastAsia="zh-CN"/>
              </w:rPr>
              <w:t xml:space="preserve">Rizvanović et al. </w:t>
            </w:r>
            <w:r w:rsidRPr="005C2E3B">
              <w:rPr>
                <w:rFonts w:asciiTheme="majorBidi" w:eastAsia="SimSun" w:hAnsiTheme="majorBidi" w:cstheme="majorBidi"/>
                <w:szCs w:val="20"/>
                <w:lang w:val="fr-CH" w:eastAsia="zh-CN"/>
              </w:rPr>
              <w:br/>
              <w:t>A/69/40</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br/>
              <w:t xml:space="preserve">CCPR/C/111/D/2003/2010, </w:t>
            </w:r>
            <w:r w:rsidRPr="005C2E3B">
              <w:rPr>
                <w:rFonts w:asciiTheme="majorBidi" w:eastAsia="SimSun" w:hAnsiTheme="majorBidi" w:cstheme="majorBidi"/>
                <w:i/>
                <w:iCs/>
                <w:szCs w:val="20"/>
                <w:lang w:val="fr-CH" w:eastAsia="zh-CN"/>
              </w:rPr>
              <w:t>Selimović et al.</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CCPR/C/113/D/2022/2011, </w:t>
            </w:r>
            <w:r w:rsidRPr="005C2E3B">
              <w:rPr>
                <w:rFonts w:asciiTheme="majorBidi" w:eastAsia="SimSun" w:hAnsiTheme="majorBidi" w:cstheme="majorBidi"/>
                <w:i/>
                <w:iCs/>
                <w:szCs w:val="20"/>
                <w:lang w:val="fr-CH" w:eastAsia="zh-CN"/>
              </w:rPr>
              <w:t>Hamulić et al.</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CCPR/C/113/D/2028/2011,</w:t>
            </w:r>
            <w:r w:rsidRPr="005C2E3B">
              <w:rPr>
                <w:rFonts w:asciiTheme="majorBidi" w:eastAsia="SimSun" w:hAnsiTheme="majorBidi" w:cstheme="majorBidi"/>
                <w:i/>
                <w:iCs/>
                <w:szCs w:val="20"/>
                <w:lang w:val="fr-CH" w:eastAsia="zh-CN"/>
              </w:rPr>
              <w:t xml:space="preserve"> Ičić et al.</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X</w:t>
            </w:r>
            <w:r w:rsidRPr="005C2E3B">
              <w:rPr>
                <w:rFonts w:asciiTheme="majorBidi" w:eastAsia="SimSun" w:hAnsiTheme="majorBidi" w:cstheme="majorBidi"/>
                <w:szCs w:val="20"/>
                <w:lang w:val="fr-CH" w:eastAsia="zh-CN"/>
              </w:rPr>
              <w:br/>
              <w:t>CCPR/C/113/3, CCPR/C/115/3</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CCPR/C/115/3</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r>
            <w:r w:rsidRPr="005C2E3B">
              <w:rPr>
                <w:rFonts w:asciiTheme="majorBidi" w:eastAsia="SimSun" w:hAnsiTheme="majorBidi" w:cstheme="majorBidi"/>
                <w:szCs w:val="20"/>
                <w:lang w:val="en-GB" w:eastAsia="zh-CN"/>
              </w:rPr>
              <w:br/>
              <w:t>X</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Bulgaria (1)</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2073/2011, </w:t>
            </w:r>
            <w:r w:rsidRPr="005C2E3B">
              <w:rPr>
                <w:rFonts w:asciiTheme="majorBidi" w:eastAsia="SimSun" w:hAnsiTheme="majorBidi" w:cstheme="majorBidi"/>
                <w:i/>
                <w:iCs/>
                <w:szCs w:val="20"/>
                <w:lang w:val="en-GB" w:eastAsia="zh-CN"/>
              </w:rPr>
              <w:t>Naidenova et al.</w:t>
            </w:r>
            <w:r w:rsidRPr="005C2E3B">
              <w:rPr>
                <w:rFonts w:asciiTheme="majorBidi" w:eastAsia="SimSun" w:hAnsiTheme="majorBidi" w:cstheme="majorBidi"/>
                <w:i/>
                <w:iCs/>
                <w:szCs w:val="20"/>
                <w:lang w:val="en-GB" w:eastAsia="zh-CN"/>
              </w:rPr>
              <w:br/>
            </w:r>
            <w:r w:rsidRPr="005C2E3B">
              <w:rPr>
                <w:rFonts w:asciiTheme="majorBidi" w:eastAsia="SimSun" w:hAnsiTheme="majorBidi" w:cstheme="majorBidi"/>
                <w:szCs w:val="20"/>
                <w:lang w:val="en-GB" w:eastAsia="zh-CN"/>
              </w:rPr>
              <w:t>A/68/40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Burkina Faso (1)</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1159/2003, </w:t>
            </w:r>
            <w:r w:rsidRPr="005C2E3B">
              <w:rPr>
                <w:rFonts w:asciiTheme="majorBidi" w:eastAsia="SimSun" w:hAnsiTheme="majorBidi" w:cstheme="majorBidi"/>
                <w:i/>
                <w:iCs/>
                <w:szCs w:val="20"/>
                <w:lang w:val="en-GB" w:eastAsia="zh-CN"/>
              </w:rPr>
              <w:t>Sankara et al.</w:t>
            </w:r>
            <w:r w:rsidRPr="005C2E3B">
              <w:rPr>
                <w:rFonts w:asciiTheme="majorBidi" w:eastAsia="SimSun" w:hAnsiTheme="majorBidi" w:cstheme="majorBidi"/>
                <w:szCs w:val="20"/>
                <w:lang w:val="en-GB" w:eastAsia="zh-CN"/>
              </w:rPr>
              <w:br/>
              <w:t>A/61/40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A/63/40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Follow-up dialogue was closed with a note of satisfactory implementation of the Committee’s recommendation. (A/63/40)</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Cameroon (8)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458/1991, </w:t>
            </w:r>
            <w:r w:rsidRPr="005C2E3B">
              <w:rPr>
                <w:rFonts w:asciiTheme="majorBidi" w:eastAsia="SimSun" w:hAnsiTheme="majorBidi" w:cstheme="majorBidi"/>
                <w:i/>
                <w:iCs/>
                <w:szCs w:val="20"/>
                <w:lang w:val="en-GB" w:eastAsia="zh-CN"/>
              </w:rPr>
              <w:t>Mukong</w:t>
            </w:r>
            <w:r w:rsidRPr="005C2E3B">
              <w:rPr>
                <w:rFonts w:asciiTheme="majorBidi" w:eastAsia="SimSun" w:hAnsiTheme="majorBidi" w:cstheme="majorBidi"/>
                <w:szCs w:val="20"/>
                <w:lang w:val="en-GB" w:eastAsia="zh-CN"/>
              </w:rPr>
              <w:br/>
              <w:t>A/49/40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630/1995, </w:t>
            </w:r>
            <w:r w:rsidRPr="005C2E3B">
              <w:rPr>
                <w:rFonts w:asciiTheme="majorBidi" w:eastAsia="SimSun" w:hAnsiTheme="majorBidi" w:cstheme="majorBidi"/>
                <w:i/>
                <w:iCs/>
                <w:szCs w:val="20"/>
                <w:lang w:val="en-GB" w:eastAsia="zh-CN"/>
              </w:rPr>
              <w:t>Mazou</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State party reported that it had reinstated the author to the judiciary and that it had offered him compensation, which he refused to accept because he considered it to be inadequate. The follow-up dialogue in the case was closed as the Committee deemed that the State party had complied with the Views (A/59/40).</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1134/2002, </w:t>
            </w:r>
            <w:r w:rsidRPr="005C2E3B">
              <w:rPr>
                <w:rFonts w:asciiTheme="majorBidi" w:eastAsia="SimSun" w:hAnsiTheme="majorBidi" w:cstheme="majorBidi"/>
                <w:i/>
                <w:iCs/>
                <w:szCs w:val="20"/>
                <w:lang w:val="en-GB" w:eastAsia="zh-CN"/>
              </w:rPr>
              <w:t>Gorji-Dinka</w:t>
            </w:r>
            <w:r w:rsidRPr="005C2E3B">
              <w:rPr>
                <w:rFonts w:asciiTheme="majorBidi" w:eastAsia="SimSun" w:hAnsiTheme="majorBidi" w:cstheme="majorBidi"/>
                <w:szCs w:val="20"/>
                <w:lang w:val="en-GB" w:eastAsia="zh-CN"/>
              </w:rPr>
              <w:br/>
              <w:t>A/60/40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X </w:t>
            </w:r>
            <w:r w:rsidRPr="005C2E3B">
              <w:rPr>
                <w:rFonts w:asciiTheme="majorBidi" w:eastAsia="SimSun" w:hAnsiTheme="majorBidi" w:cstheme="majorBidi"/>
                <w:szCs w:val="20"/>
                <w:lang w:val="en-GB" w:eastAsia="zh-CN"/>
              </w:rPr>
              <w:br/>
              <w:t>A/65/40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1186/2003, </w:t>
            </w:r>
            <w:r w:rsidRPr="005C2E3B">
              <w:rPr>
                <w:rFonts w:asciiTheme="majorBidi" w:eastAsia="SimSun" w:hAnsiTheme="majorBidi" w:cstheme="majorBidi"/>
                <w:i/>
                <w:iCs/>
                <w:szCs w:val="20"/>
                <w:lang w:val="en-GB" w:eastAsia="zh-CN"/>
              </w:rPr>
              <w:t>Titiahongo</w:t>
            </w:r>
            <w:r w:rsidRPr="005C2E3B">
              <w:rPr>
                <w:rFonts w:asciiTheme="majorBidi" w:eastAsia="SimSun" w:hAnsiTheme="majorBidi" w:cstheme="majorBidi"/>
                <w:szCs w:val="20"/>
                <w:lang w:val="en-GB" w:eastAsia="zh-CN"/>
              </w:rPr>
              <w:br/>
              <w:t>A/63/40</w:t>
            </w:r>
          </w:p>
        </w:tc>
        <w:tc>
          <w:tcPr>
            <w:tcW w:w="181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1353/2005, </w:t>
            </w:r>
            <w:r w:rsidRPr="005C2E3B">
              <w:rPr>
                <w:rFonts w:asciiTheme="majorBidi" w:eastAsia="SimSun" w:hAnsiTheme="majorBidi" w:cstheme="majorBidi"/>
                <w:i/>
                <w:iCs/>
                <w:szCs w:val="20"/>
                <w:lang w:val="en-GB" w:eastAsia="zh-CN"/>
              </w:rPr>
              <w:t>Afuson</w:t>
            </w:r>
            <w:r w:rsidRPr="005C2E3B">
              <w:rPr>
                <w:rFonts w:asciiTheme="majorBidi" w:eastAsia="SimSun" w:hAnsiTheme="majorBidi" w:cstheme="majorBidi"/>
                <w:szCs w:val="20"/>
                <w:lang w:val="en-GB" w:eastAsia="zh-CN"/>
              </w:rPr>
              <w:br/>
              <w:t>A/62/40</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sidDel="00A938A7">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1397/2005, </w:t>
            </w:r>
            <w:r w:rsidRPr="005C2E3B">
              <w:rPr>
                <w:rFonts w:asciiTheme="majorBidi" w:eastAsia="SimSun" w:hAnsiTheme="majorBidi" w:cstheme="majorBidi"/>
                <w:i/>
                <w:iCs/>
                <w:szCs w:val="20"/>
                <w:lang w:val="en-GB" w:eastAsia="zh-CN"/>
              </w:rPr>
              <w:t>Engo</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A/67/40,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A938A7"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1813/2008, </w:t>
            </w:r>
            <w:r w:rsidRPr="005C2E3B">
              <w:rPr>
                <w:rFonts w:asciiTheme="majorBidi" w:eastAsia="SimSun" w:hAnsiTheme="majorBidi" w:cstheme="majorBidi"/>
                <w:i/>
                <w:iCs/>
                <w:szCs w:val="20"/>
                <w:lang w:val="en-GB" w:eastAsia="zh-CN"/>
              </w:rPr>
              <w:t>Akwanga</w:t>
            </w:r>
            <w:r w:rsidRPr="005C2E3B">
              <w:rPr>
                <w:rFonts w:asciiTheme="majorBidi" w:eastAsia="SimSun" w:hAnsiTheme="majorBidi" w:cstheme="majorBidi"/>
                <w:szCs w:val="20"/>
                <w:lang w:val="en-GB" w:eastAsia="zh-CN"/>
              </w:rPr>
              <w:br/>
              <w:t>A/66/40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CCPR/C/112/D/1965/2010, </w:t>
            </w:r>
            <w:r w:rsidRPr="005C2E3B">
              <w:rPr>
                <w:rFonts w:asciiTheme="majorBidi" w:eastAsia="SimSun" w:hAnsiTheme="majorBidi" w:cstheme="majorBidi"/>
                <w:i/>
                <w:iCs/>
                <w:szCs w:val="20"/>
                <w:lang w:val="en-GB" w:eastAsia="zh-CN"/>
              </w:rPr>
              <w:t>Monika</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A40D47"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Canada (15)</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27/1978, </w:t>
            </w:r>
            <w:r w:rsidRPr="005C2E3B">
              <w:rPr>
                <w:rFonts w:asciiTheme="majorBidi" w:eastAsia="SimSun" w:hAnsiTheme="majorBidi" w:cstheme="majorBidi"/>
                <w:i/>
                <w:iCs/>
                <w:szCs w:val="20"/>
                <w:lang w:val="en-GB" w:eastAsia="zh-CN"/>
              </w:rPr>
              <w:t>Pinkney</w:t>
            </w:r>
            <w:r w:rsidRPr="005C2E3B">
              <w:rPr>
                <w:rFonts w:asciiTheme="majorBidi" w:eastAsia="SimSun" w:hAnsiTheme="majorBidi" w:cstheme="majorBidi"/>
                <w:szCs w:val="20"/>
                <w:lang w:val="en-GB" w:eastAsia="zh-CN"/>
              </w:rPr>
              <w:br/>
              <w:t>Fourteenth session</w:t>
            </w:r>
            <w:r w:rsidRPr="005C2E3B">
              <w:rPr>
                <w:rFonts w:asciiTheme="majorBidi" w:eastAsia="SimSun" w:hAnsiTheme="majorBidi" w:cstheme="majorBidi"/>
                <w:i/>
                <w:iCs/>
                <w:sz w:val="18"/>
                <w:szCs w:val="20"/>
                <w:vertAlign w:val="superscript"/>
                <w:lang w:val="en-GB" w:eastAsia="zh-CN"/>
              </w:rPr>
              <w:t>a</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167/1984, </w:t>
            </w:r>
            <w:r w:rsidRPr="005C2E3B">
              <w:rPr>
                <w:rFonts w:asciiTheme="majorBidi" w:eastAsia="SimSun" w:hAnsiTheme="majorBidi" w:cstheme="majorBidi"/>
                <w:i/>
                <w:iCs/>
                <w:szCs w:val="20"/>
                <w:lang w:val="en-GB" w:eastAsia="zh-CN"/>
              </w:rPr>
              <w:t>Lubicon Lake Band</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A/45/40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 A/61/40, 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694/1996, </w:t>
            </w:r>
            <w:r w:rsidRPr="005C2E3B">
              <w:rPr>
                <w:rFonts w:asciiTheme="majorBidi" w:eastAsia="SimSun" w:hAnsiTheme="majorBidi" w:cstheme="majorBidi"/>
                <w:i/>
                <w:iCs/>
                <w:szCs w:val="20"/>
                <w:lang w:val="en-GB" w:eastAsia="zh-CN"/>
              </w:rPr>
              <w:t>Waldman</w:t>
            </w:r>
            <w:r w:rsidRPr="005C2E3B">
              <w:rPr>
                <w:rFonts w:asciiTheme="majorBidi" w:eastAsia="SimSun" w:hAnsiTheme="majorBidi" w:cstheme="majorBidi"/>
                <w:szCs w:val="20"/>
                <w:lang w:val="en-GB" w:eastAsia="zh-CN"/>
              </w:rPr>
              <w:br/>
              <w:t>A/55/40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A/55/40, A/56/40, A/57/40, A/59/40, 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829/1998, </w:t>
            </w:r>
            <w:r w:rsidRPr="005C2E3B">
              <w:rPr>
                <w:rFonts w:asciiTheme="majorBidi" w:eastAsia="SimSun" w:hAnsiTheme="majorBidi" w:cstheme="majorBidi"/>
                <w:i/>
                <w:iCs/>
                <w:szCs w:val="20"/>
                <w:lang w:val="en-GB" w:eastAsia="zh-CN"/>
              </w:rPr>
              <w:t>Judge</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 A/60/40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1051/2002, </w:t>
            </w:r>
            <w:r w:rsidRPr="005C2E3B">
              <w:rPr>
                <w:rFonts w:asciiTheme="majorBidi" w:eastAsia="SimSun" w:hAnsiTheme="majorBidi" w:cstheme="majorBidi"/>
                <w:i/>
                <w:iCs/>
                <w:szCs w:val="20"/>
                <w:lang w:val="en-GB" w:eastAsia="zh-CN"/>
              </w:rPr>
              <w:t>Ahani</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 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i/>
                <w:iCs/>
                <w:sz w:val="18"/>
                <w:szCs w:val="20"/>
                <w:vertAlign w:val="superscript"/>
                <w:lang w:val="en-GB" w:eastAsia="zh-CN"/>
              </w:rPr>
              <w:t>b</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1465/2006, </w:t>
            </w:r>
            <w:r w:rsidRPr="005C2E3B">
              <w:rPr>
                <w:rFonts w:asciiTheme="majorBidi" w:eastAsia="SimSun" w:hAnsiTheme="majorBidi" w:cstheme="majorBidi"/>
                <w:i/>
                <w:iCs/>
                <w:szCs w:val="20"/>
                <w:lang w:val="en-GB" w:eastAsia="zh-CN"/>
              </w:rPr>
              <w:t>Kaba</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1467/2006, </w:t>
            </w:r>
            <w:r w:rsidRPr="005C2E3B">
              <w:rPr>
                <w:rFonts w:asciiTheme="majorBidi" w:eastAsia="SimSun" w:hAnsiTheme="majorBidi" w:cstheme="majorBidi"/>
                <w:i/>
                <w:iCs/>
                <w:szCs w:val="20"/>
                <w:lang w:val="en-GB" w:eastAsia="zh-CN"/>
              </w:rPr>
              <w:t>Dumont</w:t>
            </w:r>
            <w:r w:rsidRPr="005C2E3B">
              <w:rPr>
                <w:rFonts w:asciiTheme="majorBidi" w:eastAsia="SimSun" w:hAnsiTheme="majorBidi" w:cstheme="majorBidi"/>
                <w:szCs w:val="20"/>
                <w:lang w:val="en-GB" w:eastAsia="zh-CN"/>
              </w:rPr>
              <w:br/>
              <w:t>A/65/40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A/67/40, A/68/40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Follow-up dialogue was closed with a note of satisfactory implementation of the recommendation (A/69/40).</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1544/2007, </w:t>
            </w:r>
            <w:r w:rsidRPr="005C2E3B">
              <w:rPr>
                <w:rFonts w:asciiTheme="majorBidi" w:eastAsia="SimSun" w:hAnsiTheme="majorBidi" w:cstheme="majorBidi"/>
                <w:i/>
                <w:iCs/>
                <w:szCs w:val="20"/>
                <w:lang w:val="en-GB" w:eastAsia="zh-CN"/>
              </w:rPr>
              <w:t>Hamida</w:t>
            </w:r>
            <w:r w:rsidRPr="005C2E3B">
              <w:rPr>
                <w:rFonts w:asciiTheme="majorBidi" w:eastAsia="SimSun" w:hAnsiTheme="majorBidi" w:cstheme="majorBidi"/>
                <w:szCs w:val="20"/>
                <w:lang w:val="en-GB" w:eastAsia="zh-CN"/>
              </w:rPr>
              <w:br/>
              <w:t>A/65/40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1763/2008, </w:t>
            </w:r>
            <w:r w:rsidRPr="005C2E3B">
              <w:rPr>
                <w:rFonts w:asciiTheme="majorBidi" w:eastAsia="SimSun" w:hAnsiTheme="majorBidi" w:cstheme="majorBidi"/>
                <w:i/>
                <w:iCs/>
                <w:szCs w:val="20"/>
                <w:lang w:val="en-GB" w:eastAsia="zh-CN"/>
              </w:rPr>
              <w:t>Pillai et al.</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A/67/40</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Follow-up dialogue was closed with a note of satisfactory implementation of the recommendation (see A/68/40).</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1792/2008, </w:t>
            </w:r>
            <w:r w:rsidRPr="005C2E3B">
              <w:rPr>
                <w:rFonts w:asciiTheme="majorBidi" w:eastAsia="SimSun" w:hAnsiTheme="majorBidi" w:cstheme="majorBidi"/>
                <w:i/>
                <w:iCs/>
                <w:szCs w:val="20"/>
                <w:lang w:val="en-GB" w:eastAsia="zh-CN"/>
              </w:rPr>
              <w:t>Dauphin</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1881/2009, </w:t>
            </w:r>
            <w:r w:rsidRPr="005C2E3B">
              <w:rPr>
                <w:rFonts w:asciiTheme="majorBidi" w:eastAsia="SimSun" w:hAnsiTheme="majorBidi" w:cstheme="majorBidi"/>
                <w:i/>
                <w:iCs/>
                <w:szCs w:val="20"/>
                <w:lang w:val="en-GB" w:eastAsia="zh-CN"/>
              </w:rPr>
              <w:t>Masih</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1898/2009, </w:t>
            </w:r>
            <w:r w:rsidRPr="005C2E3B">
              <w:rPr>
                <w:rFonts w:asciiTheme="majorBidi" w:eastAsia="SimSun" w:hAnsiTheme="majorBidi" w:cstheme="majorBidi"/>
                <w:i/>
                <w:iCs/>
                <w:szCs w:val="20"/>
                <w:lang w:val="en-GB" w:eastAsia="zh-CN"/>
              </w:rPr>
              <w:t>Choudhary</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 xml:space="preserve">A/69/40 </w:t>
            </w:r>
          </w:p>
        </w:tc>
        <w:tc>
          <w:tcPr>
            <w:tcW w:w="1815" w:type="dxa"/>
            <w:shd w:val="clear" w:color="auto" w:fill="auto"/>
            <w:noWrap/>
          </w:tcPr>
          <w:p w:rsidR="005C2E3B" w:rsidRPr="005C2E3B" w:rsidDel="00C66EF5"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1912/2009, </w:t>
            </w:r>
            <w:r w:rsidRPr="005C2E3B">
              <w:rPr>
                <w:rFonts w:asciiTheme="majorBidi" w:eastAsia="SimSun" w:hAnsiTheme="majorBidi" w:cstheme="majorBidi"/>
                <w:i/>
                <w:iCs/>
                <w:szCs w:val="20"/>
                <w:lang w:val="en-GB" w:eastAsia="zh-CN"/>
              </w:rPr>
              <w:t>Thuraisamy</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Del="00C66EF5"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1959/2010, </w:t>
            </w:r>
            <w:r w:rsidRPr="005C2E3B">
              <w:rPr>
                <w:rFonts w:asciiTheme="majorBidi" w:eastAsia="SimSun" w:hAnsiTheme="majorBidi" w:cstheme="majorBidi"/>
                <w:i/>
                <w:iCs/>
                <w:szCs w:val="20"/>
                <w:lang w:val="en-GB" w:eastAsia="zh-CN"/>
              </w:rPr>
              <w:t>Warsame</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CCPR/C/113/D/2091/2011, </w:t>
            </w:r>
            <w:r w:rsidRPr="005C2E3B">
              <w:rPr>
                <w:rFonts w:asciiTheme="majorBidi" w:eastAsia="SimSun" w:hAnsiTheme="majorBidi" w:cstheme="majorBidi"/>
                <w:i/>
                <w:iCs/>
                <w:szCs w:val="20"/>
                <w:lang w:val="en-GB" w:eastAsia="zh-CN"/>
              </w:rPr>
              <w:t>A.H.G.</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Mar>
              <w:right w:w="-1" w:type="dxa"/>
            </w:tcMar>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Central African Republic (1)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1587/2007 </w:t>
            </w:r>
            <w:r w:rsidRPr="005C2E3B">
              <w:rPr>
                <w:rFonts w:asciiTheme="majorBidi" w:eastAsia="SimSun" w:hAnsiTheme="majorBidi" w:cstheme="majorBidi"/>
                <w:i/>
                <w:iCs/>
                <w:szCs w:val="20"/>
                <w:lang w:val="en-GB" w:eastAsia="zh-CN"/>
              </w:rPr>
              <w:t>Mamour</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Colombia (17)</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 xml:space="preserve">45/1979, </w:t>
            </w:r>
            <w:r w:rsidRPr="005C2E3B">
              <w:rPr>
                <w:rFonts w:asciiTheme="majorBidi" w:eastAsia="SimSun" w:hAnsiTheme="majorBidi" w:cstheme="majorBidi"/>
                <w:i/>
                <w:iCs/>
                <w:szCs w:val="20"/>
                <w:lang w:val="es-ES" w:eastAsia="zh-CN"/>
              </w:rPr>
              <w:t>Suárez de Guerrero</w:t>
            </w:r>
            <w:r w:rsidRPr="005C2E3B">
              <w:rPr>
                <w:rFonts w:asciiTheme="majorBidi" w:eastAsia="SimSun" w:hAnsiTheme="majorBidi" w:cstheme="majorBidi"/>
                <w:szCs w:val="20"/>
                <w:lang w:val="es-ES" w:eastAsia="zh-CN"/>
              </w:rPr>
              <w:br/>
              <w:t>Fifteenth session</w:t>
            </w:r>
            <w:r w:rsidRPr="005C2E3B">
              <w:rPr>
                <w:rFonts w:asciiTheme="majorBidi" w:eastAsia="SimSun" w:hAnsiTheme="majorBidi" w:cstheme="majorBidi"/>
                <w:i/>
                <w:iCs/>
                <w:sz w:val="18"/>
                <w:szCs w:val="20"/>
                <w:vertAlign w:val="superscript"/>
                <w:lang w:val="es-ES" w:eastAsia="zh-CN"/>
              </w:rPr>
              <w:t>a</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46/1979, </w:t>
            </w:r>
            <w:r w:rsidRPr="005C2E3B">
              <w:rPr>
                <w:rFonts w:asciiTheme="majorBidi" w:eastAsia="SimSun" w:hAnsiTheme="majorBidi" w:cstheme="majorBidi"/>
                <w:i/>
                <w:iCs/>
                <w:szCs w:val="20"/>
                <w:lang w:val="en-GB" w:eastAsia="zh-CN"/>
              </w:rPr>
              <w:t>Fals Borda</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Sixteenth session</w:t>
            </w:r>
            <w:r w:rsidRPr="005C2E3B">
              <w:rPr>
                <w:rFonts w:asciiTheme="majorBidi" w:eastAsia="SimSun" w:hAnsiTheme="majorBidi" w:cstheme="majorBidi"/>
                <w:i/>
                <w:iCs/>
                <w:sz w:val="18"/>
                <w:szCs w:val="20"/>
                <w:vertAlign w:val="superscript"/>
                <w:lang w:val="en-GB" w:eastAsia="zh-CN"/>
              </w:rPr>
              <w:t>a</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64/1979, </w:t>
            </w:r>
            <w:r w:rsidRPr="005C2E3B">
              <w:rPr>
                <w:rFonts w:asciiTheme="majorBidi" w:eastAsia="SimSun" w:hAnsiTheme="majorBidi" w:cstheme="majorBidi"/>
                <w:i/>
                <w:iCs/>
                <w:szCs w:val="20"/>
                <w:lang w:val="en-GB" w:eastAsia="zh-CN"/>
              </w:rPr>
              <w:t>Salgar de Montejo</w:t>
            </w:r>
            <w:r w:rsidRPr="005C2E3B">
              <w:rPr>
                <w:rFonts w:asciiTheme="majorBidi" w:eastAsia="SimSun" w:hAnsiTheme="majorBidi" w:cstheme="majorBidi"/>
                <w:szCs w:val="20"/>
                <w:lang w:val="en-GB" w:eastAsia="zh-CN"/>
              </w:rPr>
              <w:br/>
              <w:t>Fifteenth session</w:t>
            </w:r>
            <w:r w:rsidRPr="005C2E3B">
              <w:rPr>
                <w:rFonts w:asciiTheme="majorBidi" w:eastAsia="SimSun" w:hAnsiTheme="majorBidi" w:cstheme="majorBidi"/>
                <w:i/>
                <w:iCs/>
                <w:sz w:val="18"/>
                <w:szCs w:val="20"/>
                <w:vertAlign w:val="superscript"/>
                <w:lang w:val="en-GB" w:eastAsia="zh-CN"/>
              </w:rPr>
              <w:t>a</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161/1983, </w:t>
            </w:r>
            <w:r w:rsidRPr="005C2E3B">
              <w:rPr>
                <w:rFonts w:asciiTheme="majorBidi" w:eastAsia="SimSun" w:hAnsiTheme="majorBidi" w:cstheme="majorBidi"/>
                <w:i/>
                <w:iCs/>
                <w:szCs w:val="20"/>
                <w:lang w:val="en-GB" w:eastAsia="zh-CN"/>
              </w:rPr>
              <w:t>Herrera Rubio</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Thirty-first session</w:t>
            </w:r>
            <w:r w:rsidRPr="005C2E3B">
              <w:rPr>
                <w:rFonts w:asciiTheme="majorBidi" w:eastAsia="SimSun" w:hAnsiTheme="majorBidi" w:cstheme="majorBidi"/>
                <w:i/>
                <w:iCs/>
                <w:sz w:val="18"/>
                <w:szCs w:val="20"/>
                <w:vertAlign w:val="superscript"/>
                <w:lang w:val="en-GB" w:eastAsia="zh-CN"/>
              </w:rPr>
              <w:t>c</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 A/68/40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181/1984, </w:t>
            </w:r>
            <w:r w:rsidRPr="005C2E3B">
              <w:rPr>
                <w:rFonts w:asciiTheme="majorBidi" w:eastAsia="SimSun" w:hAnsiTheme="majorBidi" w:cstheme="majorBidi"/>
                <w:i/>
                <w:iCs/>
                <w:szCs w:val="20"/>
                <w:lang w:val="en-GB" w:eastAsia="zh-CN"/>
              </w:rPr>
              <w:t>Sanjuán Arévalo brothers</w:t>
            </w:r>
            <w:r w:rsidRPr="005C2E3B">
              <w:rPr>
                <w:rFonts w:asciiTheme="majorBidi" w:eastAsia="SimSun" w:hAnsiTheme="majorBidi" w:cstheme="majorBidi"/>
                <w:szCs w:val="20"/>
                <w:lang w:val="en-GB" w:eastAsia="zh-CN"/>
              </w:rPr>
              <w:br/>
              <w:t>A/45/40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 A/64/40, A/68/40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195/1985, </w:t>
            </w:r>
            <w:r w:rsidRPr="005C2E3B">
              <w:rPr>
                <w:rFonts w:asciiTheme="majorBidi" w:eastAsia="SimSun" w:hAnsiTheme="majorBidi" w:cstheme="majorBidi"/>
                <w:i/>
                <w:iCs/>
                <w:szCs w:val="20"/>
                <w:lang w:val="en-GB" w:eastAsia="zh-CN"/>
              </w:rPr>
              <w:t>Delgado</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Páez</w:t>
            </w:r>
            <w:r w:rsidRPr="005C2E3B">
              <w:rPr>
                <w:rFonts w:asciiTheme="majorBidi" w:eastAsia="SimSun" w:hAnsiTheme="majorBidi" w:cstheme="majorBidi"/>
                <w:szCs w:val="20"/>
                <w:lang w:val="en-GB" w:eastAsia="zh-CN"/>
              </w:rPr>
              <w:br/>
              <w:t>A/45/40</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 A/68/40</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514/1992, </w:t>
            </w:r>
            <w:r w:rsidRPr="005C2E3B">
              <w:rPr>
                <w:rFonts w:asciiTheme="majorBidi" w:eastAsia="SimSun" w:hAnsiTheme="majorBidi" w:cstheme="majorBidi"/>
                <w:i/>
                <w:iCs/>
                <w:szCs w:val="20"/>
                <w:lang w:val="en-GB" w:eastAsia="zh-CN"/>
              </w:rPr>
              <w:t>Fei</w:t>
            </w:r>
            <w:r w:rsidRPr="005C2E3B">
              <w:rPr>
                <w:rFonts w:asciiTheme="majorBidi" w:eastAsia="SimSun" w:hAnsiTheme="majorBidi" w:cstheme="majorBidi"/>
                <w:szCs w:val="20"/>
                <w:lang w:val="en-GB" w:eastAsia="zh-CN"/>
              </w:rPr>
              <w:br/>
              <w:t>A/50/40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A/51/40,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612/1995, </w:t>
            </w:r>
            <w:r w:rsidRPr="005C2E3B">
              <w:rPr>
                <w:rFonts w:asciiTheme="majorBidi" w:eastAsia="SimSun" w:hAnsiTheme="majorBidi" w:cstheme="majorBidi"/>
                <w:i/>
                <w:iCs/>
                <w:szCs w:val="20"/>
                <w:lang w:val="en-GB" w:eastAsia="zh-CN"/>
              </w:rPr>
              <w:t>Arhuacos</w:t>
            </w:r>
            <w:r w:rsidRPr="005C2E3B">
              <w:rPr>
                <w:rFonts w:asciiTheme="majorBidi" w:eastAsia="SimSun" w:hAnsiTheme="majorBidi" w:cstheme="majorBidi"/>
                <w:szCs w:val="20"/>
                <w:lang w:val="en-GB" w:eastAsia="zh-CN"/>
              </w:rPr>
              <w:br/>
              <w:t>A/52/40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687/1996, </w:t>
            </w:r>
            <w:r w:rsidRPr="005C2E3B">
              <w:rPr>
                <w:rFonts w:asciiTheme="majorBidi" w:eastAsia="SimSun" w:hAnsiTheme="majorBidi" w:cstheme="majorBidi"/>
                <w:i/>
                <w:iCs/>
                <w:szCs w:val="20"/>
                <w:lang w:val="en-GB" w:eastAsia="zh-CN"/>
              </w:rPr>
              <w:t>Rojas</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García</w:t>
            </w:r>
            <w:r w:rsidRPr="005C2E3B">
              <w:rPr>
                <w:rFonts w:asciiTheme="majorBidi" w:eastAsia="SimSun" w:hAnsiTheme="majorBidi" w:cstheme="majorBidi"/>
                <w:szCs w:val="20"/>
                <w:lang w:val="en-GB" w:eastAsia="zh-CN"/>
              </w:rPr>
              <w:br/>
              <w:t>A/56/40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A/58/40, A/59/40,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778/1997, </w:t>
            </w:r>
            <w:r w:rsidRPr="005C2E3B">
              <w:rPr>
                <w:rFonts w:asciiTheme="majorBidi" w:eastAsia="SimSun" w:hAnsiTheme="majorBidi" w:cstheme="majorBidi"/>
                <w:i/>
                <w:iCs/>
                <w:szCs w:val="20"/>
                <w:lang w:val="en-GB" w:eastAsia="zh-CN"/>
              </w:rPr>
              <w:t>Coronel et al.</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848/1999, </w:t>
            </w:r>
            <w:r w:rsidRPr="005C2E3B">
              <w:rPr>
                <w:rFonts w:asciiTheme="majorBidi" w:eastAsia="SimSun" w:hAnsiTheme="majorBidi" w:cstheme="majorBidi"/>
                <w:i/>
                <w:iCs/>
                <w:szCs w:val="20"/>
                <w:lang w:val="en-GB" w:eastAsia="zh-CN"/>
              </w:rPr>
              <w:t>Rodríguez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Orejuela</w:t>
            </w:r>
            <w:r w:rsidRPr="005C2E3B">
              <w:rPr>
                <w:rFonts w:asciiTheme="majorBidi" w:eastAsia="SimSun" w:hAnsiTheme="majorBidi" w:cstheme="majorBidi"/>
                <w:szCs w:val="20"/>
                <w:lang w:val="en-GB" w:eastAsia="zh-CN"/>
              </w:rPr>
              <w:t>,</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A/58/40, A/59/40,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859/1999, </w:t>
            </w:r>
            <w:r w:rsidRPr="005C2E3B">
              <w:rPr>
                <w:rFonts w:asciiTheme="majorBidi" w:eastAsia="SimSun" w:hAnsiTheme="majorBidi" w:cstheme="majorBidi"/>
                <w:i/>
                <w:iCs/>
                <w:szCs w:val="20"/>
                <w:lang w:val="en-GB" w:eastAsia="zh-CN"/>
              </w:rPr>
              <w:t>Jiménez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Vaca</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A/58/40, A/59/40, A/61/40,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1298/2004, </w:t>
            </w:r>
            <w:r w:rsidRPr="005C2E3B">
              <w:rPr>
                <w:rFonts w:asciiTheme="majorBidi" w:eastAsia="SimSun" w:hAnsiTheme="majorBidi" w:cstheme="majorBidi"/>
                <w:i/>
                <w:iCs/>
                <w:szCs w:val="20"/>
                <w:lang w:val="en-GB" w:eastAsia="zh-CN"/>
              </w:rPr>
              <w:t>Becerra</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1361/2005, </w:t>
            </w:r>
            <w:r w:rsidRPr="005C2E3B">
              <w:rPr>
                <w:rFonts w:asciiTheme="majorBidi" w:eastAsia="SimSun" w:hAnsiTheme="majorBidi" w:cstheme="majorBidi"/>
                <w:i/>
                <w:iCs/>
                <w:szCs w:val="20"/>
                <w:lang w:val="en-GB" w:eastAsia="zh-CN"/>
              </w:rPr>
              <w:t>Casadiego</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A/63/40,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1611/2007, </w:t>
            </w:r>
            <w:r w:rsidRPr="005C2E3B">
              <w:rPr>
                <w:rFonts w:asciiTheme="majorBidi" w:eastAsia="SimSun" w:hAnsiTheme="majorBidi" w:cstheme="majorBidi"/>
                <w:i/>
                <w:iCs/>
                <w:szCs w:val="20"/>
                <w:lang w:val="en-GB" w:eastAsia="zh-CN"/>
              </w:rPr>
              <w:t>Bonilla</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Lerma</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 CCPR/C/113/3</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1641/2007, </w:t>
            </w:r>
            <w:r w:rsidRPr="005C2E3B">
              <w:rPr>
                <w:rFonts w:asciiTheme="majorBidi" w:eastAsia="SimSun" w:hAnsiTheme="majorBidi" w:cstheme="majorBidi"/>
                <w:i/>
                <w:iCs/>
                <w:szCs w:val="20"/>
                <w:lang w:val="en-GB" w:eastAsia="zh-CN"/>
              </w:rPr>
              <w:t>Calderón</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Bruges</w:t>
            </w:r>
            <w:r w:rsidRPr="005C2E3B">
              <w:rPr>
                <w:rFonts w:asciiTheme="majorBidi" w:eastAsia="SimSun" w:hAnsiTheme="majorBidi" w:cstheme="majorBidi"/>
                <w:szCs w:val="20"/>
                <w:lang w:val="en-GB" w:eastAsia="zh-CN"/>
              </w:rPr>
              <w:br/>
              <w:t>A/67/40</w:t>
            </w:r>
          </w:p>
        </w:tc>
        <w:tc>
          <w:tcPr>
            <w:tcW w:w="1815" w:type="dxa"/>
            <w:tcBorders>
              <w:bottom w:val="nil"/>
            </w:tcBorders>
            <w:shd w:val="clear" w:color="auto" w:fill="auto"/>
            <w:noWrap/>
          </w:tcPr>
          <w:p w:rsidR="005C2E3B" w:rsidRPr="005C2E3B" w:rsidDel="00FC2E6A"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 xml:space="preserve">CCPR/C/114/D/2134/2012, </w:t>
            </w:r>
            <w:r w:rsidRPr="005C2E3B">
              <w:rPr>
                <w:rFonts w:asciiTheme="majorBidi" w:eastAsia="SimSun" w:hAnsiTheme="majorBidi" w:cstheme="majorBidi"/>
                <w:szCs w:val="20"/>
                <w:lang w:val="es-ES" w:eastAsia="zh-CN"/>
              </w:rPr>
              <w:br/>
            </w:r>
            <w:r w:rsidRPr="005C2E3B">
              <w:rPr>
                <w:rFonts w:asciiTheme="majorBidi" w:eastAsia="SimSun" w:hAnsiTheme="majorBidi" w:cstheme="majorBidi"/>
                <w:i/>
                <w:iCs/>
                <w:szCs w:val="20"/>
                <w:lang w:val="es-ES" w:eastAsia="zh-CN"/>
              </w:rPr>
              <w:t>Molina Arias et al.</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Côte d’Ivoire (1)</w:t>
            </w: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1759/2008, </w:t>
            </w:r>
            <w:r w:rsidRPr="005C2E3B">
              <w:rPr>
                <w:rFonts w:asciiTheme="majorBidi" w:eastAsia="SimSun" w:hAnsiTheme="majorBidi" w:cstheme="majorBidi"/>
                <w:i/>
                <w:iCs/>
                <w:szCs w:val="20"/>
                <w:lang w:val="en-GB" w:eastAsia="zh-CN"/>
              </w:rPr>
              <w:t>Traoré</w:t>
            </w:r>
            <w:r w:rsidRPr="005C2E3B">
              <w:rPr>
                <w:rFonts w:asciiTheme="majorBidi" w:eastAsia="SimSun" w:hAnsiTheme="majorBidi" w:cstheme="majorBidi"/>
                <w:szCs w:val="20"/>
                <w:lang w:val="en-GB" w:eastAsia="zh-CN"/>
              </w:rPr>
              <w:br/>
              <w:t>A/67/40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Croatia (2)</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727/1996, </w:t>
            </w:r>
            <w:r w:rsidRPr="005C2E3B">
              <w:rPr>
                <w:rFonts w:asciiTheme="majorBidi" w:eastAsia="SimSun" w:hAnsiTheme="majorBidi" w:cstheme="majorBidi"/>
                <w:i/>
                <w:iCs/>
                <w:szCs w:val="20"/>
                <w:lang w:val="en-GB" w:eastAsia="zh-CN"/>
              </w:rPr>
              <w:t>Paraga</w:t>
            </w:r>
            <w:r w:rsidRPr="005C2E3B">
              <w:rPr>
                <w:rFonts w:asciiTheme="majorBidi" w:eastAsia="SimSun" w:hAnsiTheme="majorBidi" w:cstheme="majorBidi"/>
                <w:szCs w:val="20"/>
                <w:lang w:val="en-GB" w:eastAsia="zh-CN"/>
              </w:rPr>
              <w:br/>
              <w:t>A/56/40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A/56/40, A/58/40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1510/2006, </w:t>
            </w:r>
            <w:r w:rsidRPr="005C2E3B">
              <w:rPr>
                <w:rFonts w:asciiTheme="majorBidi" w:eastAsia="SimSun" w:hAnsiTheme="majorBidi" w:cstheme="majorBidi"/>
                <w:i/>
                <w:iCs/>
                <w:szCs w:val="20"/>
                <w:lang w:val="en-GB" w:eastAsia="zh-CN"/>
              </w:rPr>
              <w:t>Vojnović</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 xml:space="preserve">A/65/40, A/66/40 </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Czechia (27)</w:t>
            </w:r>
            <w:r w:rsidRPr="005C2E3B">
              <w:rPr>
                <w:rFonts w:asciiTheme="majorBidi" w:eastAsia="SimSun" w:hAnsiTheme="majorBidi" w:cstheme="majorBidi"/>
                <w:i/>
                <w:iCs/>
                <w:sz w:val="18"/>
                <w:szCs w:val="18"/>
                <w:vertAlign w:val="superscript"/>
                <w:lang w:val="en-GB" w:eastAsia="zh-CN"/>
              </w:rPr>
              <w:t>d</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516/1992, </w:t>
            </w:r>
            <w:r w:rsidRPr="005C2E3B">
              <w:rPr>
                <w:rFonts w:asciiTheme="majorBidi" w:eastAsia="SimSun" w:hAnsiTheme="majorBidi" w:cstheme="majorBidi"/>
                <w:i/>
                <w:iCs/>
                <w:szCs w:val="20"/>
                <w:lang w:val="en-GB" w:eastAsia="zh-CN"/>
              </w:rPr>
              <w:t>Simunek et al.</w:t>
            </w:r>
            <w:r w:rsidRPr="005C2E3B">
              <w:rPr>
                <w:rFonts w:asciiTheme="majorBidi" w:eastAsia="SimSun" w:hAnsiTheme="majorBidi" w:cstheme="majorBidi"/>
                <w:szCs w:val="20"/>
                <w:lang w:val="en-GB" w:eastAsia="zh-CN"/>
              </w:rPr>
              <w:br/>
              <w:t>A/50/40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A/51/40, A/57/40, A/58/40, A/61/40, 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586/1994, </w:t>
            </w:r>
            <w:r w:rsidRPr="005C2E3B">
              <w:rPr>
                <w:rFonts w:asciiTheme="majorBidi" w:eastAsia="SimSun" w:hAnsiTheme="majorBidi" w:cstheme="majorBidi"/>
                <w:i/>
                <w:iCs/>
                <w:szCs w:val="20"/>
                <w:lang w:val="en-GB" w:eastAsia="zh-CN"/>
              </w:rPr>
              <w:t>Adam</w:t>
            </w:r>
            <w:r w:rsidRPr="005C2E3B">
              <w:rPr>
                <w:rFonts w:asciiTheme="majorBidi" w:eastAsia="SimSun" w:hAnsiTheme="majorBidi" w:cstheme="majorBidi"/>
                <w:szCs w:val="20"/>
                <w:lang w:val="en-GB" w:eastAsia="zh-CN"/>
              </w:rPr>
              <w:br/>
              <w:t>A/51/40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A/51/40, A/53/40, A/54/40, A/57/40, A/61/40, 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747/1997, </w:t>
            </w:r>
            <w:r w:rsidRPr="005C2E3B">
              <w:rPr>
                <w:rFonts w:asciiTheme="majorBidi" w:eastAsia="SimSun" w:hAnsiTheme="majorBidi" w:cstheme="majorBidi"/>
                <w:szCs w:val="20"/>
                <w:lang w:val="en-GB" w:eastAsia="zh-CN"/>
              </w:rPr>
              <w:br/>
            </w:r>
            <w:r w:rsidRPr="005C2E3B">
              <w:rPr>
                <w:rFonts w:asciiTheme="majorBidi" w:eastAsia="SimSun" w:hAnsiTheme="majorBidi" w:cstheme="majorBidi"/>
                <w:i/>
                <w:iCs/>
                <w:szCs w:val="20"/>
                <w:lang w:val="en-GB" w:eastAsia="zh-CN"/>
              </w:rPr>
              <w:t>Des Fours</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Walderode</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 xml:space="preserve">A/57/40, A/58/40, </w:t>
            </w:r>
            <w:r w:rsidRPr="005C2E3B">
              <w:rPr>
                <w:rFonts w:asciiTheme="majorBidi" w:eastAsia="SimSun" w:hAnsiTheme="majorBidi" w:cstheme="majorBidi"/>
                <w:szCs w:val="20"/>
                <w:lang w:val="en-GB" w:eastAsia="zh-CN"/>
              </w:rPr>
              <w:br/>
              <w:t>A/61/40, 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757/1997, </w:t>
            </w:r>
            <w:r w:rsidRPr="005C2E3B">
              <w:rPr>
                <w:rFonts w:asciiTheme="majorBidi" w:eastAsia="SimSun" w:hAnsiTheme="majorBidi" w:cstheme="majorBidi"/>
                <w:i/>
                <w:iCs/>
                <w:szCs w:val="20"/>
                <w:lang w:val="en-GB" w:eastAsia="zh-CN"/>
              </w:rPr>
              <w:t>Pezoldova</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 A/61/40 and</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765/1997, </w:t>
            </w:r>
            <w:r w:rsidRPr="005C2E3B">
              <w:rPr>
                <w:rFonts w:asciiTheme="majorBidi" w:eastAsia="SimSun" w:hAnsiTheme="majorBidi" w:cstheme="majorBidi"/>
                <w:i/>
                <w:iCs/>
                <w:szCs w:val="20"/>
                <w:lang w:val="en-GB" w:eastAsia="zh-CN"/>
              </w:rPr>
              <w:t>Fábryová</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 xml:space="preserve">A/57/40, A/58/40, </w:t>
            </w:r>
            <w:r w:rsidRPr="005C2E3B">
              <w:rPr>
                <w:rFonts w:asciiTheme="majorBidi" w:eastAsia="SimSun" w:hAnsiTheme="majorBidi" w:cstheme="majorBidi"/>
                <w:szCs w:val="20"/>
                <w:lang w:val="en-GB" w:eastAsia="zh-CN"/>
              </w:rPr>
              <w:br/>
              <w:t>A/61/40, 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823/1998, </w:t>
            </w:r>
            <w:r w:rsidRPr="005C2E3B">
              <w:rPr>
                <w:rFonts w:asciiTheme="majorBidi" w:eastAsia="SimSun" w:hAnsiTheme="majorBidi" w:cstheme="majorBidi"/>
                <w:i/>
                <w:iCs/>
                <w:szCs w:val="20"/>
                <w:lang w:val="en-GB" w:eastAsia="zh-CN"/>
              </w:rPr>
              <w:t>Czernin</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857/1999, </w:t>
            </w:r>
            <w:r w:rsidRPr="005C2E3B">
              <w:rPr>
                <w:rFonts w:asciiTheme="majorBidi" w:eastAsia="SimSun" w:hAnsiTheme="majorBidi" w:cstheme="majorBidi"/>
                <w:i/>
                <w:iCs/>
                <w:szCs w:val="20"/>
                <w:lang w:val="en-GB" w:eastAsia="zh-CN"/>
              </w:rPr>
              <w:t>Blazek et al.</w:t>
            </w:r>
            <w:r w:rsidRPr="005C2E3B">
              <w:rPr>
                <w:rFonts w:asciiTheme="majorBidi" w:eastAsia="SimSun" w:hAnsiTheme="majorBidi" w:cstheme="majorBidi"/>
                <w:szCs w:val="20"/>
                <w:lang w:val="en-GB" w:eastAsia="zh-CN"/>
              </w:rPr>
              <w:br/>
              <w:t>A/56/40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945/2000, </w:t>
            </w:r>
            <w:r w:rsidRPr="005C2E3B">
              <w:rPr>
                <w:rFonts w:asciiTheme="majorBidi" w:eastAsia="SimSun" w:hAnsiTheme="majorBidi" w:cstheme="majorBidi"/>
                <w:i/>
                <w:iCs/>
                <w:szCs w:val="20"/>
                <w:lang w:val="en-GB" w:eastAsia="zh-CN"/>
              </w:rPr>
              <w:t>Marik</w:t>
            </w:r>
            <w:r w:rsidRPr="005C2E3B">
              <w:rPr>
                <w:rFonts w:asciiTheme="majorBidi" w:eastAsia="SimSun" w:hAnsiTheme="majorBidi" w:cstheme="majorBidi"/>
                <w:szCs w:val="20"/>
                <w:lang w:val="en-GB" w:eastAsia="zh-CN"/>
              </w:rPr>
              <w:br/>
              <w:t>A/60/40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946/2000, </w:t>
            </w:r>
            <w:r w:rsidRPr="005C2E3B">
              <w:rPr>
                <w:rFonts w:asciiTheme="majorBidi" w:eastAsia="SimSun" w:hAnsiTheme="majorBidi" w:cstheme="majorBidi"/>
                <w:i/>
                <w:iCs/>
                <w:szCs w:val="20"/>
                <w:lang w:val="en-GB" w:eastAsia="zh-CN"/>
              </w:rPr>
              <w:t>Patera</w:t>
            </w:r>
            <w:r w:rsidRPr="005C2E3B">
              <w:rPr>
                <w:rFonts w:asciiTheme="majorBidi" w:eastAsia="SimSun" w:hAnsiTheme="majorBidi" w:cstheme="majorBidi"/>
                <w:szCs w:val="20"/>
                <w:lang w:val="en-GB" w:eastAsia="zh-CN"/>
              </w:rPr>
              <w:br/>
              <w:t>A/57/40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1054/2002, </w:t>
            </w:r>
            <w:r w:rsidRPr="005C2E3B">
              <w:rPr>
                <w:rFonts w:asciiTheme="majorBidi" w:eastAsia="SimSun" w:hAnsiTheme="majorBidi" w:cstheme="majorBidi"/>
                <w:i/>
                <w:iCs/>
                <w:szCs w:val="20"/>
                <w:lang w:val="en-GB" w:eastAsia="zh-CN"/>
              </w:rPr>
              <w:t>Kriz</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1445/2006, </w:t>
            </w:r>
            <w:r w:rsidRPr="005C2E3B">
              <w:rPr>
                <w:rFonts w:asciiTheme="majorBidi" w:eastAsia="SimSun" w:hAnsiTheme="majorBidi" w:cstheme="majorBidi"/>
                <w:i/>
                <w:iCs/>
                <w:szCs w:val="20"/>
                <w:lang w:val="en-GB" w:eastAsia="zh-CN"/>
              </w:rPr>
              <w:t>Polacek</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1448/2006, </w:t>
            </w:r>
            <w:r w:rsidRPr="005C2E3B">
              <w:rPr>
                <w:rFonts w:asciiTheme="majorBidi" w:eastAsia="SimSun" w:hAnsiTheme="majorBidi" w:cstheme="majorBidi"/>
                <w:i/>
                <w:iCs/>
                <w:szCs w:val="20"/>
                <w:lang w:val="en-GB" w:eastAsia="zh-CN"/>
              </w:rPr>
              <w:t>Kohoutek</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1463/2006, </w:t>
            </w:r>
            <w:r w:rsidRPr="005C2E3B">
              <w:rPr>
                <w:rFonts w:asciiTheme="majorBidi" w:eastAsia="SimSun" w:hAnsiTheme="majorBidi" w:cstheme="majorBidi"/>
                <w:i/>
                <w:iCs/>
                <w:szCs w:val="20"/>
                <w:lang w:val="en-GB" w:eastAsia="zh-CN"/>
              </w:rPr>
              <w:t>Gratzinger</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1479/2006, </w:t>
            </w:r>
            <w:r w:rsidRPr="005C2E3B">
              <w:rPr>
                <w:rFonts w:asciiTheme="majorBidi" w:eastAsia="SimSun" w:hAnsiTheme="majorBidi" w:cstheme="majorBidi"/>
                <w:i/>
                <w:iCs/>
                <w:szCs w:val="20"/>
                <w:lang w:val="en-GB" w:eastAsia="zh-CN"/>
              </w:rPr>
              <w:t>Persan</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1484/2006, </w:t>
            </w:r>
            <w:r w:rsidRPr="005C2E3B">
              <w:rPr>
                <w:rFonts w:asciiTheme="majorBidi" w:eastAsia="SimSun" w:hAnsiTheme="majorBidi" w:cstheme="majorBidi"/>
                <w:i/>
                <w:iCs/>
                <w:szCs w:val="20"/>
                <w:lang w:val="en-GB" w:eastAsia="zh-CN"/>
              </w:rPr>
              <w:t>Lnenicka</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1485/2006, </w:t>
            </w:r>
            <w:r w:rsidRPr="005C2E3B">
              <w:rPr>
                <w:rFonts w:asciiTheme="majorBidi" w:eastAsia="SimSun" w:hAnsiTheme="majorBidi" w:cstheme="majorBidi"/>
                <w:i/>
                <w:iCs/>
                <w:szCs w:val="20"/>
                <w:lang w:val="en-GB" w:eastAsia="zh-CN"/>
              </w:rPr>
              <w:t>Vlcek</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1488/2006, </w:t>
            </w:r>
            <w:r w:rsidRPr="005C2E3B">
              <w:rPr>
                <w:rFonts w:asciiTheme="majorBidi" w:eastAsia="SimSun" w:hAnsiTheme="majorBidi" w:cstheme="majorBidi"/>
                <w:i/>
                <w:iCs/>
                <w:szCs w:val="20"/>
                <w:lang w:val="en-GB" w:eastAsia="zh-CN"/>
              </w:rPr>
              <w:t>Süsser</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de-DE" w:eastAsia="zh-CN"/>
              </w:rPr>
            </w:pPr>
            <w:r w:rsidRPr="005C2E3B">
              <w:rPr>
                <w:rFonts w:asciiTheme="majorBidi" w:eastAsia="SimSun" w:hAnsiTheme="majorBidi" w:cstheme="majorBidi"/>
                <w:szCs w:val="20"/>
                <w:lang w:val="de-DE" w:eastAsia="zh-CN"/>
              </w:rPr>
              <w:t xml:space="preserve">1491/2006, </w:t>
            </w:r>
            <w:r w:rsidRPr="005C2E3B">
              <w:rPr>
                <w:rFonts w:asciiTheme="majorBidi" w:eastAsia="SimSun" w:hAnsiTheme="majorBidi" w:cstheme="majorBidi"/>
                <w:i/>
                <w:iCs/>
                <w:szCs w:val="20"/>
                <w:lang w:val="de-DE" w:eastAsia="zh-CN"/>
              </w:rPr>
              <w:t>Fürst Blücher von Wahlstatt</w:t>
            </w:r>
            <w:r w:rsidRPr="005C2E3B">
              <w:rPr>
                <w:rFonts w:asciiTheme="majorBidi" w:eastAsia="SimSun" w:hAnsiTheme="majorBidi" w:cstheme="majorBidi"/>
                <w:szCs w:val="20"/>
                <w:lang w:val="de-DE"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de-DE"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de-DE"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de-DE"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1497/2006, </w:t>
            </w:r>
            <w:r w:rsidRPr="005C2E3B">
              <w:rPr>
                <w:rFonts w:asciiTheme="majorBidi" w:eastAsia="SimSun" w:hAnsiTheme="majorBidi" w:cstheme="majorBidi"/>
                <w:i/>
                <w:iCs/>
                <w:szCs w:val="20"/>
                <w:lang w:val="en-GB" w:eastAsia="zh-CN"/>
              </w:rPr>
              <w:t>Preiss</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1508/2006, </w:t>
            </w:r>
            <w:r w:rsidRPr="005C2E3B">
              <w:rPr>
                <w:rFonts w:asciiTheme="majorBidi" w:eastAsia="SimSun" w:hAnsiTheme="majorBidi" w:cstheme="majorBidi"/>
                <w:i/>
                <w:iCs/>
                <w:szCs w:val="20"/>
                <w:lang w:val="en-GB" w:eastAsia="zh-CN"/>
              </w:rPr>
              <w:t>Amundson</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1586/2007, </w:t>
            </w:r>
            <w:r w:rsidRPr="005C2E3B">
              <w:rPr>
                <w:rFonts w:asciiTheme="majorBidi" w:eastAsia="SimSun" w:hAnsiTheme="majorBidi" w:cstheme="majorBidi"/>
                <w:i/>
                <w:iCs/>
                <w:szCs w:val="20"/>
                <w:lang w:val="en-GB" w:eastAsia="zh-CN"/>
              </w:rPr>
              <w:t>Lange</w:t>
            </w:r>
            <w:r w:rsidRPr="005C2E3B">
              <w:rPr>
                <w:rFonts w:asciiTheme="majorBidi" w:eastAsia="SimSun" w:hAnsiTheme="majorBidi" w:cstheme="majorBidi"/>
                <w:szCs w:val="20"/>
                <w:lang w:val="en-GB" w:eastAsia="zh-CN"/>
              </w:rPr>
              <w:br/>
              <w:t>A/66/40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1533/2006, </w:t>
            </w:r>
            <w:r w:rsidRPr="005C2E3B">
              <w:rPr>
                <w:rFonts w:asciiTheme="majorBidi" w:eastAsia="SimSun" w:hAnsiTheme="majorBidi" w:cstheme="majorBidi"/>
                <w:i/>
                <w:iCs/>
                <w:szCs w:val="20"/>
                <w:lang w:val="en-GB" w:eastAsia="zh-CN"/>
              </w:rPr>
              <w:t>Ondracka</w:t>
            </w:r>
            <w:r w:rsidRPr="005C2E3B">
              <w:rPr>
                <w:rFonts w:asciiTheme="majorBidi" w:eastAsia="SimSun" w:hAnsiTheme="majorBidi" w:cstheme="majorBidi"/>
                <w:szCs w:val="20"/>
                <w:lang w:val="en-GB" w:eastAsia="zh-CN"/>
              </w:rPr>
              <w:br/>
              <w:t>A/63/40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1563/2007, </w:t>
            </w:r>
            <w:r w:rsidRPr="005C2E3B">
              <w:rPr>
                <w:rFonts w:asciiTheme="majorBidi" w:eastAsia="SimSun" w:hAnsiTheme="majorBidi" w:cstheme="majorBidi"/>
                <w:i/>
                <w:iCs/>
                <w:szCs w:val="20"/>
                <w:lang w:val="en-GB" w:eastAsia="zh-CN"/>
              </w:rPr>
              <w:t>Jünglingová</w:t>
            </w:r>
            <w:r w:rsidRPr="005C2E3B">
              <w:rPr>
                <w:rFonts w:asciiTheme="majorBidi" w:eastAsia="SimSun" w:hAnsiTheme="majorBidi" w:cstheme="majorBidi"/>
                <w:szCs w:val="20"/>
                <w:lang w:val="en-GB" w:eastAsia="zh-CN"/>
              </w:rPr>
              <w:br/>
              <w:t>A/67/40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1581/2007, </w:t>
            </w:r>
            <w:r w:rsidRPr="005C2E3B">
              <w:rPr>
                <w:rFonts w:asciiTheme="majorBidi" w:eastAsia="SimSun" w:hAnsiTheme="majorBidi" w:cstheme="majorBidi"/>
                <w:i/>
                <w:iCs/>
                <w:szCs w:val="20"/>
                <w:lang w:val="en-GB" w:eastAsia="zh-CN"/>
              </w:rPr>
              <w:t>Drda</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1615/2007, </w:t>
            </w:r>
            <w:r w:rsidRPr="005C2E3B">
              <w:rPr>
                <w:rFonts w:asciiTheme="majorBidi" w:eastAsia="SimSun" w:hAnsiTheme="majorBidi" w:cstheme="majorBidi"/>
                <w:i/>
                <w:iCs/>
                <w:szCs w:val="20"/>
                <w:lang w:val="en-GB" w:eastAsia="zh-CN"/>
              </w:rPr>
              <w:t>Zavrel</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1742/2007, </w:t>
            </w:r>
            <w:r w:rsidRPr="005C2E3B">
              <w:rPr>
                <w:rFonts w:asciiTheme="majorBidi" w:eastAsia="SimSun" w:hAnsiTheme="majorBidi" w:cstheme="majorBidi"/>
                <w:i/>
                <w:iCs/>
                <w:szCs w:val="20"/>
                <w:lang w:val="en-GB" w:eastAsia="zh-CN"/>
              </w:rPr>
              <w:t>Gschwind</w:t>
            </w:r>
            <w:r w:rsidRPr="005C2E3B">
              <w:rPr>
                <w:rFonts w:asciiTheme="majorBidi" w:eastAsia="SimSun" w:hAnsiTheme="majorBidi" w:cstheme="majorBidi"/>
                <w:szCs w:val="20"/>
                <w:lang w:val="en-GB" w:eastAsia="zh-CN"/>
              </w:rPr>
              <w:br/>
              <w:t xml:space="preserve">A/65/40 </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1847/2008, </w:t>
            </w:r>
            <w:r w:rsidRPr="005C2E3B">
              <w:rPr>
                <w:rFonts w:asciiTheme="majorBidi" w:eastAsia="SimSun" w:hAnsiTheme="majorBidi" w:cstheme="majorBidi"/>
                <w:i/>
                <w:iCs/>
                <w:szCs w:val="20"/>
                <w:lang w:val="en-GB" w:eastAsia="zh-CN"/>
              </w:rPr>
              <w:t>Klain and Klain</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Democratic Republic of the Congo (16)</w:t>
            </w:r>
            <w:r w:rsidRPr="005C2E3B">
              <w:rPr>
                <w:rFonts w:asciiTheme="majorBidi" w:eastAsia="SimSun" w:hAnsiTheme="majorBidi" w:cstheme="majorBidi"/>
                <w:i/>
                <w:iCs/>
                <w:sz w:val="18"/>
                <w:szCs w:val="20"/>
                <w:vertAlign w:val="superscript"/>
                <w:lang w:val="en-GB" w:eastAsia="zh-CN"/>
              </w:rPr>
              <w:t>e</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16/1977, </w:t>
            </w:r>
            <w:r w:rsidRPr="005C2E3B">
              <w:rPr>
                <w:rFonts w:asciiTheme="majorBidi" w:eastAsia="SimSun" w:hAnsiTheme="majorBidi" w:cstheme="majorBidi"/>
                <w:i/>
                <w:iCs/>
                <w:szCs w:val="20"/>
                <w:lang w:val="en-GB" w:eastAsia="zh-CN"/>
              </w:rPr>
              <w:t>Mbenge</w:t>
            </w:r>
            <w:r w:rsidRPr="005C2E3B">
              <w:rPr>
                <w:rFonts w:asciiTheme="majorBidi" w:eastAsia="SimSun" w:hAnsiTheme="majorBidi" w:cstheme="majorBidi"/>
                <w:szCs w:val="20"/>
                <w:lang w:val="en-GB" w:eastAsia="zh-CN"/>
              </w:rPr>
              <w:br/>
              <w:t>Eighteenth session</w:t>
            </w:r>
            <w:r w:rsidRPr="005C2E3B">
              <w:rPr>
                <w:rFonts w:asciiTheme="majorBidi" w:eastAsia="SimSun" w:hAnsiTheme="majorBidi" w:cstheme="majorBidi"/>
                <w:i/>
                <w:iCs/>
                <w:sz w:val="18"/>
                <w:szCs w:val="20"/>
                <w:vertAlign w:val="superscript"/>
                <w:lang w:val="en-GB" w:eastAsia="zh-CN"/>
              </w:rPr>
              <w:t>c</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90/1981, </w:t>
            </w:r>
            <w:r w:rsidRPr="005C2E3B">
              <w:rPr>
                <w:rFonts w:asciiTheme="majorBidi" w:eastAsia="SimSun" w:hAnsiTheme="majorBidi" w:cstheme="majorBidi"/>
                <w:i/>
                <w:iCs/>
                <w:szCs w:val="20"/>
                <w:lang w:val="en-GB" w:eastAsia="zh-CN"/>
              </w:rPr>
              <w:t>Luyeye</w:t>
            </w:r>
            <w:r w:rsidRPr="005C2E3B">
              <w:rPr>
                <w:rFonts w:asciiTheme="majorBidi" w:eastAsia="SimSun" w:hAnsiTheme="majorBidi" w:cstheme="majorBidi"/>
                <w:szCs w:val="20"/>
                <w:lang w:val="en-GB" w:eastAsia="zh-CN"/>
              </w:rPr>
              <w:br/>
              <w:t>Nineteenth session</w:t>
            </w:r>
            <w:r w:rsidRPr="005C2E3B">
              <w:rPr>
                <w:rFonts w:asciiTheme="majorBidi" w:eastAsia="SimSun" w:hAnsiTheme="majorBidi" w:cstheme="majorBidi"/>
                <w:i/>
                <w:iCs/>
                <w:sz w:val="18"/>
                <w:szCs w:val="20"/>
                <w:vertAlign w:val="superscript"/>
                <w:lang w:val="en-GB" w:eastAsia="zh-CN"/>
              </w:rPr>
              <w:t>c</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124/1982, </w:t>
            </w:r>
            <w:r w:rsidRPr="005C2E3B">
              <w:rPr>
                <w:rFonts w:asciiTheme="majorBidi" w:eastAsia="SimSun" w:hAnsiTheme="majorBidi" w:cstheme="majorBidi"/>
                <w:i/>
                <w:iCs/>
                <w:szCs w:val="20"/>
                <w:lang w:val="en-GB" w:eastAsia="zh-CN"/>
              </w:rPr>
              <w:t>Muteba</w:t>
            </w:r>
            <w:r w:rsidRPr="005C2E3B">
              <w:rPr>
                <w:rFonts w:asciiTheme="majorBidi" w:eastAsia="SimSun" w:hAnsiTheme="majorBidi" w:cstheme="majorBidi"/>
                <w:szCs w:val="20"/>
                <w:lang w:val="en-GB" w:eastAsia="zh-CN"/>
              </w:rPr>
              <w:br/>
              <w:t>Twenty-second session</w:t>
            </w:r>
            <w:r w:rsidRPr="005C2E3B">
              <w:rPr>
                <w:rFonts w:asciiTheme="majorBidi" w:eastAsia="SimSun" w:hAnsiTheme="majorBidi" w:cstheme="majorBidi"/>
                <w:i/>
                <w:iCs/>
                <w:szCs w:val="20"/>
                <w:vertAlign w:val="superscript"/>
                <w:lang w:val="en-GB" w:eastAsia="zh-CN"/>
              </w:rPr>
              <w:t>c</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138/1983, </w:t>
            </w:r>
            <w:r w:rsidRPr="005C2E3B">
              <w:rPr>
                <w:rFonts w:asciiTheme="majorBidi" w:eastAsia="SimSun" w:hAnsiTheme="majorBidi" w:cstheme="majorBidi"/>
                <w:i/>
                <w:iCs/>
                <w:szCs w:val="20"/>
                <w:lang w:val="en-GB" w:eastAsia="zh-CN"/>
              </w:rPr>
              <w:t>Mpandanjila et al.</w:t>
            </w:r>
            <w:r w:rsidRPr="005C2E3B">
              <w:rPr>
                <w:rFonts w:asciiTheme="majorBidi" w:eastAsia="SimSun" w:hAnsiTheme="majorBidi" w:cstheme="majorBidi"/>
                <w:szCs w:val="20"/>
                <w:lang w:val="en-GB" w:eastAsia="zh-CN"/>
              </w:rPr>
              <w:br/>
              <w:t>Twenty-seventh session</w:t>
            </w:r>
            <w:r w:rsidRPr="005C2E3B">
              <w:rPr>
                <w:rFonts w:asciiTheme="majorBidi" w:eastAsia="SimSun" w:hAnsiTheme="majorBidi" w:cstheme="majorBidi"/>
                <w:i/>
                <w:iCs/>
                <w:sz w:val="18"/>
                <w:szCs w:val="20"/>
                <w:vertAlign w:val="superscript"/>
                <w:lang w:val="en-GB" w:eastAsia="zh-CN"/>
              </w:rPr>
              <w:t>c</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157/1983, </w:t>
            </w:r>
            <w:r w:rsidRPr="005C2E3B">
              <w:rPr>
                <w:rFonts w:asciiTheme="majorBidi" w:eastAsia="SimSun" w:hAnsiTheme="majorBidi" w:cstheme="majorBidi"/>
                <w:i/>
                <w:iCs/>
                <w:szCs w:val="20"/>
                <w:lang w:val="en-GB" w:eastAsia="zh-CN"/>
              </w:rPr>
              <w:t>Mpaka Nsusu</w:t>
            </w:r>
            <w:r w:rsidRPr="005C2E3B">
              <w:rPr>
                <w:rFonts w:asciiTheme="majorBidi" w:eastAsia="SimSun" w:hAnsiTheme="majorBidi" w:cstheme="majorBidi"/>
                <w:szCs w:val="20"/>
                <w:lang w:val="en-GB" w:eastAsia="zh-CN"/>
              </w:rPr>
              <w:br/>
              <w:t>Twenty-seventh session</w:t>
            </w:r>
            <w:r w:rsidRPr="005C2E3B">
              <w:rPr>
                <w:rFonts w:asciiTheme="majorBidi" w:eastAsia="SimSun" w:hAnsiTheme="majorBidi" w:cstheme="majorBidi"/>
                <w:i/>
                <w:iCs/>
                <w:sz w:val="18"/>
                <w:szCs w:val="20"/>
                <w:vertAlign w:val="superscript"/>
                <w:lang w:val="en-GB" w:eastAsia="zh-CN"/>
              </w:rPr>
              <w:t>c</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194/1985, </w:t>
            </w:r>
            <w:r w:rsidRPr="005C2E3B">
              <w:rPr>
                <w:rFonts w:asciiTheme="majorBidi" w:eastAsia="SimSun" w:hAnsiTheme="majorBidi" w:cstheme="majorBidi"/>
                <w:i/>
                <w:iCs/>
                <w:szCs w:val="20"/>
                <w:lang w:val="en-GB" w:eastAsia="zh-CN"/>
              </w:rPr>
              <w:t>Miango</w:t>
            </w:r>
            <w:r w:rsidRPr="005C2E3B">
              <w:rPr>
                <w:rFonts w:asciiTheme="majorBidi" w:eastAsia="SimSun" w:hAnsiTheme="majorBidi" w:cstheme="majorBidi"/>
                <w:szCs w:val="20"/>
                <w:lang w:val="en-GB" w:eastAsia="zh-CN"/>
              </w:rPr>
              <w:br/>
              <w:t>Thirty-first session</w:t>
            </w:r>
            <w:r w:rsidRPr="005C2E3B">
              <w:rPr>
                <w:rFonts w:asciiTheme="majorBidi" w:eastAsia="SimSun" w:hAnsiTheme="majorBidi" w:cstheme="majorBidi"/>
                <w:i/>
                <w:iCs/>
                <w:sz w:val="18"/>
                <w:szCs w:val="20"/>
                <w:vertAlign w:val="superscript"/>
                <w:lang w:val="en-GB" w:eastAsia="zh-CN"/>
              </w:rPr>
              <w:t>c</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241/1987, </w:t>
            </w:r>
            <w:r w:rsidRPr="005C2E3B">
              <w:rPr>
                <w:rFonts w:asciiTheme="majorBidi" w:eastAsia="SimSun" w:hAnsiTheme="majorBidi" w:cstheme="majorBidi"/>
                <w:i/>
                <w:iCs/>
                <w:szCs w:val="20"/>
                <w:lang w:val="en-GB" w:eastAsia="zh-CN"/>
              </w:rPr>
              <w:t>Birindwa</w:t>
            </w:r>
            <w:r w:rsidRPr="005C2E3B">
              <w:rPr>
                <w:rFonts w:asciiTheme="majorBidi" w:eastAsia="SimSun" w:hAnsiTheme="majorBidi" w:cstheme="majorBidi"/>
                <w:szCs w:val="20"/>
                <w:lang w:val="en-GB" w:eastAsia="zh-CN"/>
              </w:rPr>
              <w:br/>
              <w:t>A/45/40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242/1987, </w:t>
            </w:r>
            <w:r w:rsidRPr="005C2E3B">
              <w:rPr>
                <w:rFonts w:asciiTheme="majorBidi" w:eastAsia="SimSun" w:hAnsiTheme="majorBidi" w:cstheme="majorBidi"/>
                <w:i/>
                <w:iCs/>
                <w:szCs w:val="20"/>
                <w:lang w:val="en-GB" w:eastAsia="zh-CN"/>
              </w:rPr>
              <w:t>Tshisekedi</w:t>
            </w:r>
            <w:r w:rsidRPr="005C2E3B">
              <w:rPr>
                <w:rFonts w:asciiTheme="majorBidi" w:eastAsia="SimSun" w:hAnsiTheme="majorBidi" w:cstheme="majorBidi"/>
                <w:szCs w:val="20"/>
                <w:lang w:val="en-GB" w:eastAsia="zh-CN"/>
              </w:rPr>
              <w:br/>
              <w:t>A/45/40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366/1989, </w:t>
            </w:r>
            <w:r w:rsidRPr="005C2E3B">
              <w:rPr>
                <w:rFonts w:asciiTheme="majorBidi" w:eastAsia="SimSun" w:hAnsiTheme="majorBidi" w:cstheme="majorBidi"/>
                <w:i/>
                <w:iCs/>
                <w:szCs w:val="20"/>
                <w:lang w:val="en-GB" w:eastAsia="zh-CN"/>
              </w:rPr>
              <w:t>Kanana</w:t>
            </w:r>
            <w:r w:rsidRPr="005C2E3B">
              <w:rPr>
                <w:rFonts w:asciiTheme="majorBidi" w:eastAsia="SimSun" w:hAnsiTheme="majorBidi" w:cstheme="majorBidi"/>
                <w:szCs w:val="20"/>
                <w:lang w:val="en-GB" w:eastAsia="zh-CN"/>
              </w:rPr>
              <w:br/>
              <w:t>A/49/40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542/1993, </w:t>
            </w:r>
            <w:r w:rsidRPr="005C2E3B">
              <w:rPr>
                <w:rFonts w:asciiTheme="majorBidi" w:eastAsia="SimSun" w:hAnsiTheme="majorBidi" w:cstheme="majorBidi"/>
                <w:i/>
                <w:iCs/>
                <w:szCs w:val="20"/>
                <w:lang w:val="en-GB" w:eastAsia="zh-CN"/>
              </w:rPr>
              <w:t>Tshishimbi</w:t>
            </w:r>
            <w:r w:rsidRPr="005C2E3B">
              <w:rPr>
                <w:rFonts w:asciiTheme="majorBidi" w:eastAsia="SimSun" w:hAnsiTheme="majorBidi" w:cstheme="majorBidi"/>
                <w:szCs w:val="20"/>
                <w:lang w:val="en-GB" w:eastAsia="zh-CN"/>
              </w:rPr>
              <w:br/>
              <w:t>A/51/40</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641/1995, </w:t>
            </w:r>
            <w:r w:rsidRPr="005C2E3B">
              <w:rPr>
                <w:rFonts w:asciiTheme="majorBidi" w:eastAsia="SimSun" w:hAnsiTheme="majorBidi" w:cstheme="majorBidi"/>
                <w:i/>
                <w:iCs/>
                <w:szCs w:val="20"/>
                <w:lang w:val="en-GB" w:eastAsia="zh-CN"/>
              </w:rPr>
              <w:t>Gedumbe</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 xml:space="preserve">933/2000, </w:t>
            </w:r>
            <w:r w:rsidRPr="005C2E3B">
              <w:rPr>
                <w:rFonts w:asciiTheme="majorBidi" w:eastAsia="SimSun" w:hAnsiTheme="majorBidi" w:cstheme="majorBidi"/>
                <w:i/>
                <w:iCs/>
                <w:szCs w:val="20"/>
                <w:lang w:val="es-ES" w:eastAsia="zh-CN"/>
              </w:rPr>
              <w:t>Mundyo Busyo et al.</w:t>
            </w:r>
            <w:r w:rsidRPr="005C2E3B">
              <w:rPr>
                <w:rFonts w:asciiTheme="majorBidi" w:eastAsia="SimSun" w:hAnsiTheme="majorBidi" w:cstheme="majorBidi"/>
                <w:szCs w:val="20"/>
                <w:lang w:val="es-ES" w:eastAsia="zh-CN"/>
              </w:rPr>
              <w:t>(68 judges)</w:t>
            </w:r>
            <w:r w:rsidRPr="005C2E3B">
              <w:rPr>
                <w:rFonts w:asciiTheme="majorBidi" w:eastAsia="SimSun" w:hAnsiTheme="majorBidi" w:cstheme="majorBidi"/>
                <w:szCs w:val="20"/>
                <w:lang w:val="es-ES"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962/2001, </w:t>
            </w:r>
            <w:r w:rsidRPr="005C2E3B">
              <w:rPr>
                <w:rFonts w:asciiTheme="majorBidi" w:eastAsia="SimSun" w:hAnsiTheme="majorBidi" w:cstheme="majorBidi"/>
                <w:i/>
                <w:iCs/>
                <w:szCs w:val="20"/>
                <w:lang w:val="en-GB" w:eastAsia="zh-CN"/>
              </w:rPr>
              <w:t>Mulezi</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1177/2003, </w:t>
            </w:r>
            <w:r w:rsidRPr="005C2E3B">
              <w:rPr>
                <w:rFonts w:asciiTheme="majorBidi" w:eastAsia="SimSun" w:hAnsiTheme="majorBidi" w:cstheme="majorBidi"/>
                <w:i/>
                <w:iCs/>
                <w:szCs w:val="20"/>
                <w:lang w:val="en-GB" w:eastAsia="zh-CN"/>
              </w:rPr>
              <w:t>Wenga and Shandwe</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1890/2009, </w:t>
            </w:r>
            <w:r w:rsidRPr="005C2E3B">
              <w:rPr>
                <w:rFonts w:asciiTheme="majorBidi" w:eastAsia="SimSun" w:hAnsiTheme="majorBidi" w:cstheme="majorBidi"/>
                <w:i/>
                <w:iCs/>
                <w:szCs w:val="20"/>
                <w:lang w:val="en-GB" w:eastAsia="zh-CN"/>
              </w:rPr>
              <w:t>Kitenge</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CCPR/C/115/D/2214/2012, </w:t>
            </w:r>
            <w:r w:rsidRPr="005C2E3B">
              <w:rPr>
                <w:rFonts w:asciiTheme="majorBidi" w:eastAsia="SimSun" w:hAnsiTheme="majorBidi" w:cstheme="majorBidi"/>
                <w:i/>
                <w:iCs/>
                <w:szCs w:val="20"/>
                <w:lang w:val="en-GB" w:eastAsia="zh-CN"/>
              </w:rPr>
              <w:t>Lumbala</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Tshidika</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Denmark (10)</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1554/2007, </w:t>
            </w:r>
            <w:r w:rsidRPr="005C2E3B">
              <w:rPr>
                <w:rFonts w:asciiTheme="majorBidi" w:eastAsia="SimSun" w:hAnsiTheme="majorBidi" w:cstheme="majorBidi"/>
                <w:i/>
                <w:iCs/>
                <w:szCs w:val="20"/>
                <w:lang w:val="en-GB" w:eastAsia="zh-CN"/>
              </w:rPr>
              <w:t>El-Hichou</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Height w:val="2345"/>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2007/2010, </w:t>
            </w:r>
            <w:r w:rsidRPr="005C2E3B">
              <w:rPr>
                <w:rFonts w:asciiTheme="majorBidi" w:eastAsia="SimSun" w:hAnsiTheme="majorBidi" w:cstheme="majorBidi"/>
                <w:i/>
                <w:iCs/>
                <w:szCs w:val="20"/>
                <w:lang w:val="fr-CH" w:eastAsia="zh-CN"/>
              </w:rPr>
              <w:t>X</w:t>
            </w:r>
            <w:r w:rsidRPr="005C2E3B">
              <w:rPr>
                <w:rFonts w:asciiTheme="majorBidi" w:eastAsia="SimSun" w:hAnsiTheme="majorBidi" w:cstheme="majorBidi"/>
                <w:szCs w:val="20"/>
                <w:lang w:val="fr-CH" w:eastAsia="zh-CN"/>
              </w:rPr>
              <w:br/>
              <w:t>A/69/40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CCPR/C/112/D/2243/2013, </w:t>
            </w:r>
            <w:r w:rsidRPr="005C2E3B">
              <w:rPr>
                <w:rFonts w:asciiTheme="majorBidi" w:eastAsia="SimSun" w:hAnsiTheme="majorBidi" w:cstheme="majorBidi"/>
                <w:i/>
                <w:iCs/>
                <w:szCs w:val="20"/>
                <w:lang w:val="fr-CH" w:eastAsia="zh-CN"/>
              </w:rPr>
              <w:t>Husseini</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CCPR/C/113/D/2001/2010, </w:t>
            </w:r>
            <w:r w:rsidRPr="005C2E3B">
              <w:rPr>
                <w:rFonts w:asciiTheme="majorBidi" w:eastAsia="SimSun" w:hAnsiTheme="majorBidi" w:cstheme="majorBidi"/>
                <w:i/>
                <w:iCs/>
                <w:szCs w:val="20"/>
                <w:lang w:val="fr-CH" w:eastAsia="zh-CN"/>
              </w:rPr>
              <w:t>Q</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X</w:t>
            </w:r>
            <w:r w:rsidRPr="005C2E3B">
              <w:rPr>
                <w:rFonts w:asciiTheme="majorBidi" w:eastAsia="SimSun" w:hAnsiTheme="majorBidi" w:cstheme="majorBidi"/>
                <w:szCs w:val="20"/>
                <w:lang w:val="fr-CH" w:eastAsia="zh-CN"/>
              </w:rPr>
              <w:br/>
              <w:t>CCPR/C/113/3</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X</w:t>
            </w:r>
            <w:r w:rsidRPr="005C2E3B">
              <w:rPr>
                <w:rFonts w:asciiTheme="majorBidi" w:eastAsia="SimSun" w:hAnsiTheme="majorBidi" w:cstheme="majorBidi"/>
                <w:szCs w:val="20"/>
                <w:lang w:val="fr-CH" w:eastAsia="zh-CN"/>
              </w:rPr>
              <w:br/>
              <w:t>CCPR/C/115/3</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Follow-up dialogue closed at the 115th session with a note of satisfactory implementation of the Committee’s recommendation.</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i/>
                <w:iCs/>
                <w:szCs w:val="20"/>
                <w:lang w:val="en-GB" w:eastAsia="zh-CN"/>
              </w:rPr>
            </w:pPr>
            <w:r w:rsidRPr="005C2E3B">
              <w:rPr>
                <w:rFonts w:asciiTheme="majorBidi" w:eastAsia="SimSun" w:hAnsiTheme="majorBidi" w:cstheme="majorBidi"/>
                <w:szCs w:val="20"/>
                <w:lang w:val="en-GB" w:eastAsia="zh-CN"/>
              </w:rPr>
              <w:t xml:space="preserve">CCPR/C/114/D/2389/2014, </w:t>
            </w:r>
            <w:r w:rsidRPr="005C2E3B">
              <w:rPr>
                <w:rFonts w:asciiTheme="majorBidi" w:eastAsia="SimSun" w:hAnsiTheme="majorBidi" w:cstheme="majorBidi"/>
                <w:i/>
                <w:iCs/>
                <w:szCs w:val="20"/>
                <w:lang w:val="en-GB" w:eastAsia="zh-CN"/>
              </w:rPr>
              <w:t>X</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Del="00345D7A"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CCPR/C/116/D/2409/2014, </w:t>
            </w:r>
            <w:r w:rsidRPr="005C2E3B">
              <w:rPr>
                <w:rFonts w:asciiTheme="majorBidi" w:eastAsia="SimSun" w:hAnsiTheme="majorBidi" w:cstheme="majorBidi"/>
                <w:i/>
                <w:iCs/>
                <w:szCs w:val="20"/>
                <w:lang w:val="fr-CH" w:eastAsia="zh-CN"/>
              </w:rPr>
              <w:t>Ali et al.</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Del="00345D7A"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CCPR/C/114/D/2360/2014, </w:t>
            </w:r>
            <w:r w:rsidRPr="005C2E3B">
              <w:rPr>
                <w:rFonts w:asciiTheme="majorBidi" w:eastAsia="SimSun" w:hAnsiTheme="majorBidi" w:cstheme="majorBidi"/>
                <w:i/>
                <w:iCs/>
                <w:szCs w:val="20"/>
                <w:lang w:val="en-GB" w:eastAsia="zh-CN"/>
              </w:rPr>
              <w:t>Jasin</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Del="00345D7A"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CCPR/C/114/D/2343/2014, </w:t>
            </w:r>
            <w:r w:rsidRPr="005C2E3B">
              <w:rPr>
                <w:rFonts w:asciiTheme="majorBidi" w:eastAsia="SimSun" w:hAnsiTheme="majorBidi" w:cstheme="majorBidi"/>
                <w:i/>
                <w:iCs/>
                <w:szCs w:val="20"/>
                <w:lang w:val="en-GB" w:eastAsia="zh-CN"/>
              </w:rPr>
              <w:t>H.E.A.K.</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Del="00345D7A"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CCPR/C/115/D/2258/2013, </w:t>
            </w:r>
            <w:r w:rsidRPr="005C2E3B">
              <w:rPr>
                <w:rFonts w:asciiTheme="majorBidi" w:eastAsia="SimSun" w:hAnsiTheme="majorBidi" w:cstheme="majorBidi"/>
                <w:i/>
                <w:iCs/>
                <w:szCs w:val="20"/>
                <w:lang w:val="en-GB" w:eastAsia="zh-CN"/>
              </w:rPr>
              <w:t>Rasappu and Rasappu</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CCPR/C/114/D/2288/2013, </w:t>
            </w:r>
            <w:r w:rsidRPr="005C2E3B">
              <w:rPr>
                <w:rFonts w:asciiTheme="majorBidi" w:eastAsia="SimSun" w:hAnsiTheme="majorBidi" w:cstheme="majorBidi"/>
                <w:i/>
                <w:iCs/>
                <w:szCs w:val="20"/>
                <w:lang w:val="en-GB" w:eastAsia="zh-CN"/>
              </w:rPr>
              <w:t>Omo-Amenaghawon et al.</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Dominican Republic (2)</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193/1985, </w:t>
            </w:r>
            <w:r w:rsidRPr="005C2E3B">
              <w:rPr>
                <w:rFonts w:asciiTheme="majorBidi" w:eastAsia="SimSun" w:hAnsiTheme="majorBidi" w:cstheme="majorBidi"/>
                <w:i/>
                <w:iCs/>
                <w:szCs w:val="20"/>
                <w:lang w:val="en-GB" w:eastAsia="zh-CN"/>
              </w:rPr>
              <w:t>Giry</w:t>
            </w:r>
            <w:r w:rsidRPr="005C2E3B">
              <w:rPr>
                <w:rFonts w:asciiTheme="majorBidi" w:eastAsia="SimSun" w:hAnsiTheme="majorBidi" w:cstheme="majorBidi"/>
                <w:szCs w:val="20"/>
                <w:lang w:val="en-GB" w:eastAsia="zh-CN"/>
              </w:rPr>
              <w:br/>
              <w:t>A/45/40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 A/59/40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449/1991, </w:t>
            </w:r>
            <w:r w:rsidRPr="005C2E3B">
              <w:rPr>
                <w:rFonts w:asciiTheme="majorBidi" w:eastAsia="SimSun" w:hAnsiTheme="majorBidi" w:cstheme="majorBidi"/>
                <w:i/>
                <w:iCs/>
                <w:szCs w:val="20"/>
                <w:lang w:val="en-GB" w:eastAsia="zh-CN"/>
              </w:rPr>
              <w:t>Mojica</w:t>
            </w:r>
            <w:r w:rsidRPr="005C2E3B">
              <w:rPr>
                <w:rFonts w:asciiTheme="majorBidi" w:eastAsia="SimSun" w:hAnsiTheme="majorBidi" w:cstheme="majorBidi"/>
                <w:szCs w:val="20"/>
                <w:lang w:val="en-GB" w:eastAsia="zh-CN"/>
              </w:rPr>
              <w:br/>
              <w:t>A/49/40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 A/59/40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Ecuador (3)</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277/1988, </w:t>
            </w:r>
            <w:r w:rsidRPr="005C2E3B">
              <w:rPr>
                <w:rFonts w:asciiTheme="majorBidi" w:eastAsia="SimSun" w:hAnsiTheme="majorBidi" w:cstheme="majorBidi"/>
                <w:i/>
                <w:iCs/>
                <w:szCs w:val="20"/>
                <w:lang w:val="en-GB" w:eastAsia="zh-CN"/>
              </w:rPr>
              <w:t>Terán Jijón</w:t>
            </w:r>
            <w:r w:rsidRPr="005C2E3B">
              <w:rPr>
                <w:rFonts w:asciiTheme="majorBidi" w:eastAsia="SimSun" w:hAnsiTheme="majorBidi" w:cstheme="majorBidi"/>
                <w:szCs w:val="20"/>
                <w:lang w:val="en-GB" w:eastAsia="zh-CN"/>
              </w:rPr>
              <w:br/>
              <w:t>A/47/40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319/1988, </w:t>
            </w:r>
            <w:r w:rsidRPr="005C2E3B">
              <w:rPr>
                <w:rFonts w:asciiTheme="majorBidi" w:eastAsia="SimSun" w:hAnsiTheme="majorBidi" w:cstheme="majorBidi"/>
                <w:i/>
                <w:iCs/>
                <w:szCs w:val="20"/>
                <w:lang w:val="en-GB" w:eastAsia="zh-CN"/>
              </w:rPr>
              <w:t>Cañón García</w:t>
            </w:r>
            <w:r w:rsidRPr="005C2E3B">
              <w:rPr>
                <w:rFonts w:asciiTheme="majorBidi" w:eastAsia="SimSun" w:hAnsiTheme="majorBidi" w:cstheme="majorBidi"/>
                <w:szCs w:val="20"/>
                <w:lang w:val="en-GB" w:eastAsia="zh-CN"/>
              </w:rPr>
              <w:br/>
              <w:t>A/47/40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CCPR/C/116/D/2244/2013, </w:t>
            </w:r>
            <w:r w:rsidRPr="005C2E3B">
              <w:rPr>
                <w:rFonts w:asciiTheme="majorBidi" w:eastAsia="SimSun" w:hAnsiTheme="majorBidi" w:cstheme="majorBidi"/>
                <w:i/>
                <w:iCs/>
                <w:szCs w:val="20"/>
                <w:lang w:val="en-GB" w:eastAsia="zh-CN"/>
              </w:rPr>
              <w:t>Dassum and Dassum</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Equatorial Guinea (3)</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414/1990, </w:t>
            </w:r>
            <w:r w:rsidRPr="005C2E3B">
              <w:rPr>
                <w:rFonts w:asciiTheme="majorBidi" w:eastAsia="SimSun" w:hAnsiTheme="majorBidi" w:cstheme="majorBidi"/>
                <w:i/>
                <w:iCs/>
                <w:szCs w:val="20"/>
                <w:lang w:val="en-GB" w:eastAsia="zh-CN"/>
              </w:rPr>
              <w:t>Primo</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Essono</w:t>
            </w:r>
            <w:r w:rsidRPr="005C2E3B">
              <w:rPr>
                <w:rFonts w:asciiTheme="majorBidi" w:eastAsia="SimSun" w:hAnsiTheme="majorBidi" w:cstheme="majorBidi"/>
                <w:szCs w:val="20"/>
                <w:lang w:val="en-GB" w:eastAsia="zh-CN"/>
              </w:rPr>
              <w:br/>
              <w:t>A/49/40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A/62/40</w:t>
            </w:r>
            <w:r w:rsidRPr="005C2E3B">
              <w:rPr>
                <w:rFonts w:asciiTheme="majorBidi" w:eastAsia="SimSun" w:hAnsiTheme="majorBidi" w:cstheme="majorBidi"/>
                <w:i/>
                <w:iCs/>
                <w:sz w:val="18"/>
                <w:szCs w:val="20"/>
                <w:vertAlign w:val="superscript"/>
                <w:lang w:val="en-GB" w:eastAsia="zh-CN"/>
              </w:rPr>
              <w:t>f</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468/1991, </w:t>
            </w:r>
            <w:r w:rsidRPr="005C2E3B">
              <w:rPr>
                <w:rFonts w:asciiTheme="majorBidi" w:eastAsia="SimSun" w:hAnsiTheme="majorBidi" w:cstheme="majorBidi"/>
                <w:i/>
                <w:iCs/>
                <w:szCs w:val="20"/>
                <w:lang w:val="en-GB" w:eastAsia="zh-CN"/>
              </w:rPr>
              <w:t>Oló</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Bahamonde</w:t>
            </w:r>
            <w:r w:rsidRPr="005C2E3B">
              <w:rPr>
                <w:rFonts w:asciiTheme="majorBidi" w:eastAsia="SimSun" w:hAnsiTheme="majorBidi" w:cstheme="majorBidi"/>
                <w:szCs w:val="20"/>
                <w:lang w:val="en-GB" w:eastAsia="zh-CN"/>
              </w:rPr>
              <w:br/>
              <w:t>A/49/40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A/62/40</w:t>
            </w:r>
            <w:r w:rsidRPr="005C2E3B">
              <w:rPr>
                <w:rFonts w:asciiTheme="majorBidi" w:eastAsia="SimSun" w:hAnsiTheme="majorBidi" w:cstheme="majorBidi"/>
                <w:i/>
                <w:iCs/>
                <w:sz w:val="18"/>
                <w:szCs w:val="20"/>
                <w:vertAlign w:val="superscript"/>
                <w:lang w:val="en-GB" w:eastAsia="zh-CN"/>
              </w:rPr>
              <w:t>f</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1152 and 1190/2003, </w:t>
            </w:r>
            <w:r w:rsidRPr="005C2E3B">
              <w:rPr>
                <w:rFonts w:asciiTheme="majorBidi" w:eastAsia="SimSun" w:hAnsiTheme="majorBidi" w:cstheme="majorBidi"/>
                <w:szCs w:val="20"/>
                <w:lang w:val="en-GB" w:eastAsia="zh-CN"/>
              </w:rPr>
              <w:br/>
            </w:r>
            <w:r w:rsidRPr="005C2E3B">
              <w:rPr>
                <w:rFonts w:asciiTheme="majorBidi" w:eastAsia="SimSun" w:hAnsiTheme="majorBidi" w:cstheme="majorBidi"/>
                <w:i/>
                <w:iCs/>
                <w:szCs w:val="20"/>
                <w:lang w:val="en-GB" w:eastAsia="zh-CN"/>
              </w:rPr>
              <w:t>Ndong et al. and Mic Abogo</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A/62/40</w:t>
            </w:r>
            <w:r w:rsidRPr="005C2E3B">
              <w:rPr>
                <w:rFonts w:asciiTheme="majorBidi" w:eastAsia="SimSun" w:hAnsiTheme="majorBidi" w:cstheme="majorBidi"/>
                <w:i/>
                <w:iCs/>
                <w:sz w:val="18"/>
                <w:szCs w:val="20"/>
                <w:vertAlign w:val="superscript"/>
                <w:lang w:val="en-GB" w:eastAsia="zh-CN"/>
              </w:rPr>
              <w:t>f</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Estonia (1)</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CCPR/C/115/D/2040/2011, </w:t>
            </w:r>
            <w:r w:rsidRPr="005C2E3B">
              <w:rPr>
                <w:rFonts w:asciiTheme="majorBidi" w:eastAsia="SimSun" w:hAnsiTheme="majorBidi" w:cstheme="majorBidi"/>
                <w:i/>
                <w:iCs/>
                <w:szCs w:val="20"/>
                <w:lang w:val="en-GB" w:eastAsia="zh-CN"/>
              </w:rPr>
              <w:t>Zeynalov</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Finland (1)</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779/1997, </w:t>
            </w:r>
            <w:r w:rsidRPr="005C2E3B">
              <w:rPr>
                <w:rFonts w:asciiTheme="majorBidi" w:eastAsia="SimSun" w:hAnsiTheme="majorBidi" w:cstheme="majorBidi"/>
                <w:i/>
                <w:iCs/>
                <w:szCs w:val="20"/>
                <w:lang w:val="en-GB" w:eastAsia="zh-CN"/>
              </w:rPr>
              <w:t>Äärelä</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et al.</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A/57/40, A/59/40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France (6)</w:t>
            </w: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1620/2007, </w:t>
            </w:r>
            <w:r w:rsidRPr="005C2E3B">
              <w:rPr>
                <w:rFonts w:asciiTheme="majorBidi" w:eastAsia="SimSun" w:hAnsiTheme="majorBidi" w:cstheme="majorBidi"/>
                <w:i/>
                <w:iCs/>
                <w:szCs w:val="20"/>
                <w:lang w:val="en-GB" w:eastAsia="zh-CN"/>
              </w:rPr>
              <w:t>J.O.</w:t>
            </w:r>
            <w:r w:rsidRPr="005C2E3B">
              <w:rPr>
                <w:rFonts w:asciiTheme="majorBidi" w:eastAsia="SimSun" w:hAnsiTheme="majorBidi" w:cstheme="majorBidi"/>
                <w:szCs w:val="20"/>
                <w:lang w:val="en-GB" w:eastAsia="zh-CN"/>
              </w:rPr>
              <w:br/>
              <w:t>A/66/40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A/67/40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1760/2008, </w:t>
            </w:r>
            <w:r w:rsidRPr="005C2E3B">
              <w:rPr>
                <w:rFonts w:asciiTheme="majorBidi" w:eastAsia="SimSun" w:hAnsiTheme="majorBidi" w:cstheme="majorBidi"/>
                <w:i/>
                <w:iCs/>
                <w:szCs w:val="20"/>
                <w:lang w:val="en-GB" w:eastAsia="zh-CN"/>
              </w:rPr>
              <w:t>Cochet</w:t>
            </w:r>
            <w:r w:rsidRPr="005C2E3B">
              <w:rPr>
                <w:rFonts w:asciiTheme="majorBidi" w:eastAsia="SimSun" w:hAnsiTheme="majorBidi" w:cstheme="majorBidi"/>
                <w:szCs w:val="20"/>
                <w:lang w:val="en-GB" w:eastAsia="zh-CN"/>
              </w:rPr>
              <w:br/>
              <w:t>A/66/40</w:t>
            </w:r>
          </w:p>
        </w:tc>
        <w:tc>
          <w:tcPr>
            <w:tcW w:w="1815" w:type="dxa"/>
            <w:tcBorders>
              <w:top w:val="nil"/>
              <w:bottom w:val="nil"/>
            </w:tcBorders>
            <w:shd w:val="clear" w:color="auto" w:fill="auto"/>
            <w:noWrap/>
          </w:tcPr>
          <w:p w:rsidR="005C2E3B" w:rsidRPr="005C2E3B" w:rsidDel="00FC2E6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1852/2008, </w:t>
            </w:r>
            <w:r w:rsidRPr="005C2E3B">
              <w:rPr>
                <w:rFonts w:asciiTheme="majorBidi" w:eastAsia="SimSun" w:hAnsiTheme="majorBidi" w:cstheme="majorBidi"/>
                <w:i/>
                <w:iCs/>
                <w:szCs w:val="20"/>
                <w:lang w:val="en-GB" w:eastAsia="zh-CN"/>
              </w:rPr>
              <w:t>Singh</w:t>
            </w:r>
            <w:r w:rsidRPr="005C2E3B">
              <w:rPr>
                <w:rFonts w:asciiTheme="majorBidi" w:eastAsia="SimSun" w:hAnsiTheme="majorBidi" w:cstheme="majorBidi"/>
                <w:szCs w:val="20"/>
                <w:lang w:val="en-GB" w:eastAsia="zh-CN"/>
              </w:rPr>
              <w:br/>
              <w:t>A/68/40</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1876/2009, </w:t>
            </w:r>
            <w:r w:rsidRPr="005C2E3B">
              <w:rPr>
                <w:rFonts w:asciiTheme="majorBidi" w:eastAsia="SimSun" w:hAnsiTheme="majorBidi" w:cstheme="majorBidi"/>
                <w:i/>
                <w:iCs/>
                <w:szCs w:val="20"/>
                <w:lang w:val="en-GB" w:eastAsia="zh-CN"/>
              </w:rPr>
              <w:t>Singh</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1928/2010, </w:t>
            </w:r>
            <w:r w:rsidRPr="005C2E3B">
              <w:rPr>
                <w:rFonts w:asciiTheme="majorBidi" w:eastAsia="SimSun" w:hAnsiTheme="majorBidi" w:cstheme="majorBidi"/>
                <w:i/>
                <w:iCs/>
                <w:szCs w:val="20"/>
                <w:lang w:val="en-GB" w:eastAsia="zh-CN"/>
              </w:rPr>
              <w:t>Singh</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CCPR/C/113/3</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1960/2010, </w:t>
            </w:r>
            <w:r w:rsidRPr="005C2E3B">
              <w:rPr>
                <w:rFonts w:asciiTheme="majorBidi" w:eastAsia="SimSun" w:hAnsiTheme="majorBidi" w:cstheme="majorBidi"/>
                <w:i/>
                <w:iCs/>
                <w:szCs w:val="20"/>
                <w:lang w:val="en-GB" w:eastAsia="zh-CN"/>
              </w:rPr>
              <w:t>Ory</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Georgia (3)</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626/1995, </w:t>
            </w:r>
            <w:r w:rsidRPr="005C2E3B">
              <w:rPr>
                <w:rFonts w:asciiTheme="majorBidi" w:eastAsia="SimSun" w:hAnsiTheme="majorBidi" w:cstheme="majorBidi"/>
                <w:i/>
                <w:iCs/>
                <w:szCs w:val="20"/>
                <w:lang w:val="en-GB" w:eastAsia="zh-CN"/>
              </w:rPr>
              <w:t>Gelbekhiani</w:t>
            </w:r>
            <w:r w:rsidRPr="005C2E3B">
              <w:rPr>
                <w:rFonts w:asciiTheme="majorBidi" w:eastAsia="SimSun" w:hAnsiTheme="majorBidi" w:cstheme="majorBidi"/>
                <w:szCs w:val="20"/>
                <w:lang w:val="en-GB" w:eastAsia="zh-CN"/>
              </w:rPr>
              <w:br/>
              <w:t>A/53/40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X </w:t>
            </w:r>
            <w:r w:rsidRPr="005C2E3B">
              <w:rPr>
                <w:rFonts w:asciiTheme="majorBidi" w:eastAsia="SimSun" w:hAnsiTheme="majorBidi" w:cstheme="majorBidi"/>
                <w:szCs w:val="20"/>
                <w:lang w:val="en-GB" w:eastAsia="zh-CN"/>
              </w:rPr>
              <w:br/>
              <w:t>A/54/40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627/1995, </w:t>
            </w:r>
            <w:r w:rsidRPr="005C2E3B">
              <w:rPr>
                <w:rFonts w:asciiTheme="majorBidi" w:eastAsia="SimSun" w:hAnsiTheme="majorBidi" w:cstheme="majorBidi"/>
                <w:i/>
                <w:iCs/>
                <w:szCs w:val="20"/>
                <w:lang w:val="en-GB" w:eastAsia="zh-CN"/>
              </w:rPr>
              <w:t>Dokvadze</w:t>
            </w:r>
            <w:r w:rsidRPr="005C2E3B">
              <w:rPr>
                <w:rFonts w:asciiTheme="majorBidi" w:eastAsia="SimSun" w:hAnsiTheme="majorBidi" w:cstheme="majorBidi"/>
                <w:szCs w:val="20"/>
                <w:lang w:val="en-GB" w:eastAsia="zh-CN"/>
              </w:rPr>
              <w:br/>
              <w:t>A/53/40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A/54/40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975/2001, </w:t>
            </w:r>
            <w:r w:rsidRPr="005C2E3B">
              <w:rPr>
                <w:rFonts w:asciiTheme="majorBidi" w:eastAsia="SimSun" w:hAnsiTheme="majorBidi" w:cstheme="majorBidi"/>
                <w:i/>
                <w:iCs/>
                <w:szCs w:val="20"/>
                <w:lang w:val="en-GB" w:eastAsia="zh-CN"/>
              </w:rPr>
              <w:t>Ratiani</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Germany (1)</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1482/2006, </w:t>
            </w:r>
            <w:r w:rsidRPr="005C2E3B">
              <w:rPr>
                <w:rFonts w:asciiTheme="majorBidi" w:eastAsia="SimSun" w:hAnsiTheme="majorBidi" w:cstheme="majorBidi"/>
                <w:i/>
                <w:iCs/>
                <w:szCs w:val="20"/>
                <w:lang w:val="en-GB" w:eastAsia="zh-CN"/>
              </w:rPr>
              <w:t>Gerlach</w:t>
            </w:r>
            <w:r w:rsidRPr="005C2E3B">
              <w:rPr>
                <w:rFonts w:asciiTheme="majorBidi" w:eastAsia="SimSun" w:hAnsiTheme="majorBidi" w:cstheme="majorBidi"/>
                <w:szCs w:val="20"/>
                <w:lang w:val="en-GB" w:eastAsia="zh-CN"/>
              </w:rPr>
              <w:br/>
              <w:t xml:space="preserve">A/63/40 </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A/64/40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Ghana (1)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2177/2012, </w:t>
            </w:r>
            <w:r w:rsidRPr="005C2E3B">
              <w:rPr>
                <w:rFonts w:asciiTheme="majorBidi" w:eastAsia="SimSun" w:hAnsiTheme="majorBidi" w:cstheme="majorBidi"/>
                <w:i/>
                <w:iCs/>
                <w:szCs w:val="20"/>
                <w:lang w:val="en-GB" w:eastAsia="zh-CN"/>
              </w:rPr>
              <w:t>Johnson</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Greece (4)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1070/2002, </w:t>
            </w:r>
            <w:r w:rsidRPr="005C2E3B">
              <w:rPr>
                <w:rFonts w:asciiTheme="majorBidi" w:eastAsia="SimSun" w:hAnsiTheme="majorBidi" w:cstheme="majorBidi"/>
                <w:i/>
                <w:iCs/>
                <w:szCs w:val="20"/>
                <w:lang w:val="en-GB" w:eastAsia="zh-CN"/>
              </w:rPr>
              <w:t>Kouldis</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1486/2006, </w:t>
            </w:r>
            <w:r w:rsidRPr="005C2E3B">
              <w:rPr>
                <w:rFonts w:asciiTheme="majorBidi" w:eastAsia="SimSun" w:hAnsiTheme="majorBidi" w:cstheme="majorBidi"/>
                <w:i/>
                <w:iCs/>
                <w:szCs w:val="20"/>
                <w:lang w:val="en-GB" w:eastAsia="zh-CN"/>
              </w:rPr>
              <w:t>Kalamiotis</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X </w:t>
            </w:r>
            <w:r w:rsidRPr="005C2E3B">
              <w:rPr>
                <w:rFonts w:asciiTheme="majorBidi" w:eastAsia="SimSun" w:hAnsiTheme="majorBidi" w:cstheme="majorBidi"/>
                <w:szCs w:val="20"/>
                <w:lang w:val="en-GB" w:eastAsia="zh-CN"/>
              </w:rPr>
              <w:br/>
              <w:t>A/64/40</w:t>
            </w:r>
            <w:r w:rsidRPr="005C2E3B">
              <w:rPr>
                <w:rFonts w:asciiTheme="majorBidi" w:eastAsia="SimSun" w:hAnsiTheme="majorBidi" w:cstheme="majorBidi"/>
                <w:szCs w:val="20"/>
                <w:lang w:val="en-GB" w:eastAsia="zh-CN"/>
              </w:rPr>
              <w:br/>
              <w:t>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1558/2007, </w:t>
            </w:r>
            <w:r w:rsidRPr="005C2E3B">
              <w:rPr>
                <w:rFonts w:asciiTheme="majorBidi" w:eastAsia="SimSun" w:hAnsiTheme="majorBidi" w:cstheme="majorBidi"/>
                <w:i/>
                <w:iCs/>
                <w:szCs w:val="20"/>
                <w:lang w:val="en-GB" w:eastAsia="zh-CN"/>
              </w:rPr>
              <w:t>Katsaris</w:t>
            </w:r>
            <w:r w:rsidRPr="005C2E3B">
              <w:rPr>
                <w:rFonts w:asciiTheme="majorBidi" w:eastAsia="SimSun" w:hAnsiTheme="majorBidi" w:cstheme="majorBidi"/>
                <w:szCs w:val="20"/>
                <w:lang w:val="en-GB" w:eastAsia="zh-CN"/>
              </w:rPr>
              <w:br/>
              <w:t>A/68/40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1799/2008, </w:t>
            </w:r>
            <w:r w:rsidRPr="005C2E3B">
              <w:rPr>
                <w:rFonts w:asciiTheme="majorBidi" w:eastAsia="SimSun" w:hAnsiTheme="majorBidi" w:cstheme="majorBidi"/>
                <w:i/>
                <w:iCs/>
                <w:szCs w:val="20"/>
                <w:lang w:val="en-GB" w:eastAsia="zh-CN"/>
              </w:rPr>
              <w:t>Georgopoulos et al.</w:t>
            </w:r>
            <w:r w:rsidRPr="005C2E3B">
              <w:rPr>
                <w:rFonts w:asciiTheme="majorBidi" w:eastAsia="SimSun" w:hAnsiTheme="majorBidi" w:cstheme="majorBidi"/>
                <w:szCs w:val="20"/>
                <w:lang w:val="en-GB" w:eastAsia="zh-CN"/>
              </w:rPr>
              <w:br/>
              <w:t>A/65/40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A/67/40, A/68/40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Guyana (9)</w:t>
            </w: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676/1996, </w:t>
            </w:r>
            <w:r w:rsidRPr="005C2E3B">
              <w:rPr>
                <w:rFonts w:asciiTheme="majorBidi" w:eastAsia="SimSun" w:hAnsiTheme="majorBidi" w:cstheme="majorBidi"/>
                <w:i/>
                <w:iCs/>
                <w:szCs w:val="20"/>
                <w:lang w:val="en-GB" w:eastAsia="zh-CN"/>
              </w:rPr>
              <w:t>Yasseen and Thomas</w:t>
            </w:r>
            <w:r w:rsidRPr="005C2E3B">
              <w:rPr>
                <w:rFonts w:asciiTheme="majorBidi" w:eastAsia="SimSun" w:hAnsiTheme="majorBidi" w:cstheme="majorBidi"/>
                <w:szCs w:val="20"/>
                <w:lang w:val="en-GB" w:eastAsia="zh-CN"/>
              </w:rPr>
              <w:br/>
              <w:t>A/53/40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A/60/40</w:t>
            </w:r>
            <w:r w:rsidRPr="005C2E3B">
              <w:rPr>
                <w:rFonts w:asciiTheme="majorBidi" w:eastAsia="SimSun" w:hAnsiTheme="majorBidi" w:cstheme="majorBidi"/>
                <w:i/>
                <w:iCs/>
                <w:sz w:val="18"/>
                <w:szCs w:val="18"/>
                <w:vertAlign w:val="superscript"/>
                <w:lang w:val="en-GB" w:eastAsia="zh-CN"/>
              </w:rPr>
              <w:t>f</w:t>
            </w:r>
            <w:r w:rsidRPr="005C2E3B">
              <w:rPr>
                <w:rFonts w:asciiTheme="majorBidi" w:eastAsia="SimSun" w:hAnsiTheme="majorBidi" w:cstheme="majorBidi"/>
                <w:szCs w:val="20"/>
                <w:lang w:val="en-GB" w:eastAsia="zh-CN"/>
              </w:rPr>
              <w:br/>
              <w:t>A/62/40</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728/1996, </w:t>
            </w:r>
            <w:r w:rsidRPr="005C2E3B">
              <w:rPr>
                <w:rFonts w:asciiTheme="majorBidi" w:eastAsia="SimSun" w:hAnsiTheme="majorBidi" w:cstheme="majorBidi"/>
                <w:i/>
                <w:iCs/>
                <w:szCs w:val="20"/>
                <w:lang w:val="en-GB" w:eastAsia="zh-CN"/>
              </w:rPr>
              <w:t>Sahadeo</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A/60/40</w:t>
            </w:r>
            <w:r w:rsidRPr="005C2E3B">
              <w:rPr>
                <w:rFonts w:asciiTheme="majorBidi" w:eastAsia="SimSun" w:hAnsiTheme="majorBidi" w:cstheme="majorBidi"/>
                <w:i/>
                <w:iCs/>
                <w:sz w:val="18"/>
                <w:szCs w:val="18"/>
                <w:vertAlign w:val="superscript"/>
                <w:lang w:val="en-GB" w:eastAsia="zh-CN"/>
              </w:rPr>
              <w:t>f</w:t>
            </w:r>
            <w:r w:rsidRPr="005C2E3B" w:rsidDel="00C07474">
              <w:rPr>
                <w:rFonts w:asciiTheme="majorBidi" w:eastAsia="SimSun" w:hAnsiTheme="majorBidi" w:cstheme="majorBidi"/>
                <w:sz w:val="18"/>
                <w:szCs w:val="18"/>
                <w:lang w:val="en-GB" w:eastAsia="zh-CN"/>
              </w:rPr>
              <w:t xml:space="preserve"> </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811/1998, </w:t>
            </w:r>
            <w:r w:rsidRPr="005C2E3B">
              <w:rPr>
                <w:rFonts w:asciiTheme="majorBidi" w:eastAsia="SimSun" w:hAnsiTheme="majorBidi" w:cstheme="majorBidi"/>
                <w:i/>
                <w:iCs/>
                <w:szCs w:val="20"/>
                <w:lang w:val="en-GB" w:eastAsia="zh-CN"/>
              </w:rPr>
              <w:t>Mulai</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A/60/40</w:t>
            </w:r>
            <w:r w:rsidRPr="005C2E3B">
              <w:rPr>
                <w:rFonts w:asciiTheme="majorBidi" w:eastAsia="SimSun" w:hAnsiTheme="majorBidi" w:cstheme="majorBidi"/>
                <w:i/>
                <w:iCs/>
                <w:sz w:val="18"/>
                <w:szCs w:val="18"/>
                <w:vertAlign w:val="superscript"/>
                <w:lang w:val="en-GB" w:eastAsia="zh-CN"/>
              </w:rPr>
              <w:t>f</w:t>
            </w:r>
            <w:r w:rsidRPr="005C2E3B">
              <w:rPr>
                <w:rFonts w:asciiTheme="majorBidi" w:eastAsia="SimSun" w:hAnsiTheme="majorBidi" w:cstheme="majorBidi"/>
                <w:sz w:val="18"/>
                <w:szCs w:val="18"/>
                <w:lang w:val="en-GB" w:eastAsia="zh-CN"/>
              </w:rPr>
              <w:t xml:space="preserve"> </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812/1998, </w:t>
            </w:r>
            <w:r w:rsidRPr="005C2E3B">
              <w:rPr>
                <w:rFonts w:asciiTheme="majorBidi" w:eastAsia="SimSun" w:hAnsiTheme="majorBidi" w:cstheme="majorBidi"/>
                <w:i/>
                <w:iCs/>
                <w:szCs w:val="20"/>
                <w:lang w:val="en-GB" w:eastAsia="zh-CN"/>
              </w:rPr>
              <w:t>Persaud</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A/60/40</w:t>
            </w:r>
            <w:r w:rsidRPr="005C2E3B">
              <w:rPr>
                <w:rFonts w:asciiTheme="majorBidi" w:eastAsia="SimSun" w:hAnsiTheme="majorBidi" w:cstheme="majorBidi"/>
                <w:i/>
                <w:iCs/>
                <w:sz w:val="18"/>
                <w:szCs w:val="18"/>
                <w:vertAlign w:val="superscript"/>
                <w:lang w:val="en-GB" w:eastAsia="zh-CN"/>
              </w:rPr>
              <w:t>f</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862/1999, </w:t>
            </w:r>
            <w:r w:rsidRPr="005C2E3B">
              <w:rPr>
                <w:rFonts w:asciiTheme="majorBidi" w:eastAsia="SimSun" w:hAnsiTheme="majorBidi" w:cstheme="majorBidi"/>
                <w:i/>
                <w:iCs/>
                <w:szCs w:val="20"/>
                <w:lang w:val="en-GB" w:eastAsia="zh-CN"/>
              </w:rPr>
              <w:t>Hussain and Hussain</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A/60/40</w:t>
            </w:r>
            <w:r w:rsidRPr="005C2E3B">
              <w:rPr>
                <w:rFonts w:asciiTheme="majorBidi" w:eastAsia="SimSun" w:hAnsiTheme="majorBidi" w:cstheme="majorBidi"/>
                <w:i/>
                <w:iCs/>
                <w:sz w:val="18"/>
                <w:szCs w:val="18"/>
                <w:vertAlign w:val="superscript"/>
                <w:lang w:val="en-GB" w:eastAsia="zh-CN"/>
              </w:rPr>
              <w:t>f</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838/1998, </w:t>
            </w:r>
            <w:r w:rsidRPr="005C2E3B">
              <w:rPr>
                <w:rFonts w:asciiTheme="majorBidi" w:eastAsia="SimSun" w:hAnsiTheme="majorBidi" w:cstheme="majorBidi"/>
                <w:i/>
                <w:iCs/>
                <w:szCs w:val="20"/>
                <w:lang w:val="en-GB" w:eastAsia="zh-CN"/>
              </w:rPr>
              <w:t>Hendriks</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A/60/40</w:t>
            </w:r>
            <w:r w:rsidRPr="005C2E3B">
              <w:rPr>
                <w:rFonts w:asciiTheme="majorBidi" w:eastAsia="SimSun" w:hAnsiTheme="majorBidi" w:cstheme="majorBidi"/>
                <w:i/>
                <w:iCs/>
                <w:sz w:val="18"/>
                <w:szCs w:val="18"/>
                <w:vertAlign w:val="superscript"/>
                <w:lang w:val="en-GB" w:eastAsia="zh-CN"/>
              </w:rPr>
              <w:t>f</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867/1999, </w:t>
            </w:r>
            <w:r w:rsidRPr="005C2E3B">
              <w:rPr>
                <w:rFonts w:asciiTheme="majorBidi" w:eastAsia="SimSun" w:hAnsiTheme="majorBidi" w:cstheme="majorBidi"/>
                <w:i/>
                <w:iCs/>
                <w:szCs w:val="20"/>
                <w:lang w:val="en-GB" w:eastAsia="zh-CN"/>
              </w:rPr>
              <w:t>Smartt</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A/60/40</w:t>
            </w:r>
            <w:r w:rsidRPr="005C2E3B">
              <w:rPr>
                <w:rFonts w:asciiTheme="majorBidi" w:eastAsia="SimSun" w:hAnsiTheme="majorBidi" w:cstheme="majorBidi"/>
                <w:i/>
                <w:iCs/>
                <w:sz w:val="18"/>
                <w:szCs w:val="18"/>
                <w:vertAlign w:val="superscript"/>
                <w:lang w:val="en-GB" w:eastAsia="zh-CN"/>
              </w:rPr>
              <w:t>f</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912/2000, </w:t>
            </w:r>
            <w:r w:rsidRPr="005C2E3B">
              <w:rPr>
                <w:rFonts w:asciiTheme="majorBidi" w:eastAsia="SimSun" w:hAnsiTheme="majorBidi" w:cstheme="majorBidi"/>
                <w:i/>
                <w:iCs/>
                <w:szCs w:val="20"/>
                <w:lang w:val="en-GB" w:eastAsia="zh-CN"/>
              </w:rPr>
              <w:t>Ganga</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A/60/40</w:t>
            </w:r>
            <w:r w:rsidRPr="005C2E3B">
              <w:rPr>
                <w:rFonts w:asciiTheme="majorBidi" w:eastAsia="SimSun" w:hAnsiTheme="majorBidi" w:cstheme="majorBidi"/>
                <w:i/>
                <w:iCs/>
                <w:sz w:val="18"/>
                <w:szCs w:val="18"/>
                <w:vertAlign w:val="superscript"/>
                <w:lang w:val="en-GB" w:eastAsia="zh-CN"/>
              </w:rPr>
              <w:t>f</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913/2000, </w:t>
            </w:r>
            <w:r w:rsidRPr="005C2E3B">
              <w:rPr>
                <w:rFonts w:asciiTheme="majorBidi" w:eastAsia="SimSun" w:hAnsiTheme="majorBidi" w:cstheme="majorBidi"/>
                <w:i/>
                <w:iCs/>
                <w:szCs w:val="20"/>
                <w:lang w:val="en-GB" w:eastAsia="zh-CN"/>
              </w:rPr>
              <w:t>Chan</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A/60/40</w:t>
            </w:r>
            <w:r w:rsidRPr="005C2E3B">
              <w:rPr>
                <w:rFonts w:asciiTheme="majorBidi" w:eastAsia="SimSun" w:hAnsiTheme="majorBidi" w:cstheme="majorBidi"/>
                <w:i/>
                <w:iCs/>
                <w:sz w:val="18"/>
                <w:szCs w:val="18"/>
                <w:vertAlign w:val="superscript"/>
                <w:lang w:val="en-GB" w:eastAsia="zh-CN"/>
              </w:rPr>
              <w:t>f</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Hungary (3)</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410/1990, </w:t>
            </w:r>
            <w:r w:rsidRPr="005C2E3B">
              <w:rPr>
                <w:rFonts w:asciiTheme="majorBidi" w:eastAsia="SimSun" w:hAnsiTheme="majorBidi" w:cstheme="majorBidi"/>
                <w:i/>
                <w:iCs/>
                <w:szCs w:val="20"/>
                <w:lang w:val="en-GB" w:eastAsia="zh-CN"/>
              </w:rPr>
              <w:t>Párkányi</w:t>
            </w:r>
            <w:r w:rsidRPr="005C2E3B">
              <w:rPr>
                <w:rFonts w:asciiTheme="majorBidi" w:eastAsia="SimSun" w:hAnsiTheme="majorBidi" w:cstheme="majorBidi"/>
                <w:szCs w:val="20"/>
                <w:lang w:val="en-GB" w:eastAsia="zh-CN"/>
              </w:rPr>
              <w:br/>
              <w:t>A/47/40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521/1992, </w:t>
            </w:r>
            <w:r w:rsidRPr="005C2E3B">
              <w:rPr>
                <w:rFonts w:asciiTheme="majorBidi" w:eastAsia="SimSun" w:hAnsiTheme="majorBidi" w:cstheme="majorBidi"/>
                <w:i/>
                <w:iCs/>
                <w:szCs w:val="20"/>
                <w:lang w:val="en-GB" w:eastAsia="zh-CN"/>
              </w:rPr>
              <w:t>Kulomin</w:t>
            </w:r>
            <w:r w:rsidRPr="005C2E3B">
              <w:rPr>
                <w:rFonts w:asciiTheme="majorBidi" w:eastAsia="SimSun" w:hAnsiTheme="majorBidi" w:cstheme="majorBidi"/>
                <w:szCs w:val="20"/>
                <w:lang w:val="en-GB" w:eastAsia="zh-CN"/>
              </w:rPr>
              <w:br/>
              <w:t>A/51/40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852/1999, </w:t>
            </w:r>
            <w:r w:rsidRPr="005C2E3B">
              <w:rPr>
                <w:rFonts w:asciiTheme="majorBidi" w:eastAsia="SimSun" w:hAnsiTheme="majorBidi" w:cstheme="majorBidi"/>
                <w:i/>
                <w:iCs/>
                <w:szCs w:val="20"/>
                <w:lang w:val="en-GB" w:eastAsia="zh-CN"/>
              </w:rPr>
              <w:t>Borisenko</w:t>
            </w:r>
            <w:r w:rsidRPr="005C2E3B">
              <w:rPr>
                <w:rFonts w:asciiTheme="majorBidi" w:eastAsia="SimSun" w:hAnsiTheme="majorBidi" w:cstheme="majorBidi"/>
                <w:szCs w:val="20"/>
                <w:lang w:val="en-GB" w:eastAsia="zh-CN"/>
              </w:rPr>
              <w:br/>
              <w:t>A/58/40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A/58/40, A/59/40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Iceland (1) </w:t>
            </w: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1306/2004, </w:t>
            </w:r>
            <w:r w:rsidRPr="005C2E3B">
              <w:rPr>
                <w:rFonts w:asciiTheme="majorBidi" w:eastAsia="SimSun" w:hAnsiTheme="majorBidi" w:cstheme="majorBidi"/>
                <w:i/>
                <w:iCs/>
                <w:szCs w:val="20"/>
                <w:lang w:val="en-GB" w:eastAsia="zh-CN"/>
              </w:rPr>
              <w:t>Haraldsson and Sveinsson</w:t>
            </w:r>
            <w:r w:rsidRPr="005C2E3B">
              <w:rPr>
                <w:rFonts w:asciiTheme="majorBidi" w:eastAsia="SimSun" w:hAnsiTheme="majorBidi" w:cstheme="majorBidi"/>
                <w:szCs w:val="20"/>
                <w:lang w:val="en-GB" w:eastAsia="zh-CN"/>
              </w:rPr>
              <w:t>, A/62/40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A/63/40, A/64/40, A/67/40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Follow-up dialogue closed, with a partly satisfactory implementation of the recommendation (see A/67/40, chap. VI).</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Ireland (1)</w:t>
            </w: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CCPR/C/116/2324/2013, </w:t>
            </w:r>
            <w:r w:rsidRPr="005C2E3B">
              <w:rPr>
                <w:rFonts w:asciiTheme="majorBidi" w:eastAsia="SimSun" w:hAnsiTheme="majorBidi" w:cstheme="majorBidi"/>
                <w:i/>
                <w:iCs/>
                <w:szCs w:val="20"/>
                <w:lang w:val="en-GB" w:eastAsia="zh-CN"/>
              </w:rPr>
              <w:t>Mellet</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Italy (1)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699/1996, </w:t>
            </w:r>
            <w:r w:rsidRPr="005C2E3B">
              <w:rPr>
                <w:rFonts w:asciiTheme="majorBidi" w:eastAsia="SimSun" w:hAnsiTheme="majorBidi" w:cstheme="majorBidi"/>
                <w:i/>
                <w:iCs/>
                <w:szCs w:val="20"/>
                <w:lang w:val="en-GB" w:eastAsia="zh-CN"/>
              </w:rPr>
              <w:t>Maleki</w:t>
            </w:r>
            <w:r w:rsidRPr="005C2E3B">
              <w:rPr>
                <w:rFonts w:asciiTheme="majorBidi" w:eastAsia="SimSun" w:hAnsiTheme="majorBidi" w:cstheme="majorBidi"/>
                <w:szCs w:val="20"/>
                <w:lang w:val="en-GB" w:eastAsia="zh-CN"/>
              </w:rPr>
              <w:br/>
              <w:t>A/54/40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A/55/40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Jamaica (98)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92 cases</w:t>
            </w:r>
            <w:r w:rsidRPr="005C2E3B">
              <w:rPr>
                <w:rFonts w:asciiTheme="majorBidi" w:eastAsia="SimSun" w:hAnsiTheme="majorBidi" w:cstheme="majorBidi"/>
                <w:i/>
                <w:iCs/>
                <w:sz w:val="18"/>
                <w:szCs w:val="20"/>
                <w:vertAlign w:val="superscript"/>
                <w:lang w:val="en-GB" w:eastAsia="zh-CN"/>
              </w:rPr>
              <w:t>g</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695/1996, </w:t>
            </w:r>
            <w:r w:rsidRPr="005C2E3B">
              <w:rPr>
                <w:rFonts w:asciiTheme="majorBidi" w:eastAsia="SimSun" w:hAnsiTheme="majorBidi" w:cstheme="majorBidi"/>
                <w:i/>
                <w:iCs/>
                <w:szCs w:val="20"/>
                <w:lang w:val="en-GB" w:eastAsia="zh-CN"/>
              </w:rPr>
              <w:t>Simpson</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 xml:space="preserve">A/57/40, A/58/40, </w:t>
            </w:r>
            <w:r w:rsidRPr="005C2E3B">
              <w:rPr>
                <w:rFonts w:asciiTheme="majorBidi" w:eastAsia="SimSun" w:hAnsiTheme="majorBidi" w:cstheme="majorBidi"/>
                <w:szCs w:val="20"/>
                <w:lang w:val="en-GB" w:eastAsia="zh-CN"/>
              </w:rPr>
              <w:br/>
              <w:t xml:space="preserve">A/59/40, A/63/40, </w:t>
            </w:r>
            <w:r w:rsidRPr="005C2E3B">
              <w:rPr>
                <w:rFonts w:asciiTheme="majorBidi" w:eastAsia="SimSun" w:hAnsiTheme="majorBidi" w:cstheme="majorBidi"/>
                <w:szCs w:val="20"/>
                <w:lang w:val="en-GB" w:eastAsia="zh-CN"/>
              </w:rPr>
              <w:br/>
              <w:t>A/64/40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792/1998, </w:t>
            </w:r>
            <w:r w:rsidRPr="005C2E3B">
              <w:rPr>
                <w:rFonts w:asciiTheme="majorBidi" w:eastAsia="SimSun" w:hAnsiTheme="majorBidi" w:cstheme="majorBidi"/>
                <w:i/>
                <w:iCs/>
                <w:szCs w:val="20"/>
                <w:lang w:val="en-GB" w:eastAsia="zh-CN"/>
              </w:rPr>
              <w:t>Higginson</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793/1998, </w:t>
            </w:r>
            <w:r w:rsidRPr="005C2E3B">
              <w:rPr>
                <w:rFonts w:asciiTheme="majorBidi" w:eastAsia="SimSun" w:hAnsiTheme="majorBidi" w:cstheme="majorBidi"/>
                <w:i/>
                <w:iCs/>
                <w:szCs w:val="20"/>
                <w:lang w:val="en-GB" w:eastAsia="zh-CN"/>
              </w:rPr>
              <w:t>Pryce</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796/1998, </w:t>
            </w:r>
            <w:r w:rsidRPr="005C2E3B">
              <w:rPr>
                <w:rFonts w:asciiTheme="majorBidi" w:eastAsia="SimSun" w:hAnsiTheme="majorBidi" w:cstheme="majorBidi"/>
                <w:i/>
                <w:iCs/>
                <w:szCs w:val="20"/>
                <w:lang w:val="en-GB" w:eastAsia="zh-CN"/>
              </w:rPr>
              <w:t>Reece</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797/1998, </w:t>
            </w:r>
            <w:r w:rsidRPr="005C2E3B">
              <w:rPr>
                <w:rFonts w:asciiTheme="majorBidi" w:eastAsia="SimSun" w:hAnsiTheme="majorBidi" w:cstheme="majorBidi"/>
                <w:i/>
                <w:iCs/>
                <w:szCs w:val="20"/>
                <w:lang w:val="en-GB" w:eastAsia="zh-CN"/>
              </w:rPr>
              <w:t>Lobban</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798/1998, </w:t>
            </w:r>
            <w:r w:rsidRPr="005C2E3B">
              <w:rPr>
                <w:rFonts w:asciiTheme="majorBidi" w:eastAsia="SimSun" w:hAnsiTheme="majorBidi" w:cstheme="majorBidi"/>
                <w:i/>
                <w:iCs/>
                <w:szCs w:val="20"/>
                <w:lang w:val="en-GB" w:eastAsia="zh-CN"/>
              </w:rPr>
              <w:t>Howell</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Kazakhstan (7)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CCPR/C/111/D/2009/2010, </w:t>
            </w:r>
            <w:r w:rsidRPr="005C2E3B">
              <w:rPr>
                <w:rFonts w:asciiTheme="majorBidi" w:eastAsia="SimSun" w:hAnsiTheme="majorBidi" w:cstheme="majorBidi"/>
                <w:i/>
                <w:iCs/>
                <w:szCs w:val="20"/>
                <w:lang w:val="en-GB" w:eastAsia="zh-CN"/>
              </w:rPr>
              <w:t>Ilyasov</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2024/2011, </w:t>
            </w:r>
            <w:r w:rsidRPr="005C2E3B">
              <w:rPr>
                <w:rFonts w:asciiTheme="majorBidi" w:eastAsia="SimSun" w:hAnsiTheme="majorBidi" w:cstheme="majorBidi"/>
                <w:i/>
                <w:iCs/>
                <w:szCs w:val="20"/>
                <w:lang w:val="en-GB" w:eastAsia="zh-CN"/>
              </w:rPr>
              <w:t>Israil</w:t>
            </w:r>
            <w:r w:rsidRPr="005C2E3B">
              <w:rPr>
                <w:rFonts w:asciiTheme="majorBidi" w:eastAsia="SimSun" w:hAnsiTheme="majorBidi" w:cstheme="majorBidi"/>
                <w:szCs w:val="20"/>
                <w:lang w:val="en-GB" w:eastAsia="zh-CN"/>
              </w:rPr>
              <w:br/>
              <w:t>A/67/40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CCPR/C/113/3</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2104/2011, </w:t>
            </w:r>
            <w:r w:rsidRPr="005C2E3B">
              <w:rPr>
                <w:rFonts w:asciiTheme="majorBidi" w:eastAsia="SimSun" w:hAnsiTheme="majorBidi" w:cstheme="majorBidi"/>
                <w:i/>
                <w:iCs/>
                <w:szCs w:val="20"/>
                <w:lang w:val="en-GB" w:eastAsia="zh-CN"/>
              </w:rPr>
              <w:t>Valetov</w:t>
            </w:r>
            <w:r w:rsidRPr="005C2E3B">
              <w:rPr>
                <w:rFonts w:asciiTheme="majorBidi" w:eastAsia="SimSun" w:hAnsiTheme="majorBidi" w:cstheme="majorBidi"/>
                <w:szCs w:val="20"/>
                <w:lang w:val="en-GB" w:eastAsia="zh-CN"/>
              </w:rPr>
              <w:br/>
              <w:t>A/69/40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CCPR/C/112/D/2131/2012, </w:t>
            </w:r>
            <w:r w:rsidRPr="005C2E3B">
              <w:rPr>
                <w:rFonts w:asciiTheme="majorBidi" w:eastAsia="SimSun" w:hAnsiTheme="majorBidi" w:cstheme="majorBidi"/>
                <w:i/>
                <w:iCs/>
                <w:szCs w:val="20"/>
                <w:lang w:val="en-GB" w:eastAsia="zh-CN"/>
              </w:rPr>
              <w:t>Leven</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CCPR/C/112/D/2137/2012, </w:t>
            </w:r>
            <w:r w:rsidRPr="005C2E3B">
              <w:rPr>
                <w:rFonts w:asciiTheme="majorBidi" w:eastAsia="SimSun" w:hAnsiTheme="majorBidi" w:cstheme="majorBidi"/>
                <w:i/>
                <w:iCs/>
                <w:szCs w:val="20"/>
                <w:lang w:val="en-GB" w:eastAsia="zh-CN"/>
              </w:rPr>
              <w:t>Toregozhina</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CCPR/C/113/3</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CCPR/C/116/D/2129/2012, </w:t>
            </w:r>
            <w:r w:rsidRPr="005C2E3B">
              <w:rPr>
                <w:rFonts w:asciiTheme="majorBidi" w:eastAsia="SimSun" w:hAnsiTheme="majorBidi" w:cstheme="majorBidi"/>
                <w:i/>
                <w:iCs/>
                <w:szCs w:val="20"/>
                <w:lang w:val="en-GB" w:eastAsia="zh-CN"/>
              </w:rPr>
              <w:t>Esergepov</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CCPR/C/115/D/2304/2013, </w:t>
            </w:r>
            <w:r w:rsidRPr="005C2E3B">
              <w:rPr>
                <w:rFonts w:asciiTheme="majorBidi" w:eastAsia="SimSun" w:hAnsiTheme="majorBidi" w:cstheme="majorBidi"/>
                <w:i/>
                <w:iCs/>
                <w:szCs w:val="20"/>
                <w:lang w:val="en-GB" w:eastAsia="zh-CN"/>
              </w:rPr>
              <w:t>Dzhakishev</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Kyrgyzstan (17)</w:t>
            </w: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1275/2004, </w:t>
            </w:r>
            <w:r w:rsidRPr="005C2E3B">
              <w:rPr>
                <w:rFonts w:asciiTheme="majorBidi" w:eastAsia="SimSun" w:hAnsiTheme="majorBidi" w:cstheme="majorBidi"/>
                <w:i/>
                <w:iCs/>
                <w:szCs w:val="20"/>
                <w:lang w:val="en-GB" w:eastAsia="zh-CN"/>
              </w:rPr>
              <w:t>Umetaliev and Tashtanbekova</w:t>
            </w:r>
            <w:r w:rsidRPr="005C2E3B">
              <w:rPr>
                <w:rFonts w:asciiTheme="majorBidi" w:eastAsia="SimSun" w:hAnsiTheme="majorBidi" w:cstheme="majorBidi"/>
                <w:szCs w:val="20"/>
                <w:lang w:val="en-GB" w:eastAsia="zh-CN"/>
              </w:rPr>
              <w:br/>
              <w:t>A/64/40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1312/2004, </w:t>
            </w:r>
            <w:r w:rsidRPr="005C2E3B">
              <w:rPr>
                <w:rFonts w:asciiTheme="majorBidi" w:eastAsia="SimSun" w:hAnsiTheme="majorBidi" w:cstheme="majorBidi"/>
                <w:i/>
                <w:iCs/>
                <w:szCs w:val="20"/>
                <w:lang w:val="en-GB" w:eastAsia="zh-CN"/>
              </w:rPr>
              <w:t>Latifulin</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FE630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1338/2005, </w:t>
            </w:r>
            <w:r w:rsidRPr="005C2E3B">
              <w:rPr>
                <w:rFonts w:asciiTheme="majorBidi" w:eastAsia="SimSun" w:hAnsiTheme="majorBidi" w:cstheme="majorBidi"/>
                <w:i/>
                <w:iCs/>
                <w:szCs w:val="20"/>
                <w:lang w:val="en-GB" w:eastAsia="zh-CN"/>
              </w:rPr>
              <w:t>Kaldarov</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FE630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1369/2005, </w:t>
            </w:r>
            <w:r w:rsidRPr="005C2E3B">
              <w:rPr>
                <w:rFonts w:asciiTheme="majorBidi" w:eastAsia="SimSun" w:hAnsiTheme="majorBidi" w:cstheme="majorBidi"/>
                <w:i/>
                <w:iCs/>
                <w:szCs w:val="20"/>
                <w:lang w:val="en-GB" w:eastAsia="zh-CN"/>
              </w:rPr>
              <w:t>Kulov</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FE630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1402/2005, </w:t>
            </w:r>
            <w:r w:rsidRPr="005C2E3B">
              <w:rPr>
                <w:rFonts w:asciiTheme="majorBidi" w:eastAsia="SimSun" w:hAnsiTheme="majorBidi" w:cstheme="majorBidi"/>
                <w:i/>
                <w:iCs/>
                <w:szCs w:val="20"/>
                <w:lang w:val="en-GB" w:eastAsia="zh-CN"/>
              </w:rPr>
              <w:t>Krasnov</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FE630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1461, 1462, 1476 and 1477/2006, </w:t>
            </w:r>
            <w:r w:rsidRPr="005C2E3B">
              <w:rPr>
                <w:rFonts w:asciiTheme="majorBidi" w:eastAsia="SimSun" w:hAnsiTheme="majorBidi" w:cstheme="majorBidi"/>
                <w:i/>
                <w:iCs/>
                <w:szCs w:val="20"/>
                <w:lang w:val="en-GB" w:eastAsia="zh-CN"/>
              </w:rPr>
              <w:t>Maksudov, Rakhimov, Tashbaev, Pirmatov</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FE630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1470/2006, </w:t>
            </w:r>
            <w:r w:rsidRPr="005C2E3B">
              <w:rPr>
                <w:rFonts w:asciiTheme="majorBidi" w:eastAsia="SimSun" w:hAnsiTheme="majorBidi" w:cstheme="majorBidi"/>
                <w:i/>
                <w:iCs/>
                <w:szCs w:val="20"/>
                <w:lang w:val="en-GB" w:eastAsia="zh-CN"/>
              </w:rPr>
              <w:t>Toktakunov</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FE630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Follow-up dialogue closed with satisfactory implementation of the recommendation (see A/67/40, chap. VI)</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1503/2006, </w:t>
            </w:r>
            <w:r w:rsidRPr="005C2E3B">
              <w:rPr>
                <w:rFonts w:asciiTheme="majorBidi" w:eastAsia="SimSun" w:hAnsiTheme="majorBidi" w:cstheme="majorBidi"/>
                <w:i/>
                <w:iCs/>
                <w:szCs w:val="20"/>
                <w:lang w:val="en-GB" w:eastAsia="zh-CN"/>
              </w:rPr>
              <w:t>Akhadov</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FE630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1545/2007, </w:t>
            </w:r>
            <w:r w:rsidRPr="005C2E3B">
              <w:rPr>
                <w:rFonts w:asciiTheme="majorBidi" w:eastAsia="SimSun" w:hAnsiTheme="majorBidi" w:cstheme="majorBidi"/>
                <w:i/>
                <w:iCs/>
                <w:szCs w:val="20"/>
                <w:lang w:val="en-GB" w:eastAsia="zh-CN"/>
              </w:rPr>
              <w:t>Gunan</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1547/2007, </w:t>
            </w:r>
            <w:r w:rsidRPr="005C2E3B">
              <w:rPr>
                <w:rFonts w:asciiTheme="majorBidi" w:eastAsia="SimSun" w:hAnsiTheme="majorBidi" w:cstheme="majorBidi"/>
                <w:i/>
                <w:iCs/>
                <w:szCs w:val="20"/>
                <w:lang w:val="en-GB" w:eastAsia="zh-CN"/>
              </w:rPr>
              <w:t>Torobekov</w:t>
            </w:r>
            <w:r w:rsidRPr="005C2E3B">
              <w:rPr>
                <w:rFonts w:asciiTheme="majorBidi" w:eastAsia="SimSun" w:hAnsiTheme="majorBidi" w:cstheme="majorBidi"/>
                <w:szCs w:val="20"/>
                <w:lang w:val="en-GB" w:eastAsia="zh-CN"/>
              </w:rPr>
              <w:br/>
              <w:t>A/67/40</w:t>
            </w:r>
          </w:p>
        </w:tc>
        <w:tc>
          <w:tcPr>
            <w:tcW w:w="1815" w:type="dxa"/>
            <w:shd w:val="clear" w:color="auto" w:fill="auto"/>
            <w:noWrap/>
          </w:tcPr>
          <w:p w:rsidR="005C2E3B" w:rsidRPr="005C2E3B" w:rsidDel="00FC2E6A"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1756/2008, </w:t>
            </w:r>
            <w:r w:rsidRPr="005C2E3B">
              <w:rPr>
                <w:rFonts w:asciiTheme="majorBidi" w:eastAsia="SimSun" w:hAnsiTheme="majorBidi" w:cstheme="majorBidi"/>
                <w:i/>
                <w:iCs/>
                <w:szCs w:val="20"/>
                <w:lang w:val="en-GB" w:eastAsia="zh-CN"/>
              </w:rPr>
              <w:t>Moidunov and Zhumbaeva</w:t>
            </w:r>
            <w:r w:rsidRPr="005C2E3B">
              <w:rPr>
                <w:rFonts w:asciiTheme="majorBidi" w:eastAsia="SimSun" w:hAnsiTheme="majorBidi" w:cstheme="majorBidi"/>
                <w:szCs w:val="20"/>
                <w:lang w:val="en-GB" w:eastAsia="zh-CN"/>
              </w:rPr>
              <w:br/>
              <w:t>A/66/40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CCPR/C/113/D/2054/2011, </w:t>
            </w:r>
            <w:r w:rsidRPr="005C2E3B">
              <w:rPr>
                <w:rFonts w:asciiTheme="majorBidi" w:eastAsia="SimSun" w:hAnsiTheme="majorBidi" w:cstheme="majorBidi"/>
                <w:i/>
                <w:iCs/>
                <w:szCs w:val="20"/>
                <w:lang w:val="en-GB" w:eastAsia="zh-CN"/>
              </w:rPr>
              <w:t>Ernazarov</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A/67/40,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CCPR/C/115/D/2052/2011, </w:t>
            </w:r>
            <w:r w:rsidRPr="005C2E3B">
              <w:rPr>
                <w:rFonts w:asciiTheme="majorBidi" w:eastAsia="SimSun" w:hAnsiTheme="majorBidi" w:cstheme="majorBidi"/>
                <w:i/>
                <w:iCs/>
                <w:szCs w:val="20"/>
                <w:lang w:val="en-GB" w:eastAsia="zh-CN"/>
              </w:rPr>
              <w:t>Akmatov</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CCPR/C/116/D/2231/2012, </w:t>
            </w:r>
            <w:r w:rsidRPr="005C2E3B">
              <w:rPr>
                <w:rFonts w:asciiTheme="majorBidi" w:eastAsia="SimSun" w:hAnsiTheme="majorBidi" w:cstheme="majorBidi"/>
                <w:i/>
                <w:iCs/>
                <w:szCs w:val="20"/>
                <w:lang w:val="en-GB" w:eastAsia="zh-CN"/>
              </w:rPr>
              <w:t>Askarov</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Latvia (2)</w:t>
            </w: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884/1999, </w:t>
            </w:r>
            <w:r w:rsidRPr="005C2E3B">
              <w:rPr>
                <w:rFonts w:asciiTheme="majorBidi" w:eastAsia="SimSun" w:hAnsiTheme="majorBidi" w:cstheme="majorBidi"/>
                <w:i/>
                <w:iCs/>
                <w:szCs w:val="20"/>
                <w:lang w:val="en-GB" w:eastAsia="zh-CN"/>
              </w:rPr>
              <w:t>Ignatane</w:t>
            </w:r>
            <w:r w:rsidRPr="005C2E3B">
              <w:rPr>
                <w:rFonts w:asciiTheme="majorBidi" w:eastAsia="SimSun" w:hAnsiTheme="majorBidi" w:cstheme="majorBidi"/>
                <w:szCs w:val="20"/>
                <w:lang w:val="en-GB" w:eastAsia="zh-CN"/>
              </w:rPr>
              <w:br/>
              <w:t xml:space="preserve">A/56/40 </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A/57/40</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1621/2007, </w:t>
            </w:r>
            <w:r w:rsidRPr="005C2E3B">
              <w:rPr>
                <w:rFonts w:asciiTheme="majorBidi" w:eastAsia="SimSun" w:hAnsiTheme="majorBidi" w:cstheme="majorBidi"/>
                <w:i/>
                <w:iCs/>
                <w:szCs w:val="20"/>
                <w:lang w:val="en-GB" w:eastAsia="zh-CN"/>
              </w:rPr>
              <w:t>Raihman</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Libya (20)</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440/1990, </w:t>
            </w:r>
            <w:r w:rsidRPr="005C2E3B">
              <w:rPr>
                <w:rFonts w:asciiTheme="majorBidi" w:eastAsia="SimSun" w:hAnsiTheme="majorBidi" w:cstheme="majorBidi"/>
                <w:i/>
                <w:iCs/>
                <w:szCs w:val="20"/>
                <w:lang w:val="en-GB" w:eastAsia="zh-CN"/>
              </w:rPr>
              <w:t>El-Megreisi</w:t>
            </w:r>
            <w:r w:rsidRPr="005C2E3B">
              <w:rPr>
                <w:rFonts w:asciiTheme="majorBidi" w:eastAsia="SimSun" w:hAnsiTheme="majorBidi" w:cstheme="majorBidi"/>
                <w:szCs w:val="20"/>
                <w:lang w:val="en-GB" w:eastAsia="zh-CN"/>
              </w:rPr>
              <w:br/>
              <w:t>A/49/40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1107/2002, </w:t>
            </w:r>
            <w:r w:rsidRPr="005C2E3B">
              <w:rPr>
                <w:rFonts w:asciiTheme="majorBidi" w:eastAsia="SimSun" w:hAnsiTheme="majorBidi" w:cstheme="majorBidi"/>
                <w:i/>
                <w:iCs/>
                <w:szCs w:val="20"/>
                <w:lang w:val="en-GB" w:eastAsia="zh-CN"/>
              </w:rPr>
              <w:t>El Ghar</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 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1143/2002, </w:t>
            </w:r>
            <w:r w:rsidRPr="005C2E3B">
              <w:rPr>
                <w:rFonts w:asciiTheme="majorBidi" w:eastAsia="SimSun" w:hAnsiTheme="majorBidi" w:cstheme="majorBidi"/>
                <w:i/>
                <w:iCs/>
                <w:szCs w:val="20"/>
                <w:lang w:val="en-GB" w:eastAsia="zh-CN"/>
              </w:rPr>
              <w:t>Dernawi</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1295/2004, </w:t>
            </w:r>
            <w:r w:rsidRPr="005C2E3B">
              <w:rPr>
                <w:rFonts w:asciiTheme="majorBidi" w:eastAsia="SimSun" w:hAnsiTheme="majorBidi" w:cstheme="majorBidi"/>
                <w:i/>
                <w:iCs/>
                <w:szCs w:val="20"/>
                <w:lang w:val="en-GB" w:eastAsia="zh-CN"/>
              </w:rPr>
              <w:t>El Awani</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1422/2005, </w:t>
            </w:r>
            <w:r w:rsidRPr="005C2E3B">
              <w:rPr>
                <w:rFonts w:asciiTheme="majorBidi" w:eastAsia="SimSun" w:hAnsiTheme="majorBidi" w:cstheme="majorBidi"/>
                <w:i/>
                <w:iCs/>
                <w:szCs w:val="20"/>
                <w:lang w:val="en-GB" w:eastAsia="zh-CN"/>
              </w:rPr>
              <w:t>El Hassy</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Del="00A23ED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1640/2007, </w:t>
            </w:r>
            <w:r w:rsidRPr="005C2E3B">
              <w:rPr>
                <w:rFonts w:asciiTheme="majorBidi" w:eastAsia="SimSun" w:hAnsiTheme="majorBidi" w:cstheme="majorBidi"/>
                <w:i/>
                <w:iCs/>
                <w:szCs w:val="20"/>
                <w:lang w:val="en-GB" w:eastAsia="zh-CN"/>
              </w:rPr>
              <w:t>El Abani</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Del="00A23ED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1751/2008, </w:t>
            </w:r>
            <w:r w:rsidRPr="005C2E3B">
              <w:rPr>
                <w:rFonts w:asciiTheme="majorBidi" w:eastAsia="SimSun" w:hAnsiTheme="majorBidi" w:cstheme="majorBidi"/>
                <w:i/>
                <w:iCs/>
                <w:szCs w:val="20"/>
                <w:lang w:val="en-GB" w:eastAsia="zh-CN"/>
              </w:rPr>
              <w:t>Aboussedra et al.</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Del="00A23ED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1755/2008, </w:t>
            </w:r>
            <w:r w:rsidRPr="005C2E3B">
              <w:rPr>
                <w:rFonts w:asciiTheme="majorBidi" w:eastAsia="SimSun" w:hAnsiTheme="majorBidi" w:cstheme="majorBidi"/>
                <w:i/>
                <w:iCs/>
                <w:szCs w:val="20"/>
                <w:lang w:val="en-GB" w:eastAsia="zh-CN"/>
              </w:rPr>
              <w:t>El Hagog Jumaa</w:t>
            </w:r>
            <w:r w:rsidRPr="005C2E3B">
              <w:rPr>
                <w:rFonts w:asciiTheme="majorBidi" w:eastAsia="SimSun" w:hAnsiTheme="majorBidi" w:cstheme="majorBidi"/>
                <w:szCs w:val="20"/>
                <w:lang w:val="en-GB" w:eastAsia="zh-CN"/>
              </w:rPr>
              <w:br/>
              <w:t>A/67/40</w:t>
            </w:r>
          </w:p>
        </w:tc>
        <w:tc>
          <w:tcPr>
            <w:tcW w:w="1815" w:type="dxa"/>
            <w:shd w:val="clear" w:color="auto" w:fill="auto"/>
            <w:noWrap/>
          </w:tcPr>
          <w:p w:rsidR="005C2E3B" w:rsidRPr="005C2E3B" w:rsidDel="00A23ED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1776/2008, </w:t>
            </w:r>
            <w:r w:rsidRPr="005C2E3B">
              <w:rPr>
                <w:rFonts w:asciiTheme="majorBidi" w:eastAsia="SimSun" w:hAnsiTheme="majorBidi" w:cstheme="majorBidi"/>
                <w:i/>
                <w:iCs/>
                <w:szCs w:val="20"/>
                <w:lang w:val="en-GB" w:eastAsia="zh-CN"/>
              </w:rPr>
              <w:t>Ali Bashasha and Hussein Bashasha</w:t>
            </w:r>
          </w:p>
        </w:tc>
        <w:tc>
          <w:tcPr>
            <w:tcW w:w="1815" w:type="dxa"/>
            <w:shd w:val="clear" w:color="auto" w:fill="auto"/>
            <w:noWrap/>
          </w:tcPr>
          <w:p w:rsidR="005C2E3B" w:rsidRPr="005C2E3B" w:rsidDel="00A23ED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Del="002B1CCD"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1782/2008, </w:t>
            </w:r>
            <w:r w:rsidRPr="005C2E3B">
              <w:rPr>
                <w:rFonts w:asciiTheme="majorBidi" w:eastAsia="SimSun" w:hAnsiTheme="majorBidi" w:cstheme="majorBidi"/>
                <w:i/>
                <w:iCs/>
                <w:szCs w:val="20"/>
                <w:lang w:val="en-GB" w:eastAsia="zh-CN"/>
              </w:rPr>
              <w:t>Aboufaied</w:t>
            </w:r>
            <w:r w:rsidRPr="005C2E3B">
              <w:rPr>
                <w:rFonts w:asciiTheme="majorBidi" w:eastAsia="SimSun" w:hAnsiTheme="majorBidi" w:cstheme="majorBidi"/>
                <w:szCs w:val="20"/>
                <w:lang w:val="en-GB" w:eastAsia="zh-CN"/>
              </w:rPr>
              <w:br/>
              <w:t>A/67/40</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Del="00A23ED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Del="002B1CCD"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1804/2008, </w:t>
            </w:r>
            <w:r w:rsidRPr="005C2E3B">
              <w:rPr>
                <w:rFonts w:asciiTheme="majorBidi" w:eastAsia="SimSun" w:hAnsiTheme="majorBidi" w:cstheme="majorBidi"/>
                <w:i/>
                <w:iCs/>
                <w:szCs w:val="20"/>
                <w:lang w:val="en-GB" w:eastAsia="zh-CN"/>
              </w:rPr>
              <w:t>Il Khwildy</w:t>
            </w:r>
            <w:r w:rsidRPr="005C2E3B">
              <w:rPr>
                <w:rFonts w:asciiTheme="majorBidi" w:eastAsia="SimSun" w:hAnsiTheme="majorBidi" w:cstheme="majorBidi"/>
                <w:szCs w:val="20"/>
                <w:lang w:val="en-GB" w:eastAsia="zh-CN"/>
              </w:rPr>
              <w:br/>
              <w:t>A/68/40</w:t>
            </w:r>
          </w:p>
        </w:tc>
        <w:tc>
          <w:tcPr>
            <w:tcW w:w="1815" w:type="dxa"/>
            <w:tcBorders>
              <w:bottom w:val="nil"/>
            </w:tcBorders>
            <w:shd w:val="clear" w:color="auto" w:fill="auto"/>
            <w:noWrap/>
          </w:tcPr>
          <w:p w:rsidR="005C2E3B" w:rsidRPr="005C2E3B" w:rsidDel="00A23ED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Del="002B1CCD"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1805/2008, </w:t>
            </w:r>
            <w:r w:rsidRPr="005C2E3B">
              <w:rPr>
                <w:rFonts w:asciiTheme="majorBidi" w:eastAsia="SimSun" w:hAnsiTheme="majorBidi" w:cstheme="majorBidi"/>
                <w:i/>
                <w:iCs/>
                <w:szCs w:val="20"/>
                <w:lang w:val="en-GB" w:eastAsia="zh-CN"/>
              </w:rPr>
              <w:t>Benali</w:t>
            </w:r>
            <w:r w:rsidRPr="005C2E3B">
              <w:rPr>
                <w:rFonts w:asciiTheme="majorBidi" w:eastAsia="SimSun" w:hAnsiTheme="majorBidi" w:cstheme="majorBidi"/>
                <w:szCs w:val="20"/>
                <w:lang w:val="en-GB" w:eastAsia="zh-CN"/>
              </w:rPr>
              <w:br/>
              <w:t>A/68/40</w:t>
            </w:r>
          </w:p>
        </w:tc>
        <w:tc>
          <w:tcPr>
            <w:tcW w:w="1815" w:type="dxa"/>
            <w:tcBorders>
              <w:top w:val="nil"/>
              <w:bottom w:val="nil"/>
            </w:tcBorders>
            <w:shd w:val="clear" w:color="auto" w:fill="auto"/>
            <w:noWrap/>
          </w:tcPr>
          <w:p w:rsidR="005C2E3B" w:rsidRPr="005C2E3B" w:rsidDel="00A23ED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Del="002B1CCD"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 xml:space="preserve">1832/2008, </w:t>
            </w:r>
            <w:r w:rsidRPr="005C2E3B">
              <w:rPr>
                <w:rFonts w:asciiTheme="majorBidi" w:eastAsia="SimSun" w:hAnsiTheme="majorBidi" w:cstheme="majorBidi"/>
                <w:i/>
                <w:iCs/>
                <w:szCs w:val="20"/>
                <w:lang w:val="es-ES" w:eastAsia="zh-CN"/>
              </w:rPr>
              <w:t>Al Khazmi</w:t>
            </w:r>
            <w:r w:rsidRPr="005C2E3B">
              <w:rPr>
                <w:rFonts w:asciiTheme="majorBidi" w:eastAsia="SimSun" w:hAnsiTheme="majorBidi" w:cstheme="majorBidi"/>
                <w:szCs w:val="20"/>
                <w:lang w:val="es-ES" w:eastAsia="zh-CN"/>
              </w:rPr>
              <w:t xml:space="preserve"> </w:t>
            </w:r>
            <w:r w:rsidRPr="005C2E3B">
              <w:rPr>
                <w:rFonts w:asciiTheme="majorBidi" w:eastAsia="SimSun" w:hAnsiTheme="majorBidi" w:cstheme="majorBidi"/>
                <w:szCs w:val="20"/>
                <w:lang w:val="es-ES" w:eastAsia="zh-CN"/>
              </w:rPr>
              <w:br/>
              <w:t>A/69/40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 xml:space="preserve">CCPR/C/111/D/1860/2009, </w:t>
            </w:r>
            <w:r w:rsidRPr="005C2E3B">
              <w:rPr>
                <w:rFonts w:asciiTheme="majorBidi" w:eastAsia="SimSun" w:hAnsiTheme="majorBidi" w:cstheme="majorBidi"/>
                <w:i/>
                <w:iCs/>
                <w:szCs w:val="20"/>
                <w:lang w:val="es-ES" w:eastAsia="zh-CN"/>
              </w:rPr>
              <w:t>Al Rabassi</w:t>
            </w:r>
          </w:p>
        </w:tc>
        <w:tc>
          <w:tcPr>
            <w:tcW w:w="1815" w:type="dxa"/>
            <w:tcBorders>
              <w:top w:val="nil"/>
            </w:tcBorders>
            <w:shd w:val="clear" w:color="auto" w:fill="auto"/>
            <w:noWrap/>
          </w:tcPr>
          <w:p w:rsidR="005C2E3B" w:rsidRPr="005C2E3B" w:rsidDel="00A23EDA"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Del="002B1CCD"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 xml:space="preserve">1880/2009, </w:t>
            </w:r>
            <w:r w:rsidRPr="005C2E3B">
              <w:rPr>
                <w:rFonts w:asciiTheme="majorBidi" w:eastAsia="SimSun" w:hAnsiTheme="majorBidi" w:cstheme="majorBidi"/>
                <w:i/>
                <w:iCs/>
                <w:szCs w:val="20"/>
                <w:lang w:val="es-ES" w:eastAsia="zh-CN"/>
              </w:rPr>
              <w:t>Nenova et al.</w:t>
            </w:r>
            <w:r w:rsidRPr="005C2E3B">
              <w:rPr>
                <w:rFonts w:asciiTheme="majorBidi" w:eastAsia="SimSun" w:hAnsiTheme="majorBidi" w:cstheme="majorBidi"/>
                <w:szCs w:val="20"/>
                <w:lang w:val="es-ES" w:eastAsia="zh-CN"/>
              </w:rPr>
              <w:br/>
              <w:t>A/67/40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 xml:space="preserve">CCPR/C/111/D/1882/2009, </w:t>
            </w:r>
            <w:r w:rsidRPr="005C2E3B">
              <w:rPr>
                <w:rFonts w:asciiTheme="majorBidi" w:eastAsia="SimSun" w:hAnsiTheme="majorBidi" w:cstheme="majorBidi"/>
                <w:i/>
                <w:iCs/>
                <w:szCs w:val="20"/>
                <w:lang w:val="es-ES" w:eastAsia="zh-CN"/>
              </w:rPr>
              <w:t>Al Daquel</w:t>
            </w:r>
          </w:p>
        </w:tc>
        <w:tc>
          <w:tcPr>
            <w:tcW w:w="1815" w:type="dxa"/>
            <w:shd w:val="clear" w:color="auto" w:fill="auto"/>
            <w:noWrap/>
          </w:tcPr>
          <w:p w:rsidR="005C2E3B" w:rsidRPr="005C2E3B" w:rsidDel="00A23EDA"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 xml:space="preserve">1913/2009, </w:t>
            </w:r>
            <w:r w:rsidRPr="005C2E3B">
              <w:rPr>
                <w:rFonts w:asciiTheme="majorBidi" w:eastAsia="SimSun" w:hAnsiTheme="majorBidi" w:cstheme="majorBidi"/>
                <w:i/>
                <w:iCs/>
                <w:szCs w:val="20"/>
                <w:lang w:val="es-ES" w:eastAsia="zh-CN"/>
              </w:rPr>
              <w:t>Abushala</w:t>
            </w:r>
            <w:r w:rsidRPr="005C2E3B">
              <w:rPr>
                <w:rFonts w:asciiTheme="majorBidi" w:eastAsia="SimSun" w:hAnsiTheme="majorBidi" w:cstheme="majorBidi"/>
                <w:szCs w:val="20"/>
                <w:lang w:val="es-ES" w:eastAsia="zh-CN"/>
              </w:rPr>
              <w:br/>
              <w:t>A/68/40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 xml:space="preserve">CCPR/C/111/D/1958/2010, </w:t>
            </w:r>
            <w:r w:rsidRPr="005C2E3B">
              <w:rPr>
                <w:rFonts w:asciiTheme="majorBidi" w:eastAsia="SimSun" w:hAnsiTheme="majorBidi" w:cstheme="majorBidi"/>
                <w:i/>
                <w:iCs/>
                <w:szCs w:val="20"/>
                <w:lang w:val="es-ES" w:eastAsia="zh-CN"/>
              </w:rPr>
              <w:t>El Hojouj et al.</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CCPR/C/112/D/2046/2011, </w:t>
            </w:r>
            <w:r w:rsidRPr="005C2E3B">
              <w:rPr>
                <w:rFonts w:asciiTheme="majorBidi" w:eastAsia="SimSun" w:hAnsiTheme="majorBidi" w:cstheme="majorBidi"/>
                <w:i/>
                <w:iCs/>
                <w:szCs w:val="20"/>
                <w:lang w:val="en-GB" w:eastAsia="zh-CN"/>
              </w:rPr>
              <w:t>Hmeed</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2006/2010, </w:t>
            </w:r>
            <w:r w:rsidRPr="005C2E3B">
              <w:rPr>
                <w:rFonts w:asciiTheme="majorBidi" w:eastAsia="SimSun" w:hAnsiTheme="majorBidi" w:cstheme="majorBidi"/>
                <w:i/>
                <w:iCs/>
                <w:szCs w:val="20"/>
                <w:lang w:val="en-GB" w:eastAsia="zh-CN"/>
              </w:rPr>
              <w:t>Almegaryaf and Matar</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Del="00A23ED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Lithuania (1)</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2155/2012, </w:t>
            </w:r>
            <w:r w:rsidRPr="005C2E3B">
              <w:rPr>
                <w:rFonts w:asciiTheme="majorBidi" w:eastAsia="SimSun" w:hAnsiTheme="majorBidi" w:cstheme="majorBidi"/>
                <w:i/>
                <w:iCs/>
                <w:szCs w:val="20"/>
                <w:lang w:val="en-GB" w:eastAsia="zh-CN"/>
              </w:rPr>
              <w:t>Paksas</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CCPR/C/113/3</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Madagascar (4)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49/1979, </w:t>
            </w:r>
            <w:r w:rsidRPr="005C2E3B">
              <w:rPr>
                <w:rFonts w:asciiTheme="majorBidi" w:eastAsia="SimSun" w:hAnsiTheme="majorBidi" w:cstheme="majorBidi"/>
                <w:i/>
                <w:iCs/>
                <w:szCs w:val="20"/>
                <w:lang w:val="en-GB" w:eastAsia="zh-CN"/>
              </w:rPr>
              <w:t>Marais</w:t>
            </w:r>
            <w:r w:rsidRPr="005C2E3B">
              <w:rPr>
                <w:rFonts w:asciiTheme="majorBidi" w:eastAsia="SimSun" w:hAnsiTheme="majorBidi" w:cstheme="majorBidi"/>
                <w:szCs w:val="20"/>
                <w:lang w:val="en-GB" w:eastAsia="zh-CN"/>
              </w:rPr>
              <w:br/>
              <w:t>Eighteenth session</w:t>
            </w:r>
            <w:r w:rsidRPr="005C2E3B">
              <w:rPr>
                <w:rFonts w:asciiTheme="majorBidi" w:eastAsia="SimSun" w:hAnsiTheme="majorBidi" w:cstheme="majorBidi"/>
                <w:i/>
                <w:iCs/>
                <w:sz w:val="18"/>
                <w:szCs w:val="20"/>
                <w:vertAlign w:val="superscript"/>
                <w:lang w:val="en-GB" w:eastAsia="zh-CN"/>
              </w:rPr>
              <w:t>c</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i/>
                <w:iCs/>
                <w:sz w:val="18"/>
                <w:szCs w:val="20"/>
                <w:vertAlign w:val="superscript"/>
                <w:lang w:val="en-GB" w:eastAsia="zh-CN"/>
              </w:rPr>
              <w:t>h</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115/1982, </w:t>
            </w:r>
            <w:r w:rsidRPr="005C2E3B">
              <w:rPr>
                <w:rFonts w:asciiTheme="majorBidi" w:eastAsia="SimSun" w:hAnsiTheme="majorBidi" w:cstheme="majorBidi"/>
                <w:i/>
                <w:iCs/>
                <w:szCs w:val="20"/>
                <w:lang w:val="en-GB" w:eastAsia="zh-CN"/>
              </w:rPr>
              <w:t>Wight</w:t>
            </w:r>
            <w:r w:rsidRPr="005C2E3B">
              <w:rPr>
                <w:rFonts w:asciiTheme="majorBidi" w:eastAsia="SimSun" w:hAnsiTheme="majorBidi" w:cstheme="majorBidi"/>
                <w:szCs w:val="20"/>
                <w:lang w:val="en-GB" w:eastAsia="zh-CN"/>
              </w:rPr>
              <w:br/>
              <w:t>Twenty-fourth session</w:t>
            </w:r>
            <w:r w:rsidRPr="005C2E3B">
              <w:rPr>
                <w:rFonts w:asciiTheme="majorBidi" w:eastAsia="SimSun" w:hAnsiTheme="majorBidi" w:cstheme="majorBidi"/>
                <w:i/>
                <w:iCs/>
                <w:sz w:val="18"/>
                <w:szCs w:val="20"/>
                <w:vertAlign w:val="superscript"/>
                <w:lang w:val="en-GB" w:eastAsia="zh-CN"/>
              </w:rPr>
              <w:t>c</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i/>
                <w:iCs/>
                <w:sz w:val="18"/>
                <w:szCs w:val="20"/>
                <w:vertAlign w:val="superscript"/>
                <w:lang w:val="en-GB" w:eastAsia="zh-CN"/>
              </w:rPr>
              <w:t>h</w:t>
            </w:r>
            <w:r w:rsidRPr="005C2E3B" w:rsidDel="00D55A13">
              <w:rPr>
                <w:rFonts w:asciiTheme="majorBidi" w:eastAsia="SimSun" w:hAnsiTheme="majorBidi" w:cstheme="majorBidi"/>
                <w:i/>
                <w:iCs/>
                <w:sz w:val="18"/>
                <w:szCs w:val="20"/>
                <w:vertAlign w:val="superscript"/>
                <w:lang w:val="en-GB" w:eastAsia="zh-CN"/>
              </w:rPr>
              <w:t xml:space="preserve"> </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132/1982, </w:t>
            </w:r>
            <w:r w:rsidRPr="005C2E3B">
              <w:rPr>
                <w:rFonts w:asciiTheme="majorBidi" w:eastAsia="SimSun" w:hAnsiTheme="majorBidi" w:cstheme="majorBidi"/>
                <w:i/>
                <w:iCs/>
                <w:szCs w:val="20"/>
                <w:lang w:val="en-GB" w:eastAsia="zh-CN"/>
              </w:rPr>
              <w:t>Jaona</w:t>
            </w:r>
            <w:r w:rsidRPr="005C2E3B">
              <w:rPr>
                <w:rFonts w:asciiTheme="majorBidi" w:eastAsia="SimSun" w:hAnsiTheme="majorBidi" w:cstheme="majorBidi"/>
                <w:szCs w:val="20"/>
                <w:lang w:val="en-GB" w:eastAsia="zh-CN"/>
              </w:rPr>
              <w:br/>
              <w:t>Twenty-fourth session</w:t>
            </w:r>
            <w:r w:rsidRPr="005C2E3B">
              <w:rPr>
                <w:rFonts w:asciiTheme="majorBidi" w:eastAsia="SimSun" w:hAnsiTheme="majorBidi" w:cstheme="majorBidi"/>
                <w:i/>
                <w:iCs/>
                <w:sz w:val="18"/>
                <w:szCs w:val="20"/>
                <w:vertAlign w:val="superscript"/>
                <w:lang w:val="en-GB" w:eastAsia="zh-CN"/>
              </w:rPr>
              <w:t>c</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155/1983, </w:t>
            </w:r>
            <w:r w:rsidRPr="005C2E3B">
              <w:rPr>
                <w:rFonts w:asciiTheme="majorBidi" w:eastAsia="SimSun" w:hAnsiTheme="majorBidi" w:cstheme="majorBidi"/>
                <w:i/>
                <w:iCs/>
                <w:szCs w:val="20"/>
                <w:lang w:val="en-GB" w:eastAsia="zh-CN"/>
              </w:rPr>
              <w:t>Hammel</w:t>
            </w:r>
            <w:r w:rsidRPr="005C2E3B">
              <w:rPr>
                <w:rFonts w:asciiTheme="majorBidi" w:eastAsia="SimSun" w:hAnsiTheme="majorBidi" w:cstheme="majorBidi"/>
                <w:szCs w:val="20"/>
                <w:lang w:val="en-GB" w:eastAsia="zh-CN"/>
              </w:rPr>
              <w:br/>
              <w:t>A/42/40</w:t>
            </w:r>
            <w:r w:rsidRPr="005C2E3B">
              <w:rPr>
                <w:rFonts w:asciiTheme="majorBidi" w:eastAsia="SimSun" w:hAnsiTheme="majorBidi" w:cstheme="majorBidi"/>
                <w:i/>
                <w:iCs/>
                <w:szCs w:val="20"/>
                <w:vertAlign w:val="superscript"/>
                <w:lang w:val="en-GB" w:eastAsia="zh-CN"/>
              </w:rPr>
              <w:t xml:space="preserve">c </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Mauritius (1)</w:t>
            </w: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1744/2007, </w:t>
            </w:r>
            <w:r w:rsidRPr="005C2E3B">
              <w:rPr>
                <w:rFonts w:asciiTheme="majorBidi" w:eastAsia="SimSun" w:hAnsiTheme="majorBidi" w:cstheme="majorBidi"/>
                <w:i/>
                <w:iCs/>
                <w:szCs w:val="20"/>
                <w:lang w:val="en-GB" w:eastAsia="zh-CN"/>
              </w:rPr>
              <w:t>Narrain et al.</w:t>
            </w:r>
            <w:r w:rsidRPr="005C2E3B">
              <w:rPr>
                <w:rFonts w:asciiTheme="majorBidi" w:eastAsia="SimSun" w:hAnsiTheme="majorBidi" w:cstheme="majorBidi"/>
                <w:szCs w:val="20"/>
                <w:lang w:val="en-GB" w:eastAsia="zh-CN"/>
              </w:rPr>
              <w:br/>
              <w:t>A/68/40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Nepal (12)</w:t>
            </w: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1469/2006, </w:t>
            </w:r>
            <w:r w:rsidRPr="005C2E3B">
              <w:rPr>
                <w:rFonts w:asciiTheme="majorBidi" w:eastAsia="SimSun" w:hAnsiTheme="majorBidi" w:cstheme="majorBidi"/>
                <w:i/>
                <w:iCs/>
                <w:szCs w:val="20"/>
                <w:lang w:val="en-GB" w:eastAsia="zh-CN"/>
              </w:rPr>
              <w:t>Sharma</w:t>
            </w:r>
            <w:r w:rsidRPr="005C2E3B">
              <w:rPr>
                <w:rFonts w:asciiTheme="majorBidi" w:eastAsia="SimSun" w:hAnsiTheme="majorBidi" w:cstheme="majorBidi"/>
                <w:szCs w:val="20"/>
                <w:lang w:val="en-GB" w:eastAsia="zh-CN"/>
              </w:rPr>
              <w:br/>
              <w:t>A/64/40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A/64/40, A/66/40, A/67/40, A/68/40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1761/2008, </w:t>
            </w:r>
            <w:r w:rsidRPr="005C2E3B">
              <w:rPr>
                <w:rFonts w:asciiTheme="majorBidi" w:eastAsia="SimSun" w:hAnsiTheme="majorBidi" w:cstheme="majorBidi"/>
                <w:i/>
                <w:iCs/>
                <w:szCs w:val="20"/>
                <w:lang w:val="en-GB" w:eastAsia="zh-CN"/>
              </w:rPr>
              <w:t>Giri et al.</w:t>
            </w:r>
            <w:r w:rsidRPr="005C2E3B">
              <w:rPr>
                <w:rFonts w:asciiTheme="majorBidi" w:eastAsia="SimSun" w:hAnsiTheme="majorBidi" w:cstheme="majorBidi"/>
                <w:szCs w:val="20"/>
                <w:lang w:val="en-GB" w:eastAsia="zh-CN"/>
              </w:rPr>
              <w:br/>
              <w:t>A/66/40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A/67/40</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1863/2009, </w:t>
            </w:r>
            <w:r w:rsidRPr="005C2E3B">
              <w:rPr>
                <w:rFonts w:asciiTheme="majorBidi" w:eastAsia="SimSun" w:hAnsiTheme="majorBidi" w:cstheme="majorBidi"/>
                <w:i/>
                <w:iCs/>
                <w:szCs w:val="20"/>
                <w:lang w:val="en-GB" w:eastAsia="zh-CN"/>
              </w:rPr>
              <w:t>Maharjan</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1865/2009, </w:t>
            </w:r>
            <w:r w:rsidRPr="005C2E3B">
              <w:rPr>
                <w:rFonts w:asciiTheme="majorBidi" w:eastAsia="SimSun" w:hAnsiTheme="majorBidi" w:cstheme="majorBidi"/>
                <w:i/>
                <w:iCs/>
                <w:szCs w:val="20"/>
                <w:lang w:val="en-GB" w:eastAsia="zh-CN"/>
              </w:rPr>
              <w:t>Sedhai</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1870/2009, </w:t>
            </w:r>
            <w:r w:rsidRPr="005C2E3B">
              <w:rPr>
                <w:rFonts w:asciiTheme="majorBidi" w:eastAsia="SimSun" w:hAnsiTheme="majorBidi" w:cstheme="majorBidi"/>
                <w:i/>
                <w:iCs/>
                <w:szCs w:val="20"/>
                <w:lang w:val="fr-CH" w:eastAsia="zh-CN"/>
              </w:rPr>
              <w:t>Sobhraj</w:t>
            </w:r>
            <w:r w:rsidRPr="005C2E3B">
              <w:rPr>
                <w:rFonts w:asciiTheme="majorBidi" w:eastAsia="SimSun" w:hAnsiTheme="majorBidi" w:cstheme="majorBidi"/>
                <w:szCs w:val="20"/>
                <w:lang w:val="fr-CH" w:eastAsia="zh-CN"/>
              </w:rPr>
              <w:t xml:space="preserve"> </w:t>
            </w:r>
            <w:r w:rsidRPr="005C2E3B">
              <w:rPr>
                <w:rFonts w:asciiTheme="majorBidi" w:eastAsia="SimSun" w:hAnsiTheme="majorBidi" w:cstheme="majorBidi"/>
                <w:szCs w:val="20"/>
                <w:lang w:val="fr-CH" w:eastAsia="zh-CN"/>
              </w:rPr>
              <w:br/>
              <w:t>A/65/40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br/>
              <w:t xml:space="preserve">CCPR/C/112/D/2018/2010, </w:t>
            </w:r>
            <w:r w:rsidRPr="005C2E3B">
              <w:rPr>
                <w:rFonts w:asciiTheme="majorBidi" w:eastAsia="SimSun" w:hAnsiTheme="majorBidi" w:cstheme="majorBidi"/>
                <w:i/>
                <w:iCs/>
                <w:szCs w:val="20"/>
                <w:lang w:val="fr-CH" w:eastAsia="zh-CN"/>
              </w:rPr>
              <w:t>Chaulagain</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CCPR/C/112/D/2031/2011, </w:t>
            </w:r>
            <w:r w:rsidRPr="005C2E3B">
              <w:rPr>
                <w:rFonts w:asciiTheme="majorBidi" w:eastAsia="SimSun" w:hAnsiTheme="majorBidi" w:cstheme="majorBidi"/>
                <w:i/>
                <w:iCs/>
                <w:szCs w:val="20"/>
                <w:lang w:val="fr-CH" w:eastAsia="zh-CN"/>
              </w:rPr>
              <w:t>Bhandari</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CCPR/C/112/D/2051/2011, </w:t>
            </w:r>
            <w:r w:rsidRPr="005C2E3B">
              <w:rPr>
                <w:rFonts w:asciiTheme="majorBidi" w:eastAsia="SimSun" w:hAnsiTheme="majorBidi" w:cstheme="majorBidi"/>
                <w:i/>
                <w:iCs/>
                <w:szCs w:val="20"/>
                <w:lang w:val="fr-CH" w:eastAsia="zh-CN"/>
              </w:rPr>
              <w:t>Basnet</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CCPR/C/112/D/2111/2011, </w:t>
            </w:r>
            <w:r w:rsidRPr="005C2E3B">
              <w:rPr>
                <w:rFonts w:asciiTheme="majorBidi" w:eastAsia="SimSun" w:hAnsiTheme="majorBidi" w:cstheme="majorBidi"/>
                <w:i/>
                <w:iCs/>
                <w:szCs w:val="20"/>
                <w:lang w:val="fr-CH" w:eastAsia="zh-CN"/>
              </w:rPr>
              <w:t>Tripathi et al.</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CCPR/C/113/D/2000/2010, </w:t>
            </w:r>
            <w:r w:rsidRPr="005C2E3B">
              <w:rPr>
                <w:rFonts w:asciiTheme="majorBidi" w:eastAsia="SimSun" w:hAnsiTheme="majorBidi" w:cstheme="majorBidi"/>
                <w:i/>
                <w:iCs/>
                <w:szCs w:val="20"/>
                <w:lang w:val="en-GB" w:eastAsia="zh-CN"/>
              </w:rPr>
              <w:t>Katwal</w:t>
            </w:r>
            <w:r w:rsidRPr="005C2E3B">
              <w:rPr>
                <w:rFonts w:asciiTheme="majorBidi" w:eastAsia="SimSun" w:hAnsiTheme="majorBidi" w:cstheme="majorBidi"/>
                <w:szCs w:val="20"/>
                <w:lang w:val="en-GB" w:eastAsia="zh-CN"/>
              </w:rPr>
              <w:t xml:space="preserve"> </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A/67/40, A/68/40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r w:rsidRPr="005C2E3B">
              <w:rPr>
                <w:rFonts w:asciiTheme="majorBidi" w:eastAsia="SimSun" w:hAnsiTheme="majorBidi" w:cstheme="majorBidi"/>
                <w:szCs w:val="20"/>
                <w:lang w:val="en-GB" w:eastAsia="zh-CN"/>
              </w:rPr>
              <w:br/>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CCPR/C/114/D/2038/2011, </w:t>
            </w:r>
            <w:r w:rsidRPr="005C2E3B">
              <w:rPr>
                <w:rFonts w:asciiTheme="majorBidi" w:eastAsia="SimSun" w:hAnsiTheme="majorBidi" w:cstheme="majorBidi"/>
                <w:i/>
                <w:iCs/>
                <w:szCs w:val="20"/>
                <w:lang w:val="fr-CH" w:eastAsia="zh-CN"/>
              </w:rPr>
              <w:t>Tharu et al.</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CCPR/C/115/D/2077/2011, </w:t>
            </w:r>
            <w:r w:rsidRPr="005C2E3B">
              <w:rPr>
                <w:rFonts w:asciiTheme="majorBidi" w:eastAsia="SimSun" w:hAnsiTheme="majorBidi" w:cstheme="majorBidi"/>
                <w:i/>
                <w:iCs/>
                <w:szCs w:val="20"/>
                <w:lang w:val="en-GB" w:eastAsia="zh-CN"/>
              </w:rPr>
              <w:t>A.S.</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Netherlands (6)</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786/1997, </w:t>
            </w:r>
            <w:r w:rsidRPr="005C2E3B">
              <w:rPr>
                <w:rFonts w:asciiTheme="majorBidi" w:eastAsia="SimSun" w:hAnsiTheme="majorBidi" w:cstheme="majorBidi"/>
                <w:i/>
                <w:iCs/>
                <w:szCs w:val="20"/>
                <w:lang w:val="en-GB" w:eastAsia="zh-CN"/>
              </w:rPr>
              <w:t>Vos</w:t>
            </w:r>
            <w:r w:rsidRPr="005C2E3B">
              <w:rPr>
                <w:rFonts w:asciiTheme="majorBidi" w:eastAsia="SimSun" w:hAnsiTheme="majorBidi" w:cstheme="majorBidi"/>
                <w:szCs w:val="20"/>
                <w:lang w:val="en-GB" w:eastAsia="zh-CN"/>
              </w:rPr>
              <w:br/>
              <w:t>A/54/40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A/55/40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976/2001, </w:t>
            </w:r>
            <w:r w:rsidRPr="005C2E3B">
              <w:rPr>
                <w:rFonts w:asciiTheme="majorBidi" w:eastAsia="SimSun" w:hAnsiTheme="majorBidi" w:cstheme="majorBidi"/>
                <w:i/>
                <w:iCs/>
                <w:szCs w:val="20"/>
                <w:lang w:val="en-GB" w:eastAsia="zh-CN"/>
              </w:rPr>
              <w:t>Derksen</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1238/2003, </w:t>
            </w:r>
            <w:r w:rsidRPr="005C2E3B">
              <w:rPr>
                <w:rFonts w:asciiTheme="majorBidi" w:eastAsia="SimSun" w:hAnsiTheme="majorBidi" w:cstheme="majorBidi"/>
                <w:i/>
                <w:iCs/>
                <w:szCs w:val="20"/>
                <w:lang w:val="en-GB" w:eastAsia="zh-CN"/>
              </w:rPr>
              <w:t>Jongenburger Veerman</w:t>
            </w:r>
            <w:r w:rsidRPr="005C2E3B">
              <w:rPr>
                <w:rFonts w:asciiTheme="majorBidi" w:eastAsia="SimSun" w:hAnsiTheme="majorBidi" w:cstheme="majorBidi"/>
                <w:szCs w:val="20"/>
                <w:lang w:val="en-GB" w:eastAsia="zh-CN"/>
              </w:rPr>
              <w:br/>
              <w:t>A/61/40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1564/2007, </w:t>
            </w:r>
            <w:r w:rsidRPr="005C2E3B">
              <w:rPr>
                <w:rFonts w:asciiTheme="majorBidi" w:eastAsia="SimSun" w:hAnsiTheme="majorBidi" w:cstheme="majorBidi"/>
                <w:i/>
                <w:iCs/>
                <w:szCs w:val="20"/>
                <w:lang w:val="en-GB" w:eastAsia="zh-CN"/>
              </w:rPr>
              <w:t>X.H.L.</w:t>
            </w:r>
            <w:r w:rsidRPr="005C2E3B">
              <w:rPr>
                <w:rFonts w:asciiTheme="majorBidi" w:eastAsia="SimSun" w:hAnsiTheme="majorBidi" w:cstheme="majorBidi"/>
                <w:szCs w:val="20"/>
                <w:lang w:val="en-GB" w:eastAsia="zh-CN"/>
              </w:rPr>
              <w:br/>
              <w:t>A/66/40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1797/2008, </w:t>
            </w:r>
            <w:r w:rsidRPr="005C2E3B">
              <w:rPr>
                <w:rFonts w:asciiTheme="majorBidi" w:eastAsia="SimSun" w:hAnsiTheme="majorBidi" w:cstheme="majorBidi"/>
                <w:i/>
                <w:iCs/>
                <w:szCs w:val="20"/>
                <w:lang w:val="fr-CH" w:eastAsia="zh-CN"/>
              </w:rPr>
              <w:t>Mennen</w:t>
            </w:r>
            <w:r w:rsidRPr="005C2E3B">
              <w:rPr>
                <w:rFonts w:asciiTheme="majorBidi" w:eastAsia="SimSun" w:hAnsiTheme="majorBidi" w:cstheme="majorBidi"/>
                <w:szCs w:val="20"/>
                <w:lang w:val="fr-CH" w:eastAsia="zh-CN"/>
              </w:rPr>
              <w:br/>
              <w:t>A/65/40</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CCPR/C/111/D/2097/2011, </w:t>
            </w:r>
            <w:r w:rsidRPr="005C2E3B">
              <w:rPr>
                <w:rFonts w:asciiTheme="majorBidi" w:eastAsia="SimSun" w:hAnsiTheme="majorBidi" w:cstheme="majorBidi"/>
                <w:i/>
                <w:iCs/>
                <w:szCs w:val="20"/>
                <w:lang w:val="fr-CH" w:eastAsia="zh-CN"/>
              </w:rPr>
              <w:t>Timmer</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fr-CH" w:eastAsia="zh-CN"/>
              </w:rPr>
            </w:pP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fr-CH" w:eastAsia="zh-CN"/>
              </w:rPr>
              <w:br/>
            </w: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CCPR/C/115/3</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New Zealand (2)</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1368/2005, </w:t>
            </w:r>
            <w:r w:rsidRPr="005C2E3B">
              <w:rPr>
                <w:rFonts w:asciiTheme="majorBidi" w:eastAsia="SimSun" w:hAnsiTheme="majorBidi" w:cstheme="majorBidi"/>
                <w:i/>
                <w:iCs/>
                <w:szCs w:val="20"/>
                <w:lang w:val="en-GB" w:eastAsia="zh-CN"/>
              </w:rPr>
              <w:t>Britton</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A/63/40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1512/2006, </w:t>
            </w:r>
            <w:r w:rsidRPr="005C2E3B">
              <w:rPr>
                <w:rFonts w:asciiTheme="majorBidi" w:eastAsia="SimSun" w:hAnsiTheme="majorBidi" w:cstheme="majorBidi"/>
                <w:i/>
                <w:iCs/>
                <w:szCs w:val="20"/>
                <w:lang w:val="en-GB" w:eastAsia="zh-CN"/>
              </w:rPr>
              <w:t>Dean</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sidDel="00FE630A">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Nicaragua (1)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328/1988, </w:t>
            </w:r>
            <w:r w:rsidRPr="005C2E3B">
              <w:rPr>
                <w:rFonts w:asciiTheme="majorBidi" w:eastAsia="SimSun" w:hAnsiTheme="majorBidi" w:cstheme="majorBidi"/>
                <w:i/>
                <w:iCs/>
                <w:szCs w:val="20"/>
                <w:lang w:val="en-GB" w:eastAsia="zh-CN"/>
              </w:rPr>
              <w:t>Zelaya</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Blanco</w:t>
            </w:r>
            <w:r w:rsidRPr="005C2E3B">
              <w:rPr>
                <w:rFonts w:asciiTheme="majorBidi" w:eastAsia="SimSun" w:hAnsiTheme="majorBidi" w:cstheme="majorBidi"/>
                <w:szCs w:val="20"/>
                <w:lang w:val="en-GB" w:eastAsia="zh-CN"/>
              </w:rPr>
              <w:br/>
              <w:t>A/49/40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X </w:t>
            </w:r>
            <w:r w:rsidRPr="005C2E3B">
              <w:rPr>
                <w:rFonts w:asciiTheme="majorBidi" w:eastAsia="SimSun" w:hAnsiTheme="majorBidi" w:cstheme="majorBidi"/>
                <w:szCs w:val="20"/>
                <w:lang w:val="en-GB" w:eastAsia="zh-CN"/>
              </w:rPr>
              <w:br/>
              <w:t>A/56/40, A/57/40, A/59/40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Norway (2)</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1155/2003, </w:t>
            </w:r>
            <w:r w:rsidRPr="005C2E3B">
              <w:rPr>
                <w:rFonts w:asciiTheme="majorBidi" w:eastAsia="SimSun" w:hAnsiTheme="majorBidi" w:cstheme="majorBidi"/>
                <w:i/>
                <w:iCs/>
                <w:szCs w:val="20"/>
                <w:lang w:val="en-GB" w:eastAsia="zh-CN"/>
              </w:rPr>
              <w:t>Leirvag</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1542/2007, </w:t>
            </w:r>
            <w:r w:rsidRPr="005C2E3B">
              <w:rPr>
                <w:rFonts w:asciiTheme="majorBidi" w:eastAsia="SimSun" w:hAnsiTheme="majorBidi" w:cstheme="majorBidi"/>
                <w:i/>
                <w:iCs/>
                <w:szCs w:val="20"/>
                <w:lang w:val="en-GB" w:eastAsia="zh-CN"/>
              </w:rPr>
              <w:t>Aboushanif</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Follow-up dialogue was closed with a note of satisfactory implementation of the recommendation (A/69/40). </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Panama (2)</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289/1988, </w:t>
            </w:r>
            <w:r w:rsidRPr="005C2E3B">
              <w:rPr>
                <w:rFonts w:asciiTheme="majorBidi" w:eastAsia="SimSun" w:hAnsiTheme="majorBidi" w:cstheme="majorBidi"/>
                <w:i/>
                <w:iCs/>
                <w:szCs w:val="20"/>
                <w:lang w:val="en-GB" w:eastAsia="zh-CN"/>
              </w:rPr>
              <w:t>Wolf</w:t>
            </w:r>
            <w:r w:rsidRPr="005C2E3B">
              <w:rPr>
                <w:rFonts w:asciiTheme="majorBidi" w:eastAsia="SimSun" w:hAnsiTheme="majorBidi" w:cstheme="majorBidi"/>
                <w:szCs w:val="20"/>
                <w:lang w:val="en-GB" w:eastAsia="zh-CN"/>
              </w:rPr>
              <w:br/>
              <w:t>A/47/40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A/53/40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473/1991, </w:t>
            </w:r>
            <w:r w:rsidRPr="005C2E3B">
              <w:rPr>
                <w:rFonts w:asciiTheme="majorBidi" w:eastAsia="SimSun" w:hAnsiTheme="majorBidi" w:cstheme="majorBidi"/>
                <w:i/>
                <w:iCs/>
                <w:szCs w:val="20"/>
                <w:lang w:val="en-GB" w:eastAsia="zh-CN"/>
              </w:rPr>
              <w:t>Barroso</w:t>
            </w:r>
            <w:r w:rsidRPr="005C2E3B">
              <w:rPr>
                <w:rFonts w:asciiTheme="majorBidi" w:eastAsia="SimSun" w:hAnsiTheme="majorBidi" w:cstheme="majorBidi"/>
                <w:szCs w:val="20"/>
                <w:lang w:val="en-GB" w:eastAsia="zh-CN"/>
              </w:rPr>
              <w:br/>
              <w:t>A/50/40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A/53/40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Paraguay (3)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1407/2005, </w:t>
            </w:r>
            <w:r w:rsidRPr="005C2E3B">
              <w:rPr>
                <w:rFonts w:asciiTheme="majorBidi" w:eastAsia="SimSun" w:hAnsiTheme="majorBidi" w:cstheme="majorBidi"/>
                <w:i/>
                <w:iCs/>
                <w:szCs w:val="20"/>
                <w:lang w:val="en-GB" w:eastAsia="zh-CN"/>
              </w:rPr>
              <w:t>Asensi</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 A/66/40,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1828/2008, </w:t>
            </w:r>
            <w:r w:rsidRPr="005C2E3B">
              <w:rPr>
                <w:rFonts w:asciiTheme="majorBidi" w:eastAsia="SimSun" w:hAnsiTheme="majorBidi" w:cstheme="majorBidi"/>
                <w:i/>
                <w:iCs/>
                <w:szCs w:val="20"/>
                <w:lang w:val="en-GB" w:eastAsia="zh-CN"/>
              </w:rPr>
              <w:t>Domínguez</w:t>
            </w:r>
            <w:r w:rsidRPr="005C2E3B">
              <w:rPr>
                <w:rFonts w:asciiTheme="majorBidi" w:eastAsia="SimSun" w:hAnsiTheme="majorBidi" w:cstheme="majorBidi"/>
                <w:szCs w:val="20"/>
                <w:lang w:val="en-GB" w:eastAsia="zh-CN"/>
              </w:rPr>
              <w:br/>
              <w:t>A/67/40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Del="00620F03"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1829/2008, </w:t>
            </w:r>
            <w:r w:rsidRPr="005C2E3B">
              <w:rPr>
                <w:rFonts w:asciiTheme="majorBidi" w:eastAsia="SimSun" w:hAnsiTheme="majorBidi" w:cstheme="majorBidi"/>
                <w:i/>
                <w:iCs/>
                <w:szCs w:val="20"/>
                <w:lang w:val="en-GB" w:eastAsia="zh-CN"/>
              </w:rPr>
              <w:t>Benítez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Gamarra</w:t>
            </w:r>
            <w:r w:rsidRPr="005C2E3B">
              <w:rPr>
                <w:rFonts w:asciiTheme="majorBidi" w:eastAsia="SimSun" w:hAnsiTheme="majorBidi" w:cstheme="majorBidi"/>
                <w:szCs w:val="20"/>
                <w:lang w:val="en-GB" w:eastAsia="zh-CN"/>
              </w:rPr>
              <w:br/>
              <w:t>A/67/40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Del="00620F03"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 xml:space="preserve">Peru (15) </w:t>
            </w: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202/1986, </w:t>
            </w:r>
            <w:r w:rsidRPr="005C2E3B">
              <w:rPr>
                <w:rFonts w:asciiTheme="majorBidi" w:eastAsia="SimSun" w:hAnsiTheme="majorBidi" w:cstheme="majorBidi"/>
                <w:i/>
                <w:iCs/>
                <w:szCs w:val="20"/>
                <w:lang w:val="en-GB" w:eastAsia="zh-CN"/>
              </w:rPr>
              <w:t>Ato del Avellanal</w:t>
            </w:r>
            <w:r w:rsidRPr="005C2E3B">
              <w:rPr>
                <w:rFonts w:asciiTheme="majorBidi" w:eastAsia="SimSun" w:hAnsiTheme="majorBidi" w:cstheme="majorBidi"/>
                <w:szCs w:val="20"/>
                <w:lang w:val="en-GB" w:eastAsia="zh-CN"/>
              </w:rPr>
              <w:br/>
              <w:t>A/44/40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 A/59/40, A/62/40, A/63/40</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203/1986, </w:t>
            </w:r>
            <w:r w:rsidRPr="005C2E3B">
              <w:rPr>
                <w:rFonts w:asciiTheme="majorBidi" w:eastAsia="SimSun" w:hAnsiTheme="majorBidi" w:cstheme="majorBidi"/>
                <w:i/>
                <w:iCs/>
                <w:szCs w:val="20"/>
                <w:lang w:val="en-GB" w:eastAsia="zh-CN"/>
              </w:rPr>
              <w:t>Muñoz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Hermosa</w:t>
            </w:r>
            <w:r w:rsidRPr="005C2E3B">
              <w:rPr>
                <w:rFonts w:asciiTheme="majorBidi" w:eastAsia="SimSun" w:hAnsiTheme="majorBidi" w:cstheme="majorBidi"/>
                <w:szCs w:val="20"/>
                <w:lang w:val="en-GB" w:eastAsia="zh-CN"/>
              </w:rPr>
              <w:br/>
              <w:t>A/44/40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 A/59/40,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Follow-up dialogue was closed with a note of unsatisfactory implementation of the recommendation (A/69/40).</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263/1987, </w:t>
            </w:r>
            <w:r w:rsidRPr="005C2E3B">
              <w:rPr>
                <w:rFonts w:asciiTheme="majorBidi" w:eastAsia="SimSun" w:hAnsiTheme="majorBidi" w:cstheme="majorBidi"/>
                <w:i/>
                <w:iCs/>
                <w:szCs w:val="20"/>
                <w:lang w:val="en-GB" w:eastAsia="zh-CN"/>
              </w:rPr>
              <w:t>González del Río</w:t>
            </w:r>
            <w:r w:rsidRPr="005C2E3B">
              <w:rPr>
                <w:rFonts w:asciiTheme="majorBidi" w:eastAsia="SimSun" w:hAnsiTheme="majorBidi" w:cstheme="majorBidi"/>
                <w:szCs w:val="20"/>
                <w:lang w:val="en-GB" w:eastAsia="zh-CN"/>
              </w:rPr>
              <w:br/>
              <w:t>A/48/40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 A/59/40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309/1988, </w:t>
            </w:r>
            <w:r w:rsidRPr="005C2E3B">
              <w:rPr>
                <w:rFonts w:asciiTheme="majorBidi" w:eastAsia="SimSun" w:hAnsiTheme="majorBidi" w:cstheme="majorBidi"/>
                <w:i/>
                <w:iCs/>
                <w:szCs w:val="20"/>
                <w:lang w:val="en-GB" w:eastAsia="zh-CN"/>
              </w:rPr>
              <w:t>Orihuela Valenzuela</w:t>
            </w:r>
            <w:r w:rsidRPr="005C2E3B">
              <w:rPr>
                <w:rFonts w:asciiTheme="majorBidi" w:eastAsia="SimSun" w:hAnsiTheme="majorBidi" w:cstheme="majorBidi"/>
                <w:szCs w:val="20"/>
                <w:lang w:val="en-GB" w:eastAsia="zh-CN"/>
              </w:rPr>
              <w:br/>
              <w:t>A/48/40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A/52/40, A/59/40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540/1993, </w:t>
            </w:r>
            <w:r w:rsidRPr="005C2E3B">
              <w:rPr>
                <w:rFonts w:asciiTheme="majorBidi" w:eastAsia="SimSun" w:hAnsiTheme="majorBidi" w:cstheme="majorBidi"/>
                <w:i/>
                <w:iCs/>
                <w:szCs w:val="20"/>
                <w:lang w:val="en-GB" w:eastAsia="zh-CN"/>
              </w:rPr>
              <w:t>Celis</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Laureano</w:t>
            </w:r>
            <w:r w:rsidRPr="005C2E3B">
              <w:rPr>
                <w:rFonts w:asciiTheme="majorBidi" w:eastAsia="SimSun" w:hAnsiTheme="majorBidi" w:cstheme="majorBidi"/>
                <w:szCs w:val="20"/>
                <w:lang w:val="en-GB" w:eastAsia="zh-CN"/>
              </w:rPr>
              <w:br/>
              <w:t>A/51/40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577/1994, </w:t>
            </w:r>
            <w:r w:rsidRPr="005C2E3B">
              <w:rPr>
                <w:rFonts w:asciiTheme="majorBidi" w:eastAsia="SimSun" w:hAnsiTheme="majorBidi" w:cstheme="majorBidi"/>
                <w:i/>
                <w:iCs/>
                <w:szCs w:val="20"/>
                <w:lang w:val="en-GB" w:eastAsia="zh-CN"/>
              </w:rPr>
              <w:t>Polay</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Campos</w:t>
            </w:r>
            <w:r w:rsidRPr="005C2E3B">
              <w:rPr>
                <w:rFonts w:asciiTheme="majorBidi" w:eastAsia="SimSun" w:hAnsiTheme="majorBidi" w:cstheme="majorBidi"/>
                <w:szCs w:val="20"/>
                <w:lang w:val="en-GB" w:eastAsia="zh-CN"/>
              </w:rPr>
              <w:br/>
              <w:t>A/53/40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A/53/40, A/59/40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678/1996, </w:t>
            </w:r>
            <w:r w:rsidRPr="005C2E3B">
              <w:rPr>
                <w:rFonts w:asciiTheme="majorBidi" w:eastAsia="SimSun" w:hAnsiTheme="majorBidi" w:cstheme="majorBidi"/>
                <w:i/>
                <w:iCs/>
                <w:szCs w:val="20"/>
                <w:lang w:val="en-GB" w:eastAsia="zh-CN"/>
              </w:rPr>
              <w:t>Gutiérrez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Vivanco</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A/58/40, A/59/40, A/64/40,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688/1996, </w:t>
            </w:r>
            <w:r w:rsidRPr="005C2E3B">
              <w:rPr>
                <w:rFonts w:asciiTheme="majorBidi" w:eastAsia="SimSun" w:hAnsiTheme="majorBidi" w:cstheme="majorBidi"/>
                <w:i/>
                <w:iCs/>
                <w:szCs w:val="20"/>
                <w:lang w:val="en-GB" w:eastAsia="zh-CN"/>
              </w:rPr>
              <w:t>Arredondo</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906/1999, </w:t>
            </w:r>
            <w:r w:rsidRPr="005C2E3B">
              <w:rPr>
                <w:rFonts w:asciiTheme="majorBidi" w:eastAsia="SimSun" w:hAnsiTheme="majorBidi" w:cstheme="majorBidi"/>
                <w:i/>
                <w:iCs/>
                <w:szCs w:val="20"/>
                <w:lang w:val="en-GB" w:eastAsia="zh-CN"/>
              </w:rPr>
              <w:t>Vargas-Machuca</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A/58/40, A/59/40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981/2001, </w:t>
            </w:r>
            <w:r w:rsidRPr="005C2E3B">
              <w:rPr>
                <w:rFonts w:asciiTheme="majorBidi" w:eastAsia="SimSun" w:hAnsiTheme="majorBidi" w:cstheme="majorBidi"/>
                <w:i/>
                <w:iCs/>
                <w:szCs w:val="20"/>
                <w:lang w:val="en-GB" w:eastAsia="zh-CN"/>
              </w:rPr>
              <w:t>Gómez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Casafranca</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1058/2002, </w:t>
            </w:r>
            <w:r w:rsidRPr="005C2E3B">
              <w:rPr>
                <w:rFonts w:asciiTheme="majorBidi" w:eastAsia="SimSun" w:hAnsiTheme="majorBidi" w:cstheme="majorBidi"/>
                <w:i/>
                <w:iCs/>
                <w:szCs w:val="20"/>
                <w:lang w:val="en-GB" w:eastAsia="zh-CN"/>
              </w:rPr>
              <w:t>Vargas</w:t>
            </w:r>
            <w:r w:rsidRPr="005C2E3B">
              <w:rPr>
                <w:rFonts w:asciiTheme="majorBidi" w:eastAsia="SimSun" w:hAnsiTheme="majorBidi" w:cstheme="majorBidi"/>
                <w:szCs w:val="20"/>
                <w:lang w:val="en-GB" w:eastAsia="zh-CN"/>
              </w:rPr>
              <w:br/>
              <w:t>A/61/40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 A/62/40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1125/2002, </w:t>
            </w:r>
            <w:r w:rsidRPr="005C2E3B">
              <w:rPr>
                <w:rFonts w:asciiTheme="majorBidi" w:eastAsia="SimSun" w:hAnsiTheme="majorBidi" w:cstheme="majorBidi"/>
                <w:i/>
                <w:iCs/>
                <w:szCs w:val="20"/>
                <w:lang w:val="en-GB" w:eastAsia="zh-CN"/>
              </w:rPr>
              <w:t>Quispe</w:t>
            </w:r>
            <w:r w:rsidRPr="005C2E3B">
              <w:rPr>
                <w:rFonts w:asciiTheme="majorBidi" w:eastAsia="SimSun" w:hAnsiTheme="majorBidi" w:cstheme="majorBidi"/>
                <w:szCs w:val="20"/>
                <w:lang w:val="en-GB" w:eastAsia="zh-CN"/>
              </w:rPr>
              <w:br/>
              <w:t>A/61/40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 A/68/40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1126/2002, </w:t>
            </w:r>
            <w:r w:rsidRPr="005C2E3B">
              <w:rPr>
                <w:rFonts w:asciiTheme="majorBidi" w:eastAsia="SimSun" w:hAnsiTheme="majorBidi" w:cstheme="majorBidi"/>
                <w:i/>
                <w:iCs/>
                <w:szCs w:val="20"/>
                <w:lang w:val="en-GB" w:eastAsia="zh-CN"/>
              </w:rPr>
              <w:t>Carranza</w:t>
            </w:r>
            <w:r w:rsidRPr="005C2E3B">
              <w:rPr>
                <w:rFonts w:asciiTheme="majorBidi" w:eastAsia="SimSun" w:hAnsiTheme="majorBidi" w:cstheme="majorBidi"/>
                <w:szCs w:val="20"/>
                <w:lang w:val="en-GB" w:eastAsia="zh-CN"/>
              </w:rPr>
              <w:br/>
              <w:t>A/61/40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 A/62/40, A/68/40</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1153/2003, </w:t>
            </w:r>
            <w:r w:rsidRPr="005C2E3B">
              <w:rPr>
                <w:rFonts w:asciiTheme="majorBidi" w:eastAsia="SimSun" w:hAnsiTheme="majorBidi" w:cstheme="majorBidi"/>
                <w:i/>
                <w:iCs/>
                <w:szCs w:val="20"/>
                <w:lang w:val="en-GB" w:eastAsia="zh-CN"/>
              </w:rPr>
              <w:t>K.N.L.H.</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 A/62/40, A/63/40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1457/2006, </w:t>
            </w:r>
            <w:r w:rsidRPr="005C2E3B">
              <w:rPr>
                <w:rFonts w:asciiTheme="majorBidi" w:eastAsia="SimSun" w:hAnsiTheme="majorBidi" w:cstheme="majorBidi"/>
                <w:i/>
                <w:iCs/>
                <w:szCs w:val="20"/>
                <w:lang w:val="en-GB" w:eastAsia="zh-CN"/>
              </w:rPr>
              <w:t>Poma</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Poma</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Philippines (11)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788/1997, </w:t>
            </w:r>
            <w:r w:rsidRPr="005C2E3B">
              <w:rPr>
                <w:rFonts w:asciiTheme="majorBidi" w:eastAsia="SimSun" w:hAnsiTheme="majorBidi" w:cstheme="majorBidi"/>
                <w:i/>
                <w:iCs/>
                <w:szCs w:val="20"/>
                <w:lang w:val="en-GB" w:eastAsia="zh-CN"/>
              </w:rPr>
              <w:t>Cagas</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 A/60/40, 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868/1999, </w:t>
            </w:r>
            <w:r w:rsidRPr="005C2E3B">
              <w:rPr>
                <w:rFonts w:asciiTheme="majorBidi" w:eastAsia="SimSun" w:hAnsiTheme="majorBidi" w:cstheme="majorBidi"/>
                <w:i/>
                <w:iCs/>
                <w:szCs w:val="20"/>
                <w:lang w:val="en-GB" w:eastAsia="zh-CN"/>
              </w:rPr>
              <w:t>Wilson</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 A/61/40, 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869/1999, </w:t>
            </w:r>
            <w:r w:rsidRPr="005C2E3B">
              <w:rPr>
                <w:rFonts w:asciiTheme="majorBidi" w:eastAsia="SimSun" w:hAnsiTheme="majorBidi" w:cstheme="majorBidi"/>
                <w:i/>
                <w:iCs/>
                <w:szCs w:val="20"/>
                <w:lang w:val="en-GB" w:eastAsia="zh-CN"/>
              </w:rPr>
              <w:t>Piandiong et al.</w:t>
            </w:r>
            <w:r w:rsidRPr="005C2E3B">
              <w:rPr>
                <w:rFonts w:asciiTheme="majorBidi" w:eastAsia="SimSun" w:hAnsiTheme="majorBidi" w:cstheme="majorBidi"/>
                <w:szCs w:val="20"/>
                <w:lang w:val="en-GB" w:eastAsia="zh-CN"/>
              </w:rPr>
              <w:br/>
              <w:t>A/56/40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N/A</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1089/2002, </w:t>
            </w:r>
            <w:r w:rsidRPr="005C2E3B">
              <w:rPr>
                <w:rFonts w:asciiTheme="majorBidi" w:eastAsia="SimSun" w:hAnsiTheme="majorBidi" w:cstheme="majorBidi"/>
                <w:i/>
                <w:iCs/>
                <w:szCs w:val="20"/>
                <w:lang w:val="en-GB" w:eastAsia="zh-CN"/>
              </w:rPr>
              <w:t>Rouse</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1320/2004, </w:t>
            </w:r>
            <w:r w:rsidRPr="005C2E3B">
              <w:rPr>
                <w:rFonts w:asciiTheme="majorBidi" w:eastAsia="SimSun" w:hAnsiTheme="majorBidi" w:cstheme="majorBidi"/>
                <w:i/>
                <w:iCs/>
                <w:szCs w:val="20"/>
                <w:lang w:val="en-GB" w:eastAsia="zh-CN"/>
              </w:rPr>
              <w:t>Pimentel et al.</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A/63/40, A/64/40, A/66/40, A/67/40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 </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an unsatisfactory implementation of its recommendation (see A/67/40, chap. VI).</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1421/2005, </w:t>
            </w:r>
            <w:r w:rsidRPr="005C2E3B">
              <w:rPr>
                <w:rFonts w:asciiTheme="majorBidi" w:eastAsia="SimSun" w:hAnsiTheme="majorBidi" w:cstheme="majorBidi"/>
                <w:i/>
                <w:iCs/>
                <w:szCs w:val="20"/>
                <w:lang w:val="en-GB" w:eastAsia="zh-CN"/>
              </w:rPr>
              <w:t>Larrañaga</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1466/2006, </w:t>
            </w:r>
            <w:r w:rsidRPr="005C2E3B">
              <w:rPr>
                <w:rFonts w:asciiTheme="majorBidi" w:eastAsia="SimSun" w:hAnsiTheme="majorBidi" w:cstheme="majorBidi"/>
                <w:i/>
                <w:iCs/>
                <w:szCs w:val="20"/>
                <w:lang w:val="en-GB" w:eastAsia="zh-CN"/>
              </w:rPr>
              <w:t>Lumanog and Santos</w:t>
            </w:r>
            <w:r w:rsidRPr="005C2E3B">
              <w:rPr>
                <w:rFonts w:asciiTheme="majorBidi" w:eastAsia="SimSun" w:hAnsiTheme="majorBidi" w:cstheme="majorBidi"/>
                <w:szCs w:val="20"/>
                <w:lang w:val="en-GB" w:eastAsia="zh-CN"/>
              </w:rPr>
              <w:br/>
              <w:t>A/63/40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 A/66/40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1559/2007, </w:t>
            </w:r>
            <w:r w:rsidRPr="005C2E3B">
              <w:rPr>
                <w:rFonts w:asciiTheme="majorBidi" w:eastAsia="SimSun" w:hAnsiTheme="majorBidi" w:cstheme="majorBidi"/>
                <w:i/>
                <w:iCs/>
                <w:szCs w:val="20"/>
                <w:lang w:val="en-GB" w:eastAsia="zh-CN"/>
              </w:rPr>
              <w:t>Hernandez</w:t>
            </w:r>
            <w:r w:rsidRPr="005C2E3B">
              <w:rPr>
                <w:rFonts w:asciiTheme="majorBidi" w:eastAsia="SimSun" w:hAnsiTheme="majorBidi" w:cstheme="majorBidi"/>
                <w:szCs w:val="20"/>
                <w:lang w:val="en-GB" w:eastAsia="zh-CN"/>
              </w:rPr>
              <w:br/>
              <w:t>A/65/40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1560/2007, </w:t>
            </w:r>
            <w:r w:rsidRPr="005C2E3B">
              <w:rPr>
                <w:rFonts w:asciiTheme="majorBidi" w:eastAsia="SimSun" w:hAnsiTheme="majorBidi" w:cstheme="majorBidi"/>
                <w:i/>
                <w:iCs/>
                <w:szCs w:val="20"/>
                <w:lang w:val="en-GB" w:eastAsia="zh-CN"/>
              </w:rPr>
              <w:t>Marcellana and Gumanoy</w:t>
            </w:r>
            <w:r w:rsidRPr="005C2E3B">
              <w:rPr>
                <w:rFonts w:asciiTheme="majorBidi" w:eastAsia="SimSun" w:hAnsiTheme="majorBidi" w:cstheme="majorBidi"/>
                <w:szCs w:val="20"/>
                <w:lang w:val="en-GB" w:eastAsia="zh-CN"/>
              </w:rPr>
              <w:br/>
              <w:t>A/64/40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1619/2007, </w:t>
            </w:r>
            <w:r w:rsidRPr="005C2E3B">
              <w:rPr>
                <w:rFonts w:asciiTheme="majorBidi" w:eastAsia="SimSun" w:hAnsiTheme="majorBidi" w:cstheme="majorBidi"/>
                <w:i/>
                <w:iCs/>
                <w:szCs w:val="20"/>
                <w:lang w:val="en-GB" w:eastAsia="zh-CN"/>
              </w:rPr>
              <w:t>Pestaño</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1815/2008, </w:t>
            </w:r>
            <w:r w:rsidRPr="005C2E3B">
              <w:rPr>
                <w:rFonts w:asciiTheme="majorBidi" w:eastAsia="SimSun" w:hAnsiTheme="majorBidi" w:cstheme="majorBidi"/>
                <w:i/>
                <w:iCs/>
                <w:szCs w:val="20"/>
                <w:lang w:val="en-GB" w:eastAsia="zh-CN"/>
              </w:rPr>
              <w:t>Adonis</w:t>
            </w:r>
            <w:r w:rsidRPr="005C2E3B">
              <w:rPr>
                <w:rFonts w:asciiTheme="majorBidi" w:eastAsia="SimSun" w:hAnsiTheme="majorBidi" w:cstheme="majorBidi"/>
                <w:szCs w:val="20"/>
                <w:lang w:val="en-GB" w:eastAsia="zh-CN"/>
              </w:rPr>
              <w:br/>
              <w:t>A/67/40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Portugal (1)</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1123/2002, </w:t>
            </w:r>
            <w:r w:rsidRPr="005C2E3B">
              <w:rPr>
                <w:rFonts w:asciiTheme="majorBidi" w:eastAsia="SimSun" w:hAnsiTheme="majorBidi" w:cstheme="majorBidi"/>
                <w:i/>
                <w:iCs/>
                <w:szCs w:val="20"/>
                <w:lang w:val="en-GB" w:eastAsia="zh-CN"/>
              </w:rPr>
              <w:t>Correia de Matos</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 A/67/40,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Republic of Korea (12)</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518/1992, </w:t>
            </w:r>
            <w:r w:rsidRPr="005C2E3B">
              <w:rPr>
                <w:rFonts w:asciiTheme="majorBidi" w:eastAsia="SimSun" w:hAnsiTheme="majorBidi" w:cstheme="majorBidi"/>
                <w:i/>
                <w:iCs/>
                <w:szCs w:val="20"/>
                <w:lang w:val="en-GB" w:eastAsia="zh-CN"/>
              </w:rPr>
              <w:t>Sohn</w:t>
            </w:r>
            <w:r w:rsidRPr="005C2E3B">
              <w:rPr>
                <w:rFonts w:asciiTheme="majorBidi" w:eastAsia="SimSun" w:hAnsiTheme="majorBidi" w:cstheme="majorBidi"/>
                <w:szCs w:val="20"/>
                <w:lang w:val="en-GB" w:eastAsia="zh-CN"/>
              </w:rPr>
              <w:br/>
              <w:t>A/50/40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 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574/1994, </w:t>
            </w:r>
            <w:r w:rsidRPr="005C2E3B">
              <w:rPr>
                <w:rFonts w:asciiTheme="majorBidi" w:eastAsia="SimSun" w:hAnsiTheme="majorBidi" w:cstheme="majorBidi"/>
                <w:i/>
                <w:iCs/>
                <w:szCs w:val="20"/>
                <w:lang w:val="en-GB" w:eastAsia="zh-CN"/>
              </w:rPr>
              <w:t>Kim</w:t>
            </w:r>
            <w:r w:rsidRPr="005C2E3B">
              <w:rPr>
                <w:rFonts w:asciiTheme="majorBidi" w:eastAsia="SimSun" w:hAnsiTheme="majorBidi" w:cstheme="majorBidi"/>
                <w:i/>
                <w:iCs/>
                <w:szCs w:val="20"/>
                <w:lang w:val="en-GB" w:eastAsia="zh-CN"/>
              </w:rPr>
              <w:br/>
            </w:r>
            <w:r w:rsidRPr="005C2E3B">
              <w:rPr>
                <w:rFonts w:asciiTheme="majorBidi" w:eastAsia="SimSun" w:hAnsiTheme="majorBidi" w:cstheme="majorBidi"/>
                <w:szCs w:val="20"/>
                <w:lang w:val="en-GB" w:eastAsia="zh-CN"/>
              </w:rPr>
              <w:t>A/54/40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 A/62/40, A/64/40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628/1995, </w:t>
            </w:r>
            <w:r w:rsidRPr="005C2E3B">
              <w:rPr>
                <w:rFonts w:asciiTheme="majorBidi" w:eastAsia="SimSun" w:hAnsiTheme="majorBidi" w:cstheme="majorBidi"/>
                <w:i/>
                <w:iCs/>
                <w:szCs w:val="20"/>
                <w:lang w:val="en-GB" w:eastAsia="zh-CN"/>
              </w:rPr>
              <w:t>Park</w:t>
            </w:r>
            <w:r w:rsidRPr="005C2E3B">
              <w:rPr>
                <w:rFonts w:asciiTheme="majorBidi" w:eastAsia="SimSun" w:hAnsiTheme="majorBidi" w:cstheme="majorBidi"/>
                <w:szCs w:val="20"/>
                <w:lang w:val="en-GB" w:eastAsia="zh-CN"/>
              </w:rPr>
              <w:br/>
              <w:t>A/54/40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A/54/40, A/64/40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878/1999, </w:t>
            </w:r>
            <w:r w:rsidRPr="005C2E3B">
              <w:rPr>
                <w:rFonts w:asciiTheme="majorBidi" w:eastAsia="SimSun" w:hAnsiTheme="majorBidi" w:cstheme="majorBidi"/>
                <w:i/>
                <w:iCs/>
                <w:szCs w:val="20"/>
                <w:lang w:val="en-GB" w:eastAsia="zh-CN"/>
              </w:rPr>
              <w:t>Kang</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 A/64/40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926/2000, </w:t>
            </w:r>
            <w:r w:rsidRPr="005C2E3B">
              <w:rPr>
                <w:rFonts w:asciiTheme="majorBidi" w:eastAsia="SimSun" w:hAnsiTheme="majorBidi" w:cstheme="majorBidi"/>
                <w:i/>
                <w:iCs/>
                <w:szCs w:val="20"/>
                <w:lang w:val="en-GB" w:eastAsia="zh-CN"/>
              </w:rPr>
              <w:t>Shin</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 A/62/40, A/64/40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1119/2002, </w:t>
            </w:r>
            <w:r w:rsidRPr="005C2E3B">
              <w:rPr>
                <w:rFonts w:asciiTheme="majorBidi" w:eastAsia="SimSun" w:hAnsiTheme="majorBidi" w:cstheme="majorBidi"/>
                <w:i/>
                <w:iCs/>
                <w:szCs w:val="20"/>
                <w:lang w:val="en-GB" w:eastAsia="zh-CN"/>
              </w:rPr>
              <w:t>Lee</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 A/64/40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1321 and 1322/2004, </w:t>
            </w:r>
            <w:r w:rsidRPr="005C2E3B">
              <w:rPr>
                <w:rFonts w:asciiTheme="majorBidi" w:eastAsia="SimSun" w:hAnsiTheme="majorBidi" w:cstheme="majorBidi"/>
                <w:i/>
                <w:iCs/>
                <w:szCs w:val="20"/>
                <w:lang w:val="en-GB" w:eastAsia="zh-CN"/>
              </w:rPr>
              <w:t>Yoon,</w:t>
            </w:r>
            <w:r w:rsidRPr="005C2E3B">
              <w:rPr>
                <w:rFonts w:asciiTheme="majorBidi" w:eastAsia="SimSun" w:hAnsiTheme="majorBidi" w:cstheme="majorBidi"/>
                <w:i/>
                <w:iCs/>
                <w:szCs w:val="20"/>
                <w:lang w:val="en-GB" w:eastAsia="zh-CN"/>
              </w:rPr>
              <w:br/>
              <w:t>Yeo-Bzum and Choi,</w:t>
            </w:r>
            <w:r w:rsidRPr="005C2E3B">
              <w:rPr>
                <w:rFonts w:asciiTheme="majorBidi" w:eastAsia="SimSun" w:hAnsiTheme="majorBidi" w:cstheme="majorBidi"/>
                <w:i/>
                <w:iCs/>
                <w:szCs w:val="20"/>
                <w:lang w:val="en-GB" w:eastAsia="zh-CN"/>
              </w:rPr>
              <w:br/>
              <w:t>Myung-Jin</w:t>
            </w:r>
            <w:r w:rsidRPr="005C2E3B">
              <w:rPr>
                <w:rFonts w:asciiTheme="majorBidi" w:eastAsia="SimSun" w:hAnsiTheme="majorBidi" w:cstheme="majorBidi"/>
                <w:i/>
                <w:iCs/>
                <w:szCs w:val="20"/>
                <w:lang w:val="en-GB" w:eastAsia="zh-CN"/>
              </w:rPr>
              <w:br/>
            </w:r>
            <w:r w:rsidRPr="005C2E3B">
              <w:rPr>
                <w:rFonts w:asciiTheme="majorBidi" w:eastAsia="SimSun" w:hAnsiTheme="majorBidi" w:cstheme="majorBidi"/>
                <w:szCs w:val="20"/>
                <w:lang w:val="en-GB" w:eastAsia="zh-CN"/>
              </w:rPr>
              <w:t>A/62/40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 A/63/40</w:t>
            </w:r>
            <w:r w:rsidRPr="005C2E3B">
              <w:rPr>
                <w:rFonts w:asciiTheme="majorBidi" w:eastAsia="SimSun" w:hAnsiTheme="majorBidi" w:cstheme="majorBidi"/>
                <w:szCs w:val="20"/>
                <w:lang w:val="en-GB" w:eastAsia="zh-CN"/>
              </w:rPr>
              <w:br/>
              <w:t>A/64/40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1593 to 1603/2007, </w:t>
            </w:r>
            <w:r w:rsidRPr="005C2E3B">
              <w:rPr>
                <w:rFonts w:asciiTheme="majorBidi" w:eastAsia="SimSun" w:hAnsiTheme="majorBidi" w:cstheme="majorBidi"/>
                <w:i/>
                <w:iCs/>
                <w:szCs w:val="20"/>
                <w:lang w:val="en-GB" w:eastAsia="zh-CN"/>
              </w:rPr>
              <w:t>Jung et al.</w:t>
            </w:r>
            <w:r w:rsidRPr="005C2E3B">
              <w:rPr>
                <w:rFonts w:asciiTheme="majorBidi" w:eastAsia="SimSun" w:hAnsiTheme="majorBidi" w:cstheme="majorBidi"/>
                <w:szCs w:val="20"/>
                <w:lang w:val="en-GB" w:eastAsia="zh-CN"/>
              </w:rPr>
              <w:br/>
              <w:t>A/65/40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1642-1741/2007, </w:t>
            </w:r>
            <w:r w:rsidRPr="005C2E3B">
              <w:rPr>
                <w:rFonts w:asciiTheme="majorBidi" w:eastAsia="SimSun" w:hAnsiTheme="majorBidi" w:cstheme="majorBidi"/>
                <w:i/>
                <w:iCs/>
                <w:szCs w:val="20"/>
                <w:lang w:val="en-GB" w:eastAsia="zh-CN"/>
              </w:rPr>
              <w:t>Jeong et al.</w:t>
            </w:r>
            <w:r w:rsidRPr="005C2E3B">
              <w:rPr>
                <w:rFonts w:asciiTheme="majorBidi" w:eastAsia="SimSun" w:hAnsiTheme="majorBidi" w:cstheme="majorBidi"/>
                <w:szCs w:val="20"/>
                <w:lang w:val="en-GB" w:eastAsia="zh-CN"/>
              </w:rPr>
              <w:br/>
              <w:t>A/66/40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A/67/40</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1786/2008, </w:t>
            </w:r>
            <w:r w:rsidRPr="005C2E3B">
              <w:rPr>
                <w:rFonts w:asciiTheme="majorBidi" w:eastAsia="SimSun" w:hAnsiTheme="majorBidi" w:cstheme="majorBidi"/>
                <w:i/>
                <w:iCs/>
                <w:szCs w:val="20"/>
                <w:lang w:val="en-GB" w:eastAsia="zh-CN"/>
              </w:rPr>
              <w:t>Kim et al.</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1908/2009, </w:t>
            </w:r>
            <w:r w:rsidRPr="005C2E3B">
              <w:rPr>
                <w:rFonts w:asciiTheme="majorBidi" w:eastAsia="SimSun" w:hAnsiTheme="majorBidi" w:cstheme="majorBidi"/>
                <w:i/>
                <w:iCs/>
                <w:szCs w:val="20"/>
                <w:lang w:val="en-GB" w:eastAsia="zh-CN"/>
              </w:rPr>
              <w:t>X.</w:t>
            </w:r>
            <w:r w:rsidRPr="005C2E3B">
              <w:rPr>
                <w:rFonts w:asciiTheme="majorBidi" w:eastAsia="SimSun" w:hAnsiTheme="majorBidi" w:cstheme="majorBidi"/>
                <w:szCs w:val="20"/>
                <w:lang w:val="en-GB" w:eastAsia="zh-CN"/>
              </w:rPr>
              <w:br/>
              <w:t xml:space="preserve">A/69/40 </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t xml:space="preserve">CCPR/C/112/D/2179/2012, </w:t>
            </w:r>
            <w:r w:rsidRPr="005C2E3B">
              <w:rPr>
                <w:rFonts w:asciiTheme="majorBidi" w:eastAsia="SimSun" w:hAnsiTheme="majorBidi" w:cstheme="majorBidi"/>
                <w:i/>
                <w:iCs/>
                <w:szCs w:val="20"/>
                <w:lang w:val="en-GB" w:eastAsia="zh-CN"/>
              </w:rPr>
              <w:t>Young-kwan Kim</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et al.</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Case closed at the 116th session with a finding of satisfactory implementation of the Committee’s recommendation</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Romania (1)</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1158/2003, </w:t>
            </w:r>
            <w:r w:rsidRPr="005C2E3B">
              <w:rPr>
                <w:rFonts w:asciiTheme="majorBidi" w:eastAsia="SimSun" w:hAnsiTheme="majorBidi" w:cstheme="majorBidi"/>
                <w:i/>
                <w:iCs/>
                <w:szCs w:val="20"/>
                <w:lang w:val="en-GB" w:eastAsia="zh-CN"/>
              </w:rPr>
              <w:t>Blaga</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Russian Federation (29)</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712/1996, </w:t>
            </w:r>
            <w:r w:rsidRPr="005C2E3B">
              <w:rPr>
                <w:rFonts w:asciiTheme="majorBidi" w:eastAsia="SimSun" w:hAnsiTheme="majorBidi" w:cstheme="majorBidi"/>
                <w:i/>
                <w:iCs/>
                <w:szCs w:val="20"/>
                <w:lang w:val="en-GB" w:eastAsia="zh-CN"/>
              </w:rPr>
              <w:t>Smirnova</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763/1997, </w:t>
            </w:r>
            <w:r w:rsidRPr="005C2E3B">
              <w:rPr>
                <w:rFonts w:asciiTheme="majorBidi" w:eastAsia="SimSun" w:hAnsiTheme="majorBidi" w:cstheme="majorBidi"/>
                <w:i/>
                <w:iCs/>
                <w:szCs w:val="20"/>
                <w:lang w:val="en-GB" w:eastAsia="zh-CN"/>
              </w:rPr>
              <w:t>Lantsov</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A/58/40, A/60/40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770/1997, </w:t>
            </w:r>
            <w:r w:rsidRPr="005C2E3B">
              <w:rPr>
                <w:rFonts w:asciiTheme="majorBidi" w:eastAsia="SimSun" w:hAnsiTheme="majorBidi" w:cstheme="majorBidi"/>
                <w:i/>
                <w:iCs/>
                <w:szCs w:val="20"/>
                <w:lang w:val="en-GB" w:eastAsia="zh-CN"/>
              </w:rPr>
              <w:t>Gridin</w:t>
            </w:r>
            <w:r w:rsidRPr="005C2E3B">
              <w:rPr>
                <w:rFonts w:asciiTheme="majorBidi" w:eastAsia="SimSun" w:hAnsiTheme="majorBidi" w:cstheme="majorBidi"/>
                <w:szCs w:val="20"/>
                <w:lang w:val="en-GB" w:eastAsia="zh-CN"/>
              </w:rPr>
              <w:br/>
              <w:t>A/55/40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A/57/40, A/60/40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888/1999, </w:t>
            </w:r>
            <w:r w:rsidRPr="005C2E3B">
              <w:rPr>
                <w:rFonts w:asciiTheme="majorBidi" w:eastAsia="SimSun" w:hAnsiTheme="majorBidi" w:cstheme="majorBidi"/>
                <w:i/>
                <w:iCs/>
                <w:szCs w:val="20"/>
                <w:lang w:val="en-GB" w:eastAsia="zh-CN"/>
              </w:rPr>
              <w:t>Telitsin</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815/1997, </w:t>
            </w:r>
            <w:r w:rsidRPr="005C2E3B">
              <w:rPr>
                <w:rFonts w:asciiTheme="majorBidi" w:eastAsia="SimSun" w:hAnsiTheme="majorBidi" w:cstheme="majorBidi"/>
                <w:i/>
                <w:iCs/>
                <w:szCs w:val="20"/>
                <w:lang w:val="en-GB" w:eastAsia="zh-CN"/>
              </w:rPr>
              <w:t>Dugin</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889/1999, </w:t>
            </w:r>
            <w:r w:rsidRPr="005C2E3B">
              <w:rPr>
                <w:rFonts w:asciiTheme="majorBidi" w:eastAsia="SimSun" w:hAnsiTheme="majorBidi" w:cstheme="majorBidi"/>
                <w:i/>
                <w:iCs/>
                <w:szCs w:val="20"/>
                <w:lang w:val="en-GB" w:eastAsia="zh-CN"/>
              </w:rPr>
              <w:t>Zheikov</w:t>
            </w:r>
            <w:r w:rsidRPr="005C2E3B">
              <w:rPr>
                <w:rFonts w:asciiTheme="majorBidi" w:eastAsia="SimSun" w:hAnsiTheme="majorBidi" w:cstheme="majorBidi"/>
                <w:szCs w:val="20"/>
                <w:lang w:val="en-GB" w:eastAsia="zh-CN"/>
              </w:rPr>
              <w:br/>
              <w:t>A/61/40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1218/2003, </w:t>
            </w:r>
            <w:r w:rsidRPr="005C2E3B">
              <w:rPr>
                <w:rFonts w:asciiTheme="majorBidi" w:eastAsia="SimSun" w:hAnsiTheme="majorBidi" w:cstheme="majorBidi"/>
                <w:i/>
                <w:iCs/>
                <w:szCs w:val="20"/>
                <w:lang w:val="en-GB" w:eastAsia="zh-CN"/>
              </w:rPr>
              <w:t>Platanov</w:t>
            </w:r>
            <w:r w:rsidRPr="005C2E3B">
              <w:rPr>
                <w:rFonts w:asciiTheme="majorBidi" w:eastAsia="SimSun" w:hAnsiTheme="majorBidi" w:cstheme="majorBidi"/>
                <w:szCs w:val="20"/>
                <w:lang w:val="en-GB" w:eastAsia="zh-CN"/>
              </w:rPr>
              <w:br/>
              <w:t>A/61/40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1232/2003, </w:t>
            </w:r>
            <w:r w:rsidRPr="005C2E3B">
              <w:rPr>
                <w:rFonts w:asciiTheme="majorBidi" w:eastAsia="SimSun" w:hAnsiTheme="majorBidi" w:cstheme="majorBidi"/>
                <w:i/>
                <w:iCs/>
                <w:szCs w:val="20"/>
                <w:lang w:val="en-GB" w:eastAsia="zh-CN"/>
              </w:rPr>
              <w:t>Pustovalov</w:t>
            </w:r>
            <w:r w:rsidRPr="005C2E3B">
              <w:rPr>
                <w:rFonts w:asciiTheme="majorBidi" w:eastAsia="SimSun" w:hAnsiTheme="majorBidi" w:cstheme="majorBidi"/>
                <w:szCs w:val="20"/>
                <w:lang w:val="en-GB" w:eastAsia="zh-CN"/>
              </w:rPr>
              <w:br/>
              <w:t>A/65/40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A/67/40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1278/2004, </w:t>
            </w:r>
            <w:r w:rsidRPr="005C2E3B">
              <w:rPr>
                <w:rFonts w:asciiTheme="majorBidi" w:eastAsia="SimSun" w:hAnsiTheme="majorBidi" w:cstheme="majorBidi"/>
                <w:i/>
                <w:iCs/>
                <w:szCs w:val="20"/>
                <w:lang w:val="en-GB" w:eastAsia="zh-CN"/>
              </w:rPr>
              <w:t>Reshnetnikov</w:t>
            </w:r>
            <w:r w:rsidRPr="005C2E3B">
              <w:rPr>
                <w:rFonts w:asciiTheme="majorBidi" w:eastAsia="SimSun" w:hAnsiTheme="majorBidi" w:cstheme="majorBidi"/>
                <w:szCs w:val="20"/>
                <w:lang w:val="en-GB" w:eastAsia="zh-CN"/>
              </w:rPr>
              <w:br/>
              <w:t>A/64/40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1304/2004, </w:t>
            </w:r>
            <w:r w:rsidRPr="005C2E3B">
              <w:rPr>
                <w:rFonts w:asciiTheme="majorBidi" w:eastAsia="SimSun" w:hAnsiTheme="majorBidi" w:cstheme="majorBidi"/>
                <w:i/>
                <w:iCs/>
                <w:szCs w:val="20"/>
                <w:lang w:val="en-GB" w:eastAsia="zh-CN"/>
              </w:rPr>
              <w:t>Khoroshenko</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Height w:val="396"/>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1310/2004, </w:t>
            </w:r>
            <w:r w:rsidRPr="005C2E3B">
              <w:rPr>
                <w:rFonts w:asciiTheme="majorBidi" w:eastAsia="SimSun" w:hAnsiTheme="majorBidi" w:cstheme="majorBidi"/>
                <w:i/>
                <w:iCs/>
                <w:szCs w:val="20"/>
                <w:lang w:val="en-GB" w:eastAsia="zh-CN"/>
              </w:rPr>
              <w:t>Babkin</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X </w:t>
            </w:r>
            <w:r w:rsidRPr="005C2E3B">
              <w:rPr>
                <w:rFonts w:asciiTheme="majorBidi" w:eastAsia="SimSun" w:hAnsiTheme="majorBidi" w:cstheme="majorBidi"/>
                <w:szCs w:val="20"/>
                <w:lang w:val="en-GB" w:eastAsia="zh-CN"/>
              </w:rPr>
              <w:br/>
              <w:t>A/64/40, 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Height w:val="396"/>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1410/2005, </w:t>
            </w:r>
            <w:r w:rsidRPr="005C2E3B">
              <w:rPr>
                <w:rFonts w:asciiTheme="majorBidi" w:eastAsia="SimSun" w:hAnsiTheme="majorBidi" w:cstheme="majorBidi"/>
                <w:i/>
                <w:iCs/>
                <w:szCs w:val="20"/>
                <w:lang w:val="en-GB" w:eastAsia="zh-CN"/>
              </w:rPr>
              <w:t>Yevdokimov and Rezanov</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1447/2006, </w:t>
            </w:r>
            <w:r w:rsidRPr="005C2E3B">
              <w:rPr>
                <w:rFonts w:asciiTheme="majorBidi" w:eastAsia="SimSun" w:hAnsiTheme="majorBidi" w:cstheme="majorBidi"/>
                <w:i/>
                <w:iCs/>
                <w:szCs w:val="20"/>
                <w:lang w:val="en-GB" w:eastAsia="zh-CN"/>
              </w:rPr>
              <w:t>Amirov</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 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1548/2007, </w:t>
            </w:r>
            <w:r w:rsidRPr="005C2E3B">
              <w:rPr>
                <w:rFonts w:asciiTheme="majorBidi" w:eastAsia="SimSun" w:hAnsiTheme="majorBidi" w:cstheme="majorBidi"/>
                <w:i/>
                <w:iCs/>
                <w:szCs w:val="20"/>
                <w:lang w:val="en-GB" w:eastAsia="zh-CN"/>
              </w:rPr>
              <w:t>Kholodov</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4C3E9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1577/2007, </w:t>
            </w:r>
            <w:r w:rsidRPr="005C2E3B">
              <w:rPr>
                <w:rFonts w:asciiTheme="majorBidi" w:eastAsia="SimSun" w:hAnsiTheme="majorBidi" w:cstheme="majorBidi"/>
                <w:i/>
                <w:iCs/>
                <w:szCs w:val="20"/>
                <w:lang w:val="en-GB" w:eastAsia="zh-CN"/>
              </w:rPr>
              <w:t>Usaev</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4C3E9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1605/2007, </w:t>
            </w:r>
            <w:r w:rsidRPr="005C2E3B">
              <w:rPr>
                <w:rFonts w:asciiTheme="majorBidi" w:eastAsia="SimSun" w:hAnsiTheme="majorBidi" w:cstheme="majorBidi"/>
                <w:i/>
                <w:iCs/>
                <w:szCs w:val="20"/>
                <w:lang w:val="en-GB" w:eastAsia="zh-CN"/>
              </w:rPr>
              <w:t>Zyuskin</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Del="004C3E9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1628/2007, </w:t>
            </w:r>
            <w:r w:rsidRPr="005C2E3B">
              <w:rPr>
                <w:rFonts w:asciiTheme="majorBidi" w:eastAsia="SimSun" w:hAnsiTheme="majorBidi" w:cstheme="majorBidi"/>
                <w:i/>
                <w:iCs/>
                <w:szCs w:val="20"/>
                <w:lang w:val="en-GB" w:eastAsia="zh-CN"/>
              </w:rPr>
              <w:t>Pavlyuchenkov</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1795/2008, </w:t>
            </w:r>
            <w:r w:rsidRPr="005C2E3B">
              <w:rPr>
                <w:rFonts w:asciiTheme="majorBidi" w:eastAsia="SimSun" w:hAnsiTheme="majorBidi" w:cstheme="majorBidi"/>
                <w:i/>
                <w:iCs/>
                <w:szCs w:val="20"/>
                <w:lang w:val="en-GB" w:eastAsia="zh-CN"/>
              </w:rPr>
              <w:t>Zhirnov</w:t>
            </w:r>
            <w:r w:rsidRPr="005C2E3B">
              <w:rPr>
                <w:rFonts w:asciiTheme="majorBidi" w:eastAsia="SimSun" w:hAnsiTheme="majorBidi" w:cstheme="majorBidi"/>
                <w:szCs w:val="20"/>
                <w:lang w:val="en-GB" w:eastAsia="zh-CN"/>
              </w:rPr>
              <w:br/>
              <w:t xml:space="preserve">A/69/40 </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 (24/02)</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1856/2008, </w:t>
            </w:r>
            <w:r w:rsidRPr="005C2E3B">
              <w:rPr>
                <w:rFonts w:asciiTheme="majorBidi" w:eastAsia="SimSun" w:hAnsiTheme="majorBidi" w:cstheme="majorBidi"/>
                <w:i/>
                <w:iCs/>
                <w:szCs w:val="20"/>
                <w:lang w:val="en-GB" w:eastAsia="zh-CN"/>
              </w:rPr>
              <w:t>Sevostyanov</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 xml:space="preserve">A/69/40 </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 (24/02)</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1866/2009, </w:t>
            </w:r>
            <w:r w:rsidRPr="005C2E3B">
              <w:rPr>
                <w:rFonts w:asciiTheme="majorBidi" w:eastAsia="SimSun" w:hAnsiTheme="majorBidi" w:cstheme="majorBidi"/>
                <w:i/>
                <w:iCs/>
                <w:szCs w:val="20"/>
                <w:lang w:val="en-GB" w:eastAsia="zh-CN"/>
              </w:rPr>
              <w:t>Chebotareva</w:t>
            </w:r>
            <w:r w:rsidRPr="005C2E3B">
              <w:rPr>
                <w:rFonts w:asciiTheme="majorBidi" w:eastAsia="SimSun" w:hAnsiTheme="majorBidi" w:cstheme="majorBidi"/>
                <w:szCs w:val="20"/>
                <w:lang w:val="en-GB" w:eastAsia="zh-CN"/>
              </w:rPr>
              <w:br/>
              <w:t>A/67/40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Del="004C3E9F"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1873/2009, </w:t>
            </w:r>
            <w:r w:rsidRPr="005C2E3B">
              <w:rPr>
                <w:rFonts w:asciiTheme="majorBidi" w:eastAsia="SimSun" w:hAnsiTheme="majorBidi" w:cstheme="majorBidi"/>
                <w:i/>
                <w:iCs/>
                <w:szCs w:val="20"/>
                <w:lang w:val="en-GB" w:eastAsia="zh-CN"/>
              </w:rPr>
              <w:t>Alekseev</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A/69/40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X (24/02) </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1932/2010, </w:t>
            </w:r>
            <w:r w:rsidRPr="005C2E3B">
              <w:rPr>
                <w:rFonts w:asciiTheme="majorBidi" w:eastAsia="SimSun" w:hAnsiTheme="majorBidi" w:cstheme="majorBidi"/>
                <w:i/>
                <w:iCs/>
                <w:szCs w:val="20"/>
                <w:lang w:val="en-GB" w:eastAsia="zh-CN"/>
              </w:rPr>
              <w:t>Fedotova</w:t>
            </w:r>
            <w:r w:rsidRPr="005C2E3B">
              <w:rPr>
                <w:rFonts w:asciiTheme="majorBidi" w:eastAsia="SimSun" w:hAnsiTheme="majorBidi" w:cstheme="majorBidi"/>
                <w:szCs w:val="20"/>
                <w:lang w:val="en-GB" w:eastAsia="zh-CN"/>
              </w:rPr>
              <w:br/>
              <w:t>A/68/40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2041/2011, </w:t>
            </w:r>
            <w:r w:rsidRPr="005C2E3B">
              <w:rPr>
                <w:rFonts w:asciiTheme="majorBidi" w:eastAsia="SimSun" w:hAnsiTheme="majorBidi" w:cstheme="majorBidi"/>
                <w:i/>
                <w:iCs/>
                <w:szCs w:val="20"/>
                <w:lang w:val="en-GB" w:eastAsia="zh-CN"/>
              </w:rPr>
              <w:t>Dorofeev</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2126/2011, </w:t>
            </w:r>
            <w:r w:rsidRPr="005C2E3B">
              <w:rPr>
                <w:rFonts w:asciiTheme="majorBidi" w:eastAsia="SimSun" w:hAnsiTheme="majorBidi" w:cstheme="majorBidi"/>
                <w:i/>
                <w:iCs/>
                <w:szCs w:val="20"/>
                <w:lang w:val="en-GB" w:eastAsia="zh-CN"/>
              </w:rPr>
              <w:t>Kesmatulla</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i/>
                <w:iCs/>
                <w:szCs w:val="20"/>
                <w:lang w:val="en-GB" w:eastAsia="zh-CN"/>
              </w:rPr>
            </w:pPr>
            <w:r w:rsidRPr="005C2E3B">
              <w:rPr>
                <w:rFonts w:asciiTheme="majorBidi" w:eastAsia="SimSun" w:hAnsiTheme="majorBidi" w:cstheme="majorBidi"/>
                <w:szCs w:val="20"/>
                <w:lang w:val="en-GB" w:eastAsia="zh-CN"/>
              </w:rPr>
              <w:t xml:space="preserve">CCPR/C/116/D/1941/2010, </w:t>
            </w:r>
            <w:r w:rsidRPr="005C2E3B">
              <w:rPr>
                <w:rFonts w:asciiTheme="majorBidi" w:eastAsia="SimSun" w:hAnsiTheme="majorBidi" w:cstheme="majorBidi"/>
                <w:i/>
                <w:iCs/>
                <w:szCs w:val="20"/>
                <w:lang w:val="en-GB" w:eastAsia="zh-CN"/>
              </w:rPr>
              <w:t>Neporozhnev</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CCPR/C/114/D/2036/2011, </w:t>
            </w:r>
            <w:r w:rsidRPr="005C2E3B">
              <w:rPr>
                <w:rFonts w:asciiTheme="majorBidi" w:eastAsia="SimSun" w:hAnsiTheme="majorBidi" w:cstheme="majorBidi"/>
                <w:i/>
                <w:iCs/>
                <w:szCs w:val="20"/>
                <w:lang w:val="en-GB" w:eastAsia="zh-CN"/>
              </w:rPr>
              <w:t>Yusupova</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CCPR/C/116/D/2059/2011, </w:t>
            </w:r>
            <w:r w:rsidRPr="005C2E3B">
              <w:rPr>
                <w:rFonts w:asciiTheme="majorBidi" w:eastAsia="SimSun" w:hAnsiTheme="majorBidi" w:cstheme="majorBidi"/>
                <w:i/>
                <w:iCs/>
                <w:szCs w:val="20"/>
                <w:lang w:val="en-GB" w:eastAsia="zh-CN"/>
              </w:rPr>
              <w:t>Y.M.</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i/>
                <w:iCs/>
                <w:szCs w:val="20"/>
                <w:lang w:val="en-GB" w:eastAsia="zh-CN"/>
              </w:rPr>
            </w:pPr>
            <w:r w:rsidRPr="005C2E3B">
              <w:rPr>
                <w:rFonts w:asciiTheme="majorBidi" w:eastAsia="SimSun" w:hAnsiTheme="majorBidi" w:cstheme="majorBidi"/>
                <w:szCs w:val="20"/>
                <w:lang w:val="en-GB" w:eastAsia="zh-CN"/>
              </w:rPr>
              <w:t xml:space="preserve">CCPR/C/116/D/2099/2011, </w:t>
            </w:r>
            <w:r w:rsidRPr="005C2E3B">
              <w:rPr>
                <w:rFonts w:asciiTheme="majorBidi" w:eastAsia="SimSun" w:hAnsiTheme="majorBidi" w:cstheme="majorBidi"/>
                <w:i/>
                <w:iCs/>
                <w:szCs w:val="20"/>
                <w:lang w:val="en-GB" w:eastAsia="zh-CN"/>
              </w:rPr>
              <w:t>Polskikh</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CCPR/C/115/D/2141/2012, </w:t>
            </w:r>
            <w:r w:rsidRPr="005C2E3B">
              <w:rPr>
                <w:rFonts w:asciiTheme="majorBidi" w:eastAsia="SimSun" w:hAnsiTheme="majorBidi" w:cstheme="majorBidi"/>
                <w:i/>
                <w:iCs/>
                <w:szCs w:val="20"/>
                <w:lang w:val="en-GB" w:eastAsia="zh-CN"/>
              </w:rPr>
              <w:t>Kostenko</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Saint Vincent and the Grenadines (1)</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806/1998, </w:t>
            </w:r>
            <w:r w:rsidRPr="005C2E3B">
              <w:rPr>
                <w:rFonts w:asciiTheme="majorBidi" w:eastAsia="SimSun" w:hAnsiTheme="majorBidi" w:cstheme="majorBidi"/>
                <w:i/>
                <w:iCs/>
                <w:szCs w:val="20"/>
                <w:lang w:val="en-GB" w:eastAsia="zh-CN"/>
              </w:rPr>
              <w:t>Thompson</w:t>
            </w:r>
            <w:r w:rsidRPr="005C2E3B">
              <w:rPr>
                <w:rFonts w:asciiTheme="majorBidi" w:eastAsia="SimSun" w:hAnsiTheme="majorBidi" w:cstheme="majorBidi"/>
                <w:szCs w:val="20"/>
                <w:lang w:val="en-GB" w:eastAsia="zh-CN"/>
              </w:rPr>
              <w:br/>
              <w:t>A/56/40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Serbia (1)</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1556/2007, </w:t>
            </w:r>
            <w:r w:rsidRPr="005C2E3B">
              <w:rPr>
                <w:rFonts w:asciiTheme="majorBidi" w:eastAsia="SimSun" w:hAnsiTheme="majorBidi" w:cstheme="majorBidi"/>
                <w:i/>
                <w:iCs/>
                <w:szCs w:val="20"/>
                <w:lang w:val="en-GB" w:eastAsia="zh-CN"/>
              </w:rPr>
              <w:t>Novaković</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A/67/40,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Sierra Leone (3)</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839/1998, </w:t>
            </w:r>
            <w:r w:rsidRPr="005C2E3B">
              <w:rPr>
                <w:rFonts w:asciiTheme="majorBidi" w:eastAsia="SimSun" w:hAnsiTheme="majorBidi" w:cstheme="majorBidi"/>
                <w:i/>
                <w:iCs/>
                <w:szCs w:val="20"/>
                <w:lang w:val="en-GB" w:eastAsia="zh-CN"/>
              </w:rPr>
              <w:t>Mansaraj et al.</w:t>
            </w:r>
            <w:r w:rsidRPr="005C2E3B">
              <w:rPr>
                <w:rFonts w:asciiTheme="majorBidi" w:eastAsia="SimSun" w:hAnsiTheme="majorBidi" w:cstheme="majorBidi"/>
                <w:szCs w:val="20"/>
                <w:lang w:val="en-GB" w:eastAsia="zh-CN"/>
              </w:rPr>
              <w:br/>
              <w:t>A/56/40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A/57/40, A/59/40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840/1998, </w:t>
            </w:r>
            <w:r w:rsidRPr="005C2E3B">
              <w:rPr>
                <w:rFonts w:asciiTheme="majorBidi" w:eastAsia="SimSun" w:hAnsiTheme="majorBidi" w:cstheme="majorBidi"/>
                <w:i/>
                <w:iCs/>
                <w:szCs w:val="20"/>
                <w:lang w:val="en-GB" w:eastAsia="zh-CN"/>
              </w:rPr>
              <w:t>Gborie et al.</w:t>
            </w:r>
            <w:r w:rsidRPr="005C2E3B">
              <w:rPr>
                <w:rFonts w:asciiTheme="majorBidi" w:eastAsia="SimSun" w:hAnsiTheme="majorBidi" w:cstheme="majorBidi"/>
                <w:szCs w:val="20"/>
                <w:lang w:val="en-GB" w:eastAsia="zh-CN"/>
              </w:rPr>
              <w:br/>
              <w:t>A/56/40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A/57/40, A/59/40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841/1998, </w:t>
            </w:r>
            <w:r w:rsidRPr="005C2E3B">
              <w:rPr>
                <w:rFonts w:asciiTheme="majorBidi" w:eastAsia="SimSun" w:hAnsiTheme="majorBidi" w:cstheme="majorBidi"/>
                <w:i/>
                <w:iCs/>
                <w:szCs w:val="20"/>
                <w:lang w:val="en-GB" w:eastAsia="zh-CN"/>
              </w:rPr>
              <w:t>Sesay et al.</w:t>
            </w:r>
            <w:r w:rsidRPr="005C2E3B">
              <w:rPr>
                <w:rFonts w:asciiTheme="majorBidi" w:eastAsia="SimSun" w:hAnsiTheme="majorBidi" w:cstheme="majorBidi"/>
                <w:szCs w:val="20"/>
                <w:lang w:val="en-GB" w:eastAsia="zh-CN"/>
              </w:rPr>
              <w:br/>
              <w:t>A/56/40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A/57/40, A/59/40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South Africa (1)</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1818/2008, </w:t>
            </w:r>
            <w:r w:rsidRPr="005C2E3B">
              <w:rPr>
                <w:rFonts w:asciiTheme="majorBidi" w:eastAsia="SimSun" w:hAnsiTheme="majorBidi" w:cstheme="majorBidi"/>
                <w:i/>
                <w:iCs/>
                <w:szCs w:val="20"/>
                <w:lang w:val="en-GB" w:eastAsia="zh-CN"/>
              </w:rPr>
              <w:t>McCallum</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Spain (25) </w:t>
            </w: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493/1992, </w:t>
            </w:r>
            <w:r w:rsidRPr="005C2E3B">
              <w:rPr>
                <w:rFonts w:asciiTheme="majorBidi" w:eastAsia="SimSun" w:hAnsiTheme="majorBidi" w:cstheme="majorBidi"/>
                <w:i/>
                <w:iCs/>
                <w:szCs w:val="20"/>
                <w:lang w:val="en-GB" w:eastAsia="zh-CN"/>
              </w:rPr>
              <w:t>Griffin</w:t>
            </w:r>
            <w:r w:rsidRPr="005C2E3B">
              <w:rPr>
                <w:rFonts w:asciiTheme="majorBidi" w:eastAsia="SimSun" w:hAnsiTheme="majorBidi" w:cstheme="majorBidi"/>
                <w:szCs w:val="20"/>
                <w:lang w:val="en-GB" w:eastAsia="zh-CN"/>
              </w:rPr>
              <w:br/>
              <w:t>A/50/40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 A/58/40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526/1993, </w:t>
            </w:r>
            <w:r w:rsidRPr="005C2E3B">
              <w:rPr>
                <w:rFonts w:asciiTheme="majorBidi" w:eastAsia="SimSun" w:hAnsiTheme="majorBidi" w:cstheme="majorBidi"/>
                <w:i/>
                <w:iCs/>
                <w:szCs w:val="20"/>
                <w:lang w:val="en-GB" w:eastAsia="zh-CN"/>
              </w:rPr>
              <w:t>Hill</w:t>
            </w:r>
            <w:r w:rsidRPr="005C2E3B">
              <w:rPr>
                <w:rFonts w:asciiTheme="majorBidi" w:eastAsia="SimSun" w:hAnsiTheme="majorBidi" w:cstheme="majorBidi"/>
                <w:szCs w:val="20"/>
                <w:lang w:val="en-GB" w:eastAsia="zh-CN"/>
              </w:rPr>
              <w:br/>
              <w:t>A/52/40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A/53/40, A/56/40, A/58/40, A/59/40, A/60/40, A/61/40, A/64/40, A/68/40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701/1996, </w:t>
            </w:r>
            <w:r w:rsidRPr="005C2E3B">
              <w:rPr>
                <w:rFonts w:asciiTheme="majorBidi" w:eastAsia="SimSun" w:hAnsiTheme="majorBidi" w:cstheme="majorBidi"/>
                <w:i/>
                <w:iCs/>
                <w:szCs w:val="20"/>
                <w:lang w:val="en-GB" w:eastAsia="zh-CN"/>
              </w:rPr>
              <w:t>Gómez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Vásquez</w:t>
            </w:r>
            <w:r w:rsidRPr="005C2E3B">
              <w:rPr>
                <w:rFonts w:asciiTheme="majorBidi" w:eastAsia="SimSun" w:hAnsiTheme="majorBidi" w:cstheme="majorBidi"/>
                <w:szCs w:val="20"/>
                <w:lang w:val="en-GB" w:eastAsia="zh-CN"/>
              </w:rPr>
              <w:br/>
              <w:t>A/55/40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A/56/40, A/57/40, A/58/40, A/60/40, A/61/40</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864/1999, </w:t>
            </w:r>
            <w:r w:rsidRPr="005C2E3B">
              <w:rPr>
                <w:rFonts w:asciiTheme="majorBidi" w:eastAsia="SimSun" w:hAnsiTheme="majorBidi" w:cstheme="majorBidi"/>
                <w:i/>
                <w:iCs/>
                <w:szCs w:val="20"/>
                <w:lang w:val="en-GB" w:eastAsia="zh-CN"/>
              </w:rPr>
              <w:t>Ruiz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Agudo</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986/2001, </w:t>
            </w:r>
            <w:r w:rsidRPr="005C2E3B">
              <w:rPr>
                <w:rFonts w:asciiTheme="majorBidi" w:eastAsia="SimSun" w:hAnsiTheme="majorBidi" w:cstheme="majorBidi"/>
                <w:i/>
                <w:iCs/>
                <w:szCs w:val="20"/>
                <w:lang w:val="en-GB" w:eastAsia="zh-CN"/>
              </w:rPr>
              <w:t>Semey</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 A/60/40, 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1006/2001, </w:t>
            </w:r>
            <w:r w:rsidRPr="005C2E3B">
              <w:rPr>
                <w:rFonts w:asciiTheme="majorBidi" w:eastAsia="SimSun" w:hAnsiTheme="majorBidi" w:cstheme="majorBidi"/>
                <w:i/>
                <w:iCs/>
                <w:szCs w:val="20"/>
                <w:lang w:val="en-GB" w:eastAsia="zh-CN"/>
              </w:rPr>
              <w:t>Muñoz</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1007/2001, </w:t>
            </w:r>
            <w:r w:rsidRPr="005C2E3B">
              <w:rPr>
                <w:rFonts w:asciiTheme="majorBidi" w:eastAsia="SimSun" w:hAnsiTheme="majorBidi" w:cstheme="majorBidi"/>
                <w:i/>
                <w:iCs/>
                <w:szCs w:val="20"/>
                <w:lang w:val="en-GB" w:eastAsia="zh-CN"/>
              </w:rPr>
              <w:t>Sineiro</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Fernando</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 A/60/40, 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1073/2002, </w:t>
            </w:r>
            <w:r w:rsidRPr="005C2E3B">
              <w:rPr>
                <w:rFonts w:asciiTheme="majorBidi" w:eastAsia="SimSun" w:hAnsiTheme="majorBidi" w:cstheme="majorBidi"/>
                <w:i/>
                <w:iCs/>
                <w:szCs w:val="20"/>
                <w:lang w:val="en-GB" w:eastAsia="zh-CN"/>
              </w:rPr>
              <w:t>Terón</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Jesús</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Height w:val="263"/>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1095/2002, </w:t>
            </w:r>
            <w:r w:rsidRPr="005C2E3B">
              <w:rPr>
                <w:rFonts w:asciiTheme="majorBidi" w:eastAsia="SimSun" w:hAnsiTheme="majorBidi" w:cstheme="majorBidi"/>
                <w:i/>
                <w:iCs/>
                <w:szCs w:val="20"/>
                <w:lang w:val="en-GB" w:eastAsia="zh-CN"/>
              </w:rPr>
              <w:t>Gomariz</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Height w:val="263"/>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1101/2002, </w:t>
            </w:r>
            <w:r w:rsidRPr="005C2E3B">
              <w:rPr>
                <w:rFonts w:asciiTheme="majorBidi" w:eastAsia="SimSun" w:hAnsiTheme="majorBidi" w:cstheme="majorBidi"/>
                <w:i/>
                <w:iCs/>
                <w:szCs w:val="20"/>
                <w:lang w:val="en-GB" w:eastAsia="zh-CN"/>
              </w:rPr>
              <w:t>Alba</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Cabriada</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1104/2002, </w:t>
            </w:r>
            <w:r w:rsidRPr="005C2E3B">
              <w:rPr>
                <w:rFonts w:asciiTheme="majorBidi" w:eastAsia="SimSun" w:hAnsiTheme="majorBidi" w:cstheme="majorBidi"/>
                <w:i/>
                <w:iCs/>
                <w:szCs w:val="20"/>
                <w:lang w:val="en-GB" w:eastAsia="zh-CN"/>
              </w:rPr>
              <w:t>Martínez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Fernández</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1122/2002, </w:t>
            </w:r>
            <w:r w:rsidRPr="005C2E3B">
              <w:rPr>
                <w:rFonts w:asciiTheme="majorBidi" w:eastAsia="SimSun" w:hAnsiTheme="majorBidi" w:cstheme="majorBidi"/>
                <w:i/>
                <w:iCs/>
                <w:szCs w:val="20"/>
                <w:lang w:val="en-GB" w:eastAsia="zh-CN"/>
              </w:rPr>
              <w:t>Lagunas</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Castedo</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A/64/40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1211/2003, </w:t>
            </w:r>
            <w:r w:rsidRPr="005C2E3B">
              <w:rPr>
                <w:rFonts w:asciiTheme="majorBidi" w:eastAsia="SimSun" w:hAnsiTheme="majorBidi" w:cstheme="majorBidi"/>
                <w:i/>
                <w:iCs/>
                <w:szCs w:val="20"/>
                <w:lang w:val="en-GB" w:eastAsia="zh-CN"/>
              </w:rPr>
              <w:t>Oliveró</w:t>
            </w:r>
            <w:r w:rsidRPr="005C2E3B">
              <w:rPr>
                <w:rFonts w:asciiTheme="majorBidi" w:eastAsia="SimSun" w:hAnsiTheme="majorBidi" w:cstheme="majorBidi"/>
                <w:szCs w:val="20"/>
                <w:lang w:val="en-GB" w:eastAsia="zh-CN"/>
              </w:rPr>
              <w:br/>
              <w:t>A/61/40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1325/2004, </w:t>
            </w:r>
            <w:r w:rsidRPr="005C2E3B">
              <w:rPr>
                <w:rFonts w:asciiTheme="majorBidi" w:eastAsia="SimSun" w:hAnsiTheme="majorBidi" w:cstheme="majorBidi"/>
                <w:i/>
                <w:iCs/>
                <w:szCs w:val="20"/>
                <w:lang w:val="en-GB" w:eastAsia="zh-CN"/>
              </w:rPr>
              <w:t>Conde</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A/62/40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1332/2004, </w:t>
            </w:r>
            <w:r w:rsidRPr="005C2E3B">
              <w:rPr>
                <w:rFonts w:asciiTheme="majorBidi" w:eastAsia="SimSun" w:hAnsiTheme="majorBidi" w:cstheme="majorBidi"/>
                <w:i/>
                <w:iCs/>
                <w:szCs w:val="20"/>
                <w:lang w:val="en-GB" w:eastAsia="zh-CN"/>
              </w:rPr>
              <w:t>Garcia et al.</w:t>
            </w:r>
            <w:r w:rsidRPr="005C2E3B">
              <w:rPr>
                <w:rFonts w:asciiTheme="majorBidi" w:eastAsia="SimSun" w:hAnsiTheme="majorBidi" w:cstheme="majorBidi"/>
                <w:szCs w:val="20"/>
                <w:lang w:val="en-GB" w:eastAsia="zh-CN"/>
              </w:rPr>
              <w:br/>
              <w:t>A/62/40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1351 and 1352/2005, </w:t>
            </w:r>
            <w:r w:rsidRPr="005C2E3B">
              <w:rPr>
                <w:rFonts w:asciiTheme="majorBidi" w:eastAsia="SimSun" w:hAnsiTheme="majorBidi" w:cstheme="majorBidi"/>
                <w:i/>
                <w:iCs/>
                <w:szCs w:val="20"/>
                <w:lang w:val="en-GB" w:eastAsia="zh-CN"/>
              </w:rPr>
              <w:t>Hens and Corujo</w:t>
            </w:r>
            <w:r w:rsidRPr="005C2E3B">
              <w:rPr>
                <w:rFonts w:asciiTheme="majorBidi" w:eastAsia="SimSun" w:hAnsiTheme="majorBidi" w:cstheme="majorBidi"/>
                <w:szCs w:val="20"/>
                <w:lang w:val="en-GB" w:eastAsia="zh-CN"/>
              </w:rPr>
              <w:br/>
              <w:t>A/63/40</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1363/2005, </w:t>
            </w:r>
            <w:r w:rsidRPr="005C2E3B">
              <w:rPr>
                <w:rFonts w:asciiTheme="majorBidi" w:eastAsia="SimSun" w:hAnsiTheme="majorBidi" w:cstheme="majorBidi"/>
                <w:i/>
                <w:iCs/>
                <w:szCs w:val="20"/>
                <w:lang w:val="en-GB" w:eastAsia="zh-CN"/>
              </w:rPr>
              <w:t>Gayoso</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Martínez</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1364/2005, </w:t>
            </w:r>
            <w:r w:rsidRPr="005C2E3B">
              <w:rPr>
                <w:rFonts w:asciiTheme="majorBidi" w:eastAsia="SimSun" w:hAnsiTheme="majorBidi" w:cstheme="majorBidi"/>
                <w:i/>
                <w:iCs/>
                <w:szCs w:val="20"/>
                <w:lang w:val="en-GB" w:eastAsia="zh-CN"/>
              </w:rPr>
              <w:t>Carpintero</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1381/2005, </w:t>
            </w:r>
            <w:r w:rsidRPr="005C2E3B">
              <w:rPr>
                <w:rFonts w:asciiTheme="majorBidi" w:eastAsia="SimSun" w:hAnsiTheme="majorBidi" w:cstheme="majorBidi"/>
                <w:i/>
                <w:iCs/>
                <w:szCs w:val="20"/>
                <w:lang w:val="en-GB" w:eastAsia="zh-CN"/>
              </w:rPr>
              <w:t>Hachuel</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1473/2006, </w:t>
            </w:r>
            <w:r w:rsidRPr="005C2E3B">
              <w:rPr>
                <w:rFonts w:asciiTheme="majorBidi" w:eastAsia="SimSun" w:hAnsiTheme="majorBidi" w:cstheme="majorBidi"/>
                <w:i/>
                <w:iCs/>
                <w:szCs w:val="20"/>
                <w:lang w:val="en-GB" w:eastAsia="zh-CN"/>
              </w:rPr>
              <w:t>Morales</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Tornel</w:t>
            </w:r>
            <w:r w:rsidRPr="005C2E3B">
              <w:rPr>
                <w:rFonts w:asciiTheme="majorBidi" w:eastAsia="SimSun" w:hAnsiTheme="majorBidi" w:cstheme="majorBidi"/>
                <w:szCs w:val="20"/>
                <w:lang w:val="en-GB" w:eastAsia="zh-CN"/>
              </w:rPr>
              <w:t>,</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Follow-up dialogue was closed with a note of unsatisfactory implementation of the recommendation (A/69/40).</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1493/2006, </w:t>
            </w:r>
            <w:r w:rsidRPr="005C2E3B">
              <w:rPr>
                <w:rFonts w:asciiTheme="majorBidi" w:eastAsia="SimSun" w:hAnsiTheme="majorBidi" w:cstheme="majorBidi"/>
                <w:i/>
                <w:iCs/>
                <w:szCs w:val="20"/>
                <w:lang w:val="en-GB" w:eastAsia="zh-CN"/>
              </w:rPr>
              <w:t>Williams</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Lecraft</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 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Case was closed during the ninety-ninth session, in the light of the measures taken by the State party (A/66/40).</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1531/2006 </w:t>
            </w:r>
            <w:r w:rsidRPr="005C2E3B">
              <w:rPr>
                <w:rFonts w:asciiTheme="majorBidi" w:eastAsia="SimSun" w:hAnsiTheme="majorBidi" w:cstheme="majorBidi"/>
                <w:i/>
                <w:iCs/>
                <w:szCs w:val="20"/>
                <w:lang w:val="en-GB" w:eastAsia="zh-CN"/>
              </w:rPr>
              <w:t>Cunillera</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Arias</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 xml:space="preserve">1945/2010, </w:t>
            </w:r>
            <w:r w:rsidRPr="005C2E3B">
              <w:rPr>
                <w:rFonts w:asciiTheme="majorBidi" w:eastAsia="SimSun" w:hAnsiTheme="majorBidi" w:cstheme="majorBidi"/>
                <w:i/>
                <w:iCs/>
                <w:szCs w:val="20"/>
                <w:lang w:val="es-ES" w:eastAsia="zh-CN"/>
              </w:rPr>
              <w:t>Achabal</w:t>
            </w:r>
            <w:r w:rsidRPr="005C2E3B">
              <w:rPr>
                <w:rFonts w:asciiTheme="majorBidi" w:eastAsia="SimSun" w:hAnsiTheme="majorBidi" w:cstheme="majorBidi"/>
                <w:szCs w:val="20"/>
                <w:lang w:val="es-ES" w:eastAsia="zh-CN"/>
              </w:rPr>
              <w:t xml:space="preserve"> </w:t>
            </w:r>
            <w:r w:rsidRPr="005C2E3B">
              <w:rPr>
                <w:rFonts w:asciiTheme="majorBidi" w:eastAsia="SimSun" w:hAnsiTheme="majorBidi" w:cstheme="majorBidi"/>
                <w:i/>
                <w:iCs/>
                <w:szCs w:val="20"/>
                <w:lang w:val="es-ES" w:eastAsia="zh-CN"/>
              </w:rPr>
              <w:t>Puertas</w:t>
            </w:r>
            <w:r w:rsidRPr="005C2E3B">
              <w:rPr>
                <w:rFonts w:asciiTheme="majorBidi" w:eastAsia="SimSun" w:hAnsiTheme="majorBidi" w:cstheme="majorBidi"/>
                <w:szCs w:val="20"/>
                <w:lang w:val="es-ES" w:eastAsia="zh-CN"/>
              </w:rPr>
              <w:br/>
              <w:t>A/68/40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CCPR/C/111/D/2008/2010</w:t>
            </w:r>
            <w:r w:rsidRPr="005C2E3B">
              <w:rPr>
                <w:rFonts w:asciiTheme="majorBidi" w:eastAsia="SimSun" w:hAnsiTheme="majorBidi" w:cstheme="majorBidi"/>
                <w:szCs w:val="20"/>
                <w:lang w:val="es-ES" w:eastAsia="zh-CN"/>
              </w:rPr>
              <w:br/>
            </w:r>
            <w:r w:rsidRPr="005C2E3B">
              <w:rPr>
                <w:rFonts w:asciiTheme="majorBidi" w:eastAsia="SimSun" w:hAnsiTheme="majorBidi" w:cstheme="majorBidi"/>
                <w:i/>
                <w:iCs/>
                <w:szCs w:val="20"/>
                <w:lang w:val="es-ES" w:eastAsia="zh-CN"/>
              </w:rPr>
              <w:t>Aarrass</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X</w:t>
            </w:r>
            <w:r w:rsidRPr="005C2E3B">
              <w:rPr>
                <w:rFonts w:asciiTheme="majorBidi" w:eastAsia="SimSun" w:hAnsiTheme="majorBidi" w:cstheme="majorBidi"/>
                <w:szCs w:val="20"/>
                <w:lang w:val="fr-CH" w:eastAsia="zh-CN"/>
              </w:rPr>
              <w:br/>
              <w:t>CCPR/C/115/3</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X</w:t>
            </w:r>
            <w:r w:rsidRPr="005C2E3B">
              <w:rPr>
                <w:rFonts w:asciiTheme="majorBidi" w:eastAsia="SimSun" w:hAnsiTheme="majorBidi" w:cstheme="majorBidi"/>
                <w:szCs w:val="20"/>
                <w:lang w:val="fr-CH" w:eastAsia="zh-CN"/>
              </w:rPr>
              <w:br/>
              <w:t>CCPR/C/115/3</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Sri Lanka (15)</w:t>
            </w: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916/2000, </w:t>
            </w:r>
            <w:r w:rsidRPr="005C2E3B">
              <w:rPr>
                <w:rFonts w:asciiTheme="majorBidi" w:eastAsia="SimSun" w:hAnsiTheme="majorBidi" w:cstheme="majorBidi"/>
                <w:i/>
                <w:iCs/>
                <w:szCs w:val="20"/>
                <w:lang w:val="en-GB" w:eastAsia="zh-CN"/>
              </w:rPr>
              <w:t>Jayawardena</w:t>
            </w:r>
            <w:r w:rsidRPr="005C2E3B">
              <w:rPr>
                <w:rFonts w:asciiTheme="majorBidi" w:eastAsia="SimSun" w:hAnsiTheme="majorBidi" w:cstheme="majorBidi"/>
                <w:szCs w:val="20"/>
                <w:lang w:val="en-GB" w:eastAsia="zh-CN"/>
              </w:rPr>
              <w:br/>
              <w:t>A/57/40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A/58/40, A/59/40, A/60/40, A/61/40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950/2000, </w:t>
            </w:r>
            <w:r w:rsidRPr="005C2E3B">
              <w:rPr>
                <w:rFonts w:asciiTheme="majorBidi" w:eastAsia="SimSun" w:hAnsiTheme="majorBidi" w:cstheme="majorBidi"/>
                <w:i/>
                <w:iCs/>
                <w:szCs w:val="20"/>
                <w:lang w:val="en-GB" w:eastAsia="zh-CN"/>
              </w:rPr>
              <w:t>Sarma</w:t>
            </w:r>
            <w:r w:rsidRPr="005C2E3B">
              <w:rPr>
                <w:rFonts w:asciiTheme="majorBidi" w:eastAsia="SimSun" w:hAnsiTheme="majorBidi" w:cstheme="majorBidi"/>
                <w:szCs w:val="20"/>
                <w:lang w:val="en-GB" w:eastAsia="zh-CN"/>
              </w:rPr>
              <w:br/>
              <w:t>A/58/40</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 A/60/40, A/63/40</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909/2000, </w:t>
            </w:r>
            <w:r w:rsidRPr="005C2E3B">
              <w:rPr>
                <w:rFonts w:asciiTheme="majorBidi" w:eastAsia="SimSun" w:hAnsiTheme="majorBidi" w:cstheme="majorBidi"/>
                <w:i/>
                <w:iCs/>
                <w:szCs w:val="20"/>
                <w:lang w:val="en-GB" w:eastAsia="zh-CN"/>
              </w:rPr>
              <w:t>Kankanamge</w:t>
            </w:r>
            <w:r w:rsidRPr="005C2E3B">
              <w:rPr>
                <w:rFonts w:asciiTheme="majorBidi" w:eastAsia="SimSun" w:hAnsiTheme="majorBidi" w:cstheme="majorBidi"/>
                <w:szCs w:val="20"/>
                <w:lang w:val="en-GB" w:eastAsia="zh-CN"/>
              </w:rPr>
              <w:br/>
              <w:t>A/59/40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1033/2001, </w:t>
            </w:r>
            <w:r w:rsidRPr="005C2E3B">
              <w:rPr>
                <w:rFonts w:asciiTheme="majorBidi" w:eastAsia="SimSun" w:hAnsiTheme="majorBidi" w:cstheme="majorBidi"/>
                <w:i/>
                <w:iCs/>
                <w:szCs w:val="20"/>
                <w:lang w:val="en-GB" w:eastAsia="zh-CN"/>
              </w:rPr>
              <w:t>Nallaratnam</w:t>
            </w:r>
            <w:r w:rsidRPr="005C2E3B">
              <w:rPr>
                <w:rFonts w:asciiTheme="majorBidi" w:eastAsia="SimSun" w:hAnsiTheme="majorBidi" w:cstheme="majorBidi"/>
                <w:szCs w:val="20"/>
                <w:lang w:val="en-GB" w:eastAsia="zh-CN"/>
              </w:rPr>
              <w:br/>
              <w:t>A/59/40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 A/64/40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1189/2003, </w:t>
            </w:r>
            <w:r w:rsidRPr="005C2E3B">
              <w:rPr>
                <w:rFonts w:asciiTheme="majorBidi" w:eastAsia="SimSun" w:hAnsiTheme="majorBidi" w:cstheme="majorBidi"/>
                <w:i/>
                <w:iCs/>
                <w:szCs w:val="20"/>
                <w:lang w:val="en-GB" w:eastAsia="zh-CN"/>
              </w:rPr>
              <w:t>Fernando</w:t>
            </w:r>
            <w:r w:rsidRPr="005C2E3B">
              <w:rPr>
                <w:rFonts w:asciiTheme="majorBidi" w:eastAsia="SimSun" w:hAnsiTheme="majorBidi" w:cstheme="majorBidi"/>
                <w:szCs w:val="20"/>
                <w:lang w:val="en-GB" w:eastAsia="zh-CN"/>
              </w:rPr>
              <w:br/>
              <w:t>A/60/40</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1249/2004, </w:t>
            </w:r>
            <w:r w:rsidRPr="005C2E3B">
              <w:rPr>
                <w:rFonts w:asciiTheme="majorBidi" w:eastAsia="SimSun" w:hAnsiTheme="majorBidi" w:cstheme="majorBidi"/>
                <w:i/>
                <w:iCs/>
                <w:szCs w:val="20"/>
                <w:lang w:val="fr-CH" w:eastAsia="zh-CN"/>
              </w:rPr>
              <w:t>Immaculate Joseph et al.</w:t>
            </w:r>
            <w:r w:rsidRPr="005C2E3B">
              <w:rPr>
                <w:rFonts w:asciiTheme="majorBidi" w:eastAsia="SimSun" w:hAnsiTheme="majorBidi" w:cstheme="majorBidi"/>
                <w:szCs w:val="20"/>
                <w:lang w:val="fr-CH"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1250/2004, </w:t>
            </w:r>
            <w:r w:rsidRPr="005C2E3B">
              <w:rPr>
                <w:rFonts w:asciiTheme="majorBidi" w:eastAsia="SimSun" w:hAnsiTheme="majorBidi" w:cstheme="majorBidi"/>
                <w:i/>
                <w:iCs/>
                <w:szCs w:val="20"/>
                <w:lang w:val="en-GB" w:eastAsia="zh-CN"/>
              </w:rPr>
              <w:t>Rajapakse</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1373/2005, </w:t>
            </w:r>
            <w:r w:rsidRPr="005C2E3B">
              <w:rPr>
                <w:rFonts w:asciiTheme="majorBidi" w:eastAsia="SimSun" w:hAnsiTheme="majorBidi" w:cstheme="majorBidi"/>
                <w:i/>
                <w:iCs/>
                <w:szCs w:val="20"/>
                <w:lang w:val="en-GB" w:eastAsia="zh-CN"/>
              </w:rPr>
              <w:t>Dissanakye</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1376/2005, </w:t>
            </w:r>
            <w:r w:rsidRPr="005C2E3B">
              <w:rPr>
                <w:rFonts w:asciiTheme="majorBidi" w:eastAsia="SimSun" w:hAnsiTheme="majorBidi" w:cstheme="majorBidi"/>
                <w:i/>
                <w:iCs/>
                <w:szCs w:val="20"/>
                <w:lang w:val="en-GB" w:eastAsia="zh-CN"/>
              </w:rPr>
              <w:t>Bandaranayake</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1406/2005, </w:t>
            </w:r>
            <w:r w:rsidRPr="005C2E3B">
              <w:rPr>
                <w:rFonts w:asciiTheme="majorBidi" w:eastAsia="SimSun" w:hAnsiTheme="majorBidi" w:cstheme="majorBidi"/>
                <w:i/>
                <w:iCs/>
                <w:szCs w:val="20"/>
                <w:lang w:val="en-GB" w:eastAsia="zh-CN"/>
              </w:rPr>
              <w:t>Weerawanza</w:t>
            </w:r>
            <w:r w:rsidRPr="005C2E3B">
              <w:rPr>
                <w:rFonts w:asciiTheme="majorBidi" w:eastAsia="SimSun" w:hAnsiTheme="majorBidi" w:cstheme="majorBidi"/>
                <w:szCs w:val="20"/>
                <w:lang w:val="en-GB" w:eastAsia="zh-CN"/>
              </w:rPr>
              <w:t>,</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1426/2005, </w:t>
            </w:r>
            <w:r w:rsidRPr="005C2E3B">
              <w:rPr>
                <w:rFonts w:asciiTheme="majorBidi" w:eastAsia="SimSun" w:hAnsiTheme="majorBidi" w:cstheme="majorBidi"/>
                <w:i/>
                <w:iCs/>
                <w:szCs w:val="20"/>
                <w:lang w:val="en-GB" w:eastAsia="zh-CN"/>
              </w:rPr>
              <w:t>Dingiri</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Banda</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1432/2005, </w:t>
            </w:r>
            <w:r w:rsidRPr="005C2E3B">
              <w:rPr>
                <w:rFonts w:asciiTheme="majorBidi" w:eastAsia="SimSun" w:hAnsiTheme="majorBidi" w:cstheme="majorBidi"/>
                <w:i/>
                <w:iCs/>
                <w:szCs w:val="20"/>
                <w:lang w:val="en-GB" w:eastAsia="zh-CN"/>
              </w:rPr>
              <w:t>Gunaratna</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1436/2005, </w:t>
            </w:r>
            <w:r w:rsidRPr="005C2E3B">
              <w:rPr>
                <w:rFonts w:asciiTheme="majorBidi" w:eastAsia="SimSun" w:hAnsiTheme="majorBidi" w:cstheme="majorBidi"/>
                <w:i/>
                <w:iCs/>
                <w:szCs w:val="20"/>
                <w:lang w:val="en-GB" w:eastAsia="zh-CN"/>
              </w:rPr>
              <w:t>Sathasivam</w:t>
            </w:r>
            <w:r w:rsidRPr="005C2E3B">
              <w:rPr>
                <w:rFonts w:asciiTheme="majorBidi" w:eastAsia="SimSun" w:hAnsiTheme="majorBidi" w:cstheme="majorBidi"/>
                <w:szCs w:val="20"/>
                <w:lang w:val="en-GB" w:eastAsia="zh-CN"/>
              </w:rPr>
              <w:br/>
              <w:t>A/63/40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fr-CH" w:eastAsia="zh-CN"/>
              </w:rPr>
            </w:pPr>
            <w:r w:rsidRPr="005C2E3B">
              <w:rPr>
                <w:rFonts w:asciiTheme="majorBidi" w:eastAsia="SimSun" w:hAnsiTheme="majorBidi" w:cstheme="majorBidi"/>
                <w:szCs w:val="20"/>
                <w:lang w:val="fr-CH" w:eastAsia="zh-CN"/>
              </w:rPr>
              <w:t xml:space="preserve">1862/2009, </w:t>
            </w:r>
            <w:r w:rsidRPr="005C2E3B">
              <w:rPr>
                <w:rFonts w:asciiTheme="majorBidi" w:eastAsia="SimSun" w:hAnsiTheme="majorBidi" w:cstheme="majorBidi"/>
                <w:i/>
                <w:iCs/>
                <w:szCs w:val="20"/>
                <w:lang w:val="fr-CH" w:eastAsia="zh-CN"/>
              </w:rPr>
              <w:t>Pathmini Peiris et al.</w:t>
            </w:r>
            <w:r w:rsidRPr="005C2E3B">
              <w:rPr>
                <w:rFonts w:asciiTheme="majorBidi" w:eastAsia="SimSun" w:hAnsiTheme="majorBidi" w:cstheme="majorBidi"/>
                <w:szCs w:val="20"/>
                <w:lang w:val="fr-CH" w:eastAsia="zh-CN"/>
              </w:rPr>
              <w:br/>
              <w:t>A/67/40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CCPR/C/113/D/2087/2011, </w:t>
            </w:r>
            <w:r w:rsidRPr="005C2E3B">
              <w:rPr>
                <w:rFonts w:asciiTheme="majorBidi" w:eastAsia="SimSun" w:hAnsiTheme="majorBidi" w:cstheme="majorBidi"/>
                <w:i/>
                <w:iCs/>
                <w:szCs w:val="20"/>
                <w:lang w:val="en-GB" w:eastAsia="zh-CN"/>
              </w:rPr>
              <w:t>Guneththige</w:t>
            </w:r>
          </w:p>
        </w:tc>
        <w:tc>
          <w:tcPr>
            <w:tcW w:w="1815" w:type="dxa"/>
            <w:tcBorders>
              <w:top w:val="nil"/>
              <w:bottom w:val="nil"/>
            </w:tcBorders>
            <w:shd w:val="clear" w:color="auto" w:fill="auto"/>
            <w:noWrap/>
          </w:tcPr>
          <w:p w:rsidR="005C2E3B" w:rsidRPr="005C2E3B" w:rsidDel="0013405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Suriname (8)</w:t>
            </w: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146/1983, </w:t>
            </w:r>
            <w:r w:rsidRPr="005C2E3B">
              <w:rPr>
                <w:rFonts w:asciiTheme="majorBidi" w:eastAsia="SimSun" w:hAnsiTheme="majorBidi" w:cstheme="majorBidi"/>
                <w:i/>
                <w:iCs/>
                <w:szCs w:val="20"/>
                <w:lang w:val="en-GB" w:eastAsia="zh-CN"/>
              </w:rPr>
              <w:t>Baboeram</w:t>
            </w:r>
            <w:r w:rsidRPr="005C2E3B">
              <w:rPr>
                <w:rFonts w:asciiTheme="majorBidi" w:eastAsia="SimSun" w:hAnsiTheme="majorBidi" w:cstheme="majorBidi"/>
                <w:szCs w:val="20"/>
                <w:lang w:val="en-GB" w:eastAsia="zh-CN"/>
              </w:rPr>
              <w:br/>
              <w:t>Twenty-fourth session</w:t>
            </w:r>
            <w:r w:rsidRPr="005C2E3B">
              <w:rPr>
                <w:rFonts w:asciiTheme="majorBidi" w:eastAsia="SimSun" w:hAnsiTheme="majorBidi" w:cstheme="majorBidi"/>
                <w:i/>
                <w:iCs/>
                <w:sz w:val="18"/>
                <w:szCs w:val="18"/>
                <w:vertAlign w:val="superscript"/>
                <w:lang w:val="en-GB" w:eastAsia="zh-CN"/>
              </w:rPr>
              <w:t>c</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A/51/40, A/52/40,</w:t>
            </w:r>
            <w:r w:rsidRPr="005C2E3B">
              <w:rPr>
                <w:rFonts w:asciiTheme="majorBidi" w:eastAsia="SimSun" w:hAnsiTheme="majorBidi" w:cstheme="majorBidi"/>
                <w:szCs w:val="20"/>
                <w:lang w:val="en-GB" w:eastAsia="zh-CN"/>
              </w:rPr>
              <w:br/>
              <w:t>A/53/40, A/55/40, A/61/40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148 to 154/1983, </w:t>
            </w:r>
            <w:r w:rsidRPr="005C2E3B">
              <w:rPr>
                <w:rFonts w:asciiTheme="majorBidi" w:eastAsia="SimSun" w:hAnsiTheme="majorBidi" w:cstheme="majorBidi"/>
                <w:i/>
                <w:iCs/>
                <w:szCs w:val="20"/>
                <w:lang w:val="en-GB" w:eastAsia="zh-CN"/>
              </w:rPr>
              <w:t>Kamperveen,</w:t>
            </w:r>
            <w:r w:rsidRPr="005C2E3B">
              <w:rPr>
                <w:rFonts w:asciiTheme="majorBidi" w:eastAsia="SimSun" w:hAnsiTheme="majorBidi" w:cstheme="majorBidi"/>
                <w:i/>
                <w:iCs/>
                <w:szCs w:val="20"/>
                <w:lang w:val="en-GB" w:eastAsia="zh-CN"/>
              </w:rPr>
              <w:br/>
              <w:t>Riedewald, Leckie, Demrawsingh, Sohansingh, Rahman, Hoost</w:t>
            </w:r>
            <w:r w:rsidRPr="005C2E3B">
              <w:rPr>
                <w:rFonts w:asciiTheme="majorBidi" w:eastAsia="SimSun" w:hAnsiTheme="majorBidi" w:cstheme="majorBidi"/>
                <w:szCs w:val="20"/>
                <w:lang w:val="en-GB" w:eastAsia="zh-CN"/>
              </w:rPr>
              <w:br/>
              <w:t>Twenty-fourth session</w:t>
            </w:r>
            <w:r w:rsidRPr="005C2E3B">
              <w:rPr>
                <w:rFonts w:asciiTheme="majorBidi" w:eastAsia="SimSun" w:hAnsiTheme="majorBidi" w:cstheme="majorBidi"/>
                <w:i/>
                <w:iCs/>
                <w:szCs w:val="20"/>
                <w:vertAlign w:val="superscript"/>
                <w:lang w:val="en-GB" w:eastAsia="zh-CN"/>
              </w:rPr>
              <w:t>c</w:t>
            </w:r>
          </w:p>
        </w:tc>
        <w:tc>
          <w:tcPr>
            <w:tcW w:w="181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A/51/40, A/52/40,</w:t>
            </w:r>
            <w:r w:rsidRPr="005C2E3B">
              <w:rPr>
                <w:rFonts w:asciiTheme="majorBidi" w:eastAsia="SimSun" w:hAnsiTheme="majorBidi" w:cstheme="majorBidi"/>
                <w:szCs w:val="20"/>
                <w:lang w:val="en-GB" w:eastAsia="zh-CN"/>
              </w:rPr>
              <w:br/>
              <w:t>A/53/40, A/55/40, A/61/40</w:t>
            </w:r>
          </w:p>
        </w:tc>
        <w:tc>
          <w:tcPr>
            <w:tcW w:w="391"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Sweden (3)</w:t>
            </w: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1416/2005, </w:t>
            </w:r>
            <w:r w:rsidRPr="005C2E3B">
              <w:rPr>
                <w:rFonts w:asciiTheme="majorBidi" w:eastAsia="SimSun" w:hAnsiTheme="majorBidi" w:cstheme="majorBidi"/>
                <w:i/>
                <w:iCs/>
                <w:szCs w:val="20"/>
                <w:lang w:val="en-GB" w:eastAsia="zh-CN"/>
              </w:rPr>
              <w:t>Alzery</w:t>
            </w:r>
            <w:r w:rsidRPr="005C2E3B">
              <w:rPr>
                <w:rFonts w:asciiTheme="majorBidi" w:eastAsia="SimSun" w:hAnsiTheme="majorBidi" w:cstheme="majorBidi"/>
                <w:szCs w:val="20"/>
                <w:lang w:val="en-GB" w:eastAsia="zh-CN"/>
              </w:rPr>
              <w:br/>
              <w:t>A/62/40</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1833/2008, </w:t>
            </w:r>
            <w:r w:rsidRPr="005C2E3B">
              <w:rPr>
                <w:rFonts w:asciiTheme="majorBidi" w:eastAsia="SimSun" w:hAnsiTheme="majorBidi" w:cstheme="majorBidi"/>
                <w:i/>
                <w:iCs/>
                <w:szCs w:val="20"/>
                <w:lang w:val="en-GB" w:eastAsia="zh-CN"/>
              </w:rPr>
              <w:t>X.</w:t>
            </w:r>
            <w:r w:rsidRPr="005C2E3B">
              <w:rPr>
                <w:rFonts w:asciiTheme="majorBidi" w:eastAsia="SimSun" w:hAnsiTheme="majorBidi" w:cstheme="majorBidi"/>
                <w:szCs w:val="20"/>
                <w:lang w:val="en-GB" w:eastAsia="zh-CN"/>
              </w:rPr>
              <w:br/>
              <w:t>A/67/40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Follow-up dialogue was closed with a note of satisfactory implementation of the recommendation (A/69/40). </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2149/2012, </w:t>
            </w:r>
            <w:r w:rsidRPr="005C2E3B">
              <w:rPr>
                <w:rFonts w:asciiTheme="majorBidi" w:eastAsia="SimSun" w:hAnsiTheme="majorBidi" w:cstheme="majorBidi"/>
                <w:i/>
                <w:iCs/>
                <w:szCs w:val="20"/>
                <w:lang w:val="en-GB" w:eastAsia="zh-CN"/>
              </w:rPr>
              <w:t>Islam</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Tajikistan (22)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964/2001, </w:t>
            </w:r>
            <w:r w:rsidRPr="005C2E3B">
              <w:rPr>
                <w:rFonts w:asciiTheme="majorBidi" w:eastAsia="SimSun" w:hAnsiTheme="majorBidi" w:cstheme="majorBidi"/>
                <w:i/>
                <w:iCs/>
                <w:szCs w:val="20"/>
                <w:lang w:val="en-GB" w:eastAsia="zh-CN"/>
              </w:rPr>
              <w:t>Saidov</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 A/62/40, A/67/40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973/2001, </w:t>
            </w:r>
            <w:r w:rsidRPr="005C2E3B">
              <w:rPr>
                <w:rFonts w:asciiTheme="majorBidi" w:eastAsia="SimSun" w:hAnsiTheme="majorBidi" w:cstheme="majorBidi"/>
                <w:i/>
                <w:iCs/>
                <w:szCs w:val="20"/>
                <w:lang w:val="en-GB" w:eastAsia="zh-CN"/>
              </w:rPr>
              <w:t>Khalilova</w:t>
            </w:r>
            <w:r w:rsidRPr="005C2E3B">
              <w:rPr>
                <w:rFonts w:asciiTheme="majorBidi" w:eastAsia="SimSun" w:hAnsiTheme="majorBidi" w:cstheme="majorBidi"/>
                <w:szCs w:val="20"/>
                <w:lang w:val="en-GB" w:eastAsia="zh-CN"/>
              </w:rPr>
              <w:br/>
              <w:t>A/60/40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 A/62/40, A/67/40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985/2001, </w:t>
            </w:r>
            <w:r w:rsidRPr="005C2E3B">
              <w:rPr>
                <w:rFonts w:asciiTheme="majorBidi" w:eastAsia="SimSun" w:hAnsiTheme="majorBidi" w:cstheme="majorBidi"/>
                <w:i/>
                <w:iCs/>
                <w:szCs w:val="20"/>
                <w:lang w:val="en-GB" w:eastAsia="zh-CN"/>
              </w:rPr>
              <w:t>Aliboev</w:t>
            </w:r>
            <w:r w:rsidRPr="005C2E3B">
              <w:rPr>
                <w:rFonts w:asciiTheme="majorBidi" w:eastAsia="SimSun" w:hAnsiTheme="majorBidi" w:cstheme="majorBidi"/>
                <w:szCs w:val="20"/>
                <w:lang w:val="en-GB" w:eastAsia="zh-CN"/>
              </w:rPr>
              <w:br/>
              <w:t xml:space="preserve">A/61/40 </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A/62/40, A/67/40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1042/2002, </w:t>
            </w:r>
            <w:r w:rsidRPr="005C2E3B">
              <w:rPr>
                <w:rFonts w:asciiTheme="majorBidi" w:eastAsia="SimSun" w:hAnsiTheme="majorBidi" w:cstheme="majorBidi"/>
                <w:i/>
                <w:iCs/>
                <w:szCs w:val="20"/>
                <w:lang w:val="en-GB" w:eastAsia="zh-CN"/>
              </w:rPr>
              <w:t>Boimurudov</w:t>
            </w:r>
            <w:r w:rsidRPr="005C2E3B">
              <w:rPr>
                <w:rFonts w:asciiTheme="majorBidi" w:eastAsia="SimSun" w:hAnsiTheme="majorBidi" w:cstheme="majorBidi"/>
                <w:szCs w:val="20"/>
                <w:lang w:val="en-GB" w:eastAsia="zh-CN"/>
              </w:rPr>
              <w:br/>
              <w:t>A/61/40</w:t>
            </w:r>
          </w:p>
        </w:tc>
        <w:tc>
          <w:tcPr>
            <w:tcW w:w="1815"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 A/63/40, A/67/40</w:t>
            </w:r>
          </w:p>
        </w:tc>
        <w:tc>
          <w:tcPr>
            <w:tcW w:w="391"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1044/2002, </w:t>
            </w:r>
            <w:r w:rsidRPr="005C2E3B">
              <w:rPr>
                <w:rFonts w:asciiTheme="majorBidi" w:eastAsia="SimSun" w:hAnsiTheme="majorBidi" w:cstheme="majorBidi"/>
                <w:i/>
                <w:iCs/>
                <w:szCs w:val="20"/>
                <w:lang w:val="en-GB" w:eastAsia="zh-CN"/>
              </w:rPr>
              <w:t>Nazriev</w:t>
            </w:r>
            <w:r w:rsidRPr="005C2E3B">
              <w:rPr>
                <w:rFonts w:asciiTheme="majorBidi" w:eastAsia="SimSun" w:hAnsiTheme="majorBidi" w:cstheme="majorBidi"/>
                <w:szCs w:val="20"/>
                <w:lang w:val="en-GB" w:eastAsia="zh-CN"/>
              </w:rPr>
              <w:br/>
              <w:t>A/61/40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 A/63/40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1096/2002, </w:t>
            </w:r>
            <w:r w:rsidRPr="005C2E3B">
              <w:rPr>
                <w:rFonts w:asciiTheme="majorBidi" w:eastAsia="SimSun" w:hAnsiTheme="majorBidi" w:cstheme="majorBidi"/>
                <w:i/>
                <w:iCs/>
                <w:szCs w:val="20"/>
                <w:lang w:val="en-GB" w:eastAsia="zh-CN"/>
              </w:rPr>
              <w:t>Kurbonov</w:t>
            </w:r>
            <w:r w:rsidRPr="005C2E3B">
              <w:rPr>
                <w:rFonts w:asciiTheme="majorBidi" w:eastAsia="SimSun" w:hAnsiTheme="majorBidi" w:cstheme="majorBidi"/>
                <w:szCs w:val="20"/>
                <w:lang w:val="en-GB" w:eastAsia="zh-CN"/>
              </w:rPr>
              <w:br/>
              <w:t xml:space="preserve">A/59/40 </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A/59/40, A/60/40, A/62/40, A/67/40</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1108 and 1121/2002, </w:t>
            </w:r>
            <w:r w:rsidRPr="005C2E3B">
              <w:rPr>
                <w:rFonts w:asciiTheme="majorBidi" w:eastAsia="SimSun" w:hAnsiTheme="majorBidi" w:cstheme="majorBidi"/>
                <w:i/>
                <w:iCs/>
                <w:szCs w:val="20"/>
                <w:lang w:val="en-GB" w:eastAsia="zh-CN"/>
              </w:rPr>
              <w:t>Karimov, Askarov and Davlatov</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A/63/40, A/67/40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close the follow-up dialogue concerning the case of Mr. A. Davlatov and to suspend the dialogue, with a finding of unsatisfactory implementation of its recommendation, concerning Mr. Karimov, Mr. Askarov and Mr. N. Davlatov (see A/67/40, chap. VI).</w:t>
            </w:r>
          </w:p>
        </w:tc>
        <w:tc>
          <w:tcPr>
            <w:tcW w:w="786" w:type="dxa"/>
            <w:shd w:val="clear" w:color="auto" w:fill="auto"/>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1117/2002, </w:t>
            </w:r>
            <w:r w:rsidRPr="005C2E3B">
              <w:rPr>
                <w:rFonts w:asciiTheme="majorBidi" w:eastAsia="SimSun" w:hAnsiTheme="majorBidi" w:cstheme="majorBidi"/>
                <w:i/>
                <w:iCs/>
                <w:szCs w:val="20"/>
                <w:lang w:val="en-GB" w:eastAsia="zh-CN"/>
              </w:rPr>
              <w:t>Khomidova</w:t>
            </w:r>
            <w:r w:rsidRPr="005C2E3B">
              <w:rPr>
                <w:rFonts w:asciiTheme="majorBidi" w:eastAsia="SimSun" w:hAnsiTheme="majorBidi" w:cstheme="majorBidi"/>
                <w:szCs w:val="20"/>
                <w:lang w:val="en-GB" w:eastAsia="zh-CN"/>
              </w:rPr>
              <w:br/>
              <w:t>A/59/40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 A/67/40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1195/2003, </w:t>
            </w:r>
            <w:r w:rsidRPr="005C2E3B">
              <w:rPr>
                <w:rFonts w:asciiTheme="majorBidi" w:eastAsia="SimSun" w:hAnsiTheme="majorBidi" w:cstheme="majorBidi"/>
                <w:i/>
                <w:iCs/>
                <w:szCs w:val="20"/>
                <w:lang w:val="en-GB" w:eastAsia="zh-CN"/>
              </w:rPr>
              <w:t>Dunaev</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A/64/40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1200/2003, </w:t>
            </w:r>
            <w:r w:rsidRPr="005C2E3B">
              <w:rPr>
                <w:rFonts w:asciiTheme="majorBidi" w:eastAsia="SimSun" w:hAnsiTheme="majorBidi" w:cstheme="majorBidi"/>
                <w:i/>
                <w:iCs/>
                <w:szCs w:val="20"/>
                <w:lang w:val="en-GB" w:eastAsia="zh-CN"/>
              </w:rPr>
              <w:t>Sattorova</w:t>
            </w:r>
            <w:r w:rsidRPr="005C2E3B">
              <w:rPr>
                <w:rFonts w:asciiTheme="majorBidi" w:eastAsia="SimSun" w:hAnsiTheme="majorBidi" w:cstheme="majorBidi"/>
                <w:szCs w:val="20"/>
                <w:lang w:val="en-GB" w:eastAsia="zh-CN"/>
              </w:rPr>
              <w:br/>
              <w:t>A/64/40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 A/67/40</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1208/2003, </w:t>
            </w:r>
            <w:r w:rsidRPr="005C2E3B">
              <w:rPr>
                <w:rFonts w:asciiTheme="majorBidi" w:eastAsia="SimSun" w:hAnsiTheme="majorBidi" w:cstheme="majorBidi"/>
                <w:i/>
                <w:iCs/>
                <w:szCs w:val="20"/>
                <w:lang w:val="en-GB" w:eastAsia="zh-CN"/>
              </w:rPr>
              <w:t>B. Kurbanov</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 A/67/40</w:t>
            </w:r>
          </w:p>
        </w:tc>
        <w:tc>
          <w:tcPr>
            <w:tcW w:w="391"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1209/2003, 1231/2003 and 1241/2004, </w:t>
            </w:r>
            <w:r w:rsidRPr="005C2E3B">
              <w:rPr>
                <w:rFonts w:asciiTheme="majorBidi" w:eastAsia="SimSun" w:hAnsiTheme="majorBidi" w:cstheme="majorBidi"/>
                <w:i/>
                <w:iCs/>
                <w:szCs w:val="20"/>
                <w:lang w:val="en-GB" w:eastAsia="zh-CN"/>
              </w:rPr>
              <w:t xml:space="preserve">Rakhmatov, Safarov and Salimov and </w:t>
            </w:r>
            <w:r w:rsidRPr="005C2E3B">
              <w:rPr>
                <w:rFonts w:asciiTheme="majorBidi" w:eastAsia="SimSun" w:hAnsiTheme="majorBidi" w:cstheme="majorBidi"/>
                <w:i/>
                <w:iCs/>
                <w:szCs w:val="20"/>
                <w:lang w:val="en-GB" w:eastAsia="zh-CN"/>
              </w:rPr>
              <w:br/>
              <w:t>Mukhammadiev</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Del="00E4001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1263/2004 and 1264/2004, </w:t>
            </w:r>
            <w:r w:rsidRPr="005C2E3B">
              <w:rPr>
                <w:rFonts w:asciiTheme="majorBidi" w:eastAsia="SimSun" w:hAnsiTheme="majorBidi" w:cstheme="majorBidi"/>
                <w:szCs w:val="20"/>
                <w:lang w:val="en-GB" w:eastAsia="zh-CN"/>
              </w:rPr>
              <w:br/>
            </w:r>
            <w:r w:rsidRPr="005C2E3B">
              <w:rPr>
                <w:rFonts w:asciiTheme="majorBidi" w:eastAsia="SimSun" w:hAnsiTheme="majorBidi" w:cstheme="majorBidi"/>
                <w:i/>
                <w:iCs/>
                <w:szCs w:val="20"/>
                <w:lang w:val="en-GB" w:eastAsia="zh-CN"/>
              </w:rPr>
              <w:t>Khuseynov and Butaev</w:t>
            </w:r>
            <w:r w:rsidRPr="005C2E3B">
              <w:rPr>
                <w:rFonts w:asciiTheme="majorBidi" w:eastAsia="SimSun" w:hAnsiTheme="majorBidi" w:cstheme="majorBidi"/>
                <w:szCs w:val="20"/>
                <w:lang w:val="en-GB" w:eastAsia="zh-CN"/>
              </w:rPr>
              <w:br/>
              <w:t>A/64/40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 A/67/40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sidDel="004C3E9F">
              <w:rPr>
                <w:rFonts w:asciiTheme="majorBidi" w:eastAsia="SimSun" w:hAnsiTheme="majorBidi" w:cstheme="majorBidi"/>
                <w:szCs w:val="20"/>
                <w:lang w:val="en-GB" w:eastAsia="zh-CN"/>
              </w:rPr>
              <w:t xml:space="preserve"> </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1276/2004, </w:t>
            </w:r>
            <w:r w:rsidRPr="005C2E3B">
              <w:rPr>
                <w:rFonts w:asciiTheme="majorBidi" w:eastAsia="SimSun" w:hAnsiTheme="majorBidi" w:cstheme="majorBidi"/>
                <w:i/>
                <w:iCs/>
                <w:szCs w:val="20"/>
                <w:lang w:val="en-GB" w:eastAsia="zh-CN"/>
              </w:rPr>
              <w:t>Idiev</w:t>
            </w:r>
            <w:r w:rsidRPr="005C2E3B">
              <w:rPr>
                <w:rFonts w:asciiTheme="majorBidi" w:eastAsia="SimSun" w:hAnsiTheme="majorBidi" w:cstheme="majorBidi"/>
                <w:szCs w:val="20"/>
                <w:lang w:val="en-GB" w:eastAsia="zh-CN"/>
              </w:rPr>
              <w:br/>
              <w:t>A/64/40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 A/67/40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1348/2005, </w:t>
            </w:r>
            <w:r w:rsidRPr="005C2E3B">
              <w:rPr>
                <w:rFonts w:asciiTheme="majorBidi" w:eastAsia="SimSun" w:hAnsiTheme="majorBidi" w:cstheme="majorBidi"/>
                <w:i/>
                <w:iCs/>
                <w:szCs w:val="20"/>
                <w:lang w:val="en-GB" w:eastAsia="zh-CN"/>
              </w:rPr>
              <w:t>Ashurov</w:t>
            </w:r>
            <w:r w:rsidRPr="005C2E3B">
              <w:rPr>
                <w:rFonts w:asciiTheme="majorBidi" w:eastAsia="SimSun" w:hAnsiTheme="majorBidi" w:cstheme="majorBidi"/>
                <w:szCs w:val="20"/>
                <w:lang w:val="en-GB" w:eastAsia="zh-CN"/>
              </w:rPr>
              <w:br/>
              <w:t>A/62/40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A/67/40</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Del="004C3E9F"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1401/2005, </w:t>
            </w:r>
            <w:r w:rsidRPr="005C2E3B">
              <w:rPr>
                <w:rFonts w:asciiTheme="majorBidi" w:eastAsia="SimSun" w:hAnsiTheme="majorBidi" w:cstheme="majorBidi"/>
                <w:i/>
                <w:iCs/>
                <w:szCs w:val="20"/>
                <w:lang w:val="en-GB" w:eastAsia="zh-CN"/>
              </w:rPr>
              <w:t>Kirpo</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4C3E9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1499/2006, </w:t>
            </w:r>
            <w:r w:rsidRPr="005C2E3B">
              <w:rPr>
                <w:rFonts w:asciiTheme="majorBidi" w:eastAsia="SimSun" w:hAnsiTheme="majorBidi" w:cstheme="majorBidi"/>
                <w:i/>
                <w:iCs/>
                <w:szCs w:val="20"/>
                <w:lang w:val="en-GB" w:eastAsia="zh-CN"/>
              </w:rPr>
              <w:t>Iskandarov</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4C3E9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i/>
                <w:iCs/>
                <w:szCs w:val="20"/>
                <w:lang w:val="en-GB" w:eastAsia="zh-CN"/>
              </w:rPr>
            </w:pPr>
            <w:r w:rsidRPr="005C2E3B">
              <w:rPr>
                <w:rFonts w:asciiTheme="majorBidi" w:eastAsia="SimSun" w:hAnsiTheme="majorBidi" w:cstheme="majorBidi"/>
                <w:szCs w:val="20"/>
                <w:lang w:val="en-GB" w:eastAsia="zh-CN"/>
              </w:rPr>
              <w:t xml:space="preserve">1519/2006, </w:t>
            </w:r>
            <w:r w:rsidRPr="005C2E3B">
              <w:rPr>
                <w:rFonts w:asciiTheme="majorBidi" w:eastAsia="SimSun" w:hAnsiTheme="majorBidi" w:cstheme="majorBidi"/>
                <w:i/>
                <w:iCs/>
                <w:szCs w:val="20"/>
                <w:lang w:val="en-GB" w:eastAsia="zh-CN"/>
              </w:rPr>
              <w:t>Khostikoev</w:t>
            </w:r>
            <w:r w:rsidRPr="005C2E3B">
              <w:rPr>
                <w:rFonts w:asciiTheme="majorBidi" w:eastAsia="SimSun" w:hAnsiTheme="majorBidi" w:cstheme="majorBidi"/>
                <w:szCs w:val="20"/>
                <w:lang w:val="en-GB" w:eastAsia="zh-CN"/>
              </w:rPr>
              <w:br/>
              <w:t>A/65/40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 A/67/40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4C3E9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The Committee decided to suspend the follow-up dialogue, with a finding of unsatisfactory implementation of its recommendation (see A/67/40, chap. VI).</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Togo (4)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422 to 424/1990, </w:t>
            </w:r>
            <w:r w:rsidRPr="005C2E3B">
              <w:rPr>
                <w:rFonts w:asciiTheme="majorBidi" w:eastAsia="SimSun" w:hAnsiTheme="majorBidi" w:cstheme="majorBidi"/>
                <w:szCs w:val="20"/>
                <w:lang w:val="en-GB" w:eastAsia="zh-CN"/>
              </w:rPr>
              <w:br/>
            </w:r>
            <w:r w:rsidRPr="005C2E3B">
              <w:rPr>
                <w:rFonts w:asciiTheme="majorBidi" w:eastAsia="SimSun" w:hAnsiTheme="majorBidi" w:cstheme="majorBidi"/>
                <w:i/>
                <w:iCs/>
                <w:szCs w:val="20"/>
                <w:lang w:val="en-GB" w:eastAsia="zh-CN"/>
              </w:rPr>
              <w:t>Aduayom et al.</w:t>
            </w:r>
            <w:r w:rsidRPr="005C2E3B">
              <w:rPr>
                <w:rFonts w:asciiTheme="majorBidi" w:eastAsia="SimSun" w:hAnsiTheme="majorBidi" w:cstheme="majorBidi"/>
                <w:szCs w:val="20"/>
                <w:lang w:val="en-GB" w:eastAsia="zh-CN"/>
              </w:rPr>
              <w:br/>
              <w:t>A/51/40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A/56/40, A/57/40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505/1992, </w:t>
            </w:r>
            <w:r w:rsidRPr="005C2E3B">
              <w:rPr>
                <w:rFonts w:asciiTheme="majorBidi" w:eastAsia="SimSun" w:hAnsiTheme="majorBidi" w:cstheme="majorBidi"/>
                <w:i/>
                <w:iCs/>
                <w:szCs w:val="20"/>
                <w:lang w:val="en-GB" w:eastAsia="zh-CN"/>
              </w:rPr>
              <w:t>Ackla</w:t>
            </w:r>
            <w:r w:rsidRPr="005C2E3B">
              <w:rPr>
                <w:rFonts w:asciiTheme="majorBidi" w:eastAsia="SimSun" w:hAnsiTheme="majorBidi" w:cstheme="majorBidi"/>
                <w:szCs w:val="20"/>
                <w:lang w:val="en-GB" w:eastAsia="zh-CN"/>
              </w:rPr>
              <w:br/>
              <w:t>A/51/40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A/56/40, A/57/40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Trinidad and Tobago (23)</w:t>
            </w: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232/1987, </w:t>
            </w:r>
            <w:r w:rsidRPr="005C2E3B">
              <w:rPr>
                <w:rFonts w:asciiTheme="majorBidi" w:eastAsia="SimSun" w:hAnsiTheme="majorBidi" w:cstheme="majorBidi"/>
                <w:i/>
                <w:iCs/>
                <w:szCs w:val="20"/>
                <w:lang w:val="en-GB" w:eastAsia="zh-CN"/>
              </w:rPr>
              <w:t>Pinto</w:t>
            </w:r>
            <w:r w:rsidRPr="005C2E3B">
              <w:rPr>
                <w:rFonts w:asciiTheme="majorBidi" w:eastAsia="SimSun" w:hAnsiTheme="majorBidi" w:cstheme="majorBidi"/>
                <w:szCs w:val="20"/>
                <w:lang w:val="en-GB" w:eastAsia="zh-CN"/>
              </w:rPr>
              <w:br/>
              <w:t>A/45/40</w:t>
            </w:r>
            <w:r w:rsidRPr="005C2E3B">
              <w:rPr>
                <w:rFonts w:asciiTheme="majorBidi" w:eastAsia="SimSun" w:hAnsiTheme="majorBidi" w:cstheme="majorBidi"/>
                <w:szCs w:val="20"/>
                <w:lang w:val="en-GB" w:eastAsia="zh-CN"/>
              </w:rPr>
              <w:br/>
              <w:t xml:space="preserve">and 512/1992, </w:t>
            </w:r>
            <w:r w:rsidRPr="005C2E3B">
              <w:rPr>
                <w:rFonts w:asciiTheme="majorBidi" w:eastAsia="SimSun" w:hAnsiTheme="majorBidi" w:cstheme="majorBidi"/>
                <w:i/>
                <w:iCs/>
                <w:szCs w:val="20"/>
                <w:lang w:val="en-GB" w:eastAsia="zh-CN"/>
              </w:rPr>
              <w:t>Pinto</w:t>
            </w:r>
            <w:r w:rsidRPr="005C2E3B">
              <w:rPr>
                <w:rFonts w:asciiTheme="majorBidi" w:eastAsia="SimSun" w:hAnsiTheme="majorBidi" w:cstheme="majorBidi"/>
                <w:szCs w:val="20"/>
                <w:lang w:val="en-GB" w:eastAsia="zh-CN"/>
              </w:rPr>
              <w:br/>
              <w:t>A/51/40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A/51/40, A/52/40, A/53/40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362/1989, </w:t>
            </w:r>
            <w:r w:rsidRPr="005C2E3B">
              <w:rPr>
                <w:rFonts w:asciiTheme="majorBidi" w:eastAsia="SimSun" w:hAnsiTheme="majorBidi" w:cstheme="majorBidi"/>
                <w:i/>
                <w:iCs/>
                <w:szCs w:val="20"/>
                <w:lang w:val="en-GB" w:eastAsia="zh-CN"/>
              </w:rPr>
              <w:t>Soogrim</w:t>
            </w:r>
            <w:r w:rsidRPr="005C2E3B">
              <w:rPr>
                <w:rFonts w:asciiTheme="majorBidi" w:eastAsia="SimSun" w:hAnsiTheme="majorBidi" w:cstheme="majorBidi"/>
                <w:szCs w:val="20"/>
                <w:lang w:val="en-GB" w:eastAsia="zh-CN"/>
              </w:rPr>
              <w:br/>
              <w:t>A/48/40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A/51/40, A/52/40</w:t>
            </w:r>
            <w:r w:rsidRPr="005C2E3B">
              <w:rPr>
                <w:rFonts w:asciiTheme="majorBidi" w:eastAsia="SimSun" w:hAnsiTheme="majorBidi" w:cstheme="majorBidi"/>
                <w:szCs w:val="20"/>
                <w:lang w:val="en-GB" w:eastAsia="zh-CN"/>
              </w:rPr>
              <w:br/>
              <w:t xml:space="preserve">A/53/40, A/58/40 </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434/1990, </w:t>
            </w:r>
            <w:r w:rsidRPr="005C2E3B">
              <w:rPr>
                <w:rFonts w:asciiTheme="majorBidi" w:eastAsia="SimSun" w:hAnsiTheme="majorBidi" w:cstheme="majorBidi"/>
                <w:i/>
                <w:iCs/>
                <w:szCs w:val="20"/>
                <w:lang w:val="en-GB" w:eastAsia="zh-CN"/>
              </w:rPr>
              <w:t>Seerattan</w:t>
            </w:r>
            <w:r w:rsidRPr="005C2E3B">
              <w:rPr>
                <w:rFonts w:asciiTheme="majorBidi" w:eastAsia="SimSun" w:hAnsiTheme="majorBidi" w:cstheme="majorBidi"/>
                <w:szCs w:val="20"/>
                <w:lang w:val="en-GB" w:eastAsia="zh-CN"/>
              </w:rPr>
              <w:br/>
              <w:t>A/51/40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A/51/40, A/52/40, A/53/40</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523/1992, </w:t>
            </w:r>
            <w:r w:rsidRPr="005C2E3B">
              <w:rPr>
                <w:rFonts w:asciiTheme="majorBidi" w:eastAsia="SimSun" w:hAnsiTheme="majorBidi" w:cstheme="majorBidi"/>
                <w:i/>
                <w:iCs/>
                <w:szCs w:val="20"/>
                <w:lang w:val="en-GB" w:eastAsia="zh-CN"/>
              </w:rPr>
              <w:t>Neptune</w:t>
            </w:r>
            <w:r w:rsidRPr="005C2E3B">
              <w:rPr>
                <w:rFonts w:asciiTheme="majorBidi" w:eastAsia="SimSun" w:hAnsiTheme="majorBidi" w:cstheme="majorBidi"/>
                <w:szCs w:val="20"/>
                <w:lang w:val="en-GB" w:eastAsia="zh-CN"/>
              </w:rPr>
              <w:br/>
              <w:t>A/51/40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A/51/40, A/52/40</w:t>
            </w:r>
            <w:r w:rsidRPr="005C2E3B">
              <w:rPr>
                <w:rFonts w:asciiTheme="majorBidi" w:eastAsia="SimSun" w:hAnsiTheme="majorBidi" w:cstheme="majorBidi"/>
                <w:szCs w:val="20"/>
                <w:lang w:val="en-GB" w:eastAsia="zh-CN"/>
              </w:rPr>
              <w:br/>
              <w:t>A/53/40, A/58/40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533/1993, </w:t>
            </w:r>
            <w:r w:rsidRPr="005C2E3B">
              <w:rPr>
                <w:rFonts w:asciiTheme="majorBidi" w:eastAsia="SimSun" w:hAnsiTheme="majorBidi" w:cstheme="majorBidi"/>
                <w:i/>
                <w:iCs/>
                <w:szCs w:val="20"/>
                <w:lang w:val="en-GB" w:eastAsia="zh-CN"/>
              </w:rPr>
              <w:t>Elahie</w:t>
            </w:r>
            <w:r w:rsidRPr="005C2E3B">
              <w:rPr>
                <w:rFonts w:asciiTheme="majorBidi" w:eastAsia="SimSun" w:hAnsiTheme="majorBidi" w:cstheme="majorBidi"/>
                <w:szCs w:val="20"/>
                <w:lang w:val="en-GB" w:eastAsia="zh-CN"/>
              </w:rPr>
              <w:br/>
              <w:t>A/52/40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554/1993, </w:t>
            </w:r>
            <w:r w:rsidRPr="005C2E3B">
              <w:rPr>
                <w:rFonts w:asciiTheme="majorBidi" w:eastAsia="SimSun" w:hAnsiTheme="majorBidi" w:cstheme="majorBidi"/>
                <w:i/>
                <w:iCs/>
                <w:szCs w:val="20"/>
                <w:lang w:val="en-GB" w:eastAsia="zh-CN"/>
              </w:rPr>
              <w:t>La Vende</w:t>
            </w:r>
            <w:r w:rsidRPr="005C2E3B">
              <w:rPr>
                <w:rFonts w:asciiTheme="majorBidi" w:eastAsia="SimSun" w:hAnsiTheme="majorBidi" w:cstheme="majorBidi"/>
                <w:szCs w:val="20"/>
                <w:lang w:val="en-GB" w:eastAsia="zh-CN"/>
              </w:rPr>
              <w:br/>
              <w:t>A/53/40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555/1993, </w:t>
            </w:r>
            <w:r w:rsidRPr="005C2E3B">
              <w:rPr>
                <w:rFonts w:asciiTheme="majorBidi" w:eastAsia="SimSun" w:hAnsiTheme="majorBidi" w:cstheme="majorBidi"/>
                <w:i/>
                <w:iCs/>
                <w:szCs w:val="20"/>
                <w:lang w:val="en-GB" w:eastAsia="zh-CN"/>
              </w:rPr>
              <w:t>Bickaroo</w:t>
            </w:r>
            <w:r w:rsidRPr="005C2E3B">
              <w:rPr>
                <w:rFonts w:asciiTheme="majorBidi" w:eastAsia="SimSun" w:hAnsiTheme="majorBidi" w:cstheme="majorBidi"/>
                <w:szCs w:val="20"/>
                <w:lang w:val="en-GB" w:eastAsia="zh-CN"/>
              </w:rPr>
              <w:br/>
              <w:t>A/53/40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569/1996, </w:t>
            </w:r>
            <w:r w:rsidRPr="005C2E3B">
              <w:rPr>
                <w:rFonts w:asciiTheme="majorBidi" w:eastAsia="SimSun" w:hAnsiTheme="majorBidi" w:cstheme="majorBidi"/>
                <w:i/>
                <w:iCs/>
                <w:szCs w:val="20"/>
                <w:lang w:val="en-GB" w:eastAsia="zh-CN"/>
              </w:rPr>
              <w:t>Mathews</w:t>
            </w:r>
            <w:r w:rsidRPr="005C2E3B">
              <w:rPr>
                <w:rFonts w:asciiTheme="majorBidi" w:eastAsia="SimSun" w:hAnsiTheme="majorBidi" w:cstheme="majorBidi"/>
                <w:szCs w:val="20"/>
                <w:lang w:val="en-GB" w:eastAsia="zh-CN"/>
              </w:rPr>
              <w:br/>
              <w:t>A/43/40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580/1994, </w:t>
            </w:r>
            <w:r w:rsidRPr="005C2E3B">
              <w:rPr>
                <w:rFonts w:asciiTheme="majorBidi" w:eastAsia="SimSun" w:hAnsiTheme="majorBidi" w:cstheme="majorBidi"/>
                <w:i/>
                <w:iCs/>
                <w:szCs w:val="20"/>
                <w:lang w:val="en-GB" w:eastAsia="zh-CN"/>
              </w:rPr>
              <w:t>Ashby</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594/1992, </w:t>
            </w:r>
            <w:r w:rsidRPr="005C2E3B">
              <w:rPr>
                <w:rFonts w:asciiTheme="majorBidi" w:eastAsia="SimSun" w:hAnsiTheme="majorBidi" w:cstheme="majorBidi"/>
                <w:i/>
                <w:iCs/>
                <w:szCs w:val="20"/>
                <w:lang w:val="en-GB" w:eastAsia="zh-CN"/>
              </w:rPr>
              <w:t>Phillip</w:t>
            </w:r>
            <w:r w:rsidRPr="005C2E3B">
              <w:rPr>
                <w:rFonts w:asciiTheme="majorBidi" w:eastAsia="SimSun" w:hAnsiTheme="majorBidi" w:cstheme="majorBidi"/>
                <w:szCs w:val="20"/>
                <w:lang w:val="en-GB" w:eastAsia="zh-CN"/>
              </w:rPr>
              <w:br/>
              <w:t>A/54/40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672/1995, </w:t>
            </w:r>
            <w:r w:rsidRPr="005C2E3B">
              <w:rPr>
                <w:rFonts w:asciiTheme="majorBidi" w:eastAsia="SimSun" w:hAnsiTheme="majorBidi" w:cstheme="majorBidi"/>
                <w:i/>
                <w:iCs/>
                <w:szCs w:val="20"/>
                <w:lang w:val="en-GB" w:eastAsia="zh-CN"/>
              </w:rPr>
              <w:t>Smart</w:t>
            </w:r>
            <w:r w:rsidRPr="005C2E3B">
              <w:rPr>
                <w:rFonts w:asciiTheme="majorBidi" w:eastAsia="SimSun" w:hAnsiTheme="majorBidi" w:cstheme="majorBidi"/>
                <w:szCs w:val="20"/>
                <w:lang w:val="en-GB" w:eastAsia="zh-CN"/>
              </w:rPr>
              <w:br/>
              <w:t>A/53/40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677/1996, </w:t>
            </w:r>
            <w:r w:rsidRPr="005C2E3B">
              <w:rPr>
                <w:rFonts w:asciiTheme="majorBidi" w:eastAsia="SimSun" w:hAnsiTheme="majorBidi" w:cstheme="majorBidi"/>
                <w:i/>
                <w:iCs/>
                <w:szCs w:val="20"/>
                <w:lang w:val="en-GB" w:eastAsia="zh-CN"/>
              </w:rPr>
              <w:t>Teesdale</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683/1996, </w:t>
            </w:r>
            <w:r w:rsidRPr="005C2E3B">
              <w:rPr>
                <w:rFonts w:asciiTheme="majorBidi" w:eastAsia="SimSun" w:hAnsiTheme="majorBidi" w:cstheme="majorBidi"/>
                <w:i/>
                <w:iCs/>
                <w:szCs w:val="20"/>
                <w:lang w:val="en-GB" w:eastAsia="zh-CN"/>
              </w:rPr>
              <w:t>Wanza</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684/1996, </w:t>
            </w:r>
            <w:r w:rsidRPr="005C2E3B">
              <w:rPr>
                <w:rFonts w:asciiTheme="majorBidi" w:eastAsia="SimSun" w:hAnsiTheme="majorBidi" w:cstheme="majorBidi"/>
                <w:i/>
                <w:iCs/>
                <w:szCs w:val="20"/>
                <w:lang w:val="en-GB" w:eastAsia="zh-CN"/>
              </w:rPr>
              <w:t>Sahadath</w:t>
            </w:r>
            <w:r w:rsidRPr="005C2E3B">
              <w:rPr>
                <w:rFonts w:asciiTheme="majorBidi" w:eastAsia="SimSun" w:hAnsiTheme="majorBidi" w:cstheme="majorBidi"/>
                <w:szCs w:val="20"/>
                <w:lang w:val="en-GB" w:eastAsia="zh-CN"/>
              </w:rPr>
              <w:br/>
              <w:t>A/57/40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721/1996, </w:t>
            </w:r>
            <w:r w:rsidRPr="005C2E3B">
              <w:rPr>
                <w:rFonts w:asciiTheme="majorBidi" w:eastAsia="SimSun" w:hAnsiTheme="majorBidi" w:cstheme="majorBidi"/>
                <w:i/>
                <w:iCs/>
                <w:szCs w:val="20"/>
                <w:lang w:val="en-GB" w:eastAsia="zh-CN"/>
              </w:rPr>
              <w:t>Boodoo</w:t>
            </w:r>
            <w:r w:rsidRPr="005C2E3B">
              <w:rPr>
                <w:rFonts w:asciiTheme="majorBidi" w:eastAsia="SimSun" w:hAnsiTheme="majorBidi" w:cstheme="majorBidi"/>
                <w:szCs w:val="20"/>
                <w:lang w:val="en-GB" w:eastAsia="zh-CN"/>
              </w:rPr>
              <w:br/>
              <w:t>A/57/40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752/1997, </w:t>
            </w:r>
            <w:r w:rsidRPr="005C2E3B">
              <w:rPr>
                <w:rFonts w:asciiTheme="majorBidi" w:eastAsia="SimSun" w:hAnsiTheme="majorBidi" w:cstheme="majorBidi"/>
                <w:i/>
                <w:iCs/>
                <w:szCs w:val="20"/>
                <w:lang w:val="en-GB" w:eastAsia="zh-CN"/>
              </w:rPr>
              <w:t>Henry</w:t>
            </w:r>
            <w:r w:rsidRPr="005C2E3B">
              <w:rPr>
                <w:rFonts w:asciiTheme="majorBidi" w:eastAsia="SimSun" w:hAnsiTheme="majorBidi" w:cstheme="majorBidi"/>
                <w:szCs w:val="20"/>
                <w:lang w:val="en-GB" w:eastAsia="zh-CN"/>
              </w:rPr>
              <w:br/>
              <w:t>A/54/40</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818/1998, </w:t>
            </w:r>
            <w:r w:rsidRPr="005C2E3B">
              <w:rPr>
                <w:rFonts w:asciiTheme="majorBidi" w:eastAsia="SimSun" w:hAnsiTheme="majorBidi" w:cstheme="majorBidi"/>
                <w:i/>
                <w:iCs/>
                <w:szCs w:val="20"/>
                <w:lang w:val="en-GB" w:eastAsia="zh-CN"/>
              </w:rPr>
              <w:t>Sextus</w:t>
            </w:r>
            <w:r w:rsidRPr="005C2E3B">
              <w:rPr>
                <w:rFonts w:asciiTheme="majorBidi" w:eastAsia="SimSun" w:hAnsiTheme="majorBidi" w:cstheme="majorBidi"/>
                <w:szCs w:val="20"/>
                <w:lang w:val="en-GB" w:eastAsia="zh-CN"/>
              </w:rPr>
              <w:br/>
              <w:t>A/56/40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845/1998, </w:t>
            </w:r>
            <w:r w:rsidRPr="005C2E3B">
              <w:rPr>
                <w:rFonts w:asciiTheme="majorBidi" w:eastAsia="SimSun" w:hAnsiTheme="majorBidi" w:cstheme="majorBidi"/>
                <w:i/>
                <w:iCs/>
                <w:szCs w:val="20"/>
                <w:lang w:val="en-GB" w:eastAsia="zh-CN"/>
              </w:rPr>
              <w:t>Kennedy</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 xml:space="preserve">A/58/40 </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899/1999, </w:t>
            </w:r>
            <w:r w:rsidRPr="005C2E3B">
              <w:rPr>
                <w:rFonts w:asciiTheme="majorBidi" w:eastAsia="SimSun" w:hAnsiTheme="majorBidi" w:cstheme="majorBidi"/>
                <w:i/>
                <w:iCs/>
                <w:szCs w:val="20"/>
                <w:lang w:val="en-GB" w:eastAsia="zh-CN"/>
              </w:rPr>
              <w:t>Francis et al.</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A/58/40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908/2000, </w:t>
            </w:r>
            <w:r w:rsidRPr="005C2E3B">
              <w:rPr>
                <w:rFonts w:asciiTheme="majorBidi" w:eastAsia="SimSun" w:hAnsiTheme="majorBidi" w:cstheme="majorBidi"/>
                <w:i/>
                <w:iCs/>
                <w:szCs w:val="20"/>
                <w:lang w:val="en-GB" w:eastAsia="zh-CN"/>
              </w:rPr>
              <w:t>Evans</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928/2000, </w:t>
            </w:r>
            <w:r w:rsidRPr="005C2E3B">
              <w:rPr>
                <w:rFonts w:asciiTheme="majorBidi" w:eastAsia="SimSun" w:hAnsiTheme="majorBidi" w:cstheme="majorBidi"/>
                <w:i/>
                <w:iCs/>
                <w:szCs w:val="20"/>
                <w:lang w:val="en-GB" w:eastAsia="zh-CN"/>
              </w:rPr>
              <w:t>Sooklal</w:t>
            </w:r>
            <w:r w:rsidRPr="005C2E3B">
              <w:rPr>
                <w:rFonts w:asciiTheme="majorBidi" w:eastAsia="SimSun" w:hAnsiTheme="majorBidi" w:cstheme="majorBidi"/>
                <w:szCs w:val="20"/>
                <w:lang w:val="en-GB" w:eastAsia="zh-CN"/>
              </w:rPr>
              <w:br/>
              <w:t>A/57/40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938/2000, </w:t>
            </w:r>
            <w:r w:rsidRPr="005C2E3B">
              <w:rPr>
                <w:rFonts w:asciiTheme="majorBidi" w:eastAsia="SimSun" w:hAnsiTheme="majorBidi" w:cstheme="majorBidi"/>
                <w:i/>
                <w:iCs/>
                <w:szCs w:val="20"/>
                <w:lang w:val="en-GB" w:eastAsia="zh-CN"/>
              </w:rPr>
              <w:t>Siewpersaud et al.</w:t>
            </w:r>
            <w:r w:rsidRPr="005C2E3B">
              <w:rPr>
                <w:rFonts w:asciiTheme="majorBidi" w:eastAsia="SimSun" w:hAnsiTheme="majorBidi" w:cstheme="majorBidi"/>
                <w:szCs w:val="20"/>
                <w:lang w:val="en-GB" w:eastAsia="zh-CN"/>
              </w:rPr>
              <w:br/>
              <w:t>A/59/40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A/51/40,</w:t>
            </w:r>
            <w:r w:rsidRPr="005C2E3B">
              <w:rPr>
                <w:rFonts w:asciiTheme="majorBidi" w:eastAsia="SimSun" w:hAnsiTheme="majorBidi" w:cstheme="majorBidi"/>
                <w:szCs w:val="20"/>
                <w:lang w:val="en-GB" w:eastAsia="zh-CN"/>
              </w:rPr>
              <w:br/>
              <w:t>A/53/40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Turkey (2)</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1853/2008 and 1854/2008, </w:t>
            </w:r>
            <w:r w:rsidRPr="005C2E3B">
              <w:rPr>
                <w:rFonts w:asciiTheme="majorBidi" w:eastAsia="SimSun" w:hAnsiTheme="majorBidi" w:cstheme="majorBidi"/>
                <w:i/>
                <w:iCs/>
                <w:szCs w:val="20"/>
                <w:lang w:val="en-GB" w:eastAsia="zh-CN"/>
              </w:rPr>
              <w:t>Atasoy and Sarkut</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A/67/40</w:t>
            </w:r>
          </w:p>
        </w:tc>
        <w:tc>
          <w:tcPr>
            <w:tcW w:w="1815" w:type="dxa"/>
            <w:shd w:val="clear" w:color="auto" w:fill="auto"/>
            <w:noWrap/>
          </w:tcPr>
          <w:p w:rsidR="005C2E3B" w:rsidRPr="005C2E3B" w:rsidDel="001F0473"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Turkmenistan (10)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1450/2006, </w:t>
            </w:r>
            <w:r w:rsidRPr="005C2E3B">
              <w:rPr>
                <w:rFonts w:asciiTheme="majorBidi" w:eastAsia="SimSun" w:hAnsiTheme="majorBidi" w:cstheme="majorBidi"/>
                <w:i/>
                <w:iCs/>
                <w:szCs w:val="20"/>
                <w:lang w:val="en-GB" w:eastAsia="zh-CN"/>
              </w:rPr>
              <w:t>Komarovsky</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Del="001F0473"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1460/2006, </w:t>
            </w:r>
            <w:r w:rsidRPr="005C2E3B">
              <w:rPr>
                <w:rFonts w:asciiTheme="majorBidi" w:eastAsia="SimSun" w:hAnsiTheme="majorBidi" w:cstheme="majorBidi"/>
                <w:i/>
                <w:iCs/>
                <w:szCs w:val="20"/>
                <w:lang w:val="en-GB" w:eastAsia="zh-CN"/>
              </w:rPr>
              <w:t>Yklymova</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1530/2006, </w:t>
            </w:r>
            <w:r w:rsidRPr="005C2E3B">
              <w:rPr>
                <w:rFonts w:asciiTheme="majorBidi" w:eastAsia="SimSun" w:hAnsiTheme="majorBidi" w:cstheme="majorBidi"/>
                <w:i/>
                <w:iCs/>
                <w:szCs w:val="20"/>
                <w:lang w:val="en-GB" w:eastAsia="zh-CN"/>
              </w:rPr>
              <w:t>Bozbey</w:t>
            </w:r>
            <w:r w:rsidRPr="005C2E3B">
              <w:rPr>
                <w:rFonts w:asciiTheme="majorBidi" w:eastAsia="SimSun" w:hAnsiTheme="majorBidi" w:cstheme="majorBidi"/>
                <w:szCs w:val="20"/>
                <w:lang w:val="en-GB" w:eastAsia="zh-CN"/>
              </w:rPr>
              <w:br/>
              <w:t>A/66/40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1883/2009, </w:t>
            </w:r>
            <w:r w:rsidRPr="005C2E3B">
              <w:rPr>
                <w:rFonts w:asciiTheme="majorBidi" w:eastAsia="SimSun" w:hAnsiTheme="majorBidi" w:cstheme="majorBidi"/>
                <w:i/>
                <w:iCs/>
                <w:szCs w:val="20"/>
                <w:lang w:val="en-GB" w:eastAsia="zh-CN"/>
              </w:rPr>
              <w:t>Orazova</w:t>
            </w:r>
            <w:r w:rsidRPr="005C2E3B">
              <w:rPr>
                <w:rFonts w:asciiTheme="majorBidi" w:eastAsia="SimSun" w:hAnsiTheme="majorBidi" w:cstheme="majorBidi"/>
                <w:szCs w:val="20"/>
                <w:lang w:val="en-GB" w:eastAsia="zh-CN"/>
              </w:rPr>
              <w:br/>
              <w:t>A/67/40</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CCPR/C/112/D/2069/2011, </w:t>
            </w:r>
            <w:r w:rsidRPr="005C2E3B">
              <w:rPr>
                <w:rFonts w:asciiTheme="majorBidi" w:eastAsia="SimSun" w:hAnsiTheme="majorBidi" w:cstheme="majorBidi"/>
                <w:i/>
                <w:iCs/>
                <w:szCs w:val="20"/>
                <w:lang w:val="en-GB" w:eastAsia="zh-CN"/>
              </w:rPr>
              <w:t>Shikhmuradov</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CCPR/C/113/D/2079/2011, </w:t>
            </w:r>
            <w:r w:rsidRPr="005C2E3B">
              <w:rPr>
                <w:rFonts w:asciiTheme="majorBidi" w:eastAsia="SimSun" w:hAnsiTheme="majorBidi" w:cstheme="majorBidi"/>
                <w:i/>
                <w:iCs/>
                <w:szCs w:val="20"/>
                <w:lang w:val="en-GB" w:eastAsia="zh-CN"/>
              </w:rPr>
              <w:t>Khadzhiev</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CCPR/C/113/D/2218/2012, </w:t>
            </w:r>
            <w:r w:rsidRPr="005C2E3B">
              <w:rPr>
                <w:rFonts w:asciiTheme="majorBidi" w:eastAsia="SimSun" w:hAnsiTheme="majorBidi" w:cstheme="majorBidi"/>
                <w:i/>
                <w:iCs/>
                <w:szCs w:val="20"/>
                <w:lang w:val="en-GB" w:eastAsia="zh-CN"/>
              </w:rPr>
              <w:t>Abdullayev</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CCPR/C/115/D/2221/2012, </w:t>
            </w:r>
            <w:r w:rsidRPr="005C2E3B">
              <w:rPr>
                <w:rFonts w:asciiTheme="majorBidi" w:eastAsia="SimSun" w:hAnsiTheme="majorBidi" w:cstheme="majorBidi"/>
                <w:i/>
                <w:iCs/>
                <w:szCs w:val="20"/>
                <w:lang w:val="en-GB" w:eastAsia="zh-CN"/>
              </w:rPr>
              <w:t>Hudaybergenov</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i/>
                <w:iCs/>
                <w:szCs w:val="20"/>
                <w:lang w:val="en-GB" w:eastAsia="zh-CN"/>
              </w:rPr>
            </w:pPr>
            <w:r w:rsidRPr="005C2E3B">
              <w:rPr>
                <w:rFonts w:asciiTheme="majorBidi" w:eastAsia="SimSun" w:hAnsiTheme="majorBidi" w:cstheme="majorBidi"/>
                <w:szCs w:val="20"/>
                <w:lang w:val="en-GB" w:eastAsia="zh-CN"/>
              </w:rPr>
              <w:t xml:space="preserve">CCPR/C/115/D/2222/2012, </w:t>
            </w:r>
            <w:r w:rsidRPr="005C2E3B">
              <w:rPr>
                <w:rFonts w:asciiTheme="majorBidi" w:eastAsia="SimSun" w:hAnsiTheme="majorBidi" w:cstheme="majorBidi"/>
                <w:i/>
                <w:iCs/>
                <w:szCs w:val="20"/>
                <w:lang w:val="en-GB" w:eastAsia="zh-CN"/>
              </w:rPr>
              <w:t>Hudaybergenov</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CCPR/C/115/D/2223/2012, </w:t>
            </w:r>
            <w:r w:rsidRPr="005C2E3B">
              <w:rPr>
                <w:rFonts w:asciiTheme="majorBidi" w:eastAsia="SimSun" w:hAnsiTheme="majorBidi" w:cstheme="majorBidi"/>
                <w:i/>
                <w:iCs/>
                <w:szCs w:val="20"/>
                <w:lang w:val="en-GB" w:eastAsia="zh-CN"/>
              </w:rPr>
              <w:t>Japparow</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Ukraine (5)</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781/1997, </w:t>
            </w:r>
            <w:r w:rsidRPr="005C2E3B">
              <w:rPr>
                <w:rFonts w:asciiTheme="majorBidi" w:eastAsia="SimSun" w:hAnsiTheme="majorBidi" w:cstheme="majorBidi"/>
                <w:i/>
                <w:iCs/>
                <w:szCs w:val="20"/>
                <w:lang w:val="en-GB" w:eastAsia="zh-CN"/>
              </w:rPr>
              <w:t>Aliev</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1405/2005, </w:t>
            </w:r>
            <w:r w:rsidRPr="005C2E3B">
              <w:rPr>
                <w:rFonts w:asciiTheme="majorBidi" w:eastAsia="SimSun" w:hAnsiTheme="majorBidi" w:cstheme="majorBidi"/>
                <w:i/>
                <w:iCs/>
                <w:szCs w:val="20"/>
                <w:lang w:val="en-GB" w:eastAsia="zh-CN"/>
              </w:rPr>
              <w:t>Pustovoit</w:t>
            </w:r>
            <w:r w:rsidRPr="005C2E3B">
              <w:rPr>
                <w:rFonts w:asciiTheme="majorBidi" w:eastAsia="SimSun" w:hAnsiTheme="majorBidi" w:cstheme="majorBidi"/>
                <w:szCs w:val="20"/>
                <w:lang w:val="en-GB" w:eastAsia="zh-CN"/>
              </w:rPr>
              <w:br/>
              <w:t>A/69/40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1412/2005, </w:t>
            </w:r>
            <w:r w:rsidRPr="005C2E3B">
              <w:rPr>
                <w:rFonts w:asciiTheme="majorBidi" w:eastAsia="SimSun" w:hAnsiTheme="majorBidi" w:cstheme="majorBidi"/>
                <w:i/>
                <w:iCs/>
                <w:szCs w:val="20"/>
                <w:lang w:val="en-GB" w:eastAsia="zh-CN"/>
              </w:rPr>
              <w:t>Butovenko</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1535/2006, </w:t>
            </w:r>
            <w:r w:rsidRPr="005C2E3B">
              <w:rPr>
                <w:rFonts w:asciiTheme="majorBidi" w:eastAsia="SimSun" w:hAnsiTheme="majorBidi" w:cstheme="majorBidi"/>
                <w:i/>
                <w:iCs/>
                <w:szCs w:val="20"/>
                <w:lang w:val="en-GB" w:eastAsia="zh-CN"/>
              </w:rPr>
              <w:t>Shchetka</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1803/2008, </w:t>
            </w:r>
            <w:r w:rsidRPr="005C2E3B">
              <w:rPr>
                <w:rFonts w:asciiTheme="majorBidi" w:eastAsia="SimSun" w:hAnsiTheme="majorBidi" w:cstheme="majorBidi"/>
                <w:i/>
                <w:iCs/>
                <w:szCs w:val="20"/>
                <w:lang w:val="en-GB" w:eastAsia="zh-CN"/>
              </w:rPr>
              <w:t>Bulgakov</w:t>
            </w:r>
            <w:r w:rsidRPr="005C2E3B">
              <w:rPr>
                <w:rFonts w:asciiTheme="majorBidi" w:eastAsia="SimSun" w:hAnsiTheme="majorBidi" w:cstheme="majorBidi"/>
                <w:szCs w:val="20"/>
                <w:lang w:val="en-GB" w:eastAsia="zh-CN"/>
              </w:rPr>
              <w:br/>
              <w:t>A/68/40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Uruguay (39) </w:t>
            </w: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A. [5/1977, </w:t>
            </w:r>
            <w:r w:rsidRPr="005C2E3B">
              <w:rPr>
                <w:rFonts w:asciiTheme="majorBidi" w:eastAsia="SimSun" w:hAnsiTheme="majorBidi" w:cstheme="majorBidi"/>
                <w:i/>
                <w:iCs/>
                <w:szCs w:val="20"/>
                <w:lang w:val="en-GB" w:eastAsia="zh-CN"/>
              </w:rPr>
              <w:t>Massera</w:t>
            </w:r>
            <w:r w:rsidRPr="005C2E3B">
              <w:rPr>
                <w:rFonts w:asciiTheme="majorBidi" w:eastAsia="SimSun" w:hAnsiTheme="majorBidi" w:cstheme="majorBidi"/>
                <w:szCs w:val="20"/>
                <w:lang w:val="en-GB" w:eastAsia="zh-CN"/>
              </w:rPr>
              <w:br/>
              <w:t>Seventh session</w:t>
            </w:r>
            <w:r w:rsidRPr="005C2E3B">
              <w:rPr>
                <w:rFonts w:asciiTheme="majorBidi" w:eastAsia="SimSun" w:hAnsiTheme="majorBidi" w:cstheme="majorBidi"/>
                <w:szCs w:val="20"/>
                <w:lang w:val="en-GB" w:eastAsia="zh-CN"/>
              </w:rPr>
              <w:br/>
              <w:t xml:space="preserve">43/1979, </w:t>
            </w:r>
            <w:r w:rsidRPr="005C2E3B">
              <w:rPr>
                <w:rFonts w:asciiTheme="majorBidi" w:eastAsia="SimSun" w:hAnsiTheme="majorBidi" w:cstheme="majorBidi"/>
                <w:i/>
                <w:iCs/>
                <w:szCs w:val="20"/>
                <w:lang w:val="en-GB" w:eastAsia="zh-CN"/>
              </w:rPr>
              <w:t>Caldas</w:t>
            </w:r>
            <w:r w:rsidRPr="005C2E3B">
              <w:rPr>
                <w:rFonts w:asciiTheme="majorBidi" w:eastAsia="SimSun" w:hAnsiTheme="majorBidi" w:cstheme="majorBidi"/>
                <w:szCs w:val="20"/>
                <w:lang w:val="en-GB" w:eastAsia="zh-CN"/>
              </w:rPr>
              <w:br/>
              <w:t>Nineteenth session</w:t>
            </w:r>
            <w:r w:rsidRPr="005C2E3B">
              <w:rPr>
                <w:rFonts w:asciiTheme="majorBidi" w:eastAsia="SimSun" w:hAnsiTheme="majorBidi" w:cstheme="majorBidi"/>
                <w:szCs w:val="20"/>
                <w:lang w:val="en-GB" w:eastAsia="zh-CN"/>
              </w:rPr>
              <w:br/>
              <w:t xml:space="preserve">63/1979, </w:t>
            </w:r>
            <w:r w:rsidRPr="005C2E3B">
              <w:rPr>
                <w:rFonts w:asciiTheme="majorBidi" w:eastAsia="SimSun" w:hAnsiTheme="majorBidi" w:cstheme="majorBidi"/>
                <w:i/>
                <w:iCs/>
                <w:szCs w:val="20"/>
                <w:lang w:val="en-GB" w:eastAsia="zh-CN"/>
              </w:rPr>
              <w:t>Antonaccio</w:t>
            </w:r>
            <w:r w:rsidRPr="005C2E3B">
              <w:rPr>
                <w:rFonts w:asciiTheme="majorBidi" w:eastAsia="SimSun" w:hAnsiTheme="majorBidi" w:cstheme="majorBidi"/>
                <w:szCs w:val="20"/>
                <w:lang w:val="en-GB" w:eastAsia="zh-CN"/>
              </w:rPr>
              <w:br/>
              <w:t>Fourteenth session</w:t>
            </w:r>
            <w:r w:rsidRPr="005C2E3B">
              <w:rPr>
                <w:rFonts w:asciiTheme="majorBidi" w:eastAsia="SimSun" w:hAnsiTheme="majorBidi" w:cstheme="majorBidi"/>
                <w:szCs w:val="20"/>
                <w:lang w:val="en-GB" w:eastAsia="zh-CN"/>
              </w:rPr>
              <w:br/>
              <w:t xml:space="preserve">73/1980, </w:t>
            </w:r>
            <w:r w:rsidRPr="005C2E3B">
              <w:rPr>
                <w:rFonts w:asciiTheme="majorBidi" w:eastAsia="SimSun" w:hAnsiTheme="majorBidi" w:cstheme="majorBidi"/>
                <w:i/>
                <w:iCs/>
                <w:szCs w:val="20"/>
                <w:lang w:val="en-GB" w:eastAsia="zh-CN"/>
              </w:rPr>
              <w:t>Izquierdo</w:t>
            </w:r>
            <w:r w:rsidRPr="005C2E3B">
              <w:rPr>
                <w:rFonts w:asciiTheme="majorBidi" w:eastAsia="SimSun" w:hAnsiTheme="majorBidi" w:cstheme="majorBidi"/>
                <w:szCs w:val="20"/>
                <w:lang w:val="en-GB" w:eastAsia="zh-CN"/>
              </w:rPr>
              <w:br/>
              <w:t>Fifteenth session</w:t>
            </w:r>
            <w:r w:rsidRPr="005C2E3B">
              <w:rPr>
                <w:rFonts w:asciiTheme="majorBidi" w:eastAsia="SimSun" w:hAnsiTheme="majorBidi" w:cstheme="majorBidi"/>
                <w:szCs w:val="20"/>
                <w:lang w:val="en-GB" w:eastAsia="zh-CN"/>
              </w:rPr>
              <w:br/>
              <w:t xml:space="preserve">80/1980, </w:t>
            </w:r>
            <w:r w:rsidRPr="005C2E3B">
              <w:rPr>
                <w:rFonts w:asciiTheme="majorBidi" w:eastAsia="SimSun" w:hAnsiTheme="majorBidi" w:cstheme="majorBidi"/>
                <w:i/>
                <w:iCs/>
                <w:szCs w:val="20"/>
                <w:lang w:val="en-GB" w:eastAsia="zh-CN"/>
              </w:rPr>
              <w:t>Vasiliskis</w:t>
            </w:r>
            <w:r w:rsidRPr="005C2E3B">
              <w:rPr>
                <w:rFonts w:asciiTheme="majorBidi" w:eastAsia="SimSun" w:hAnsiTheme="majorBidi" w:cstheme="majorBidi"/>
                <w:szCs w:val="20"/>
                <w:lang w:val="en-GB" w:eastAsia="zh-CN"/>
              </w:rPr>
              <w:br/>
              <w:t>Eighteenth session</w:t>
            </w:r>
            <w:r w:rsidRPr="005C2E3B">
              <w:rPr>
                <w:rFonts w:asciiTheme="majorBidi" w:eastAsia="SimSun" w:hAnsiTheme="majorBidi" w:cstheme="majorBidi"/>
                <w:szCs w:val="20"/>
                <w:lang w:val="en-GB" w:eastAsia="zh-CN"/>
              </w:rPr>
              <w:br/>
              <w:t xml:space="preserve">83/1981, </w:t>
            </w:r>
            <w:r w:rsidRPr="005C2E3B">
              <w:rPr>
                <w:rFonts w:asciiTheme="majorBidi" w:eastAsia="SimSun" w:hAnsiTheme="majorBidi" w:cstheme="majorBidi"/>
                <w:i/>
                <w:iCs/>
                <w:szCs w:val="20"/>
                <w:lang w:val="en-GB" w:eastAsia="zh-CN"/>
              </w:rPr>
              <w:t>Machado</w:t>
            </w:r>
            <w:r w:rsidRPr="005C2E3B">
              <w:rPr>
                <w:rFonts w:asciiTheme="majorBidi" w:eastAsia="SimSun" w:hAnsiTheme="majorBidi" w:cstheme="majorBidi"/>
                <w:szCs w:val="20"/>
                <w:lang w:val="en-GB" w:eastAsia="zh-CN"/>
              </w:rPr>
              <w:br/>
              <w:t>Twentieth session</w:t>
            </w:r>
            <w:r w:rsidRPr="005C2E3B">
              <w:rPr>
                <w:rFonts w:asciiTheme="majorBidi" w:eastAsia="SimSun" w:hAnsiTheme="majorBidi" w:cstheme="majorBidi"/>
                <w:szCs w:val="20"/>
                <w:lang w:val="en-GB" w:eastAsia="zh-CN"/>
              </w:rPr>
              <w:br/>
              <w:t xml:space="preserve">84/1981, </w:t>
            </w:r>
            <w:r w:rsidRPr="005C2E3B">
              <w:rPr>
                <w:rFonts w:asciiTheme="majorBidi" w:eastAsia="SimSun" w:hAnsiTheme="majorBidi" w:cstheme="majorBidi"/>
                <w:i/>
                <w:iCs/>
                <w:szCs w:val="20"/>
                <w:lang w:val="en-GB" w:eastAsia="zh-CN"/>
              </w:rPr>
              <w:t>Dermit</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Barbato</w:t>
            </w:r>
            <w:r w:rsidRPr="005C2E3B">
              <w:rPr>
                <w:rFonts w:asciiTheme="majorBidi" w:eastAsia="SimSun" w:hAnsiTheme="majorBidi" w:cstheme="majorBidi"/>
                <w:szCs w:val="20"/>
                <w:lang w:val="en-GB" w:eastAsia="zh-CN"/>
              </w:rPr>
              <w:br/>
              <w:t>Seventeenth session</w:t>
            </w:r>
            <w:r w:rsidRPr="005C2E3B">
              <w:rPr>
                <w:rFonts w:asciiTheme="majorBidi" w:eastAsia="SimSun" w:hAnsiTheme="majorBidi" w:cstheme="majorBidi"/>
                <w:szCs w:val="20"/>
                <w:lang w:val="en-GB" w:eastAsia="zh-CN"/>
              </w:rPr>
              <w:br/>
              <w:t xml:space="preserve">85/1981, </w:t>
            </w:r>
            <w:r w:rsidRPr="005C2E3B">
              <w:rPr>
                <w:rFonts w:asciiTheme="majorBidi" w:eastAsia="SimSun" w:hAnsiTheme="majorBidi" w:cstheme="majorBidi"/>
                <w:i/>
                <w:iCs/>
                <w:szCs w:val="20"/>
                <w:lang w:val="en-GB" w:eastAsia="zh-CN"/>
              </w:rPr>
              <w:t>Romero</w:t>
            </w:r>
            <w:r w:rsidRPr="005C2E3B">
              <w:rPr>
                <w:rFonts w:asciiTheme="majorBidi" w:eastAsia="SimSun" w:hAnsiTheme="majorBidi" w:cstheme="majorBidi"/>
                <w:szCs w:val="20"/>
                <w:lang w:val="en-GB" w:eastAsia="zh-CN"/>
              </w:rPr>
              <w:br/>
              <w:t>Twenty-first session</w:t>
            </w:r>
            <w:r w:rsidRPr="005C2E3B">
              <w:rPr>
                <w:rFonts w:asciiTheme="majorBidi" w:eastAsia="SimSun" w:hAnsiTheme="majorBidi" w:cstheme="majorBidi"/>
                <w:szCs w:val="20"/>
                <w:lang w:val="en-GB" w:eastAsia="zh-CN"/>
              </w:rPr>
              <w:br/>
              <w:t xml:space="preserve">88/1981, </w:t>
            </w:r>
            <w:r w:rsidRPr="005C2E3B">
              <w:rPr>
                <w:rFonts w:asciiTheme="majorBidi" w:eastAsia="SimSun" w:hAnsiTheme="majorBidi" w:cstheme="majorBidi"/>
                <w:i/>
                <w:iCs/>
                <w:szCs w:val="20"/>
                <w:lang w:val="en-GB" w:eastAsia="zh-CN"/>
              </w:rPr>
              <w:t>Bequio</w:t>
            </w:r>
            <w:r w:rsidRPr="005C2E3B">
              <w:rPr>
                <w:rFonts w:asciiTheme="majorBidi" w:eastAsia="SimSun" w:hAnsiTheme="majorBidi" w:cstheme="majorBidi"/>
                <w:szCs w:val="20"/>
                <w:lang w:val="en-GB" w:eastAsia="zh-CN"/>
              </w:rPr>
              <w:br/>
              <w:t>Eighteenth session</w:t>
            </w:r>
            <w:r w:rsidRPr="005C2E3B">
              <w:rPr>
                <w:rFonts w:asciiTheme="majorBidi" w:eastAsia="SimSun" w:hAnsiTheme="majorBidi" w:cstheme="majorBidi"/>
                <w:szCs w:val="20"/>
                <w:lang w:val="en-GB" w:eastAsia="zh-CN"/>
              </w:rPr>
              <w:br/>
              <w:t xml:space="preserve">92/1981, </w:t>
            </w:r>
            <w:r w:rsidRPr="005C2E3B">
              <w:rPr>
                <w:rFonts w:asciiTheme="majorBidi" w:eastAsia="SimSun" w:hAnsiTheme="majorBidi" w:cstheme="majorBidi"/>
                <w:i/>
                <w:iCs/>
                <w:szCs w:val="20"/>
                <w:lang w:val="en-GB" w:eastAsia="zh-CN"/>
              </w:rPr>
              <w:t>Nieto</w:t>
            </w:r>
            <w:r w:rsidRPr="005C2E3B">
              <w:rPr>
                <w:rFonts w:asciiTheme="majorBidi" w:eastAsia="SimSun" w:hAnsiTheme="majorBidi" w:cstheme="majorBidi"/>
                <w:szCs w:val="20"/>
                <w:lang w:val="en-GB" w:eastAsia="zh-CN"/>
              </w:rPr>
              <w:br/>
              <w:t>Nineteenth session</w:t>
            </w:r>
            <w:r w:rsidRPr="005C2E3B">
              <w:rPr>
                <w:rFonts w:asciiTheme="majorBidi" w:eastAsia="SimSun" w:hAnsiTheme="majorBidi" w:cstheme="majorBidi"/>
                <w:szCs w:val="20"/>
                <w:lang w:val="en-GB" w:eastAsia="zh-CN"/>
              </w:rPr>
              <w:br/>
              <w:t xml:space="preserve">103/1981, </w:t>
            </w:r>
            <w:r w:rsidRPr="005C2E3B">
              <w:rPr>
                <w:rFonts w:asciiTheme="majorBidi" w:eastAsia="SimSun" w:hAnsiTheme="majorBidi" w:cstheme="majorBidi"/>
                <w:i/>
                <w:iCs/>
                <w:szCs w:val="20"/>
                <w:lang w:val="en-GB" w:eastAsia="zh-CN"/>
              </w:rPr>
              <w:t>Scarone</w:t>
            </w:r>
            <w:r w:rsidRPr="005C2E3B">
              <w:rPr>
                <w:rFonts w:asciiTheme="majorBidi" w:eastAsia="SimSun" w:hAnsiTheme="majorBidi" w:cstheme="majorBidi"/>
                <w:szCs w:val="20"/>
                <w:lang w:val="en-GB" w:eastAsia="zh-CN"/>
              </w:rPr>
              <w:br/>
            </w:r>
            <w:r w:rsidRPr="005C2E3B">
              <w:rPr>
                <w:rFonts w:asciiTheme="majorBidi" w:eastAsia="SimSun" w:hAnsiTheme="majorBidi" w:cstheme="majorBidi"/>
                <w:szCs w:val="20"/>
                <w:lang w:val="en-GB" w:eastAsia="zh-CN"/>
              </w:rPr>
              <w:lastRenderedPageBreak/>
              <w:t>Twentieth session</w:t>
            </w:r>
            <w:r w:rsidRPr="005C2E3B">
              <w:rPr>
                <w:rFonts w:asciiTheme="majorBidi" w:eastAsia="SimSun" w:hAnsiTheme="majorBidi" w:cstheme="majorBidi"/>
                <w:szCs w:val="20"/>
                <w:lang w:val="en-GB" w:eastAsia="zh-CN"/>
              </w:rPr>
              <w:br/>
              <w:t xml:space="preserve">105/1981, </w:t>
            </w:r>
            <w:r w:rsidRPr="005C2E3B">
              <w:rPr>
                <w:rFonts w:asciiTheme="majorBidi" w:eastAsia="SimSun" w:hAnsiTheme="majorBidi" w:cstheme="majorBidi"/>
                <w:i/>
                <w:iCs/>
                <w:szCs w:val="20"/>
                <w:lang w:val="en-GB" w:eastAsia="zh-CN"/>
              </w:rPr>
              <w:t>Cabreira</w:t>
            </w:r>
            <w:r w:rsidRPr="005C2E3B">
              <w:rPr>
                <w:rFonts w:asciiTheme="majorBidi" w:eastAsia="SimSun" w:hAnsiTheme="majorBidi" w:cstheme="majorBidi"/>
                <w:szCs w:val="20"/>
                <w:lang w:val="en-GB" w:eastAsia="zh-CN"/>
              </w:rPr>
              <w:br/>
              <w:t>Nineteenth session</w:t>
            </w:r>
            <w:r w:rsidRPr="005C2E3B">
              <w:rPr>
                <w:rFonts w:asciiTheme="majorBidi" w:eastAsia="SimSun" w:hAnsiTheme="majorBidi" w:cstheme="majorBidi"/>
                <w:szCs w:val="20"/>
                <w:lang w:val="en-GB" w:eastAsia="zh-CN"/>
              </w:rPr>
              <w:br/>
              <w:t xml:space="preserve">109/1981, </w:t>
            </w:r>
            <w:r w:rsidRPr="005C2E3B">
              <w:rPr>
                <w:rFonts w:asciiTheme="majorBidi" w:eastAsia="SimSun" w:hAnsiTheme="majorBidi" w:cstheme="majorBidi"/>
                <w:i/>
                <w:iCs/>
                <w:szCs w:val="20"/>
                <w:lang w:val="en-GB" w:eastAsia="zh-CN"/>
              </w:rPr>
              <w:t>Voituret</w:t>
            </w:r>
            <w:r w:rsidRPr="005C2E3B">
              <w:rPr>
                <w:rFonts w:asciiTheme="majorBidi" w:eastAsia="SimSun" w:hAnsiTheme="majorBidi" w:cstheme="majorBidi"/>
                <w:szCs w:val="20"/>
                <w:lang w:val="en-GB" w:eastAsia="zh-CN"/>
              </w:rPr>
              <w:br/>
              <w:t>Twenty-first session</w:t>
            </w:r>
            <w:r w:rsidRPr="005C2E3B">
              <w:rPr>
                <w:rFonts w:asciiTheme="majorBidi" w:eastAsia="SimSun" w:hAnsiTheme="majorBidi" w:cstheme="majorBidi"/>
                <w:szCs w:val="20"/>
                <w:lang w:val="en-GB" w:eastAsia="zh-CN"/>
              </w:rPr>
              <w:br/>
              <w:t xml:space="preserve">123/1982, </w:t>
            </w:r>
            <w:r w:rsidRPr="005C2E3B">
              <w:rPr>
                <w:rFonts w:asciiTheme="majorBidi" w:eastAsia="SimSun" w:hAnsiTheme="majorBidi" w:cstheme="majorBidi"/>
                <w:i/>
                <w:iCs/>
                <w:szCs w:val="20"/>
                <w:lang w:val="en-GB" w:eastAsia="zh-CN"/>
              </w:rPr>
              <w:t>Lluberas</w:t>
            </w:r>
            <w:r w:rsidRPr="005C2E3B">
              <w:rPr>
                <w:rFonts w:asciiTheme="majorBidi" w:eastAsia="SimSun" w:hAnsiTheme="majorBidi" w:cstheme="majorBidi"/>
                <w:szCs w:val="20"/>
                <w:lang w:val="en-GB" w:eastAsia="zh-CN"/>
              </w:rPr>
              <w:br/>
              <w:t>Twenty-first session]</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X</w:t>
            </w:r>
            <w:r w:rsidRPr="005C2E3B">
              <w:rPr>
                <w:rFonts w:asciiTheme="majorBidi" w:eastAsia="SimSun" w:hAnsiTheme="majorBidi" w:cstheme="majorBidi"/>
                <w:szCs w:val="20"/>
                <w:lang w:val="en-GB" w:eastAsia="zh-CN"/>
              </w:rPr>
              <w:br/>
              <w:t>43 follow-up replies</w:t>
            </w:r>
            <w:r w:rsidRPr="005C2E3B">
              <w:rPr>
                <w:rFonts w:asciiTheme="majorBidi" w:eastAsia="SimSun" w:hAnsiTheme="majorBidi" w:cstheme="majorBidi"/>
                <w:szCs w:val="20"/>
                <w:lang w:val="en-GB" w:eastAsia="zh-CN"/>
              </w:rPr>
              <w:br/>
              <w:t xml:space="preserve">received </w:t>
            </w:r>
            <w:r w:rsidRPr="005C2E3B">
              <w:rPr>
                <w:rFonts w:asciiTheme="majorBidi" w:eastAsia="SimSun" w:hAnsiTheme="majorBidi" w:cstheme="majorBidi"/>
                <w:szCs w:val="20"/>
                <w:lang w:val="en-GB" w:eastAsia="zh-CN"/>
              </w:rPr>
              <w:br/>
              <w:t>A/59/40</w:t>
            </w:r>
            <w:r w:rsidRPr="005C2E3B">
              <w:rPr>
                <w:rFonts w:asciiTheme="majorBidi" w:eastAsia="SimSun" w:hAnsiTheme="majorBidi" w:cstheme="majorBidi"/>
                <w:i/>
                <w:iCs/>
                <w:sz w:val="18"/>
                <w:szCs w:val="20"/>
                <w:vertAlign w:val="superscript"/>
                <w:lang w:val="en-GB" w:eastAsia="zh-CN"/>
              </w:rPr>
              <w:t>i</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A72E25"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 xml:space="preserve">B. [103/1981, </w:t>
            </w:r>
            <w:r w:rsidRPr="005C2E3B">
              <w:rPr>
                <w:rFonts w:asciiTheme="majorBidi" w:eastAsia="SimSun" w:hAnsiTheme="majorBidi" w:cstheme="majorBidi"/>
                <w:i/>
                <w:iCs/>
                <w:szCs w:val="20"/>
                <w:lang w:val="es-ES" w:eastAsia="zh-CN"/>
              </w:rPr>
              <w:t>Scarone</w:t>
            </w:r>
            <w:r w:rsidRPr="005C2E3B">
              <w:rPr>
                <w:rFonts w:asciiTheme="majorBidi" w:eastAsia="SimSun" w:hAnsiTheme="majorBidi" w:cstheme="majorBidi"/>
                <w:szCs w:val="20"/>
                <w:lang w:val="es-ES" w:eastAsia="zh-CN"/>
              </w:rPr>
              <w:br/>
              <w:t xml:space="preserve">73/1980, </w:t>
            </w:r>
            <w:r w:rsidRPr="005C2E3B">
              <w:rPr>
                <w:rFonts w:asciiTheme="majorBidi" w:eastAsia="SimSun" w:hAnsiTheme="majorBidi" w:cstheme="majorBidi"/>
                <w:i/>
                <w:iCs/>
                <w:szCs w:val="20"/>
                <w:lang w:val="es-ES" w:eastAsia="zh-CN"/>
              </w:rPr>
              <w:t>Izquierdo</w:t>
            </w:r>
            <w:r w:rsidRPr="005C2E3B">
              <w:rPr>
                <w:rFonts w:asciiTheme="majorBidi" w:eastAsia="SimSun" w:hAnsiTheme="majorBidi" w:cstheme="majorBidi"/>
                <w:szCs w:val="20"/>
                <w:lang w:val="es-ES" w:eastAsia="zh-CN"/>
              </w:rPr>
              <w:br/>
              <w:t xml:space="preserve">92/1981, </w:t>
            </w:r>
            <w:r w:rsidRPr="005C2E3B">
              <w:rPr>
                <w:rFonts w:asciiTheme="majorBidi" w:eastAsia="SimSun" w:hAnsiTheme="majorBidi" w:cstheme="majorBidi"/>
                <w:i/>
                <w:iCs/>
                <w:szCs w:val="20"/>
                <w:lang w:val="es-ES" w:eastAsia="zh-CN"/>
              </w:rPr>
              <w:t>Nieto</w:t>
            </w:r>
            <w:r w:rsidRPr="005C2E3B">
              <w:rPr>
                <w:rFonts w:asciiTheme="majorBidi" w:eastAsia="SimSun" w:hAnsiTheme="majorBidi" w:cstheme="majorBidi"/>
                <w:szCs w:val="20"/>
                <w:lang w:val="es-ES" w:eastAsia="zh-CN"/>
              </w:rPr>
              <w:br/>
              <w:t xml:space="preserve">85/1981, </w:t>
            </w:r>
            <w:r w:rsidRPr="005C2E3B">
              <w:rPr>
                <w:rFonts w:asciiTheme="majorBidi" w:eastAsia="SimSun" w:hAnsiTheme="majorBidi" w:cstheme="majorBidi"/>
                <w:i/>
                <w:iCs/>
                <w:szCs w:val="20"/>
                <w:lang w:val="es-ES" w:eastAsia="zh-CN"/>
              </w:rPr>
              <w:t>Romero</w:t>
            </w:r>
            <w:r w:rsidRPr="005C2E3B">
              <w:rPr>
                <w:rFonts w:asciiTheme="majorBidi" w:eastAsia="SimSun" w:hAnsiTheme="majorBidi" w:cstheme="majorBidi"/>
                <w:szCs w:val="20"/>
                <w:lang w:val="es-ES" w:eastAsia="zh-CN"/>
              </w:rPr>
              <w:t>]</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 [63/1979, </w:t>
            </w:r>
            <w:r w:rsidRPr="005C2E3B">
              <w:rPr>
                <w:rFonts w:asciiTheme="majorBidi" w:eastAsia="SimSun" w:hAnsiTheme="majorBidi" w:cstheme="majorBidi"/>
                <w:i/>
                <w:iCs/>
                <w:szCs w:val="20"/>
                <w:lang w:val="en-GB" w:eastAsia="zh-CN"/>
              </w:rPr>
              <w:t>Antonaccio</w:t>
            </w:r>
            <w:r w:rsidRPr="005C2E3B">
              <w:rPr>
                <w:rFonts w:asciiTheme="majorBidi" w:eastAsia="SimSun" w:hAnsiTheme="majorBidi" w:cstheme="majorBidi"/>
                <w:szCs w:val="20"/>
                <w:lang w:val="en-GB" w:eastAsia="zh-CN"/>
              </w:rPr>
              <w:br/>
              <w:t xml:space="preserve">80/1980, </w:t>
            </w:r>
            <w:r w:rsidRPr="005C2E3B">
              <w:rPr>
                <w:rFonts w:asciiTheme="majorBidi" w:eastAsia="SimSun" w:hAnsiTheme="majorBidi" w:cstheme="majorBidi"/>
                <w:i/>
                <w:iCs/>
                <w:szCs w:val="20"/>
                <w:lang w:val="en-GB" w:eastAsia="zh-CN"/>
              </w:rPr>
              <w:t>Vasiliskis</w:t>
            </w:r>
            <w:r w:rsidRPr="005C2E3B">
              <w:rPr>
                <w:rFonts w:asciiTheme="majorBidi" w:eastAsia="SimSun" w:hAnsiTheme="majorBidi" w:cstheme="majorBidi"/>
                <w:szCs w:val="20"/>
                <w:lang w:val="en-GB" w:eastAsia="zh-CN"/>
              </w:rPr>
              <w:br/>
              <w:t xml:space="preserve">123/1982, </w:t>
            </w:r>
            <w:r w:rsidRPr="005C2E3B">
              <w:rPr>
                <w:rFonts w:asciiTheme="majorBidi" w:eastAsia="SimSun" w:hAnsiTheme="majorBidi" w:cstheme="majorBidi"/>
                <w:i/>
                <w:iCs/>
                <w:szCs w:val="20"/>
                <w:lang w:val="en-GB" w:eastAsia="zh-CN"/>
              </w:rPr>
              <w:t>Lluberas</w:t>
            </w:r>
            <w:r w:rsidRPr="005C2E3B">
              <w:rPr>
                <w:rFonts w:asciiTheme="majorBidi" w:eastAsia="SimSun" w:hAnsiTheme="majorBidi" w:cstheme="majorBidi"/>
                <w:szCs w:val="20"/>
                <w:lang w:val="en-GB" w:eastAsia="zh-CN"/>
              </w:rPr>
              <w:t>]</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D. [4/1977, </w:t>
            </w:r>
            <w:r w:rsidRPr="005C2E3B">
              <w:rPr>
                <w:rFonts w:asciiTheme="majorBidi" w:eastAsia="SimSun" w:hAnsiTheme="majorBidi" w:cstheme="majorBidi"/>
                <w:i/>
                <w:iCs/>
                <w:szCs w:val="20"/>
                <w:lang w:val="en-GB" w:eastAsia="zh-CN"/>
              </w:rPr>
              <w:t>Ramirez</w:t>
            </w:r>
            <w:r w:rsidRPr="005C2E3B">
              <w:rPr>
                <w:rFonts w:asciiTheme="majorBidi" w:eastAsia="SimSun" w:hAnsiTheme="majorBidi" w:cstheme="majorBidi"/>
                <w:szCs w:val="20"/>
                <w:lang w:val="en-GB" w:eastAsia="zh-CN"/>
              </w:rPr>
              <w:br/>
              <w:t>Fourth session</w:t>
            </w:r>
            <w:r w:rsidRPr="005C2E3B">
              <w:rPr>
                <w:rFonts w:asciiTheme="majorBidi" w:eastAsia="SimSun" w:hAnsiTheme="majorBidi" w:cstheme="majorBidi"/>
                <w:szCs w:val="20"/>
                <w:lang w:val="en-GB" w:eastAsia="zh-CN"/>
              </w:rPr>
              <w:br/>
              <w:t xml:space="preserve">6/1977, </w:t>
            </w:r>
            <w:r w:rsidRPr="005C2E3B">
              <w:rPr>
                <w:rFonts w:asciiTheme="majorBidi" w:eastAsia="SimSun" w:hAnsiTheme="majorBidi" w:cstheme="majorBidi"/>
                <w:i/>
                <w:iCs/>
                <w:szCs w:val="20"/>
                <w:lang w:val="en-GB" w:eastAsia="zh-CN"/>
              </w:rPr>
              <w:t>Sequeiro</w:t>
            </w:r>
            <w:r w:rsidRPr="005C2E3B">
              <w:rPr>
                <w:rFonts w:asciiTheme="majorBidi" w:eastAsia="SimSun" w:hAnsiTheme="majorBidi" w:cstheme="majorBidi"/>
                <w:szCs w:val="20"/>
                <w:lang w:val="en-GB" w:eastAsia="zh-CN"/>
              </w:rPr>
              <w:br/>
              <w:t>Sixth session</w:t>
            </w:r>
            <w:r w:rsidRPr="005C2E3B">
              <w:rPr>
                <w:rFonts w:asciiTheme="majorBidi" w:eastAsia="SimSun" w:hAnsiTheme="majorBidi" w:cstheme="majorBidi"/>
                <w:szCs w:val="20"/>
                <w:lang w:val="en-GB" w:eastAsia="zh-CN"/>
              </w:rPr>
              <w:br/>
              <w:t xml:space="preserve">25/1978, </w:t>
            </w:r>
            <w:r w:rsidRPr="005C2E3B">
              <w:rPr>
                <w:rFonts w:asciiTheme="majorBidi" w:eastAsia="SimSun" w:hAnsiTheme="majorBidi" w:cstheme="majorBidi"/>
                <w:i/>
                <w:iCs/>
                <w:szCs w:val="20"/>
                <w:lang w:val="en-GB" w:eastAsia="zh-CN"/>
              </w:rPr>
              <w:t>Massiotti</w:t>
            </w:r>
            <w:r w:rsidRPr="005C2E3B">
              <w:rPr>
                <w:rFonts w:asciiTheme="majorBidi" w:eastAsia="SimSun" w:hAnsiTheme="majorBidi" w:cstheme="majorBidi"/>
                <w:szCs w:val="20"/>
                <w:lang w:val="en-GB" w:eastAsia="zh-CN"/>
              </w:rPr>
              <w:br/>
              <w:t>Sixteenth session</w:t>
            </w:r>
            <w:r w:rsidRPr="005C2E3B">
              <w:rPr>
                <w:rFonts w:asciiTheme="majorBidi" w:eastAsia="SimSun" w:hAnsiTheme="majorBidi" w:cstheme="majorBidi"/>
                <w:szCs w:val="20"/>
                <w:lang w:val="en-GB" w:eastAsia="zh-CN"/>
              </w:rPr>
              <w:br/>
              <w:t xml:space="preserve">28/1978, </w:t>
            </w:r>
            <w:r w:rsidRPr="005C2E3B">
              <w:rPr>
                <w:rFonts w:asciiTheme="majorBidi" w:eastAsia="SimSun" w:hAnsiTheme="majorBidi" w:cstheme="majorBidi"/>
                <w:i/>
                <w:iCs/>
                <w:szCs w:val="20"/>
                <w:lang w:val="en-GB" w:eastAsia="zh-CN"/>
              </w:rPr>
              <w:t>Weisz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Eleventh session</w:t>
            </w:r>
            <w:r w:rsidRPr="005C2E3B">
              <w:rPr>
                <w:rFonts w:asciiTheme="majorBidi" w:eastAsia="SimSun" w:hAnsiTheme="majorBidi" w:cstheme="majorBidi"/>
                <w:szCs w:val="20"/>
                <w:lang w:val="en-GB" w:eastAsia="zh-CN"/>
              </w:rPr>
              <w:br/>
              <w:t xml:space="preserve">32/1978, </w:t>
            </w:r>
            <w:r w:rsidRPr="005C2E3B">
              <w:rPr>
                <w:rFonts w:asciiTheme="majorBidi" w:eastAsia="SimSun" w:hAnsiTheme="majorBidi" w:cstheme="majorBidi"/>
                <w:i/>
                <w:iCs/>
                <w:szCs w:val="20"/>
                <w:lang w:val="en-GB" w:eastAsia="zh-CN"/>
              </w:rPr>
              <w:t>Touron</w:t>
            </w:r>
            <w:r w:rsidRPr="005C2E3B">
              <w:rPr>
                <w:rFonts w:asciiTheme="majorBidi" w:eastAsia="SimSun" w:hAnsiTheme="majorBidi" w:cstheme="majorBidi"/>
                <w:szCs w:val="20"/>
                <w:lang w:val="en-GB" w:eastAsia="zh-CN"/>
              </w:rPr>
              <w:br/>
              <w:t xml:space="preserve">Twelfth session </w:t>
            </w:r>
            <w:r w:rsidRPr="005C2E3B">
              <w:rPr>
                <w:rFonts w:asciiTheme="majorBidi" w:eastAsia="SimSun" w:hAnsiTheme="majorBidi" w:cstheme="majorBidi"/>
                <w:szCs w:val="20"/>
                <w:lang w:val="en-GB" w:eastAsia="zh-CN"/>
              </w:rPr>
              <w:br/>
              <w:t xml:space="preserve">33/1978, </w:t>
            </w:r>
            <w:r w:rsidRPr="005C2E3B">
              <w:rPr>
                <w:rFonts w:asciiTheme="majorBidi" w:eastAsia="SimSun" w:hAnsiTheme="majorBidi" w:cstheme="majorBidi"/>
                <w:i/>
                <w:iCs/>
                <w:szCs w:val="20"/>
                <w:lang w:val="en-GB" w:eastAsia="zh-CN"/>
              </w:rPr>
              <w:t>Carballal</w:t>
            </w:r>
            <w:r w:rsidRPr="005C2E3B">
              <w:rPr>
                <w:rFonts w:asciiTheme="majorBidi" w:eastAsia="SimSun" w:hAnsiTheme="majorBidi" w:cstheme="majorBidi"/>
                <w:szCs w:val="20"/>
                <w:lang w:val="en-GB" w:eastAsia="zh-CN"/>
              </w:rPr>
              <w:br/>
              <w:t>Twelfth session</w:t>
            </w:r>
            <w:r w:rsidRPr="005C2E3B">
              <w:rPr>
                <w:rFonts w:asciiTheme="majorBidi" w:eastAsia="SimSun" w:hAnsiTheme="majorBidi" w:cstheme="majorBidi"/>
                <w:szCs w:val="20"/>
                <w:lang w:val="en-GB" w:eastAsia="zh-CN"/>
              </w:rPr>
              <w:br/>
              <w:t xml:space="preserve">37/1978, </w:t>
            </w:r>
            <w:r w:rsidRPr="005C2E3B">
              <w:rPr>
                <w:rFonts w:asciiTheme="majorBidi" w:eastAsia="SimSun" w:hAnsiTheme="majorBidi" w:cstheme="majorBidi"/>
                <w:i/>
                <w:iCs/>
                <w:szCs w:val="20"/>
                <w:lang w:val="en-GB" w:eastAsia="zh-CN"/>
              </w:rPr>
              <w:t>De Boston</w:t>
            </w:r>
            <w:r w:rsidRPr="005C2E3B">
              <w:rPr>
                <w:rFonts w:asciiTheme="majorBidi" w:eastAsia="SimSun" w:hAnsiTheme="majorBidi" w:cstheme="majorBidi"/>
                <w:szCs w:val="20"/>
                <w:lang w:val="en-GB" w:eastAsia="zh-CN"/>
              </w:rPr>
              <w:br/>
              <w:t>Twelfth session</w:t>
            </w:r>
            <w:r w:rsidRPr="005C2E3B">
              <w:rPr>
                <w:rFonts w:asciiTheme="majorBidi" w:eastAsia="SimSun" w:hAnsiTheme="majorBidi" w:cstheme="majorBidi"/>
                <w:szCs w:val="20"/>
                <w:lang w:val="en-GB" w:eastAsia="zh-CN"/>
              </w:rPr>
              <w:br/>
              <w:t xml:space="preserve">44/1979, </w:t>
            </w:r>
            <w:r w:rsidRPr="005C2E3B">
              <w:rPr>
                <w:rFonts w:asciiTheme="majorBidi" w:eastAsia="SimSun" w:hAnsiTheme="majorBidi" w:cstheme="majorBidi"/>
                <w:i/>
                <w:iCs/>
                <w:szCs w:val="20"/>
                <w:lang w:val="en-GB" w:eastAsia="zh-CN"/>
              </w:rPr>
              <w:t>Pietraroia</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Twelfth session</w:t>
            </w:r>
            <w:r w:rsidRPr="005C2E3B">
              <w:rPr>
                <w:rFonts w:asciiTheme="majorBidi" w:eastAsia="SimSun" w:hAnsiTheme="majorBidi" w:cstheme="majorBidi"/>
                <w:szCs w:val="20"/>
                <w:lang w:val="en-GB" w:eastAsia="zh-CN"/>
              </w:rPr>
              <w:br/>
              <w:t xml:space="preserve">52/1979, </w:t>
            </w:r>
            <w:r w:rsidRPr="005C2E3B">
              <w:rPr>
                <w:rFonts w:asciiTheme="majorBidi" w:eastAsia="SimSun" w:hAnsiTheme="majorBidi" w:cstheme="majorBidi"/>
                <w:i/>
                <w:iCs/>
                <w:szCs w:val="20"/>
                <w:lang w:val="en-GB" w:eastAsia="zh-CN"/>
              </w:rPr>
              <w:t>Lopez</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Burgos</w:t>
            </w:r>
            <w:r w:rsidRPr="005C2E3B">
              <w:rPr>
                <w:rFonts w:asciiTheme="majorBidi" w:eastAsia="SimSun" w:hAnsiTheme="majorBidi" w:cstheme="majorBidi"/>
                <w:szCs w:val="20"/>
                <w:lang w:val="en-GB" w:eastAsia="zh-CN"/>
              </w:rPr>
              <w:br/>
              <w:t>Thirteenth session</w:t>
            </w:r>
            <w:r w:rsidRPr="005C2E3B">
              <w:rPr>
                <w:rFonts w:asciiTheme="majorBidi" w:eastAsia="SimSun" w:hAnsiTheme="majorBidi" w:cstheme="majorBidi"/>
                <w:szCs w:val="20"/>
                <w:lang w:val="en-GB" w:eastAsia="zh-CN"/>
              </w:rPr>
              <w:br/>
              <w:t xml:space="preserve">56/1979, </w:t>
            </w:r>
            <w:r w:rsidRPr="005C2E3B">
              <w:rPr>
                <w:rFonts w:asciiTheme="majorBidi" w:eastAsia="SimSun" w:hAnsiTheme="majorBidi" w:cstheme="majorBidi"/>
                <w:i/>
                <w:iCs/>
                <w:szCs w:val="20"/>
                <w:lang w:val="en-GB" w:eastAsia="zh-CN"/>
              </w:rPr>
              <w:t>Celiberti</w:t>
            </w:r>
            <w:r w:rsidRPr="005C2E3B">
              <w:rPr>
                <w:rFonts w:asciiTheme="majorBidi" w:eastAsia="SimSun" w:hAnsiTheme="majorBidi" w:cstheme="majorBidi"/>
                <w:szCs w:val="20"/>
                <w:lang w:val="en-GB" w:eastAsia="zh-CN"/>
              </w:rPr>
              <w:br/>
              <w:t>Thirteenth session</w:t>
            </w:r>
            <w:r w:rsidRPr="005C2E3B">
              <w:rPr>
                <w:rFonts w:asciiTheme="majorBidi" w:eastAsia="SimSun" w:hAnsiTheme="majorBidi" w:cstheme="majorBidi"/>
                <w:szCs w:val="20"/>
                <w:lang w:val="en-GB" w:eastAsia="zh-CN"/>
              </w:rPr>
              <w:br/>
              <w:t xml:space="preserve">66/1980, </w:t>
            </w:r>
            <w:r w:rsidRPr="005C2E3B">
              <w:rPr>
                <w:rFonts w:asciiTheme="majorBidi" w:eastAsia="SimSun" w:hAnsiTheme="majorBidi" w:cstheme="majorBidi"/>
                <w:i/>
                <w:iCs/>
                <w:szCs w:val="20"/>
                <w:lang w:val="en-GB" w:eastAsia="zh-CN"/>
              </w:rPr>
              <w:t>Schweizer</w:t>
            </w:r>
            <w:r w:rsidRPr="005C2E3B">
              <w:rPr>
                <w:rFonts w:asciiTheme="majorBidi" w:eastAsia="SimSun" w:hAnsiTheme="majorBidi" w:cstheme="majorBidi"/>
                <w:szCs w:val="20"/>
                <w:lang w:val="en-GB" w:eastAsia="zh-CN"/>
              </w:rPr>
              <w:br/>
              <w:t>Seventeenth session</w:t>
            </w:r>
            <w:r w:rsidRPr="005C2E3B">
              <w:rPr>
                <w:rFonts w:asciiTheme="majorBidi" w:eastAsia="SimSun" w:hAnsiTheme="majorBidi" w:cstheme="majorBidi"/>
                <w:szCs w:val="20"/>
                <w:lang w:val="en-GB" w:eastAsia="zh-CN"/>
              </w:rPr>
              <w:br/>
              <w:t xml:space="preserve">70/1980, </w:t>
            </w:r>
            <w:r w:rsidRPr="005C2E3B">
              <w:rPr>
                <w:rFonts w:asciiTheme="majorBidi" w:eastAsia="SimSun" w:hAnsiTheme="majorBidi" w:cstheme="majorBidi"/>
                <w:i/>
                <w:iCs/>
                <w:szCs w:val="20"/>
                <w:lang w:val="en-GB" w:eastAsia="zh-CN"/>
              </w:rPr>
              <w:t>Simones</w:t>
            </w:r>
            <w:r w:rsidRPr="005C2E3B">
              <w:rPr>
                <w:rFonts w:asciiTheme="majorBidi" w:eastAsia="SimSun" w:hAnsiTheme="majorBidi" w:cstheme="majorBidi"/>
                <w:szCs w:val="20"/>
                <w:lang w:val="en-GB" w:eastAsia="zh-CN"/>
              </w:rPr>
              <w:br/>
            </w:r>
            <w:r w:rsidRPr="005C2E3B">
              <w:rPr>
                <w:rFonts w:asciiTheme="majorBidi" w:eastAsia="SimSun" w:hAnsiTheme="majorBidi" w:cstheme="majorBidi"/>
                <w:szCs w:val="20"/>
                <w:lang w:val="en-GB" w:eastAsia="zh-CN"/>
              </w:rPr>
              <w:lastRenderedPageBreak/>
              <w:t>Fifteenth session</w:t>
            </w:r>
            <w:r w:rsidRPr="005C2E3B">
              <w:rPr>
                <w:rFonts w:asciiTheme="majorBidi" w:eastAsia="SimSun" w:hAnsiTheme="majorBidi" w:cstheme="majorBidi"/>
                <w:szCs w:val="20"/>
                <w:lang w:val="en-GB" w:eastAsia="zh-CN"/>
              </w:rPr>
              <w:br/>
              <w:t xml:space="preserve">74/1980, </w:t>
            </w:r>
            <w:r w:rsidRPr="005C2E3B">
              <w:rPr>
                <w:rFonts w:asciiTheme="majorBidi" w:eastAsia="SimSun" w:hAnsiTheme="majorBidi" w:cstheme="majorBidi"/>
                <w:i/>
                <w:iCs/>
                <w:szCs w:val="20"/>
                <w:lang w:val="en-GB" w:eastAsia="zh-CN"/>
              </w:rPr>
              <w:t>Estrella</w:t>
            </w:r>
            <w:r w:rsidRPr="005C2E3B">
              <w:rPr>
                <w:rFonts w:asciiTheme="majorBidi" w:eastAsia="SimSun" w:hAnsiTheme="majorBidi" w:cstheme="majorBidi"/>
                <w:szCs w:val="20"/>
                <w:lang w:val="en-GB" w:eastAsia="zh-CN"/>
              </w:rPr>
              <w:br/>
              <w:t>Eighteenth session</w:t>
            </w:r>
            <w:r w:rsidRPr="005C2E3B">
              <w:rPr>
                <w:rFonts w:asciiTheme="majorBidi" w:eastAsia="SimSun" w:hAnsiTheme="majorBidi" w:cstheme="majorBidi"/>
                <w:szCs w:val="20"/>
                <w:lang w:val="en-GB" w:eastAsia="zh-CN"/>
              </w:rPr>
              <w:br/>
              <w:t xml:space="preserve">110/1981, </w:t>
            </w:r>
            <w:r w:rsidRPr="005C2E3B">
              <w:rPr>
                <w:rFonts w:asciiTheme="majorBidi" w:eastAsia="SimSun" w:hAnsiTheme="majorBidi" w:cstheme="majorBidi"/>
                <w:i/>
                <w:iCs/>
                <w:szCs w:val="20"/>
                <w:lang w:val="en-GB" w:eastAsia="zh-CN"/>
              </w:rPr>
              <w:t>Viana</w:t>
            </w:r>
            <w:r w:rsidRPr="005C2E3B">
              <w:rPr>
                <w:rFonts w:asciiTheme="majorBidi" w:eastAsia="SimSun" w:hAnsiTheme="majorBidi" w:cstheme="majorBidi"/>
                <w:szCs w:val="20"/>
                <w:lang w:val="en-GB" w:eastAsia="zh-CN"/>
              </w:rPr>
              <w:br/>
              <w:t>Twenty-first session</w:t>
            </w:r>
            <w:r w:rsidRPr="005C2E3B">
              <w:rPr>
                <w:rFonts w:asciiTheme="majorBidi" w:eastAsia="SimSun" w:hAnsiTheme="majorBidi" w:cstheme="majorBidi"/>
                <w:szCs w:val="20"/>
                <w:lang w:val="en-GB" w:eastAsia="zh-CN"/>
              </w:rPr>
              <w:br/>
              <w:t xml:space="preserve">139/1983, </w:t>
            </w:r>
            <w:r w:rsidRPr="005C2E3B">
              <w:rPr>
                <w:rFonts w:asciiTheme="majorBidi" w:eastAsia="SimSun" w:hAnsiTheme="majorBidi" w:cstheme="majorBidi"/>
                <w:i/>
                <w:iCs/>
                <w:szCs w:val="20"/>
                <w:lang w:val="en-GB" w:eastAsia="zh-CN"/>
              </w:rPr>
              <w:t>Conteris</w:t>
            </w:r>
            <w:r w:rsidRPr="005C2E3B">
              <w:rPr>
                <w:rFonts w:asciiTheme="majorBidi" w:eastAsia="SimSun" w:hAnsiTheme="majorBidi" w:cstheme="majorBidi"/>
                <w:szCs w:val="20"/>
                <w:lang w:val="en-GB" w:eastAsia="zh-CN"/>
              </w:rPr>
              <w:br/>
              <w:t>Twenty-fifth session</w:t>
            </w:r>
            <w:r w:rsidRPr="005C2E3B">
              <w:rPr>
                <w:rFonts w:asciiTheme="majorBidi" w:eastAsia="SimSun" w:hAnsiTheme="majorBidi" w:cstheme="majorBidi"/>
                <w:szCs w:val="20"/>
                <w:lang w:val="en-GB" w:eastAsia="zh-CN"/>
              </w:rPr>
              <w:br/>
              <w:t xml:space="preserve">147/1983, </w:t>
            </w:r>
            <w:r w:rsidRPr="005C2E3B">
              <w:rPr>
                <w:rFonts w:asciiTheme="majorBidi" w:eastAsia="SimSun" w:hAnsiTheme="majorBidi" w:cstheme="majorBidi"/>
                <w:i/>
                <w:iCs/>
                <w:szCs w:val="20"/>
                <w:lang w:val="en-GB" w:eastAsia="zh-CN"/>
              </w:rPr>
              <w:t>Gilboa</w:t>
            </w:r>
            <w:r w:rsidRPr="005C2E3B">
              <w:rPr>
                <w:rFonts w:asciiTheme="majorBidi" w:eastAsia="SimSun" w:hAnsiTheme="majorBidi" w:cstheme="majorBidi"/>
                <w:szCs w:val="20"/>
                <w:lang w:val="en-GB" w:eastAsia="zh-CN"/>
              </w:rPr>
              <w:br/>
              <w:t>Twenty-sixth session</w:t>
            </w:r>
            <w:r w:rsidRPr="005C2E3B">
              <w:rPr>
                <w:rFonts w:asciiTheme="majorBidi" w:eastAsia="SimSun" w:hAnsiTheme="majorBidi" w:cstheme="majorBidi"/>
                <w:szCs w:val="20"/>
                <w:lang w:val="en-GB" w:eastAsia="zh-CN"/>
              </w:rPr>
              <w:br/>
              <w:t xml:space="preserve">162/1983, </w:t>
            </w:r>
            <w:r w:rsidRPr="005C2E3B">
              <w:rPr>
                <w:rFonts w:asciiTheme="majorBidi" w:eastAsia="SimSun" w:hAnsiTheme="majorBidi" w:cstheme="majorBidi"/>
                <w:i/>
                <w:iCs/>
                <w:szCs w:val="20"/>
                <w:lang w:val="en-GB" w:eastAsia="zh-CN"/>
              </w:rPr>
              <w:t>Acosta</w:t>
            </w:r>
            <w:r w:rsidRPr="005C2E3B">
              <w:rPr>
                <w:rFonts w:asciiTheme="majorBidi" w:eastAsia="SimSun" w:hAnsiTheme="majorBidi" w:cstheme="majorBidi"/>
                <w:szCs w:val="20"/>
                <w:lang w:val="en-GB" w:eastAsia="zh-CN"/>
              </w:rPr>
              <w:br/>
              <w:t>Thirty-fourth session]</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E. [30/1978, </w:t>
            </w:r>
            <w:r w:rsidRPr="005C2E3B">
              <w:rPr>
                <w:rFonts w:asciiTheme="majorBidi" w:eastAsia="SimSun" w:hAnsiTheme="majorBidi" w:cstheme="majorBidi"/>
                <w:i/>
                <w:iCs/>
                <w:szCs w:val="20"/>
                <w:lang w:val="en-GB" w:eastAsia="zh-CN"/>
              </w:rPr>
              <w:t>Bleier</w:t>
            </w:r>
            <w:r w:rsidRPr="005C2E3B">
              <w:rPr>
                <w:rFonts w:asciiTheme="majorBidi" w:eastAsia="SimSun" w:hAnsiTheme="majorBidi" w:cstheme="majorBidi"/>
                <w:szCs w:val="20"/>
                <w:lang w:val="en-GB" w:eastAsia="zh-CN"/>
              </w:rPr>
              <w:br/>
              <w:t>Fifteenth session</w:t>
            </w:r>
            <w:r w:rsidRPr="005C2E3B">
              <w:rPr>
                <w:rFonts w:asciiTheme="majorBidi" w:eastAsia="SimSun" w:hAnsiTheme="majorBidi" w:cstheme="majorBidi"/>
                <w:szCs w:val="20"/>
                <w:lang w:val="en-GB" w:eastAsia="zh-CN"/>
              </w:rPr>
              <w:br/>
              <w:t xml:space="preserve">84/1981, </w:t>
            </w:r>
            <w:r w:rsidRPr="005C2E3B">
              <w:rPr>
                <w:rFonts w:asciiTheme="majorBidi" w:eastAsia="SimSun" w:hAnsiTheme="majorBidi" w:cstheme="majorBidi"/>
                <w:i/>
                <w:iCs/>
                <w:szCs w:val="20"/>
                <w:lang w:val="en-GB" w:eastAsia="zh-CN"/>
              </w:rPr>
              <w:t>Dermit</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Barbato</w:t>
            </w:r>
            <w:r w:rsidRPr="005C2E3B">
              <w:rPr>
                <w:rFonts w:asciiTheme="majorBidi" w:eastAsia="SimSun" w:hAnsiTheme="majorBidi" w:cstheme="majorBidi"/>
                <w:szCs w:val="20"/>
                <w:lang w:val="en-GB" w:eastAsia="zh-CN"/>
              </w:rPr>
              <w:br/>
              <w:t>Seventeenth session</w:t>
            </w:r>
            <w:r w:rsidRPr="005C2E3B">
              <w:rPr>
                <w:rFonts w:asciiTheme="majorBidi" w:eastAsia="SimSun" w:hAnsiTheme="majorBidi" w:cstheme="majorBidi"/>
                <w:szCs w:val="20"/>
                <w:lang w:val="en-GB" w:eastAsia="zh-CN"/>
              </w:rPr>
              <w:br/>
              <w:t xml:space="preserve">107/1981, </w:t>
            </w:r>
            <w:r w:rsidRPr="005C2E3B">
              <w:rPr>
                <w:rFonts w:asciiTheme="majorBidi" w:eastAsia="SimSun" w:hAnsiTheme="majorBidi" w:cstheme="majorBidi"/>
                <w:i/>
                <w:iCs/>
                <w:szCs w:val="20"/>
                <w:lang w:val="en-GB" w:eastAsia="zh-CN"/>
              </w:rPr>
              <w:t>Quinteros</w:t>
            </w:r>
            <w:r w:rsidRPr="005C2E3B">
              <w:rPr>
                <w:rFonts w:asciiTheme="majorBidi" w:eastAsia="SimSun" w:hAnsiTheme="majorBidi" w:cstheme="majorBidi"/>
                <w:szCs w:val="20"/>
                <w:lang w:val="en-GB" w:eastAsia="zh-CN"/>
              </w:rPr>
              <w:br/>
              <w:t>Nineteenth session]</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159/1983, </w:t>
            </w:r>
            <w:r w:rsidRPr="005C2E3B">
              <w:rPr>
                <w:rFonts w:asciiTheme="majorBidi" w:eastAsia="SimSun" w:hAnsiTheme="majorBidi" w:cstheme="majorBidi"/>
                <w:i/>
                <w:iCs/>
                <w:szCs w:val="20"/>
                <w:lang w:val="en-GB" w:eastAsia="zh-CN"/>
              </w:rPr>
              <w:t>Cariboni</w:t>
            </w:r>
            <w:r w:rsidRPr="005C2E3B">
              <w:rPr>
                <w:rFonts w:asciiTheme="majorBidi" w:eastAsia="SimSun" w:hAnsiTheme="majorBidi" w:cstheme="majorBidi"/>
                <w:szCs w:val="20"/>
                <w:lang w:val="en-GB" w:eastAsia="zh-CN"/>
              </w:rPr>
              <w:br/>
              <w:t>A/43/40</w:t>
            </w:r>
            <w:r w:rsidRPr="005C2E3B">
              <w:rPr>
                <w:rFonts w:asciiTheme="majorBidi" w:eastAsia="SimSun" w:hAnsiTheme="majorBidi" w:cstheme="majorBidi"/>
                <w:i/>
                <w:iCs/>
                <w:sz w:val="18"/>
                <w:szCs w:val="18"/>
                <w:vertAlign w:val="superscript"/>
                <w:lang w:val="en-GB" w:eastAsia="zh-CN"/>
              </w:rPr>
              <w:t>c</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322/1988, </w:t>
            </w:r>
            <w:r w:rsidRPr="005C2E3B">
              <w:rPr>
                <w:rFonts w:asciiTheme="majorBidi" w:eastAsia="SimSun" w:hAnsiTheme="majorBidi" w:cstheme="majorBidi"/>
                <w:i/>
                <w:iCs/>
                <w:szCs w:val="20"/>
                <w:lang w:val="en-GB" w:eastAsia="zh-CN"/>
              </w:rPr>
              <w:t>Rodríguez</w:t>
            </w:r>
            <w:r w:rsidRPr="005C2E3B">
              <w:rPr>
                <w:rFonts w:asciiTheme="majorBidi" w:eastAsia="SimSun" w:hAnsiTheme="majorBidi" w:cstheme="majorBidi"/>
                <w:szCs w:val="20"/>
                <w:lang w:val="en-GB" w:eastAsia="zh-CN"/>
              </w:rPr>
              <w:br/>
              <w:t>A/51/40, A/49/40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A/51/40</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1887/2009, </w:t>
            </w:r>
            <w:r w:rsidRPr="005C2E3B">
              <w:rPr>
                <w:rFonts w:asciiTheme="majorBidi" w:eastAsia="SimSun" w:hAnsiTheme="majorBidi" w:cstheme="majorBidi"/>
                <w:i/>
                <w:iCs/>
                <w:szCs w:val="20"/>
                <w:lang w:val="en-GB" w:eastAsia="zh-CN"/>
              </w:rPr>
              <w:t>Peirano</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i/>
                <w:iCs/>
                <w:szCs w:val="20"/>
                <w:lang w:val="en-GB" w:eastAsia="zh-CN"/>
              </w:rPr>
              <w:t>Basso</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1637/2007, 1757/2008 and 1765/2008, </w:t>
            </w:r>
            <w:r w:rsidRPr="005C2E3B">
              <w:rPr>
                <w:rFonts w:asciiTheme="majorBidi" w:eastAsia="SimSun" w:hAnsiTheme="majorBidi" w:cstheme="majorBidi"/>
                <w:i/>
                <w:iCs/>
                <w:szCs w:val="20"/>
                <w:lang w:val="en-GB" w:eastAsia="zh-CN"/>
              </w:rPr>
              <w:t>Canessa Albareda et al.</w:t>
            </w:r>
            <w:r w:rsidRPr="005C2E3B">
              <w:rPr>
                <w:rFonts w:asciiTheme="majorBidi" w:eastAsia="SimSun" w:hAnsiTheme="majorBidi" w:cstheme="majorBidi"/>
                <w:szCs w:val="20"/>
                <w:lang w:val="en-GB" w:eastAsia="zh-CN"/>
              </w:rPr>
              <w:br/>
              <w:t>A/67/40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Uzbekistan (34)</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907/2000, </w:t>
            </w:r>
            <w:r w:rsidRPr="005C2E3B">
              <w:rPr>
                <w:rFonts w:asciiTheme="majorBidi" w:eastAsia="SimSun" w:hAnsiTheme="majorBidi" w:cstheme="majorBidi"/>
                <w:i/>
                <w:iCs/>
                <w:szCs w:val="20"/>
                <w:lang w:val="en-GB" w:eastAsia="zh-CN"/>
              </w:rPr>
              <w:t>Siragev</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911/2000, </w:t>
            </w:r>
            <w:r w:rsidRPr="005C2E3B">
              <w:rPr>
                <w:rFonts w:asciiTheme="majorBidi" w:eastAsia="SimSun" w:hAnsiTheme="majorBidi" w:cstheme="majorBidi"/>
                <w:i/>
                <w:iCs/>
                <w:szCs w:val="20"/>
                <w:lang w:val="en-GB" w:eastAsia="zh-CN"/>
              </w:rPr>
              <w:t>Nazarov</w:t>
            </w:r>
            <w:r w:rsidRPr="005C2E3B">
              <w:rPr>
                <w:rFonts w:asciiTheme="majorBidi" w:eastAsia="SimSun" w:hAnsiTheme="majorBidi" w:cstheme="majorBidi"/>
                <w:szCs w:val="20"/>
                <w:lang w:val="en-GB" w:eastAsia="zh-CN"/>
              </w:rPr>
              <w:br/>
              <w:t>A/59/40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915/2000, </w:t>
            </w:r>
            <w:r w:rsidRPr="005C2E3B">
              <w:rPr>
                <w:rFonts w:asciiTheme="majorBidi" w:eastAsia="SimSun" w:hAnsiTheme="majorBidi" w:cstheme="majorBidi"/>
                <w:i/>
                <w:iCs/>
                <w:szCs w:val="20"/>
                <w:lang w:val="en-GB" w:eastAsia="zh-CN"/>
              </w:rPr>
              <w:t>Ruzmetov</w:t>
            </w:r>
            <w:r w:rsidRPr="005C2E3B">
              <w:rPr>
                <w:rFonts w:asciiTheme="majorBidi" w:eastAsia="SimSun" w:hAnsiTheme="majorBidi" w:cstheme="majorBidi"/>
                <w:szCs w:val="20"/>
                <w:lang w:val="en-GB" w:eastAsia="zh-CN"/>
              </w:rPr>
              <w:br/>
              <w:t>A/61/40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917/2000, </w:t>
            </w:r>
            <w:r w:rsidRPr="005C2E3B">
              <w:rPr>
                <w:rFonts w:asciiTheme="majorBidi" w:eastAsia="SimSun" w:hAnsiTheme="majorBidi" w:cstheme="majorBidi"/>
                <w:i/>
                <w:iCs/>
                <w:szCs w:val="20"/>
                <w:lang w:val="en-GB" w:eastAsia="zh-CN"/>
              </w:rPr>
              <w:t>Arutyunyan</w:t>
            </w:r>
            <w:r w:rsidRPr="005C2E3B">
              <w:rPr>
                <w:rFonts w:asciiTheme="majorBidi" w:eastAsia="SimSun" w:hAnsiTheme="majorBidi" w:cstheme="majorBidi"/>
                <w:szCs w:val="20"/>
                <w:lang w:val="en-GB" w:eastAsia="zh-CN"/>
              </w:rPr>
              <w:br/>
              <w:t>A/59/40</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r>
          </w:p>
        </w:tc>
        <w:tc>
          <w:tcPr>
            <w:tcW w:w="909"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931/2000, </w:t>
            </w:r>
            <w:r w:rsidRPr="005C2E3B">
              <w:rPr>
                <w:rFonts w:asciiTheme="majorBidi" w:eastAsia="SimSun" w:hAnsiTheme="majorBidi" w:cstheme="majorBidi"/>
                <w:i/>
                <w:iCs/>
                <w:szCs w:val="20"/>
                <w:lang w:val="en-GB" w:eastAsia="zh-CN"/>
              </w:rPr>
              <w:t>Hudoyberganova</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br/>
            </w: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959/2000, </w:t>
            </w:r>
            <w:r w:rsidRPr="005C2E3B">
              <w:rPr>
                <w:rFonts w:asciiTheme="majorBidi" w:eastAsia="SimSun" w:hAnsiTheme="majorBidi" w:cstheme="majorBidi"/>
                <w:i/>
                <w:iCs/>
                <w:szCs w:val="20"/>
                <w:lang w:val="en-GB" w:eastAsia="zh-CN"/>
              </w:rPr>
              <w:t>Bazarov</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971/2001, </w:t>
            </w:r>
            <w:r w:rsidRPr="005C2E3B">
              <w:rPr>
                <w:rFonts w:asciiTheme="majorBidi" w:eastAsia="SimSun" w:hAnsiTheme="majorBidi" w:cstheme="majorBidi"/>
                <w:i/>
                <w:iCs/>
                <w:szCs w:val="20"/>
                <w:lang w:val="en-GB" w:eastAsia="zh-CN"/>
              </w:rPr>
              <w:t>Arutyuniantz</w:t>
            </w:r>
            <w:r w:rsidRPr="005C2E3B">
              <w:rPr>
                <w:rFonts w:asciiTheme="majorBidi" w:eastAsia="SimSun" w:hAnsiTheme="majorBidi" w:cstheme="majorBidi"/>
                <w:szCs w:val="20"/>
                <w:lang w:val="en-GB" w:eastAsia="zh-CN"/>
              </w:rPr>
              <w:br/>
              <w:t>A/60/40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A/60/40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1017/2001, </w:t>
            </w:r>
            <w:r w:rsidRPr="005C2E3B">
              <w:rPr>
                <w:rFonts w:asciiTheme="majorBidi" w:eastAsia="SimSun" w:hAnsiTheme="majorBidi" w:cstheme="majorBidi"/>
                <w:i/>
                <w:iCs/>
                <w:szCs w:val="20"/>
                <w:lang w:val="en-GB" w:eastAsia="zh-CN"/>
              </w:rPr>
              <w:t>Strakhov</w:t>
            </w:r>
            <w:r w:rsidRPr="005C2E3B">
              <w:rPr>
                <w:rFonts w:asciiTheme="majorBidi" w:eastAsia="SimSun" w:hAnsiTheme="majorBidi" w:cstheme="majorBidi"/>
                <w:szCs w:val="20"/>
                <w:lang w:val="en-GB" w:eastAsia="zh-CN"/>
              </w:rPr>
              <w:t xml:space="preserve"> and 1066/2002, </w:t>
            </w:r>
            <w:r w:rsidRPr="005C2E3B">
              <w:rPr>
                <w:rFonts w:asciiTheme="majorBidi" w:eastAsia="SimSun" w:hAnsiTheme="majorBidi" w:cstheme="majorBidi"/>
                <w:i/>
                <w:iCs/>
                <w:szCs w:val="20"/>
                <w:lang w:val="en-GB" w:eastAsia="zh-CN"/>
              </w:rPr>
              <w:t>Fayzulaev</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1041/2002, </w:t>
            </w:r>
            <w:r w:rsidRPr="005C2E3B">
              <w:rPr>
                <w:rFonts w:asciiTheme="majorBidi" w:eastAsia="SimSun" w:hAnsiTheme="majorBidi" w:cstheme="majorBidi"/>
                <w:i/>
                <w:iCs/>
                <w:szCs w:val="20"/>
                <w:lang w:val="en-GB" w:eastAsia="zh-CN"/>
              </w:rPr>
              <w:t>Tulayganov</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1043/2002, </w:t>
            </w:r>
            <w:r w:rsidRPr="005C2E3B">
              <w:rPr>
                <w:rFonts w:asciiTheme="majorBidi" w:eastAsia="SimSun" w:hAnsiTheme="majorBidi" w:cstheme="majorBidi"/>
                <w:i/>
                <w:iCs/>
                <w:szCs w:val="20"/>
                <w:lang w:val="en-GB" w:eastAsia="zh-CN"/>
              </w:rPr>
              <w:t>Chikiunov</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1057/2002, </w:t>
            </w:r>
            <w:r w:rsidRPr="005C2E3B">
              <w:rPr>
                <w:rFonts w:asciiTheme="majorBidi" w:eastAsia="SimSun" w:hAnsiTheme="majorBidi" w:cstheme="majorBidi"/>
                <w:i/>
                <w:iCs/>
                <w:szCs w:val="20"/>
                <w:lang w:val="en-GB" w:eastAsia="zh-CN"/>
              </w:rPr>
              <w:t>Korvetov</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1071/2002, </w:t>
            </w:r>
            <w:r w:rsidRPr="005C2E3B">
              <w:rPr>
                <w:rFonts w:asciiTheme="majorBidi" w:eastAsia="SimSun" w:hAnsiTheme="majorBidi" w:cstheme="majorBidi"/>
                <w:i/>
                <w:iCs/>
                <w:szCs w:val="20"/>
                <w:lang w:val="en-GB" w:eastAsia="zh-CN"/>
              </w:rPr>
              <w:t>Agabekov</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1140/2002, </w:t>
            </w:r>
            <w:r w:rsidRPr="005C2E3B">
              <w:rPr>
                <w:rFonts w:asciiTheme="majorBidi" w:eastAsia="SimSun" w:hAnsiTheme="majorBidi" w:cstheme="majorBidi"/>
                <w:i/>
                <w:iCs/>
                <w:szCs w:val="20"/>
                <w:lang w:val="en-GB" w:eastAsia="zh-CN"/>
              </w:rPr>
              <w:t>Khudayberganov</w:t>
            </w:r>
            <w:r w:rsidRPr="005C2E3B">
              <w:rPr>
                <w:rFonts w:asciiTheme="majorBidi" w:eastAsia="SimSun" w:hAnsiTheme="majorBidi" w:cstheme="majorBidi"/>
                <w:szCs w:val="20"/>
                <w:lang w:val="en-GB" w:eastAsia="zh-CN"/>
              </w:rPr>
              <w:br/>
              <w:t>A/62/40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1150/2002, </w:t>
            </w:r>
            <w:r w:rsidRPr="005C2E3B">
              <w:rPr>
                <w:rFonts w:asciiTheme="majorBidi" w:eastAsia="SimSun" w:hAnsiTheme="majorBidi" w:cstheme="majorBidi"/>
                <w:i/>
                <w:iCs/>
                <w:szCs w:val="20"/>
                <w:lang w:val="en-GB" w:eastAsia="zh-CN"/>
              </w:rPr>
              <w:t>Uteev</w:t>
            </w:r>
            <w:r w:rsidRPr="005C2E3B">
              <w:rPr>
                <w:rFonts w:asciiTheme="majorBidi" w:eastAsia="SimSun" w:hAnsiTheme="majorBidi" w:cstheme="majorBidi"/>
                <w:szCs w:val="20"/>
                <w:lang w:val="en-GB" w:eastAsia="zh-CN"/>
              </w:rPr>
              <w:br/>
              <w:t>A/63/40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A/64/40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1163/2003, </w:t>
            </w:r>
            <w:r w:rsidRPr="005C2E3B">
              <w:rPr>
                <w:rFonts w:asciiTheme="majorBidi" w:eastAsia="SimSun" w:hAnsiTheme="majorBidi" w:cstheme="majorBidi"/>
                <w:i/>
                <w:iCs/>
                <w:szCs w:val="20"/>
                <w:lang w:val="en-GB" w:eastAsia="zh-CN"/>
              </w:rPr>
              <w:t>Isaev and Karimov</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1225/2003, </w:t>
            </w:r>
            <w:r w:rsidRPr="005C2E3B">
              <w:rPr>
                <w:rFonts w:asciiTheme="majorBidi" w:eastAsia="SimSun" w:hAnsiTheme="majorBidi" w:cstheme="majorBidi"/>
                <w:i/>
                <w:iCs/>
                <w:szCs w:val="20"/>
                <w:lang w:val="en-GB" w:eastAsia="zh-CN"/>
              </w:rPr>
              <w:t>Eshonov</w:t>
            </w:r>
            <w:r w:rsidRPr="005C2E3B">
              <w:rPr>
                <w:rFonts w:asciiTheme="majorBidi" w:eastAsia="SimSun" w:hAnsiTheme="majorBidi" w:cstheme="majorBidi"/>
                <w:szCs w:val="20"/>
                <w:lang w:val="en-GB" w:eastAsia="zh-CN"/>
              </w:rPr>
              <w:br/>
              <w:t>A/65/40</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Del="004C3E9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1280/2004, </w:t>
            </w:r>
            <w:r w:rsidRPr="005C2E3B">
              <w:rPr>
                <w:rFonts w:asciiTheme="majorBidi" w:eastAsia="SimSun" w:hAnsiTheme="majorBidi" w:cstheme="majorBidi"/>
                <w:i/>
                <w:iCs/>
                <w:szCs w:val="20"/>
                <w:lang w:val="en-GB" w:eastAsia="zh-CN"/>
              </w:rPr>
              <w:t>Tolipkhudzhaev</w:t>
            </w:r>
            <w:r w:rsidRPr="005C2E3B">
              <w:rPr>
                <w:rFonts w:asciiTheme="majorBidi" w:eastAsia="SimSun" w:hAnsiTheme="majorBidi" w:cstheme="majorBidi"/>
                <w:szCs w:val="20"/>
                <w:lang w:val="en-GB" w:eastAsia="zh-CN"/>
              </w:rPr>
              <w:br/>
              <w:t>A/64/40</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Del="004C3E9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1284/2004, </w:t>
            </w:r>
            <w:r w:rsidRPr="005C2E3B">
              <w:rPr>
                <w:rFonts w:asciiTheme="majorBidi" w:eastAsia="SimSun" w:hAnsiTheme="majorBidi" w:cstheme="majorBidi"/>
                <w:i/>
                <w:iCs/>
                <w:szCs w:val="20"/>
                <w:lang w:val="en-GB" w:eastAsia="zh-CN"/>
              </w:rPr>
              <w:t>Kodirov</w:t>
            </w:r>
            <w:r w:rsidRPr="005C2E3B">
              <w:rPr>
                <w:rFonts w:asciiTheme="majorBidi" w:eastAsia="SimSun" w:hAnsiTheme="majorBidi" w:cstheme="majorBidi"/>
                <w:szCs w:val="20"/>
                <w:lang w:val="en-GB" w:eastAsia="zh-CN"/>
              </w:rPr>
              <w:br/>
              <w:t>A/65/40</w:t>
            </w:r>
          </w:p>
        </w:tc>
        <w:tc>
          <w:tcPr>
            <w:tcW w:w="1815"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Del="004C3E9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1334/2004, </w:t>
            </w:r>
            <w:r w:rsidRPr="005C2E3B">
              <w:rPr>
                <w:rFonts w:asciiTheme="majorBidi" w:eastAsia="SimSun" w:hAnsiTheme="majorBidi" w:cstheme="majorBidi"/>
                <w:i/>
                <w:iCs/>
                <w:szCs w:val="20"/>
                <w:lang w:val="en-GB" w:eastAsia="zh-CN"/>
              </w:rPr>
              <w:t>Mavlonov and Sa’di</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1378/2005, </w:t>
            </w:r>
            <w:r w:rsidRPr="005C2E3B">
              <w:rPr>
                <w:rFonts w:asciiTheme="majorBidi" w:eastAsia="SimSun" w:hAnsiTheme="majorBidi" w:cstheme="majorBidi"/>
                <w:i/>
                <w:iCs/>
                <w:szCs w:val="20"/>
                <w:lang w:val="en-GB" w:eastAsia="zh-CN"/>
              </w:rPr>
              <w:t>Kasimov</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1382/2005, </w:t>
            </w:r>
            <w:r w:rsidRPr="005C2E3B">
              <w:rPr>
                <w:rFonts w:asciiTheme="majorBidi" w:eastAsia="SimSun" w:hAnsiTheme="majorBidi" w:cstheme="majorBidi"/>
                <w:i/>
                <w:iCs/>
                <w:szCs w:val="20"/>
                <w:lang w:val="en-GB" w:eastAsia="zh-CN"/>
              </w:rPr>
              <w:t>Salikh</w:t>
            </w:r>
            <w:r w:rsidRPr="005C2E3B">
              <w:rPr>
                <w:rFonts w:asciiTheme="majorBidi" w:eastAsia="SimSun" w:hAnsiTheme="majorBidi" w:cstheme="majorBidi"/>
                <w:szCs w:val="20"/>
                <w:lang w:val="en-GB" w:eastAsia="zh-CN"/>
              </w:rPr>
              <w:t xml:space="preserve"> </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1418/2005, </w:t>
            </w:r>
            <w:r w:rsidRPr="005C2E3B">
              <w:rPr>
                <w:rFonts w:asciiTheme="majorBidi" w:eastAsia="SimSun" w:hAnsiTheme="majorBidi" w:cstheme="majorBidi"/>
                <w:i/>
                <w:iCs/>
                <w:szCs w:val="20"/>
                <w:lang w:val="en-GB" w:eastAsia="zh-CN"/>
              </w:rPr>
              <w:t>Iskiyaev</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A/65/40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1449/2006, </w:t>
            </w:r>
            <w:r w:rsidRPr="005C2E3B">
              <w:rPr>
                <w:rFonts w:asciiTheme="majorBidi" w:eastAsia="SimSun" w:hAnsiTheme="majorBidi" w:cstheme="majorBidi"/>
                <w:i/>
                <w:iCs/>
                <w:szCs w:val="20"/>
                <w:lang w:val="en-GB" w:eastAsia="zh-CN"/>
              </w:rPr>
              <w:t>Umarov</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A6733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1478/2006, </w:t>
            </w:r>
            <w:r w:rsidRPr="005C2E3B">
              <w:rPr>
                <w:rFonts w:asciiTheme="majorBidi" w:eastAsia="SimSun" w:hAnsiTheme="majorBidi" w:cstheme="majorBidi"/>
                <w:i/>
                <w:iCs/>
                <w:szCs w:val="20"/>
                <w:lang w:val="en-GB" w:eastAsia="zh-CN"/>
              </w:rPr>
              <w:t>Kungurov</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A6733F"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1552/2007, </w:t>
            </w:r>
            <w:r w:rsidRPr="005C2E3B">
              <w:rPr>
                <w:rFonts w:asciiTheme="majorBidi" w:eastAsia="SimSun" w:hAnsiTheme="majorBidi" w:cstheme="majorBidi"/>
                <w:i/>
                <w:iCs/>
                <w:szCs w:val="20"/>
                <w:lang w:val="en-GB" w:eastAsia="zh-CN"/>
              </w:rPr>
              <w:t>Lyashkevich</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A6733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1585/2007, </w:t>
            </w:r>
            <w:r w:rsidRPr="005C2E3B">
              <w:rPr>
                <w:rFonts w:asciiTheme="majorBidi" w:eastAsia="SimSun" w:hAnsiTheme="majorBidi" w:cstheme="majorBidi"/>
                <w:i/>
                <w:iCs/>
                <w:szCs w:val="20"/>
                <w:lang w:val="en-GB" w:eastAsia="zh-CN"/>
              </w:rPr>
              <w:t>Batyrov</w:t>
            </w:r>
            <w:r w:rsidRPr="005C2E3B">
              <w:rPr>
                <w:rFonts w:asciiTheme="majorBidi" w:eastAsia="SimSun" w:hAnsiTheme="majorBidi" w:cstheme="majorBidi"/>
                <w:szCs w:val="20"/>
                <w:lang w:val="en-GB" w:eastAsia="zh-CN"/>
              </w:rPr>
              <w:br/>
              <w:t>A/64/40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A6733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1589/2007, </w:t>
            </w:r>
            <w:r w:rsidRPr="005C2E3B">
              <w:rPr>
                <w:rFonts w:asciiTheme="majorBidi" w:eastAsia="SimSun" w:hAnsiTheme="majorBidi" w:cstheme="majorBidi"/>
                <w:i/>
                <w:iCs/>
                <w:szCs w:val="20"/>
                <w:lang w:val="en-GB" w:eastAsia="zh-CN"/>
              </w:rPr>
              <w:t>Gapirjanov</w:t>
            </w:r>
            <w:r w:rsidRPr="005C2E3B">
              <w:rPr>
                <w:rFonts w:asciiTheme="majorBidi" w:eastAsia="SimSun" w:hAnsiTheme="majorBidi" w:cstheme="majorBidi"/>
                <w:szCs w:val="20"/>
                <w:lang w:val="en-GB" w:eastAsia="zh-CN"/>
              </w:rPr>
              <w:br/>
              <w:t>A/65/40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A6733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1769/2008, </w:t>
            </w:r>
            <w:r w:rsidRPr="005C2E3B">
              <w:rPr>
                <w:rFonts w:asciiTheme="majorBidi" w:eastAsia="SimSun" w:hAnsiTheme="majorBidi" w:cstheme="majorBidi"/>
                <w:i/>
                <w:iCs/>
                <w:szCs w:val="20"/>
                <w:lang w:val="en-GB" w:eastAsia="zh-CN"/>
              </w:rPr>
              <w:t>Ismailov</w:t>
            </w:r>
            <w:r w:rsidRPr="005C2E3B">
              <w:rPr>
                <w:rFonts w:asciiTheme="majorBidi" w:eastAsia="SimSun" w:hAnsiTheme="majorBidi" w:cstheme="majorBidi"/>
                <w:szCs w:val="20"/>
                <w:lang w:val="en-GB" w:eastAsia="zh-CN"/>
              </w:rPr>
              <w:br/>
              <w:t>A/66/40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CCPR/C/113/3</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A6733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1914-1915-1916/2009, </w:t>
            </w:r>
            <w:r w:rsidRPr="005C2E3B">
              <w:rPr>
                <w:rFonts w:asciiTheme="majorBidi" w:eastAsia="SimSun" w:hAnsiTheme="majorBidi" w:cstheme="majorBidi"/>
                <w:i/>
                <w:iCs/>
                <w:szCs w:val="20"/>
                <w:lang w:val="en-GB" w:eastAsia="zh-CN"/>
              </w:rPr>
              <w:t>Musaev</w:t>
            </w:r>
            <w:r w:rsidRPr="005C2E3B">
              <w:rPr>
                <w:rFonts w:asciiTheme="majorBidi" w:eastAsia="SimSun" w:hAnsiTheme="majorBidi" w:cstheme="majorBidi"/>
                <w:szCs w:val="20"/>
                <w:lang w:val="en-GB" w:eastAsia="zh-CN"/>
              </w:rPr>
              <w:br/>
              <w:t>A/67/40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A/68/40, CCPR/C/113/3</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Del="00A6733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CCPR/C/116/D/2044/2011,</w:t>
            </w:r>
            <w:r w:rsidRPr="005C2E3B">
              <w:rPr>
                <w:rFonts w:asciiTheme="majorBidi" w:eastAsia="SimSun" w:hAnsiTheme="majorBidi" w:cstheme="majorBidi"/>
                <w:szCs w:val="20"/>
                <w:lang w:val="en-GB" w:eastAsia="zh-CN"/>
              </w:rPr>
              <w:br/>
            </w:r>
            <w:r w:rsidRPr="005C2E3B">
              <w:rPr>
                <w:rFonts w:asciiTheme="majorBidi" w:eastAsia="SimSun" w:hAnsiTheme="majorBidi" w:cstheme="majorBidi"/>
                <w:i/>
                <w:iCs/>
                <w:szCs w:val="20"/>
                <w:lang w:val="en-GB" w:eastAsia="zh-CN"/>
              </w:rPr>
              <w:t>T.V. and A.G.</w:t>
            </w:r>
          </w:p>
        </w:tc>
        <w:tc>
          <w:tcPr>
            <w:tcW w:w="1815"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bottom w:val="nil"/>
            </w:tcBorders>
            <w:shd w:val="clear" w:color="auto" w:fill="auto"/>
            <w:noWrap/>
          </w:tcPr>
          <w:p w:rsidR="005C2E3B" w:rsidRPr="005C2E3B" w:rsidDel="00A6733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CCPR/C/114/D/2234/2013, </w:t>
            </w:r>
            <w:r w:rsidRPr="005C2E3B">
              <w:rPr>
                <w:rFonts w:asciiTheme="majorBidi" w:eastAsia="SimSun" w:hAnsiTheme="majorBidi" w:cstheme="majorBidi"/>
                <w:i/>
                <w:iCs/>
                <w:szCs w:val="20"/>
                <w:lang w:val="en-GB" w:eastAsia="zh-CN"/>
              </w:rPr>
              <w:t>M.T.</w:t>
            </w:r>
          </w:p>
        </w:tc>
        <w:tc>
          <w:tcPr>
            <w:tcW w:w="1815"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bottom w:val="nil"/>
            </w:tcBorders>
            <w:shd w:val="clear" w:color="auto" w:fill="auto"/>
            <w:noWrap/>
          </w:tcPr>
          <w:p w:rsidR="005C2E3B" w:rsidRPr="005C2E3B" w:rsidDel="00A6733F"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bottom w:val="nil"/>
            </w:tcBorders>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lastRenderedPageBreak/>
              <w:t>Venezuela (Bolivarian</w:t>
            </w:r>
            <w:r w:rsidRPr="005C2E3B">
              <w:rPr>
                <w:rFonts w:asciiTheme="majorBidi" w:eastAsia="SimSun" w:hAnsiTheme="majorBidi" w:cstheme="majorBidi"/>
                <w:szCs w:val="20"/>
                <w:lang w:val="en-GB" w:eastAsia="zh-CN"/>
              </w:rPr>
              <w:br/>
              <w:t>Republic of) (3)</w:t>
            </w:r>
          </w:p>
        </w:tc>
        <w:tc>
          <w:tcPr>
            <w:tcW w:w="375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156/1983, </w:t>
            </w:r>
            <w:r w:rsidRPr="005C2E3B">
              <w:rPr>
                <w:rFonts w:asciiTheme="majorBidi" w:eastAsia="SimSun" w:hAnsiTheme="majorBidi" w:cstheme="majorBidi"/>
                <w:i/>
                <w:iCs/>
                <w:szCs w:val="20"/>
                <w:lang w:val="en-GB" w:eastAsia="zh-CN"/>
              </w:rPr>
              <w:t>Solórzano</w:t>
            </w:r>
            <w:r w:rsidRPr="005C2E3B">
              <w:rPr>
                <w:rFonts w:asciiTheme="majorBidi" w:eastAsia="SimSun" w:hAnsiTheme="majorBidi" w:cstheme="majorBidi"/>
                <w:szCs w:val="20"/>
                <w:lang w:val="en-GB" w:eastAsia="zh-CN"/>
              </w:rPr>
              <w:br/>
              <w:t>A/41/40</w:t>
            </w:r>
            <w:r w:rsidRPr="005C2E3B">
              <w:rPr>
                <w:rFonts w:asciiTheme="majorBidi" w:eastAsia="SimSun" w:hAnsiTheme="majorBidi" w:cstheme="majorBidi"/>
                <w:i/>
                <w:iCs/>
                <w:sz w:val="18"/>
                <w:szCs w:val="18"/>
                <w:vertAlign w:val="superscript"/>
                <w:lang w:val="en-GB" w:eastAsia="zh-CN"/>
              </w:rPr>
              <w:t>c</w:t>
            </w:r>
          </w:p>
        </w:tc>
        <w:tc>
          <w:tcPr>
            <w:tcW w:w="1815"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A/59/40</w:t>
            </w:r>
          </w:p>
        </w:tc>
        <w:tc>
          <w:tcPr>
            <w:tcW w:w="391"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400"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909" w:type="dxa"/>
            <w:tcBorders>
              <w:top w:val="nil"/>
            </w:tcBorders>
            <w:shd w:val="clear" w:color="auto" w:fill="auto"/>
            <w:noWrap/>
          </w:tcPr>
          <w:p w:rsidR="005C2E3B" w:rsidRPr="005C2E3B" w:rsidDel="00A6733F"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p>
        </w:tc>
        <w:tc>
          <w:tcPr>
            <w:tcW w:w="2617" w:type="dxa"/>
            <w:tcBorders>
              <w:top w:val="nil"/>
            </w:tcBorders>
            <w:shd w:val="clear" w:color="auto" w:fill="auto"/>
            <w:noWrap/>
          </w:tcPr>
          <w:p w:rsidR="005C2E3B" w:rsidRPr="005C2E3B" w:rsidRDefault="005C2E3B" w:rsidP="005C2E3B">
            <w:pPr>
              <w:keepNext/>
              <w:keepLines/>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 </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1940/2010, </w:t>
            </w:r>
            <w:r w:rsidRPr="005C2E3B">
              <w:rPr>
                <w:rFonts w:asciiTheme="majorBidi" w:eastAsia="SimSun" w:hAnsiTheme="majorBidi" w:cstheme="majorBidi"/>
                <w:i/>
                <w:iCs/>
                <w:szCs w:val="20"/>
                <w:lang w:val="en-GB" w:eastAsia="zh-CN"/>
              </w:rPr>
              <w:t>Cedeño</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r w:rsidRPr="005C2E3B">
              <w:rPr>
                <w:rFonts w:asciiTheme="majorBidi" w:eastAsia="SimSun" w:hAnsiTheme="majorBidi" w:cstheme="majorBidi"/>
                <w:szCs w:val="20"/>
                <w:lang w:val="es-ES" w:eastAsia="zh-CN"/>
              </w:rPr>
              <w:t>CCPR/C/112/D/2085/2011</w:t>
            </w:r>
            <w:r w:rsidRPr="005C2E3B">
              <w:rPr>
                <w:rFonts w:asciiTheme="majorBidi" w:eastAsia="SimSun" w:hAnsiTheme="majorBidi" w:cstheme="majorBidi"/>
                <w:szCs w:val="20"/>
                <w:lang w:val="es-ES" w:eastAsia="zh-CN"/>
              </w:rPr>
              <w:br/>
            </w:r>
            <w:r w:rsidRPr="005C2E3B">
              <w:rPr>
                <w:rFonts w:asciiTheme="majorBidi" w:eastAsia="SimSun" w:hAnsiTheme="majorBidi" w:cstheme="majorBidi"/>
                <w:i/>
                <w:iCs/>
                <w:szCs w:val="20"/>
                <w:lang w:val="es-ES" w:eastAsia="zh-CN"/>
              </w:rPr>
              <w:t>García Bolívar</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s-ES"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Zambia (6)</w:t>
            </w: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390/1990, </w:t>
            </w:r>
            <w:r w:rsidRPr="005C2E3B">
              <w:rPr>
                <w:rFonts w:asciiTheme="majorBidi" w:eastAsia="SimSun" w:hAnsiTheme="majorBidi" w:cstheme="majorBidi"/>
                <w:i/>
                <w:iCs/>
                <w:szCs w:val="20"/>
                <w:lang w:val="en-GB" w:eastAsia="zh-CN"/>
              </w:rPr>
              <w:t>Lubuto</w:t>
            </w:r>
            <w:r w:rsidRPr="005C2E3B">
              <w:rPr>
                <w:rFonts w:asciiTheme="majorBidi" w:eastAsia="SimSun" w:hAnsiTheme="majorBidi" w:cstheme="majorBidi"/>
                <w:szCs w:val="20"/>
                <w:lang w:val="en-GB" w:eastAsia="zh-CN"/>
              </w:rPr>
              <w:br/>
              <w:t>A/51/40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821/1998, </w:t>
            </w:r>
            <w:r w:rsidRPr="005C2E3B">
              <w:rPr>
                <w:rFonts w:asciiTheme="majorBidi" w:eastAsia="SimSun" w:hAnsiTheme="majorBidi" w:cstheme="majorBidi"/>
                <w:i/>
                <w:iCs/>
                <w:szCs w:val="20"/>
                <w:lang w:val="en-GB" w:eastAsia="zh-CN"/>
              </w:rPr>
              <w:t>Chongwe</w:t>
            </w:r>
            <w:r w:rsidRPr="005C2E3B">
              <w:rPr>
                <w:rFonts w:asciiTheme="majorBidi" w:eastAsia="SimSun" w:hAnsiTheme="majorBidi" w:cstheme="majorBidi"/>
                <w:szCs w:val="20"/>
                <w:lang w:val="en-GB" w:eastAsia="zh-CN"/>
              </w:rPr>
              <w:br/>
              <w:t>A/56/40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A/56/40, A/57/40, A/59/40, A/61/40, A/64/40, A/66/40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856/1999, </w:t>
            </w:r>
            <w:r w:rsidRPr="005C2E3B">
              <w:rPr>
                <w:rFonts w:asciiTheme="majorBidi" w:eastAsia="SimSun" w:hAnsiTheme="majorBidi" w:cstheme="majorBidi"/>
                <w:i/>
                <w:iCs/>
                <w:szCs w:val="20"/>
                <w:lang w:val="en-GB" w:eastAsia="zh-CN"/>
              </w:rPr>
              <w:t>Chambala</w:t>
            </w:r>
            <w:r w:rsidRPr="005C2E3B">
              <w:rPr>
                <w:rFonts w:asciiTheme="majorBidi" w:eastAsia="SimSun" w:hAnsiTheme="majorBidi" w:cstheme="majorBidi"/>
                <w:szCs w:val="20"/>
                <w:lang w:val="en-GB" w:eastAsia="zh-CN"/>
              </w:rPr>
              <w:br/>
              <w:t>A/58/40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A/62/40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1132/2002, </w:t>
            </w:r>
            <w:r w:rsidRPr="005C2E3B">
              <w:rPr>
                <w:rFonts w:asciiTheme="majorBidi" w:eastAsia="SimSun" w:hAnsiTheme="majorBidi" w:cstheme="majorBidi"/>
                <w:i/>
                <w:iCs/>
                <w:szCs w:val="20"/>
                <w:lang w:val="en-GB" w:eastAsia="zh-CN"/>
              </w:rPr>
              <w:t>Chisanga</w:t>
            </w:r>
            <w:r w:rsidRPr="005C2E3B">
              <w:rPr>
                <w:rFonts w:asciiTheme="majorBidi" w:eastAsia="SimSun" w:hAnsiTheme="majorBidi" w:cstheme="majorBidi"/>
                <w:szCs w:val="20"/>
                <w:lang w:val="en-GB" w:eastAsia="zh-CN"/>
              </w:rPr>
              <w:br/>
              <w:t>A/61/40</w:t>
            </w:r>
          </w:p>
        </w:tc>
        <w:tc>
          <w:tcPr>
            <w:tcW w:w="181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r w:rsidRPr="005C2E3B">
              <w:rPr>
                <w:rFonts w:asciiTheme="majorBidi" w:eastAsia="SimSun" w:hAnsiTheme="majorBidi" w:cstheme="majorBidi"/>
                <w:szCs w:val="20"/>
                <w:lang w:val="en-GB" w:eastAsia="zh-CN"/>
              </w:rPr>
              <w:br/>
              <w:t>A/61/40, A/63/40, A/64/40, A/65/40</w:t>
            </w: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sidDel="002B6D25">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1303/2004, </w:t>
            </w:r>
            <w:r w:rsidRPr="005C2E3B">
              <w:rPr>
                <w:rFonts w:asciiTheme="majorBidi" w:eastAsia="SimSun" w:hAnsiTheme="majorBidi" w:cstheme="majorBidi"/>
                <w:i/>
                <w:iCs/>
                <w:szCs w:val="20"/>
                <w:lang w:val="en-GB" w:eastAsia="zh-CN"/>
              </w:rPr>
              <w:t>Chiti</w:t>
            </w:r>
            <w:r w:rsidRPr="005C2E3B">
              <w:rPr>
                <w:rFonts w:asciiTheme="majorBidi" w:eastAsia="SimSun" w:hAnsiTheme="majorBidi" w:cstheme="majorBidi"/>
                <w:szCs w:val="20"/>
                <w:lang w:val="en-GB" w:eastAsia="zh-CN"/>
              </w:rPr>
              <w:br/>
              <w:t>A/68/40</w:t>
            </w:r>
          </w:p>
        </w:tc>
        <w:tc>
          <w:tcPr>
            <w:tcW w:w="1815" w:type="dxa"/>
            <w:shd w:val="clear" w:color="auto" w:fill="auto"/>
            <w:noWrap/>
          </w:tcPr>
          <w:p w:rsidR="005C2E3B" w:rsidRPr="005C2E3B" w:rsidDel="0013405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r w:rsidR="005C2E3B" w:rsidRPr="005C2E3B" w:rsidTr="005C2E3B">
        <w:trPr>
          <w:gridAfter w:val="1"/>
          <w:wAfter w:w="786" w:type="dxa"/>
        </w:trPr>
        <w:tc>
          <w:tcPr>
            <w:tcW w:w="1686"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755"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 xml:space="preserve">1859/2009, </w:t>
            </w:r>
            <w:r w:rsidRPr="005C2E3B">
              <w:rPr>
                <w:rFonts w:asciiTheme="majorBidi" w:eastAsia="SimSun" w:hAnsiTheme="majorBidi" w:cstheme="majorBidi"/>
                <w:i/>
                <w:iCs/>
                <w:szCs w:val="20"/>
                <w:lang w:val="en-GB" w:eastAsia="zh-CN"/>
              </w:rPr>
              <w:t>Kamoyo</w:t>
            </w:r>
            <w:r w:rsidRPr="005C2E3B">
              <w:rPr>
                <w:rFonts w:asciiTheme="majorBidi" w:eastAsia="SimSun" w:hAnsiTheme="majorBidi" w:cstheme="majorBidi"/>
                <w:szCs w:val="20"/>
                <w:lang w:val="en-GB" w:eastAsia="zh-CN"/>
              </w:rPr>
              <w:br/>
              <w:t>A/67/40</w:t>
            </w:r>
          </w:p>
        </w:tc>
        <w:tc>
          <w:tcPr>
            <w:tcW w:w="1815" w:type="dxa"/>
            <w:shd w:val="clear" w:color="auto" w:fill="auto"/>
            <w:noWrap/>
          </w:tcPr>
          <w:p w:rsidR="005C2E3B" w:rsidRPr="005C2E3B" w:rsidDel="0013405A"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391"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400"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p>
        </w:tc>
        <w:tc>
          <w:tcPr>
            <w:tcW w:w="909"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c>
          <w:tcPr>
            <w:tcW w:w="2617" w:type="dxa"/>
            <w:shd w:val="clear" w:color="auto" w:fill="auto"/>
            <w:noWrap/>
          </w:tcPr>
          <w:p w:rsidR="005C2E3B" w:rsidRPr="005C2E3B" w:rsidRDefault="005C2E3B" w:rsidP="005C2E3B">
            <w:pPr>
              <w:bidi w:val="0"/>
              <w:spacing w:before="40" w:after="120" w:line="220" w:lineRule="exact"/>
              <w:ind w:right="113"/>
              <w:jc w:val="left"/>
              <w:rPr>
                <w:rFonts w:asciiTheme="majorBidi" w:eastAsia="SimSun" w:hAnsiTheme="majorBidi" w:cstheme="majorBidi"/>
                <w:szCs w:val="20"/>
                <w:lang w:val="en-GB" w:eastAsia="zh-CN"/>
              </w:rPr>
            </w:pPr>
            <w:r w:rsidRPr="005C2E3B">
              <w:rPr>
                <w:rFonts w:asciiTheme="majorBidi" w:eastAsia="SimSun" w:hAnsiTheme="majorBidi" w:cstheme="majorBidi"/>
                <w:szCs w:val="20"/>
                <w:lang w:val="en-GB" w:eastAsia="zh-CN"/>
              </w:rPr>
              <w:t>X</w:t>
            </w:r>
          </w:p>
        </w:tc>
      </w:tr>
    </w:tbl>
    <w:p w:rsidR="005C2E3B" w:rsidRPr="005C2E3B" w:rsidRDefault="005C2E3B" w:rsidP="005C2E3B">
      <w:pPr>
        <w:suppressAutoHyphens/>
        <w:bidi w:val="0"/>
        <w:spacing w:before="120"/>
        <w:ind w:left="1134" w:right="1134" w:firstLine="170"/>
        <w:jc w:val="left"/>
        <w:rPr>
          <w:rFonts w:eastAsia="SimSun" w:cs="Times New Roman"/>
          <w:sz w:val="18"/>
          <w:szCs w:val="20"/>
          <w:lang w:val="en-GB"/>
        </w:rPr>
      </w:pPr>
      <w:r w:rsidRPr="005C2E3B">
        <w:rPr>
          <w:rFonts w:eastAsia="SimSun" w:cs="Times New Roman"/>
          <w:i/>
          <w:iCs/>
          <w:sz w:val="18"/>
          <w:szCs w:val="20"/>
          <w:vertAlign w:val="superscript"/>
          <w:lang w:val="en-GB"/>
        </w:rPr>
        <w:t>a</w:t>
      </w:r>
      <w:r w:rsidRPr="005C2E3B">
        <w:rPr>
          <w:rFonts w:eastAsia="SimSun" w:cs="Times New Roman"/>
          <w:sz w:val="18"/>
          <w:szCs w:val="20"/>
          <w:lang w:val="en-GB"/>
        </w:rPr>
        <w:t xml:space="preserve">  See Selected Decisions of the Human Rights Committee under the Optional Protocol (vol. 1) (United Nations publication, Sales No. E.84.XIV.2).</w:t>
      </w:r>
    </w:p>
    <w:p w:rsidR="005C2E3B" w:rsidRPr="005C2E3B" w:rsidRDefault="005C2E3B" w:rsidP="005C2E3B">
      <w:pPr>
        <w:suppressAutoHyphens/>
        <w:bidi w:val="0"/>
        <w:spacing w:before="120"/>
        <w:ind w:left="1134" w:right="1134" w:firstLine="170"/>
        <w:jc w:val="left"/>
        <w:rPr>
          <w:rFonts w:eastAsia="SimSun" w:cs="Times New Roman"/>
          <w:sz w:val="18"/>
          <w:szCs w:val="20"/>
          <w:lang w:val="en-GB"/>
        </w:rPr>
      </w:pPr>
      <w:r w:rsidRPr="005C2E3B">
        <w:rPr>
          <w:rFonts w:eastAsia="SimSun" w:cs="Times New Roman"/>
          <w:i/>
          <w:iCs/>
          <w:sz w:val="18"/>
          <w:szCs w:val="20"/>
          <w:vertAlign w:val="superscript"/>
          <w:lang w:val="en-GB"/>
        </w:rPr>
        <w:t>b</w:t>
      </w:r>
      <w:r w:rsidRPr="005C2E3B">
        <w:rPr>
          <w:rFonts w:eastAsia="SimSun" w:cs="Times New Roman"/>
          <w:sz w:val="18"/>
          <w:szCs w:val="20"/>
          <w:lang w:val="en-GB"/>
        </w:rPr>
        <w:t xml:space="preserve">  The State party went some way to implementing the Views: the Committee has not specifically said implementation is satisfactory.</w:t>
      </w:r>
    </w:p>
    <w:p w:rsidR="005C2E3B" w:rsidRPr="005C2E3B" w:rsidRDefault="005C2E3B" w:rsidP="005C2E3B">
      <w:pPr>
        <w:suppressAutoHyphens/>
        <w:bidi w:val="0"/>
        <w:spacing w:before="120"/>
        <w:ind w:left="1134" w:right="1134" w:firstLine="170"/>
        <w:jc w:val="left"/>
        <w:rPr>
          <w:rFonts w:eastAsia="SimSun" w:cs="Times New Roman"/>
          <w:sz w:val="18"/>
          <w:szCs w:val="20"/>
          <w:lang w:val="en-GB"/>
        </w:rPr>
      </w:pPr>
      <w:r w:rsidRPr="005C2E3B">
        <w:rPr>
          <w:rFonts w:eastAsia="SimSun" w:cs="Times New Roman"/>
          <w:i/>
          <w:iCs/>
          <w:sz w:val="18"/>
          <w:szCs w:val="20"/>
          <w:vertAlign w:val="superscript"/>
          <w:lang w:val="en-GB"/>
        </w:rPr>
        <w:t>c</w:t>
      </w:r>
      <w:r w:rsidRPr="005C2E3B">
        <w:rPr>
          <w:rFonts w:eastAsia="SimSun" w:cs="Times New Roman"/>
          <w:sz w:val="18"/>
          <w:szCs w:val="20"/>
          <w:lang w:val="en-GB"/>
        </w:rPr>
        <w:t xml:space="preserve">  See Selected Decisions of the Human Rights Committee under the Optional Protocol (vol. 2) (United Nations publication, Sales No. E.89.XIV.1).</w:t>
      </w:r>
    </w:p>
    <w:p w:rsidR="005C2E3B" w:rsidRPr="005C2E3B" w:rsidRDefault="005C2E3B" w:rsidP="005C2E3B">
      <w:pPr>
        <w:suppressAutoHyphens/>
        <w:bidi w:val="0"/>
        <w:spacing w:before="120"/>
        <w:ind w:left="1134" w:right="1134" w:firstLine="170"/>
        <w:jc w:val="left"/>
        <w:rPr>
          <w:rFonts w:eastAsia="SimSun" w:cs="Times New Roman"/>
          <w:sz w:val="18"/>
          <w:szCs w:val="20"/>
          <w:lang w:val="en-GB"/>
        </w:rPr>
      </w:pPr>
      <w:r w:rsidRPr="005C2E3B">
        <w:rPr>
          <w:rFonts w:eastAsia="SimSun" w:cs="Times New Roman"/>
          <w:i/>
          <w:iCs/>
          <w:sz w:val="18"/>
          <w:szCs w:val="20"/>
          <w:vertAlign w:val="superscript"/>
          <w:lang w:val="en-GB"/>
        </w:rPr>
        <w:t>d</w:t>
      </w:r>
      <w:r w:rsidRPr="005C2E3B">
        <w:rPr>
          <w:rFonts w:eastAsia="SimSun" w:cs="Times New Roman"/>
          <w:sz w:val="18"/>
          <w:szCs w:val="20"/>
          <w:lang w:val="en-GB"/>
        </w:rPr>
        <w:t xml:space="preserve">  For all of these property cases, see also follow-up to concluding observations for the State party’s reply in A/59/40.</w:t>
      </w:r>
    </w:p>
    <w:p w:rsidR="005C2E3B" w:rsidRPr="005C2E3B" w:rsidRDefault="005C2E3B" w:rsidP="005C2E3B">
      <w:pPr>
        <w:suppressAutoHyphens/>
        <w:bidi w:val="0"/>
        <w:spacing w:before="120"/>
        <w:ind w:left="1134" w:right="1134" w:firstLine="170"/>
        <w:jc w:val="left"/>
        <w:rPr>
          <w:rFonts w:eastAsia="SimSun" w:cs="Times New Roman"/>
          <w:sz w:val="18"/>
          <w:szCs w:val="20"/>
          <w:lang w:val="en-GB"/>
        </w:rPr>
      </w:pPr>
      <w:r w:rsidRPr="005C2E3B">
        <w:rPr>
          <w:rFonts w:eastAsia="SimSun" w:cs="Times New Roman"/>
          <w:i/>
          <w:iCs/>
          <w:sz w:val="18"/>
          <w:szCs w:val="20"/>
          <w:vertAlign w:val="superscript"/>
          <w:lang w:val="en-GB"/>
        </w:rPr>
        <w:t>e</w:t>
      </w:r>
      <w:r w:rsidRPr="005C2E3B">
        <w:rPr>
          <w:rFonts w:eastAsia="SimSun" w:cs="Times New Roman"/>
          <w:sz w:val="18"/>
          <w:szCs w:val="20"/>
          <w:lang w:val="en-GB"/>
        </w:rPr>
        <w:t xml:space="preserve">  See A/59/40 for details of follow-up consultations.</w:t>
      </w:r>
    </w:p>
    <w:p w:rsidR="005C2E3B" w:rsidRPr="005C2E3B" w:rsidRDefault="005C2E3B" w:rsidP="005C2E3B">
      <w:pPr>
        <w:suppressAutoHyphens/>
        <w:bidi w:val="0"/>
        <w:spacing w:before="120"/>
        <w:ind w:left="1134" w:right="1134" w:firstLine="170"/>
        <w:jc w:val="left"/>
        <w:rPr>
          <w:rFonts w:eastAsia="SimSun" w:cs="Times New Roman"/>
          <w:sz w:val="18"/>
          <w:szCs w:val="20"/>
          <w:lang w:val="en-GB"/>
        </w:rPr>
      </w:pPr>
      <w:r w:rsidRPr="005C2E3B">
        <w:rPr>
          <w:rFonts w:eastAsia="SimSun" w:cs="Times New Roman"/>
          <w:i/>
          <w:iCs/>
          <w:sz w:val="18"/>
          <w:szCs w:val="20"/>
          <w:vertAlign w:val="superscript"/>
          <w:lang w:val="en-GB"/>
        </w:rPr>
        <w:lastRenderedPageBreak/>
        <w:t>f</w:t>
      </w:r>
      <w:r w:rsidRPr="005C2E3B">
        <w:rPr>
          <w:rFonts w:eastAsia="SimSun" w:cs="Times New Roman"/>
          <w:sz w:val="18"/>
          <w:szCs w:val="20"/>
          <w:lang w:val="en-GB"/>
        </w:rPr>
        <w:t xml:space="preserve">  The State party has not replied in writing, but it has met several times with the Special Rapporteur.</w:t>
      </w:r>
    </w:p>
    <w:p w:rsidR="005C2E3B" w:rsidRPr="005C2E3B" w:rsidRDefault="005C2E3B" w:rsidP="005C2E3B">
      <w:pPr>
        <w:suppressAutoHyphens/>
        <w:bidi w:val="0"/>
        <w:spacing w:before="120"/>
        <w:ind w:left="1134" w:right="1134" w:firstLine="170"/>
        <w:jc w:val="left"/>
        <w:rPr>
          <w:rFonts w:eastAsia="SimSun" w:cs="Times New Roman"/>
          <w:sz w:val="18"/>
          <w:szCs w:val="20"/>
          <w:lang w:val="en-GB"/>
        </w:rPr>
      </w:pPr>
      <w:r w:rsidRPr="005C2E3B">
        <w:rPr>
          <w:rFonts w:eastAsia="SimSun" w:cs="Times New Roman"/>
          <w:i/>
          <w:iCs/>
          <w:sz w:val="18"/>
          <w:szCs w:val="20"/>
          <w:vertAlign w:val="superscript"/>
          <w:lang w:val="en-GB"/>
        </w:rPr>
        <w:t>g</w:t>
      </w:r>
      <w:r w:rsidRPr="005C2E3B">
        <w:rPr>
          <w:rFonts w:eastAsia="SimSun" w:cs="Times New Roman"/>
          <w:sz w:val="18"/>
          <w:szCs w:val="20"/>
          <w:lang w:val="en-GB"/>
        </w:rPr>
        <w:t xml:space="preserve">  See A/59/40. Twenty-five detailed replies were received, of which 19 indicated that the State party would not implement the Committee’s recommendations; in 2, that it would investigate; in 1, that the author would be released (592/1994, Clive Johnson; see A/54/40). There were 36 general replies indicating that death sentences had been commuted. There were no follow-up replies in 31 cases.</w:t>
      </w:r>
    </w:p>
    <w:p w:rsidR="005C2E3B" w:rsidRPr="005C2E3B" w:rsidRDefault="005C2E3B" w:rsidP="005C2E3B">
      <w:pPr>
        <w:suppressAutoHyphens/>
        <w:bidi w:val="0"/>
        <w:spacing w:before="120"/>
        <w:ind w:left="1134" w:right="1134" w:firstLine="170"/>
        <w:jc w:val="left"/>
        <w:rPr>
          <w:rFonts w:eastAsia="SimSun" w:cs="Times New Roman"/>
          <w:sz w:val="18"/>
          <w:szCs w:val="20"/>
          <w:lang w:val="en-GB"/>
        </w:rPr>
      </w:pPr>
      <w:r w:rsidRPr="005C2E3B">
        <w:rPr>
          <w:rFonts w:eastAsia="SimSun" w:cs="Times New Roman"/>
          <w:i/>
          <w:iCs/>
          <w:sz w:val="18"/>
          <w:szCs w:val="20"/>
          <w:vertAlign w:val="superscript"/>
          <w:lang w:val="en-GB"/>
        </w:rPr>
        <w:t>h</w:t>
      </w:r>
      <w:r w:rsidRPr="005C2E3B">
        <w:rPr>
          <w:rFonts w:eastAsia="SimSun" w:cs="Times New Roman"/>
          <w:sz w:val="18"/>
          <w:szCs w:val="20"/>
          <w:lang w:val="en-GB"/>
        </w:rPr>
        <w:t xml:space="preserve">  According to the information provided in A/52/40, the author had been released. No further has been information provided.</w:t>
      </w:r>
    </w:p>
    <w:p w:rsidR="005C2E3B" w:rsidRPr="005C2E3B" w:rsidRDefault="005C2E3B" w:rsidP="005C2E3B">
      <w:pPr>
        <w:suppressAutoHyphens/>
        <w:bidi w:val="0"/>
        <w:spacing w:before="120"/>
        <w:ind w:left="1134" w:right="1134" w:firstLine="170"/>
        <w:jc w:val="left"/>
        <w:rPr>
          <w:rFonts w:eastAsia="SimSun" w:cs="Times New Roman"/>
          <w:sz w:val="18"/>
          <w:szCs w:val="20"/>
          <w:lang w:val="en-GB"/>
        </w:rPr>
      </w:pPr>
      <w:r w:rsidRPr="005C2E3B">
        <w:rPr>
          <w:rFonts w:eastAsia="SimSun" w:cs="Times New Roman"/>
          <w:i/>
          <w:iCs/>
          <w:sz w:val="18"/>
          <w:szCs w:val="20"/>
          <w:vertAlign w:val="superscript"/>
          <w:lang w:val="en-GB"/>
        </w:rPr>
        <w:t>i</w:t>
      </w:r>
      <w:r w:rsidRPr="005C2E3B">
        <w:rPr>
          <w:rFonts w:eastAsia="SimSun" w:cs="Times New Roman"/>
          <w:sz w:val="18"/>
          <w:szCs w:val="20"/>
          <w:lang w:val="en-GB"/>
        </w:rPr>
        <w:t xml:space="preserve">  Follow-up information was provided on 17 October 1991 (unpublished). Regarding the list of cases under A, the State party submitted that, on 1 March 1985, the competence of the civil courts was re-established. The amnesty law of 8 March 1985 benefited all the individuals who had been involved as authors, accomplices or accessory participants in political crimes or crimes committed for political purposes, from 1 January 1962 to 1 March 1985. The law allowed those individuals held responsible for intentional murder to have either their conviction reviewed or their sentence reduced. Pursuant to article 10 of the Act on National Pacification, all the individuals imprisoned under “measures of security” were released. In cases subjected to review, appellate courts either acquitted or condemned the individuals. By virtue of Act 15.783 of 20 November, all the individuals who had previously held a public office were entitled to return to their jobs. On cases under B, the State party indicates that these individuals were pardoned by virtue of Act 15.737 and released on 10 March 1985. Regarding the list of cases under C, these individuals were released on 14 March 1985; their cases were included under Act 15.737. Regarding the list of cases under D, from 1 March 1985, the possibility to file an action for damages was open to all of the victims of human rights violations that occurred during the de facto government. Since 1985, 36 suits for damages have been filed, 22 of them for arbitrary detention and 12 for the return of property. The Government settled Mr. Lopez’s case on 21 November 1990 by paying him $200,000. The suit filed by Lilian Celiberti is still pending. Besides the aforementioned cases, no other victim has filed a lawsuit against the State claiming compensation. Regarding the list of cases under E, on 22 December 1986 the Congress passed Act 15.848, known as “termination of public prosecutions”. Under the Act, the State can no longer prosecute crimes committed before 1 March 1985 by the military or the police for political ends or on orders received from their superiors. All pending proceedings were discontinued. On 16 April 1989, the Act was confirmed by referendum. The Act required investigating judges to send reports submitted to the judiciary about victims of disappearances to the Government, for the latter to initiate inquiries.</w:t>
      </w:r>
    </w:p>
    <w:p w:rsidR="005C2E3B" w:rsidRPr="005C2E3B" w:rsidRDefault="005C2E3B" w:rsidP="005C2E3B">
      <w:pPr>
        <w:suppressAutoHyphens/>
        <w:bidi w:val="0"/>
        <w:spacing w:before="240"/>
        <w:jc w:val="center"/>
        <w:rPr>
          <w:rFonts w:cs="Times New Roman"/>
          <w:szCs w:val="20"/>
          <w:u w:val="single"/>
          <w:lang w:val="en-GB"/>
        </w:rPr>
      </w:pPr>
      <w:r w:rsidRPr="005C2E3B">
        <w:rPr>
          <w:rFonts w:cs="Times New Roman"/>
          <w:szCs w:val="20"/>
          <w:u w:val="single"/>
          <w:lang w:val="en-GB"/>
        </w:rPr>
        <w:tab/>
      </w:r>
      <w:r w:rsidRPr="005C2E3B">
        <w:rPr>
          <w:rFonts w:cs="Times New Roman"/>
          <w:szCs w:val="20"/>
          <w:u w:val="single"/>
          <w:lang w:val="en-GB"/>
        </w:rPr>
        <w:tab/>
      </w:r>
      <w:r w:rsidRPr="005C2E3B">
        <w:rPr>
          <w:rFonts w:cs="Times New Roman"/>
          <w:szCs w:val="20"/>
          <w:u w:val="single"/>
          <w:lang w:val="en-GB"/>
        </w:rPr>
        <w:tab/>
      </w:r>
    </w:p>
    <w:p w:rsidR="00B54045" w:rsidRPr="00736B14" w:rsidRDefault="00B54045" w:rsidP="00736B14">
      <w:pPr>
        <w:pStyle w:val="SingleTxtGA"/>
        <w:bidi w:val="0"/>
      </w:pPr>
      <w:bookmarkStart w:id="0" w:name="_GoBack"/>
      <w:bookmarkEnd w:id="0"/>
    </w:p>
    <w:sectPr w:rsidR="00B54045" w:rsidRPr="00736B14" w:rsidSect="00736B14">
      <w:headerReference w:type="even" r:id="rId15"/>
      <w:headerReference w:type="default" r:id="rId16"/>
      <w:footerReference w:type="even" r:id="rId17"/>
      <w:footerReference w:type="default" r:id="rId18"/>
      <w:headerReference w:type="first" r:id="rId19"/>
      <w:endnotePr>
        <w:numFmt w:val="decimal"/>
      </w:endnotePr>
      <w:pgSz w:w="16838" w:h="11906" w:orient="landscape" w:code="9"/>
      <w:pgMar w:top="1134" w:right="2268" w:bottom="1134" w:left="1701" w:header="567" w:footer="567"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493" w:rsidRPr="002901D9" w:rsidRDefault="00AE7493" w:rsidP="002901D9">
      <w:pPr>
        <w:spacing w:after="60" w:line="240" w:lineRule="auto"/>
        <w:rPr>
          <w:i/>
          <w:iCs/>
        </w:rPr>
      </w:pPr>
      <w:r>
        <w:rPr>
          <w:rFonts w:hint="cs"/>
          <w:i/>
          <w:iCs/>
          <w:rtl/>
        </w:rPr>
        <w:t>الحواشي</w:t>
      </w:r>
    </w:p>
  </w:endnote>
  <w:endnote w:type="continuationSeparator" w:id="0">
    <w:p w:rsidR="00AE7493" w:rsidRDefault="00AE749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493" w:rsidRPr="0012769B" w:rsidRDefault="00AE7493" w:rsidP="0012769B">
    <w:pPr>
      <w:pStyle w:val="Footer"/>
      <w:tabs>
        <w:tab w:val="right" w:pos="9598"/>
      </w:tabs>
      <w:rPr>
        <w:sz w:val="17"/>
      </w:rPr>
    </w:pPr>
    <w:r>
      <w:rPr>
        <w:sz w:val="17"/>
      </w:rPr>
      <w:t>GE.16-22530</w:t>
    </w:r>
    <w:r>
      <w:rPr>
        <w:sz w:val="17"/>
      </w:rPr>
      <w:tab/>
    </w:r>
    <w:r w:rsidRPr="0012769B">
      <w:rPr>
        <w:b/>
        <w:sz w:val="18"/>
      </w:rPr>
      <w:fldChar w:fldCharType="begin"/>
    </w:r>
    <w:r w:rsidRPr="0012769B">
      <w:rPr>
        <w:b/>
        <w:sz w:val="18"/>
      </w:rPr>
      <w:instrText xml:space="preserve"> PAGE  \* MERGEFORMAT </w:instrText>
    </w:r>
    <w:r w:rsidRPr="0012769B">
      <w:rPr>
        <w:b/>
        <w:sz w:val="18"/>
      </w:rPr>
      <w:fldChar w:fldCharType="separate"/>
    </w:r>
    <w:r w:rsidR="00E85F6E">
      <w:rPr>
        <w:b/>
        <w:noProof/>
        <w:sz w:val="18"/>
      </w:rPr>
      <w:t>32</w:t>
    </w:r>
    <w:r w:rsidRPr="0012769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493" w:rsidRPr="0012769B" w:rsidRDefault="00AE7493" w:rsidP="006959B0">
    <w:pPr>
      <w:pStyle w:val="Footer"/>
      <w:tabs>
        <w:tab w:val="right" w:pos="9599"/>
      </w:tabs>
      <w:jc w:val="left"/>
      <w:rPr>
        <w:b/>
        <w:sz w:val="18"/>
        <w:lang w:val="en-US"/>
      </w:rPr>
    </w:pPr>
    <w:r w:rsidRPr="0012769B">
      <w:rPr>
        <w:b/>
        <w:sz w:val="18"/>
        <w:lang w:val="en-US"/>
      </w:rPr>
      <w:fldChar w:fldCharType="begin"/>
    </w:r>
    <w:r w:rsidRPr="0012769B">
      <w:rPr>
        <w:b/>
        <w:sz w:val="18"/>
        <w:lang w:val="en-US"/>
      </w:rPr>
      <w:instrText xml:space="preserve"> PAGE  \* MERGEFORMAT </w:instrText>
    </w:r>
    <w:r w:rsidRPr="0012769B">
      <w:rPr>
        <w:b/>
        <w:sz w:val="18"/>
        <w:lang w:val="en-US"/>
      </w:rPr>
      <w:fldChar w:fldCharType="separate"/>
    </w:r>
    <w:r w:rsidR="00E85F6E">
      <w:rPr>
        <w:b/>
        <w:noProof/>
        <w:sz w:val="18"/>
        <w:lang w:val="en-US"/>
      </w:rPr>
      <w:t>33</w:t>
    </w:r>
    <w:r w:rsidRPr="0012769B">
      <w:rPr>
        <w:b/>
        <w:sz w:val="18"/>
        <w:lang w:val="en-US"/>
      </w:rPr>
      <w:fldChar w:fldCharType="end"/>
    </w:r>
    <w:r>
      <w:rPr>
        <w:b/>
        <w:sz w:val="18"/>
        <w:lang w:val="en-US"/>
      </w:rPr>
      <w:tab/>
    </w:r>
    <w:r>
      <w:rPr>
        <w:sz w:val="17"/>
        <w:lang w:val="en-US"/>
      </w:rPr>
      <w:t>GE.16-22530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493" w:rsidRDefault="00E85F6E" w:rsidP="00982139">
    <w:pPr>
      <w:pStyle w:val="Footer"/>
      <w:spacing w:before="360"/>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3099A3ED" wp14:editId="1132879A">
          <wp:simplePos x="0" y="0"/>
          <wp:positionH relativeFrom="page">
            <wp:posOffset>719455</wp:posOffset>
          </wp:positionH>
          <wp:positionV relativeFrom="page">
            <wp:posOffset>9707245</wp:posOffset>
          </wp:positionV>
          <wp:extent cx="510540" cy="510540"/>
          <wp:effectExtent l="0" t="0" r="381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anchor>
      </w:drawing>
    </w:r>
    <w:r w:rsidR="00AE7493">
      <w:rPr>
        <w:sz w:val="20"/>
        <w:szCs w:val="20"/>
      </w:rPr>
      <w:t>GE.16-22530</w:t>
    </w:r>
    <w:r w:rsidR="00AE7493">
      <w:rPr>
        <w:noProof/>
        <w:lang w:val="en-US"/>
      </w:rPr>
      <w:drawing>
        <wp:anchor distT="0" distB="0" distL="114300" distR="114300" simplePos="0" relativeHeight="251659264" behindDoc="1" locked="1" layoutInCell="0" allowOverlap="1" wp14:anchorId="59C82B85" wp14:editId="6F3A74A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11" name="Picture 11"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7493" w:rsidRPr="007A0286">
      <w:rPr>
        <w:sz w:val="20"/>
        <w:szCs w:val="20"/>
      </w:rPr>
      <w:t>(A)</w:t>
    </w:r>
  </w:p>
  <w:p w:rsidR="00AE7493" w:rsidRPr="001C0371" w:rsidRDefault="00AE7493" w:rsidP="001C037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493" w:rsidRPr="00736B14" w:rsidRDefault="00AE7493" w:rsidP="00736B14">
    <w:pPr>
      <w:pStyle w:val="Footer"/>
      <w:rPr>
        <w:lang w:val="en-US"/>
      </w:rPr>
    </w:pPr>
    <w:r>
      <w:rPr>
        <w:noProof/>
        <w:lang w:val="en-US"/>
      </w:rPr>
      <mc:AlternateContent>
        <mc:Choice Requires="wps">
          <w:drawing>
            <wp:anchor distT="0" distB="0" distL="114300" distR="114300" simplePos="0" relativeHeight="251662336" behindDoc="0" locked="1" layoutInCell="1" allowOverlap="1" wp14:anchorId="39F7D61C" wp14:editId="73DDB421">
              <wp:simplePos x="0" y="0"/>
              <wp:positionH relativeFrom="page">
                <wp:posOffset>359410</wp:posOffset>
              </wp:positionH>
              <wp:positionV relativeFrom="page">
                <wp:posOffset>719455</wp:posOffset>
              </wp:positionV>
              <wp:extent cx="220980" cy="6118860"/>
              <wp:effectExtent l="0" t="0" r="762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980" cy="6118860"/>
                      </a:xfrm>
                      <a:prstGeom prst="rect">
                        <a:avLst/>
                      </a:prstGeom>
                      <a:noFill/>
                      <a:ln w="9525" cap="flat" cmpd="sng" algn="ctr">
                        <a:noFill/>
                        <a:prstDash val="solid"/>
                        <a:round/>
                        <a:headEnd type="none" w="med" len="med"/>
                        <a:tailEnd type="none" w="med" len="med"/>
                      </a:ln>
                      <a:effectLst/>
                    </wps:spPr>
                    <wps:style>
                      <a:lnRef idx="0">
                        <a:schemeClr val="accent1"/>
                      </a:lnRef>
                      <a:fillRef idx="0">
                        <a:schemeClr val="accent1"/>
                      </a:fillRef>
                      <a:effectRef idx="0">
                        <a:schemeClr val="accent1"/>
                      </a:effectRef>
                      <a:fontRef idx="minor">
                        <a:schemeClr val="dk1"/>
                      </a:fontRef>
                    </wps:style>
                    <wps:txbx>
                      <w:txbxContent>
                        <w:p w:rsidR="00AE7493" w:rsidRDefault="00AE7493" w:rsidP="00736B14">
                          <w:pPr>
                            <w:pStyle w:val="Footer"/>
                            <w:tabs>
                              <w:tab w:val="right" w:pos="9598"/>
                            </w:tabs>
                          </w:pPr>
                          <w:r>
                            <w:rPr>
                              <w:sz w:val="17"/>
                            </w:rPr>
                            <w:t>GE.16-22530</w:t>
                          </w:r>
                          <w:r>
                            <w:rPr>
                              <w:sz w:val="17"/>
                            </w:rPr>
                            <w:tab/>
                          </w:r>
                          <w:r w:rsidRPr="0012769B">
                            <w:rPr>
                              <w:b/>
                              <w:sz w:val="18"/>
                            </w:rPr>
                            <w:fldChar w:fldCharType="begin"/>
                          </w:r>
                          <w:r w:rsidRPr="0012769B">
                            <w:rPr>
                              <w:b/>
                              <w:sz w:val="18"/>
                            </w:rPr>
                            <w:instrText xml:space="preserve"> PAGE  \* MERGEFORMAT </w:instrText>
                          </w:r>
                          <w:r w:rsidRPr="0012769B">
                            <w:rPr>
                              <w:b/>
                              <w:sz w:val="18"/>
                            </w:rPr>
                            <w:fldChar w:fldCharType="separate"/>
                          </w:r>
                          <w:r w:rsidR="00E85F6E">
                            <w:rPr>
                              <w:b/>
                              <w:noProof/>
                              <w:sz w:val="18"/>
                            </w:rPr>
                            <w:t>84</w:t>
                          </w:r>
                          <w:r w:rsidRPr="0012769B">
                            <w:rPr>
                              <w:b/>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5" o:spid="_x0000_s1029" type="#_x0000_t202" style="position:absolute;left:0;text-align:left;margin-left:28.3pt;margin-top:56.65pt;width:17.4pt;height:481.8pt;z-index:25166233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" filled="f" stroked="f">
              <v:stroke joinstyle="round"/>
              <v:path arrowok="t"/>
              <v:textbox style="layout-flow:vertical" inset="0,0,0,0">
                <w:txbxContent>
                  <w:p w:rsidR="00AE7493" w:rsidRDefault="00AE7493" w:rsidP="00736B14">
                    <w:pPr>
                      <w:pStyle w:val="Footer"/>
                      <w:tabs>
                        <w:tab w:val="right" w:pos="9598"/>
                      </w:tabs>
                    </w:pPr>
                    <w:r>
                      <w:rPr>
                        <w:sz w:val="17"/>
                      </w:rPr>
                      <w:t>GE.16-22530</w:t>
                    </w:r>
                    <w:r>
                      <w:rPr>
                        <w:sz w:val="17"/>
                      </w:rPr>
                      <w:tab/>
                    </w:r>
                    <w:r w:rsidRPr="0012769B">
                      <w:rPr>
                        <w:b/>
                        <w:sz w:val="18"/>
                      </w:rPr>
                      <w:fldChar w:fldCharType="begin"/>
                    </w:r>
                    <w:r w:rsidRPr="0012769B">
                      <w:rPr>
                        <w:b/>
                        <w:sz w:val="18"/>
                      </w:rPr>
                      <w:instrText xml:space="preserve"> PAGE  \* MERGEFORMAT </w:instrText>
                    </w:r>
                    <w:r w:rsidRPr="0012769B">
                      <w:rPr>
                        <w:b/>
                        <w:sz w:val="18"/>
                      </w:rPr>
                      <w:fldChar w:fldCharType="separate"/>
                    </w:r>
                    <w:r w:rsidR="00E85F6E">
                      <w:rPr>
                        <w:b/>
                        <w:noProof/>
                        <w:sz w:val="18"/>
                      </w:rPr>
                      <w:t>84</w:t>
                    </w:r>
                    <w:r w:rsidRPr="0012769B">
                      <w:rPr>
                        <w:b/>
                        <w:sz w:val="18"/>
                      </w:rPr>
                      <w:fldChar w:fldCharType="end"/>
                    </w:r>
                  </w:p>
                </w:txbxContent>
              </v:textbox>
              <w10:wrap anchorx="page" anchory="page"/>
              <w10:anchorlock/>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493" w:rsidRPr="00736B14" w:rsidRDefault="00AE7493" w:rsidP="00736B14">
    <w:pPr>
      <w:pStyle w:val="Footer"/>
    </w:pPr>
    <w:r>
      <w:rPr>
        <w:noProof/>
        <w:lang w:val="en-US"/>
      </w:rPr>
      <mc:AlternateContent>
        <mc:Choice Requires="wps">
          <w:drawing>
            <wp:anchor distT="0" distB="0" distL="114300" distR="114300" simplePos="0" relativeHeight="251666432" behindDoc="0" locked="1" layoutInCell="1" allowOverlap="1" wp14:anchorId="1B544C87" wp14:editId="0C089829">
              <wp:simplePos x="0" y="0"/>
              <wp:positionH relativeFrom="page">
                <wp:posOffset>360045</wp:posOffset>
              </wp:positionH>
              <wp:positionV relativeFrom="page">
                <wp:posOffset>720090</wp:posOffset>
              </wp:positionV>
              <wp:extent cx="219600" cy="6120000"/>
              <wp:effectExtent l="0" t="0" r="952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600" cy="6120000"/>
                      </a:xfrm>
                      <a:prstGeom prst="rect">
                        <a:avLst/>
                      </a:prstGeom>
                      <a:noFill/>
                      <a:ln w="9525" cap="flat" cmpd="sng" algn="ctr">
                        <a:noFill/>
                        <a:prstDash val="solid"/>
                        <a:round/>
                        <a:headEnd type="none" w="med" len="med"/>
                        <a:tailEnd type="none" w="med" len="med"/>
                      </a:ln>
                      <a:effectLst/>
                    </wps:spPr>
                    <wps:style>
                      <a:lnRef idx="0">
                        <a:schemeClr val="accent1"/>
                      </a:lnRef>
                      <a:fillRef idx="0">
                        <a:schemeClr val="accent1"/>
                      </a:fillRef>
                      <a:effectRef idx="0">
                        <a:schemeClr val="accent1"/>
                      </a:effectRef>
                      <a:fontRef idx="minor">
                        <a:schemeClr val="dk1"/>
                      </a:fontRef>
                    </wps:style>
                    <wps:txbx>
                      <w:txbxContent>
                        <w:p w:rsidR="00AE7493" w:rsidRDefault="00AE7493" w:rsidP="00736B14">
                          <w:pPr>
                            <w:pStyle w:val="Footer"/>
                            <w:tabs>
                              <w:tab w:val="right" w:pos="9598"/>
                            </w:tabs>
                          </w:pPr>
                          <w:r w:rsidRPr="0012769B">
                            <w:rPr>
                              <w:b/>
                              <w:sz w:val="18"/>
                            </w:rPr>
                            <w:fldChar w:fldCharType="begin"/>
                          </w:r>
                          <w:r w:rsidRPr="0012769B">
                            <w:rPr>
                              <w:b/>
                              <w:sz w:val="18"/>
                            </w:rPr>
                            <w:instrText xml:space="preserve"> PAGE  \* MERGEFORMAT </w:instrText>
                          </w:r>
                          <w:r w:rsidRPr="0012769B">
                            <w:rPr>
                              <w:b/>
                              <w:sz w:val="18"/>
                            </w:rPr>
                            <w:fldChar w:fldCharType="separate"/>
                          </w:r>
                          <w:r w:rsidR="00E85F6E">
                            <w:rPr>
                              <w:b/>
                              <w:noProof/>
                              <w:sz w:val="18"/>
                            </w:rPr>
                            <w:t>83</w:t>
                          </w:r>
                          <w:r w:rsidRPr="0012769B">
                            <w:rPr>
                              <w:b/>
                              <w:sz w:val="18"/>
                            </w:rPr>
                            <w:fldChar w:fldCharType="end"/>
                          </w:r>
                          <w:r>
                            <w:rPr>
                              <w:sz w:val="17"/>
                            </w:rPr>
                            <w:tab/>
                            <w:t>GE.16-22530</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30" type="#_x0000_t202" style="position:absolute;left:0;text-align:left;margin-left:28.35pt;margin-top:56.7pt;width:17.3pt;height:481.9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" filled="f" stroked="f">
              <v:stroke joinstyle="round"/>
              <v:path arrowok="t"/>
              <v:textbox style="layout-flow:vertical" inset="0,0,0,0">
                <w:txbxContent>
                  <w:p w:rsidR="00AE7493" w:rsidRDefault="00AE7493" w:rsidP="00736B14">
                    <w:pPr>
                      <w:pStyle w:val="Footer"/>
                      <w:tabs>
                        <w:tab w:val="right" w:pos="9598"/>
                      </w:tabs>
                    </w:pPr>
                    <w:r w:rsidRPr="0012769B">
                      <w:rPr>
                        <w:b/>
                        <w:sz w:val="18"/>
                      </w:rPr>
                      <w:fldChar w:fldCharType="begin"/>
                    </w:r>
                    <w:r w:rsidRPr="0012769B">
                      <w:rPr>
                        <w:b/>
                        <w:sz w:val="18"/>
                      </w:rPr>
                      <w:instrText xml:space="preserve"> PAGE  \* MERGEFORMAT </w:instrText>
                    </w:r>
                    <w:r w:rsidRPr="0012769B">
                      <w:rPr>
                        <w:b/>
                        <w:sz w:val="18"/>
                      </w:rPr>
                      <w:fldChar w:fldCharType="separate"/>
                    </w:r>
                    <w:r w:rsidR="00E85F6E">
                      <w:rPr>
                        <w:b/>
                        <w:noProof/>
                        <w:sz w:val="18"/>
                      </w:rPr>
                      <w:t>83</w:t>
                    </w:r>
                    <w:r w:rsidRPr="0012769B">
                      <w:rPr>
                        <w:b/>
                        <w:sz w:val="18"/>
                      </w:rPr>
                      <w:fldChar w:fldCharType="end"/>
                    </w:r>
                    <w:r>
                      <w:rPr>
                        <w:sz w:val="17"/>
                      </w:rPr>
                      <w:tab/>
                      <w:t>GE.16-22530</w:t>
                    </w:r>
                  </w:p>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493" w:rsidRDefault="00AE7493" w:rsidP="000437B8">
      <w:pPr>
        <w:pStyle w:val="Footer"/>
        <w:bidi/>
        <w:spacing w:after="80" w:line="200" w:lineRule="exact"/>
        <w:ind w:left="680"/>
      </w:pPr>
      <w:r>
        <w:rPr>
          <w:rtl/>
        </w:rPr>
        <w:t>__________</w:t>
      </w:r>
    </w:p>
  </w:footnote>
  <w:footnote w:type="continuationSeparator" w:id="0">
    <w:p w:rsidR="00AE7493" w:rsidRDefault="00AE7493" w:rsidP="00656392">
      <w:pPr>
        <w:spacing w:line="240" w:lineRule="auto"/>
      </w:pPr>
      <w:r>
        <w:continuationSeparator/>
      </w:r>
    </w:p>
  </w:footnote>
  <w:footnote w:id="1">
    <w:p w:rsidR="00AE7493" w:rsidRPr="004D457E" w:rsidRDefault="00AE7493" w:rsidP="004D457E">
      <w:pPr>
        <w:pStyle w:val="FootnoteText1"/>
        <w:rPr>
          <w:rtl/>
        </w:rPr>
      </w:pPr>
      <w:r>
        <w:rPr>
          <w:rtl/>
        </w:rPr>
        <w:t>*</w:t>
      </w:r>
      <w:r>
        <w:rPr>
          <w:rtl/>
        </w:rPr>
        <w:tab/>
      </w:r>
      <w:r w:rsidRPr="004D457E">
        <w:rPr>
          <w:rtl/>
        </w:rPr>
        <w:t>اعتمدته اللجنة في دورتها 117 (20 حزيران/يونيه - 15 تموز/يوليه 2016).</w:t>
      </w:r>
      <w:r w:rsidRPr="004D457E">
        <w:rPr>
          <w:rFonts w:cs="Times New Roman" w:hint="cs"/>
          <w:rtl/>
        </w:rPr>
        <w:t>‬</w:t>
      </w:r>
    </w:p>
  </w:footnote>
  <w:footnote w:id="2">
    <w:p w:rsidR="00AE7493" w:rsidRPr="00215978" w:rsidRDefault="00AE7493" w:rsidP="00004454">
      <w:pPr>
        <w:pStyle w:val="FootnoteText1"/>
      </w:pPr>
      <w:r w:rsidRPr="00215978">
        <w:rPr>
          <w:rtl/>
        </w:rPr>
        <w:t>(</w:t>
      </w:r>
      <w:r w:rsidRPr="00215978">
        <w:rPr>
          <w:rStyle w:val="FootnoteReference"/>
          <w:vertAlign w:val="baseline"/>
        </w:rPr>
        <w:footnoteRef/>
      </w:r>
      <w:r>
        <w:rPr>
          <w:sz w:val="26"/>
          <w:rtl/>
        </w:rPr>
        <w:t>)</w:t>
      </w:r>
      <w:r>
        <w:rPr>
          <w:sz w:val="26"/>
          <w:rtl/>
        </w:rPr>
        <w:tab/>
      </w:r>
      <w:r>
        <w:rPr>
          <w:rtl/>
        </w:rPr>
        <w:t xml:space="preserve">أفادت الدولة الطرف، في معلومات المتابعة السابقة التي قدمتها (انظر </w:t>
      </w:r>
      <w:r>
        <w:t>CCPR/C/115/3</w:t>
      </w:r>
      <w:r>
        <w:rPr>
          <w:rtl/>
        </w:rPr>
        <w:t>)، بأنها بصدد تحديث قانون إجراءاتها الجنائية، بما في ذلك فيما يخص اقتراح إلغاء نظام الإذن بالطعن.</w:t>
      </w:r>
      <w:r w:rsidRPr="00215978">
        <w:rPr>
          <w:rtl/>
        </w:rPr>
        <w:t xml:space="preserve"> </w:t>
      </w:r>
    </w:p>
  </w:footnote>
  <w:footnote w:id="3">
    <w:p w:rsidR="00AE7493" w:rsidRPr="00B06663" w:rsidRDefault="00AE7493" w:rsidP="00D8627E">
      <w:pPr>
        <w:pStyle w:val="FootnoteText1"/>
        <w:rPr>
          <w:rtl/>
        </w:rPr>
      </w:pPr>
      <w:r>
        <w:rPr>
          <w:rtl/>
        </w:rPr>
        <w:t>(</w:t>
      </w:r>
      <w:r w:rsidRPr="00215978">
        <w:rPr>
          <w:b/>
          <w:rtl/>
        </w:rPr>
        <w:footnoteRef/>
      </w:r>
      <w:r>
        <w:rPr>
          <w:rtl/>
        </w:rPr>
        <w:t>)</w:t>
      </w:r>
      <w:r>
        <w:rPr>
          <w:rFonts w:hint="cs"/>
          <w:rtl/>
        </w:rPr>
        <w:tab/>
      </w:r>
      <w:r>
        <w:rPr>
          <w:rtl/>
        </w:rPr>
        <w:t xml:space="preserve">انظر </w:t>
      </w:r>
      <w:r>
        <w:t>A/62/40</w:t>
      </w:r>
      <w:r w:rsidR="003227E1">
        <w:rPr>
          <w:rFonts w:hint="cs"/>
          <w:rtl/>
        </w:rPr>
        <w:t>،</w:t>
      </w:r>
      <w:r>
        <w:rPr>
          <w:rtl/>
        </w:rPr>
        <w:t xml:space="preserve"> (</w:t>
      </w:r>
      <w:r>
        <w:t>Vol. II</w:t>
      </w:r>
      <w:r>
        <w:rPr>
          <w:rtl/>
        </w:rPr>
        <w:t>).</w:t>
      </w:r>
    </w:p>
  </w:footnote>
  <w:footnote w:id="4">
    <w:p w:rsidR="00AE7493" w:rsidRPr="007107EC" w:rsidRDefault="00AE7493" w:rsidP="00094788">
      <w:pPr>
        <w:pStyle w:val="FootnoteText"/>
        <w:bidi w:val="0"/>
      </w:pPr>
      <w:r>
        <w:tab/>
      </w:r>
      <w:r w:rsidRPr="00625B7B">
        <w:t>*</w:t>
      </w:r>
      <w:r>
        <w:tab/>
        <w:t>The present a</w:t>
      </w:r>
      <w:r w:rsidRPr="005B21C2">
        <w:t>nnex is being circulated in the language of submission only.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493" w:rsidRPr="0012769B" w:rsidRDefault="00AE7493" w:rsidP="0012769B">
    <w:pPr>
      <w:pStyle w:val="Header"/>
      <w:jc w:val="right"/>
    </w:pPr>
    <w:r w:rsidRPr="0012769B">
      <w:t>CCPR/C/117/3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493" w:rsidRPr="0012769B" w:rsidRDefault="00AE7493" w:rsidP="0012769B">
    <w:pPr>
      <w:pStyle w:val="Header"/>
      <w:jc w:val="left"/>
    </w:pPr>
    <w:r w:rsidRPr="0012769B">
      <w:t>CCPR/C/117/3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493" w:rsidRPr="00736B14" w:rsidRDefault="00AE7493" w:rsidP="00736B14">
    <w:pPr>
      <w:pStyle w:val="Header"/>
      <w:pBdr>
        <w:bottom w:val="none" w:sz="0" w:space="0" w:color="auto"/>
      </w:pBdr>
    </w:pPr>
    <w:r>
      <w:rPr>
        <w:noProof/>
      </w:rPr>
      <mc:AlternateContent>
        <mc:Choice Requires="wps">
          <w:drawing>
            <wp:anchor distT="0" distB="0" distL="114300" distR="114300" simplePos="0" relativeHeight="251661312" behindDoc="0" locked="0" layoutInCell="1" allowOverlap="1" wp14:anchorId="4BA9F2A1" wp14:editId="51CDE620">
              <wp:simplePos x="0" y="0"/>
              <wp:positionH relativeFrom="page">
                <wp:posOffset>9791700</wp:posOffset>
              </wp:positionH>
              <wp:positionV relativeFrom="margin">
                <wp:posOffset>0</wp:posOffset>
              </wp:positionV>
              <wp:extent cx="220980" cy="611886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980" cy="6118860"/>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E7493" w:rsidRPr="0012769B" w:rsidRDefault="00AE7493" w:rsidP="00736B14">
                          <w:pPr>
                            <w:pStyle w:val="Header"/>
                            <w:jc w:val="right"/>
                          </w:pPr>
                          <w:r w:rsidRPr="0012769B">
                            <w:t>CCPR/C/117/3</w:t>
                          </w:r>
                        </w:p>
                        <w:p w:rsidR="00AE7493" w:rsidRDefault="00AE7493"/>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left:0;text-align:left;margin-left:771pt;margin-top:0;width:17.4pt;height:481.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" fillcolor="#4f81bd [3204]" stroked="f">
              <v:fill opacity="0"/>
              <v:stroke joinstyle="round"/>
              <v:path arrowok="t"/>
              <v:textbox style="layout-flow:vertical" inset="0,0,0,0">
                <w:txbxContent>
                  <w:p w:rsidR="00AE7493" w:rsidRPr="0012769B" w:rsidRDefault="00AE7493" w:rsidP="00736B14">
                    <w:pPr>
                      <w:pStyle w:val="Header"/>
                      <w:jc w:val="right"/>
                    </w:pPr>
                    <w:r w:rsidRPr="0012769B">
                      <w:t>CCPR/C/117/3</w:t>
                    </w:r>
                  </w:p>
                  <w:p w:rsidR="00AE7493" w:rsidRDefault="00AE7493"/>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493" w:rsidRPr="00736B14" w:rsidRDefault="00AE7493" w:rsidP="00736B14">
    <w:pPr>
      <w:pStyle w:val="Header"/>
      <w:pBdr>
        <w:bottom w:val="none" w:sz="0" w:space="0" w:color="auto"/>
      </w:pBdr>
    </w:pPr>
    <w:r>
      <w:rPr>
        <w:noProof/>
      </w:rPr>
      <mc:AlternateContent>
        <mc:Choice Requires="wps">
          <w:drawing>
            <wp:anchor distT="0" distB="0" distL="114300" distR="114300" simplePos="0" relativeHeight="251664384" behindDoc="0" locked="0" layoutInCell="1" allowOverlap="1" wp14:anchorId="63023915" wp14:editId="6754C433">
              <wp:simplePos x="0" y="0"/>
              <wp:positionH relativeFrom="page">
                <wp:posOffset>9792970</wp:posOffset>
              </wp:positionH>
              <wp:positionV relativeFrom="margin">
                <wp:posOffset>0</wp:posOffset>
              </wp:positionV>
              <wp:extent cx="219600" cy="61200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600" cy="6120000"/>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E7493" w:rsidRPr="0012769B" w:rsidRDefault="00AE7493" w:rsidP="00736B14">
                          <w:pPr>
                            <w:pStyle w:val="Header"/>
                            <w:bidi/>
                            <w:jc w:val="right"/>
                          </w:pPr>
                          <w:r w:rsidRPr="0012769B">
                            <w:t>CCPR/C/117/3</w:t>
                          </w:r>
                        </w:p>
                        <w:p w:rsidR="00AE7493" w:rsidRDefault="00AE7493" w:rsidP="00736B1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left:0;text-align:left;margin-left:771.1pt;margin-top:0;width:17.3pt;height:481.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" fillcolor="#4f81bd [3204]" stroked="f">
              <v:fill opacity="0"/>
              <v:stroke joinstyle="round"/>
              <v:path arrowok="t"/>
              <v:textbox style="layout-flow:vertical" inset="0,0,0,0">
                <w:txbxContent>
                  <w:p w:rsidR="00AE7493" w:rsidRPr="0012769B" w:rsidRDefault="00AE7493" w:rsidP="00736B14">
                    <w:pPr>
                      <w:pStyle w:val="Header"/>
                      <w:bidi/>
                      <w:jc w:val="right"/>
                    </w:pPr>
                    <w:r w:rsidRPr="0012769B">
                      <w:t>CCPR/C/117/3</w:t>
                    </w:r>
                  </w:p>
                  <w:p w:rsidR="00AE7493" w:rsidRDefault="00AE7493" w:rsidP="00736B14"/>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493" w:rsidRDefault="00AE74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21114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nsid w:val="2D9B5CA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1">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D8607D2"/>
    <w:multiLevelType w:val="hybridMultilevel"/>
    <w:tmpl w:val="81868E1C"/>
    <w:lvl w:ilvl="0" w:tplc="3D066152">
      <w:start w:val="1"/>
      <w:numFmt w:val="decimal"/>
      <w:lvlText w:val="%1."/>
      <w:lvlJc w:val="left"/>
      <w:pPr>
        <w:tabs>
          <w:tab w:val="num" w:pos="720"/>
        </w:tabs>
        <w:ind w:left="720" w:hanging="360"/>
      </w:pPr>
    </w:lvl>
    <w:lvl w:ilvl="1" w:tplc="10090019">
      <w:start w:val="1"/>
      <w:numFmt w:val="lowerLetter"/>
      <w:lvlText w:val="%2."/>
      <w:lvlJc w:val="left"/>
      <w:pPr>
        <w:tabs>
          <w:tab w:val="num" w:pos="1440"/>
        </w:tabs>
        <w:ind w:left="1440" w:hanging="360"/>
      </w:pPr>
    </w:lvl>
    <w:lvl w:ilvl="2" w:tplc="1009001B">
      <w:start w:val="1"/>
      <w:numFmt w:val="lowerRoman"/>
      <w:lvlText w:val="%3."/>
      <w:lvlJc w:val="right"/>
      <w:pPr>
        <w:tabs>
          <w:tab w:val="num" w:pos="2160"/>
        </w:tabs>
        <w:ind w:left="2160" w:hanging="180"/>
      </w:pPr>
    </w:lvl>
    <w:lvl w:ilvl="3" w:tplc="1009000F">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9">
    <w:nsid w:val="7D504B4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2"/>
  </w:num>
  <w:num w:numId="4">
    <w:abstractNumId w:val="11"/>
  </w:num>
  <w:num w:numId="5">
    <w:abstractNumId w:val="9"/>
  </w:num>
  <w:num w:numId="6">
    <w:abstractNumId w:val="6"/>
  </w:num>
  <w:num w:numId="7">
    <w:abstractNumId w:val="18"/>
  </w:num>
  <w:num w:numId="8">
    <w:abstractNumId w:val="2"/>
  </w:num>
  <w:num w:numId="9">
    <w:abstractNumId w:val="11"/>
  </w:num>
  <w:num w:numId="10">
    <w:abstractNumId w:val="6"/>
  </w:num>
  <w:num w:numId="11">
    <w:abstractNumId w:val="18"/>
  </w:num>
  <w:num w:numId="12">
    <w:abstractNumId w:val="8"/>
  </w:num>
  <w:num w:numId="13">
    <w:abstractNumId w:val="4"/>
  </w:num>
  <w:num w:numId="14">
    <w:abstractNumId w:val="0"/>
  </w:num>
  <w:num w:numId="15">
    <w:abstractNumId w:val="13"/>
  </w:num>
  <w:num w:numId="16">
    <w:abstractNumId w:val="14"/>
  </w:num>
  <w:num w:numId="17">
    <w:abstractNumId w:val="17"/>
  </w:num>
  <w:num w:numId="18">
    <w:abstractNumId w:val="3"/>
  </w:num>
  <w:num w:numId="19">
    <w:abstractNumId w:val="5"/>
  </w:num>
  <w:num w:numId="20">
    <w:abstractNumId w:val="19"/>
  </w:num>
  <w:num w:numId="21">
    <w:abstractNumId w:val="1"/>
  </w:num>
  <w:num w:numId="22">
    <w:abstractNumId w:val="7"/>
  </w:num>
  <w:num w:numId="23">
    <w:abstractNumId w:val="1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92975"/>
    <w:rsid w:val="00004454"/>
    <w:rsid w:val="000076D5"/>
    <w:rsid w:val="0000778C"/>
    <w:rsid w:val="000115D5"/>
    <w:rsid w:val="0002548C"/>
    <w:rsid w:val="00025F40"/>
    <w:rsid w:val="00030D89"/>
    <w:rsid w:val="00043663"/>
    <w:rsid w:val="000437B8"/>
    <w:rsid w:val="000505CF"/>
    <w:rsid w:val="00081A9A"/>
    <w:rsid w:val="00082252"/>
    <w:rsid w:val="00090B8B"/>
    <w:rsid w:val="00094788"/>
    <w:rsid w:val="000C4C8A"/>
    <w:rsid w:val="000D701C"/>
    <w:rsid w:val="000E2A71"/>
    <w:rsid w:val="000E4462"/>
    <w:rsid w:val="00106FF9"/>
    <w:rsid w:val="00111AEE"/>
    <w:rsid w:val="00112638"/>
    <w:rsid w:val="00113E18"/>
    <w:rsid w:val="00114498"/>
    <w:rsid w:val="00121F58"/>
    <w:rsid w:val="0012769B"/>
    <w:rsid w:val="00142379"/>
    <w:rsid w:val="001479BA"/>
    <w:rsid w:val="00160263"/>
    <w:rsid w:val="00160C09"/>
    <w:rsid w:val="00181F96"/>
    <w:rsid w:val="00183B13"/>
    <w:rsid w:val="0018694E"/>
    <w:rsid w:val="00191CC0"/>
    <w:rsid w:val="00193EA5"/>
    <w:rsid w:val="001A037B"/>
    <w:rsid w:val="001A1371"/>
    <w:rsid w:val="001B346A"/>
    <w:rsid w:val="001C0371"/>
    <w:rsid w:val="001C0E1B"/>
    <w:rsid w:val="001C2297"/>
    <w:rsid w:val="001E1111"/>
    <w:rsid w:val="001E1CAD"/>
    <w:rsid w:val="001E290D"/>
    <w:rsid w:val="001E34DB"/>
    <w:rsid w:val="002144FA"/>
    <w:rsid w:val="00215978"/>
    <w:rsid w:val="00226318"/>
    <w:rsid w:val="0023469A"/>
    <w:rsid w:val="00243C8A"/>
    <w:rsid w:val="00246357"/>
    <w:rsid w:val="002475BA"/>
    <w:rsid w:val="002507C0"/>
    <w:rsid w:val="0025306D"/>
    <w:rsid w:val="00254B4D"/>
    <w:rsid w:val="00257E12"/>
    <w:rsid w:val="00267A0E"/>
    <w:rsid w:val="002901D9"/>
    <w:rsid w:val="00296AF2"/>
    <w:rsid w:val="002976C2"/>
    <w:rsid w:val="002A3113"/>
    <w:rsid w:val="002D7173"/>
    <w:rsid w:val="002F541A"/>
    <w:rsid w:val="002F6792"/>
    <w:rsid w:val="003227E1"/>
    <w:rsid w:val="003260FF"/>
    <w:rsid w:val="003270D0"/>
    <w:rsid w:val="00343D95"/>
    <w:rsid w:val="003479DB"/>
    <w:rsid w:val="00355189"/>
    <w:rsid w:val="00363A18"/>
    <w:rsid w:val="00374341"/>
    <w:rsid w:val="003A4EED"/>
    <w:rsid w:val="003D1062"/>
    <w:rsid w:val="003D769F"/>
    <w:rsid w:val="003E317D"/>
    <w:rsid w:val="00407BB6"/>
    <w:rsid w:val="00420D7B"/>
    <w:rsid w:val="004434D3"/>
    <w:rsid w:val="00450B21"/>
    <w:rsid w:val="00453B63"/>
    <w:rsid w:val="00455780"/>
    <w:rsid w:val="00456F95"/>
    <w:rsid w:val="004645B4"/>
    <w:rsid w:val="00480272"/>
    <w:rsid w:val="00482D49"/>
    <w:rsid w:val="00492975"/>
    <w:rsid w:val="004B0A1C"/>
    <w:rsid w:val="004B6CFF"/>
    <w:rsid w:val="004B7FBC"/>
    <w:rsid w:val="004D1155"/>
    <w:rsid w:val="004D298E"/>
    <w:rsid w:val="004D457E"/>
    <w:rsid w:val="004D5FCA"/>
    <w:rsid w:val="004F35D5"/>
    <w:rsid w:val="004F3B3B"/>
    <w:rsid w:val="00502CCE"/>
    <w:rsid w:val="00517BC9"/>
    <w:rsid w:val="005251A1"/>
    <w:rsid w:val="005326C9"/>
    <w:rsid w:val="0054472E"/>
    <w:rsid w:val="0056344C"/>
    <w:rsid w:val="005662A9"/>
    <w:rsid w:val="005738DA"/>
    <w:rsid w:val="00573D0B"/>
    <w:rsid w:val="005827D4"/>
    <w:rsid w:val="005833C7"/>
    <w:rsid w:val="005857BA"/>
    <w:rsid w:val="00590602"/>
    <w:rsid w:val="0059622A"/>
    <w:rsid w:val="005A3A7E"/>
    <w:rsid w:val="005A607B"/>
    <w:rsid w:val="005C2E3B"/>
    <w:rsid w:val="005C5878"/>
    <w:rsid w:val="005C7CEA"/>
    <w:rsid w:val="005D3C0B"/>
    <w:rsid w:val="005E5217"/>
    <w:rsid w:val="005F0FA4"/>
    <w:rsid w:val="005F122D"/>
    <w:rsid w:val="005F30EE"/>
    <w:rsid w:val="0060473A"/>
    <w:rsid w:val="00612DE8"/>
    <w:rsid w:val="006214EE"/>
    <w:rsid w:val="00635817"/>
    <w:rsid w:val="0064707D"/>
    <w:rsid w:val="00650D8A"/>
    <w:rsid w:val="00656392"/>
    <w:rsid w:val="0068781D"/>
    <w:rsid w:val="00693C10"/>
    <w:rsid w:val="006959B0"/>
    <w:rsid w:val="006A198C"/>
    <w:rsid w:val="006B2B9A"/>
    <w:rsid w:val="006B34AD"/>
    <w:rsid w:val="006B3E27"/>
    <w:rsid w:val="006B6507"/>
    <w:rsid w:val="006B7AC0"/>
    <w:rsid w:val="006C104C"/>
    <w:rsid w:val="006C621E"/>
    <w:rsid w:val="006D5526"/>
    <w:rsid w:val="007166A8"/>
    <w:rsid w:val="00733704"/>
    <w:rsid w:val="00736B14"/>
    <w:rsid w:val="0074610A"/>
    <w:rsid w:val="00753D5A"/>
    <w:rsid w:val="007669E4"/>
    <w:rsid w:val="0078071A"/>
    <w:rsid w:val="00787E1E"/>
    <w:rsid w:val="007A6982"/>
    <w:rsid w:val="007B075E"/>
    <w:rsid w:val="007D0293"/>
    <w:rsid w:val="007E2733"/>
    <w:rsid w:val="007E47CA"/>
    <w:rsid w:val="007E5358"/>
    <w:rsid w:val="007E7D22"/>
    <w:rsid w:val="007F4F29"/>
    <w:rsid w:val="007F5D3E"/>
    <w:rsid w:val="008146D9"/>
    <w:rsid w:val="008277F8"/>
    <w:rsid w:val="0084542F"/>
    <w:rsid w:val="00852A9A"/>
    <w:rsid w:val="00884700"/>
    <w:rsid w:val="008A68CE"/>
    <w:rsid w:val="008B6642"/>
    <w:rsid w:val="008C5359"/>
    <w:rsid w:val="008D3706"/>
    <w:rsid w:val="008D5079"/>
    <w:rsid w:val="008F49E1"/>
    <w:rsid w:val="0090370F"/>
    <w:rsid w:val="00912576"/>
    <w:rsid w:val="00920DB2"/>
    <w:rsid w:val="009269D2"/>
    <w:rsid w:val="00934AB6"/>
    <w:rsid w:val="00942135"/>
    <w:rsid w:val="009521B0"/>
    <w:rsid w:val="00967503"/>
    <w:rsid w:val="00974841"/>
    <w:rsid w:val="00974AF3"/>
    <w:rsid w:val="00982139"/>
    <w:rsid w:val="00982349"/>
    <w:rsid w:val="009867A8"/>
    <w:rsid w:val="009878C5"/>
    <w:rsid w:val="009973E5"/>
    <w:rsid w:val="009A7E9F"/>
    <w:rsid w:val="009D1F3C"/>
    <w:rsid w:val="009D5011"/>
    <w:rsid w:val="009D78F3"/>
    <w:rsid w:val="009E209C"/>
    <w:rsid w:val="009E3208"/>
    <w:rsid w:val="009E5018"/>
    <w:rsid w:val="009E7A7E"/>
    <w:rsid w:val="00A11213"/>
    <w:rsid w:val="00A12B37"/>
    <w:rsid w:val="00A27CF2"/>
    <w:rsid w:val="00A3476D"/>
    <w:rsid w:val="00A373E5"/>
    <w:rsid w:val="00A45964"/>
    <w:rsid w:val="00A530C4"/>
    <w:rsid w:val="00A630D5"/>
    <w:rsid w:val="00A666CA"/>
    <w:rsid w:val="00A72E25"/>
    <w:rsid w:val="00AA71C5"/>
    <w:rsid w:val="00AB6758"/>
    <w:rsid w:val="00AD0409"/>
    <w:rsid w:val="00AE02DD"/>
    <w:rsid w:val="00AE1C38"/>
    <w:rsid w:val="00AE7493"/>
    <w:rsid w:val="00B02771"/>
    <w:rsid w:val="00B1373F"/>
    <w:rsid w:val="00B13763"/>
    <w:rsid w:val="00B4024F"/>
    <w:rsid w:val="00B4576C"/>
    <w:rsid w:val="00B477A4"/>
    <w:rsid w:val="00B51348"/>
    <w:rsid w:val="00B54045"/>
    <w:rsid w:val="00B61383"/>
    <w:rsid w:val="00B64D9F"/>
    <w:rsid w:val="00B7258D"/>
    <w:rsid w:val="00B8377B"/>
    <w:rsid w:val="00B86201"/>
    <w:rsid w:val="00B941E3"/>
    <w:rsid w:val="00BB75C2"/>
    <w:rsid w:val="00BC1A65"/>
    <w:rsid w:val="00BD005A"/>
    <w:rsid w:val="00C12DA0"/>
    <w:rsid w:val="00C23DF8"/>
    <w:rsid w:val="00C247BB"/>
    <w:rsid w:val="00C3194E"/>
    <w:rsid w:val="00C36058"/>
    <w:rsid w:val="00C438D7"/>
    <w:rsid w:val="00C5526A"/>
    <w:rsid w:val="00C7707A"/>
    <w:rsid w:val="00C81B50"/>
    <w:rsid w:val="00C91A3F"/>
    <w:rsid w:val="00C93C09"/>
    <w:rsid w:val="00CA0429"/>
    <w:rsid w:val="00CA60C4"/>
    <w:rsid w:val="00CB6622"/>
    <w:rsid w:val="00CC595F"/>
    <w:rsid w:val="00CD1801"/>
    <w:rsid w:val="00CF41A1"/>
    <w:rsid w:val="00CF65C6"/>
    <w:rsid w:val="00D05A5B"/>
    <w:rsid w:val="00D10EF1"/>
    <w:rsid w:val="00D2441D"/>
    <w:rsid w:val="00D27CC7"/>
    <w:rsid w:val="00D34F52"/>
    <w:rsid w:val="00D41F9C"/>
    <w:rsid w:val="00D42810"/>
    <w:rsid w:val="00D5117A"/>
    <w:rsid w:val="00D520D4"/>
    <w:rsid w:val="00D74B87"/>
    <w:rsid w:val="00D8627E"/>
    <w:rsid w:val="00D87248"/>
    <w:rsid w:val="00D914A7"/>
    <w:rsid w:val="00DA0DF2"/>
    <w:rsid w:val="00DA4BBC"/>
    <w:rsid w:val="00DB467A"/>
    <w:rsid w:val="00DD0D98"/>
    <w:rsid w:val="00DD13C3"/>
    <w:rsid w:val="00DD596E"/>
    <w:rsid w:val="00DD621E"/>
    <w:rsid w:val="00DE50B1"/>
    <w:rsid w:val="00DF0575"/>
    <w:rsid w:val="00DF251F"/>
    <w:rsid w:val="00E13DCC"/>
    <w:rsid w:val="00E147E0"/>
    <w:rsid w:val="00E23F70"/>
    <w:rsid w:val="00E25639"/>
    <w:rsid w:val="00E30330"/>
    <w:rsid w:val="00E45091"/>
    <w:rsid w:val="00E6718D"/>
    <w:rsid w:val="00E70030"/>
    <w:rsid w:val="00E70E04"/>
    <w:rsid w:val="00E85F6E"/>
    <w:rsid w:val="00EA2DE7"/>
    <w:rsid w:val="00EB0902"/>
    <w:rsid w:val="00EB5E44"/>
    <w:rsid w:val="00EC05A7"/>
    <w:rsid w:val="00EC4B6B"/>
    <w:rsid w:val="00ED014C"/>
    <w:rsid w:val="00ED2785"/>
    <w:rsid w:val="00ED5E4E"/>
    <w:rsid w:val="00ED5F94"/>
    <w:rsid w:val="00ED7442"/>
    <w:rsid w:val="00EF1EE5"/>
    <w:rsid w:val="00F03DD8"/>
    <w:rsid w:val="00F11CBB"/>
    <w:rsid w:val="00F24FBA"/>
    <w:rsid w:val="00F44A44"/>
    <w:rsid w:val="00F52C11"/>
    <w:rsid w:val="00F568D2"/>
    <w:rsid w:val="00F763B4"/>
    <w:rsid w:val="00F83CA5"/>
    <w:rsid w:val="00F900C3"/>
    <w:rsid w:val="00FB5060"/>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D5117A"/>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D5117A"/>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D5117A"/>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D5117A"/>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D5117A"/>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D5117A"/>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rsid w:val="00D5117A"/>
    <w:pPr>
      <w:suppressAutoHyphens/>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D5117A"/>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D5117A"/>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D5117A"/>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D5117A"/>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Bullet1G">
    <w:name w:val="_Bullet 1_G"/>
    <w:basedOn w:val="Normal"/>
    <w:rsid w:val="00D5117A"/>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D5117A"/>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D5117A"/>
    <w:pPr>
      <w:numPr>
        <w:numId w:val="14"/>
      </w:numPr>
    </w:pPr>
  </w:style>
  <w:style w:type="numbering" w:styleId="111111">
    <w:name w:val="Outline List 2"/>
    <w:basedOn w:val="NoList"/>
    <w:semiHidden/>
    <w:rsid w:val="00D5117A"/>
    <w:pPr>
      <w:numPr>
        <w:numId w:val="16"/>
      </w:numPr>
    </w:pPr>
  </w:style>
  <w:style w:type="numbering" w:styleId="1ai">
    <w:name w:val="Outline List 1"/>
    <w:basedOn w:val="NoList"/>
    <w:semiHidden/>
    <w:rsid w:val="00D5117A"/>
    <w:pPr>
      <w:numPr>
        <w:numId w:val="17"/>
      </w:numPr>
    </w:pPr>
  </w:style>
  <w:style w:type="paragraph" w:customStyle="1" w:styleId="Rvision1">
    <w:name w:val="Révision1"/>
    <w:hidden/>
    <w:semiHidden/>
    <w:rsid w:val="00D5117A"/>
    <w:pPr>
      <w:spacing w:after="0" w:line="240" w:lineRule="auto"/>
    </w:pPr>
    <w:rPr>
      <w:rFonts w:ascii="Times New Roman" w:eastAsia="SimSun" w:hAnsi="Times New Roman" w:cs="Times New Roman"/>
      <w:sz w:val="24"/>
      <w:szCs w:val="24"/>
      <w:lang w:eastAsia="zh-CN"/>
    </w:rPr>
  </w:style>
  <w:style w:type="paragraph" w:styleId="Revision">
    <w:name w:val="Revision"/>
    <w:hidden/>
    <w:uiPriority w:val="99"/>
    <w:semiHidden/>
    <w:rsid w:val="00D5117A"/>
    <w:pPr>
      <w:spacing w:after="0" w:line="240" w:lineRule="auto"/>
    </w:pPr>
    <w:rPr>
      <w:rFonts w:ascii="Times New Roman" w:eastAsia="MS Mincho" w:hAnsi="Times New Roman" w:cs="Times New Roman"/>
      <w:sz w:val="20"/>
      <w:szCs w:val="20"/>
      <w:lang w:val="en-GB"/>
    </w:rPr>
  </w:style>
  <w:style w:type="paragraph" w:styleId="CommentText">
    <w:name w:val="annotation text"/>
    <w:basedOn w:val="Normal"/>
    <w:link w:val="CommentTextChar"/>
    <w:uiPriority w:val="99"/>
    <w:semiHidden/>
    <w:unhideWhenUsed/>
    <w:rsid w:val="00D5117A"/>
    <w:pPr>
      <w:suppressAutoHyphens/>
      <w:bidi w:val="0"/>
      <w:spacing w:line="240" w:lineRule="auto"/>
      <w:jc w:val="left"/>
    </w:pPr>
    <w:rPr>
      <w:rFonts w:eastAsia="SimSun" w:hAnsiTheme="minorHAnsi" w:hint="cs"/>
      <w:szCs w:val="20"/>
      <w:lang w:val="en-GB"/>
    </w:rPr>
  </w:style>
  <w:style w:type="character" w:customStyle="1" w:styleId="CommentTextChar">
    <w:name w:val="Comment Text Char"/>
    <w:basedOn w:val="DefaultParagraphFont"/>
    <w:link w:val="CommentText"/>
    <w:uiPriority w:val="99"/>
    <w:semiHidden/>
    <w:rsid w:val="00D5117A"/>
    <w:rPr>
      <w:rFonts w:ascii="Times New Roman" w:eastAsia="SimSun" w:cs="Traditional Arabic"/>
      <w:sz w:val="20"/>
      <w:szCs w:val="20"/>
      <w:lang w:val="en-GB"/>
    </w:rPr>
  </w:style>
  <w:style w:type="character" w:styleId="CommentReference">
    <w:name w:val="annotation reference"/>
    <w:basedOn w:val="DefaultParagraphFont"/>
    <w:uiPriority w:val="99"/>
    <w:semiHidden/>
    <w:unhideWhenUsed/>
    <w:rsid w:val="00D5117A"/>
    <w:rPr>
      <w:sz w:val="16"/>
      <w:szCs w:val="16"/>
    </w:rPr>
  </w:style>
  <w:style w:type="paragraph" w:styleId="CommentSubject">
    <w:name w:val="annotation subject"/>
    <w:basedOn w:val="CommentText"/>
    <w:next w:val="CommentText"/>
    <w:link w:val="CommentSubjectChar"/>
    <w:uiPriority w:val="99"/>
    <w:semiHidden/>
    <w:unhideWhenUsed/>
    <w:rsid w:val="00D5117A"/>
    <w:rPr>
      <w:b/>
      <w:bCs/>
    </w:rPr>
  </w:style>
  <w:style w:type="character" w:customStyle="1" w:styleId="CommentSubjectChar">
    <w:name w:val="Comment Subject Char"/>
    <w:basedOn w:val="CommentTextChar"/>
    <w:link w:val="CommentSubject"/>
    <w:uiPriority w:val="99"/>
    <w:semiHidden/>
    <w:rsid w:val="00D5117A"/>
    <w:rPr>
      <w:rFonts w:ascii="Times New Roman" w:eastAsia="SimSun" w:cs="Traditional Arabic"/>
      <w:b/>
      <w:bCs/>
      <w:sz w:val="20"/>
      <w:szCs w:val="20"/>
      <w:lang w:val="en-GB"/>
    </w:rPr>
  </w:style>
  <w:style w:type="numbering" w:customStyle="1" w:styleId="NoList1">
    <w:name w:val="No List1"/>
    <w:next w:val="NoList"/>
    <w:uiPriority w:val="99"/>
    <w:semiHidden/>
    <w:unhideWhenUsed/>
    <w:rsid w:val="005C2E3B"/>
  </w:style>
  <w:style w:type="numbering" w:customStyle="1" w:styleId="1111111">
    <w:name w:val="1 / 1.1 / 1.1.11"/>
    <w:basedOn w:val="NoList"/>
    <w:next w:val="111111"/>
    <w:semiHidden/>
    <w:rsid w:val="005C2E3B"/>
  </w:style>
  <w:style w:type="numbering" w:customStyle="1" w:styleId="1ai1">
    <w:name w:val="1 / a / i1"/>
    <w:basedOn w:val="NoList"/>
    <w:next w:val="1ai"/>
    <w:semiHidden/>
    <w:rsid w:val="005C2E3B"/>
  </w:style>
  <w:style w:type="table" w:customStyle="1" w:styleId="TableGrid1">
    <w:name w:val="Table Grid1"/>
    <w:basedOn w:val="TableNormal"/>
    <w:next w:val="TableGrid"/>
    <w:rsid w:val="005C2E3B"/>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D5117A"/>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D5117A"/>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D5117A"/>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D5117A"/>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D5117A"/>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D5117A"/>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rsid w:val="00D5117A"/>
    <w:pPr>
      <w:suppressAutoHyphens/>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D5117A"/>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D5117A"/>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D5117A"/>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D5117A"/>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Bullet1G">
    <w:name w:val="_Bullet 1_G"/>
    <w:basedOn w:val="Normal"/>
    <w:rsid w:val="00D5117A"/>
    <w:pPr>
      <w:numPr>
        <w:numId w:val="12"/>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D5117A"/>
    <w:pPr>
      <w:numPr>
        <w:numId w:val="13"/>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D5117A"/>
    <w:pPr>
      <w:numPr>
        <w:numId w:val="14"/>
      </w:numPr>
    </w:pPr>
  </w:style>
  <w:style w:type="numbering" w:styleId="111111">
    <w:name w:val="Outline List 2"/>
    <w:basedOn w:val="NoList"/>
    <w:semiHidden/>
    <w:rsid w:val="00D5117A"/>
    <w:pPr>
      <w:numPr>
        <w:numId w:val="16"/>
      </w:numPr>
    </w:pPr>
  </w:style>
  <w:style w:type="numbering" w:styleId="1ai">
    <w:name w:val="Outline List 1"/>
    <w:basedOn w:val="NoList"/>
    <w:semiHidden/>
    <w:rsid w:val="00D5117A"/>
    <w:pPr>
      <w:numPr>
        <w:numId w:val="17"/>
      </w:numPr>
    </w:pPr>
  </w:style>
  <w:style w:type="paragraph" w:customStyle="1" w:styleId="Rvision1">
    <w:name w:val="Révision1"/>
    <w:hidden/>
    <w:semiHidden/>
    <w:rsid w:val="00D5117A"/>
    <w:pPr>
      <w:spacing w:after="0" w:line="240" w:lineRule="auto"/>
    </w:pPr>
    <w:rPr>
      <w:rFonts w:ascii="Times New Roman" w:eastAsia="SimSun" w:hAnsi="Times New Roman" w:cs="Times New Roman"/>
      <w:sz w:val="24"/>
      <w:szCs w:val="24"/>
      <w:lang w:eastAsia="zh-CN"/>
    </w:rPr>
  </w:style>
  <w:style w:type="paragraph" w:styleId="Revision">
    <w:name w:val="Revision"/>
    <w:hidden/>
    <w:uiPriority w:val="99"/>
    <w:semiHidden/>
    <w:rsid w:val="00D5117A"/>
    <w:pPr>
      <w:spacing w:after="0" w:line="240" w:lineRule="auto"/>
    </w:pPr>
    <w:rPr>
      <w:rFonts w:ascii="Times New Roman" w:eastAsia="MS Mincho" w:hAnsi="Times New Roman" w:cs="Times New Roman"/>
      <w:sz w:val="20"/>
      <w:szCs w:val="20"/>
      <w:lang w:val="en-GB"/>
    </w:rPr>
  </w:style>
  <w:style w:type="paragraph" w:styleId="CommentText">
    <w:name w:val="annotation text"/>
    <w:basedOn w:val="Normal"/>
    <w:link w:val="CommentTextChar"/>
    <w:uiPriority w:val="99"/>
    <w:semiHidden/>
    <w:unhideWhenUsed/>
    <w:rsid w:val="00D5117A"/>
    <w:pPr>
      <w:suppressAutoHyphens/>
      <w:bidi w:val="0"/>
      <w:spacing w:line="240" w:lineRule="auto"/>
      <w:jc w:val="left"/>
    </w:pPr>
    <w:rPr>
      <w:rFonts w:eastAsia="SimSun" w:hAnsiTheme="minorHAnsi" w:hint="cs"/>
      <w:szCs w:val="20"/>
      <w:lang w:val="en-GB"/>
    </w:rPr>
  </w:style>
  <w:style w:type="character" w:customStyle="1" w:styleId="CommentTextChar">
    <w:name w:val="Comment Text Char"/>
    <w:basedOn w:val="DefaultParagraphFont"/>
    <w:link w:val="CommentText"/>
    <w:uiPriority w:val="99"/>
    <w:semiHidden/>
    <w:rsid w:val="00D5117A"/>
    <w:rPr>
      <w:rFonts w:ascii="Times New Roman" w:eastAsia="SimSun" w:cs="Traditional Arabic"/>
      <w:sz w:val="20"/>
      <w:szCs w:val="20"/>
      <w:lang w:val="en-GB"/>
    </w:rPr>
  </w:style>
  <w:style w:type="character" w:styleId="CommentReference">
    <w:name w:val="annotation reference"/>
    <w:basedOn w:val="DefaultParagraphFont"/>
    <w:uiPriority w:val="99"/>
    <w:semiHidden/>
    <w:unhideWhenUsed/>
    <w:rsid w:val="00D5117A"/>
    <w:rPr>
      <w:sz w:val="16"/>
      <w:szCs w:val="16"/>
    </w:rPr>
  </w:style>
  <w:style w:type="paragraph" w:styleId="CommentSubject">
    <w:name w:val="annotation subject"/>
    <w:basedOn w:val="CommentText"/>
    <w:next w:val="CommentText"/>
    <w:link w:val="CommentSubjectChar"/>
    <w:uiPriority w:val="99"/>
    <w:semiHidden/>
    <w:unhideWhenUsed/>
    <w:rsid w:val="00D5117A"/>
    <w:rPr>
      <w:b/>
      <w:bCs/>
    </w:rPr>
  </w:style>
  <w:style w:type="character" w:customStyle="1" w:styleId="CommentSubjectChar">
    <w:name w:val="Comment Subject Char"/>
    <w:basedOn w:val="CommentTextChar"/>
    <w:link w:val="CommentSubject"/>
    <w:uiPriority w:val="99"/>
    <w:semiHidden/>
    <w:rsid w:val="00D5117A"/>
    <w:rPr>
      <w:rFonts w:ascii="Times New Roman" w:eastAsia="SimSun" w:cs="Traditional Arabic"/>
      <w:b/>
      <w:bCs/>
      <w:sz w:val="20"/>
      <w:szCs w:val="20"/>
      <w:lang w:val="en-GB"/>
    </w:rPr>
  </w:style>
  <w:style w:type="numbering" w:customStyle="1" w:styleId="NoList1">
    <w:name w:val="No List1"/>
    <w:next w:val="NoList"/>
    <w:uiPriority w:val="99"/>
    <w:semiHidden/>
    <w:unhideWhenUsed/>
    <w:rsid w:val="005C2E3B"/>
  </w:style>
  <w:style w:type="numbering" w:customStyle="1" w:styleId="1111111">
    <w:name w:val="1 / 1.1 / 1.1.11"/>
    <w:basedOn w:val="NoList"/>
    <w:next w:val="111111"/>
    <w:semiHidden/>
    <w:rsid w:val="005C2E3B"/>
  </w:style>
  <w:style w:type="numbering" w:customStyle="1" w:styleId="1ai1">
    <w:name w:val="1 / a / i1"/>
    <w:basedOn w:val="NoList"/>
    <w:next w:val="1ai"/>
    <w:semiHidden/>
    <w:rsid w:val="005C2E3B"/>
  </w:style>
  <w:style w:type="table" w:customStyle="1" w:styleId="TableGrid1">
    <w:name w:val="Table Grid1"/>
    <w:basedOn w:val="TableNormal"/>
    <w:next w:val="TableGrid"/>
    <w:rsid w:val="005C2E3B"/>
    <w:pPr>
      <w:suppressAutoHyphens/>
      <w:spacing w:after="0" w:line="240" w:lineRule="atLeast"/>
    </w:pPr>
    <w:rPr>
      <w:rFonts w:ascii="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3D7B9-44E6-4DC7-8C3E-379C158B9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84</Pages>
  <Words>14997</Words>
  <Characters>85484</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CCPR/C/117/3</vt:lpstr>
    </vt:vector>
  </TitlesOfParts>
  <Company>DCM</Company>
  <LinksUpToDate>false</LinksUpToDate>
  <CharactersWithSpaces>100281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CCPR/C/117/3</dc:title>
  <dc:subject>GE.1622530</dc:subject>
  <dc:creator>SALY - AGH</dc:creator>
  <cp:keywords>ODS No.1700337</cp:keywords>
  <dc:description>Distribution: General_x000d_
Original: English_x000d_
Date: 10 Janurary 2017</dc:description>
  <cp:lastModifiedBy>Tpsara</cp:lastModifiedBy>
  <cp:revision>2</cp:revision>
  <cp:lastPrinted>2017-04-05T14:01:00Z</cp:lastPrinted>
  <dcterms:created xsi:type="dcterms:W3CDTF">2017-04-07T12:23:00Z</dcterms:created>
  <dcterms:modified xsi:type="dcterms:W3CDTF">2017-04-07T12:23:00Z</dcterms:modified>
  <cp:category>Finale</cp:category>
</cp:coreProperties>
</file>