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964E73" w:rsidP="00964E73">
            <w:pPr>
              <w:jc w:val="right"/>
            </w:pPr>
            <w:r w:rsidRPr="00964E73">
              <w:rPr>
                <w:sz w:val="40"/>
              </w:rPr>
              <w:t>CERD</w:t>
            </w:r>
            <w:r>
              <w:t>/C/TCD/16-18</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8F0595" w:rsidP="00593658">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2E0D40" w:rsidRDefault="00964E73" w:rsidP="00593658">
            <w:pPr>
              <w:spacing w:before="240"/>
            </w:pPr>
            <w:r>
              <w:t>Distr. générale</w:t>
            </w:r>
          </w:p>
          <w:p w:rsidR="00964E73" w:rsidRDefault="005B1D45" w:rsidP="00964E73">
            <w:pPr>
              <w:spacing w:line="240" w:lineRule="exact"/>
            </w:pPr>
            <w:r>
              <w:t>2</w:t>
            </w:r>
            <w:r w:rsidR="00480CC0">
              <w:t>5</w:t>
            </w:r>
            <w:r w:rsidR="002D54A2">
              <w:t xml:space="preserve"> </w:t>
            </w:r>
            <w:r>
              <w:t>janvier</w:t>
            </w:r>
            <w:r w:rsidR="002D54A2">
              <w:t xml:space="preserve"> </w:t>
            </w:r>
            <w:r w:rsidR="00964E73">
              <w:t>201</w:t>
            </w:r>
            <w:r>
              <w:t>3</w:t>
            </w:r>
          </w:p>
          <w:p w:rsidR="00964E73" w:rsidRDefault="00964E73" w:rsidP="00964E73">
            <w:pPr>
              <w:spacing w:line="240" w:lineRule="exact"/>
            </w:pPr>
          </w:p>
          <w:p w:rsidR="00964E73" w:rsidRPr="00DB58B5" w:rsidRDefault="00964E73" w:rsidP="00964E73">
            <w:pPr>
              <w:spacing w:line="240" w:lineRule="exact"/>
            </w:pPr>
            <w:r>
              <w:t>Original</w:t>
            </w:r>
            <w:r w:rsidR="00B04C13">
              <w:t> </w:t>
            </w:r>
            <w:r>
              <w:t xml:space="preserve">: français </w:t>
            </w:r>
          </w:p>
        </w:tc>
      </w:tr>
    </w:tbl>
    <w:p w:rsidR="0078670C" w:rsidRPr="00C56102" w:rsidRDefault="0078670C" w:rsidP="0078670C">
      <w:pPr>
        <w:spacing w:before="120"/>
        <w:rPr>
          <w:b/>
          <w:sz w:val="24"/>
          <w:szCs w:val="24"/>
        </w:rPr>
      </w:pPr>
      <w:r w:rsidRPr="00C56102">
        <w:rPr>
          <w:b/>
          <w:sz w:val="24"/>
          <w:szCs w:val="24"/>
        </w:rPr>
        <w:t>Comité pour l’élimination de la discrimination raciale</w:t>
      </w:r>
    </w:p>
    <w:p w:rsidR="00896647" w:rsidRPr="009960FC" w:rsidRDefault="00896647" w:rsidP="009960FC">
      <w:pPr>
        <w:pStyle w:val="HMG"/>
      </w:pPr>
      <w:r>
        <w:tab/>
      </w:r>
      <w:r>
        <w:tab/>
      </w:r>
      <w:r w:rsidRPr="009960FC">
        <w:t>Rapports présentés par les États parties en application de l’article 9 de la Convention</w:t>
      </w:r>
    </w:p>
    <w:p w:rsidR="00896647" w:rsidRDefault="00896647" w:rsidP="009960FC">
      <w:pPr>
        <w:pStyle w:val="HChG"/>
      </w:pPr>
      <w:r>
        <w:tab/>
      </w:r>
      <w:r>
        <w:tab/>
        <w:t>S</w:t>
      </w:r>
      <w:r w:rsidRPr="00896647">
        <w:t>eizième</w:t>
      </w:r>
      <w:r>
        <w:t xml:space="preserve"> à dix-huitième rapports périodiques des États parties devant être remis </w:t>
      </w:r>
      <w:r w:rsidR="00AA1DCB">
        <w:t>l</w:t>
      </w:r>
      <w:r>
        <w:t>e 16 septembre 2012</w:t>
      </w:r>
    </w:p>
    <w:p w:rsidR="00FF1DBD" w:rsidRDefault="00896647" w:rsidP="001C6531">
      <w:pPr>
        <w:pStyle w:val="HChG"/>
      </w:pPr>
      <w:r>
        <w:tab/>
      </w:r>
      <w:r>
        <w:tab/>
      </w:r>
      <w:r w:rsidRPr="009960FC">
        <w:rPr>
          <w:rStyle w:val="HMGChar"/>
        </w:rPr>
        <w:t>Tchad</w:t>
      </w:r>
      <w:r w:rsidR="00163779" w:rsidRPr="00163779">
        <w:rPr>
          <w:rStyle w:val="FootnoteReference"/>
          <w:sz w:val="20"/>
          <w:vertAlign w:val="baseline"/>
        </w:rPr>
        <w:footnoteReference w:customMarkFollows="1" w:id="2"/>
        <w:t>*</w:t>
      </w:r>
      <w:r w:rsidR="00163779">
        <w:rPr>
          <w:sz w:val="20"/>
        </w:rPr>
        <w:t xml:space="preserve"> </w:t>
      </w:r>
      <w:r w:rsidR="00163779" w:rsidRPr="00163779">
        <w:rPr>
          <w:rStyle w:val="FootnoteReference"/>
          <w:sz w:val="20"/>
          <w:vertAlign w:val="baseline"/>
        </w:rPr>
        <w:footnoteReference w:customMarkFollows="1" w:id="3"/>
        <w:t>**</w:t>
      </w:r>
    </w:p>
    <w:p w:rsidR="008D7C65" w:rsidRPr="008D7C65" w:rsidRDefault="008D7C65" w:rsidP="008D7C65">
      <w:pPr>
        <w:jc w:val="right"/>
      </w:pPr>
      <w:r>
        <w:rPr>
          <w:lang w:eastAsia="en-GB"/>
        </w:rPr>
        <w:t>[29</w:t>
      </w:r>
      <w:r w:rsidRPr="001773B3">
        <w:rPr>
          <w:lang w:eastAsia="en-GB"/>
        </w:rPr>
        <w:t xml:space="preserve"> </w:t>
      </w:r>
      <w:r w:rsidRPr="008D7C65">
        <w:rPr>
          <w:lang w:eastAsia="en-GB"/>
        </w:rPr>
        <w:t>septembre 2012</w:t>
      </w:r>
      <w:r w:rsidRPr="001773B3">
        <w:rPr>
          <w:lang w:eastAsia="en-GB"/>
        </w:rPr>
        <w:t>]</w:t>
      </w:r>
    </w:p>
    <w:p w:rsidR="000A2F1B" w:rsidRDefault="008D7C65" w:rsidP="000A2F1B">
      <w:pPr>
        <w:spacing w:after="120"/>
        <w:rPr>
          <w:sz w:val="28"/>
        </w:rPr>
      </w:pPr>
      <w:r>
        <w:br w:type="page"/>
      </w:r>
      <w:r w:rsidR="000A2F1B">
        <w:rPr>
          <w:sz w:val="28"/>
        </w:rPr>
        <w:t>Table des matières</w:t>
      </w:r>
    </w:p>
    <w:p w:rsidR="000A2F1B" w:rsidRDefault="000A2F1B" w:rsidP="000A2F1B">
      <w:pPr>
        <w:tabs>
          <w:tab w:val="right" w:pos="8929"/>
          <w:tab w:val="right" w:pos="9638"/>
        </w:tabs>
        <w:spacing w:after="120"/>
        <w:ind w:left="283"/>
      </w:pPr>
      <w:r>
        <w:rPr>
          <w:i/>
          <w:sz w:val="18"/>
        </w:rPr>
        <w:tab/>
      </w:r>
      <w:r w:rsidRPr="00220936">
        <w:rPr>
          <w:i/>
          <w:sz w:val="18"/>
        </w:rPr>
        <w:t>Paragraphes</w:t>
      </w:r>
      <w:r>
        <w:rPr>
          <w:i/>
          <w:sz w:val="18"/>
        </w:rPr>
        <w:tab/>
        <w:t>Page</w:t>
      </w:r>
    </w:p>
    <w:p w:rsidR="000A2F1B" w:rsidRDefault="000A2F1B" w:rsidP="000A2F1B">
      <w:pPr>
        <w:tabs>
          <w:tab w:val="right" w:pos="850"/>
          <w:tab w:val="left" w:pos="1134"/>
          <w:tab w:val="left" w:pos="1559"/>
          <w:tab w:val="left" w:pos="1984"/>
          <w:tab w:val="left" w:leader="dot" w:pos="7654"/>
          <w:tab w:val="right" w:pos="8929"/>
          <w:tab w:val="right" w:pos="9638"/>
        </w:tabs>
        <w:spacing w:after="120"/>
      </w:pPr>
      <w:r>
        <w:tab/>
        <w:t>I.</w:t>
      </w:r>
      <w:r>
        <w:tab/>
        <w:t>Introduction</w:t>
      </w:r>
      <w:r>
        <w:tab/>
      </w:r>
      <w:r>
        <w:tab/>
        <w:t>1–3</w:t>
      </w:r>
      <w:r>
        <w:tab/>
        <w:t>3</w:t>
      </w:r>
    </w:p>
    <w:p w:rsidR="000A2F1B" w:rsidRDefault="000A2F1B" w:rsidP="000A2F1B">
      <w:pPr>
        <w:tabs>
          <w:tab w:val="right" w:pos="850"/>
          <w:tab w:val="left" w:pos="1134"/>
          <w:tab w:val="left" w:pos="1559"/>
          <w:tab w:val="left" w:pos="1984"/>
          <w:tab w:val="left" w:leader="dot" w:pos="7654"/>
          <w:tab w:val="right" w:pos="8929"/>
          <w:tab w:val="right" w:pos="9638"/>
        </w:tabs>
        <w:spacing w:after="120"/>
      </w:pPr>
      <w:r>
        <w:tab/>
        <w:t>II.</w:t>
      </w:r>
      <w:r>
        <w:tab/>
        <w:t xml:space="preserve">Les nouvelles mesures du cadre juridique et institutionnel pour l’élimination </w:t>
      </w:r>
    </w:p>
    <w:p w:rsidR="000A2F1B" w:rsidRDefault="000A2F1B" w:rsidP="000A2F1B">
      <w:pPr>
        <w:tabs>
          <w:tab w:val="right" w:pos="850"/>
          <w:tab w:val="left" w:pos="1134"/>
          <w:tab w:val="left" w:pos="1559"/>
          <w:tab w:val="left" w:pos="1984"/>
          <w:tab w:val="left" w:leader="dot" w:pos="7654"/>
          <w:tab w:val="right" w:pos="8929"/>
          <w:tab w:val="right" w:pos="9638"/>
        </w:tabs>
        <w:spacing w:after="120"/>
      </w:pPr>
      <w:r>
        <w:tab/>
      </w:r>
      <w:r>
        <w:tab/>
        <w:t>de toutes les formes de discrimination raciale</w:t>
      </w:r>
      <w:r>
        <w:tab/>
      </w:r>
      <w:r>
        <w:tab/>
        <w:t>4–</w:t>
      </w:r>
      <w:r w:rsidR="00C22D60">
        <w:t>21</w:t>
      </w:r>
      <w:r>
        <w:tab/>
        <w:t>3</w:t>
      </w:r>
    </w:p>
    <w:p w:rsidR="000A2F1B" w:rsidRDefault="000A2F1B" w:rsidP="000A2F1B">
      <w:pPr>
        <w:tabs>
          <w:tab w:val="right" w:pos="850"/>
          <w:tab w:val="left" w:pos="1134"/>
          <w:tab w:val="left" w:pos="1559"/>
          <w:tab w:val="left" w:pos="1984"/>
          <w:tab w:val="left" w:leader="dot" w:pos="7654"/>
          <w:tab w:val="right" w:pos="8929"/>
          <w:tab w:val="right" w:pos="9638"/>
        </w:tabs>
        <w:spacing w:after="120"/>
      </w:pPr>
      <w:r>
        <w:tab/>
      </w:r>
      <w:r>
        <w:tab/>
        <w:t>A.</w:t>
      </w:r>
      <w:r>
        <w:tab/>
        <w:t>Cadre normatif</w:t>
      </w:r>
      <w:r>
        <w:tab/>
      </w:r>
      <w:r>
        <w:tab/>
        <w:t>5–</w:t>
      </w:r>
      <w:r w:rsidR="00EB0F2E">
        <w:t>7</w:t>
      </w:r>
      <w:r>
        <w:tab/>
      </w:r>
      <w:r w:rsidR="00EB0F2E">
        <w:t>3</w:t>
      </w:r>
    </w:p>
    <w:p w:rsidR="000A2F1B" w:rsidRDefault="000A2F1B" w:rsidP="000A2F1B">
      <w:pPr>
        <w:tabs>
          <w:tab w:val="right" w:pos="850"/>
          <w:tab w:val="left" w:pos="1134"/>
          <w:tab w:val="left" w:pos="1559"/>
          <w:tab w:val="left" w:pos="1984"/>
          <w:tab w:val="left" w:leader="dot" w:pos="7654"/>
          <w:tab w:val="right" w:pos="8929"/>
          <w:tab w:val="right" w:pos="9638"/>
        </w:tabs>
        <w:spacing w:after="120"/>
      </w:pPr>
      <w:r>
        <w:tab/>
      </w:r>
      <w:r>
        <w:tab/>
        <w:t>B.</w:t>
      </w:r>
      <w:r>
        <w:tab/>
        <w:t>Cadre institutionnel</w:t>
      </w:r>
      <w:r w:rsidR="00EB0F2E">
        <w:tab/>
      </w:r>
      <w:r w:rsidR="00EB0F2E">
        <w:tab/>
        <w:t>8</w:t>
      </w:r>
      <w:r w:rsidR="00EB0F2E" w:rsidRPr="00EB0F2E">
        <w:t>–</w:t>
      </w:r>
      <w:r w:rsidR="00EB0F2E">
        <w:t>21</w:t>
      </w:r>
      <w:r w:rsidR="00EB0F2E">
        <w:tab/>
        <w:t>4</w:t>
      </w:r>
    </w:p>
    <w:p w:rsidR="000A2F1B" w:rsidRDefault="000A2F1B" w:rsidP="000A2F1B">
      <w:pPr>
        <w:tabs>
          <w:tab w:val="right" w:pos="850"/>
          <w:tab w:val="left" w:pos="1134"/>
          <w:tab w:val="left" w:pos="1559"/>
          <w:tab w:val="left" w:pos="1984"/>
          <w:tab w:val="left" w:leader="dot" w:pos="7654"/>
          <w:tab w:val="right" w:pos="8929"/>
          <w:tab w:val="right" w:pos="9638"/>
        </w:tabs>
        <w:spacing w:after="120"/>
      </w:pPr>
      <w:r>
        <w:tab/>
        <w:t>III.</w:t>
      </w:r>
      <w:r>
        <w:tab/>
        <w:t xml:space="preserve">Les réponses du </w:t>
      </w:r>
      <w:r w:rsidR="00AA1DCB">
        <w:t>G</w:t>
      </w:r>
      <w:r>
        <w:t xml:space="preserve">ouvernement </w:t>
      </w:r>
      <w:r w:rsidR="00AA1DCB">
        <w:t>t</w:t>
      </w:r>
      <w:r>
        <w:t xml:space="preserve">chadien aux observations finales du </w:t>
      </w:r>
      <w:r w:rsidR="00AA1DCB">
        <w:t>C</w:t>
      </w:r>
      <w:r>
        <w:t>omité</w:t>
      </w:r>
    </w:p>
    <w:p w:rsidR="000A2F1B" w:rsidRDefault="000A2F1B" w:rsidP="000A2F1B">
      <w:pPr>
        <w:tabs>
          <w:tab w:val="right" w:pos="850"/>
          <w:tab w:val="left" w:pos="1134"/>
          <w:tab w:val="left" w:pos="1559"/>
          <w:tab w:val="left" w:pos="1984"/>
          <w:tab w:val="left" w:leader="dot" w:pos="7654"/>
          <w:tab w:val="right" w:pos="8929"/>
          <w:tab w:val="right" w:pos="9638"/>
        </w:tabs>
        <w:spacing w:after="120"/>
      </w:pPr>
      <w:r>
        <w:tab/>
      </w:r>
      <w:r>
        <w:tab/>
        <w:t>pour l’élimination de la discrimination raciale</w:t>
      </w:r>
      <w:r w:rsidR="00AA54D4">
        <w:t xml:space="preserve"> (CERD/C/TCD/CO/15)</w:t>
      </w:r>
      <w:r>
        <w:tab/>
      </w:r>
      <w:r>
        <w:tab/>
      </w:r>
      <w:r w:rsidR="00EB0F2E">
        <w:t>22</w:t>
      </w:r>
      <w:r>
        <w:t>–</w:t>
      </w:r>
      <w:r w:rsidR="006E7C95">
        <w:t>69</w:t>
      </w:r>
      <w:r>
        <w:tab/>
      </w:r>
      <w:r w:rsidR="00317188">
        <w:t>5</w:t>
      </w:r>
    </w:p>
    <w:p w:rsidR="000A2F1B" w:rsidRDefault="000A2F1B" w:rsidP="000A2F1B">
      <w:pPr>
        <w:tabs>
          <w:tab w:val="right" w:pos="850"/>
          <w:tab w:val="left" w:pos="1134"/>
          <w:tab w:val="left" w:pos="1559"/>
          <w:tab w:val="left" w:pos="1984"/>
          <w:tab w:val="left" w:leader="dot" w:pos="7654"/>
          <w:tab w:val="right" w:pos="8929"/>
          <w:tab w:val="right" w:pos="9638"/>
        </w:tabs>
        <w:spacing w:after="120"/>
      </w:pPr>
      <w:r>
        <w:tab/>
        <w:t>IV.</w:t>
      </w:r>
      <w:r>
        <w:tab/>
        <w:t xml:space="preserve">Les renseignements concernant l’application des articles de la </w:t>
      </w:r>
      <w:r w:rsidR="00AA1DCB">
        <w:t>C</w:t>
      </w:r>
      <w:r>
        <w:t>onvention</w:t>
      </w:r>
      <w:r>
        <w:tab/>
      </w:r>
      <w:r>
        <w:tab/>
      </w:r>
      <w:r w:rsidR="00AA54D4">
        <w:t>7</w:t>
      </w:r>
      <w:r w:rsidR="006E7C95">
        <w:t>0</w:t>
      </w:r>
      <w:r>
        <w:t>–</w:t>
      </w:r>
      <w:r w:rsidR="001422C8">
        <w:t>8</w:t>
      </w:r>
      <w:r w:rsidR="00F82A6F">
        <w:t>0</w:t>
      </w:r>
      <w:r>
        <w:tab/>
      </w:r>
      <w:r w:rsidR="00317188">
        <w:t>11</w:t>
      </w:r>
    </w:p>
    <w:p w:rsidR="000A2F1B" w:rsidRDefault="000A2F1B" w:rsidP="000A2F1B">
      <w:pPr>
        <w:tabs>
          <w:tab w:val="right" w:pos="850"/>
          <w:tab w:val="left" w:pos="1134"/>
          <w:tab w:val="left" w:pos="1559"/>
          <w:tab w:val="left" w:pos="1984"/>
          <w:tab w:val="left" w:leader="dot" w:pos="7654"/>
          <w:tab w:val="right" w:pos="8929"/>
          <w:tab w:val="right" w:pos="9638"/>
        </w:tabs>
        <w:spacing w:after="120"/>
      </w:pPr>
      <w:r>
        <w:tab/>
        <w:t>V.</w:t>
      </w:r>
      <w:r>
        <w:tab/>
        <w:t>Conclusion générale</w:t>
      </w:r>
      <w:r w:rsidR="00914DCE">
        <w:tab/>
      </w:r>
      <w:r w:rsidR="00914DCE">
        <w:tab/>
      </w:r>
      <w:r w:rsidR="00F82A6F">
        <w:t>82</w:t>
      </w:r>
      <w:r w:rsidR="003140B4" w:rsidRPr="003140B4">
        <w:t>–</w:t>
      </w:r>
      <w:r w:rsidR="00F82A6F">
        <w:t>83</w:t>
      </w:r>
      <w:r w:rsidR="003140B4">
        <w:tab/>
      </w:r>
      <w:r w:rsidR="00317188">
        <w:t>12</w:t>
      </w:r>
    </w:p>
    <w:p w:rsidR="00204BC1" w:rsidRDefault="000A2F1B" w:rsidP="005B1D45">
      <w:pPr>
        <w:pStyle w:val="HChG"/>
      </w:pPr>
      <w:r>
        <w:br w:type="page"/>
      </w:r>
      <w:r w:rsidR="00093B99" w:rsidRPr="00862CA6">
        <w:tab/>
        <w:t>I.</w:t>
      </w:r>
      <w:r w:rsidR="00093B99" w:rsidRPr="00862CA6">
        <w:tab/>
        <w:t>Introduction</w:t>
      </w:r>
    </w:p>
    <w:p w:rsidR="00A01AA4" w:rsidRPr="00A01AA4" w:rsidRDefault="00093B99" w:rsidP="00093B99">
      <w:pPr>
        <w:pStyle w:val="SingleTxtG"/>
        <w:rPr>
          <w:lang w:val="fr-FR"/>
        </w:rPr>
      </w:pPr>
      <w:r>
        <w:rPr>
          <w:lang w:val="fr-FR"/>
        </w:rPr>
        <w:t>1.</w:t>
      </w:r>
      <w:r>
        <w:rPr>
          <w:lang w:val="fr-FR"/>
        </w:rPr>
        <w:tab/>
      </w:r>
      <w:r w:rsidR="00A01AA4" w:rsidRPr="00A01AA4">
        <w:rPr>
          <w:lang w:val="fr-FR"/>
        </w:rPr>
        <w:t>Le présent rapport tient lieu de 16</w:t>
      </w:r>
      <w:r w:rsidR="00AA1DCB" w:rsidRPr="00AA1DCB">
        <w:rPr>
          <w:vertAlign w:val="superscript"/>
          <w:lang w:val="fr-FR"/>
        </w:rPr>
        <w:t>è</w:t>
      </w:r>
      <w:r w:rsidR="00A01AA4" w:rsidRPr="00A01AA4">
        <w:rPr>
          <w:vertAlign w:val="superscript"/>
          <w:lang w:val="fr-FR"/>
        </w:rPr>
        <w:t>me</w:t>
      </w:r>
      <w:r w:rsidR="00A01AA4" w:rsidRPr="00A01AA4">
        <w:rPr>
          <w:lang w:val="fr-FR"/>
        </w:rPr>
        <w:t>, 17</w:t>
      </w:r>
      <w:r w:rsidR="00AA1DCB">
        <w:rPr>
          <w:vertAlign w:val="superscript"/>
          <w:lang w:val="fr-FR"/>
        </w:rPr>
        <w:t>è</w:t>
      </w:r>
      <w:r w:rsidR="00A01AA4" w:rsidRPr="00A01AA4">
        <w:rPr>
          <w:vertAlign w:val="superscript"/>
          <w:lang w:val="fr-FR"/>
        </w:rPr>
        <w:t>me</w:t>
      </w:r>
      <w:r w:rsidR="00A01AA4" w:rsidRPr="00A01AA4">
        <w:rPr>
          <w:lang w:val="fr-FR"/>
        </w:rPr>
        <w:t xml:space="preserve"> et 18</w:t>
      </w:r>
      <w:r w:rsidR="00AA1DCB">
        <w:rPr>
          <w:vertAlign w:val="superscript"/>
          <w:lang w:val="fr-FR"/>
        </w:rPr>
        <w:t>è</w:t>
      </w:r>
      <w:r w:rsidR="00A01AA4" w:rsidRPr="00A01AA4">
        <w:rPr>
          <w:vertAlign w:val="superscript"/>
          <w:lang w:val="fr-FR"/>
        </w:rPr>
        <w:t xml:space="preserve">me </w:t>
      </w:r>
      <w:r w:rsidR="00A01AA4" w:rsidRPr="00A01AA4">
        <w:rPr>
          <w:lang w:val="fr-FR"/>
        </w:rPr>
        <w:t xml:space="preserve"> rapports périodiques du Tchad  en vertu de l’article 9 de la Convention </w:t>
      </w:r>
      <w:r w:rsidR="00AA1DCB">
        <w:rPr>
          <w:lang w:val="fr-FR"/>
        </w:rPr>
        <w:t>internationale sur</w:t>
      </w:r>
      <w:r w:rsidR="00A01AA4" w:rsidRPr="00A01AA4">
        <w:rPr>
          <w:lang w:val="fr-FR"/>
        </w:rPr>
        <w:t xml:space="preserve"> l’élimination de </w:t>
      </w:r>
      <w:r w:rsidR="00AA1DCB">
        <w:rPr>
          <w:lang w:val="fr-FR"/>
        </w:rPr>
        <w:t>toutes les formes de</w:t>
      </w:r>
      <w:r w:rsidR="00A01AA4" w:rsidRPr="00A01AA4">
        <w:rPr>
          <w:lang w:val="fr-FR"/>
        </w:rPr>
        <w:t xml:space="preserve"> discrimination raciale. Le Tchad s’efforcera de présenter les mesures prises depuis le dernier rapport présenté en 2009.</w:t>
      </w:r>
    </w:p>
    <w:p w:rsidR="00A01AA4" w:rsidRPr="00A01AA4" w:rsidRDefault="00093B99" w:rsidP="00093B99">
      <w:pPr>
        <w:pStyle w:val="SingleTxtG"/>
        <w:rPr>
          <w:lang w:val="fr-FR"/>
        </w:rPr>
      </w:pPr>
      <w:r>
        <w:rPr>
          <w:lang w:val="fr-FR"/>
        </w:rPr>
        <w:t>2.</w:t>
      </w:r>
      <w:r>
        <w:rPr>
          <w:lang w:val="fr-FR"/>
        </w:rPr>
        <w:tab/>
      </w:r>
      <w:r w:rsidR="00A01AA4" w:rsidRPr="00A01AA4">
        <w:rPr>
          <w:lang w:val="fr-FR"/>
        </w:rPr>
        <w:t xml:space="preserve">Ce rapport a été élaboré par le Ministère des </w:t>
      </w:r>
      <w:r w:rsidR="00AA1DCB">
        <w:rPr>
          <w:lang w:val="fr-FR"/>
        </w:rPr>
        <w:t>d</w:t>
      </w:r>
      <w:r w:rsidR="00A01AA4" w:rsidRPr="00A01AA4">
        <w:rPr>
          <w:lang w:val="fr-FR"/>
        </w:rPr>
        <w:t>roits de l’</w:t>
      </w:r>
      <w:r w:rsidR="00AA1DCB">
        <w:rPr>
          <w:lang w:val="fr-FR"/>
        </w:rPr>
        <w:t>h</w:t>
      </w:r>
      <w:r w:rsidR="00A01AA4" w:rsidRPr="00A01AA4">
        <w:rPr>
          <w:lang w:val="fr-FR"/>
        </w:rPr>
        <w:t xml:space="preserve">omme et des </w:t>
      </w:r>
      <w:r w:rsidR="00AA1DCB">
        <w:rPr>
          <w:lang w:val="fr-FR"/>
        </w:rPr>
        <w:t>l</w:t>
      </w:r>
      <w:r w:rsidR="00A01AA4" w:rsidRPr="00A01AA4">
        <w:rPr>
          <w:lang w:val="fr-FR"/>
        </w:rPr>
        <w:t xml:space="preserve">ibertés </w:t>
      </w:r>
      <w:r w:rsidR="00AA1DCB">
        <w:rPr>
          <w:lang w:val="fr-FR"/>
        </w:rPr>
        <w:t>f</w:t>
      </w:r>
      <w:r w:rsidR="00A01AA4" w:rsidRPr="00A01AA4">
        <w:rPr>
          <w:lang w:val="fr-FR"/>
        </w:rPr>
        <w:t xml:space="preserve">ondamentales, validé en Atelier par le Comité </w:t>
      </w:r>
      <w:r w:rsidR="00AA1DCB">
        <w:rPr>
          <w:lang w:val="fr-FR"/>
        </w:rPr>
        <w:t>i</w:t>
      </w:r>
      <w:r w:rsidR="00A01AA4" w:rsidRPr="00A01AA4">
        <w:rPr>
          <w:lang w:val="fr-FR"/>
        </w:rPr>
        <w:t xml:space="preserve">nterministériel chargé du suivi des instruments internationaux en matière des </w:t>
      </w:r>
      <w:r w:rsidR="00AA1DCB">
        <w:rPr>
          <w:lang w:val="fr-FR"/>
        </w:rPr>
        <w:t>d</w:t>
      </w:r>
      <w:r w:rsidR="00A01AA4" w:rsidRPr="00A01AA4">
        <w:rPr>
          <w:lang w:val="fr-FR"/>
        </w:rPr>
        <w:t>roits de l’</w:t>
      </w:r>
      <w:r w:rsidR="00AA1DCB">
        <w:rPr>
          <w:lang w:val="fr-FR"/>
        </w:rPr>
        <w:t>h</w:t>
      </w:r>
      <w:r w:rsidR="00A01AA4" w:rsidRPr="00A01AA4">
        <w:rPr>
          <w:lang w:val="fr-FR"/>
        </w:rPr>
        <w:t xml:space="preserve">omme </w:t>
      </w:r>
      <w:r>
        <w:rPr>
          <w:lang w:val="fr-FR"/>
        </w:rPr>
        <w:t>et adopté par le Gouvernement.</w:t>
      </w:r>
    </w:p>
    <w:p w:rsidR="00A01AA4" w:rsidRPr="00A01AA4" w:rsidRDefault="00093B99" w:rsidP="00093B99">
      <w:pPr>
        <w:pStyle w:val="SingleTxtG"/>
        <w:rPr>
          <w:lang w:val="fr-FR"/>
        </w:rPr>
      </w:pPr>
      <w:r>
        <w:rPr>
          <w:lang w:val="fr-FR"/>
        </w:rPr>
        <w:t>3.</w:t>
      </w:r>
      <w:r>
        <w:rPr>
          <w:lang w:val="fr-FR"/>
        </w:rPr>
        <w:tab/>
      </w:r>
      <w:r w:rsidR="00A01AA4" w:rsidRPr="00A01AA4">
        <w:rPr>
          <w:lang w:val="fr-FR"/>
        </w:rPr>
        <w:t>Ce rapport est subdivi</w:t>
      </w:r>
      <w:r>
        <w:rPr>
          <w:lang w:val="fr-FR"/>
        </w:rPr>
        <w:t>sé en trois grandes parties:</w:t>
      </w:r>
    </w:p>
    <w:p w:rsidR="00A01AA4" w:rsidRPr="00A01AA4" w:rsidRDefault="00093B99" w:rsidP="00093B99">
      <w:pPr>
        <w:pStyle w:val="SingleTxtG"/>
        <w:ind w:firstLine="567"/>
        <w:rPr>
          <w:lang w:val="fr-FR"/>
        </w:rPr>
      </w:pPr>
      <w:r w:rsidRPr="00923460">
        <w:rPr>
          <w:lang w:val="fr-FR"/>
        </w:rPr>
        <w:t>a)</w:t>
      </w:r>
      <w:r>
        <w:rPr>
          <w:lang w:val="fr-FR"/>
        </w:rPr>
        <w:tab/>
      </w:r>
      <w:r w:rsidR="00A01AA4" w:rsidRPr="00A01AA4">
        <w:rPr>
          <w:lang w:val="fr-FR"/>
        </w:rPr>
        <w:t>La première partie porte sur les nouvelles mesures de l’ensemble du cadre juridique et institutionnel relatives à l’élimination de toutes les fo</w:t>
      </w:r>
      <w:r>
        <w:rPr>
          <w:lang w:val="fr-FR"/>
        </w:rPr>
        <w:t>rmes de discrimination raciale;</w:t>
      </w:r>
    </w:p>
    <w:p w:rsidR="00A01AA4" w:rsidRPr="00A01AA4" w:rsidRDefault="00093B99" w:rsidP="00093B99">
      <w:pPr>
        <w:pStyle w:val="SingleTxtG"/>
        <w:ind w:firstLine="567"/>
        <w:rPr>
          <w:lang w:val="fr-FR"/>
        </w:rPr>
      </w:pPr>
      <w:r w:rsidRPr="00923460">
        <w:rPr>
          <w:lang w:val="fr-FR"/>
        </w:rPr>
        <w:t>b)</w:t>
      </w:r>
      <w:r>
        <w:rPr>
          <w:lang w:val="fr-FR"/>
        </w:rPr>
        <w:tab/>
      </w:r>
      <w:r w:rsidR="00A01AA4" w:rsidRPr="00A01AA4">
        <w:rPr>
          <w:lang w:val="fr-FR"/>
        </w:rPr>
        <w:t xml:space="preserve">La deuxième partie porte sur les réponses aux observations et recommandations finales du </w:t>
      </w:r>
      <w:r w:rsidR="00AA1DCB">
        <w:rPr>
          <w:lang w:val="fr-FR"/>
        </w:rPr>
        <w:t>C</w:t>
      </w:r>
      <w:r w:rsidR="00A01AA4" w:rsidRPr="00A01AA4">
        <w:rPr>
          <w:lang w:val="fr-FR"/>
        </w:rPr>
        <w:t xml:space="preserve">omité pour l’élimination de </w:t>
      </w:r>
      <w:r w:rsidR="007804C6">
        <w:rPr>
          <w:lang w:val="fr-FR"/>
        </w:rPr>
        <w:t xml:space="preserve">la </w:t>
      </w:r>
      <w:r w:rsidR="00A01AA4" w:rsidRPr="00A01AA4">
        <w:rPr>
          <w:lang w:val="fr-FR"/>
        </w:rPr>
        <w:t xml:space="preserve">discrimination raciale </w:t>
      </w:r>
      <w:r w:rsidR="00134763">
        <w:rPr>
          <w:lang w:val="fr-FR"/>
        </w:rPr>
        <w:t>sur le rapport initial du Tchad</w:t>
      </w:r>
      <w:r>
        <w:rPr>
          <w:lang w:val="fr-FR"/>
        </w:rPr>
        <w:t>;</w:t>
      </w:r>
    </w:p>
    <w:p w:rsidR="00A01AA4" w:rsidRPr="00A01AA4" w:rsidRDefault="00093B99" w:rsidP="00093B99">
      <w:pPr>
        <w:pStyle w:val="SingleTxtG"/>
        <w:ind w:firstLine="567"/>
        <w:rPr>
          <w:lang w:val="fr-FR"/>
        </w:rPr>
      </w:pPr>
      <w:r w:rsidRPr="00923460">
        <w:rPr>
          <w:lang w:val="fr-FR"/>
        </w:rPr>
        <w:t>c)</w:t>
      </w:r>
      <w:r>
        <w:rPr>
          <w:lang w:val="fr-FR"/>
        </w:rPr>
        <w:tab/>
      </w:r>
      <w:r w:rsidR="00A01AA4" w:rsidRPr="00A01AA4">
        <w:rPr>
          <w:lang w:val="fr-FR"/>
        </w:rPr>
        <w:t xml:space="preserve">La troisième partie porte sur les informations spécifiques liées à la mise en œuvre par le Tchad de différents articles de la </w:t>
      </w:r>
      <w:r w:rsidR="00AA1DCB">
        <w:rPr>
          <w:lang w:val="fr-FR"/>
        </w:rPr>
        <w:t>C</w:t>
      </w:r>
      <w:r w:rsidR="00A01AA4" w:rsidRPr="00A01AA4">
        <w:rPr>
          <w:lang w:val="fr-FR"/>
        </w:rPr>
        <w:t xml:space="preserve">onvention </w:t>
      </w:r>
      <w:r w:rsidR="00AA1DCB">
        <w:rPr>
          <w:lang w:val="fr-FR"/>
        </w:rPr>
        <w:t>internationale sur</w:t>
      </w:r>
      <w:r w:rsidR="00A01AA4" w:rsidRPr="00A01AA4">
        <w:rPr>
          <w:lang w:val="fr-FR"/>
        </w:rPr>
        <w:t xml:space="preserve"> l’élimination de toutes les formes de discrimination raciale.</w:t>
      </w:r>
    </w:p>
    <w:p w:rsidR="00A01AA4" w:rsidRPr="00A01AA4" w:rsidRDefault="00093B99" w:rsidP="00E43135">
      <w:pPr>
        <w:pStyle w:val="HChG"/>
        <w:jc w:val="both"/>
        <w:rPr>
          <w:b w:val="0"/>
          <w:lang w:val="fr-FR"/>
        </w:rPr>
      </w:pPr>
      <w:r w:rsidRPr="00862CA6">
        <w:tab/>
        <w:t>II.</w:t>
      </w:r>
      <w:r w:rsidRPr="00862CA6">
        <w:tab/>
        <w:t>Les nouvelles mesures du cadre juri</w:t>
      </w:r>
      <w:r w:rsidR="000A2F1B" w:rsidRPr="00862CA6">
        <w:t>dique et institutionnel pour l’é</w:t>
      </w:r>
      <w:r w:rsidRPr="00862CA6">
        <w:t>limination de toutes les formes de discrimination raciale</w:t>
      </w:r>
    </w:p>
    <w:p w:rsidR="00A01AA4" w:rsidRPr="00A01AA4" w:rsidRDefault="003445FF" w:rsidP="00093B99">
      <w:pPr>
        <w:pStyle w:val="SingleTxtG"/>
        <w:rPr>
          <w:lang w:val="fr-FR"/>
        </w:rPr>
      </w:pPr>
      <w:r>
        <w:rPr>
          <w:lang w:val="fr-FR"/>
        </w:rPr>
        <w:t>4.</w:t>
      </w:r>
      <w:r>
        <w:rPr>
          <w:lang w:val="fr-FR"/>
        </w:rPr>
        <w:tab/>
      </w:r>
      <w:r w:rsidR="00A01AA4" w:rsidRPr="00A01AA4">
        <w:rPr>
          <w:lang w:val="fr-FR"/>
        </w:rPr>
        <w:t>Depuis 2009, un effort considérable dans le sens de l’amélioration du cadre juridique et institutionnel a été déployé.</w:t>
      </w:r>
    </w:p>
    <w:p w:rsidR="00A01AA4" w:rsidRPr="003445FF" w:rsidRDefault="003445FF" w:rsidP="003445FF">
      <w:pPr>
        <w:pStyle w:val="H1G"/>
        <w:rPr>
          <w:lang w:val="fr-FR"/>
        </w:rPr>
      </w:pPr>
      <w:r>
        <w:rPr>
          <w:lang w:val="fr-FR"/>
        </w:rPr>
        <w:tab/>
      </w:r>
      <w:r w:rsidRPr="003445FF">
        <w:rPr>
          <w:lang w:val="fr-FR"/>
        </w:rPr>
        <w:t>A.</w:t>
      </w:r>
      <w:r w:rsidRPr="003445FF">
        <w:rPr>
          <w:lang w:val="fr-FR"/>
        </w:rPr>
        <w:tab/>
      </w:r>
      <w:r>
        <w:rPr>
          <w:lang w:val="fr-FR"/>
        </w:rPr>
        <w:t>C</w:t>
      </w:r>
      <w:r w:rsidRPr="003445FF">
        <w:rPr>
          <w:lang w:val="fr-FR"/>
        </w:rPr>
        <w:t>adre normatif</w:t>
      </w:r>
    </w:p>
    <w:p w:rsidR="00A01AA4" w:rsidRPr="00A01AA4" w:rsidRDefault="003445FF" w:rsidP="003445FF">
      <w:pPr>
        <w:pStyle w:val="SingleTxtG"/>
        <w:rPr>
          <w:lang w:val="fr-FR"/>
        </w:rPr>
      </w:pPr>
      <w:r>
        <w:rPr>
          <w:lang w:val="fr-FR"/>
        </w:rPr>
        <w:t>5.</w:t>
      </w:r>
      <w:r>
        <w:rPr>
          <w:lang w:val="fr-FR"/>
        </w:rPr>
        <w:tab/>
      </w:r>
      <w:r w:rsidR="00A01AA4" w:rsidRPr="00A01AA4">
        <w:rPr>
          <w:lang w:val="fr-FR"/>
        </w:rPr>
        <w:t xml:space="preserve">La constitution tchadienne du 31 mars 1996, révisée par la loi constitutionnelle </w:t>
      </w:r>
      <w:r w:rsidR="007804C6">
        <w:rPr>
          <w:lang w:val="fr-FR"/>
        </w:rPr>
        <w:t xml:space="preserve">du </w:t>
      </w:r>
      <w:r w:rsidR="00A01AA4" w:rsidRPr="00A01AA4">
        <w:rPr>
          <w:lang w:val="fr-FR"/>
        </w:rPr>
        <w:t xml:space="preserve">15 juillet 2005, les instruments juridiques internationaux et régionaux ratifiés par le Tchad ainsi que la législation nationale concourent au respect de la </w:t>
      </w:r>
      <w:r w:rsidR="007804C6">
        <w:rPr>
          <w:lang w:val="fr-FR"/>
        </w:rPr>
        <w:t>C</w:t>
      </w:r>
      <w:r w:rsidR="00A01AA4" w:rsidRPr="00A01AA4">
        <w:rPr>
          <w:lang w:val="fr-FR"/>
        </w:rPr>
        <w:t xml:space="preserve">onvention </w:t>
      </w:r>
      <w:r w:rsidR="007804C6">
        <w:rPr>
          <w:lang w:val="fr-FR"/>
        </w:rPr>
        <w:t>internationale sur</w:t>
      </w:r>
      <w:r w:rsidR="00A01AA4" w:rsidRPr="00A01AA4">
        <w:rPr>
          <w:lang w:val="fr-FR"/>
        </w:rPr>
        <w:t xml:space="preserve"> l’élimination de toutes les formes de discrimination raciale.</w:t>
      </w:r>
    </w:p>
    <w:p w:rsidR="00A01AA4" w:rsidRPr="00A01AA4" w:rsidRDefault="00E72E9C" w:rsidP="003445FF">
      <w:pPr>
        <w:pStyle w:val="H23G"/>
        <w:rPr>
          <w:u w:val="single"/>
          <w:lang w:val="fr-FR"/>
        </w:rPr>
      </w:pPr>
      <w:r>
        <w:rPr>
          <w:lang w:val="fr-FR"/>
        </w:rPr>
        <w:tab/>
      </w:r>
      <w:r w:rsidR="003445FF">
        <w:rPr>
          <w:lang w:val="fr-FR"/>
        </w:rPr>
        <w:tab/>
      </w:r>
      <w:r w:rsidR="00134763">
        <w:rPr>
          <w:lang w:val="fr-FR"/>
        </w:rPr>
        <w:t>1.</w:t>
      </w:r>
      <w:r w:rsidR="00134763">
        <w:rPr>
          <w:lang w:val="fr-FR"/>
        </w:rPr>
        <w:tab/>
      </w:r>
      <w:r w:rsidR="00A01AA4" w:rsidRPr="003445FF">
        <w:rPr>
          <w:lang w:val="fr-FR"/>
        </w:rPr>
        <w:t>Dispositions constitutionnelles</w:t>
      </w:r>
    </w:p>
    <w:p w:rsidR="00A01AA4" w:rsidRPr="00A01AA4" w:rsidRDefault="003445FF" w:rsidP="003445FF">
      <w:pPr>
        <w:pStyle w:val="SingleTxtG"/>
        <w:rPr>
          <w:lang w:val="fr-FR"/>
        </w:rPr>
      </w:pPr>
      <w:r>
        <w:rPr>
          <w:lang w:val="fr-FR"/>
        </w:rPr>
        <w:t>6.</w:t>
      </w:r>
      <w:r>
        <w:rPr>
          <w:lang w:val="fr-FR"/>
        </w:rPr>
        <w:tab/>
      </w:r>
      <w:r w:rsidR="00A01AA4" w:rsidRPr="00A01AA4">
        <w:rPr>
          <w:lang w:val="fr-FR"/>
        </w:rPr>
        <w:t xml:space="preserve">Le préambule de la Constitution révisée par la </w:t>
      </w:r>
      <w:r w:rsidR="007804C6">
        <w:rPr>
          <w:lang w:val="fr-FR"/>
        </w:rPr>
        <w:t>l</w:t>
      </w:r>
      <w:r w:rsidR="00A01AA4" w:rsidRPr="00A01AA4">
        <w:rPr>
          <w:lang w:val="fr-FR"/>
        </w:rPr>
        <w:t xml:space="preserve">oi </w:t>
      </w:r>
      <w:r w:rsidR="007804C6">
        <w:rPr>
          <w:lang w:val="fr-FR"/>
        </w:rPr>
        <w:t>c</w:t>
      </w:r>
      <w:r w:rsidR="00A01AA4" w:rsidRPr="00A01AA4">
        <w:rPr>
          <w:lang w:val="fr-FR"/>
        </w:rPr>
        <w:t xml:space="preserve">onstitutionnelle </w:t>
      </w:r>
      <w:r w:rsidR="007804C6">
        <w:rPr>
          <w:lang w:val="fr-FR"/>
        </w:rPr>
        <w:t>n</w:t>
      </w:r>
      <w:r w:rsidR="007804C6" w:rsidRPr="007804C6">
        <w:rPr>
          <w:vertAlign w:val="superscript"/>
          <w:lang w:val="fr-FR"/>
        </w:rPr>
        <w:t>o</w:t>
      </w:r>
      <w:r w:rsidR="007804C6">
        <w:rPr>
          <w:vertAlign w:val="superscript"/>
          <w:lang w:val="fr-FR"/>
        </w:rPr>
        <w:t> </w:t>
      </w:r>
      <w:r w:rsidR="00A01AA4" w:rsidRPr="00A01AA4">
        <w:rPr>
          <w:lang w:val="fr-FR"/>
        </w:rPr>
        <w:t xml:space="preserve">08/PR/2005 du 15 juillet 2005 reprend les principes contenus dans la Déclaration </w:t>
      </w:r>
      <w:r w:rsidR="007804C6">
        <w:rPr>
          <w:lang w:val="fr-FR"/>
        </w:rPr>
        <w:t>un</w:t>
      </w:r>
      <w:r w:rsidR="007804C6" w:rsidRPr="00A01AA4">
        <w:rPr>
          <w:lang w:val="fr-FR"/>
        </w:rPr>
        <w:t xml:space="preserve">iverselle </w:t>
      </w:r>
      <w:r w:rsidR="00A01AA4" w:rsidRPr="00A01AA4">
        <w:rPr>
          <w:lang w:val="fr-FR"/>
        </w:rPr>
        <w:t xml:space="preserve">des </w:t>
      </w:r>
      <w:r w:rsidR="007804C6">
        <w:rPr>
          <w:lang w:val="fr-FR"/>
        </w:rPr>
        <w:t>d</w:t>
      </w:r>
      <w:r w:rsidR="00A01AA4" w:rsidRPr="00A01AA4">
        <w:rPr>
          <w:lang w:val="fr-FR"/>
        </w:rPr>
        <w:t>roits de l’</w:t>
      </w:r>
      <w:r w:rsidR="007804C6">
        <w:rPr>
          <w:lang w:val="fr-FR"/>
        </w:rPr>
        <w:t>h</w:t>
      </w:r>
      <w:r w:rsidR="00A01AA4" w:rsidRPr="00A01AA4">
        <w:rPr>
          <w:lang w:val="fr-FR"/>
        </w:rPr>
        <w:t>omme de 1948 et  les principes de l’interdiction de la discrimination sous toutes ses formes.</w:t>
      </w:r>
    </w:p>
    <w:p w:rsidR="00A01AA4" w:rsidRPr="003445FF" w:rsidRDefault="009C7A45" w:rsidP="009C7A45">
      <w:pPr>
        <w:pStyle w:val="H23G"/>
        <w:rPr>
          <w:lang w:val="fr-FR"/>
        </w:rPr>
      </w:pPr>
      <w:r>
        <w:rPr>
          <w:lang w:val="fr-FR"/>
        </w:rPr>
        <w:tab/>
      </w:r>
      <w:r w:rsidR="003445FF" w:rsidRPr="003445FF">
        <w:rPr>
          <w:lang w:val="fr-FR"/>
        </w:rPr>
        <w:tab/>
      </w:r>
      <w:r w:rsidR="00134763">
        <w:rPr>
          <w:lang w:val="fr-FR"/>
        </w:rPr>
        <w:t>2.</w:t>
      </w:r>
      <w:r w:rsidR="00134763">
        <w:rPr>
          <w:lang w:val="fr-FR"/>
        </w:rPr>
        <w:tab/>
      </w:r>
      <w:r w:rsidR="00A01AA4" w:rsidRPr="003445FF">
        <w:rPr>
          <w:lang w:val="fr-FR"/>
        </w:rPr>
        <w:t>La législation nationale</w:t>
      </w:r>
    </w:p>
    <w:p w:rsidR="00A01AA4" w:rsidRPr="00A01AA4" w:rsidRDefault="009C7A45" w:rsidP="009C7A45">
      <w:pPr>
        <w:pStyle w:val="SingleTxtG"/>
        <w:rPr>
          <w:lang w:val="fr-FR"/>
        </w:rPr>
      </w:pPr>
      <w:r>
        <w:rPr>
          <w:lang w:val="fr-FR"/>
        </w:rPr>
        <w:t>7.</w:t>
      </w:r>
      <w:r>
        <w:rPr>
          <w:lang w:val="fr-FR"/>
        </w:rPr>
        <w:tab/>
      </w:r>
      <w:r w:rsidR="00A01AA4" w:rsidRPr="00A01AA4">
        <w:rPr>
          <w:lang w:val="fr-FR"/>
        </w:rPr>
        <w:t>Depuis 2009, le Gouvernement a pris une série de mesures visant à éliminer la discr</w:t>
      </w:r>
      <w:r>
        <w:rPr>
          <w:lang w:val="fr-FR"/>
        </w:rPr>
        <w:t>imination raciale. Il s’agit de</w:t>
      </w:r>
      <w:r w:rsidR="006748AD">
        <w:rPr>
          <w:lang w:val="fr-FR"/>
        </w:rPr>
        <w:t>:</w:t>
      </w:r>
    </w:p>
    <w:p w:rsidR="00A01AA4" w:rsidRPr="00A01AA4" w:rsidRDefault="00A01AA4" w:rsidP="009C7A45">
      <w:pPr>
        <w:pStyle w:val="Bullet1G"/>
        <w:rPr>
          <w:lang w:val="fr-FR"/>
        </w:rPr>
      </w:pPr>
      <w:r w:rsidRPr="00A01AA4">
        <w:rPr>
          <w:lang w:val="fr-FR"/>
        </w:rPr>
        <w:t xml:space="preserve">La loi </w:t>
      </w:r>
      <w:r w:rsidR="007804C6">
        <w:rPr>
          <w:lang w:val="fr-FR"/>
        </w:rPr>
        <w:t>n</w:t>
      </w:r>
      <w:r w:rsidRPr="00A01AA4">
        <w:rPr>
          <w:lang w:val="fr-FR"/>
        </w:rPr>
        <w:t xml:space="preserve">°006/PR/2009 portant modification de la loi organique </w:t>
      </w:r>
      <w:r w:rsidR="007804C6">
        <w:rPr>
          <w:lang w:val="fr-FR"/>
        </w:rPr>
        <w:t>n</w:t>
      </w:r>
      <w:r w:rsidRPr="00A01AA4">
        <w:rPr>
          <w:lang w:val="fr-FR"/>
        </w:rPr>
        <w:t>°024/PR/2006 du 21</w:t>
      </w:r>
      <w:r w:rsidR="00D90268">
        <w:rPr>
          <w:lang w:val="fr-FR"/>
        </w:rPr>
        <w:t> </w:t>
      </w:r>
      <w:r w:rsidRPr="00A01AA4">
        <w:rPr>
          <w:lang w:val="fr-FR"/>
        </w:rPr>
        <w:t xml:space="preserve"> juin 2006 et de la loi </w:t>
      </w:r>
      <w:r w:rsidR="007804C6">
        <w:rPr>
          <w:lang w:val="fr-FR"/>
        </w:rPr>
        <w:t>n</w:t>
      </w:r>
      <w:r w:rsidRPr="00A01AA4">
        <w:rPr>
          <w:lang w:val="fr-FR"/>
        </w:rPr>
        <w:t>°19/PR/98 du 2 novembre 1998 portant organisation et fonctionnem</w:t>
      </w:r>
      <w:r w:rsidR="009C7A45">
        <w:rPr>
          <w:lang w:val="fr-FR"/>
        </w:rPr>
        <w:t xml:space="preserve">ent du </w:t>
      </w:r>
      <w:r w:rsidR="007804C6">
        <w:rPr>
          <w:lang w:val="fr-FR"/>
        </w:rPr>
        <w:t>C</w:t>
      </w:r>
      <w:r w:rsidR="009C7A45">
        <w:rPr>
          <w:lang w:val="fr-FR"/>
        </w:rPr>
        <w:t xml:space="preserve">onseil </w:t>
      </w:r>
      <w:r w:rsidR="007804C6">
        <w:rPr>
          <w:lang w:val="fr-FR"/>
        </w:rPr>
        <w:t>c</w:t>
      </w:r>
      <w:r w:rsidR="009C7A45">
        <w:rPr>
          <w:lang w:val="fr-FR"/>
        </w:rPr>
        <w:t>onstitutionnel</w:t>
      </w:r>
    </w:p>
    <w:p w:rsidR="00A01AA4" w:rsidRPr="00A01AA4" w:rsidRDefault="00A01AA4" w:rsidP="009C7A45">
      <w:pPr>
        <w:pStyle w:val="Bullet1G"/>
        <w:rPr>
          <w:lang w:val="fr-FR"/>
        </w:rPr>
      </w:pPr>
      <w:r w:rsidRPr="00A01AA4">
        <w:rPr>
          <w:lang w:val="fr-FR"/>
        </w:rPr>
        <w:t xml:space="preserve">La loi </w:t>
      </w:r>
      <w:r w:rsidR="007804C6">
        <w:rPr>
          <w:lang w:val="fr-FR"/>
        </w:rPr>
        <w:t>n</w:t>
      </w:r>
      <w:r w:rsidRPr="00A01AA4">
        <w:rPr>
          <w:lang w:val="fr-FR"/>
        </w:rPr>
        <w:t xml:space="preserve">°007/PR/2009 portant ratification de l’ordonnance </w:t>
      </w:r>
      <w:r w:rsidR="007804C6">
        <w:rPr>
          <w:lang w:val="fr-FR"/>
        </w:rPr>
        <w:t>n</w:t>
      </w:r>
      <w:r w:rsidRPr="00A01AA4">
        <w:rPr>
          <w:lang w:val="fr-FR"/>
        </w:rPr>
        <w:t>°001/PR/2009 du 14</w:t>
      </w:r>
      <w:r w:rsidR="007804C6">
        <w:rPr>
          <w:lang w:val="fr-FR"/>
        </w:rPr>
        <w:t>  </w:t>
      </w:r>
      <w:r w:rsidRPr="00A01AA4">
        <w:rPr>
          <w:lang w:val="fr-FR"/>
        </w:rPr>
        <w:t xml:space="preserve">janvier 2009 portant amnistie des signataires </w:t>
      </w:r>
      <w:r w:rsidR="007804C6">
        <w:rPr>
          <w:lang w:val="fr-FR"/>
        </w:rPr>
        <w:t xml:space="preserve">de </w:t>
      </w:r>
      <w:r w:rsidRPr="00A01AA4">
        <w:rPr>
          <w:lang w:val="fr-FR"/>
        </w:rPr>
        <w:t>l’Accor</w:t>
      </w:r>
      <w:r w:rsidR="009C7A45">
        <w:rPr>
          <w:lang w:val="fr-FR"/>
        </w:rPr>
        <w:t>d de paix avec le Gouvernement</w:t>
      </w:r>
    </w:p>
    <w:p w:rsidR="00A01AA4" w:rsidRPr="00A01AA4" w:rsidRDefault="00A01AA4" w:rsidP="009C7A45">
      <w:pPr>
        <w:pStyle w:val="Bullet1G"/>
        <w:rPr>
          <w:lang w:val="fr-FR"/>
        </w:rPr>
      </w:pPr>
      <w:r w:rsidRPr="00A01AA4">
        <w:rPr>
          <w:lang w:val="fr-FR"/>
        </w:rPr>
        <w:t xml:space="preserve">La loi </w:t>
      </w:r>
      <w:r w:rsidR="007804C6">
        <w:rPr>
          <w:lang w:val="fr-FR"/>
        </w:rPr>
        <w:t>n</w:t>
      </w:r>
      <w:r w:rsidRPr="00A01AA4">
        <w:rPr>
          <w:lang w:val="fr-FR"/>
        </w:rPr>
        <w:t xml:space="preserve">°016/PR/2009 portant amendement de l’article 147 de la loi organique </w:t>
      </w:r>
      <w:r w:rsidR="007804C6">
        <w:rPr>
          <w:lang w:val="fr-FR"/>
        </w:rPr>
        <w:t>n</w:t>
      </w:r>
      <w:r w:rsidRPr="00A01AA4">
        <w:rPr>
          <w:lang w:val="fr-FR"/>
        </w:rPr>
        <w:t>°006/PR/1998 du 7 ao</w:t>
      </w:r>
      <w:r w:rsidR="007804C6">
        <w:rPr>
          <w:lang w:val="fr-FR"/>
        </w:rPr>
        <w:t>û</w:t>
      </w:r>
      <w:r w:rsidRPr="00A01AA4">
        <w:rPr>
          <w:lang w:val="fr-FR"/>
        </w:rPr>
        <w:t>t 1998 portant organisation et fon</w:t>
      </w:r>
      <w:r w:rsidR="009C7A45">
        <w:rPr>
          <w:lang w:val="fr-FR"/>
        </w:rPr>
        <w:t xml:space="preserve">ctionnement de la </w:t>
      </w:r>
      <w:r w:rsidR="007804C6">
        <w:rPr>
          <w:lang w:val="fr-FR"/>
        </w:rPr>
        <w:t>C</w:t>
      </w:r>
      <w:r w:rsidR="009C7A45">
        <w:rPr>
          <w:lang w:val="fr-FR"/>
        </w:rPr>
        <w:t>our suprême</w:t>
      </w:r>
    </w:p>
    <w:p w:rsidR="00A01AA4" w:rsidRPr="00A01AA4" w:rsidRDefault="00A01AA4" w:rsidP="009C7A45">
      <w:pPr>
        <w:pStyle w:val="Bullet1G"/>
        <w:rPr>
          <w:lang w:val="fr-FR"/>
        </w:rPr>
      </w:pPr>
      <w:r w:rsidRPr="00A01AA4">
        <w:rPr>
          <w:lang w:val="fr-FR"/>
        </w:rPr>
        <w:t xml:space="preserve">La loi </w:t>
      </w:r>
      <w:r w:rsidR="007804C6">
        <w:rPr>
          <w:lang w:val="fr-FR"/>
        </w:rPr>
        <w:t>n</w:t>
      </w:r>
      <w:r w:rsidRPr="00A01AA4">
        <w:rPr>
          <w:lang w:val="fr-FR"/>
        </w:rPr>
        <w:t xml:space="preserve">°019/PR/2009 du 4 </w:t>
      </w:r>
      <w:r w:rsidR="007804C6">
        <w:rPr>
          <w:lang w:val="fr-FR"/>
        </w:rPr>
        <w:t>a</w:t>
      </w:r>
      <w:r w:rsidRPr="00A01AA4">
        <w:rPr>
          <w:lang w:val="fr-FR"/>
        </w:rPr>
        <w:t>oût 2009 portan</w:t>
      </w:r>
      <w:r w:rsidR="009C7A45">
        <w:rPr>
          <w:lang w:val="fr-FR"/>
        </w:rPr>
        <w:t>t charte des partis politiques</w:t>
      </w:r>
    </w:p>
    <w:p w:rsidR="00A01AA4" w:rsidRPr="00A01AA4" w:rsidRDefault="00A01AA4" w:rsidP="009C7A45">
      <w:pPr>
        <w:pStyle w:val="Bullet1G"/>
        <w:rPr>
          <w:lang w:val="fr-FR"/>
        </w:rPr>
      </w:pPr>
      <w:r w:rsidRPr="00A01AA4">
        <w:rPr>
          <w:lang w:val="fr-FR"/>
        </w:rPr>
        <w:t xml:space="preserve">La loi </w:t>
      </w:r>
      <w:r w:rsidR="007804C6">
        <w:rPr>
          <w:lang w:val="fr-FR"/>
        </w:rPr>
        <w:t>n</w:t>
      </w:r>
      <w:r w:rsidR="00D216CD" w:rsidRPr="00D216CD">
        <w:rPr>
          <w:vertAlign w:val="superscript"/>
          <w:lang w:val="fr-FR"/>
        </w:rPr>
        <w:t>o</w:t>
      </w:r>
      <w:r w:rsidRPr="00A01AA4">
        <w:rPr>
          <w:lang w:val="fr-FR"/>
        </w:rPr>
        <w:t xml:space="preserve">20/PR/2009 du 4 </w:t>
      </w:r>
      <w:r w:rsidR="007804C6">
        <w:rPr>
          <w:lang w:val="fr-FR"/>
        </w:rPr>
        <w:t>a</w:t>
      </w:r>
      <w:r w:rsidRPr="00A01AA4">
        <w:rPr>
          <w:lang w:val="fr-FR"/>
        </w:rPr>
        <w:t>oût 2009 portant statut de l’op</w:t>
      </w:r>
      <w:r w:rsidR="009C7A45">
        <w:rPr>
          <w:lang w:val="fr-FR"/>
        </w:rPr>
        <w:t>position démocratique au Tchad</w:t>
      </w:r>
    </w:p>
    <w:p w:rsidR="00A01AA4" w:rsidRPr="00A01AA4" w:rsidRDefault="00A01AA4" w:rsidP="009C7A45">
      <w:pPr>
        <w:pStyle w:val="Bullet1G"/>
        <w:rPr>
          <w:lang w:val="fr-FR"/>
        </w:rPr>
      </w:pPr>
      <w:r w:rsidRPr="00A01AA4">
        <w:rPr>
          <w:lang w:val="fr-FR"/>
        </w:rPr>
        <w:t xml:space="preserve">La loi </w:t>
      </w:r>
      <w:r w:rsidR="007804C6">
        <w:rPr>
          <w:lang w:val="fr-FR"/>
        </w:rPr>
        <w:t>n</w:t>
      </w:r>
      <w:r w:rsidRPr="00A01AA4">
        <w:rPr>
          <w:lang w:val="fr-FR"/>
        </w:rPr>
        <w:t xml:space="preserve">°021/PR/2009 portant amendement de la loi organique </w:t>
      </w:r>
      <w:r w:rsidR="007804C6">
        <w:rPr>
          <w:lang w:val="fr-FR"/>
        </w:rPr>
        <w:t>n</w:t>
      </w:r>
      <w:r w:rsidRPr="00A01AA4">
        <w:rPr>
          <w:lang w:val="fr-FR"/>
        </w:rPr>
        <w:t>°005/PR/2000 relat</w:t>
      </w:r>
      <w:r w:rsidR="009C7A45">
        <w:rPr>
          <w:lang w:val="fr-FR"/>
        </w:rPr>
        <w:t xml:space="preserve">ive à la Haute Cour de </w:t>
      </w:r>
      <w:r w:rsidR="007804C6">
        <w:rPr>
          <w:lang w:val="fr-FR"/>
        </w:rPr>
        <w:t>j</w:t>
      </w:r>
      <w:r w:rsidR="009C7A45">
        <w:rPr>
          <w:lang w:val="fr-FR"/>
        </w:rPr>
        <w:t>ustice</w:t>
      </w:r>
    </w:p>
    <w:p w:rsidR="00A01AA4" w:rsidRPr="00A01AA4" w:rsidRDefault="00A01AA4" w:rsidP="009C7A45">
      <w:pPr>
        <w:pStyle w:val="Bullet1G"/>
        <w:rPr>
          <w:lang w:val="fr-FR"/>
        </w:rPr>
      </w:pPr>
      <w:r w:rsidRPr="00A01AA4">
        <w:rPr>
          <w:lang w:val="fr-FR"/>
        </w:rPr>
        <w:t xml:space="preserve">La loi </w:t>
      </w:r>
      <w:r w:rsidR="007804C6">
        <w:rPr>
          <w:lang w:val="fr-FR"/>
        </w:rPr>
        <w:t>n</w:t>
      </w:r>
      <w:r w:rsidRPr="00A01AA4">
        <w:rPr>
          <w:lang w:val="fr-FR"/>
        </w:rPr>
        <w:t xml:space="preserve">°032/PR/2009 portant création d’une </w:t>
      </w:r>
      <w:r w:rsidR="007804C6">
        <w:rPr>
          <w:lang w:val="fr-FR"/>
        </w:rPr>
        <w:t>É</w:t>
      </w:r>
      <w:r w:rsidRPr="00A01AA4">
        <w:rPr>
          <w:lang w:val="fr-FR"/>
        </w:rPr>
        <w:t xml:space="preserve">cole </w:t>
      </w:r>
      <w:r w:rsidR="007804C6">
        <w:rPr>
          <w:lang w:val="fr-FR"/>
        </w:rPr>
        <w:t>n</w:t>
      </w:r>
      <w:r w:rsidRPr="00A01AA4">
        <w:rPr>
          <w:lang w:val="fr-FR"/>
        </w:rPr>
        <w:t xml:space="preserve">ationale de </w:t>
      </w:r>
      <w:r w:rsidR="007804C6">
        <w:rPr>
          <w:lang w:val="fr-FR"/>
        </w:rPr>
        <w:t>f</w:t>
      </w:r>
      <w:r w:rsidR="009C7A45">
        <w:rPr>
          <w:lang w:val="fr-FR"/>
        </w:rPr>
        <w:t xml:space="preserve">ormation </w:t>
      </w:r>
      <w:r w:rsidR="007804C6">
        <w:rPr>
          <w:lang w:val="fr-FR"/>
        </w:rPr>
        <w:t>j</w:t>
      </w:r>
      <w:r w:rsidR="009C7A45">
        <w:rPr>
          <w:lang w:val="fr-FR"/>
        </w:rPr>
        <w:t>udiciaire (ENFJ)</w:t>
      </w:r>
    </w:p>
    <w:p w:rsidR="00A01AA4" w:rsidRPr="00A01AA4" w:rsidRDefault="00A01AA4" w:rsidP="009C7A45">
      <w:pPr>
        <w:pStyle w:val="Bullet1G"/>
        <w:rPr>
          <w:lang w:val="fr-FR"/>
        </w:rPr>
      </w:pPr>
      <w:r w:rsidRPr="00A01AA4">
        <w:rPr>
          <w:lang w:val="fr-FR"/>
        </w:rPr>
        <w:t xml:space="preserve">La loi </w:t>
      </w:r>
      <w:r w:rsidR="007804C6">
        <w:rPr>
          <w:lang w:val="fr-FR"/>
        </w:rPr>
        <w:t>n</w:t>
      </w:r>
      <w:r w:rsidRPr="00A01AA4">
        <w:rPr>
          <w:lang w:val="fr-FR"/>
        </w:rPr>
        <w:t>°17/PR/2010 relati</w:t>
      </w:r>
      <w:r w:rsidR="00D216CD">
        <w:rPr>
          <w:lang w:val="fr-FR"/>
        </w:rPr>
        <w:t>ve</w:t>
      </w:r>
      <w:r w:rsidRPr="00A01AA4">
        <w:rPr>
          <w:lang w:val="fr-FR"/>
        </w:rPr>
        <w:t xml:space="preserve"> a</w:t>
      </w:r>
      <w:r w:rsidR="009C7A45">
        <w:rPr>
          <w:lang w:val="fr-FR"/>
        </w:rPr>
        <w:t>u régime de la presse au Tchad</w:t>
      </w:r>
    </w:p>
    <w:p w:rsidR="00A01AA4" w:rsidRPr="00A01AA4" w:rsidRDefault="00A01AA4" w:rsidP="009C7A45">
      <w:pPr>
        <w:pStyle w:val="Bullet1G"/>
        <w:rPr>
          <w:lang w:val="fr-FR"/>
        </w:rPr>
      </w:pPr>
      <w:r w:rsidRPr="00A01AA4">
        <w:rPr>
          <w:lang w:val="fr-FR"/>
        </w:rPr>
        <w:t xml:space="preserve">La loi </w:t>
      </w:r>
      <w:r w:rsidR="007804C6">
        <w:rPr>
          <w:lang w:val="fr-FR"/>
        </w:rPr>
        <w:t>n</w:t>
      </w:r>
      <w:r w:rsidRPr="00A01AA4">
        <w:rPr>
          <w:lang w:val="fr-FR"/>
        </w:rPr>
        <w:t>°006/PR/2010 fixant les principes fondamentaux app</w:t>
      </w:r>
      <w:r w:rsidR="009C7A45">
        <w:rPr>
          <w:lang w:val="fr-FR"/>
        </w:rPr>
        <w:t>licables en matière d’urbanisme</w:t>
      </w:r>
    </w:p>
    <w:p w:rsidR="00D216CD" w:rsidRPr="00A01AA4" w:rsidRDefault="00A01AA4" w:rsidP="009C7A45">
      <w:pPr>
        <w:pStyle w:val="Bullet1G"/>
        <w:rPr>
          <w:lang w:val="fr-FR"/>
        </w:rPr>
      </w:pPr>
      <w:r w:rsidRPr="00A01AA4">
        <w:rPr>
          <w:lang w:val="fr-FR"/>
        </w:rPr>
        <w:t xml:space="preserve">La loi </w:t>
      </w:r>
      <w:r w:rsidR="007804C6">
        <w:rPr>
          <w:lang w:val="fr-FR"/>
        </w:rPr>
        <w:t>n</w:t>
      </w:r>
      <w:r w:rsidRPr="00A01AA4">
        <w:rPr>
          <w:lang w:val="fr-FR"/>
        </w:rPr>
        <w:t>°031/PR/2009 du 11 novembre 2009 portant création de la Médiature</w:t>
      </w:r>
      <w:r w:rsidR="009C7A45">
        <w:rPr>
          <w:lang w:val="fr-FR"/>
        </w:rPr>
        <w:t xml:space="preserve"> de République</w:t>
      </w:r>
    </w:p>
    <w:p w:rsidR="00A01AA4" w:rsidRPr="007804C6" w:rsidRDefault="00A01AA4" w:rsidP="009C7A45">
      <w:pPr>
        <w:pStyle w:val="Bullet1G"/>
        <w:rPr>
          <w:lang w:val="fr-FR"/>
        </w:rPr>
      </w:pPr>
      <w:r w:rsidRPr="007804C6">
        <w:rPr>
          <w:lang w:val="fr-FR"/>
        </w:rPr>
        <w:t>L’</w:t>
      </w:r>
      <w:r w:rsidR="007804C6">
        <w:rPr>
          <w:lang w:val="fr-FR"/>
        </w:rPr>
        <w:t>a</w:t>
      </w:r>
      <w:r w:rsidRPr="007804C6">
        <w:rPr>
          <w:lang w:val="fr-FR"/>
        </w:rPr>
        <w:t xml:space="preserve">rrêté interministériel </w:t>
      </w:r>
      <w:r w:rsidR="007804C6">
        <w:rPr>
          <w:lang w:val="fr-FR"/>
        </w:rPr>
        <w:t>n</w:t>
      </w:r>
      <w:r w:rsidRPr="007804C6">
        <w:rPr>
          <w:lang w:val="fr-FR"/>
        </w:rPr>
        <w:t>°3912/PR/PM/MDHLF/2011 portant création d’un Comité de suivi des instruments internationaux e</w:t>
      </w:r>
      <w:r w:rsidR="009C7A45" w:rsidRPr="007804C6">
        <w:rPr>
          <w:lang w:val="fr-FR"/>
        </w:rPr>
        <w:t xml:space="preserve">n matière des </w:t>
      </w:r>
      <w:r w:rsidR="007804C6">
        <w:rPr>
          <w:lang w:val="fr-FR"/>
        </w:rPr>
        <w:t>d</w:t>
      </w:r>
      <w:r w:rsidR="009C7A45" w:rsidRPr="007804C6">
        <w:rPr>
          <w:lang w:val="fr-FR"/>
        </w:rPr>
        <w:t>roits de l’</w:t>
      </w:r>
      <w:r w:rsidR="007804C6">
        <w:rPr>
          <w:lang w:val="fr-FR"/>
        </w:rPr>
        <w:t>h</w:t>
      </w:r>
      <w:r w:rsidR="009C7A45" w:rsidRPr="007804C6">
        <w:rPr>
          <w:lang w:val="fr-FR"/>
        </w:rPr>
        <w:t>omme</w:t>
      </w:r>
    </w:p>
    <w:p w:rsidR="00A01AA4" w:rsidRPr="007804C6" w:rsidRDefault="00E72E9C" w:rsidP="00E72E9C">
      <w:pPr>
        <w:pStyle w:val="H1G"/>
        <w:rPr>
          <w:lang w:val="fr-FR"/>
        </w:rPr>
      </w:pPr>
      <w:r w:rsidRPr="007804C6">
        <w:rPr>
          <w:lang w:val="fr-FR"/>
        </w:rPr>
        <w:tab/>
        <w:t>B.</w:t>
      </w:r>
      <w:r w:rsidRPr="007804C6">
        <w:rPr>
          <w:lang w:val="fr-FR"/>
        </w:rPr>
        <w:tab/>
      </w:r>
      <w:r w:rsidR="00A01AA4" w:rsidRPr="007804C6">
        <w:rPr>
          <w:lang w:val="fr-FR"/>
        </w:rPr>
        <w:t>Cadre institutionnel</w:t>
      </w:r>
    </w:p>
    <w:p w:rsidR="00A01AA4" w:rsidRPr="00A01AA4" w:rsidRDefault="003140B4" w:rsidP="00E72E9C">
      <w:pPr>
        <w:pStyle w:val="SingleTxtG"/>
        <w:rPr>
          <w:lang w:val="fr-FR"/>
        </w:rPr>
      </w:pPr>
      <w:r w:rsidRPr="007804C6">
        <w:rPr>
          <w:lang w:val="fr-FR"/>
        </w:rPr>
        <w:t>8</w:t>
      </w:r>
      <w:r w:rsidR="00E72E9C" w:rsidRPr="007804C6">
        <w:rPr>
          <w:lang w:val="fr-FR"/>
        </w:rPr>
        <w:t>.</w:t>
      </w:r>
      <w:r w:rsidR="00E72E9C" w:rsidRPr="007804C6">
        <w:rPr>
          <w:lang w:val="fr-FR"/>
        </w:rPr>
        <w:tab/>
      </w:r>
      <w:r w:rsidR="00A01AA4" w:rsidRPr="007804C6">
        <w:rPr>
          <w:lang w:val="fr-FR"/>
        </w:rPr>
        <w:t xml:space="preserve">Il s’agit des pouvoirs </w:t>
      </w:r>
      <w:r w:rsidR="007804C6">
        <w:rPr>
          <w:lang w:val="fr-FR"/>
        </w:rPr>
        <w:t>e</w:t>
      </w:r>
      <w:r w:rsidR="00A01AA4" w:rsidRPr="007804C6">
        <w:rPr>
          <w:lang w:val="fr-FR"/>
        </w:rPr>
        <w:t xml:space="preserve">xécutif, </w:t>
      </w:r>
      <w:r w:rsidR="00562FC8">
        <w:rPr>
          <w:lang w:val="fr-FR"/>
        </w:rPr>
        <w:t>l</w:t>
      </w:r>
      <w:r w:rsidR="00A01AA4" w:rsidRPr="007804C6">
        <w:rPr>
          <w:lang w:val="fr-FR"/>
        </w:rPr>
        <w:t xml:space="preserve">égislatif et </w:t>
      </w:r>
      <w:r w:rsidR="007804C6">
        <w:rPr>
          <w:lang w:val="fr-FR"/>
        </w:rPr>
        <w:t>j</w:t>
      </w:r>
      <w:r w:rsidR="00A01AA4" w:rsidRPr="007804C6">
        <w:rPr>
          <w:lang w:val="fr-FR"/>
        </w:rPr>
        <w:t>udiciaire, du C</w:t>
      </w:r>
      <w:r w:rsidR="00A01AA4" w:rsidRPr="00A01AA4">
        <w:rPr>
          <w:lang w:val="fr-FR"/>
        </w:rPr>
        <w:t xml:space="preserve">onseil </w:t>
      </w:r>
      <w:r w:rsidR="007804C6">
        <w:rPr>
          <w:lang w:val="fr-FR"/>
        </w:rPr>
        <w:t>c</w:t>
      </w:r>
      <w:r w:rsidR="00A01AA4" w:rsidRPr="00A01AA4">
        <w:rPr>
          <w:lang w:val="fr-FR"/>
        </w:rPr>
        <w:t xml:space="preserve">onstitutionnel, du Haut Conseil de la </w:t>
      </w:r>
      <w:r w:rsidR="00562FC8">
        <w:rPr>
          <w:lang w:val="fr-FR"/>
        </w:rPr>
        <w:t>c</w:t>
      </w:r>
      <w:r w:rsidR="00A01AA4" w:rsidRPr="00A01AA4">
        <w:rPr>
          <w:lang w:val="fr-FR"/>
        </w:rPr>
        <w:t xml:space="preserve">ommunication, la Médiature de la République, </w:t>
      </w:r>
      <w:r w:rsidR="00562FC8">
        <w:rPr>
          <w:lang w:val="fr-FR"/>
        </w:rPr>
        <w:t xml:space="preserve">de </w:t>
      </w:r>
      <w:r w:rsidR="00A01AA4" w:rsidRPr="00A01AA4">
        <w:rPr>
          <w:lang w:val="fr-FR"/>
        </w:rPr>
        <w:t xml:space="preserve">la Haute Cour de </w:t>
      </w:r>
      <w:r w:rsidR="007804C6">
        <w:rPr>
          <w:lang w:val="fr-FR"/>
        </w:rPr>
        <w:t>j</w:t>
      </w:r>
      <w:r w:rsidR="00A01AA4" w:rsidRPr="00A01AA4">
        <w:rPr>
          <w:lang w:val="fr-FR"/>
        </w:rPr>
        <w:t xml:space="preserve">ustice et de la Commission </w:t>
      </w:r>
      <w:r w:rsidR="007804C6">
        <w:rPr>
          <w:lang w:val="fr-FR"/>
        </w:rPr>
        <w:t>n</w:t>
      </w:r>
      <w:r w:rsidR="00A01AA4" w:rsidRPr="00A01AA4">
        <w:rPr>
          <w:lang w:val="fr-FR"/>
        </w:rPr>
        <w:t xml:space="preserve">ationale des </w:t>
      </w:r>
      <w:r w:rsidR="007804C6">
        <w:rPr>
          <w:lang w:val="fr-FR"/>
        </w:rPr>
        <w:t>d</w:t>
      </w:r>
      <w:r w:rsidR="00A01AA4" w:rsidRPr="00A01AA4">
        <w:rPr>
          <w:lang w:val="fr-FR"/>
        </w:rPr>
        <w:t>roits de l’</w:t>
      </w:r>
      <w:r w:rsidR="007804C6">
        <w:rPr>
          <w:lang w:val="fr-FR"/>
        </w:rPr>
        <w:t>h</w:t>
      </w:r>
      <w:r w:rsidR="00A01AA4" w:rsidRPr="00A01AA4">
        <w:rPr>
          <w:lang w:val="fr-FR"/>
        </w:rPr>
        <w:t>omme.</w:t>
      </w:r>
    </w:p>
    <w:p w:rsidR="00A01AA4" w:rsidRPr="00083316" w:rsidRDefault="00083316" w:rsidP="00083316">
      <w:pPr>
        <w:pStyle w:val="H23G"/>
        <w:rPr>
          <w:lang w:val="fr-FR"/>
        </w:rPr>
      </w:pPr>
      <w:r>
        <w:rPr>
          <w:lang w:val="fr-FR"/>
        </w:rPr>
        <w:tab/>
      </w:r>
      <w:r>
        <w:rPr>
          <w:lang w:val="fr-FR"/>
        </w:rPr>
        <w:tab/>
      </w:r>
      <w:r w:rsidR="00134763">
        <w:rPr>
          <w:lang w:val="fr-FR"/>
        </w:rPr>
        <w:t>1.</w:t>
      </w:r>
      <w:r w:rsidR="00134763">
        <w:rPr>
          <w:lang w:val="fr-FR"/>
        </w:rPr>
        <w:tab/>
      </w:r>
      <w:r w:rsidR="00A01AA4" w:rsidRPr="00083316">
        <w:rPr>
          <w:lang w:val="fr-FR"/>
        </w:rPr>
        <w:t xml:space="preserve">Du </w:t>
      </w:r>
      <w:r w:rsidRPr="00083316">
        <w:rPr>
          <w:lang w:val="fr-FR"/>
        </w:rPr>
        <w:t>pouvoir e</w:t>
      </w:r>
      <w:r w:rsidR="00A01AA4" w:rsidRPr="00083316">
        <w:rPr>
          <w:lang w:val="fr-FR"/>
        </w:rPr>
        <w:t>xécutif</w:t>
      </w:r>
    </w:p>
    <w:p w:rsidR="00A01AA4" w:rsidRPr="00A01AA4" w:rsidRDefault="003140B4" w:rsidP="00083316">
      <w:pPr>
        <w:pStyle w:val="SingleTxtG"/>
        <w:rPr>
          <w:lang w:val="fr-FR"/>
        </w:rPr>
      </w:pPr>
      <w:r>
        <w:rPr>
          <w:lang w:val="fr-FR"/>
        </w:rPr>
        <w:t>9</w:t>
      </w:r>
      <w:r w:rsidR="00083316">
        <w:rPr>
          <w:lang w:val="fr-FR"/>
        </w:rPr>
        <w:t>.</w:t>
      </w:r>
      <w:r w:rsidR="00083316">
        <w:rPr>
          <w:lang w:val="fr-FR"/>
        </w:rPr>
        <w:tab/>
      </w:r>
      <w:r w:rsidR="00A01AA4" w:rsidRPr="00A01AA4">
        <w:rPr>
          <w:lang w:val="fr-FR"/>
        </w:rPr>
        <w:t>Il se compose du Président de la République et du Gouvernement.</w:t>
      </w:r>
    </w:p>
    <w:p w:rsidR="00A01AA4" w:rsidRPr="00A01AA4" w:rsidRDefault="003140B4" w:rsidP="00083316">
      <w:pPr>
        <w:pStyle w:val="SingleTxtG"/>
        <w:rPr>
          <w:lang w:val="fr-FR"/>
        </w:rPr>
      </w:pPr>
      <w:r>
        <w:rPr>
          <w:lang w:val="fr-FR"/>
        </w:rPr>
        <w:t>10</w:t>
      </w:r>
      <w:r w:rsidR="00083316">
        <w:rPr>
          <w:lang w:val="fr-FR"/>
        </w:rPr>
        <w:t>.</w:t>
      </w:r>
      <w:r w:rsidR="00083316">
        <w:rPr>
          <w:lang w:val="fr-FR"/>
        </w:rPr>
        <w:tab/>
      </w:r>
      <w:r w:rsidR="00A01AA4" w:rsidRPr="00A01AA4">
        <w:rPr>
          <w:lang w:val="fr-FR"/>
        </w:rPr>
        <w:t xml:space="preserve">Leurs attributions sont définies dans les dispositions du titre III des articles 59 à 105 de la Constitution </w:t>
      </w:r>
      <w:r w:rsidR="007804C6">
        <w:rPr>
          <w:lang w:val="fr-FR"/>
        </w:rPr>
        <w:t>t</w:t>
      </w:r>
      <w:r w:rsidR="00A01AA4" w:rsidRPr="00A01AA4">
        <w:rPr>
          <w:lang w:val="fr-FR"/>
        </w:rPr>
        <w:t>chadienne.</w:t>
      </w:r>
    </w:p>
    <w:p w:rsidR="00A01AA4" w:rsidRPr="00083316" w:rsidRDefault="00083316" w:rsidP="00083316">
      <w:pPr>
        <w:pStyle w:val="H23G"/>
        <w:rPr>
          <w:lang w:val="fr-FR"/>
        </w:rPr>
      </w:pPr>
      <w:r>
        <w:rPr>
          <w:lang w:val="fr-FR"/>
        </w:rPr>
        <w:tab/>
      </w:r>
      <w:r>
        <w:rPr>
          <w:lang w:val="fr-FR"/>
        </w:rPr>
        <w:tab/>
      </w:r>
      <w:r w:rsidR="00134763">
        <w:rPr>
          <w:lang w:val="fr-FR"/>
        </w:rPr>
        <w:t>2.</w:t>
      </w:r>
      <w:r w:rsidR="00134763">
        <w:rPr>
          <w:lang w:val="fr-FR"/>
        </w:rPr>
        <w:tab/>
      </w:r>
      <w:r>
        <w:rPr>
          <w:lang w:val="fr-FR"/>
        </w:rPr>
        <w:t>De l’</w:t>
      </w:r>
      <w:r w:rsidR="007804C6">
        <w:rPr>
          <w:lang w:val="fr-FR"/>
        </w:rPr>
        <w:t>A</w:t>
      </w:r>
      <w:r>
        <w:rPr>
          <w:lang w:val="fr-FR"/>
        </w:rPr>
        <w:t>ssemblée n</w:t>
      </w:r>
      <w:r w:rsidR="00A01AA4" w:rsidRPr="00083316">
        <w:rPr>
          <w:lang w:val="fr-FR"/>
        </w:rPr>
        <w:t>ationale</w:t>
      </w:r>
    </w:p>
    <w:p w:rsidR="00A01AA4" w:rsidRPr="00A01AA4" w:rsidRDefault="00083316" w:rsidP="00083316">
      <w:pPr>
        <w:pStyle w:val="SingleTxtG"/>
        <w:rPr>
          <w:lang w:val="fr-FR"/>
        </w:rPr>
      </w:pPr>
      <w:r>
        <w:rPr>
          <w:lang w:val="fr-FR"/>
        </w:rPr>
        <w:t>1</w:t>
      </w:r>
      <w:r w:rsidR="003140B4">
        <w:rPr>
          <w:lang w:val="fr-FR"/>
        </w:rPr>
        <w:t>1</w:t>
      </w:r>
      <w:r>
        <w:rPr>
          <w:lang w:val="fr-FR"/>
        </w:rPr>
        <w:t>.</w:t>
      </w:r>
      <w:r>
        <w:rPr>
          <w:lang w:val="fr-FR"/>
        </w:rPr>
        <w:tab/>
      </w:r>
      <w:r w:rsidR="00A01AA4" w:rsidRPr="00A01AA4">
        <w:rPr>
          <w:lang w:val="fr-FR"/>
        </w:rPr>
        <w:t>En vertu de l’art</w:t>
      </w:r>
      <w:r w:rsidR="00D2223A">
        <w:rPr>
          <w:lang w:val="fr-FR"/>
        </w:rPr>
        <w:t xml:space="preserve">icle 106 de la </w:t>
      </w:r>
      <w:r w:rsidR="007804C6">
        <w:rPr>
          <w:lang w:val="fr-FR"/>
        </w:rPr>
        <w:t>C</w:t>
      </w:r>
      <w:r w:rsidR="00D2223A">
        <w:rPr>
          <w:lang w:val="fr-FR"/>
        </w:rPr>
        <w:t>onstitution</w:t>
      </w:r>
      <w:r w:rsidR="007804C6">
        <w:rPr>
          <w:lang w:val="fr-FR"/>
        </w:rPr>
        <w:t>,</w:t>
      </w:r>
      <w:r w:rsidR="00D2223A">
        <w:rPr>
          <w:lang w:val="fr-FR"/>
        </w:rPr>
        <w:t xml:space="preserve"> « </w:t>
      </w:r>
      <w:r w:rsidR="00A01AA4" w:rsidRPr="00A01AA4">
        <w:rPr>
          <w:lang w:val="fr-FR"/>
        </w:rPr>
        <w:t>le pouvoir législatif est ex</w:t>
      </w:r>
      <w:r w:rsidR="00D2223A">
        <w:rPr>
          <w:lang w:val="fr-FR"/>
        </w:rPr>
        <w:t xml:space="preserve">ercé par l’Assemblée </w:t>
      </w:r>
      <w:r w:rsidR="007804C6">
        <w:rPr>
          <w:lang w:val="fr-FR"/>
        </w:rPr>
        <w:t>n</w:t>
      </w:r>
      <w:r w:rsidR="00D2223A">
        <w:rPr>
          <w:lang w:val="fr-FR"/>
        </w:rPr>
        <w:t xml:space="preserve">ationale </w:t>
      </w:r>
      <w:r w:rsidR="00A01AA4" w:rsidRPr="00A01AA4">
        <w:rPr>
          <w:lang w:val="fr-FR"/>
        </w:rPr>
        <w:t>». Ces attributions sont définies dans les dispositions du titre 4  de</w:t>
      </w:r>
      <w:r w:rsidR="007804C6">
        <w:rPr>
          <w:lang w:val="fr-FR"/>
        </w:rPr>
        <w:t>s</w:t>
      </w:r>
      <w:r w:rsidR="00562FC8">
        <w:rPr>
          <w:lang w:val="fr-FR"/>
        </w:rPr>
        <w:t xml:space="preserve"> </w:t>
      </w:r>
      <w:r w:rsidR="00A01AA4" w:rsidRPr="00A01AA4">
        <w:rPr>
          <w:lang w:val="fr-FR"/>
        </w:rPr>
        <w:t>article</w:t>
      </w:r>
      <w:r w:rsidR="007804C6">
        <w:rPr>
          <w:lang w:val="fr-FR"/>
        </w:rPr>
        <w:t>s</w:t>
      </w:r>
      <w:r w:rsidR="00A01AA4" w:rsidRPr="00A01AA4">
        <w:rPr>
          <w:lang w:val="fr-FR"/>
        </w:rPr>
        <w:t xml:space="preserve"> 106 </w:t>
      </w:r>
      <w:r w:rsidR="007804C6">
        <w:rPr>
          <w:lang w:val="fr-FR"/>
        </w:rPr>
        <w:t xml:space="preserve">à </w:t>
      </w:r>
      <w:r w:rsidR="00A01AA4" w:rsidRPr="00A01AA4">
        <w:rPr>
          <w:lang w:val="fr-FR"/>
        </w:rPr>
        <w:t>120.</w:t>
      </w:r>
    </w:p>
    <w:p w:rsidR="00A01AA4" w:rsidRPr="00083316" w:rsidRDefault="00083316" w:rsidP="00083316">
      <w:pPr>
        <w:pStyle w:val="H23G"/>
        <w:rPr>
          <w:lang w:val="fr-FR"/>
        </w:rPr>
      </w:pPr>
      <w:r>
        <w:rPr>
          <w:lang w:val="fr-FR"/>
        </w:rPr>
        <w:tab/>
      </w:r>
      <w:r>
        <w:rPr>
          <w:lang w:val="fr-FR"/>
        </w:rPr>
        <w:tab/>
      </w:r>
      <w:r w:rsidR="00134763">
        <w:rPr>
          <w:lang w:val="fr-FR"/>
        </w:rPr>
        <w:t>3.</w:t>
      </w:r>
      <w:r w:rsidR="00134763">
        <w:rPr>
          <w:lang w:val="fr-FR"/>
        </w:rPr>
        <w:tab/>
      </w:r>
      <w:r w:rsidR="00A01AA4" w:rsidRPr="00083316">
        <w:rPr>
          <w:lang w:val="fr-FR"/>
        </w:rPr>
        <w:t>Du pouvoir judiciaire</w:t>
      </w:r>
    </w:p>
    <w:p w:rsidR="00A01AA4" w:rsidRPr="00A01AA4" w:rsidRDefault="00083316" w:rsidP="00083316">
      <w:pPr>
        <w:pStyle w:val="SingleTxtG"/>
        <w:rPr>
          <w:lang w:val="fr-FR"/>
        </w:rPr>
      </w:pPr>
      <w:r>
        <w:rPr>
          <w:lang w:val="fr-FR"/>
        </w:rPr>
        <w:t>1</w:t>
      </w:r>
      <w:r w:rsidR="003140B4">
        <w:rPr>
          <w:lang w:val="fr-FR"/>
        </w:rPr>
        <w:t>2</w:t>
      </w:r>
      <w:r>
        <w:rPr>
          <w:lang w:val="fr-FR"/>
        </w:rPr>
        <w:t>.</w:t>
      </w:r>
      <w:r>
        <w:rPr>
          <w:lang w:val="fr-FR"/>
        </w:rPr>
        <w:tab/>
      </w:r>
      <w:r w:rsidR="00A01AA4" w:rsidRPr="00A01AA4">
        <w:rPr>
          <w:lang w:val="fr-FR"/>
        </w:rPr>
        <w:t xml:space="preserve">Il est le gardien des libertés et de la propriété individuelle et veille au respect des droits fondamentaux. La justice est rendue au nom du peuple tchadien (article 144 de la </w:t>
      </w:r>
      <w:r w:rsidR="007804C6">
        <w:rPr>
          <w:lang w:val="fr-FR"/>
        </w:rPr>
        <w:t>C</w:t>
      </w:r>
      <w:r w:rsidR="007804C6" w:rsidRPr="00A01AA4">
        <w:rPr>
          <w:lang w:val="fr-FR"/>
        </w:rPr>
        <w:t xml:space="preserve">onstitution </w:t>
      </w:r>
      <w:r w:rsidR="007804C6">
        <w:rPr>
          <w:lang w:val="fr-FR"/>
        </w:rPr>
        <w:t>t</w:t>
      </w:r>
      <w:r w:rsidR="00A01AA4" w:rsidRPr="00A01AA4">
        <w:rPr>
          <w:lang w:val="fr-FR"/>
        </w:rPr>
        <w:t>chadien</w:t>
      </w:r>
      <w:r w:rsidR="007804C6">
        <w:rPr>
          <w:lang w:val="fr-FR"/>
        </w:rPr>
        <w:t>ne</w:t>
      </w:r>
      <w:r w:rsidR="00A01AA4" w:rsidRPr="00A01AA4">
        <w:rPr>
          <w:lang w:val="fr-FR"/>
        </w:rPr>
        <w:t>).</w:t>
      </w:r>
    </w:p>
    <w:p w:rsidR="00A01AA4" w:rsidRPr="00A01AA4" w:rsidRDefault="00083316" w:rsidP="00083316">
      <w:pPr>
        <w:pStyle w:val="SingleTxtG"/>
        <w:rPr>
          <w:lang w:val="fr-FR"/>
        </w:rPr>
      </w:pPr>
      <w:r>
        <w:rPr>
          <w:lang w:val="fr-FR"/>
        </w:rPr>
        <w:t>1</w:t>
      </w:r>
      <w:r w:rsidR="003140B4">
        <w:rPr>
          <w:lang w:val="fr-FR"/>
        </w:rPr>
        <w:t>3</w:t>
      </w:r>
      <w:r>
        <w:rPr>
          <w:lang w:val="fr-FR"/>
        </w:rPr>
        <w:t>.</w:t>
      </w:r>
      <w:r>
        <w:rPr>
          <w:lang w:val="fr-FR"/>
        </w:rPr>
        <w:tab/>
      </w:r>
      <w:r w:rsidR="00A01AA4" w:rsidRPr="00A01AA4">
        <w:rPr>
          <w:lang w:val="fr-FR"/>
        </w:rPr>
        <w:t xml:space="preserve">Les magistrats sont nommés par </w:t>
      </w:r>
      <w:r w:rsidR="007200BE">
        <w:rPr>
          <w:lang w:val="fr-FR"/>
        </w:rPr>
        <w:t>d</w:t>
      </w:r>
      <w:r w:rsidR="00A01AA4" w:rsidRPr="00A01AA4">
        <w:rPr>
          <w:lang w:val="fr-FR"/>
        </w:rPr>
        <w:t xml:space="preserve">écret du Président de la République après avis conforme du Conseil </w:t>
      </w:r>
      <w:r w:rsidR="007200BE">
        <w:rPr>
          <w:lang w:val="fr-FR"/>
        </w:rPr>
        <w:t>s</w:t>
      </w:r>
      <w:r w:rsidR="00A01AA4" w:rsidRPr="00A01AA4">
        <w:rPr>
          <w:lang w:val="fr-FR"/>
        </w:rPr>
        <w:t xml:space="preserve">upérieur de la </w:t>
      </w:r>
      <w:r w:rsidR="009730EE">
        <w:rPr>
          <w:lang w:val="fr-FR"/>
        </w:rPr>
        <w:t>m</w:t>
      </w:r>
      <w:r w:rsidR="00A01AA4" w:rsidRPr="00A01AA4">
        <w:rPr>
          <w:lang w:val="fr-FR"/>
        </w:rPr>
        <w:t>agistrature. Ils sont révoqués dans les mêmes conditions.</w:t>
      </w:r>
    </w:p>
    <w:p w:rsidR="00A01AA4" w:rsidRPr="00A01AA4" w:rsidRDefault="00083316" w:rsidP="00083316">
      <w:pPr>
        <w:pStyle w:val="SingleTxtG"/>
        <w:rPr>
          <w:lang w:val="fr-FR"/>
        </w:rPr>
      </w:pPr>
      <w:r>
        <w:rPr>
          <w:lang w:val="fr-FR"/>
        </w:rPr>
        <w:t>1</w:t>
      </w:r>
      <w:r w:rsidR="003140B4">
        <w:rPr>
          <w:lang w:val="fr-FR"/>
        </w:rPr>
        <w:t>4</w:t>
      </w:r>
      <w:r>
        <w:rPr>
          <w:lang w:val="fr-FR"/>
        </w:rPr>
        <w:t>.</w:t>
      </w:r>
      <w:r>
        <w:rPr>
          <w:lang w:val="fr-FR"/>
        </w:rPr>
        <w:tab/>
      </w:r>
      <w:r w:rsidR="00A01AA4" w:rsidRPr="00A01AA4">
        <w:rPr>
          <w:lang w:val="fr-FR"/>
        </w:rPr>
        <w:t xml:space="preserve">En outre, le Président est le garant de l’indépendance de la magistrature. Les attributions et le fonctionnement du Pouvoir </w:t>
      </w:r>
      <w:r w:rsidR="007200BE">
        <w:rPr>
          <w:lang w:val="fr-FR"/>
        </w:rPr>
        <w:t>j</w:t>
      </w:r>
      <w:r w:rsidR="00A01AA4" w:rsidRPr="00A01AA4">
        <w:rPr>
          <w:lang w:val="fr-FR"/>
        </w:rPr>
        <w:t>udiciaire sont définis dans le titre IV des articles 141</w:t>
      </w:r>
      <w:r w:rsidR="007200BE">
        <w:rPr>
          <w:lang w:val="fr-FR"/>
        </w:rPr>
        <w:t xml:space="preserve"> à </w:t>
      </w:r>
      <w:r w:rsidR="00A01AA4" w:rsidRPr="00A01AA4">
        <w:rPr>
          <w:lang w:val="fr-FR"/>
        </w:rPr>
        <w:t xml:space="preserve">158 de la Constitution </w:t>
      </w:r>
      <w:r w:rsidR="007200BE">
        <w:rPr>
          <w:lang w:val="fr-FR"/>
        </w:rPr>
        <w:t>t</w:t>
      </w:r>
      <w:r w:rsidR="00A01AA4" w:rsidRPr="00A01AA4">
        <w:rPr>
          <w:lang w:val="fr-FR"/>
        </w:rPr>
        <w:t>chadienne.</w:t>
      </w:r>
    </w:p>
    <w:p w:rsidR="00A01AA4" w:rsidRPr="00083316" w:rsidRDefault="00083316" w:rsidP="00083316">
      <w:pPr>
        <w:pStyle w:val="H23G"/>
        <w:rPr>
          <w:lang w:val="fr-FR"/>
        </w:rPr>
      </w:pPr>
      <w:r>
        <w:rPr>
          <w:lang w:val="fr-FR"/>
        </w:rPr>
        <w:tab/>
      </w:r>
      <w:r>
        <w:rPr>
          <w:lang w:val="fr-FR"/>
        </w:rPr>
        <w:tab/>
      </w:r>
      <w:r w:rsidR="00134763">
        <w:rPr>
          <w:lang w:val="fr-FR"/>
        </w:rPr>
        <w:t>4.</w:t>
      </w:r>
      <w:r w:rsidR="00134763">
        <w:rPr>
          <w:lang w:val="fr-FR"/>
        </w:rPr>
        <w:tab/>
      </w:r>
      <w:r w:rsidR="00A01AA4" w:rsidRPr="00083316">
        <w:rPr>
          <w:lang w:val="fr-FR"/>
        </w:rPr>
        <w:t xml:space="preserve">Du </w:t>
      </w:r>
      <w:r w:rsidR="007200BE">
        <w:rPr>
          <w:lang w:val="fr-FR"/>
        </w:rPr>
        <w:t>C</w:t>
      </w:r>
      <w:r w:rsidR="00A01AA4" w:rsidRPr="00083316">
        <w:rPr>
          <w:lang w:val="fr-FR"/>
        </w:rPr>
        <w:t xml:space="preserve">onseil </w:t>
      </w:r>
      <w:r>
        <w:rPr>
          <w:lang w:val="fr-FR"/>
        </w:rPr>
        <w:t>c</w:t>
      </w:r>
      <w:r w:rsidR="00A01AA4" w:rsidRPr="00083316">
        <w:rPr>
          <w:lang w:val="fr-FR"/>
        </w:rPr>
        <w:t>onstitutionnel</w:t>
      </w:r>
    </w:p>
    <w:p w:rsidR="00A01AA4" w:rsidRPr="00A01AA4" w:rsidRDefault="00083316" w:rsidP="00083316">
      <w:pPr>
        <w:pStyle w:val="SingleTxtG"/>
        <w:rPr>
          <w:lang w:val="fr-FR"/>
        </w:rPr>
      </w:pPr>
      <w:r>
        <w:rPr>
          <w:lang w:val="fr-FR"/>
        </w:rPr>
        <w:t>1</w:t>
      </w:r>
      <w:r w:rsidR="003140B4">
        <w:rPr>
          <w:lang w:val="fr-FR"/>
        </w:rPr>
        <w:t>5</w:t>
      </w:r>
      <w:r>
        <w:rPr>
          <w:lang w:val="fr-FR"/>
        </w:rPr>
        <w:t>.</w:t>
      </w:r>
      <w:r>
        <w:rPr>
          <w:lang w:val="fr-FR"/>
        </w:rPr>
        <w:tab/>
      </w:r>
      <w:r w:rsidR="00A01AA4" w:rsidRPr="00A01AA4">
        <w:rPr>
          <w:lang w:val="fr-FR"/>
        </w:rPr>
        <w:t>Ses attributions sont précisées dans le titre 7 de</w:t>
      </w:r>
      <w:r w:rsidR="007200BE">
        <w:rPr>
          <w:lang w:val="fr-FR"/>
        </w:rPr>
        <w:t xml:space="preserve">s </w:t>
      </w:r>
      <w:r w:rsidR="00A01AA4" w:rsidRPr="00A01AA4">
        <w:rPr>
          <w:lang w:val="fr-FR"/>
        </w:rPr>
        <w:t>article</w:t>
      </w:r>
      <w:r w:rsidR="007200BE">
        <w:rPr>
          <w:lang w:val="fr-FR"/>
        </w:rPr>
        <w:t>s</w:t>
      </w:r>
      <w:r w:rsidR="00A01AA4" w:rsidRPr="00A01AA4">
        <w:rPr>
          <w:lang w:val="fr-FR"/>
        </w:rPr>
        <w:t xml:space="preserve"> 159 à 170 de la Constitution </w:t>
      </w:r>
      <w:r w:rsidR="007200BE">
        <w:rPr>
          <w:lang w:val="fr-FR"/>
        </w:rPr>
        <w:t>t</w:t>
      </w:r>
      <w:r w:rsidR="00A01AA4" w:rsidRPr="00A01AA4">
        <w:rPr>
          <w:lang w:val="fr-FR"/>
        </w:rPr>
        <w:t>chadienne.</w:t>
      </w:r>
    </w:p>
    <w:p w:rsidR="00A01AA4" w:rsidRPr="00083316" w:rsidRDefault="00083316" w:rsidP="00083316">
      <w:pPr>
        <w:pStyle w:val="H23G"/>
        <w:rPr>
          <w:lang w:val="fr-FR"/>
        </w:rPr>
      </w:pPr>
      <w:r>
        <w:rPr>
          <w:lang w:val="fr-FR"/>
        </w:rPr>
        <w:tab/>
      </w:r>
      <w:r>
        <w:rPr>
          <w:lang w:val="fr-FR"/>
        </w:rPr>
        <w:tab/>
      </w:r>
      <w:r w:rsidR="00134763">
        <w:rPr>
          <w:lang w:val="fr-FR"/>
        </w:rPr>
        <w:t>5.</w:t>
      </w:r>
      <w:r w:rsidR="00134763">
        <w:rPr>
          <w:lang w:val="fr-FR"/>
        </w:rPr>
        <w:tab/>
      </w:r>
      <w:r w:rsidR="00627723">
        <w:rPr>
          <w:lang w:val="fr-FR"/>
        </w:rPr>
        <w:t xml:space="preserve">De la Haute Cour de </w:t>
      </w:r>
      <w:r w:rsidR="007200BE">
        <w:rPr>
          <w:lang w:val="fr-FR"/>
        </w:rPr>
        <w:t>j</w:t>
      </w:r>
      <w:r w:rsidR="00627723">
        <w:rPr>
          <w:lang w:val="fr-FR"/>
        </w:rPr>
        <w:t>ustice</w:t>
      </w:r>
    </w:p>
    <w:p w:rsidR="00A01AA4" w:rsidRPr="00A01AA4" w:rsidRDefault="00083316" w:rsidP="00083316">
      <w:pPr>
        <w:pStyle w:val="SingleTxtG"/>
        <w:rPr>
          <w:b/>
          <w:lang w:val="fr-FR"/>
        </w:rPr>
      </w:pPr>
      <w:r>
        <w:rPr>
          <w:lang w:val="fr-FR"/>
        </w:rPr>
        <w:t>1</w:t>
      </w:r>
      <w:r w:rsidR="003140B4">
        <w:rPr>
          <w:lang w:val="fr-FR"/>
        </w:rPr>
        <w:t>6</w:t>
      </w:r>
      <w:r>
        <w:rPr>
          <w:lang w:val="fr-FR"/>
        </w:rPr>
        <w:t>.</w:t>
      </w:r>
      <w:r>
        <w:rPr>
          <w:lang w:val="fr-FR"/>
        </w:rPr>
        <w:tab/>
      </w:r>
      <w:r w:rsidR="00A01AA4" w:rsidRPr="00A01AA4">
        <w:rPr>
          <w:lang w:val="fr-FR"/>
        </w:rPr>
        <w:t>Ses attributions sont définies dans le titre 8 de</w:t>
      </w:r>
      <w:r w:rsidR="007200BE">
        <w:rPr>
          <w:lang w:val="fr-FR"/>
        </w:rPr>
        <w:t xml:space="preserve">s </w:t>
      </w:r>
      <w:r w:rsidR="00A01AA4" w:rsidRPr="00A01AA4">
        <w:rPr>
          <w:lang w:val="fr-FR"/>
        </w:rPr>
        <w:t>article</w:t>
      </w:r>
      <w:r w:rsidR="007200BE">
        <w:rPr>
          <w:lang w:val="fr-FR"/>
        </w:rPr>
        <w:t>s</w:t>
      </w:r>
      <w:r w:rsidR="00A01AA4" w:rsidRPr="00A01AA4">
        <w:rPr>
          <w:lang w:val="fr-FR"/>
        </w:rPr>
        <w:t xml:space="preserve"> 171 à 177 de la Constitution </w:t>
      </w:r>
      <w:r w:rsidR="00BC676C">
        <w:rPr>
          <w:lang w:val="fr-FR"/>
        </w:rPr>
        <w:t>t</w:t>
      </w:r>
      <w:r w:rsidR="00A01AA4" w:rsidRPr="00A01AA4">
        <w:rPr>
          <w:lang w:val="fr-FR"/>
        </w:rPr>
        <w:t>chadienne</w:t>
      </w:r>
      <w:r w:rsidR="00A01AA4" w:rsidRPr="00A01AA4">
        <w:rPr>
          <w:b/>
          <w:lang w:val="fr-FR"/>
        </w:rPr>
        <w:t>.</w:t>
      </w:r>
    </w:p>
    <w:p w:rsidR="00A01AA4" w:rsidRPr="00083316" w:rsidRDefault="00083316" w:rsidP="00083316">
      <w:pPr>
        <w:pStyle w:val="H23G"/>
        <w:rPr>
          <w:lang w:val="fr-FR"/>
        </w:rPr>
      </w:pPr>
      <w:r>
        <w:rPr>
          <w:lang w:val="fr-FR"/>
        </w:rPr>
        <w:tab/>
      </w:r>
      <w:r>
        <w:rPr>
          <w:lang w:val="fr-FR"/>
        </w:rPr>
        <w:tab/>
      </w:r>
      <w:r w:rsidR="00134763">
        <w:rPr>
          <w:lang w:val="fr-FR"/>
        </w:rPr>
        <w:t>6.</w:t>
      </w:r>
      <w:r w:rsidR="00134763">
        <w:rPr>
          <w:lang w:val="fr-FR"/>
        </w:rPr>
        <w:tab/>
      </w:r>
      <w:r w:rsidR="00A01AA4" w:rsidRPr="00083316">
        <w:rPr>
          <w:lang w:val="fr-FR"/>
        </w:rPr>
        <w:t xml:space="preserve">Du Haut Conseil de la </w:t>
      </w:r>
      <w:r w:rsidR="00A57BEF">
        <w:rPr>
          <w:lang w:val="fr-FR"/>
        </w:rPr>
        <w:t>c</w:t>
      </w:r>
      <w:r w:rsidR="00A01AA4" w:rsidRPr="00083316">
        <w:rPr>
          <w:lang w:val="fr-FR"/>
        </w:rPr>
        <w:t>ommunication</w:t>
      </w:r>
    </w:p>
    <w:p w:rsidR="00A01AA4" w:rsidRPr="00A01AA4" w:rsidRDefault="00083316" w:rsidP="00083316">
      <w:pPr>
        <w:pStyle w:val="SingleTxtG"/>
        <w:rPr>
          <w:lang w:val="fr-FR"/>
        </w:rPr>
      </w:pPr>
      <w:r>
        <w:rPr>
          <w:lang w:val="fr-FR"/>
        </w:rPr>
        <w:t>1</w:t>
      </w:r>
      <w:r w:rsidR="003140B4">
        <w:rPr>
          <w:lang w:val="fr-FR"/>
        </w:rPr>
        <w:t>7</w:t>
      </w:r>
      <w:r>
        <w:rPr>
          <w:lang w:val="fr-FR"/>
        </w:rPr>
        <w:t>.</w:t>
      </w:r>
      <w:r>
        <w:rPr>
          <w:lang w:val="fr-FR"/>
        </w:rPr>
        <w:tab/>
      </w:r>
      <w:r w:rsidR="00A01AA4" w:rsidRPr="00A01AA4">
        <w:rPr>
          <w:lang w:val="fr-FR"/>
        </w:rPr>
        <w:t>Les dispositions de la Constitution en son titre 10</w:t>
      </w:r>
      <w:r w:rsidR="00A57BEF">
        <w:rPr>
          <w:lang w:val="fr-FR"/>
        </w:rPr>
        <w:t>,</w:t>
      </w:r>
      <w:r w:rsidR="00A01AA4" w:rsidRPr="00A01AA4">
        <w:rPr>
          <w:lang w:val="fr-FR"/>
        </w:rPr>
        <w:t xml:space="preserve"> article</w:t>
      </w:r>
      <w:r w:rsidR="00A57BEF">
        <w:rPr>
          <w:lang w:val="fr-FR"/>
        </w:rPr>
        <w:t>s</w:t>
      </w:r>
      <w:r w:rsidR="00A01AA4" w:rsidRPr="00A01AA4">
        <w:rPr>
          <w:lang w:val="fr-FR"/>
        </w:rPr>
        <w:t xml:space="preserve"> 182 à186</w:t>
      </w:r>
      <w:r w:rsidR="00624FD8">
        <w:rPr>
          <w:lang w:val="fr-FR"/>
        </w:rPr>
        <w:t>,</w:t>
      </w:r>
      <w:r w:rsidR="00A01AA4" w:rsidRPr="00A01AA4">
        <w:rPr>
          <w:lang w:val="fr-FR"/>
        </w:rPr>
        <w:t xml:space="preserve"> spécifient ses attributions et son fonctionnement.</w:t>
      </w:r>
    </w:p>
    <w:p w:rsidR="00A01AA4" w:rsidRPr="00083316" w:rsidRDefault="00083316" w:rsidP="00083316">
      <w:pPr>
        <w:pStyle w:val="H23G"/>
        <w:rPr>
          <w:lang w:val="fr-FR"/>
        </w:rPr>
      </w:pPr>
      <w:r>
        <w:rPr>
          <w:lang w:val="fr-FR"/>
        </w:rPr>
        <w:tab/>
      </w:r>
      <w:r>
        <w:rPr>
          <w:lang w:val="fr-FR"/>
        </w:rPr>
        <w:tab/>
      </w:r>
      <w:r w:rsidR="00134763">
        <w:rPr>
          <w:lang w:val="fr-FR"/>
        </w:rPr>
        <w:t>7.</w:t>
      </w:r>
      <w:r w:rsidR="00134763">
        <w:rPr>
          <w:lang w:val="fr-FR"/>
        </w:rPr>
        <w:tab/>
      </w:r>
      <w:r w:rsidR="00A01AA4" w:rsidRPr="00083316">
        <w:rPr>
          <w:lang w:val="fr-FR"/>
        </w:rPr>
        <w:t>De la Médiature de la République</w:t>
      </w:r>
    </w:p>
    <w:p w:rsidR="00A01AA4" w:rsidRPr="00A01AA4" w:rsidRDefault="00083316" w:rsidP="00083316">
      <w:pPr>
        <w:pStyle w:val="SingleTxtG"/>
        <w:rPr>
          <w:lang w:val="fr-FR"/>
        </w:rPr>
      </w:pPr>
      <w:r>
        <w:rPr>
          <w:lang w:val="fr-FR"/>
        </w:rPr>
        <w:t>1</w:t>
      </w:r>
      <w:r w:rsidR="003140B4">
        <w:rPr>
          <w:lang w:val="fr-FR"/>
        </w:rPr>
        <w:t>8</w:t>
      </w:r>
      <w:r>
        <w:rPr>
          <w:lang w:val="fr-FR"/>
        </w:rPr>
        <w:t>.</w:t>
      </w:r>
      <w:r>
        <w:rPr>
          <w:lang w:val="fr-FR"/>
        </w:rPr>
        <w:tab/>
      </w:r>
      <w:r w:rsidR="00A01AA4" w:rsidRPr="00A01AA4">
        <w:rPr>
          <w:lang w:val="fr-FR"/>
        </w:rPr>
        <w:t xml:space="preserve">Une loi de 2009 a créé la Médiature de la République. C’est la loi </w:t>
      </w:r>
      <w:r w:rsidR="00A57BEF">
        <w:rPr>
          <w:lang w:val="fr-FR"/>
        </w:rPr>
        <w:t>n</w:t>
      </w:r>
      <w:r w:rsidR="00A01AA4" w:rsidRPr="00A01AA4">
        <w:rPr>
          <w:lang w:val="fr-FR"/>
        </w:rPr>
        <w:t xml:space="preserve">°031/PR/2009 du 11 décembre 2009 portant création de la Médiature de </w:t>
      </w:r>
      <w:r w:rsidR="00A57BEF">
        <w:rPr>
          <w:lang w:val="fr-FR"/>
        </w:rPr>
        <w:t xml:space="preserve">la </w:t>
      </w:r>
      <w:r w:rsidR="00A01AA4" w:rsidRPr="00A01AA4">
        <w:rPr>
          <w:lang w:val="fr-FR"/>
        </w:rPr>
        <w:t>Républi</w:t>
      </w:r>
      <w:r w:rsidR="00D2223A">
        <w:rPr>
          <w:lang w:val="fr-FR"/>
        </w:rPr>
        <w:t xml:space="preserve">que. Aux termes de cette loi, « </w:t>
      </w:r>
      <w:r w:rsidR="00A01AA4" w:rsidRPr="00A01AA4">
        <w:rPr>
          <w:lang w:val="fr-FR"/>
        </w:rPr>
        <w:t>il est créé un organe intercesseur entre l’Administration publique et les administrés dén</w:t>
      </w:r>
      <w:r w:rsidR="00D2223A">
        <w:rPr>
          <w:lang w:val="fr-FR"/>
        </w:rPr>
        <w:t xml:space="preserve">ommé Médiature de la République </w:t>
      </w:r>
      <w:r w:rsidR="00A01AA4" w:rsidRPr="00A01AA4">
        <w:rPr>
          <w:lang w:val="fr-FR"/>
        </w:rPr>
        <w:t>».</w:t>
      </w:r>
    </w:p>
    <w:p w:rsidR="00A01AA4" w:rsidRPr="00A01AA4" w:rsidRDefault="00083316" w:rsidP="00083316">
      <w:pPr>
        <w:pStyle w:val="SingleTxtG"/>
        <w:rPr>
          <w:lang w:val="fr-FR"/>
        </w:rPr>
      </w:pPr>
      <w:r>
        <w:rPr>
          <w:lang w:val="fr-FR"/>
        </w:rPr>
        <w:t>1</w:t>
      </w:r>
      <w:r w:rsidR="003140B4">
        <w:rPr>
          <w:lang w:val="fr-FR"/>
        </w:rPr>
        <w:t>9</w:t>
      </w:r>
      <w:r>
        <w:rPr>
          <w:lang w:val="fr-FR"/>
        </w:rPr>
        <w:t>.</w:t>
      </w:r>
      <w:r>
        <w:rPr>
          <w:lang w:val="fr-FR"/>
        </w:rPr>
        <w:tab/>
      </w:r>
      <w:r w:rsidR="00A01AA4" w:rsidRPr="00A01AA4">
        <w:rPr>
          <w:lang w:val="fr-FR"/>
        </w:rPr>
        <w:t xml:space="preserve">Le </w:t>
      </w:r>
      <w:r w:rsidR="00A57BEF">
        <w:rPr>
          <w:lang w:val="fr-FR"/>
        </w:rPr>
        <w:t>d</w:t>
      </w:r>
      <w:r w:rsidR="00A01AA4" w:rsidRPr="00A01AA4">
        <w:rPr>
          <w:lang w:val="fr-FR"/>
        </w:rPr>
        <w:t xml:space="preserve">écret </w:t>
      </w:r>
      <w:r w:rsidR="00A57BEF">
        <w:rPr>
          <w:lang w:val="fr-FR"/>
        </w:rPr>
        <w:t>n</w:t>
      </w:r>
      <w:r w:rsidR="00A01AA4" w:rsidRPr="00A01AA4">
        <w:rPr>
          <w:lang w:val="fr-FR"/>
        </w:rPr>
        <w:t>°984/PR/PM/2012 portant organisation et fonctionnement des services de la Médiature de la République en précise davantage.</w:t>
      </w:r>
    </w:p>
    <w:p w:rsidR="00A01AA4" w:rsidRPr="00083316" w:rsidRDefault="00083316" w:rsidP="00083316">
      <w:pPr>
        <w:pStyle w:val="H23G"/>
        <w:rPr>
          <w:lang w:val="fr-FR"/>
        </w:rPr>
      </w:pPr>
      <w:r>
        <w:rPr>
          <w:lang w:val="fr-FR"/>
        </w:rPr>
        <w:tab/>
      </w:r>
      <w:r>
        <w:rPr>
          <w:lang w:val="fr-FR"/>
        </w:rPr>
        <w:tab/>
      </w:r>
      <w:r w:rsidR="00543C3A">
        <w:rPr>
          <w:lang w:val="fr-FR"/>
        </w:rPr>
        <w:t>8.</w:t>
      </w:r>
      <w:r w:rsidR="00543C3A">
        <w:rPr>
          <w:lang w:val="fr-FR"/>
        </w:rPr>
        <w:tab/>
      </w:r>
      <w:r w:rsidR="00A01AA4" w:rsidRPr="00083316">
        <w:rPr>
          <w:lang w:val="fr-FR"/>
        </w:rPr>
        <w:t xml:space="preserve">Conseil </w:t>
      </w:r>
      <w:r w:rsidR="00A57BEF">
        <w:rPr>
          <w:lang w:val="fr-FR"/>
        </w:rPr>
        <w:t>é</w:t>
      </w:r>
      <w:r w:rsidR="00A01AA4" w:rsidRPr="00083316">
        <w:rPr>
          <w:lang w:val="fr-FR"/>
        </w:rPr>
        <w:t>conomique</w:t>
      </w:r>
      <w:r w:rsidR="00A57BEF">
        <w:rPr>
          <w:lang w:val="fr-FR"/>
        </w:rPr>
        <w:t>,</w:t>
      </w:r>
      <w:r w:rsidR="00A01AA4" w:rsidRPr="00083316">
        <w:rPr>
          <w:lang w:val="fr-FR"/>
        </w:rPr>
        <w:t xml:space="preserve"> </w:t>
      </w:r>
      <w:r w:rsidR="00A57BEF">
        <w:rPr>
          <w:lang w:val="fr-FR"/>
        </w:rPr>
        <w:t>s</w:t>
      </w:r>
      <w:r w:rsidR="00A01AA4" w:rsidRPr="00083316">
        <w:rPr>
          <w:lang w:val="fr-FR"/>
        </w:rPr>
        <w:t xml:space="preserve">ocial et </w:t>
      </w:r>
      <w:r w:rsidR="00A57BEF">
        <w:rPr>
          <w:lang w:val="fr-FR"/>
        </w:rPr>
        <w:t>c</w:t>
      </w:r>
      <w:r w:rsidR="00A01AA4" w:rsidRPr="00083316">
        <w:rPr>
          <w:lang w:val="fr-FR"/>
        </w:rPr>
        <w:t>ulturel</w:t>
      </w:r>
    </w:p>
    <w:p w:rsidR="00A01AA4" w:rsidRPr="00A01AA4" w:rsidRDefault="003140B4" w:rsidP="00083316">
      <w:pPr>
        <w:pStyle w:val="SingleTxtG"/>
        <w:rPr>
          <w:lang w:val="fr-FR"/>
        </w:rPr>
      </w:pPr>
      <w:r>
        <w:rPr>
          <w:lang w:val="fr-FR"/>
        </w:rPr>
        <w:t>20</w:t>
      </w:r>
      <w:r w:rsidR="00083316">
        <w:rPr>
          <w:lang w:val="fr-FR"/>
        </w:rPr>
        <w:t>.</w:t>
      </w:r>
      <w:r w:rsidR="00083316">
        <w:rPr>
          <w:lang w:val="fr-FR"/>
        </w:rPr>
        <w:tab/>
      </w:r>
      <w:r w:rsidR="00A01AA4" w:rsidRPr="00A01AA4">
        <w:rPr>
          <w:lang w:val="fr-FR"/>
        </w:rPr>
        <w:t xml:space="preserve">La Constitution </w:t>
      </w:r>
      <w:r w:rsidR="00A57BEF">
        <w:rPr>
          <w:lang w:val="fr-FR"/>
        </w:rPr>
        <w:t>t</w:t>
      </w:r>
      <w:r w:rsidR="00A01AA4" w:rsidRPr="00A01AA4">
        <w:rPr>
          <w:lang w:val="fr-FR"/>
        </w:rPr>
        <w:t>chadienne en son titre IX</w:t>
      </w:r>
      <w:r w:rsidR="00A57BEF">
        <w:rPr>
          <w:lang w:val="fr-FR"/>
        </w:rPr>
        <w:t>,</w:t>
      </w:r>
      <w:r w:rsidR="00A01AA4" w:rsidRPr="00A01AA4">
        <w:rPr>
          <w:lang w:val="fr-FR"/>
        </w:rPr>
        <w:t xml:space="preserve"> dans ses articles 178 à181</w:t>
      </w:r>
      <w:r w:rsidR="00A57BEF">
        <w:rPr>
          <w:lang w:val="fr-FR"/>
        </w:rPr>
        <w:t>,</w:t>
      </w:r>
      <w:r w:rsidR="00A01AA4" w:rsidRPr="00A01AA4">
        <w:rPr>
          <w:lang w:val="fr-FR"/>
        </w:rPr>
        <w:t xml:space="preserve"> précise les attributions et le fonctionnement du Conseil </w:t>
      </w:r>
      <w:r w:rsidR="00A57BEF">
        <w:rPr>
          <w:lang w:val="fr-FR"/>
        </w:rPr>
        <w:t>é</w:t>
      </w:r>
      <w:r w:rsidR="00A01AA4" w:rsidRPr="00A01AA4">
        <w:rPr>
          <w:lang w:val="fr-FR"/>
        </w:rPr>
        <w:t>conomique</w:t>
      </w:r>
      <w:r w:rsidR="00A57BEF">
        <w:rPr>
          <w:lang w:val="fr-FR"/>
        </w:rPr>
        <w:t>,</w:t>
      </w:r>
      <w:r w:rsidR="00A01AA4" w:rsidRPr="00A01AA4">
        <w:rPr>
          <w:lang w:val="fr-FR"/>
        </w:rPr>
        <w:t xml:space="preserve"> </w:t>
      </w:r>
      <w:r w:rsidR="00A57BEF">
        <w:rPr>
          <w:lang w:val="fr-FR"/>
        </w:rPr>
        <w:t>s</w:t>
      </w:r>
      <w:r w:rsidR="00A01AA4" w:rsidRPr="00A01AA4">
        <w:rPr>
          <w:lang w:val="fr-FR"/>
        </w:rPr>
        <w:t xml:space="preserve">ocial et </w:t>
      </w:r>
      <w:r w:rsidR="00A57BEF">
        <w:rPr>
          <w:lang w:val="fr-FR"/>
        </w:rPr>
        <w:t>c</w:t>
      </w:r>
      <w:r w:rsidR="00A01AA4" w:rsidRPr="00A01AA4">
        <w:rPr>
          <w:lang w:val="fr-FR"/>
        </w:rPr>
        <w:t>ulturel.</w:t>
      </w:r>
    </w:p>
    <w:p w:rsidR="00A01AA4" w:rsidRPr="00083316" w:rsidRDefault="00083316" w:rsidP="00083316">
      <w:pPr>
        <w:pStyle w:val="H23G"/>
        <w:rPr>
          <w:lang w:val="fr-FR"/>
        </w:rPr>
      </w:pPr>
      <w:r>
        <w:rPr>
          <w:lang w:val="fr-FR"/>
        </w:rPr>
        <w:tab/>
      </w:r>
      <w:r>
        <w:rPr>
          <w:lang w:val="fr-FR"/>
        </w:rPr>
        <w:tab/>
      </w:r>
      <w:r w:rsidR="00543C3A">
        <w:rPr>
          <w:lang w:val="fr-FR"/>
        </w:rPr>
        <w:t>9.</w:t>
      </w:r>
      <w:r w:rsidR="00543C3A">
        <w:rPr>
          <w:lang w:val="fr-FR"/>
        </w:rPr>
        <w:tab/>
      </w:r>
      <w:r w:rsidR="00A01AA4" w:rsidRPr="00083316">
        <w:rPr>
          <w:lang w:val="fr-FR"/>
        </w:rPr>
        <w:t xml:space="preserve">De la Commission </w:t>
      </w:r>
      <w:r w:rsidR="00A57BEF">
        <w:rPr>
          <w:lang w:val="fr-FR"/>
        </w:rPr>
        <w:t>n</w:t>
      </w:r>
      <w:r w:rsidR="00A01AA4" w:rsidRPr="00083316">
        <w:rPr>
          <w:lang w:val="fr-FR"/>
        </w:rPr>
        <w:t xml:space="preserve">ationale des </w:t>
      </w:r>
      <w:r w:rsidR="00A57BEF">
        <w:rPr>
          <w:lang w:val="fr-FR"/>
        </w:rPr>
        <w:t>d</w:t>
      </w:r>
      <w:r w:rsidR="00A01AA4" w:rsidRPr="00083316">
        <w:rPr>
          <w:lang w:val="fr-FR"/>
        </w:rPr>
        <w:t>roits de l’</w:t>
      </w:r>
      <w:r w:rsidR="00A57BEF">
        <w:rPr>
          <w:lang w:val="fr-FR"/>
        </w:rPr>
        <w:t>h</w:t>
      </w:r>
      <w:r w:rsidR="00A01AA4" w:rsidRPr="00083316">
        <w:rPr>
          <w:lang w:val="fr-FR"/>
        </w:rPr>
        <w:t>omme (CNDH)</w:t>
      </w:r>
    </w:p>
    <w:p w:rsidR="00A01AA4" w:rsidRPr="00A01AA4" w:rsidRDefault="00083316" w:rsidP="00083316">
      <w:pPr>
        <w:pStyle w:val="SingleTxtG"/>
        <w:rPr>
          <w:lang w:val="fr-FR"/>
        </w:rPr>
      </w:pPr>
      <w:r>
        <w:rPr>
          <w:lang w:val="fr-FR"/>
        </w:rPr>
        <w:t>2</w:t>
      </w:r>
      <w:r w:rsidR="003140B4">
        <w:rPr>
          <w:lang w:val="fr-FR"/>
        </w:rPr>
        <w:t>1</w:t>
      </w:r>
      <w:r>
        <w:rPr>
          <w:lang w:val="fr-FR"/>
        </w:rPr>
        <w:t>.</w:t>
      </w:r>
      <w:r>
        <w:rPr>
          <w:lang w:val="fr-FR"/>
        </w:rPr>
        <w:tab/>
      </w:r>
      <w:r w:rsidR="00A01AA4" w:rsidRPr="00A01AA4">
        <w:rPr>
          <w:lang w:val="fr-FR"/>
        </w:rPr>
        <w:t xml:space="preserve">Elle a été créée par la </w:t>
      </w:r>
      <w:r w:rsidR="00A57BEF">
        <w:rPr>
          <w:lang w:val="fr-FR"/>
        </w:rPr>
        <w:t>l</w:t>
      </w:r>
      <w:r w:rsidR="00A01AA4" w:rsidRPr="00A01AA4">
        <w:rPr>
          <w:lang w:val="fr-FR"/>
        </w:rPr>
        <w:t>oi n°031/PR/94 du 9 sept</w:t>
      </w:r>
      <w:r w:rsidR="00D2223A">
        <w:rPr>
          <w:lang w:val="fr-FR"/>
        </w:rPr>
        <w:t>embre 1994. Son rôle consiste à</w:t>
      </w:r>
      <w:r w:rsidR="00A01AA4" w:rsidRPr="00A01AA4">
        <w:rPr>
          <w:lang w:val="fr-FR"/>
        </w:rPr>
        <w:t>:</w:t>
      </w:r>
    </w:p>
    <w:p w:rsidR="00A01AA4" w:rsidRPr="00A01AA4" w:rsidRDefault="00A01AA4" w:rsidP="00083316">
      <w:pPr>
        <w:pStyle w:val="Bullet1G"/>
        <w:rPr>
          <w:lang w:val="fr-FR"/>
        </w:rPr>
      </w:pPr>
      <w:r w:rsidRPr="00A01AA4">
        <w:rPr>
          <w:lang w:val="fr-FR"/>
        </w:rPr>
        <w:t>Formuler des avis au Gouvernement en matière des droits e</w:t>
      </w:r>
      <w:r w:rsidR="00083316">
        <w:rPr>
          <w:lang w:val="fr-FR"/>
        </w:rPr>
        <w:t>t libertés</w:t>
      </w:r>
    </w:p>
    <w:p w:rsidR="00A01AA4" w:rsidRPr="00A01AA4" w:rsidRDefault="00A01AA4" w:rsidP="00083316">
      <w:pPr>
        <w:pStyle w:val="Bullet1G"/>
        <w:rPr>
          <w:lang w:val="fr-FR"/>
        </w:rPr>
      </w:pPr>
      <w:r w:rsidRPr="00A01AA4">
        <w:rPr>
          <w:lang w:val="fr-FR"/>
        </w:rPr>
        <w:t>Assister le Gouvernement et les autres institutions na</w:t>
      </w:r>
      <w:r w:rsidR="00083316">
        <w:rPr>
          <w:lang w:val="fr-FR"/>
        </w:rPr>
        <w:t xml:space="preserve">tionales des </w:t>
      </w:r>
      <w:r w:rsidR="00A57BEF">
        <w:rPr>
          <w:lang w:val="fr-FR"/>
        </w:rPr>
        <w:t>d</w:t>
      </w:r>
      <w:r w:rsidR="00083316">
        <w:rPr>
          <w:lang w:val="fr-FR"/>
        </w:rPr>
        <w:t>roits de l’</w:t>
      </w:r>
      <w:r w:rsidR="00A57BEF">
        <w:rPr>
          <w:lang w:val="fr-FR"/>
        </w:rPr>
        <w:t>h</w:t>
      </w:r>
      <w:r w:rsidR="00083316">
        <w:rPr>
          <w:lang w:val="fr-FR"/>
        </w:rPr>
        <w:t>omme</w:t>
      </w:r>
    </w:p>
    <w:p w:rsidR="00A01AA4" w:rsidRPr="00A01AA4" w:rsidRDefault="00A01AA4" w:rsidP="00083316">
      <w:pPr>
        <w:pStyle w:val="Bullet1G"/>
        <w:rPr>
          <w:lang w:val="fr-FR"/>
        </w:rPr>
      </w:pPr>
      <w:r w:rsidRPr="00A01AA4">
        <w:rPr>
          <w:lang w:val="fr-FR"/>
        </w:rPr>
        <w:t>Procéder à des enquêtes, études et publication</w:t>
      </w:r>
      <w:r w:rsidR="00624FD8">
        <w:rPr>
          <w:lang w:val="fr-FR"/>
        </w:rPr>
        <w:t>s</w:t>
      </w:r>
      <w:r w:rsidRPr="00A01AA4">
        <w:rPr>
          <w:lang w:val="fr-FR"/>
        </w:rPr>
        <w:t xml:space="preserve"> concernant les </w:t>
      </w:r>
      <w:r w:rsidR="00A57BEF">
        <w:rPr>
          <w:lang w:val="fr-FR"/>
        </w:rPr>
        <w:t>d</w:t>
      </w:r>
      <w:r w:rsidRPr="00A01AA4">
        <w:rPr>
          <w:lang w:val="fr-FR"/>
        </w:rPr>
        <w:t xml:space="preserve">roits </w:t>
      </w:r>
      <w:r w:rsidR="00A57BEF">
        <w:rPr>
          <w:lang w:val="fr-FR"/>
        </w:rPr>
        <w:t xml:space="preserve">de </w:t>
      </w:r>
      <w:r w:rsidRPr="00A01AA4">
        <w:rPr>
          <w:lang w:val="fr-FR"/>
        </w:rPr>
        <w:t>l’</w:t>
      </w:r>
      <w:r w:rsidR="00A57BEF">
        <w:rPr>
          <w:lang w:val="fr-FR"/>
        </w:rPr>
        <w:t>h</w:t>
      </w:r>
      <w:r w:rsidRPr="00A01AA4">
        <w:rPr>
          <w:lang w:val="fr-FR"/>
        </w:rPr>
        <w:t>omm</w:t>
      </w:r>
      <w:r w:rsidR="00083316">
        <w:rPr>
          <w:lang w:val="fr-FR"/>
        </w:rPr>
        <w:t>e et les libertés fondamentales</w:t>
      </w:r>
    </w:p>
    <w:p w:rsidR="00A01AA4" w:rsidRPr="00A01AA4" w:rsidRDefault="004545BA" w:rsidP="00A57BEF">
      <w:pPr>
        <w:pStyle w:val="HChG"/>
        <w:jc w:val="both"/>
        <w:rPr>
          <w:lang w:val="fr-FR"/>
        </w:rPr>
      </w:pPr>
      <w:r>
        <w:rPr>
          <w:lang w:val="fr-FR"/>
        </w:rPr>
        <w:tab/>
        <w:t>III.</w:t>
      </w:r>
      <w:r>
        <w:rPr>
          <w:lang w:val="fr-FR"/>
        </w:rPr>
        <w:tab/>
        <w:t xml:space="preserve">Les réponses du </w:t>
      </w:r>
      <w:r w:rsidR="00A57BEF">
        <w:rPr>
          <w:lang w:val="fr-FR"/>
        </w:rPr>
        <w:t>G</w:t>
      </w:r>
      <w:r>
        <w:rPr>
          <w:lang w:val="fr-FR"/>
        </w:rPr>
        <w:t xml:space="preserve">ouvernement </w:t>
      </w:r>
      <w:r w:rsidR="00A57BEF">
        <w:rPr>
          <w:lang w:val="fr-FR"/>
        </w:rPr>
        <w:t>t</w:t>
      </w:r>
      <w:r w:rsidRPr="00A01AA4">
        <w:rPr>
          <w:lang w:val="fr-FR"/>
        </w:rPr>
        <w:t>chadien au</w:t>
      </w:r>
      <w:r>
        <w:rPr>
          <w:lang w:val="fr-FR"/>
        </w:rPr>
        <w:t xml:space="preserve">x observations finales du </w:t>
      </w:r>
      <w:r w:rsidR="00A57BEF">
        <w:rPr>
          <w:lang w:val="fr-FR"/>
        </w:rPr>
        <w:t>C</w:t>
      </w:r>
      <w:r>
        <w:rPr>
          <w:lang w:val="fr-FR"/>
        </w:rPr>
        <w:t>omité pour l’é</w:t>
      </w:r>
      <w:r w:rsidRPr="00A01AA4">
        <w:rPr>
          <w:lang w:val="fr-FR"/>
        </w:rPr>
        <w:t>limination de la discrimination</w:t>
      </w:r>
      <w:r>
        <w:rPr>
          <w:lang w:val="fr-FR"/>
        </w:rPr>
        <w:t xml:space="preserve"> raciale</w:t>
      </w:r>
      <w:r w:rsidR="00464A81">
        <w:rPr>
          <w:lang w:val="fr-FR"/>
        </w:rPr>
        <w:t xml:space="preserve"> (CERD/C/TCD/CO/15)</w:t>
      </w:r>
    </w:p>
    <w:p w:rsidR="00A01AA4" w:rsidRPr="00CE19B0" w:rsidRDefault="004545BA" w:rsidP="00A57BEF">
      <w:pPr>
        <w:pStyle w:val="H23G"/>
        <w:jc w:val="both"/>
        <w:rPr>
          <w:lang w:val="fr-FR"/>
        </w:rPr>
      </w:pPr>
      <w:r>
        <w:rPr>
          <w:lang w:val="fr-FR"/>
        </w:rPr>
        <w:tab/>
      </w:r>
      <w:r>
        <w:rPr>
          <w:lang w:val="fr-FR"/>
        </w:rPr>
        <w:tab/>
      </w:r>
      <w:r w:rsidR="00CE19B0" w:rsidRPr="00CE19B0">
        <w:rPr>
          <w:color w:val="000000"/>
          <w:lang w:val="fr-FR"/>
        </w:rPr>
        <w:t xml:space="preserve">Réponse aux observations contenues dans le paragraphe 10 des observations finales </w:t>
      </w:r>
    </w:p>
    <w:p w:rsidR="00A01AA4" w:rsidRPr="00A01AA4" w:rsidRDefault="004545BA" w:rsidP="004545BA">
      <w:pPr>
        <w:pStyle w:val="SingleTxtG"/>
        <w:rPr>
          <w:lang w:val="fr-FR"/>
        </w:rPr>
      </w:pPr>
      <w:r>
        <w:rPr>
          <w:lang w:val="fr-FR"/>
        </w:rPr>
        <w:t>2</w:t>
      </w:r>
      <w:r w:rsidR="00AF1367">
        <w:rPr>
          <w:lang w:val="fr-FR"/>
        </w:rPr>
        <w:t>2</w:t>
      </w:r>
      <w:r>
        <w:rPr>
          <w:lang w:val="fr-FR"/>
        </w:rPr>
        <w:t>.</w:t>
      </w:r>
      <w:r>
        <w:rPr>
          <w:lang w:val="fr-FR"/>
        </w:rPr>
        <w:tab/>
      </w:r>
      <w:r w:rsidR="00A01AA4" w:rsidRPr="00A01AA4">
        <w:rPr>
          <w:lang w:val="fr-FR"/>
        </w:rPr>
        <w:t xml:space="preserve">Le Gouvernement tchadien prend bonne note de l’encouragement du </w:t>
      </w:r>
      <w:r w:rsidR="00A57BEF">
        <w:rPr>
          <w:lang w:val="fr-FR"/>
        </w:rPr>
        <w:t>C</w:t>
      </w:r>
      <w:r w:rsidR="00A01AA4" w:rsidRPr="00A01AA4">
        <w:rPr>
          <w:lang w:val="fr-FR"/>
        </w:rPr>
        <w:t>omité dans le sens de la poursuite des efforts entamés par la commission d’enquête sur les événements de février 2008.</w:t>
      </w:r>
    </w:p>
    <w:p w:rsidR="00A01AA4" w:rsidRPr="00A01AA4" w:rsidRDefault="004545BA" w:rsidP="004545BA">
      <w:pPr>
        <w:pStyle w:val="SingleTxtG"/>
        <w:rPr>
          <w:lang w:val="fr-FR"/>
        </w:rPr>
      </w:pPr>
      <w:r>
        <w:rPr>
          <w:lang w:val="fr-FR"/>
        </w:rPr>
        <w:t>2</w:t>
      </w:r>
      <w:r w:rsidR="00F82A6F">
        <w:rPr>
          <w:lang w:val="fr-FR"/>
        </w:rPr>
        <w:t>3</w:t>
      </w:r>
      <w:r>
        <w:rPr>
          <w:lang w:val="fr-FR"/>
        </w:rPr>
        <w:t>.</w:t>
      </w:r>
      <w:r>
        <w:rPr>
          <w:lang w:val="fr-FR"/>
        </w:rPr>
        <w:tab/>
      </w:r>
      <w:r w:rsidR="00A01AA4" w:rsidRPr="00A01AA4">
        <w:rPr>
          <w:lang w:val="fr-FR"/>
        </w:rPr>
        <w:t>Il a créé une commission d’enquête sur les événements survenus en République du Tchad du 28 janvier au 8 février 2008.</w:t>
      </w:r>
    </w:p>
    <w:p w:rsidR="00A01AA4" w:rsidRPr="00A01AA4" w:rsidRDefault="004545BA" w:rsidP="004545BA">
      <w:pPr>
        <w:pStyle w:val="SingleTxtG"/>
        <w:rPr>
          <w:lang w:val="fr-FR"/>
        </w:rPr>
      </w:pPr>
      <w:r>
        <w:rPr>
          <w:lang w:val="fr-FR"/>
        </w:rPr>
        <w:t>2</w:t>
      </w:r>
      <w:r w:rsidR="00F82A6F">
        <w:rPr>
          <w:lang w:val="fr-FR"/>
        </w:rPr>
        <w:t>4</w:t>
      </w:r>
      <w:r>
        <w:rPr>
          <w:lang w:val="fr-FR"/>
        </w:rPr>
        <w:t>.</w:t>
      </w:r>
      <w:r>
        <w:rPr>
          <w:lang w:val="fr-FR"/>
        </w:rPr>
        <w:tab/>
      </w:r>
      <w:r w:rsidR="00A01AA4" w:rsidRPr="00A01AA4">
        <w:rPr>
          <w:lang w:val="fr-FR"/>
        </w:rPr>
        <w:t>Cette commission a présenté les conclusions de ses travaux. Il en ress</w:t>
      </w:r>
      <w:r w:rsidR="00D2223A">
        <w:rPr>
          <w:lang w:val="fr-FR"/>
        </w:rPr>
        <w:t xml:space="preserve">ort treize (13) recommandations </w:t>
      </w:r>
      <w:r w:rsidR="00A01AA4" w:rsidRPr="00A01AA4">
        <w:rPr>
          <w:lang w:val="fr-FR"/>
        </w:rPr>
        <w:t>et le Gouvernement a mis en œuvre douze (12) recommandations sur treize (13)</w:t>
      </w:r>
      <w:r w:rsidR="00D367E6">
        <w:rPr>
          <w:lang w:val="fr-FR"/>
        </w:rPr>
        <w:t xml:space="preserve"> </w:t>
      </w:r>
      <w:r w:rsidR="00A01AA4" w:rsidRPr="00A01AA4">
        <w:rPr>
          <w:lang w:val="fr-FR"/>
        </w:rPr>
        <w:t>dont:</w:t>
      </w:r>
    </w:p>
    <w:p w:rsidR="00A01AA4" w:rsidRPr="00A01AA4" w:rsidRDefault="00A01AA4" w:rsidP="004545BA">
      <w:pPr>
        <w:pStyle w:val="Bullet1G"/>
        <w:rPr>
          <w:lang w:val="fr-FR"/>
        </w:rPr>
      </w:pPr>
      <w:r w:rsidRPr="00A01AA4">
        <w:rPr>
          <w:lang w:val="fr-FR"/>
        </w:rPr>
        <w:t>L’abrogation de l’or</w:t>
      </w:r>
      <w:r w:rsidR="004545BA">
        <w:rPr>
          <w:lang w:val="fr-FR"/>
        </w:rPr>
        <w:t>donnance 5 relative à la presse</w:t>
      </w:r>
    </w:p>
    <w:p w:rsidR="00A01AA4" w:rsidRPr="00A01AA4" w:rsidRDefault="00A01AA4" w:rsidP="004545BA">
      <w:pPr>
        <w:pStyle w:val="Bullet1G"/>
        <w:rPr>
          <w:lang w:val="fr-FR"/>
        </w:rPr>
      </w:pPr>
      <w:r w:rsidRPr="00A01AA4">
        <w:rPr>
          <w:lang w:val="fr-FR"/>
        </w:rPr>
        <w:t>L’accélération de la r</w:t>
      </w:r>
      <w:r w:rsidR="00A57BEF">
        <w:rPr>
          <w:lang w:val="fr-FR"/>
        </w:rPr>
        <w:t>é</w:t>
      </w:r>
      <w:r w:rsidRPr="00A01AA4">
        <w:rPr>
          <w:lang w:val="fr-FR"/>
        </w:rPr>
        <w:t xml:space="preserve">forme de la justice, une ordonnance </w:t>
      </w:r>
      <w:r w:rsidR="00A57BEF">
        <w:rPr>
          <w:lang w:val="fr-FR"/>
        </w:rPr>
        <w:t>n</w:t>
      </w:r>
      <w:r w:rsidRPr="00A01AA4">
        <w:rPr>
          <w:lang w:val="fr-FR"/>
        </w:rPr>
        <w:t>° 07/PR/PM/2012 portant statut des magistrats a été prise, puis ratifiée par l’Assem</w:t>
      </w:r>
      <w:r w:rsidR="00D77DBA">
        <w:rPr>
          <w:lang w:val="fr-FR"/>
        </w:rPr>
        <w:t xml:space="preserve">blée </w:t>
      </w:r>
      <w:r w:rsidR="00A57BEF">
        <w:rPr>
          <w:lang w:val="fr-FR"/>
        </w:rPr>
        <w:t>n</w:t>
      </w:r>
      <w:r w:rsidR="00D77DBA">
        <w:rPr>
          <w:lang w:val="fr-FR"/>
        </w:rPr>
        <w:t>ationale le 14</w:t>
      </w:r>
      <w:r w:rsidR="00927F75">
        <w:rPr>
          <w:lang w:val="fr-FR"/>
        </w:rPr>
        <w:t xml:space="preserve"> </w:t>
      </w:r>
      <w:r w:rsidR="00D77DBA">
        <w:rPr>
          <w:lang w:val="fr-FR"/>
        </w:rPr>
        <w:t>juin 2012</w:t>
      </w:r>
      <w:r w:rsidR="00E078D2">
        <w:rPr>
          <w:lang w:val="fr-FR"/>
        </w:rPr>
        <w:t>.</w:t>
      </w:r>
    </w:p>
    <w:p w:rsidR="00A01AA4" w:rsidRPr="00A01AA4" w:rsidRDefault="00A01AA4" w:rsidP="004545BA">
      <w:pPr>
        <w:pStyle w:val="Bullet1G"/>
        <w:rPr>
          <w:lang w:val="fr-FR"/>
        </w:rPr>
      </w:pPr>
      <w:r w:rsidRPr="00A01AA4">
        <w:rPr>
          <w:lang w:val="fr-FR"/>
        </w:rPr>
        <w:t>Le retrait des enfan</w:t>
      </w:r>
      <w:r w:rsidR="004545BA">
        <w:rPr>
          <w:lang w:val="fr-FR"/>
        </w:rPr>
        <w:t>ts soldats des rangs de l’armée</w:t>
      </w:r>
    </w:p>
    <w:p w:rsidR="00A01AA4" w:rsidRPr="00A01AA4" w:rsidRDefault="00A01AA4" w:rsidP="004545BA">
      <w:pPr>
        <w:pStyle w:val="Bullet1G"/>
        <w:rPr>
          <w:lang w:val="fr-FR"/>
        </w:rPr>
      </w:pPr>
      <w:r w:rsidRPr="00A01AA4">
        <w:rPr>
          <w:lang w:val="fr-FR"/>
        </w:rPr>
        <w:t>La fermeture d</w:t>
      </w:r>
      <w:r w:rsidR="004545BA">
        <w:rPr>
          <w:lang w:val="fr-FR"/>
        </w:rPr>
        <w:t>es lieux de détention illégaux</w:t>
      </w:r>
    </w:p>
    <w:p w:rsidR="00A01AA4" w:rsidRPr="00A01AA4" w:rsidRDefault="00A01AA4" w:rsidP="004545BA">
      <w:pPr>
        <w:pStyle w:val="Bullet1G"/>
        <w:rPr>
          <w:lang w:val="fr-FR"/>
        </w:rPr>
      </w:pPr>
      <w:r w:rsidRPr="00A01AA4">
        <w:rPr>
          <w:lang w:val="fr-FR"/>
        </w:rPr>
        <w:t xml:space="preserve">La mise en place du Comité de suivi </w:t>
      </w:r>
      <w:r w:rsidR="004545BA">
        <w:rPr>
          <w:lang w:val="fr-FR"/>
        </w:rPr>
        <w:t>des événements de février 2008</w:t>
      </w:r>
    </w:p>
    <w:p w:rsidR="00A01AA4" w:rsidRPr="00A01AA4" w:rsidRDefault="00A01AA4" w:rsidP="004545BA">
      <w:pPr>
        <w:pStyle w:val="Bullet1G"/>
        <w:rPr>
          <w:lang w:val="fr-FR"/>
        </w:rPr>
      </w:pPr>
      <w:r w:rsidRPr="00A01AA4">
        <w:rPr>
          <w:lang w:val="fr-FR"/>
        </w:rPr>
        <w:t>La poursuite du dialogue politique sur la base de l’accord du 13 août 2007 ayant conduit aux élections législatives,</w:t>
      </w:r>
      <w:r w:rsidR="004545BA">
        <w:rPr>
          <w:lang w:val="fr-FR"/>
        </w:rPr>
        <w:t xml:space="preserve"> présidentielles et communales</w:t>
      </w:r>
    </w:p>
    <w:p w:rsidR="00A01AA4" w:rsidRPr="00A01AA4" w:rsidRDefault="00A01AA4" w:rsidP="004545BA">
      <w:pPr>
        <w:pStyle w:val="Bullet1G"/>
        <w:rPr>
          <w:lang w:val="fr-FR"/>
        </w:rPr>
      </w:pPr>
      <w:r w:rsidRPr="00A01AA4">
        <w:rPr>
          <w:lang w:val="fr-FR"/>
        </w:rPr>
        <w:t xml:space="preserve">L’enseignement du droit humanitaire assuré aux forces de l’ordre par le Ministère des </w:t>
      </w:r>
      <w:r w:rsidR="00A57BEF">
        <w:rPr>
          <w:lang w:val="fr-FR"/>
        </w:rPr>
        <w:t>d</w:t>
      </w:r>
      <w:r w:rsidRPr="00A01AA4">
        <w:rPr>
          <w:lang w:val="fr-FR"/>
        </w:rPr>
        <w:t>roits de l’</w:t>
      </w:r>
      <w:r w:rsidR="00A57BEF">
        <w:rPr>
          <w:lang w:val="fr-FR"/>
        </w:rPr>
        <w:t>h</w:t>
      </w:r>
      <w:r w:rsidRPr="00A01AA4">
        <w:rPr>
          <w:lang w:val="fr-FR"/>
        </w:rPr>
        <w:t>omme et  avec l’appui technique d</w:t>
      </w:r>
      <w:r w:rsidR="00A57BEF">
        <w:rPr>
          <w:lang w:val="fr-FR"/>
        </w:rPr>
        <w:t>u</w:t>
      </w:r>
      <w:r w:rsidRPr="00A01AA4">
        <w:rPr>
          <w:lang w:val="fr-FR"/>
        </w:rPr>
        <w:t xml:space="preserve"> C</w:t>
      </w:r>
      <w:r w:rsidR="001F40CA">
        <w:rPr>
          <w:lang w:val="fr-FR"/>
        </w:rPr>
        <w:t>omité international de la Croix-Rouge</w:t>
      </w:r>
      <w:r w:rsidRPr="00A01AA4">
        <w:rPr>
          <w:lang w:val="fr-FR"/>
        </w:rPr>
        <w:t xml:space="preserve"> en 2011, la création d’une direction en charge de la question au sein du M</w:t>
      </w:r>
      <w:r w:rsidR="004545BA">
        <w:rPr>
          <w:lang w:val="fr-FR"/>
        </w:rPr>
        <w:t xml:space="preserve">inistère des </w:t>
      </w:r>
      <w:r w:rsidR="00A57BEF">
        <w:rPr>
          <w:lang w:val="fr-FR"/>
        </w:rPr>
        <w:t>d</w:t>
      </w:r>
      <w:r w:rsidR="004545BA">
        <w:rPr>
          <w:lang w:val="fr-FR"/>
        </w:rPr>
        <w:t>roits de l’homme</w:t>
      </w:r>
      <w:r w:rsidR="00E078D2">
        <w:rPr>
          <w:lang w:val="fr-FR"/>
        </w:rPr>
        <w:t>.</w:t>
      </w:r>
    </w:p>
    <w:p w:rsidR="00A01AA4" w:rsidRPr="00A01AA4" w:rsidRDefault="00A01AA4" w:rsidP="004545BA">
      <w:pPr>
        <w:pStyle w:val="Bullet1G"/>
        <w:rPr>
          <w:lang w:val="fr-FR"/>
        </w:rPr>
      </w:pPr>
      <w:r w:rsidRPr="00A01AA4">
        <w:rPr>
          <w:lang w:val="fr-FR"/>
        </w:rPr>
        <w:t xml:space="preserve">La ratification en 2012 de la </w:t>
      </w:r>
      <w:r w:rsidR="001F40CA">
        <w:rPr>
          <w:lang w:val="fr-FR"/>
        </w:rPr>
        <w:t>C</w:t>
      </w:r>
      <w:r w:rsidRPr="00A01AA4">
        <w:rPr>
          <w:lang w:val="fr-FR"/>
        </w:rPr>
        <w:t xml:space="preserve">harte africaine </w:t>
      </w:r>
      <w:r w:rsidR="00A679ED">
        <w:rPr>
          <w:lang w:val="fr-FR"/>
        </w:rPr>
        <w:t>de</w:t>
      </w:r>
      <w:r w:rsidRPr="00A01AA4">
        <w:rPr>
          <w:lang w:val="fr-FR"/>
        </w:rPr>
        <w:t xml:space="preserve"> la démocratie, </w:t>
      </w:r>
      <w:r w:rsidR="00A679ED">
        <w:rPr>
          <w:lang w:val="fr-FR"/>
        </w:rPr>
        <w:t>d</w:t>
      </w:r>
      <w:r w:rsidRPr="00A01AA4">
        <w:rPr>
          <w:lang w:val="fr-FR"/>
        </w:rPr>
        <w:t>es éle</w:t>
      </w:r>
      <w:r w:rsidR="004545BA">
        <w:rPr>
          <w:lang w:val="fr-FR"/>
        </w:rPr>
        <w:t xml:space="preserve">ctions et </w:t>
      </w:r>
      <w:r w:rsidR="00A679ED">
        <w:rPr>
          <w:lang w:val="fr-FR"/>
        </w:rPr>
        <w:t xml:space="preserve">de </w:t>
      </w:r>
      <w:r w:rsidR="004545BA">
        <w:rPr>
          <w:lang w:val="fr-FR"/>
        </w:rPr>
        <w:t>la gouvernance</w:t>
      </w:r>
    </w:p>
    <w:p w:rsidR="00A01AA4" w:rsidRPr="00A01AA4" w:rsidRDefault="00A01AA4" w:rsidP="004545BA">
      <w:pPr>
        <w:pStyle w:val="Bullet1G"/>
        <w:rPr>
          <w:lang w:val="fr-FR"/>
        </w:rPr>
      </w:pPr>
      <w:r w:rsidRPr="00A01AA4">
        <w:rPr>
          <w:lang w:val="fr-FR"/>
        </w:rPr>
        <w:t>L’éducation c</w:t>
      </w:r>
      <w:r w:rsidR="004545BA">
        <w:rPr>
          <w:lang w:val="fr-FR"/>
        </w:rPr>
        <w:t>ivique assurée aux populations</w:t>
      </w:r>
    </w:p>
    <w:p w:rsidR="00A01AA4" w:rsidRPr="00A01AA4" w:rsidRDefault="00A01AA4" w:rsidP="004545BA">
      <w:pPr>
        <w:pStyle w:val="Bullet1G"/>
        <w:rPr>
          <w:lang w:val="fr-FR"/>
        </w:rPr>
      </w:pPr>
      <w:r w:rsidRPr="00A01AA4">
        <w:rPr>
          <w:lang w:val="fr-FR"/>
        </w:rPr>
        <w:t>La mise en œuvre des recommandations</w:t>
      </w:r>
      <w:r w:rsidR="004545BA">
        <w:rPr>
          <w:lang w:val="fr-FR"/>
        </w:rPr>
        <w:t xml:space="preserve"> des états généraux de l’armée</w:t>
      </w:r>
    </w:p>
    <w:p w:rsidR="00A01AA4" w:rsidRPr="00A01AA4" w:rsidRDefault="00A01AA4" w:rsidP="004545BA">
      <w:pPr>
        <w:pStyle w:val="Bullet1G"/>
        <w:rPr>
          <w:lang w:val="fr-FR"/>
        </w:rPr>
      </w:pPr>
      <w:r w:rsidRPr="00A01AA4">
        <w:rPr>
          <w:lang w:val="fr-FR"/>
        </w:rPr>
        <w:t>L’identif</w:t>
      </w:r>
      <w:r w:rsidR="004545BA">
        <w:rPr>
          <w:lang w:val="fr-FR"/>
        </w:rPr>
        <w:t>ication des lieux de détention</w:t>
      </w:r>
    </w:p>
    <w:p w:rsidR="00A01AA4" w:rsidRPr="00A01AA4" w:rsidRDefault="00A01AA4" w:rsidP="004545BA">
      <w:pPr>
        <w:pStyle w:val="Bullet1G"/>
        <w:rPr>
          <w:lang w:val="fr-FR"/>
        </w:rPr>
      </w:pPr>
      <w:r w:rsidRPr="00A01AA4">
        <w:rPr>
          <w:lang w:val="fr-FR"/>
        </w:rPr>
        <w:t xml:space="preserve"> La prise en charge des victimes, le jugement de leurs auteurs et l’indemnisation des victimes des viols</w:t>
      </w:r>
    </w:p>
    <w:p w:rsidR="00A01AA4" w:rsidRPr="00A01AA4" w:rsidRDefault="004545BA" w:rsidP="004545BA">
      <w:pPr>
        <w:pStyle w:val="SingleTxtG"/>
        <w:rPr>
          <w:lang w:val="fr-FR"/>
        </w:rPr>
      </w:pPr>
      <w:r>
        <w:rPr>
          <w:lang w:val="fr-FR"/>
        </w:rPr>
        <w:t>2</w:t>
      </w:r>
      <w:r w:rsidR="00F82A6F">
        <w:rPr>
          <w:lang w:val="fr-FR"/>
        </w:rPr>
        <w:t>5</w:t>
      </w:r>
      <w:r>
        <w:rPr>
          <w:lang w:val="fr-FR"/>
        </w:rPr>
        <w:t>.</w:t>
      </w:r>
      <w:r>
        <w:rPr>
          <w:lang w:val="fr-FR"/>
        </w:rPr>
        <w:tab/>
      </w:r>
      <w:r w:rsidR="00A01AA4" w:rsidRPr="00A01AA4">
        <w:rPr>
          <w:lang w:val="fr-FR"/>
        </w:rPr>
        <w:t xml:space="preserve">Toutes </w:t>
      </w:r>
      <w:r w:rsidR="00BF5A06">
        <w:rPr>
          <w:lang w:val="fr-FR"/>
        </w:rPr>
        <w:t>l</w:t>
      </w:r>
      <w:r w:rsidR="00A01AA4" w:rsidRPr="00A01AA4">
        <w:rPr>
          <w:lang w:val="fr-FR"/>
        </w:rPr>
        <w:t xml:space="preserve">es recommandations citées </w:t>
      </w:r>
      <w:r w:rsidR="00BF5A06">
        <w:rPr>
          <w:lang w:val="fr-FR"/>
        </w:rPr>
        <w:t xml:space="preserve">ci-dessus </w:t>
      </w:r>
      <w:r w:rsidR="00A01AA4" w:rsidRPr="00A01AA4">
        <w:rPr>
          <w:lang w:val="fr-FR"/>
        </w:rPr>
        <w:t xml:space="preserve">ont été exécutées par le Gouvernement </w:t>
      </w:r>
      <w:r w:rsidR="00BF5A06">
        <w:rPr>
          <w:lang w:val="fr-FR"/>
        </w:rPr>
        <w:t>t</w:t>
      </w:r>
      <w:r w:rsidR="00A01AA4" w:rsidRPr="00A01AA4">
        <w:rPr>
          <w:lang w:val="fr-FR"/>
        </w:rPr>
        <w:t>chadien.</w:t>
      </w:r>
    </w:p>
    <w:p w:rsidR="00A01AA4" w:rsidRPr="00A01AA4" w:rsidRDefault="004545BA" w:rsidP="004545BA">
      <w:pPr>
        <w:pStyle w:val="SingleTxtG"/>
        <w:rPr>
          <w:lang w:val="fr-FR"/>
        </w:rPr>
      </w:pPr>
      <w:r>
        <w:rPr>
          <w:lang w:val="fr-FR"/>
        </w:rPr>
        <w:t>2</w:t>
      </w:r>
      <w:r w:rsidR="00F82A6F">
        <w:rPr>
          <w:lang w:val="fr-FR"/>
        </w:rPr>
        <w:t>6</w:t>
      </w:r>
      <w:r>
        <w:rPr>
          <w:lang w:val="fr-FR"/>
        </w:rPr>
        <w:t>.</w:t>
      </w:r>
      <w:r>
        <w:rPr>
          <w:lang w:val="fr-FR"/>
        </w:rPr>
        <w:tab/>
      </w:r>
      <w:r w:rsidR="00A01AA4" w:rsidRPr="00A01AA4">
        <w:rPr>
          <w:lang w:val="fr-FR"/>
        </w:rPr>
        <w:t xml:space="preserve">Suite aux pertinentes recommandations de la Commission, le Gouvernement a créé par </w:t>
      </w:r>
      <w:r w:rsidR="00BF5A06">
        <w:rPr>
          <w:lang w:val="fr-FR"/>
        </w:rPr>
        <w:t>d</w:t>
      </w:r>
      <w:r w:rsidR="00A01AA4" w:rsidRPr="00A01AA4">
        <w:rPr>
          <w:lang w:val="fr-FR"/>
        </w:rPr>
        <w:t xml:space="preserve">écret </w:t>
      </w:r>
      <w:r w:rsidR="00BF5A06">
        <w:rPr>
          <w:lang w:val="fr-FR"/>
        </w:rPr>
        <w:t>n</w:t>
      </w:r>
      <w:r w:rsidR="00A01AA4" w:rsidRPr="00A01AA4">
        <w:rPr>
          <w:lang w:val="fr-FR"/>
        </w:rPr>
        <w:t xml:space="preserve">°1126/PR/PM/2008 un </w:t>
      </w:r>
      <w:r w:rsidR="009E1EC3">
        <w:rPr>
          <w:lang w:val="fr-FR"/>
        </w:rPr>
        <w:t>c</w:t>
      </w:r>
      <w:r w:rsidR="00A01AA4" w:rsidRPr="00A01AA4">
        <w:rPr>
          <w:lang w:val="fr-FR"/>
        </w:rPr>
        <w:t>omité de suivi desdites recommandations composé des membres du Gouvernement et présidé par le Premier Ministre. Le Président de la République a procédé au réaménagement d</w:t>
      </w:r>
      <w:r w:rsidR="00754157">
        <w:rPr>
          <w:lang w:val="fr-FR"/>
        </w:rPr>
        <w:t>u Comité de suivi</w:t>
      </w:r>
      <w:r w:rsidR="00A01AA4" w:rsidRPr="00A01AA4">
        <w:rPr>
          <w:lang w:val="fr-FR"/>
        </w:rPr>
        <w:t xml:space="preserve"> en y intégrant les experts de l’Union </w:t>
      </w:r>
      <w:r w:rsidR="00BF5A06">
        <w:rPr>
          <w:lang w:val="fr-FR"/>
        </w:rPr>
        <w:t>e</w:t>
      </w:r>
      <w:r w:rsidR="00A01AA4" w:rsidRPr="00A01AA4">
        <w:rPr>
          <w:lang w:val="fr-FR"/>
        </w:rPr>
        <w:t xml:space="preserve">uropéenne et de l’Organisation </w:t>
      </w:r>
      <w:r w:rsidR="00BF5A06">
        <w:rPr>
          <w:lang w:val="fr-FR"/>
        </w:rPr>
        <w:t>i</w:t>
      </w:r>
      <w:r w:rsidR="00A01AA4" w:rsidRPr="00A01AA4">
        <w:rPr>
          <w:lang w:val="fr-FR"/>
        </w:rPr>
        <w:t xml:space="preserve">nternationale de la </w:t>
      </w:r>
      <w:r w:rsidR="00BF5A06">
        <w:rPr>
          <w:lang w:val="fr-FR"/>
        </w:rPr>
        <w:t>f</w:t>
      </w:r>
      <w:r w:rsidR="00A01AA4" w:rsidRPr="00A01AA4">
        <w:rPr>
          <w:lang w:val="fr-FR"/>
        </w:rPr>
        <w:t>rancophonie.</w:t>
      </w:r>
    </w:p>
    <w:p w:rsidR="00A01AA4" w:rsidRPr="00A01AA4" w:rsidRDefault="004545BA" w:rsidP="004545BA">
      <w:pPr>
        <w:pStyle w:val="SingleTxtG"/>
        <w:rPr>
          <w:lang w:val="fr-FR"/>
        </w:rPr>
      </w:pPr>
      <w:r>
        <w:rPr>
          <w:lang w:val="fr-FR"/>
        </w:rPr>
        <w:t>2</w:t>
      </w:r>
      <w:r w:rsidR="00F82A6F">
        <w:rPr>
          <w:lang w:val="fr-FR"/>
        </w:rPr>
        <w:t>7</w:t>
      </w:r>
      <w:r>
        <w:rPr>
          <w:lang w:val="fr-FR"/>
        </w:rPr>
        <w:t>.</w:t>
      </w:r>
      <w:r>
        <w:rPr>
          <w:lang w:val="fr-FR"/>
        </w:rPr>
        <w:tab/>
      </w:r>
      <w:r w:rsidR="00A01AA4" w:rsidRPr="00A01AA4">
        <w:rPr>
          <w:lang w:val="fr-FR"/>
        </w:rPr>
        <w:t>De même, un sous</w:t>
      </w:r>
      <w:r w:rsidR="00BF5A06">
        <w:rPr>
          <w:lang w:val="fr-FR"/>
        </w:rPr>
        <w:t>-</w:t>
      </w:r>
      <w:r w:rsidR="00A01AA4" w:rsidRPr="00A01AA4">
        <w:rPr>
          <w:lang w:val="fr-FR"/>
        </w:rPr>
        <w:t xml:space="preserve">comité technique a été créé par </w:t>
      </w:r>
      <w:r w:rsidR="00BF5A06">
        <w:rPr>
          <w:lang w:val="fr-FR"/>
        </w:rPr>
        <w:t>a</w:t>
      </w:r>
      <w:r w:rsidR="00A01AA4" w:rsidRPr="00A01AA4">
        <w:rPr>
          <w:lang w:val="fr-FR"/>
        </w:rPr>
        <w:t xml:space="preserve">rrêté </w:t>
      </w:r>
      <w:r w:rsidR="00BF5A06">
        <w:rPr>
          <w:lang w:val="fr-FR"/>
        </w:rPr>
        <w:t>n</w:t>
      </w:r>
      <w:r w:rsidR="00A01AA4" w:rsidRPr="00A01AA4">
        <w:rPr>
          <w:lang w:val="fr-FR"/>
        </w:rPr>
        <w:t xml:space="preserve">°2932/PR/PM/SGG/2008 pour appuyer le </w:t>
      </w:r>
      <w:r w:rsidR="00BF5A06">
        <w:rPr>
          <w:lang w:val="fr-FR"/>
        </w:rPr>
        <w:t>C</w:t>
      </w:r>
      <w:r w:rsidR="00A01AA4" w:rsidRPr="00A01AA4">
        <w:rPr>
          <w:lang w:val="fr-FR"/>
        </w:rPr>
        <w:t>omité d</w:t>
      </w:r>
      <w:r w:rsidR="00754157">
        <w:rPr>
          <w:lang w:val="fr-FR"/>
        </w:rPr>
        <w:t>e suivi</w:t>
      </w:r>
      <w:r w:rsidR="00E43135">
        <w:rPr>
          <w:lang w:val="fr-FR"/>
        </w:rPr>
        <w:t>.</w:t>
      </w:r>
    </w:p>
    <w:p w:rsidR="00A01AA4" w:rsidRPr="00A01AA4" w:rsidRDefault="004545BA" w:rsidP="004545BA">
      <w:pPr>
        <w:pStyle w:val="SingleTxtG"/>
        <w:rPr>
          <w:lang w:val="fr-FR"/>
        </w:rPr>
      </w:pPr>
      <w:r>
        <w:rPr>
          <w:lang w:val="fr-FR"/>
        </w:rPr>
        <w:t>2</w:t>
      </w:r>
      <w:r w:rsidR="00F82A6F">
        <w:rPr>
          <w:lang w:val="fr-FR"/>
        </w:rPr>
        <w:t>8</w:t>
      </w:r>
      <w:r w:rsidR="00E43135">
        <w:rPr>
          <w:lang w:val="fr-FR"/>
        </w:rPr>
        <w:t>.</w:t>
      </w:r>
      <w:r>
        <w:rPr>
          <w:lang w:val="fr-FR"/>
        </w:rPr>
        <w:tab/>
      </w:r>
      <w:r w:rsidR="00A01AA4" w:rsidRPr="00A01AA4">
        <w:rPr>
          <w:lang w:val="fr-FR"/>
        </w:rPr>
        <w:t xml:space="preserve">Le Gouvernement a constitué un pool judiciaire composé des magistrats, des avocats, des greffiers et des officiers de police judiciaire. Le pool judiciaire a saisi la justice tchadienne de la plainte déposée par le Gouvernement du Tchad contre </w:t>
      </w:r>
      <w:r w:rsidR="00A01AA4" w:rsidRPr="00A01AA4">
        <w:rPr>
          <w:b/>
          <w:lang w:val="fr-FR"/>
        </w:rPr>
        <w:t>x</w:t>
      </w:r>
      <w:r w:rsidR="00A01AA4" w:rsidRPr="00A01AA4">
        <w:rPr>
          <w:lang w:val="fr-FR"/>
        </w:rPr>
        <w:t xml:space="preserve"> pour des crimes de guerre contre l’humanité commis par les éléments armés et leurs complices lors de leur pénétration en territoire national en janvier et février 2008.</w:t>
      </w:r>
      <w:r w:rsidR="00E84A97">
        <w:rPr>
          <w:lang w:val="fr-FR"/>
        </w:rPr>
        <w:t xml:space="preserve"> </w:t>
      </w:r>
      <w:r w:rsidR="00A01AA4" w:rsidRPr="00A01AA4">
        <w:rPr>
          <w:lang w:val="fr-FR"/>
        </w:rPr>
        <w:t>Mille trente</w:t>
      </w:r>
      <w:r w:rsidR="00BF5A06">
        <w:rPr>
          <w:lang w:val="fr-FR"/>
        </w:rPr>
        <w:t>-</w:t>
      </w:r>
      <w:r w:rsidR="00A01AA4" w:rsidRPr="00A01AA4">
        <w:rPr>
          <w:lang w:val="fr-FR"/>
        </w:rPr>
        <w:t>sept (1037) dossiers ont été constitués par le sous</w:t>
      </w:r>
      <w:r w:rsidR="00BF5A06">
        <w:rPr>
          <w:lang w:val="fr-FR"/>
        </w:rPr>
        <w:t>-</w:t>
      </w:r>
      <w:r w:rsidR="00A01AA4" w:rsidRPr="00A01AA4">
        <w:rPr>
          <w:lang w:val="fr-FR"/>
        </w:rPr>
        <w:t>comité technique d’appui et la procédure suit son cours.</w:t>
      </w:r>
    </w:p>
    <w:p w:rsidR="00A01AA4" w:rsidRPr="00A01AA4" w:rsidRDefault="004545BA" w:rsidP="004545BA">
      <w:pPr>
        <w:pStyle w:val="H23G"/>
        <w:rPr>
          <w:lang w:val="fr-FR"/>
        </w:rPr>
      </w:pPr>
      <w:r>
        <w:rPr>
          <w:lang w:val="fr-FR"/>
        </w:rPr>
        <w:tab/>
      </w:r>
      <w:r>
        <w:rPr>
          <w:lang w:val="fr-FR"/>
        </w:rPr>
        <w:tab/>
      </w:r>
      <w:r w:rsidR="00CE19B0" w:rsidRPr="00CE19B0">
        <w:rPr>
          <w:color w:val="000000"/>
          <w:lang w:val="fr-FR"/>
        </w:rPr>
        <w:t>Réponse aux observations contenues dans le paragraphe 1</w:t>
      </w:r>
      <w:r w:rsidR="00CE19B0">
        <w:rPr>
          <w:color w:val="000000"/>
          <w:lang w:val="fr-FR"/>
        </w:rPr>
        <w:t>1</w:t>
      </w:r>
      <w:r w:rsidR="00CE19B0" w:rsidRPr="00CE19B0">
        <w:rPr>
          <w:color w:val="000000"/>
          <w:lang w:val="fr-FR"/>
        </w:rPr>
        <w:t xml:space="preserve"> des observations finales</w:t>
      </w:r>
    </w:p>
    <w:p w:rsidR="00A01AA4" w:rsidRPr="00A01AA4" w:rsidRDefault="00F82A6F" w:rsidP="00145A9E">
      <w:pPr>
        <w:pStyle w:val="SingleTxtG"/>
        <w:rPr>
          <w:lang w:val="fr-FR"/>
        </w:rPr>
      </w:pPr>
      <w:r>
        <w:rPr>
          <w:lang w:val="fr-FR"/>
        </w:rPr>
        <w:t>29</w:t>
      </w:r>
      <w:r w:rsidR="00145A9E">
        <w:rPr>
          <w:lang w:val="fr-FR"/>
        </w:rPr>
        <w:t>.</w:t>
      </w:r>
      <w:r w:rsidR="00145A9E">
        <w:rPr>
          <w:lang w:val="fr-FR"/>
        </w:rPr>
        <w:tab/>
      </w:r>
      <w:r w:rsidR="00A01AA4" w:rsidRPr="00A01AA4">
        <w:rPr>
          <w:lang w:val="fr-FR"/>
        </w:rPr>
        <w:t xml:space="preserve">Dans le cadre de la réforme de la justice, le Gouvernement a organisé en 2003 les </w:t>
      </w:r>
      <w:r w:rsidR="00E84A97">
        <w:rPr>
          <w:lang w:val="fr-FR"/>
        </w:rPr>
        <w:t>é</w:t>
      </w:r>
      <w:r w:rsidR="00A01AA4" w:rsidRPr="00A01AA4">
        <w:rPr>
          <w:lang w:val="fr-FR"/>
        </w:rPr>
        <w:t xml:space="preserve">tats </w:t>
      </w:r>
      <w:r w:rsidR="0056017D">
        <w:rPr>
          <w:lang w:val="fr-FR"/>
        </w:rPr>
        <w:t>g</w:t>
      </w:r>
      <w:r w:rsidR="00A01AA4" w:rsidRPr="00A01AA4">
        <w:rPr>
          <w:lang w:val="fr-FR"/>
        </w:rPr>
        <w:t xml:space="preserve">énéraux de la </w:t>
      </w:r>
      <w:r w:rsidR="0056017D">
        <w:rPr>
          <w:lang w:val="fr-FR"/>
        </w:rPr>
        <w:t>j</w:t>
      </w:r>
      <w:r w:rsidR="00A01AA4" w:rsidRPr="00A01AA4">
        <w:rPr>
          <w:lang w:val="fr-FR"/>
        </w:rPr>
        <w:t xml:space="preserve">ustice. </w:t>
      </w:r>
      <w:r w:rsidR="0056017D">
        <w:rPr>
          <w:lang w:val="fr-FR"/>
        </w:rPr>
        <w:t>À</w:t>
      </w:r>
      <w:r w:rsidR="00A01AA4" w:rsidRPr="00A01AA4">
        <w:rPr>
          <w:lang w:val="fr-FR"/>
        </w:rPr>
        <w:t xml:space="preserve"> l’issue de ces assi</w:t>
      </w:r>
      <w:r w:rsidR="00E078D2">
        <w:rPr>
          <w:lang w:val="fr-FR"/>
        </w:rPr>
        <w:t>ses, les recommandations allant</w:t>
      </w:r>
      <w:r w:rsidR="00A01AA4" w:rsidRPr="00A01AA4">
        <w:rPr>
          <w:lang w:val="fr-FR"/>
        </w:rPr>
        <w:t xml:space="preserve"> dans le sens du bon fonctionnement de la justice ont été faites. En application de ces recommandations, le Gouvernement a pris le </w:t>
      </w:r>
      <w:r w:rsidR="0056017D">
        <w:rPr>
          <w:lang w:val="fr-FR"/>
        </w:rPr>
        <w:t>d</w:t>
      </w:r>
      <w:r w:rsidR="00A01AA4" w:rsidRPr="00A01AA4">
        <w:rPr>
          <w:lang w:val="fr-FR"/>
        </w:rPr>
        <w:t xml:space="preserve">écret </w:t>
      </w:r>
      <w:r w:rsidR="0056017D">
        <w:rPr>
          <w:lang w:val="fr-FR"/>
        </w:rPr>
        <w:t>n</w:t>
      </w:r>
      <w:r w:rsidR="00A01AA4" w:rsidRPr="00A01AA4">
        <w:rPr>
          <w:lang w:val="fr-FR"/>
        </w:rPr>
        <w:t>° 06</w:t>
      </w:r>
      <w:r w:rsidR="00D77DBA">
        <w:rPr>
          <w:lang w:val="fr-FR"/>
        </w:rPr>
        <w:t>5/PR/PM/MJ/2005 d</w:t>
      </w:r>
      <w:r w:rsidR="0056017D">
        <w:rPr>
          <w:lang w:val="fr-FR"/>
        </w:rPr>
        <w:t>e</w:t>
      </w:r>
      <w:r w:rsidR="00D77DBA">
        <w:rPr>
          <w:lang w:val="fr-FR"/>
        </w:rPr>
        <w:t xml:space="preserve"> février 2005</w:t>
      </w:r>
      <w:r w:rsidR="00A01AA4" w:rsidRPr="00A01AA4">
        <w:rPr>
          <w:lang w:val="fr-FR"/>
        </w:rPr>
        <w:t xml:space="preserve"> portant approbation du programme de r</w:t>
      </w:r>
      <w:r w:rsidR="00E84A97">
        <w:rPr>
          <w:lang w:val="fr-FR"/>
        </w:rPr>
        <w:t>é</w:t>
      </w:r>
      <w:r w:rsidR="00A01AA4" w:rsidRPr="00A01AA4">
        <w:rPr>
          <w:lang w:val="fr-FR"/>
        </w:rPr>
        <w:t>forme judiciaire.</w:t>
      </w:r>
    </w:p>
    <w:p w:rsidR="00A01AA4" w:rsidRPr="00A01AA4" w:rsidRDefault="00A01AA4" w:rsidP="00145A9E">
      <w:pPr>
        <w:pStyle w:val="SingleTxtG"/>
        <w:rPr>
          <w:lang w:val="fr-FR"/>
        </w:rPr>
      </w:pPr>
      <w:r w:rsidRPr="00A01AA4">
        <w:rPr>
          <w:lang w:val="fr-FR"/>
        </w:rPr>
        <w:t>Ce programme co</w:t>
      </w:r>
      <w:r w:rsidR="00145A9E">
        <w:rPr>
          <w:lang w:val="fr-FR"/>
        </w:rPr>
        <w:t>mprend plusieurs axes</w:t>
      </w:r>
      <w:r w:rsidR="0056017D">
        <w:rPr>
          <w:lang w:val="fr-FR"/>
        </w:rPr>
        <w:t>,</w:t>
      </w:r>
      <w:r w:rsidR="00145A9E">
        <w:rPr>
          <w:lang w:val="fr-FR"/>
        </w:rPr>
        <w:t xml:space="preserve"> notamment</w:t>
      </w:r>
      <w:r w:rsidRPr="00A01AA4">
        <w:rPr>
          <w:lang w:val="fr-FR"/>
        </w:rPr>
        <w:t>:</w:t>
      </w:r>
    </w:p>
    <w:p w:rsidR="00A01AA4" w:rsidRPr="00A01AA4" w:rsidRDefault="00A01AA4" w:rsidP="00145A9E">
      <w:pPr>
        <w:pStyle w:val="Bullet1G"/>
        <w:rPr>
          <w:lang w:val="fr-FR"/>
        </w:rPr>
      </w:pPr>
      <w:r w:rsidRPr="00A01AA4">
        <w:rPr>
          <w:lang w:val="fr-FR"/>
        </w:rPr>
        <w:t>La r</w:t>
      </w:r>
      <w:r w:rsidR="0056017D">
        <w:rPr>
          <w:lang w:val="fr-FR"/>
        </w:rPr>
        <w:t>é</w:t>
      </w:r>
      <w:r w:rsidRPr="00A01AA4">
        <w:rPr>
          <w:lang w:val="fr-FR"/>
        </w:rPr>
        <w:t>forme et la révision des textes</w:t>
      </w:r>
    </w:p>
    <w:p w:rsidR="00A01AA4" w:rsidRPr="00A01AA4" w:rsidRDefault="00A01AA4" w:rsidP="00145A9E">
      <w:pPr>
        <w:pStyle w:val="Bullet1G"/>
        <w:rPr>
          <w:lang w:val="fr-FR"/>
        </w:rPr>
      </w:pPr>
      <w:r w:rsidRPr="00A01AA4">
        <w:rPr>
          <w:lang w:val="fr-FR"/>
        </w:rPr>
        <w:t>Le renforcement des juridictions en ressources humaines</w:t>
      </w:r>
    </w:p>
    <w:p w:rsidR="00A01AA4" w:rsidRPr="00A01AA4" w:rsidRDefault="00A01AA4" w:rsidP="00145A9E">
      <w:pPr>
        <w:pStyle w:val="Bullet1G"/>
        <w:rPr>
          <w:lang w:val="fr-FR"/>
        </w:rPr>
      </w:pPr>
      <w:r w:rsidRPr="00A01AA4">
        <w:rPr>
          <w:lang w:val="fr-FR"/>
        </w:rPr>
        <w:t xml:space="preserve">La promotion et la protection des </w:t>
      </w:r>
      <w:r w:rsidR="0056017D">
        <w:rPr>
          <w:lang w:val="fr-FR"/>
        </w:rPr>
        <w:t>d</w:t>
      </w:r>
      <w:r w:rsidRPr="00A01AA4">
        <w:rPr>
          <w:lang w:val="fr-FR"/>
        </w:rPr>
        <w:t>roits de l’</w:t>
      </w:r>
      <w:r w:rsidR="0056017D">
        <w:rPr>
          <w:lang w:val="fr-FR"/>
        </w:rPr>
        <w:t>h</w:t>
      </w:r>
      <w:r w:rsidRPr="00A01AA4">
        <w:rPr>
          <w:lang w:val="fr-FR"/>
        </w:rPr>
        <w:t>omme</w:t>
      </w:r>
    </w:p>
    <w:p w:rsidR="00A01AA4" w:rsidRPr="00A01AA4" w:rsidRDefault="00A01AA4" w:rsidP="00145A9E">
      <w:pPr>
        <w:pStyle w:val="Bullet1G"/>
        <w:rPr>
          <w:lang w:val="fr-FR"/>
        </w:rPr>
      </w:pPr>
      <w:r w:rsidRPr="00A01AA4">
        <w:rPr>
          <w:lang w:val="fr-FR"/>
        </w:rPr>
        <w:t>L’information, l’éducation et la communication</w:t>
      </w:r>
    </w:p>
    <w:p w:rsidR="00A01AA4" w:rsidRPr="00A01AA4" w:rsidRDefault="00A01AA4" w:rsidP="00145A9E">
      <w:pPr>
        <w:pStyle w:val="Bullet1G"/>
        <w:rPr>
          <w:lang w:val="fr-FR"/>
        </w:rPr>
      </w:pPr>
      <w:r w:rsidRPr="00A01AA4">
        <w:rPr>
          <w:lang w:val="fr-FR"/>
        </w:rPr>
        <w:t>La lutte contre la corruption et l’impunité</w:t>
      </w:r>
    </w:p>
    <w:p w:rsidR="00A01AA4" w:rsidRPr="00A01AA4" w:rsidRDefault="00145A9E" w:rsidP="00145A9E">
      <w:pPr>
        <w:pStyle w:val="SingleTxtG"/>
        <w:rPr>
          <w:lang w:val="fr-FR"/>
        </w:rPr>
      </w:pPr>
      <w:r>
        <w:rPr>
          <w:lang w:val="fr-FR"/>
        </w:rPr>
        <w:t>3</w:t>
      </w:r>
      <w:r w:rsidR="00F82A6F">
        <w:rPr>
          <w:lang w:val="fr-FR"/>
        </w:rPr>
        <w:t>0</w:t>
      </w:r>
      <w:r>
        <w:rPr>
          <w:lang w:val="fr-FR"/>
        </w:rPr>
        <w:t>.</w:t>
      </w:r>
      <w:r>
        <w:rPr>
          <w:lang w:val="fr-FR"/>
        </w:rPr>
        <w:tab/>
      </w:r>
      <w:r w:rsidR="00A01AA4" w:rsidRPr="00A01AA4">
        <w:rPr>
          <w:lang w:val="fr-FR"/>
        </w:rPr>
        <w:t xml:space="preserve">Le Gouvernement a abrogé la </w:t>
      </w:r>
      <w:r w:rsidR="0056017D">
        <w:rPr>
          <w:lang w:val="fr-FR"/>
        </w:rPr>
        <w:t>l</w:t>
      </w:r>
      <w:r w:rsidR="00A01AA4" w:rsidRPr="00A01AA4">
        <w:rPr>
          <w:lang w:val="fr-FR"/>
        </w:rPr>
        <w:t xml:space="preserve">oi 004 et l’a remplacée par l’ordonnance </w:t>
      </w:r>
      <w:r w:rsidR="0056017D">
        <w:rPr>
          <w:lang w:val="fr-FR"/>
        </w:rPr>
        <w:t>n</w:t>
      </w:r>
      <w:r w:rsidR="00A01AA4" w:rsidRPr="00A01AA4">
        <w:rPr>
          <w:lang w:val="fr-FR"/>
        </w:rPr>
        <w:t>°011/PR/2012 portant régime des répressions de la corruption, de l’enrichissement illicite et des infractions connexes.</w:t>
      </w:r>
    </w:p>
    <w:p w:rsidR="00A01AA4" w:rsidRPr="00A01AA4" w:rsidRDefault="00145A9E" w:rsidP="00145A9E">
      <w:pPr>
        <w:pStyle w:val="SingleTxtG"/>
        <w:rPr>
          <w:lang w:val="fr-FR"/>
        </w:rPr>
      </w:pPr>
      <w:r>
        <w:rPr>
          <w:lang w:val="fr-FR"/>
        </w:rPr>
        <w:t>3</w:t>
      </w:r>
      <w:r w:rsidR="00F82A6F">
        <w:rPr>
          <w:lang w:val="fr-FR"/>
        </w:rPr>
        <w:t>1</w:t>
      </w:r>
      <w:r>
        <w:rPr>
          <w:lang w:val="fr-FR"/>
        </w:rPr>
        <w:t>.</w:t>
      </w:r>
      <w:r>
        <w:rPr>
          <w:lang w:val="fr-FR"/>
        </w:rPr>
        <w:tab/>
      </w:r>
      <w:r w:rsidR="00A01AA4" w:rsidRPr="00A01AA4">
        <w:rPr>
          <w:lang w:val="fr-FR"/>
        </w:rPr>
        <w:t xml:space="preserve">Sous l’égide du Ministère de la </w:t>
      </w:r>
      <w:r w:rsidR="0056017D">
        <w:rPr>
          <w:lang w:val="fr-FR"/>
        </w:rPr>
        <w:t>j</w:t>
      </w:r>
      <w:r w:rsidR="00A01AA4" w:rsidRPr="00A01AA4">
        <w:rPr>
          <w:lang w:val="fr-FR"/>
        </w:rPr>
        <w:t>ustice</w:t>
      </w:r>
      <w:r w:rsidR="0056017D">
        <w:rPr>
          <w:lang w:val="fr-FR"/>
        </w:rPr>
        <w:t>,</w:t>
      </w:r>
      <w:r w:rsidR="00A01AA4" w:rsidRPr="00A01AA4">
        <w:rPr>
          <w:lang w:val="fr-FR"/>
        </w:rPr>
        <w:t xml:space="preserve"> de l’</w:t>
      </w:r>
      <w:r w:rsidR="0056017D">
        <w:rPr>
          <w:lang w:val="fr-FR"/>
        </w:rPr>
        <w:t>a</w:t>
      </w:r>
      <w:r w:rsidR="00A01AA4" w:rsidRPr="00A01AA4">
        <w:rPr>
          <w:lang w:val="fr-FR"/>
        </w:rPr>
        <w:t xml:space="preserve">ssainissement </w:t>
      </w:r>
      <w:r w:rsidR="0056017D">
        <w:rPr>
          <w:lang w:val="fr-FR"/>
        </w:rPr>
        <w:t>p</w:t>
      </w:r>
      <w:r w:rsidR="00A01AA4" w:rsidRPr="00A01AA4">
        <w:rPr>
          <w:lang w:val="fr-FR"/>
        </w:rPr>
        <w:t xml:space="preserve">ublic et de la </w:t>
      </w:r>
      <w:r w:rsidR="0056017D">
        <w:rPr>
          <w:lang w:val="fr-FR"/>
        </w:rPr>
        <w:t>b</w:t>
      </w:r>
      <w:r w:rsidR="00A01AA4" w:rsidRPr="00A01AA4">
        <w:rPr>
          <w:lang w:val="fr-FR"/>
        </w:rPr>
        <w:t xml:space="preserve">onne </w:t>
      </w:r>
      <w:r w:rsidR="0056017D">
        <w:rPr>
          <w:lang w:val="fr-FR"/>
        </w:rPr>
        <w:t>g</w:t>
      </w:r>
      <w:r w:rsidR="00A01AA4" w:rsidRPr="00A01AA4">
        <w:rPr>
          <w:lang w:val="fr-FR"/>
        </w:rPr>
        <w:t>ouvernance, le Gouvernement a lancé une vaste opération de lutte contre la corruption et l’enrichissement illicite dénommée OP</w:t>
      </w:r>
      <w:r w:rsidR="0056017D">
        <w:rPr>
          <w:lang w:val="fr-FR"/>
        </w:rPr>
        <w:t>É</w:t>
      </w:r>
      <w:r w:rsidR="00A01AA4" w:rsidRPr="00A01AA4">
        <w:rPr>
          <w:lang w:val="fr-FR"/>
        </w:rPr>
        <w:t xml:space="preserve">RATION COBRA au cours de l’année 2012, destinée à démasquer les </w:t>
      </w:r>
      <w:r w:rsidR="009D1C89">
        <w:rPr>
          <w:lang w:val="fr-FR"/>
        </w:rPr>
        <w:t>coupables</w:t>
      </w:r>
      <w:r w:rsidR="00A01AA4" w:rsidRPr="00A01AA4">
        <w:rPr>
          <w:lang w:val="fr-FR"/>
        </w:rPr>
        <w:t xml:space="preserve"> d’enrichissement illicite et à enrayer la corruption. Cette opération a permis de recouvrer d’énormes sommes et </w:t>
      </w:r>
      <w:r w:rsidR="0056017D">
        <w:rPr>
          <w:lang w:val="fr-FR"/>
        </w:rPr>
        <w:t>de</w:t>
      </w:r>
      <w:r w:rsidR="00A01AA4" w:rsidRPr="00A01AA4">
        <w:rPr>
          <w:lang w:val="fr-FR"/>
        </w:rPr>
        <w:t xml:space="preserve"> traduire les auteurs de détournement devant la justice pour répondre de leurs actes.</w:t>
      </w:r>
    </w:p>
    <w:p w:rsidR="00A01AA4" w:rsidRPr="00A01AA4" w:rsidRDefault="00145A9E" w:rsidP="00145A9E">
      <w:pPr>
        <w:pStyle w:val="SingleTxtG"/>
        <w:rPr>
          <w:lang w:val="fr-FR"/>
        </w:rPr>
      </w:pPr>
      <w:r>
        <w:rPr>
          <w:lang w:val="fr-FR"/>
        </w:rPr>
        <w:t>3</w:t>
      </w:r>
      <w:r w:rsidR="00F82A6F">
        <w:rPr>
          <w:lang w:val="fr-FR"/>
        </w:rPr>
        <w:t>2</w:t>
      </w:r>
      <w:r>
        <w:rPr>
          <w:lang w:val="fr-FR"/>
        </w:rPr>
        <w:t>.</w:t>
      </w:r>
      <w:r>
        <w:rPr>
          <w:lang w:val="fr-FR"/>
        </w:rPr>
        <w:tab/>
      </w:r>
      <w:r w:rsidR="00A01AA4" w:rsidRPr="00A01AA4">
        <w:rPr>
          <w:lang w:val="fr-FR"/>
        </w:rPr>
        <w:t xml:space="preserve">Pour favoriser l’indépendance de la justice et des magistrats et renforcer la formation des magistrats, le Gouvernement a, par ordonnance </w:t>
      </w:r>
      <w:r w:rsidR="0056017D">
        <w:rPr>
          <w:lang w:val="fr-FR"/>
        </w:rPr>
        <w:t>n</w:t>
      </w:r>
      <w:r w:rsidR="00A01AA4" w:rsidRPr="00A01AA4">
        <w:rPr>
          <w:lang w:val="fr-FR"/>
        </w:rPr>
        <w:t>°007/PR/2012</w:t>
      </w:r>
      <w:r w:rsidR="0056017D">
        <w:rPr>
          <w:lang w:val="fr-FR"/>
        </w:rPr>
        <w:t>,</w:t>
      </w:r>
      <w:r w:rsidR="00A01AA4" w:rsidRPr="00A01AA4">
        <w:rPr>
          <w:lang w:val="fr-FR"/>
        </w:rPr>
        <w:t xml:space="preserve"> r</w:t>
      </w:r>
      <w:r w:rsidR="0056017D">
        <w:rPr>
          <w:lang w:val="fr-FR"/>
        </w:rPr>
        <w:t>é</w:t>
      </w:r>
      <w:r w:rsidR="00A01AA4" w:rsidRPr="00A01AA4">
        <w:rPr>
          <w:lang w:val="fr-FR"/>
        </w:rPr>
        <w:t>formé le statut de la magistrature en République du Tchad. Cette ordonnance garantit l’indépendance des magistrats dans l’exercice ou à l’occasion de l’exercice de leurs fonctions. L’article 18 de</w:t>
      </w:r>
      <w:r w:rsidR="003B125E">
        <w:rPr>
          <w:lang w:val="fr-FR"/>
        </w:rPr>
        <w:t xml:space="preserve"> cette ordonnance dispose que </w:t>
      </w:r>
      <w:r w:rsidR="00A01AA4" w:rsidRPr="00A01AA4">
        <w:rPr>
          <w:lang w:val="fr-FR"/>
        </w:rPr>
        <w:t>«</w:t>
      </w:r>
      <w:r w:rsidR="003B125E">
        <w:rPr>
          <w:lang w:val="fr-FR"/>
        </w:rPr>
        <w:t xml:space="preserve"> </w:t>
      </w:r>
      <w:r w:rsidR="00A01AA4" w:rsidRPr="00A01AA4">
        <w:rPr>
          <w:lang w:val="fr-FR"/>
        </w:rPr>
        <w:t>hormis les cas prévus par la loi et sous réserve des pouvoirs disciplinaires, les magistrats ne peuvent être inquiétés en aucune manière, en raison des actes qu’ils accomplissent dans l’exercice ou à l’occasion d</w:t>
      </w:r>
      <w:r w:rsidR="003B125E">
        <w:rPr>
          <w:lang w:val="fr-FR"/>
        </w:rPr>
        <w:t xml:space="preserve">e l’exercice de leurs fonctions </w:t>
      </w:r>
      <w:r w:rsidR="00A01AA4" w:rsidRPr="00A01AA4">
        <w:rPr>
          <w:lang w:val="fr-FR"/>
        </w:rPr>
        <w:t>»</w:t>
      </w:r>
      <w:r w:rsidR="0056017D">
        <w:rPr>
          <w:lang w:val="fr-FR"/>
        </w:rPr>
        <w:t>.</w:t>
      </w:r>
      <w:r w:rsidR="003B125E">
        <w:rPr>
          <w:lang w:val="fr-FR"/>
        </w:rPr>
        <w:t xml:space="preserve"> Et l’article 21 d’ajouter que </w:t>
      </w:r>
      <w:r w:rsidR="00A01AA4" w:rsidRPr="00A01AA4">
        <w:rPr>
          <w:lang w:val="fr-FR"/>
        </w:rPr>
        <w:t>«</w:t>
      </w:r>
      <w:r w:rsidR="003B125E">
        <w:rPr>
          <w:lang w:val="fr-FR"/>
        </w:rPr>
        <w:t xml:space="preserve"> </w:t>
      </w:r>
      <w:r w:rsidR="00A01AA4" w:rsidRPr="00A01AA4">
        <w:rPr>
          <w:lang w:val="fr-FR"/>
        </w:rPr>
        <w:t>les magistrats du siège, dans l’exercice de leurs fonctions juridictionnelles, ne peuvent recevoir des instructions hiérarchiques.</w:t>
      </w:r>
    </w:p>
    <w:p w:rsidR="00A01AA4" w:rsidRPr="00A01AA4" w:rsidRDefault="003140B4" w:rsidP="00145A9E">
      <w:pPr>
        <w:pStyle w:val="SingleTxtG"/>
        <w:rPr>
          <w:lang w:val="fr-FR"/>
        </w:rPr>
      </w:pPr>
      <w:r>
        <w:rPr>
          <w:lang w:val="fr-FR"/>
        </w:rPr>
        <w:t>3</w:t>
      </w:r>
      <w:r w:rsidR="00F82A6F">
        <w:rPr>
          <w:lang w:val="fr-FR"/>
        </w:rPr>
        <w:t>3</w:t>
      </w:r>
      <w:r w:rsidR="00145A9E">
        <w:rPr>
          <w:lang w:val="fr-FR"/>
        </w:rPr>
        <w:t>.</w:t>
      </w:r>
      <w:r w:rsidR="00145A9E">
        <w:rPr>
          <w:lang w:val="fr-FR"/>
        </w:rPr>
        <w:tab/>
      </w:r>
      <w:r w:rsidR="0056017D">
        <w:rPr>
          <w:lang w:val="fr-FR"/>
        </w:rPr>
        <w:t>« </w:t>
      </w:r>
      <w:r w:rsidR="00A01AA4" w:rsidRPr="00A01AA4">
        <w:rPr>
          <w:lang w:val="fr-FR"/>
        </w:rPr>
        <w:t xml:space="preserve">Ils rendent leurs décisions conformément à la loi et leur conscience. </w:t>
      </w:r>
      <w:r w:rsidR="0056017D">
        <w:rPr>
          <w:lang w:val="fr-FR"/>
        </w:rPr>
        <w:t>À</w:t>
      </w:r>
      <w:r w:rsidR="00A01AA4" w:rsidRPr="00A01AA4">
        <w:rPr>
          <w:lang w:val="fr-FR"/>
        </w:rPr>
        <w:t xml:space="preserve"> cet effet, aucun compte ne peut leur être demandé pour les décisions qu’ils rendent ou les décisions auxquelles  ils participent</w:t>
      </w:r>
      <w:r w:rsidR="003B125E">
        <w:rPr>
          <w:lang w:val="fr-FR"/>
        </w:rPr>
        <w:t xml:space="preserve"> </w:t>
      </w:r>
      <w:r w:rsidR="00A01AA4" w:rsidRPr="00A01AA4">
        <w:rPr>
          <w:lang w:val="fr-FR"/>
        </w:rPr>
        <w:t>».</w:t>
      </w:r>
    </w:p>
    <w:p w:rsidR="00A01AA4" w:rsidRPr="00A01AA4" w:rsidRDefault="00145A9E" w:rsidP="00145A9E">
      <w:pPr>
        <w:pStyle w:val="SingleTxtG"/>
        <w:rPr>
          <w:lang w:val="fr-FR"/>
        </w:rPr>
      </w:pPr>
      <w:r>
        <w:rPr>
          <w:lang w:val="fr-FR"/>
        </w:rPr>
        <w:t>3</w:t>
      </w:r>
      <w:r w:rsidR="00F82A6F">
        <w:rPr>
          <w:lang w:val="fr-FR"/>
        </w:rPr>
        <w:t>4</w:t>
      </w:r>
      <w:r>
        <w:rPr>
          <w:lang w:val="fr-FR"/>
        </w:rPr>
        <w:t>.</w:t>
      </w:r>
      <w:r>
        <w:rPr>
          <w:lang w:val="fr-FR"/>
        </w:rPr>
        <w:tab/>
      </w:r>
      <w:r w:rsidR="00A01AA4" w:rsidRPr="00A01AA4">
        <w:rPr>
          <w:lang w:val="fr-FR"/>
        </w:rPr>
        <w:t xml:space="preserve">Pour assurer la formation initiale et continue des magistrats, le Gouvernement a créé par la loi </w:t>
      </w:r>
      <w:r w:rsidR="0056017D">
        <w:rPr>
          <w:lang w:val="fr-FR"/>
        </w:rPr>
        <w:t>n</w:t>
      </w:r>
      <w:r w:rsidR="00A01AA4" w:rsidRPr="00A01AA4">
        <w:rPr>
          <w:lang w:val="fr-FR"/>
        </w:rPr>
        <w:t xml:space="preserve">°032/PR/2009 une </w:t>
      </w:r>
      <w:r w:rsidR="0056017D">
        <w:rPr>
          <w:lang w:val="fr-FR"/>
        </w:rPr>
        <w:t>É</w:t>
      </w:r>
      <w:r w:rsidR="00A01AA4" w:rsidRPr="00A01AA4">
        <w:rPr>
          <w:lang w:val="fr-FR"/>
        </w:rPr>
        <w:t xml:space="preserve">cole </w:t>
      </w:r>
      <w:r w:rsidR="0056017D">
        <w:rPr>
          <w:lang w:val="fr-FR"/>
        </w:rPr>
        <w:t>n</w:t>
      </w:r>
      <w:r w:rsidR="00A01AA4" w:rsidRPr="00A01AA4">
        <w:rPr>
          <w:lang w:val="fr-FR"/>
        </w:rPr>
        <w:t xml:space="preserve">ationale de </w:t>
      </w:r>
      <w:r w:rsidR="0056017D">
        <w:rPr>
          <w:lang w:val="fr-FR"/>
        </w:rPr>
        <w:t>f</w:t>
      </w:r>
      <w:r w:rsidR="00A01AA4" w:rsidRPr="00A01AA4">
        <w:rPr>
          <w:lang w:val="fr-FR"/>
        </w:rPr>
        <w:t xml:space="preserve">ormation </w:t>
      </w:r>
      <w:r w:rsidR="0056017D">
        <w:rPr>
          <w:lang w:val="fr-FR"/>
        </w:rPr>
        <w:t>j</w:t>
      </w:r>
      <w:r w:rsidR="00A01AA4" w:rsidRPr="00A01AA4">
        <w:rPr>
          <w:lang w:val="fr-FR"/>
        </w:rPr>
        <w:t xml:space="preserve">udiciaire (ENFJ) et le </w:t>
      </w:r>
      <w:r w:rsidR="0056017D">
        <w:rPr>
          <w:lang w:val="fr-FR"/>
        </w:rPr>
        <w:t>d</w:t>
      </w:r>
      <w:r w:rsidR="00A01AA4" w:rsidRPr="00A01AA4">
        <w:rPr>
          <w:lang w:val="fr-FR"/>
        </w:rPr>
        <w:t xml:space="preserve">écret </w:t>
      </w:r>
      <w:r w:rsidR="0056017D">
        <w:rPr>
          <w:lang w:val="fr-FR"/>
        </w:rPr>
        <w:t>n</w:t>
      </w:r>
      <w:r w:rsidR="00A01AA4" w:rsidRPr="00A01AA4">
        <w:rPr>
          <w:lang w:val="fr-FR"/>
        </w:rPr>
        <w:t xml:space="preserve">°1251/PR/PM/MJ/2011 portant organisation et fonctionnement de cette </w:t>
      </w:r>
      <w:r w:rsidR="0056017D">
        <w:rPr>
          <w:lang w:val="fr-FR"/>
        </w:rPr>
        <w:t>é</w:t>
      </w:r>
      <w:r w:rsidR="00A01AA4" w:rsidRPr="00A01AA4">
        <w:rPr>
          <w:lang w:val="fr-FR"/>
        </w:rPr>
        <w:t xml:space="preserve">cole de </w:t>
      </w:r>
      <w:r w:rsidR="0056017D">
        <w:rPr>
          <w:lang w:val="fr-FR"/>
        </w:rPr>
        <w:t>f</w:t>
      </w:r>
      <w:r w:rsidR="00A01AA4" w:rsidRPr="00A01AA4">
        <w:rPr>
          <w:lang w:val="fr-FR"/>
        </w:rPr>
        <w:t>ormation.</w:t>
      </w:r>
    </w:p>
    <w:p w:rsidR="00A01AA4" w:rsidRPr="00A01AA4" w:rsidRDefault="00145A9E" w:rsidP="00145A9E">
      <w:pPr>
        <w:pStyle w:val="SingleTxtG"/>
        <w:rPr>
          <w:lang w:val="fr-FR"/>
        </w:rPr>
      </w:pPr>
      <w:r>
        <w:rPr>
          <w:lang w:val="fr-FR"/>
        </w:rPr>
        <w:t>3</w:t>
      </w:r>
      <w:r w:rsidR="00F82A6F">
        <w:rPr>
          <w:lang w:val="fr-FR"/>
        </w:rPr>
        <w:t>5</w:t>
      </w:r>
      <w:r>
        <w:rPr>
          <w:lang w:val="fr-FR"/>
        </w:rPr>
        <w:t>.</w:t>
      </w:r>
      <w:r>
        <w:rPr>
          <w:lang w:val="fr-FR"/>
        </w:rPr>
        <w:tab/>
      </w:r>
      <w:r w:rsidR="00A01AA4" w:rsidRPr="00A01AA4">
        <w:rPr>
          <w:lang w:val="fr-FR"/>
        </w:rPr>
        <w:t>Le Programme d’</w:t>
      </w:r>
      <w:r w:rsidR="0056017D">
        <w:rPr>
          <w:lang w:val="fr-FR"/>
        </w:rPr>
        <w:t>a</w:t>
      </w:r>
      <w:r w:rsidR="00A01AA4" w:rsidRPr="00A01AA4">
        <w:rPr>
          <w:lang w:val="fr-FR"/>
        </w:rPr>
        <w:t xml:space="preserve">ppui à la </w:t>
      </w:r>
      <w:r w:rsidR="0056017D">
        <w:rPr>
          <w:lang w:val="fr-FR"/>
        </w:rPr>
        <w:t>ré</w:t>
      </w:r>
      <w:r w:rsidR="00A01AA4" w:rsidRPr="00A01AA4">
        <w:rPr>
          <w:lang w:val="fr-FR"/>
        </w:rPr>
        <w:t xml:space="preserve">forme de la </w:t>
      </w:r>
      <w:r w:rsidR="0056017D">
        <w:rPr>
          <w:lang w:val="fr-FR"/>
        </w:rPr>
        <w:t>j</w:t>
      </w:r>
      <w:r w:rsidR="00A01AA4" w:rsidRPr="00A01AA4">
        <w:rPr>
          <w:lang w:val="fr-FR"/>
        </w:rPr>
        <w:t xml:space="preserve">ustice au Tchad (PRAJUST) a axé ses interventions sur le renforcement des capacités du personnel de la justice, la modernisation et la diffusion du droit positif, ainsi que la constitution des </w:t>
      </w:r>
      <w:r w:rsidR="0056017D">
        <w:rPr>
          <w:lang w:val="fr-FR"/>
        </w:rPr>
        <w:t>a</w:t>
      </w:r>
      <w:r w:rsidR="00A01AA4" w:rsidRPr="00A01AA4">
        <w:rPr>
          <w:lang w:val="fr-FR"/>
        </w:rPr>
        <w:t>vocats au profit des personnes vulnérables.</w:t>
      </w:r>
    </w:p>
    <w:p w:rsidR="00A01AA4" w:rsidRPr="00A01AA4" w:rsidRDefault="00145A9E" w:rsidP="00145A9E">
      <w:pPr>
        <w:pStyle w:val="SingleTxtG"/>
        <w:rPr>
          <w:lang w:val="fr-FR"/>
        </w:rPr>
      </w:pPr>
      <w:r>
        <w:rPr>
          <w:lang w:val="fr-FR"/>
        </w:rPr>
        <w:t>3</w:t>
      </w:r>
      <w:r w:rsidR="00F82A6F">
        <w:rPr>
          <w:lang w:val="fr-FR"/>
        </w:rPr>
        <w:t>6</w:t>
      </w:r>
      <w:r>
        <w:rPr>
          <w:lang w:val="fr-FR"/>
        </w:rPr>
        <w:t>.</w:t>
      </w:r>
      <w:r>
        <w:rPr>
          <w:lang w:val="fr-FR"/>
        </w:rPr>
        <w:tab/>
      </w:r>
      <w:r w:rsidR="00A01AA4" w:rsidRPr="00A01AA4">
        <w:rPr>
          <w:lang w:val="fr-FR"/>
        </w:rPr>
        <w:t xml:space="preserve">Une direction d’accès à la justice a été créée au sein du Ministère de la </w:t>
      </w:r>
      <w:r w:rsidR="0056017D">
        <w:rPr>
          <w:lang w:val="fr-FR"/>
        </w:rPr>
        <w:t>j</w:t>
      </w:r>
      <w:r w:rsidR="00A01AA4" w:rsidRPr="00A01AA4">
        <w:rPr>
          <w:lang w:val="fr-FR"/>
        </w:rPr>
        <w:t>ustice. Elle a pour mission l’assistance juridique et judicaire aux justiciables. Les programmes de vulgarisation et de sensibilisation sont assurés par cette direction.</w:t>
      </w:r>
    </w:p>
    <w:p w:rsidR="00A01AA4" w:rsidRPr="00A01AA4" w:rsidRDefault="00145A9E" w:rsidP="00E43135">
      <w:pPr>
        <w:pStyle w:val="H23G"/>
        <w:jc w:val="both"/>
        <w:rPr>
          <w:lang w:val="fr-FR"/>
        </w:rPr>
      </w:pPr>
      <w:r>
        <w:rPr>
          <w:lang w:val="fr-FR"/>
        </w:rPr>
        <w:tab/>
      </w:r>
      <w:r>
        <w:rPr>
          <w:lang w:val="fr-FR"/>
        </w:rPr>
        <w:tab/>
      </w:r>
      <w:r w:rsidR="00BF0507" w:rsidRPr="00CE19B0">
        <w:rPr>
          <w:color w:val="000000"/>
          <w:lang w:val="fr-FR"/>
        </w:rPr>
        <w:t>Réponse aux observations contenues dans le paragraphe 1</w:t>
      </w:r>
      <w:r w:rsidR="00BF0507">
        <w:rPr>
          <w:color w:val="000000"/>
          <w:lang w:val="fr-FR"/>
        </w:rPr>
        <w:t>2</w:t>
      </w:r>
      <w:r w:rsidR="00BF0507" w:rsidRPr="00CE19B0">
        <w:rPr>
          <w:color w:val="000000"/>
          <w:lang w:val="fr-FR"/>
        </w:rPr>
        <w:t xml:space="preserve"> des observations finales</w:t>
      </w:r>
      <w:r w:rsidR="00BF0507" w:rsidRPr="009960FC">
        <w:rPr>
          <w:highlight w:val="yellow"/>
          <w:lang w:val="fr-FR"/>
        </w:rPr>
        <w:t xml:space="preserve"> </w:t>
      </w:r>
    </w:p>
    <w:p w:rsidR="00A01AA4" w:rsidRPr="00A01AA4" w:rsidRDefault="00F82A6F" w:rsidP="00145A9E">
      <w:pPr>
        <w:pStyle w:val="SingleTxtG"/>
        <w:rPr>
          <w:lang w:val="fr-FR"/>
        </w:rPr>
      </w:pPr>
      <w:r>
        <w:rPr>
          <w:lang w:val="fr-FR"/>
        </w:rPr>
        <w:t>37</w:t>
      </w:r>
      <w:r w:rsidR="00145A9E">
        <w:rPr>
          <w:lang w:val="fr-FR"/>
        </w:rPr>
        <w:t>.</w:t>
      </w:r>
      <w:r w:rsidR="00145A9E">
        <w:rPr>
          <w:lang w:val="fr-FR"/>
        </w:rPr>
        <w:tab/>
      </w:r>
      <w:r w:rsidR="00A01AA4" w:rsidRPr="00A01AA4">
        <w:rPr>
          <w:lang w:val="fr-FR"/>
        </w:rPr>
        <w:t>Conformément</w:t>
      </w:r>
      <w:r w:rsidR="00A01AA4" w:rsidRPr="00A01AA4">
        <w:rPr>
          <w:b/>
          <w:lang w:val="fr-FR"/>
        </w:rPr>
        <w:t xml:space="preserve"> </w:t>
      </w:r>
      <w:r w:rsidR="00A01AA4" w:rsidRPr="00A01AA4">
        <w:rPr>
          <w:lang w:val="fr-FR"/>
        </w:rPr>
        <w:t xml:space="preserve"> à cette recommandation du Comité, un atelier d’harmonisation de la loi </w:t>
      </w:r>
      <w:r w:rsidR="0056017D">
        <w:rPr>
          <w:lang w:val="fr-FR"/>
        </w:rPr>
        <w:t>n</w:t>
      </w:r>
      <w:r w:rsidR="0056017D" w:rsidRPr="0056017D">
        <w:rPr>
          <w:vertAlign w:val="superscript"/>
          <w:lang w:val="fr-FR"/>
        </w:rPr>
        <w:t>o</w:t>
      </w:r>
      <w:r w:rsidR="0056017D">
        <w:rPr>
          <w:lang w:val="fr-FR"/>
        </w:rPr>
        <w:t> </w:t>
      </w:r>
      <w:r w:rsidR="00A01AA4" w:rsidRPr="00A01AA4">
        <w:rPr>
          <w:lang w:val="fr-FR"/>
        </w:rPr>
        <w:t>31/PR/94 du 9 septembre 1994 relative à la création de la CNDH avec les Principes de Paris s’est tenu du 3 au 8 mars 2012. Un avant</w:t>
      </w:r>
      <w:r w:rsidR="0056017D">
        <w:rPr>
          <w:lang w:val="fr-FR"/>
        </w:rPr>
        <w:t>-</w:t>
      </w:r>
      <w:r w:rsidR="00A01AA4" w:rsidRPr="00A01AA4">
        <w:rPr>
          <w:lang w:val="fr-FR"/>
        </w:rPr>
        <w:t xml:space="preserve">projet dans ce sens est en cours d’adoption par le </w:t>
      </w:r>
      <w:r w:rsidR="0056017D">
        <w:rPr>
          <w:lang w:val="fr-FR"/>
        </w:rPr>
        <w:t>G</w:t>
      </w:r>
      <w:r w:rsidR="00A01AA4" w:rsidRPr="00A01AA4">
        <w:rPr>
          <w:lang w:val="fr-FR"/>
        </w:rPr>
        <w:t>ouvernement. Les préoccupations du Comité sont largement prises en compte dans ledit avant</w:t>
      </w:r>
      <w:r w:rsidR="0056017D">
        <w:rPr>
          <w:lang w:val="fr-FR"/>
        </w:rPr>
        <w:t>-</w:t>
      </w:r>
      <w:r w:rsidR="00A01AA4" w:rsidRPr="00A01AA4">
        <w:rPr>
          <w:lang w:val="fr-FR"/>
        </w:rPr>
        <w:t>projet, notamment en assurant  l’indépendance de la CNDH, en lui allouant les ressources nécessaires à son fonctionnement ainsi que sa conformité avec les Principes de Paris.</w:t>
      </w:r>
    </w:p>
    <w:p w:rsidR="00A01AA4" w:rsidRPr="00A01AA4" w:rsidRDefault="00145A9E" w:rsidP="00E43135">
      <w:pPr>
        <w:pStyle w:val="H23G"/>
        <w:jc w:val="both"/>
        <w:rPr>
          <w:lang w:val="fr-FR"/>
        </w:rPr>
      </w:pPr>
      <w:r>
        <w:rPr>
          <w:lang w:val="fr-FR"/>
        </w:rPr>
        <w:tab/>
      </w:r>
      <w:r>
        <w:rPr>
          <w:lang w:val="fr-FR"/>
        </w:rPr>
        <w:tab/>
      </w:r>
      <w:r w:rsidR="00BF0507" w:rsidRPr="00CE19B0">
        <w:rPr>
          <w:color w:val="000000"/>
          <w:lang w:val="fr-FR"/>
        </w:rPr>
        <w:t>Réponse aux observations contenues dans le paragraphe 1</w:t>
      </w:r>
      <w:r w:rsidR="00BF0507">
        <w:rPr>
          <w:color w:val="000000"/>
          <w:lang w:val="fr-FR"/>
        </w:rPr>
        <w:t>3</w:t>
      </w:r>
      <w:r w:rsidR="00BF0507" w:rsidRPr="00CE19B0">
        <w:rPr>
          <w:color w:val="000000"/>
          <w:lang w:val="fr-FR"/>
        </w:rPr>
        <w:t xml:space="preserve"> des observations finales</w:t>
      </w:r>
    </w:p>
    <w:p w:rsidR="00A01AA4" w:rsidRPr="00A01AA4" w:rsidRDefault="003140B4" w:rsidP="00145A9E">
      <w:pPr>
        <w:pStyle w:val="SingleTxtG"/>
        <w:rPr>
          <w:lang w:val="fr-FR"/>
        </w:rPr>
      </w:pPr>
      <w:r>
        <w:rPr>
          <w:lang w:val="fr-FR"/>
        </w:rPr>
        <w:t>3</w:t>
      </w:r>
      <w:r w:rsidR="00F82A6F">
        <w:rPr>
          <w:lang w:val="fr-FR"/>
        </w:rPr>
        <w:t>8</w:t>
      </w:r>
      <w:r w:rsidR="00145A9E">
        <w:rPr>
          <w:lang w:val="fr-FR"/>
        </w:rPr>
        <w:t>.</w:t>
      </w:r>
      <w:r w:rsidR="00145A9E">
        <w:rPr>
          <w:lang w:val="fr-FR"/>
        </w:rPr>
        <w:tab/>
      </w:r>
      <w:r w:rsidR="00A01AA4" w:rsidRPr="00A01AA4">
        <w:rPr>
          <w:lang w:val="fr-FR"/>
        </w:rPr>
        <w:t xml:space="preserve">La Médiature de la République a été créée par la loi </w:t>
      </w:r>
      <w:r w:rsidR="0056017D">
        <w:rPr>
          <w:lang w:val="fr-FR"/>
        </w:rPr>
        <w:t>n</w:t>
      </w:r>
      <w:r w:rsidR="00A01AA4" w:rsidRPr="00A01AA4">
        <w:rPr>
          <w:lang w:val="fr-FR"/>
        </w:rPr>
        <w:t>°031/PR/2009 du 11décembre 2009. Aux termes de l’article 1</w:t>
      </w:r>
      <w:r w:rsidR="00A01AA4" w:rsidRPr="00A01AA4">
        <w:rPr>
          <w:vertAlign w:val="superscript"/>
          <w:lang w:val="fr-FR"/>
        </w:rPr>
        <w:t>er</w:t>
      </w:r>
      <w:r w:rsidR="00A01AA4" w:rsidRPr="00A01AA4">
        <w:rPr>
          <w:lang w:val="fr-FR"/>
        </w:rPr>
        <w:t xml:space="preserve"> de </w:t>
      </w:r>
      <w:r w:rsidR="00837A28">
        <w:rPr>
          <w:lang w:val="fr-FR"/>
        </w:rPr>
        <w:t xml:space="preserve">cette loi, « </w:t>
      </w:r>
      <w:r w:rsidR="00A01AA4" w:rsidRPr="00A01AA4">
        <w:rPr>
          <w:lang w:val="fr-FR"/>
        </w:rPr>
        <w:t>il est créé un organe intercesseur entre l’administration publique et les administrés dén</w:t>
      </w:r>
      <w:r w:rsidR="00D2223A">
        <w:rPr>
          <w:lang w:val="fr-FR"/>
        </w:rPr>
        <w:t xml:space="preserve">ommé Médiature de la République </w:t>
      </w:r>
      <w:r w:rsidR="00A01AA4" w:rsidRPr="00A01AA4">
        <w:rPr>
          <w:lang w:val="fr-FR"/>
        </w:rPr>
        <w:t>».</w:t>
      </w:r>
    </w:p>
    <w:p w:rsidR="00A01AA4" w:rsidRPr="00A01AA4" w:rsidRDefault="00F82A6F" w:rsidP="00145A9E">
      <w:pPr>
        <w:pStyle w:val="SingleTxtG"/>
        <w:rPr>
          <w:lang w:val="fr-FR"/>
        </w:rPr>
      </w:pPr>
      <w:r>
        <w:rPr>
          <w:lang w:val="fr-FR"/>
        </w:rPr>
        <w:t>39</w:t>
      </w:r>
      <w:r w:rsidR="00145A9E">
        <w:rPr>
          <w:lang w:val="fr-FR"/>
        </w:rPr>
        <w:t>.</w:t>
      </w:r>
      <w:r w:rsidR="00145A9E">
        <w:rPr>
          <w:lang w:val="fr-FR"/>
        </w:rPr>
        <w:tab/>
      </w:r>
      <w:r w:rsidR="00A01AA4" w:rsidRPr="00A01AA4">
        <w:rPr>
          <w:lang w:val="fr-FR"/>
        </w:rPr>
        <w:t>Les préoccupations du Comité relatives à la délimitation des compétences de la Médiature ainsi qu’aux ressources nécessaires à son fonctionnement sont prises en compte par les articles 9 et 25 de cette loi et</w:t>
      </w:r>
      <w:r w:rsidR="00A01AA4" w:rsidRPr="00A01AA4">
        <w:rPr>
          <w:b/>
          <w:lang w:val="fr-FR"/>
        </w:rPr>
        <w:t xml:space="preserve"> </w:t>
      </w:r>
      <w:r w:rsidR="00A01AA4" w:rsidRPr="00A01AA4">
        <w:rPr>
          <w:lang w:val="fr-FR"/>
        </w:rPr>
        <w:t xml:space="preserve">le </w:t>
      </w:r>
      <w:r w:rsidR="0056017D">
        <w:rPr>
          <w:lang w:val="fr-FR"/>
        </w:rPr>
        <w:t>d</w:t>
      </w:r>
      <w:r w:rsidR="00A01AA4" w:rsidRPr="00A01AA4">
        <w:rPr>
          <w:lang w:val="fr-FR"/>
        </w:rPr>
        <w:t xml:space="preserve">écret </w:t>
      </w:r>
      <w:r w:rsidR="0056017D">
        <w:rPr>
          <w:lang w:val="fr-FR"/>
        </w:rPr>
        <w:t>n</w:t>
      </w:r>
      <w:r w:rsidR="00A01AA4" w:rsidRPr="00A01AA4">
        <w:rPr>
          <w:lang w:val="fr-FR"/>
        </w:rPr>
        <w:t>°984/PR/PM/2012 portant organisation et fonctionnement des services de la Médiature de la République.</w:t>
      </w:r>
    </w:p>
    <w:p w:rsidR="00A01AA4" w:rsidRPr="00A01AA4" w:rsidRDefault="00145A9E" w:rsidP="0056017D">
      <w:pPr>
        <w:pStyle w:val="H23G"/>
        <w:jc w:val="both"/>
        <w:rPr>
          <w:lang w:val="fr-FR"/>
        </w:rPr>
      </w:pPr>
      <w:r>
        <w:rPr>
          <w:lang w:val="fr-FR"/>
        </w:rPr>
        <w:tab/>
      </w:r>
      <w:r>
        <w:rPr>
          <w:lang w:val="fr-FR"/>
        </w:rPr>
        <w:tab/>
      </w:r>
      <w:r w:rsidR="00926F5C" w:rsidRPr="00CE19B0">
        <w:rPr>
          <w:color w:val="000000"/>
          <w:lang w:val="fr-FR"/>
        </w:rPr>
        <w:t>Réponse aux observations contenues dans le paragraphe 1</w:t>
      </w:r>
      <w:r w:rsidR="00926F5C">
        <w:rPr>
          <w:color w:val="000000"/>
          <w:lang w:val="fr-FR"/>
        </w:rPr>
        <w:t>4</w:t>
      </w:r>
      <w:r w:rsidR="00926F5C" w:rsidRPr="00CE19B0">
        <w:rPr>
          <w:color w:val="000000"/>
          <w:lang w:val="fr-FR"/>
        </w:rPr>
        <w:t xml:space="preserve"> des observations finales</w:t>
      </w:r>
      <w:r w:rsidR="00926F5C" w:rsidRPr="00926F5C" w:rsidDel="00926F5C">
        <w:rPr>
          <w:lang w:val="fr-FR"/>
        </w:rPr>
        <w:t xml:space="preserve"> </w:t>
      </w:r>
      <w:r w:rsidR="00A01AA4" w:rsidRPr="00926F5C">
        <w:rPr>
          <w:lang w:val="fr-FR"/>
        </w:rPr>
        <w:t>.</w:t>
      </w:r>
    </w:p>
    <w:p w:rsidR="00A01AA4" w:rsidRPr="00A01AA4" w:rsidRDefault="00145A9E" w:rsidP="00145A9E">
      <w:pPr>
        <w:pStyle w:val="SingleTxtG"/>
        <w:rPr>
          <w:lang w:val="fr-FR"/>
        </w:rPr>
      </w:pPr>
      <w:r>
        <w:rPr>
          <w:lang w:val="fr-FR"/>
        </w:rPr>
        <w:t>4</w:t>
      </w:r>
      <w:r w:rsidR="00F82A6F">
        <w:rPr>
          <w:lang w:val="fr-FR"/>
        </w:rPr>
        <w:t>0</w:t>
      </w:r>
      <w:r>
        <w:rPr>
          <w:lang w:val="fr-FR"/>
        </w:rPr>
        <w:t>.</w:t>
      </w:r>
      <w:r>
        <w:rPr>
          <w:lang w:val="fr-FR"/>
        </w:rPr>
        <w:tab/>
      </w:r>
      <w:r w:rsidR="00A01AA4" w:rsidRPr="00A01AA4">
        <w:rPr>
          <w:lang w:val="fr-FR"/>
        </w:rPr>
        <w:t xml:space="preserve">Le Gouvernement tchadien avait exprimé clairement sa volonté politique tendant à éliminer toute forme de discrimination par la ratification de la </w:t>
      </w:r>
      <w:r w:rsidR="0056017D">
        <w:rPr>
          <w:lang w:val="fr-FR"/>
        </w:rPr>
        <w:t>C</w:t>
      </w:r>
      <w:r w:rsidR="00A01AA4" w:rsidRPr="00A01AA4">
        <w:rPr>
          <w:lang w:val="fr-FR"/>
        </w:rPr>
        <w:t xml:space="preserve">onvention </w:t>
      </w:r>
      <w:r w:rsidR="0056017D">
        <w:rPr>
          <w:lang w:val="fr-FR"/>
        </w:rPr>
        <w:t xml:space="preserve">internationale </w:t>
      </w:r>
      <w:r w:rsidR="00A01AA4" w:rsidRPr="00A01AA4">
        <w:rPr>
          <w:lang w:val="fr-FR"/>
        </w:rPr>
        <w:t>sur l’élimination de toutes les formes de discrimination raciale.</w:t>
      </w:r>
      <w:r w:rsidR="00A01AA4" w:rsidRPr="00A01AA4">
        <w:rPr>
          <w:b/>
          <w:lang w:val="fr-FR"/>
        </w:rPr>
        <w:t xml:space="preserve"> </w:t>
      </w:r>
      <w:r w:rsidR="00A01AA4" w:rsidRPr="00A01AA4">
        <w:rPr>
          <w:lang w:val="fr-FR"/>
        </w:rPr>
        <w:t xml:space="preserve">La Constitution du 31 mars 1996, révisée par la loi constitutionnelle </w:t>
      </w:r>
      <w:r w:rsidR="0056017D">
        <w:rPr>
          <w:lang w:val="fr-FR"/>
        </w:rPr>
        <w:t>n</w:t>
      </w:r>
      <w:r w:rsidR="00A01AA4" w:rsidRPr="00A01AA4">
        <w:rPr>
          <w:lang w:val="fr-FR"/>
        </w:rPr>
        <w:t>°08/PR/2005 du 15 juillet 2005</w:t>
      </w:r>
      <w:r w:rsidR="00F7554F">
        <w:rPr>
          <w:lang w:val="fr-FR"/>
        </w:rPr>
        <w:t>,</w:t>
      </w:r>
      <w:r w:rsidR="00A01AA4" w:rsidRPr="00A01AA4">
        <w:rPr>
          <w:lang w:val="fr-FR"/>
        </w:rPr>
        <w:t xml:space="preserve"> interdit la discrimination sous toutes ses formes.</w:t>
      </w:r>
    </w:p>
    <w:p w:rsidR="00A01AA4" w:rsidRPr="00A01AA4" w:rsidRDefault="00145A9E" w:rsidP="00145A9E">
      <w:pPr>
        <w:pStyle w:val="SingleTxtG"/>
        <w:rPr>
          <w:lang w:val="fr-FR"/>
        </w:rPr>
      </w:pPr>
      <w:r>
        <w:rPr>
          <w:lang w:val="fr-FR"/>
        </w:rPr>
        <w:t>4</w:t>
      </w:r>
      <w:r w:rsidR="00F82A6F">
        <w:rPr>
          <w:lang w:val="fr-FR"/>
        </w:rPr>
        <w:t>1</w:t>
      </w:r>
      <w:r>
        <w:rPr>
          <w:lang w:val="fr-FR"/>
        </w:rPr>
        <w:t>.</w:t>
      </w:r>
      <w:r>
        <w:rPr>
          <w:lang w:val="fr-FR"/>
        </w:rPr>
        <w:tab/>
      </w:r>
      <w:r w:rsidR="00A01AA4" w:rsidRPr="00A01AA4">
        <w:rPr>
          <w:lang w:val="fr-FR"/>
        </w:rPr>
        <w:t xml:space="preserve">Conformément à l’article 2 de la </w:t>
      </w:r>
      <w:r w:rsidR="0056017D">
        <w:rPr>
          <w:lang w:val="fr-FR"/>
        </w:rPr>
        <w:t>C</w:t>
      </w:r>
      <w:r w:rsidR="00A01AA4" w:rsidRPr="00A01AA4">
        <w:rPr>
          <w:lang w:val="fr-FR"/>
        </w:rPr>
        <w:t>onvention, le Gouvernement a pris des mesures efficaces pour revoir sa politique nationale en matière de discrimination. La série de mesures législatives prises depuis  la présentation des rapports du Tchad en 2009 militent dans ce domaine.</w:t>
      </w:r>
    </w:p>
    <w:p w:rsidR="00A01AA4" w:rsidRPr="00A01AA4" w:rsidRDefault="00145A9E" w:rsidP="00145A9E">
      <w:pPr>
        <w:pStyle w:val="SingleTxtG"/>
        <w:rPr>
          <w:lang w:val="fr-FR"/>
        </w:rPr>
      </w:pPr>
      <w:r>
        <w:rPr>
          <w:lang w:val="fr-FR"/>
        </w:rPr>
        <w:t>4</w:t>
      </w:r>
      <w:r w:rsidR="00F82A6F">
        <w:rPr>
          <w:lang w:val="fr-FR"/>
        </w:rPr>
        <w:t>2</w:t>
      </w:r>
      <w:r>
        <w:rPr>
          <w:lang w:val="fr-FR"/>
        </w:rPr>
        <w:t>.</w:t>
      </w:r>
      <w:r>
        <w:rPr>
          <w:lang w:val="fr-FR"/>
        </w:rPr>
        <w:tab/>
        <w:t>On peut citer entre autres</w:t>
      </w:r>
      <w:r w:rsidR="00A01AA4" w:rsidRPr="00A01AA4">
        <w:rPr>
          <w:lang w:val="fr-FR"/>
        </w:rPr>
        <w:t>:</w:t>
      </w:r>
    </w:p>
    <w:p w:rsidR="00A01AA4" w:rsidRPr="00A01AA4" w:rsidRDefault="00A01AA4" w:rsidP="00145A9E">
      <w:pPr>
        <w:pStyle w:val="Bullet1G"/>
        <w:rPr>
          <w:lang w:val="fr-FR"/>
        </w:rPr>
      </w:pPr>
      <w:r w:rsidRPr="00A01AA4">
        <w:rPr>
          <w:lang w:val="fr-FR"/>
        </w:rPr>
        <w:t xml:space="preserve">La loi </w:t>
      </w:r>
      <w:r w:rsidR="0056017D">
        <w:rPr>
          <w:lang w:val="fr-FR"/>
        </w:rPr>
        <w:t>n</w:t>
      </w:r>
      <w:r w:rsidRPr="00A01AA4">
        <w:rPr>
          <w:lang w:val="fr-FR"/>
        </w:rPr>
        <w:t xml:space="preserve">°007/PR/2010 portant modification de la loi </w:t>
      </w:r>
      <w:r w:rsidR="0056017D">
        <w:rPr>
          <w:lang w:val="fr-FR"/>
        </w:rPr>
        <w:t>n</w:t>
      </w:r>
      <w:r w:rsidRPr="00A01AA4">
        <w:rPr>
          <w:lang w:val="fr-FR"/>
        </w:rPr>
        <w:t>°003/PR/2009 du 7 janvi</w:t>
      </w:r>
      <w:r w:rsidR="00145A9E">
        <w:rPr>
          <w:lang w:val="fr-FR"/>
        </w:rPr>
        <w:t>er 2009 portant code électoral</w:t>
      </w:r>
      <w:r w:rsidR="0056017D">
        <w:rPr>
          <w:lang w:val="fr-FR"/>
        </w:rPr>
        <w:t>;</w:t>
      </w:r>
    </w:p>
    <w:p w:rsidR="00A01AA4" w:rsidRPr="00A01AA4" w:rsidRDefault="00A01AA4" w:rsidP="00145A9E">
      <w:pPr>
        <w:pStyle w:val="Bullet1G"/>
        <w:rPr>
          <w:lang w:val="fr-FR"/>
        </w:rPr>
      </w:pPr>
      <w:r w:rsidRPr="00A01AA4">
        <w:rPr>
          <w:lang w:val="fr-FR"/>
        </w:rPr>
        <w:t xml:space="preserve">La loi </w:t>
      </w:r>
      <w:r w:rsidR="0056017D">
        <w:rPr>
          <w:lang w:val="fr-FR"/>
        </w:rPr>
        <w:t>n</w:t>
      </w:r>
      <w:r w:rsidRPr="00A01AA4">
        <w:rPr>
          <w:lang w:val="fr-FR"/>
        </w:rPr>
        <w:t>°19/PR/2009 du 4 ao</w:t>
      </w:r>
      <w:r w:rsidR="0056017D">
        <w:rPr>
          <w:lang w:val="fr-FR"/>
        </w:rPr>
        <w:t>û</w:t>
      </w:r>
      <w:r w:rsidRPr="00A01AA4">
        <w:rPr>
          <w:lang w:val="fr-FR"/>
        </w:rPr>
        <w:t>t 2008 portan</w:t>
      </w:r>
      <w:r w:rsidR="00145A9E">
        <w:rPr>
          <w:lang w:val="fr-FR"/>
        </w:rPr>
        <w:t>t charte des partis politiques</w:t>
      </w:r>
      <w:r w:rsidR="0056017D">
        <w:rPr>
          <w:lang w:val="fr-FR"/>
        </w:rPr>
        <w:t>;</w:t>
      </w:r>
    </w:p>
    <w:p w:rsidR="00A01AA4" w:rsidRPr="00A01AA4" w:rsidRDefault="00A01AA4" w:rsidP="00145A9E">
      <w:pPr>
        <w:pStyle w:val="Bullet1G"/>
        <w:rPr>
          <w:lang w:val="fr-FR"/>
        </w:rPr>
      </w:pPr>
      <w:r w:rsidRPr="00A01AA4">
        <w:rPr>
          <w:lang w:val="fr-FR"/>
        </w:rPr>
        <w:t xml:space="preserve">La loi </w:t>
      </w:r>
      <w:r w:rsidR="0056017D">
        <w:rPr>
          <w:lang w:val="fr-FR"/>
        </w:rPr>
        <w:t>n</w:t>
      </w:r>
      <w:r w:rsidRPr="00A01AA4">
        <w:rPr>
          <w:lang w:val="fr-FR"/>
        </w:rPr>
        <w:t>°19/PR/2007 du 15 novembre 2007 portant lutte contre le VIH/SIDA/IST et protection des pe</w:t>
      </w:r>
      <w:r w:rsidR="00145A9E">
        <w:rPr>
          <w:lang w:val="fr-FR"/>
        </w:rPr>
        <w:t>rsonnes vivant avec le VIH/</w:t>
      </w:r>
      <w:r w:rsidR="0056017D">
        <w:rPr>
          <w:lang w:val="fr-FR"/>
        </w:rPr>
        <w:t>sida.</w:t>
      </w:r>
    </w:p>
    <w:p w:rsidR="00A01AA4" w:rsidRPr="00A01AA4" w:rsidRDefault="00F82A6F" w:rsidP="00145A9E">
      <w:pPr>
        <w:pStyle w:val="SingleTxtG"/>
        <w:rPr>
          <w:lang w:val="fr-FR"/>
        </w:rPr>
      </w:pPr>
      <w:r>
        <w:rPr>
          <w:lang w:val="fr-FR"/>
        </w:rPr>
        <w:t>43</w:t>
      </w:r>
      <w:r w:rsidR="00145A9E">
        <w:rPr>
          <w:lang w:val="fr-FR"/>
        </w:rPr>
        <w:t>.</w:t>
      </w:r>
      <w:r w:rsidR="00145A9E">
        <w:rPr>
          <w:lang w:val="fr-FR"/>
        </w:rPr>
        <w:tab/>
      </w:r>
      <w:r w:rsidR="00A01AA4" w:rsidRPr="00A01AA4">
        <w:rPr>
          <w:lang w:val="fr-FR"/>
        </w:rPr>
        <w:t>Toutes ces lois citées traitent de la question de discrimination raciale dans de</w:t>
      </w:r>
      <w:r w:rsidR="00A31986">
        <w:rPr>
          <w:lang w:val="fr-FR"/>
        </w:rPr>
        <w:t>s</w:t>
      </w:r>
      <w:r w:rsidR="00A01AA4" w:rsidRPr="00A01AA4">
        <w:rPr>
          <w:lang w:val="fr-FR"/>
        </w:rPr>
        <w:t xml:space="preserve"> domaines spécifiques.</w:t>
      </w:r>
    </w:p>
    <w:p w:rsidR="00A01AA4" w:rsidRPr="00A01AA4" w:rsidRDefault="00F82A6F" w:rsidP="00145A9E">
      <w:pPr>
        <w:pStyle w:val="SingleTxtG"/>
        <w:rPr>
          <w:lang w:val="fr-FR"/>
        </w:rPr>
      </w:pPr>
      <w:r>
        <w:rPr>
          <w:lang w:val="fr-FR"/>
        </w:rPr>
        <w:t>44</w:t>
      </w:r>
      <w:r w:rsidR="00145A9E">
        <w:rPr>
          <w:lang w:val="fr-FR"/>
        </w:rPr>
        <w:t>.</w:t>
      </w:r>
      <w:r w:rsidR="00145A9E">
        <w:rPr>
          <w:lang w:val="fr-FR"/>
        </w:rPr>
        <w:tab/>
      </w:r>
      <w:r w:rsidR="00A01AA4" w:rsidRPr="00A01AA4">
        <w:rPr>
          <w:lang w:val="fr-FR"/>
        </w:rPr>
        <w:t xml:space="preserve">Avec l’élection du nouveau Parlement, le Gouvernement envisage </w:t>
      </w:r>
      <w:r w:rsidR="00A31986">
        <w:rPr>
          <w:lang w:val="fr-FR"/>
        </w:rPr>
        <w:t>d’</w:t>
      </w:r>
      <w:r w:rsidR="00A01AA4" w:rsidRPr="00A01AA4">
        <w:rPr>
          <w:lang w:val="fr-FR"/>
        </w:rPr>
        <w:t>introduire un nouveau projet de loi interdisant les pratiques discriminatoires en République du Tchad. Par ailleurs</w:t>
      </w:r>
      <w:r w:rsidR="00EE496A">
        <w:rPr>
          <w:lang w:val="fr-FR"/>
        </w:rPr>
        <w:t>,</w:t>
      </w:r>
      <w:r w:rsidR="00A01AA4" w:rsidRPr="00A01AA4">
        <w:rPr>
          <w:lang w:val="fr-FR"/>
        </w:rPr>
        <w:t xml:space="preserve"> le Gouvernement a entrepris la relecture d’une partie de sa législation</w:t>
      </w:r>
      <w:r w:rsidR="00A31986">
        <w:rPr>
          <w:lang w:val="fr-FR"/>
        </w:rPr>
        <w:t>,</w:t>
      </w:r>
      <w:r w:rsidR="00A01AA4" w:rsidRPr="00A01AA4">
        <w:rPr>
          <w:lang w:val="fr-FR"/>
        </w:rPr>
        <w:t xml:space="preserve"> notamment le code pénal et la loi sur l’état</w:t>
      </w:r>
      <w:r w:rsidR="00A31986">
        <w:rPr>
          <w:lang w:val="fr-FR"/>
        </w:rPr>
        <w:t>-</w:t>
      </w:r>
      <w:r w:rsidR="00A01AA4" w:rsidRPr="00A01AA4">
        <w:rPr>
          <w:lang w:val="fr-FR"/>
        </w:rPr>
        <w:t>civil</w:t>
      </w:r>
      <w:r w:rsidR="00EE496A">
        <w:rPr>
          <w:lang w:val="fr-FR"/>
        </w:rPr>
        <w:t>,</w:t>
      </w:r>
      <w:r w:rsidR="00A01AA4" w:rsidRPr="00A01AA4">
        <w:rPr>
          <w:lang w:val="fr-FR"/>
        </w:rPr>
        <w:t xml:space="preserve"> pour la rendre conforme aux engagements internationaux en matière de discrimination raciale.</w:t>
      </w:r>
    </w:p>
    <w:p w:rsidR="00EC776A" w:rsidRDefault="00145A9E" w:rsidP="00EC776A">
      <w:pPr>
        <w:pStyle w:val="H23G"/>
        <w:rPr>
          <w:color w:val="000000"/>
          <w:lang w:val="fr-FR"/>
        </w:rPr>
      </w:pPr>
      <w:r>
        <w:rPr>
          <w:lang w:val="fr-FR"/>
        </w:rPr>
        <w:tab/>
      </w:r>
      <w:r>
        <w:rPr>
          <w:lang w:val="fr-FR"/>
        </w:rPr>
        <w:tab/>
      </w:r>
      <w:r w:rsidR="00AA54D4" w:rsidRPr="00CE19B0">
        <w:rPr>
          <w:color w:val="000000"/>
          <w:lang w:val="fr-FR"/>
        </w:rPr>
        <w:t>Réponse aux observations contenues dans le paragraphe 1</w:t>
      </w:r>
      <w:r w:rsidR="00AA54D4">
        <w:rPr>
          <w:color w:val="000000"/>
          <w:lang w:val="fr-FR"/>
        </w:rPr>
        <w:t>5</w:t>
      </w:r>
      <w:r w:rsidR="00AA54D4" w:rsidRPr="00CE19B0">
        <w:rPr>
          <w:color w:val="000000"/>
          <w:lang w:val="fr-FR"/>
        </w:rPr>
        <w:t xml:space="preserve"> des observations finales</w:t>
      </w:r>
    </w:p>
    <w:p w:rsidR="00A01AA4" w:rsidRPr="00A01AA4" w:rsidRDefault="00EC776A" w:rsidP="00EC776A">
      <w:pPr>
        <w:pStyle w:val="H23G"/>
        <w:rPr>
          <w:lang w:val="fr-FR"/>
        </w:rPr>
      </w:pPr>
      <w:r>
        <w:rPr>
          <w:color w:val="000000"/>
          <w:lang w:val="fr-FR"/>
        </w:rPr>
        <w:tab/>
      </w:r>
      <w:r>
        <w:rPr>
          <w:color w:val="000000"/>
          <w:lang w:val="fr-FR"/>
        </w:rPr>
        <w:tab/>
      </w:r>
      <w:r w:rsidR="00F82A6F">
        <w:rPr>
          <w:b w:val="0"/>
          <w:lang w:val="fr-FR"/>
        </w:rPr>
        <w:t>45</w:t>
      </w:r>
      <w:r w:rsidR="003F76E1" w:rsidRPr="00EC776A">
        <w:rPr>
          <w:b w:val="0"/>
          <w:lang w:val="fr-FR"/>
        </w:rPr>
        <w:t>.</w:t>
      </w:r>
      <w:r w:rsidR="003F76E1" w:rsidRPr="00EC776A">
        <w:rPr>
          <w:b w:val="0"/>
          <w:lang w:val="fr-FR"/>
        </w:rPr>
        <w:tab/>
      </w:r>
      <w:r w:rsidR="00A01AA4" w:rsidRPr="00EC776A">
        <w:rPr>
          <w:b w:val="0"/>
          <w:lang w:val="fr-FR"/>
        </w:rPr>
        <w:t>Le Gouvernement tchadien œuvre pour le respect de la dignité, de l’honneur et de l’égalité des citoyens devant la loi. La Constitutio</w:t>
      </w:r>
      <w:r w:rsidR="00C30DC6" w:rsidRPr="00EC776A">
        <w:rPr>
          <w:b w:val="0"/>
          <w:lang w:val="fr-FR"/>
        </w:rPr>
        <w:t xml:space="preserve">n dispose en son article 13 que </w:t>
      </w:r>
      <w:r w:rsidR="00A01AA4" w:rsidRPr="00EC776A">
        <w:rPr>
          <w:b w:val="0"/>
          <w:lang w:val="fr-FR"/>
        </w:rPr>
        <w:t>«</w:t>
      </w:r>
      <w:r w:rsidR="00C30DC6" w:rsidRPr="00EC776A">
        <w:rPr>
          <w:b w:val="0"/>
          <w:lang w:val="fr-FR"/>
        </w:rPr>
        <w:t xml:space="preserve"> </w:t>
      </w:r>
      <w:r w:rsidR="00A01AA4" w:rsidRPr="00EC776A">
        <w:rPr>
          <w:b w:val="0"/>
          <w:lang w:val="fr-FR"/>
        </w:rPr>
        <w:t>les tchadiens de</w:t>
      </w:r>
      <w:r w:rsidR="00DF5A35" w:rsidRPr="00EC776A">
        <w:rPr>
          <w:b w:val="0"/>
          <w:lang w:val="fr-FR"/>
        </w:rPr>
        <w:t>s</w:t>
      </w:r>
      <w:r w:rsidR="00A01AA4" w:rsidRPr="00EC776A">
        <w:rPr>
          <w:b w:val="0"/>
          <w:lang w:val="fr-FR"/>
        </w:rPr>
        <w:t xml:space="preserve"> deux (2) sexes ont les mê</w:t>
      </w:r>
      <w:r w:rsidR="00F1793C" w:rsidRPr="00EC776A">
        <w:rPr>
          <w:b w:val="0"/>
          <w:lang w:val="fr-FR"/>
        </w:rPr>
        <w:t>mes droits et les mêmes devoirs. I</w:t>
      </w:r>
      <w:r w:rsidR="00C30DC6" w:rsidRPr="00EC776A">
        <w:rPr>
          <w:b w:val="0"/>
          <w:lang w:val="fr-FR"/>
        </w:rPr>
        <w:t xml:space="preserve">ls sont égaux devant la loi </w:t>
      </w:r>
      <w:r w:rsidR="00A01AA4" w:rsidRPr="00A01AA4">
        <w:rPr>
          <w:lang w:val="fr-FR"/>
        </w:rPr>
        <w:t>».</w:t>
      </w:r>
    </w:p>
    <w:p w:rsidR="00A01AA4" w:rsidRPr="00A01AA4" w:rsidRDefault="00F82A6F" w:rsidP="003F76E1">
      <w:pPr>
        <w:pStyle w:val="SingleTxtG"/>
        <w:rPr>
          <w:lang w:val="fr-FR"/>
        </w:rPr>
      </w:pPr>
      <w:r>
        <w:rPr>
          <w:lang w:val="fr-FR"/>
        </w:rPr>
        <w:t>46</w:t>
      </w:r>
      <w:r w:rsidR="003F76E1" w:rsidRPr="003F76E1">
        <w:rPr>
          <w:lang w:val="fr-FR"/>
        </w:rPr>
        <w:t>.</w:t>
      </w:r>
      <w:r w:rsidR="003F76E1" w:rsidRPr="003F76E1">
        <w:rPr>
          <w:lang w:val="fr-FR"/>
        </w:rPr>
        <w:tab/>
      </w:r>
      <w:r w:rsidR="00A01AA4" w:rsidRPr="00A01AA4">
        <w:rPr>
          <w:lang w:val="fr-FR"/>
        </w:rPr>
        <w:t>L’existence du phénomène des castes entra</w:t>
      </w:r>
      <w:r w:rsidR="00A31986">
        <w:rPr>
          <w:lang w:val="fr-FR"/>
        </w:rPr>
        <w:t>î</w:t>
      </w:r>
      <w:r w:rsidR="00A01AA4" w:rsidRPr="00A01AA4">
        <w:rPr>
          <w:lang w:val="fr-FR"/>
        </w:rPr>
        <w:t>ne une discrimination à l’encontre de certaines personnes au sein de la population. Conformément à l’article 14 de la Constitutio</w:t>
      </w:r>
      <w:r w:rsidR="00C30DC6">
        <w:rPr>
          <w:lang w:val="fr-FR"/>
        </w:rPr>
        <w:t>n</w:t>
      </w:r>
      <w:r w:rsidR="00A31986">
        <w:rPr>
          <w:lang w:val="fr-FR"/>
        </w:rPr>
        <w:t>,</w:t>
      </w:r>
      <w:r w:rsidR="00C30DC6">
        <w:rPr>
          <w:lang w:val="fr-FR"/>
        </w:rPr>
        <w:t xml:space="preserve"> « </w:t>
      </w:r>
      <w:r w:rsidR="00A01AA4" w:rsidRPr="00A01AA4">
        <w:rPr>
          <w:lang w:val="fr-FR"/>
        </w:rPr>
        <w:t>l’</w:t>
      </w:r>
      <w:r w:rsidR="00A31986">
        <w:rPr>
          <w:lang w:val="fr-FR"/>
        </w:rPr>
        <w:t>É</w:t>
      </w:r>
      <w:r w:rsidR="00A01AA4" w:rsidRPr="00A01AA4">
        <w:rPr>
          <w:lang w:val="fr-FR"/>
        </w:rPr>
        <w:t>tat assure à tous l’égalité devant la loi sans distinction d’origine, de race, de sexe, de religion, d’opinion ou de position raciale</w:t>
      </w:r>
      <w:r w:rsidR="00C30DC6">
        <w:rPr>
          <w:lang w:val="fr-FR"/>
        </w:rPr>
        <w:t xml:space="preserve"> </w:t>
      </w:r>
      <w:r w:rsidR="00A01AA4" w:rsidRPr="00A01AA4">
        <w:rPr>
          <w:lang w:val="fr-FR"/>
        </w:rPr>
        <w:t xml:space="preserve">». Le Gouvernement envisage </w:t>
      </w:r>
      <w:r w:rsidR="00A31986">
        <w:rPr>
          <w:lang w:val="fr-FR"/>
        </w:rPr>
        <w:t>d’</w:t>
      </w:r>
      <w:r w:rsidR="00A01AA4" w:rsidRPr="00A01AA4">
        <w:rPr>
          <w:lang w:val="fr-FR"/>
        </w:rPr>
        <w:t>adopter une loi interdisant la discrimination fondée sur l’ascendance.</w:t>
      </w:r>
    </w:p>
    <w:p w:rsidR="00A01AA4" w:rsidRPr="00A01AA4" w:rsidRDefault="00F82A6F" w:rsidP="003F76E1">
      <w:pPr>
        <w:pStyle w:val="SingleTxtG"/>
        <w:rPr>
          <w:lang w:val="fr-FR"/>
        </w:rPr>
      </w:pPr>
      <w:r>
        <w:rPr>
          <w:lang w:val="fr-FR"/>
        </w:rPr>
        <w:t>47</w:t>
      </w:r>
      <w:r w:rsidR="003F76E1">
        <w:rPr>
          <w:lang w:val="fr-FR"/>
        </w:rPr>
        <w:t>.</w:t>
      </w:r>
      <w:r w:rsidR="003F76E1">
        <w:rPr>
          <w:lang w:val="fr-FR"/>
        </w:rPr>
        <w:tab/>
      </w:r>
      <w:r w:rsidR="00A01AA4" w:rsidRPr="00A01AA4">
        <w:rPr>
          <w:lang w:val="fr-FR"/>
        </w:rPr>
        <w:t>Le Gouvernement a entrepris une vaste campagne de sensibilisation et d’éducation de la population. Il a sillonné toutes les régions du pays pour prêcher le message de paix, d’amour, de cohabitation pacifique et surtout l’égalité de</w:t>
      </w:r>
      <w:r w:rsidR="00A31986">
        <w:rPr>
          <w:lang w:val="fr-FR"/>
        </w:rPr>
        <w:t>s</w:t>
      </w:r>
      <w:r w:rsidR="00A01AA4" w:rsidRPr="00A01AA4">
        <w:rPr>
          <w:lang w:val="fr-FR"/>
        </w:rPr>
        <w:t xml:space="preserve"> citoyens devant la loi.</w:t>
      </w:r>
    </w:p>
    <w:p w:rsidR="00A01AA4" w:rsidRPr="00A01AA4" w:rsidRDefault="00F82A6F" w:rsidP="003F76E1">
      <w:pPr>
        <w:pStyle w:val="SingleTxtG"/>
        <w:rPr>
          <w:lang w:val="fr-FR"/>
        </w:rPr>
      </w:pPr>
      <w:r>
        <w:rPr>
          <w:lang w:val="fr-FR"/>
        </w:rPr>
        <w:t>48</w:t>
      </w:r>
      <w:r w:rsidR="003F76E1">
        <w:rPr>
          <w:lang w:val="fr-FR"/>
        </w:rPr>
        <w:t>.</w:t>
      </w:r>
      <w:r w:rsidR="003F76E1">
        <w:rPr>
          <w:lang w:val="fr-FR"/>
        </w:rPr>
        <w:tab/>
      </w:r>
      <w:r w:rsidR="00A01AA4" w:rsidRPr="00A01AA4">
        <w:rPr>
          <w:lang w:val="fr-FR"/>
        </w:rPr>
        <w:t xml:space="preserve">Le Gouvernement </w:t>
      </w:r>
      <w:r w:rsidR="00A31986">
        <w:rPr>
          <w:lang w:val="fr-FR"/>
        </w:rPr>
        <w:t xml:space="preserve">dispose, </w:t>
      </w:r>
      <w:r w:rsidR="00A01AA4" w:rsidRPr="00A01AA4">
        <w:rPr>
          <w:lang w:val="fr-FR"/>
        </w:rPr>
        <w:t xml:space="preserve">à travers le Ministère des </w:t>
      </w:r>
      <w:r w:rsidR="00A31986">
        <w:rPr>
          <w:lang w:val="fr-FR"/>
        </w:rPr>
        <w:t>d</w:t>
      </w:r>
      <w:r w:rsidR="00A01AA4" w:rsidRPr="00A01AA4">
        <w:rPr>
          <w:lang w:val="fr-FR"/>
        </w:rPr>
        <w:t>roits de l’</w:t>
      </w:r>
      <w:r w:rsidR="00A31986">
        <w:rPr>
          <w:lang w:val="fr-FR"/>
        </w:rPr>
        <w:t>h</w:t>
      </w:r>
      <w:r w:rsidR="00A01AA4" w:rsidRPr="00A01AA4">
        <w:rPr>
          <w:lang w:val="fr-FR"/>
        </w:rPr>
        <w:t>omme</w:t>
      </w:r>
      <w:r w:rsidR="00A31986">
        <w:rPr>
          <w:lang w:val="fr-FR"/>
        </w:rPr>
        <w:t>,</w:t>
      </w:r>
      <w:r w:rsidR="00A01AA4" w:rsidRPr="00A01AA4">
        <w:rPr>
          <w:lang w:val="fr-FR"/>
        </w:rPr>
        <w:t xml:space="preserve"> d’un plan d’action national des </w:t>
      </w:r>
      <w:r w:rsidR="00A31986">
        <w:rPr>
          <w:lang w:val="fr-FR"/>
        </w:rPr>
        <w:t>d</w:t>
      </w:r>
      <w:r w:rsidR="00A01AA4" w:rsidRPr="00A01AA4">
        <w:rPr>
          <w:lang w:val="fr-FR"/>
        </w:rPr>
        <w:t xml:space="preserve">roits de l’homme (2012-2015) dont l’une des composantes est la sensibilisation et l’éducation de la population. L’exécution de ce plan d’action national des </w:t>
      </w:r>
      <w:r w:rsidR="00A31986">
        <w:rPr>
          <w:lang w:val="fr-FR"/>
        </w:rPr>
        <w:t>d</w:t>
      </w:r>
      <w:r w:rsidR="00A01AA4" w:rsidRPr="00A01AA4">
        <w:rPr>
          <w:lang w:val="fr-FR"/>
        </w:rPr>
        <w:t>roits de l’homme 2012-2015 prend en compte les préoccupations du Comité par rapport aux effets néfastes du système de castes et la situation des victimes.</w:t>
      </w:r>
    </w:p>
    <w:p w:rsidR="00A01AA4" w:rsidRPr="00A01AA4" w:rsidRDefault="00F82A6F" w:rsidP="003F76E1">
      <w:pPr>
        <w:pStyle w:val="SingleTxtG"/>
        <w:rPr>
          <w:lang w:val="fr-FR"/>
        </w:rPr>
      </w:pPr>
      <w:r>
        <w:rPr>
          <w:lang w:val="fr-FR"/>
        </w:rPr>
        <w:t>49</w:t>
      </w:r>
      <w:r w:rsidR="003F76E1">
        <w:rPr>
          <w:lang w:val="fr-FR"/>
        </w:rPr>
        <w:t>.</w:t>
      </w:r>
      <w:r w:rsidR="003F76E1">
        <w:rPr>
          <w:lang w:val="fr-FR"/>
        </w:rPr>
        <w:tab/>
      </w:r>
      <w:r w:rsidR="00A01AA4" w:rsidRPr="00A01AA4">
        <w:rPr>
          <w:lang w:val="fr-FR"/>
        </w:rPr>
        <w:t>Le phénomène de castes existe au sein de certains groupes. Il convient de préciser que les pratiques coutumières et traditionnelles sont à l’origine de cette situation. Cependant le Gouvernement prend bonne note des préoccupations du Comité par rapport aux phénomènes des castes qui est un héritage culturel et traditionnel.</w:t>
      </w:r>
    </w:p>
    <w:p w:rsidR="00A01AA4" w:rsidRPr="00A01AA4" w:rsidRDefault="003F76E1" w:rsidP="00C516D7">
      <w:pPr>
        <w:pStyle w:val="H23G"/>
        <w:jc w:val="both"/>
        <w:rPr>
          <w:lang w:val="fr-FR"/>
        </w:rPr>
      </w:pPr>
      <w:r>
        <w:rPr>
          <w:lang w:val="fr-FR"/>
        </w:rPr>
        <w:tab/>
      </w:r>
      <w:r>
        <w:rPr>
          <w:lang w:val="fr-FR"/>
        </w:rPr>
        <w:tab/>
      </w:r>
      <w:r w:rsidR="00AA54D4" w:rsidRPr="00CE19B0">
        <w:rPr>
          <w:color w:val="000000"/>
          <w:lang w:val="fr-FR"/>
        </w:rPr>
        <w:t>Réponse aux observations contenues dans le paragraphe 1</w:t>
      </w:r>
      <w:r w:rsidR="00AA54D4">
        <w:rPr>
          <w:color w:val="000000"/>
          <w:lang w:val="fr-FR"/>
        </w:rPr>
        <w:t>6</w:t>
      </w:r>
      <w:r w:rsidR="00AA54D4" w:rsidRPr="00CE19B0">
        <w:rPr>
          <w:color w:val="000000"/>
          <w:lang w:val="fr-FR"/>
        </w:rPr>
        <w:t xml:space="preserve"> des observations finales</w:t>
      </w:r>
      <w:r w:rsidR="00AA54D4" w:rsidRPr="009960FC">
        <w:rPr>
          <w:highlight w:val="yellow"/>
          <w:lang w:val="fr-FR"/>
        </w:rPr>
        <w:t xml:space="preserve"> </w:t>
      </w:r>
    </w:p>
    <w:p w:rsidR="00A01AA4" w:rsidRPr="00A01AA4" w:rsidRDefault="00C30DC6" w:rsidP="00C516D7">
      <w:pPr>
        <w:pStyle w:val="SingleTxtG"/>
        <w:rPr>
          <w:lang w:val="fr-FR"/>
        </w:rPr>
      </w:pPr>
      <w:r>
        <w:rPr>
          <w:lang w:val="fr-FR"/>
        </w:rPr>
        <w:t>5</w:t>
      </w:r>
      <w:r w:rsidR="00F82A6F">
        <w:rPr>
          <w:lang w:val="fr-FR"/>
        </w:rPr>
        <w:t>0</w:t>
      </w:r>
      <w:r w:rsidR="003F76E1">
        <w:rPr>
          <w:lang w:val="fr-FR"/>
        </w:rPr>
        <w:t>.</w:t>
      </w:r>
      <w:r w:rsidR="003F76E1">
        <w:rPr>
          <w:lang w:val="fr-FR"/>
        </w:rPr>
        <w:tab/>
      </w:r>
      <w:r w:rsidR="00A01AA4" w:rsidRPr="00A01AA4">
        <w:rPr>
          <w:lang w:val="fr-FR"/>
        </w:rPr>
        <w:t xml:space="preserve"> Le Gouvernement envisage </w:t>
      </w:r>
      <w:r w:rsidR="00C516D7">
        <w:rPr>
          <w:lang w:val="fr-FR"/>
        </w:rPr>
        <w:t>d’</w:t>
      </w:r>
      <w:r w:rsidR="00A01AA4" w:rsidRPr="00A01AA4">
        <w:rPr>
          <w:lang w:val="fr-FR"/>
        </w:rPr>
        <w:t xml:space="preserve">introduire un nouveau projet de loi portant interdiction des pratiques discriminatoires en République du Tchad. Ce nouveau projet prendra en compte les préoccupations du Comité relatives à l’adoption d’une législation spécifique donnant effet à l’article 4 de la </w:t>
      </w:r>
      <w:r w:rsidR="00C516D7">
        <w:rPr>
          <w:lang w:val="fr-FR"/>
        </w:rPr>
        <w:t>C</w:t>
      </w:r>
      <w:r w:rsidR="00A01AA4" w:rsidRPr="00A01AA4">
        <w:rPr>
          <w:lang w:val="fr-FR"/>
        </w:rPr>
        <w:t>onvention.</w:t>
      </w:r>
    </w:p>
    <w:p w:rsidR="00A01AA4" w:rsidRPr="00A01AA4" w:rsidRDefault="003F76E1" w:rsidP="00C516D7">
      <w:pPr>
        <w:pStyle w:val="H23G"/>
        <w:jc w:val="both"/>
        <w:rPr>
          <w:lang w:val="fr-FR"/>
        </w:rPr>
      </w:pPr>
      <w:r>
        <w:rPr>
          <w:lang w:val="fr-FR"/>
        </w:rPr>
        <w:tab/>
      </w:r>
      <w:r>
        <w:rPr>
          <w:lang w:val="fr-FR"/>
        </w:rPr>
        <w:tab/>
      </w:r>
      <w:r w:rsidR="00AA54D4" w:rsidRPr="00CE19B0">
        <w:rPr>
          <w:color w:val="000000"/>
          <w:lang w:val="fr-FR"/>
        </w:rPr>
        <w:t>Réponse aux observations contenues dans le paragraphe 1</w:t>
      </w:r>
      <w:r w:rsidR="00AA54D4">
        <w:rPr>
          <w:color w:val="000000"/>
          <w:lang w:val="fr-FR"/>
        </w:rPr>
        <w:t>7</w:t>
      </w:r>
      <w:r w:rsidR="00AA54D4" w:rsidRPr="00CE19B0">
        <w:rPr>
          <w:color w:val="000000"/>
          <w:lang w:val="fr-FR"/>
        </w:rPr>
        <w:t xml:space="preserve"> des observations finales</w:t>
      </w:r>
    </w:p>
    <w:p w:rsidR="00A01AA4" w:rsidRPr="00A01AA4" w:rsidRDefault="00AA54D4" w:rsidP="003F76E1">
      <w:pPr>
        <w:pStyle w:val="SingleTxtG"/>
        <w:rPr>
          <w:lang w:val="fr-FR"/>
        </w:rPr>
      </w:pPr>
      <w:r>
        <w:rPr>
          <w:lang w:val="fr-FR"/>
        </w:rPr>
        <w:t>5</w:t>
      </w:r>
      <w:r w:rsidR="00F82A6F">
        <w:rPr>
          <w:lang w:val="fr-FR"/>
        </w:rPr>
        <w:t>1</w:t>
      </w:r>
      <w:r w:rsidR="003F76E1">
        <w:rPr>
          <w:lang w:val="fr-FR"/>
        </w:rPr>
        <w:t>.</w:t>
      </w:r>
      <w:r w:rsidR="003F76E1">
        <w:rPr>
          <w:lang w:val="fr-FR"/>
        </w:rPr>
        <w:tab/>
      </w:r>
      <w:r w:rsidR="00A01AA4" w:rsidRPr="00A01AA4">
        <w:rPr>
          <w:lang w:val="fr-FR"/>
        </w:rPr>
        <w:t>La Constitution consacre un chapitre aux règles coutumières et traditionnelles. Mais elle interdit les règles coutumières contraires à l’ordre public et celles qui prônent l’inégalité entre les citoyens. Dans la pratique, certaines règles coutumières prônent l’inégalité entre les hommes et les femmes.</w:t>
      </w:r>
    </w:p>
    <w:p w:rsidR="00A01AA4" w:rsidRPr="00A01AA4" w:rsidRDefault="00F82A6F" w:rsidP="003F76E1">
      <w:pPr>
        <w:pStyle w:val="SingleTxtG"/>
        <w:rPr>
          <w:lang w:val="fr-FR"/>
        </w:rPr>
      </w:pPr>
      <w:r>
        <w:rPr>
          <w:lang w:val="fr-FR"/>
        </w:rPr>
        <w:t>52</w:t>
      </w:r>
      <w:r w:rsidR="003F76E1">
        <w:rPr>
          <w:lang w:val="fr-FR"/>
        </w:rPr>
        <w:t>.</w:t>
      </w:r>
      <w:r w:rsidR="003F76E1">
        <w:rPr>
          <w:lang w:val="fr-FR"/>
        </w:rPr>
        <w:tab/>
      </w:r>
      <w:r w:rsidR="00A01AA4" w:rsidRPr="00A01AA4">
        <w:rPr>
          <w:lang w:val="fr-FR"/>
        </w:rPr>
        <w:t>Aux termes de l’</w:t>
      </w:r>
      <w:r w:rsidR="00C30DC6">
        <w:rPr>
          <w:lang w:val="fr-FR"/>
        </w:rPr>
        <w:t xml:space="preserve">article 157 de la Constitution, « </w:t>
      </w:r>
      <w:r w:rsidR="00A01AA4" w:rsidRPr="00A01AA4">
        <w:rPr>
          <w:lang w:val="fr-FR"/>
        </w:rPr>
        <w:t>les règles coutumières et traditionnelles régissant les régimes matrimoniaux et les successions ne s’appliquent qu’a</w:t>
      </w:r>
      <w:r w:rsidR="00C30DC6">
        <w:rPr>
          <w:lang w:val="fr-FR"/>
        </w:rPr>
        <w:t xml:space="preserve">vec le consentement des parties </w:t>
      </w:r>
      <w:r w:rsidR="00A01AA4" w:rsidRPr="00A01AA4">
        <w:rPr>
          <w:lang w:val="fr-FR"/>
        </w:rPr>
        <w:t>».</w:t>
      </w:r>
    </w:p>
    <w:p w:rsidR="00A01AA4" w:rsidRPr="00A01AA4" w:rsidRDefault="00F82A6F" w:rsidP="003F76E1">
      <w:pPr>
        <w:pStyle w:val="SingleTxtG"/>
        <w:rPr>
          <w:lang w:val="fr-FR"/>
        </w:rPr>
      </w:pPr>
      <w:r>
        <w:rPr>
          <w:lang w:val="fr-FR"/>
        </w:rPr>
        <w:t>53</w:t>
      </w:r>
      <w:r w:rsidR="003F76E1">
        <w:rPr>
          <w:lang w:val="fr-FR"/>
        </w:rPr>
        <w:t>.</w:t>
      </w:r>
      <w:r w:rsidR="003F76E1">
        <w:rPr>
          <w:lang w:val="fr-FR"/>
        </w:rPr>
        <w:tab/>
      </w:r>
      <w:r w:rsidR="00A01AA4" w:rsidRPr="00A01AA4">
        <w:rPr>
          <w:lang w:val="fr-FR"/>
        </w:rPr>
        <w:t xml:space="preserve">Conscient de cette situation, le Gouvernement </w:t>
      </w:r>
      <w:r w:rsidR="00C516D7">
        <w:rPr>
          <w:lang w:val="fr-FR"/>
        </w:rPr>
        <w:t xml:space="preserve">mène, </w:t>
      </w:r>
      <w:r w:rsidR="00A01AA4" w:rsidRPr="00A01AA4">
        <w:rPr>
          <w:lang w:val="fr-FR"/>
        </w:rPr>
        <w:t xml:space="preserve">avec ses partenaires internes, en particulier les ADH, la CELIAF, l’Association des femmes juristes du Tchad (AFJT), des campagnes de sensibilisation et d’éducation des populations afin que les femmes puissent jouir pleinement de leurs droits à l’héritage et à la propriété. Il a inscrit cette politique d’éducation et de sensibilisation de la population dans la durée. C’est ainsi que dans son plan d’action national 2012-2015, un accent particulier est mis sur l’éducation aux </w:t>
      </w:r>
      <w:r w:rsidR="00C516D7">
        <w:rPr>
          <w:lang w:val="fr-FR"/>
        </w:rPr>
        <w:t>d</w:t>
      </w:r>
      <w:r w:rsidR="00A01AA4" w:rsidRPr="00A01AA4">
        <w:rPr>
          <w:lang w:val="fr-FR"/>
        </w:rPr>
        <w:t>roits de l’</w:t>
      </w:r>
      <w:r w:rsidR="00C516D7">
        <w:rPr>
          <w:lang w:val="fr-FR"/>
        </w:rPr>
        <w:t>h</w:t>
      </w:r>
      <w:r w:rsidR="00A01AA4" w:rsidRPr="00A01AA4">
        <w:rPr>
          <w:lang w:val="fr-FR"/>
        </w:rPr>
        <w:t>omme.</w:t>
      </w:r>
    </w:p>
    <w:p w:rsidR="00A01AA4" w:rsidRPr="00A01AA4" w:rsidRDefault="00F82A6F" w:rsidP="003F76E1">
      <w:pPr>
        <w:pStyle w:val="SingleTxtG"/>
        <w:rPr>
          <w:lang w:val="fr-FR"/>
        </w:rPr>
      </w:pPr>
      <w:r>
        <w:rPr>
          <w:lang w:val="fr-FR"/>
        </w:rPr>
        <w:t>54</w:t>
      </w:r>
      <w:r w:rsidR="003F76E1">
        <w:rPr>
          <w:lang w:val="fr-FR"/>
        </w:rPr>
        <w:t>.</w:t>
      </w:r>
      <w:r w:rsidR="003F76E1">
        <w:rPr>
          <w:lang w:val="fr-FR"/>
        </w:rPr>
        <w:tab/>
      </w:r>
      <w:r w:rsidR="00A01AA4" w:rsidRPr="00A01AA4">
        <w:rPr>
          <w:lang w:val="fr-FR"/>
        </w:rPr>
        <w:t>Cette éducation concerne toute la population, les m</w:t>
      </w:r>
      <w:r w:rsidR="00C516D7">
        <w:rPr>
          <w:lang w:val="fr-FR"/>
        </w:rPr>
        <w:t>é</w:t>
      </w:r>
      <w:r w:rsidR="00A01AA4" w:rsidRPr="00A01AA4">
        <w:rPr>
          <w:lang w:val="fr-FR"/>
        </w:rPr>
        <w:t>dias, les forces de l’ordre, les autorités administratives, les chefs traditionnels et religieux, les avocats, les huissiers, les greffiers, les élèves et les enseignants.</w:t>
      </w:r>
    </w:p>
    <w:p w:rsidR="00A01AA4" w:rsidRPr="00A01AA4" w:rsidRDefault="00F82A6F" w:rsidP="003F76E1">
      <w:pPr>
        <w:pStyle w:val="SingleTxtG"/>
        <w:rPr>
          <w:lang w:val="fr-FR"/>
        </w:rPr>
      </w:pPr>
      <w:r>
        <w:rPr>
          <w:lang w:val="fr-FR"/>
        </w:rPr>
        <w:t>55</w:t>
      </w:r>
      <w:r w:rsidR="003F76E1">
        <w:rPr>
          <w:lang w:val="fr-FR"/>
        </w:rPr>
        <w:t>.</w:t>
      </w:r>
      <w:r w:rsidR="003F76E1">
        <w:rPr>
          <w:lang w:val="fr-FR"/>
        </w:rPr>
        <w:tab/>
      </w:r>
      <w:r w:rsidR="00A01AA4" w:rsidRPr="00A01AA4">
        <w:rPr>
          <w:lang w:val="fr-FR"/>
        </w:rPr>
        <w:t>Un avant</w:t>
      </w:r>
      <w:r w:rsidR="00C516D7">
        <w:rPr>
          <w:lang w:val="fr-FR"/>
        </w:rPr>
        <w:t>-</w:t>
      </w:r>
      <w:r w:rsidR="00A01AA4" w:rsidRPr="00A01AA4">
        <w:rPr>
          <w:lang w:val="fr-FR"/>
        </w:rPr>
        <w:t>pro</w:t>
      </w:r>
      <w:r w:rsidR="00D01B44">
        <w:rPr>
          <w:lang w:val="fr-FR"/>
        </w:rPr>
        <w:t>jet de code des personnes et de</w:t>
      </w:r>
      <w:r w:rsidR="00A01AA4" w:rsidRPr="00A01AA4">
        <w:rPr>
          <w:lang w:val="fr-FR"/>
        </w:rPr>
        <w:t xml:space="preserve"> </w:t>
      </w:r>
      <w:r w:rsidR="00C516D7">
        <w:rPr>
          <w:lang w:val="fr-FR"/>
        </w:rPr>
        <w:t xml:space="preserve">la </w:t>
      </w:r>
      <w:r w:rsidR="00A01AA4" w:rsidRPr="00A01AA4">
        <w:rPr>
          <w:lang w:val="fr-FR"/>
        </w:rPr>
        <w:t xml:space="preserve">famille avait été rédigé il ya quelques années pour résoudre le problème soulevé par le </w:t>
      </w:r>
      <w:r w:rsidR="00C516D7">
        <w:rPr>
          <w:lang w:val="fr-FR"/>
        </w:rPr>
        <w:t>C</w:t>
      </w:r>
      <w:r w:rsidR="00A01AA4" w:rsidRPr="00A01AA4">
        <w:rPr>
          <w:lang w:val="fr-FR"/>
        </w:rPr>
        <w:t>omité. Le Gouvernement avait associé toutes les sensibilités à la relecture de ce projet. Des résistances liées à la succession dans les sociétés ont été observées et le Gouvernement a décidé d’ouvrir une consultation avec les communautés religieuses et coutumières en vue de lever les obstacles pour une adoption consensuelle du projet</w:t>
      </w:r>
      <w:r w:rsidR="00C516D7">
        <w:rPr>
          <w:lang w:val="fr-FR"/>
        </w:rPr>
        <w:t>,</w:t>
      </w:r>
      <w:r w:rsidR="00A01AA4" w:rsidRPr="00A01AA4">
        <w:rPr>
          <w:lang w:val="fr-FR"/>
        </w:rPr>
        <w:t xml:space="preserve"> pour permettre aux femmes d’accéde</w:t>
      </w:r>
      <w:r w:rsidR="00622AE0">
        <w:rPr>
          <w:lang w:val="fr-FR"/>
        </w:rPr>
        <w:t xml:space="preserve">r </w:t>
      </w:r>
      <w:r w:rsidR="00DF5A35">
        <w:rPr>
          <w:lang w:val="fr-FR"/>
        </w:rPr>
        <w:t xml:space="preserve">à </w:t>
      </w:r>
      <w:r w:rsidR="00622AE0">
        <w:rPr>
          <w:lang w:val="fr-FR"/>
        </w:rPr>
        <w:t>l’héritage et à la propriété.</w:t>
      </w:r>
    </w:p>
    <w:p w:rsidR="00A01AA4" w:rsidRPr="00A01AA4" w:rsidRDefault="003F76E1" w:rsidP="006C2444">
      <w:pPr>
        <w:pStyle w:val="H23G"/>
        <w:jc w:val="both"/>
        <w:rPr>
          <w:lang w:val="fr-FR"/>
        </w:rPr>
      </w:pPr>
      <w:r>
        <w:rPr>
          <w:lang w:val="fr-FR"/>
        </w:rPr>
        <w:tab/>
      </w:r>
      <w:r>
        <w:rPr>
          <w:lang w:val="fr-FR"/>
        </w:rPr>
        <w:tab/>
      </w:r>
      <w:r w:rsidR="00AA54D4" w:rsidRPr="00CE19B0">
        <w:rPr>
          <w:color w:val="000000"/>
          <w:lang w:val="fr-FR"/>
        </w:rPr>
        <w:t>Réponse aux observations contenues dans le paragraphe 1</w:t>
      </w:r>
      <w:r w:rsidR="00AA54D4">
        <w:rPr>
          <w:color w:val="000000"/>
          <w:lang w:val="fr-FR"/>
        </w:rPr>
        <w:t>8</w:t>
      </w:r>
      <w:r w:rsidR="00AA54D4" w:rsidRPr="00CE19B0">
        <w:rPr>
          <w:color w:val="000000"/>
          <w:lang w:val="fr-FR"/>
        </w:rPr>
        <w:t xml:space="preserve"> des observations finales</w:t>
      </w:r>
      <w:r w:rsidR="00AA54D4" w:rsidRPr="009960FC" w:rsidDel="00AA54D4">
        <w:rPr>
          <w:highlight w:val="yellow"/>
          <w:lang w:val="fr-FR"/>
        </w:rPr>
        <w:t xml:space="preserve"> </w:t>
      </w:r>
    </w:p>
    <w:p w:rsidR="00A01AA4" w:rsidRPr="00A01AA4" w:rsidRDefault="00F82A6F" w:rsidP="003F76E1">
      <w:pPr>
        <w:pStyle w:val="SingleTxtG"/>
        <w:rPr>
          <w:lang w:val="fr-FR"/>
        </w:rPr>
      </w:pPr>
      <w:r>
        <w:rPr>
          <w:lang w:val="fr-FR"/>
        </w:rPr>
        <w:t>56</w:t>
      </w:r>
      <w:r w:rsidR="003F76E1">
        <w:rPr>
          <w:lang w:val="fr-FR"/>
        </w:rPr>
        <w:t>.</w:t>
      </w:r>
      <w:r w:rsidR="003F76E1">
        <w:rPr>
          <w:lang w:val="fr-FR"/>
        </w:rPr>
        <w:tab/>
      </w:r>
      <w:r w:rsidR="00A01AA4" w:rsidRPr="00A01AA4">
        <w:rPr>
          <w:lang w:val="fr-FR"/>
        </w:rPr>
        <w:t xml:space="preserve">Aux termes de l’article 15 de la </w:t>
      </w:r>
      <w:r w:rsidR="006C2444">
        <w:rPr>
          <w:lang w:val="fr-FR"/>
        </w:rPr>
        <w:t>C</w:t>
      </w:r>
      <w:r w:rsidR="00A01AA4" w:rsidRPr="00A01AA4">
        <w:rPr>
          <w:lang w:val="fr-FR"/>
        </w:rPr>
        <w:t>onstitution</w:t>
      </w:r>
      <w:r w:rsidR="006C2444">
        <w:rPr>
          <w:lang w:val="fr-FR"/>
        </w:rPr>
        <w:t>,</w:t>
      </w:r>
      <w:r w:rsidR="00A01AA4" w:rsidRPr="00A01AA4">
        <w:rPr>
          <w:lang w:val="fr-FR"/>
        </w:rPr>
        <w:t xml:space="preserve"> «</w:t>
      </w:r>
      <w:r w:rsidR="00D01B44">
        <w:rPr>
          <w:lang w:val="fr-FR"/>
        </w:rPr>
        <w:t xml:space="preserve"> </w:t>
      </w:r>
      <w:r w:rsidR="00A01AA4" w:rsidRPr="00A01AA4">
        <w:rPr>
          <w:lang w:val="fr-FR"/>
        </w:rPr>
        <w:t xml:space="preserve">sous réserve des droits politiques, les étrangers régulièrement admis sur le territoire de la République du Tchad bénéficient des mêmes droits et libertés que les nationaux  dans les limites de la loi. Ils sont tenus de se conformer à la </w:t>
      </w:r>
      <w:r w:rsidR="006C2444">
        <w:rPr>
          <w:lang w:val="fr-FR"/>
        </w:rPr>
        <w:t>C</w:t>
      </w:r>
      <w:r w:rsidR="00A01AA4" w:rsidRPr="00A01AA4">
        <w:rPr>
          <w:lang w:val="fr-FR"/>
        </w:rPr>
        <w:t>onstitution, aux lois</w:t>
      </w:r>
      <w:r w:rsidR="00D01B44">
        <w:rPr>
          <w:lang w:val="fr-FR"/>
        </w:rPr>
        <w:t xml:space="preserve"> et règlements de la République </w:t>
      </w:r>
      <w:r w:rsidR="00A01AA4" w:rsidRPr="00A01AA4">
        <w:rPr>
          <w:lang w:val="fr-FR"/>
        </w:rPr>
        <w:t>».</w:t>
      </w:r>
    </w:p>
    <w:p w:rsidR="00A01AA4" w:rsidRPr="00A01AA4" w:rsidRDefault="00F82A6F" w:rsidP="003F76E1">
      <w:pPr>
        <w:pStyle w:val="SingleTxtG"/>
        <w:rPr>
          <w:b/>
          <w:lang w:val="fr-FR"/>
        </w:rPr>
      </w:pPr>
      <w:r>
        <w:rPr>
          <w:lang w:val="fr-FR"/>
        </w:rPr>
        <w:t>57</w:t>
      </w:r>
      <w:r w:rsidR="003F76E1">
        <w:rPr>
          <w:lang w:val="fr-FR"/>
        </w:rPr>
        <w:t>.</w:t>
      </w:r>
      <w:r w:rsidR="003F76E1">
        <w:rPr>
          <w:lang w:val="fr-FR"/>
        </w:rPr>
        <w:tab/>
      </w:r>
      <w:r w:rsidR="00A01AA4" w:rsidRPr="00A01AA4">
        <w:rPr>
          <w:lang w:val="fr-FR"/>
        </w:rPr>
        <w:t>De 2003 à 2007, le conflit du Darfour et les tensions communautaires internes avaient occasionné le déplacement massif de r</w:t>
      </w:r>
      <w:r w:rsidR="006C2444">
        <w:rPr>
          <w:lang w:val="fr-FR"/>
        </w:rPr>
        <w:t>é</w:t>
      </w:r>
      <w:r w:rsidR="00A01AA4" w:rsidRPr="00A01AA4">
        <w:rPr>
          <w:lang w:val="fr-FR"/>
        </w:rPr>
        <w:t>fugiés à l’</w:t>
      </w:r>
      <w:r w:rsidR="006C2444">
        <w:rPr>
          <w:lang w:val="fr-FR"/>
        </w:rPr>
        <w:t>e</w:t>
      </w:r>
      <w:r w:rsidR="00A01AA4" w:rsidRPr="00A01AA4">
        <w:rPr>
          <w:lang w:val="fr-FR"/>
        </w:rPr>
        <w:t>st du Tchad ainsi que des personnes déplacées à l’intérieur. La situation s’est nettement améliorée depuis 2010.</w:t>
      </w:r>
      <w:r w:rsidR="006C2444">
        <w:rPr>
          <w:lang w:val="fr-FR"/>
        </w:rPr>
        <w:t xml:space="preserve"> </w:t>
      </w:r>
      <w:r w:rsidR="00A01AA4" w:rsidRPr="00A01AA4">
        <w:rPr>
          <w:lang w:val="fr-FR"/>
        </w:rPr>
        <w:t>Les incursions des milices «</w:t>
      </w:r>
      <w:r w:rsidR="00D01B44">
        <w:rPr>
          <w:lang w:val="fr-FR"/>
        </w:rPr>
        <w:t xml:space="preserve"> </w:t>
      </w:r>
      <w:r w:rsidR="00E30A15">
        <w:rPr>
          <w:lang w:val="fr-FR"/>
        </w:rPr>
        <w:t>JANJAOUID</w:t>
      </w:r>
      <w:r w:rsidR="00D01B44">
        <w:rPr>
          <w:lang w:val="fr-FR"/>
        </w:rPr>
        <w:t xml:space="preserve"> </w:t>
      </w:r>
      <w:r w:rsidR="00A01AA4" w:rsidRPr="00A01AA4">
        <w:rPr>
          <w:lang w:val="fr-FR"/>
        </w:rPr>
        <w:t>» et les combats entre les groupes armés tchadiens et les forces gouvernementales ont cessé.</w:t>
      </w:r>
    </w:p>
    <w:p w:rsidR="00A01AA4" w:rsidRPr="00A01AA4" w:rsidRDefault="00F82A6F" w:rsidP="003F76E1">
      <w:pPr>
        <w:pStyle w:val="SingleTxtG"/>
        <w:rPr>
          <w:lang w:val="fr-FR"/>
        </w:rPr>
      </w:pPr>
      <w:r>
        <w:rPr>
          <w:lang w:val="fr-FR"/>
        </w:rPr>
        <w:t>58</w:t>
      </w:r>
      <w:r w:rsidR="003F76E1">
        <w:rPr>
          <w:lang w:val="fr-FR"/>
        </w:rPr>
        <w:t>.</w:t>
      </w:r>
      <w:r w:rsidR="003F76E1">
        <w:rPr>
          <w:lang w:val="fr-FR"/>
        </w:rPr>
        <w:tab/>
      </w:r>
      <w:r w:rsidR="00A01AA4" w:rsidRPr="00A01AA4">
        <w:rPr>
          <w:lang w:val="fr-FR"/>
        </w:rPr>
        <w:t>Le Gouvernement a mis fin à la distinction entre personnes déplacées et population hôte. Il a donné l’opportunité aux personnes déplacées de choisir entre l’intégration, la relocalisation ou le retour consenti dans leur village d’origine. Dans cette optique, il a consenti d’énormes efforts, notamment la construction des abris, des centres de santé, des écoles et des forages pour le retour des déplacés internes.</w:t>
      </w:r>
    </w:p>
    <w:p w:rsidR="00A01AA4" w:rsidRPr="00A01AA4" w:rsidRDefault="00F82A6F" w:rsidP="003F76E1">
      <w:pPr>
        <w:pStyle w:val="SingleTxtG"/>
        <w:rPr>
          <w:b/>
          <w:lang w:val="fr-FR"/>
        </w:rPr>
      </w:pPr>
      <w:r>
        <w:rPr>
          <w:lang w:val="fr-FR"/>
        </w:rPr>
        <w:t>59</w:t>
      </w:r>
      <w:r w:rsidR="003F76E1">
        <w:rPr>
          <w:lang w:val="fr-FR"/>
        </w:rPr>
        <w:t>.</w:t>
      </w:r>
      <w:r w:rsidR="003F76E1">
        <w:rPr>
          <w:lang w:val="fr-FR"/>
        </w:rPr>
        <w:tab/>
      </w:r>
      <w:r w:rsidR="00A01AA4" w:rsidRPr="00A01AA4">
        <w:rPr>
          <w:lang w:val="fr-FR"/>
        </w:rPr>
        <w:t>Le Gouvernement a mis en place et renforcé les institutions chargées de la protection des personne</w:t>
      </w:r>
      <w:r w:rsidR="0038450C">
        <w:rPr>
          <w:lang w:val="fr-FR"/>
        </w:rPr>
        <w:t>s</w:t>
      </w:r>
      <w:r w:rsidR="00A01AA4" w:rsidRPr="00A01AA4">
        <w:rPr>
          <w:lang w:val="fr-FR"/>
        </w:rPr>
        <w:t xml:space="preserve"> dép</w:t>
      </w:r>
      <w:r w:rsidR="003F76E1">
        <w:rPr>
          <w:lang w:val="fr-FR"/>
        </w:rPr>
        <w:t>lacées internes et des r</w:t>
      </w:r>
      <w:r w:rsidR="00E30A15">
        <w:rPr>
          <w:lang w:val="fr-FR"/>
        </w:rPr>
        <w:t>é</w:t>
      </w:r>
      <w:r w:rsidR="003F76E1">
        <w:rPr>
          <w:lang w:val="fr-FR"/>
        </w:rPr>
        <w:t>fugiés</w:t>
      </w:r>
      <w:r w:rsidR="00A01AA4" w:rsidRPr="00A01AA4">
        <w:rPr>
          <w:lang w:val="fr-FR"/>
        </w:rPr>
        <w:t>:</w:t>
      </w:r>
    </w:p>
    <w:p w:rsidR="00A01AA4" w:rsidRPr="00A01AA4" w:rsidRDefault="00A01AA4" w:rsidP="003F76E1">
      <w:pPr>
        <w:pStyle w:val="Bullet1G"/>
        <w:rPr>
          <w:lang w:val="fr-FR"/>
        </w:rPr>
      </w:pPr>
      <w:r w:rsidRPr="00A01AA4">
        <w:rPr>
          <w:lang w:val="fr-FR"/>
        </w:rPr>
        <w:t xml:space="preserve">La Coordination </w:t>
      </w:r>
      <w:r w:rsidR="00C64288">
        <w:rPr>
          <w:lang w:val="fr-FR"/>
        </w:rPr>
        <w:t>n</w:t>
      </w:r>
      <w:r w:rsidRPr="00A01AA4">
        <w:rPr>
          <w:lang w:val="fr-FR"/>
        </w:rPr>
        <w:t xml:space="preserve">ationale de </w:t>
      </w:r>
      <w:r w:rsidR="00C64288">
        <w:rPr>
          <w:lang w:val="fr-FR"/>
        </w:rPr>
        <w:t>s</w:t>
      </w:r>
      <w:r w:rsidRPr="00A01AA4">
        <w:rPr>
          <w:lang w:val="fr-FR"/>
        </w:rPr>
        <w:t xml:space="preserve">outien aux </w:t>
      </w:r>
      <w:r w:rsidR="00C64288">
        <w:rPr>
          <w:lang w:val="fr-FR"/>
        </w:rPr>
        <w:t>a</w:t>
      </w:r>
      <w:r w:rsidRPr="00A01AA4">
        <w:rPr>
          <w:lang w:val="fr-FR"/>
        </w:rPr>
        <w:t xml:space="preserve">ctivités </w:t>
      </w:r>
      <w:r w:rsidR="00C64288">
        <w:rPr>
          <w:lang w:val="fr-FR"/>
        </w:rPr>
        <w:t>h</w:t>
      </w:r>
      <w:r w:rsidRPr="00A01AA4">
        <w:rPr>
          <w:lang w:val="fr-FR"/>
        </w:rPr>
        <w:t xml:space="preserve">umanitaires et au </w:t>
      </w:r>
      <w:r w:rsidR="00C64288">
        <w:rPr>
          <w:lang w:val="fr-FR"/>
        </w:rPr>
        <w:t>d</w:t>
      </w:r>
      <w:r w:rsidRPr="00A01AA4">
        <w:rPr>
          <w:lang w:val="fr-FR"/>
        </w:rPr>
        <w:t xml:space="preserve">étachement </w:t>
      </w:r>
      <w:r w:rsidR="00C64288">
        <w:rPr>
          <w:lang w:val="fr-FR"/>
        </w:rPr>
        <w:t>i</w:t>
      </w:r>
      <w:r w:rsidRPr="00A01AA4">
        <w:rPr>
          <w:lang w:val="fr-FR"/>
        </w:rPr>
        <w:t xml:space="preserve">ntégré de </w:t>
      </w:r>
      <w:r w:rsidR="00C64288">
        <w:rPr>
          <w:lang w:val="fr-FR"/>
        </w:rPr>
        <w:t>s</w:t>
      </w:r>
      <w:r w:rsidRPr="00A01AA4">
        <w:rPr>
          <w:lang w:val="fr-FR"/>
        </w:rPr>
        <w:t xml:space="preserve">écurité (CONSAHDIS) supervise le Détachement </w:t>
      </w:r>
      <w:r w:rsidR="00C64288">
        <w:rPr>
          <w:lang w:val="fr-FR"/>
        </w:rPr>
        <w:t>i</w:t>
      </w:r>
      <w:r w:rsidRPr="00A01AA4">
        <w:rPr>
          <w:lang w:val="fr-FR"/>
        </w:rPr>
        <w:t xml:space="preserve">ntégré de </w:t>
      </w:r>
      <w:r w:rsidR="00C64288">
        <w:rPr>
          <w:lang w:val="fr-FR"/>
        </w:rPr>
        <w:t>s</w:t>
      </w:r>
      <w:r w:rsidRPr="00A01AA4">
        <w:rPr>
          <w:lang w:val="fr-FR"/>
        </w:rPr>
        <w:t>écurité (DIS) et des projets en faveur des personnes déplacées, retournées ou relocalisées et les populations hôtes pour la gestion de</w:t>
      </w:r>
      <w:r w:rsidR="00D01B44">
        <w:rPr>
          <w:lang w:val="fr-FR"/>
        </w:rPr>
        <w:t>s sites des personnes déplacées</w:t>
      </w:r>
      <w:r w:rsidR="00395855">
        <w:rPr>
          <w:lang w:val="fr-FR"/>
        </w:rPr>
        <w:t>.</w:t>
      </w:r>
    </w:p>
    <w:p w:rsidR="00A01AA4" w:rsidRPr="00A01AA4" w:rsidRDefault="00A01AA4" w:rsidP="003F76E1">
      <w:pPr>
        <w:pStyle w:val="Bullet1G"/>
        <w:rPr>
          <w:lang w:val="fr-FR"/>
        </w:rPr>
      </w:pPr>
      <w:r w:rsidRPr="00A01AA4">
        <w:rPr>
          <w:lang w:val="fr-FR"/>
        </w:rPr>
        <w:t xml:space="preserve">La Commission </w:t>
      </w:r>
      <w:r w:rsidR="00C64288">
        <w:rPr>
          <w:lang w:val="fr-FR"/>
        </w:rPr>
        <w:t>n</w:t>
      </w:r>
      <w:r w:rsidRPr="00A01AA4">
        <w:rPr>
          <w:lang w:val="fr-FR"/>
        </w:rPr>
        <w:t>ationale d’</w:t>
      </w:r>
      <w:r w:rsidR="00C64288">
        <w:rPr>
          <w:lang w:val="fr-FR"/>
        </w:rPr>
        <w:t>a</w:t>
      </w:r>
      <w:r w:rsidRPr="00A01AA4">
        <w:rPr>
          <w:lang w:val="fr-FR"/>
        </w:rPr>
        <w:t xml:space="preserve">ccueil des </w:t>
      </w:r>
      <w:r w:rsidR="00C64288">
        <w:rPr>
          <w:lang w:val="fr-FR"/>
        </w:rPr>
        <w:t>r</w:t>
      </w:r>
      <w:r w:rsidRPr="00A01AA4">
        <w:rPr>
          <w:lang w:val="fr-FR"/>
        </w:rPr>
        <w:t xml:space="preserve">éfugiés et </w:t>
      </w:r>
      <w:r w:rsidR="00C64288">
        <w:rPr>
          <w:lang w:val="fr-FR"/>
        </w:rPr>
        <w:t>r</w:t>
      </w:r>
      <w:r w:rsidRPr="00A01AA4">
        <w:rPr>
          <w:lang w:val="fr-FR"/>
        </w:rPr>
        <w:t>apatriés (CNARR) s’occupe des r</w:t>
      </w:r>
      <w:r w:rsidR="00C64288">
        <w:rPr>
          <w:lang w:val="fr-FR"/>
        </w:rPr>
        <w:t>é</w:t>
      </w:r>
      <w:r w:rsidRPr="00A01AA4">
        <w:rPr>
          <w:lang w:val="fr-FR"/>
        </w:rPr>
        <w:t>fugiés et cordonne l’aide aux personnes déplacées et organise leur recensement.</w:t>
      </w:r>
    </w:p>
    <w:p w:rsidR="00A01AA4" w:rsidRPr="00A01AA4" w:rsidRDefault="00AA54D4" w:rsidP="003F76E1">
      <w:pPr>
        <w:pStyle w:val="SingleTxtG"/>
        <w:rPr>
          <w:lang w:val="fr-FR"/>
        </w:rPr>
      </w:pPr>
      <w:r>
        <w:rPr>
          <w:lang w:val="fr-FR"/>
        </w:rPr>
        <w:t>6</w:t>
      </w:r>
      <w:r w:rsidR="00F82A6F">
        <w:rPr>
          <w:lang w:val="fr-FR"/>
        </w:rPr>
        <w:t>0</w:t>
      </w:r>
      <w:r w:rsidR="003F76E1">
        <w:rPr>
          <w:lang w:val="fr-FR"/>
        </w:rPr>
        <w:t>.</w:t>
      </w:r>
      <w:r w:rsidR="003F76E1">
        <w:rPr>
          <w:lang w:val="fr-FR"/>
        </w:rPr>
        <w:tab/>
      </w:r>
      <w:r w:rsidR="00A01AA4" w:rsidRPr="00A01AA4">
        <w:rPr>
          <w:lang w:val="fr-FR"/>
        </w:rPr>
        <w:t xml:space="preserve">Un Programme </w:t>
      </w:r>
      <w:r w:rsidR="00C64288">
        <w:rPr>
          <w:lang w:val="fr-FR"/>
        </w:rPr>
        <w:t>g</w:t>
      </w:r>
      <w:r w:rsidR="00A01AA4" w:rsidRPr="00A01AA4">
        <w:rPr>
          <w:lang w:val="fr-FR"/>
        </w:rPr>
        <w:t xml:space="preserve">lobal de </w:t>
      </w:r>
      <w:r w:rsidR="00C64288">
        <w:rPr>
          <w:lang w:val="fr-FR"/>
        </w:rPr>
        <w:t>r</w:t>
      </w:r>
      <w:r w:rsidR="00A01AA4" w:rsidRPr="00A01AA4">
        <w:rPr>
          <w:lang w:val="fr-FR"/>
        </w:rPr>
        <w:t>elance de l’</w:t>
      </w:r>
      <w:r w:rsidR="00C64288">
        <w:rPr>
          <w:lang w:val="fr-FR"/>
        </w:rPr>
        <w:t>e</w:t>
      </w:r>
      <w:r w:rsidR="00A01AA4" w:rsidRPr="00A01AA4">
        <w:rPr>
          <w:lang w:val="fr-FR"/>
        </w:rPr>
        <w:t xml:space="preserve">st du Tchad (PGRET), développé avec le Programme des Nations Unies pour le </w:t>
      </w:r>
      <w:r w:rsidR="00C64288">
        <w:rPr>
          <w:lang w:val="fr-FR"/>
        </w:rPr>
        <w:t>d</w:t>
      </w:r>
      <w:r w:rsidR="00A01AA4" w:rsidRPr="00A01AA4">
        <w:rPr>
          <w:lang w:val="fr-FR"/>
        </w:rPr>
        <w:t>éveloppement (PNUD)</w:t>
      </w:r>
      <w:r w:rsidR="00667FD3">
        <w:rPr>
          <w:lang w:val="fr-FR"/>
        </w:rPr>
        <w:t>,</w:t>
      </w:r>
      <w:r w:rsidR="00A01AA4" w:rsidRPr="00A01AA4">
        <w:rPr>
          <w:lang w:val="fr-FR"/>
        </w:rPr>
        <w:t xml:space="preserve"> a été approuvé en septembre 2010. Ce </w:t>
      </w:r>
      <w:r w:rsidR="00C64288">
        <w:rPr>
          <w:lang w:val="fr-FR"/>
        </w:rPr>
        <w:t>p</w:t>
      </w:r>
      <w:r w:rsidR="00A01AA4" w:rsidRPr="00A01AA4">
        <w:rPr>
          <w:lang w:val="fr-FR"/>
        </w:rPr>
        <w:t>rogramme répond aux besoins des personnes déplacées internes et des communautés hôtes dans les zones de retour, grâce à une contribution importante du Gouvernement en ressources financières et humaines.</w:t>
      </w:r>
    </w:p>
    <w:p w:rsidR="00A01AA4" w:rsidRPr="00A01AA4" w:rsidRDefault="00AA54D4" w:rsidP="003F76E1">
      <w:pPr>
        <w:pStyle w:val="SingleTxtG"/>
        <w:rPr>
          <w:lang w:val="fr-FR"/>
        </w:rPr>
      </w:pPr>
      <w:r>
        <w:rPr>
          <w:lang w:val="fr-FR"/>
        </w:rPr>
        <w:t>6</w:t>
      </w:r>
      <w:r w:rsidR="00F82A6F">
        <w:rPr>
          <w:lang w:val="fr-FR"/>
        </w:rPr>
        <w:t>1</w:t>
      </w:r>
      <w:r w:rsidR="003F76E1">
        <w:rPr>
          <w:lang w:val="fr-FR"/>
        </w:rPr>
        <w:t>.</w:t>
      </w:r>
      <w:r w:rsidR="003F76E1">
        <w:rPr>
          <w:lang w:val="fr-FR"/>
        </w:rPr>
        <w:tab/>
      </w:r>
      <w:r w:rsidR="00A01AA4" w:rsidRPr="00A01AA4">
        <w:rPr>
          <w:lang w:val="fr-FR"/>
        </w:rPr>
        <w:t>Le PGRET est l’expression de la volonté du Gouvernement d’améliorer les conditions de vie des personnes déplacées et d</w:t>
      </w:r>
      <w:r w:rsidR="00C64288">
        <w:rPr>
          <w:lang w:val="fr-FR"/>
        </w:rPr>
        <w:t>’</w:t>
      </w:r>
      <w:r w:rsidR="00A01AA4" w:rsidRPr="00A01AA4">
        <w:rPr>
          <w:lang w:val="fr-FR"/>
        </w:rPr>
        <w:t>assurer leur retour.</w:t>
      </w:r>
    </w:p>
    <w:p w:rsidR="00A01AA4" w:rsidRPr="00A01AA4" w:rsidRDefault="00F82A6F" w:rsidP="003F76E1">
      <w:pPr>
        <w:pStyle w:val="SingleTxtG"/>
        <w:rPr>
          <w:lang w:val="fr-FR"/>
        </w:rPr>
      </w:pPr>
      <w:r>
        <w:rPr>
          <w:lang w:val="fr-FR"/>
        </w:rPr>
        <w:t>62</w:t>
      </w:r>
      <w:r w:rsidR="003F76E1">
        <w:rPr>
          <w:lang w:val="fr-FR"/>
        </w:rPr>
        <w:t>.</w:t>
      </w:r>
      <w:r w:rsidR="003F76E1">
        <w:rPr>
          <w:lang w:val="fr-FR"/>
        </w:rPr>
        <w:tab/>
      </w:r>
      <w:r w:rsidR="00A01AA4" w:rsidRPr="00A01AA4">
        <w:rPr>
          <w:lang w:val="fr-FR"/>
        </w:rPr>
        <w:t xml:space="preserve">Les forces du DIS sont reparties en six (6) postes de police. </w:t>
      </w:r>
      <w:r w:rsidR="00C64288">
        <w:rPr>
          <w:lang w:val="fr-FR"/>
        </w:rPr>
        <w:t>À</w:t>
      </w:r>
      <w:r w:rsidR="00A01AA4" w:rsidRPr="00A01AA4">
        <w:rPr>
          <w:lang w:val="fr-FR"/>
        </w:rPr>
        <w:t xml:space="preserve"> l’intérieur des commissariats, il existe des cellules ou bureaux qui ont pour mission d’enquêter sur des cas de violences à l’égard des refugiés et des personnes déplacées.</w:t>
      </w:r>
    </w:p>
    <w:p w:rsidR="00A01AA4" w:rsidRPr="00A01AA4" w:rsidRDefault="00F82A6F" w:rsidP="003F76E1">
      <w:pPr>
        <w:pStyle w:val="SingleTxtG"/>
        <w:rPr>
          <w:lang w:val="fr-FR"/>
        </w:rPr>
      </w:pPr>
      <w:r>
        <w:rPr>
          <w:lang w:val="fr-FR"/>
        </w:rPr>
        <w:t>63</w:t>
      </w:r>
      <w:r w:rsidR="003F76E1" w:rsidRPr="003140B4">
        <w:rPr>
          <w:b/>
          <w:lang w:val="fr-FR"/>
        </w:rPr>
        <w:t>.</w:t>
      </w:r>
      <w:r w:rsidR="003F76E1" w:rsidRPr="003140B4">
        <w:rPr>
          <w:b/>
          <w:lang w:val="fr-FR"/>
        </w:rPr>
        <w:tab/>
      </w:r>
      <w:r w:rsidR="00A01AA4" w:rsidRPr="00C64288">
        <w:rPr>
          <w:lang w:val="fr-FR"/>
        </w:rPr>
        <w:t>Le Gouvernement a favorisé l’accès à la justice en créant l’assistance juridique et judiciaire. Les refugiés et les déplacés internes peuvent bénéficier largement de cette assistance</w:t>
      </w:r>
      <w:r w:rsidR="00A01AA4" w:rsidRPr="00A01AA4">
        <w:rPr>
          <w:lang w:val="fr-FR"/>
        </w:rPr>
        <w:t>.</w:t>
      </w:r>
    </w:p>
    <w:p w:rsidR="00A01AA4" w:rsidRPr="00A01AA4" w:rsidRDefault="00F82A6F" w:rsidP="003F76E1">
      <w:pPr>
        <w:pStyle w:val="SingleTxtG"/>
        <w:rPr>
          <w:lang w:val="fr-FR"/>
        </w:rPr>
      </w:pPr>
      <w:r>
        <w:rPr>
          <w:lang w:val="fr-FR"/>
        </w:rPr>
        <w:t>64</w:t>
      </w:r>
      <w:r w:rsidR="003F76E1">
        <w:rPr>
          <w:b/>
          <w:lang w:val="fr-FR"/>
        </w:rPr>
        <w:t>.</w:t>
      </w:r>
      <w:r w:rsidR="003F76E1">
        <w:rPr>
          <w:b/>
          <w:lang w:val="fr-FR"/>
        </w:rPr>
        <w:tab/>
      </w:r>
      <w:r w:rsidR="00A01AA4" w:rsidRPr="00A01AA4">
        <w:rPr>
          <w:b/>
          <w:lang w:val="fr-FR"/>
        </w:rPr>
        <w:t xml:space="preserve"> </w:t>
      </w:r>
      <w:r w:rsidR="00A01AA4" w:rsidRPr="00A01AA4">
        <w:rPr>
          <w:lang w:val="fr-FR"/>
        </w:rPr>
        <w:t>Les préoccupations du Comité relatives à la promotion des relations harmonieuses entre les r</w:t>
      </w:r>
      <w:r w:rsidR="00C64288">
        <w:rPr>
          <w:lang w:val="fr-FR"/>
        </w:rPr>
        <w:t>é</w:t>
      </w:r>
      <w:r w:rsidR="00A01AA4" w:rsidRPr="00A01AA4">
        <w:rPr>
          <w:lang w:val="fr-FR"/>
        </w:rPr>
        <w:t xml:space="preserve">fugiés, les personnes déplacées et les populations à travers les campagnes de sensibilisation à la tolérance et l’entente interethnique ont été prises en compte par le Gouvernement dans </w:t>
      </w:r>
      <w:r w:rsidR="00C64288">
        <w:rPr>
          <w:lang w:val="fr-FR"/>
        </w:rPr>
        <w:t xml:space="preserve">de </w:t>
      </w:r>
      <w:r w:rsidR="00A01AA4" w:rsidRPr="00A01AA4">
        <w:rPr>
          <w:lang w:val="fr-FR"/>
        </w:rPr>
        <w:t>nombreuses actions de sensibilisation qu’il a menées dans les zones abritant les refugiés et les personnes déplacées internes.</w:t>
      </w:r>
    </w:p>
    <w:p w:rsidR="00A01AA4" w:rsidRDefault="00F82A6F" w:rsidP="003F76E1">
      <w:pPr>
        <w:pStyle w:val="SingleTxtG"/>
        <w:rPr>
          <w:lang w:val="fr-FR"/>
        </w:rPr>
      </w:pPr>
      <w:r>
        <w:rPr>
          <w:lang w:val="fr-FR"/>
        </w:rPr>
        <w:t>65</w:t>
      </w:r>
      <w:r w:rsidR="003F76E1">
        <w:rPr>
          <w:lang w:val="fr-FR"/>
        </w:rPr>
        <w:t>.</w:t>
      </w:r>
      <w:r w:rsidR="003F76E1">
        <w:rPr>
          <w:lang w:val="fr-FR"/>
        </w:rPr>
        <w:tab/>
      </w:r>
      <w:r w:rsidR="00A01AA4" w:rsidRPr="00A01AA4">
        <w:rPr>
          <w:lang w:val="fr-FR"/>
        </w:rPr>
        <w:t>Les r</w:t>
      </w:r>
      <w:r w:rsidR="00C64288">
        <w:rPr>
          <w:lang w:val="fr-FR"/>
        </w:rPr>
        <w:t>é</w:t>
      </w:r>
      <w:r w:rsidR="00A01AA4" w:rsidRPr="00A01AA4">
        <w:rPr>
          <w:lang w:val="fr-FR"/>
        </w:rPr>
        <w:t xml:space="preserve">fugiés et les personnes déplacées internes ont droit à la propriété comme les autres </w:t>
      </w:r>
      <w:r w:rsidR="00C64288">
        <w:rPr>
          <w:lang w:val="fr-FR"/>
        </w:rPr>
        <w:t>T</w:t>
      </w:r>
      <w:r w:rsidR="00A01AA4" w:rsidRPr="00A01AA4">
        <w:rPr>
          <w:lang w:val="fr-FR"/>
        </w:rPr>
        <w:t xml:space="preserve">chadiens et peuvent également exploiter librement les terres cultivables. Le Gouvernement leur garantit l’accès à la propriété foncière et l’exploitation agricole conformément </w:t>
      </w:r>
      <w:r w:rsidR="00C64288">
        <w:rPr>
          <w:lang w:val="fr-FR"/>
        </w:rPr>
        <w:t xml:space="preserve">aux </w:t>
      </w:r>
      <w:r w:rsidR="00A01AA4" w:rsidRPr="00A01AA4">
        <w:rPr>
          <w:lang w:val="fr-FR"/>
        </w:rPr>
        <w:t>article</w:t>
      </w:r>
      <w:r w:rsidR="00C64288">
        <w:rPr>
          <w:lang w:val="fr-FR"/>
        </w:rPr>
        <w:t>s</w:t>
      </w:r>
      <w:r w:rsidR="00A01AA4" w:rsidRPr="00A01AA4">
        <w:rPr>
          <w:lang w:val="fr-FR"/>
        </w:rPr>
        <w:t xml:space="preserve"> 5 et 6 de la </w:t>
      </w:r>
      <w:r w:rsidR="00C64288">
        <w:rPr>
          <w:lang w:val="fr-FR"/>
        </w:rPr>
        <w:t>C</w:t>
      </w:r>
      <w:r w:rsidR="00A01AA4" w:rsidRPr="00A01AA4">
        <w:rPr>
          <w:lang w:val="fr-FR"/>
        </w:rPr>
        <w:t>onvention.</w:t>
      </w:r>
    </w:p>
    <w:p w:rsidR="00317188" w:rsidRDefault="006133DD" w:rsidP="00317188">
      <w:pPr>
        <w:pStyle w:val="H23G"/>
        <w:rPr>
          <w:lang w:val="fr-FR"/>
        </w:rPr>
      </w:pPr>
      <w:r>
        <w:rPr>
          <w:lang w:val="fr-FR"/>
        </w:rPr>
        <w:tab/>
      </w:r>
      <w:r>
        <w:rPr>
          <w:lang w:val="fr-FR"/>
        </w:rPr>
        <w:tab/>
      </w:r>
      <w:r w:rsidR="00AA54D4" w:rsidRPr="00CE19B0">
        <w:rPr>
          <w:lang w:val="fr-FR"/>
        </w:rPr>
        <w:t>Réponse aux observations contenues dans le paragraphe 1</w:t>
      </w:r>
      <w:r w:rsidR="00AA54D4">
        <w:rPr>
          <w:lang w:val="fr-FR"/>
        </w:rPr>
        <w:t>9</w:t>
      </w:r>
      <w:r w:rsidR="00AA54D4" w:rsidRPr="00CE19B0">
        <w:rPr>
          <w:lang w:val="fr-FR"/>
        </w:rPr>
        <w:t xml:space="preserve"> des observations finales</w:t>
      </w:r>
    </w:p>
    <w:p w:rsidR="00A01AA4" w:rsidRPr="00A01AA4" w:rsidRDefault="00F82A6F" w:rsidP="00317188">
      <w:pPr>
        <w:pStyle w:val="SingleTxtG"/>
        <w:rPr>
          <w:lang w:val="fr-FR"/>
        </w:rPr>
      </w:pPr>
      <w:r>
        <w:rPr>
          <w:lang w:val="fr-FR"/>
        </w:rPr>
        <w:t>66</w:t>
      </w:r>
      <w:r w:rsidR="003F76E1">
        <w:rPr>
          <w:lang w:val="fr-FR"/>
        </w:rPr>
        <w:t>.</w:t>
      </w:r>
      <w:r w:rsidR="003F76E1">
        <w:rPr>
          <w:lang w:val="fr-FR"/>
        </w:rPr>
        <w:tab/>
      </w:r>
      <w:r w:rsidR="00A01AA4" w:rsidRPr="00A01AA4">
        <w:rPr>
          <w:lang w:val="fr-FR"/>
        </w:rPr>
        <w:t xml:space="preserve">Le Gouvernement garantit le principe de l’égalité des citoyens devant la loi et le droit à un procès équitable devant les tribunaux. Ces principes sont consacrés par la </w:t>
      </w:r>
      <w:r w:rsidR="00667FD3">
        <w:rPr>
          <w:lang w:val="fr-FR"/>
        </w:rPr>
        <w:t>C</w:t>
      </w:r>
      <w:r w:rsidR="00A01AA4" w:rsidRPr="00A01AA4">
        <w:rPr>
          <w:lang w:val="fr-FR"/>
        </w:rPr>
        <w:t>onstitution et la législation pénale.</w:t>
      </w:r>
    </w:p>
    <w:p w:rsidR="00AA54D4" w:rsidRDefault="00F82A6F" w:rsidP="003F76E1">
      <w:pPr>
        <w:pStyle w:val="SingleTxtG"/>
        <w:rPr>
          <w:lang w:val="fr-FR"/>
        </w:rPr>
      </w:pPr>
      <w:r>
        <w:rPr>
          <w:lang w:val="fr-FR"/>
        </w:rPr>
        <w:t>67</w:t>
      </w:r>
      <w:r w:rsidR="003F76E1">
        <w:rPr>
          <w:lang w:val="fr-FR"/>
        </w:rPr>
        <w:t>.</w:t>
      </w:r>
      <w:r w:rsidR="003F76E1">
        <w:rPr>
          <w:lang w:val="fr-FR"/>
        </w:rPr>
        <w:tab/>
      </w:r>
      <w:r w:rsidR="00A01AA4" w:rsidRPr="00A01AA4">
        <w:rPr>
          <w:lang w:val="fr-FR"/>
        </w:rPr>
        <w:t>Le Tchad ne dispose pas encore d’une loi spécifique qui sanctionne la discrimination raciale. Le Gouvernement entend incorporer dans sa législation des dispositions appropriées relatives à la discrimination raciale.</w:t>
      </w:r>
    </w:p>
    <w:p w:rsidR="00AA54D4" w:rsidRPr="00A01AA4" w:rsidRDefault="006133DD" w:rsidP="006133DD">
      <w:pPr>
        <w:pStyle w:val="H23G"/>
        <w:rPr>
          <w:lang w:val="fr-FR"/>
        </w:rPr>
      </w:pPr>
      <w:r>
        <w:rPr>
          <w:lang w:val="fr-FR"/>
        </w:rPr>
        <w:tab/>
      </w:r>
      <w:r>
        <w:rPr>
          <w:lang w:val="fr-FR"/>
        </w:rPr>
        <w:tab/>
      </w:r>
      <w:r w:rsidR="00AA54D4" w:rsidRPr="00CE19B0">
        <w:rPr>
          <w:lang w:val="fr-FR"/>
        </w:rPr>
        <w:t xml:space="preserve">Réponse aux observations contenues dans le paragraphe </w:t>
      </w:r>
      <w:r w:rsidR="00AA54D4">
        <w:rPr>
          <w:lang w:val="fr-FR"/>
        </w:rPr>
        <w:t>2</w:t>
      </w:r>
      <w:r w:rsidR="00AA54D4" w:rsidRPr="00CE19B0">
        <w:rPr>
          <w:lang w:val="fr-FR"/>
        </w:rPr>
        <w:t>0 des observations finales</w:t>
      </w:r>
    </w:p>
    <w:p w:rsidR="00A01AA4" w:rsidRPr="00A01AA4" w:rsidRDefault="00F82A6F" w:rsidP="003F76E1">
      <w:pPr>
        <w:pStyle w:val="SingleTxtG"/>
        <w:rPr>
          <w:lang w:val="fr-FR"/>
        </w:rPr>
      </w:pPr>
      <w:r>
        <w:rPr>
          <w:lang w:val="fr-FR"/>
        </w:rPr>
        <w:t>68</w:t>
      </w:r>
      <w:r w:rsidR="003F76E1">
        <w:rPr>
          <w:lang w:val="fr-FR"/>
        </w:rPr>
        <w:t>.</w:t>
      </w:r>
      <w:r w:rsidR="003F76E1">
        <w:rPr>
          <w:lang w:val="fr-FR"/>
        </w:rPr>
        <w:tab/>
      </w:r>
      <w:r w:rsidR="00A01AA4" w:rsidRPr="00A01AA4">
        <w:rPr>
          <w:lang w:val="fr-FR"/>
        </w:rPr>
        <w:t xml:space="preserve">Le Gouvernement a élaboré un plan d’action national des </w:t>
      </w:r>
      <w:r w:rsidR="00C64288">
        <w:rPr>
          <w:lang w:val="fr-FR"/>
        </w:rPr>
        <w:t>d</w:t>
      </w:r>
      <w:r w:rsidR="00A01AA4" w:rsidRPr="00A01AA4">
        <w:rPr>
          <w:lang w:val="fr-FR"/>
        </w:rPr>
        <w:t>roits d</w:t>
      </w:r>
      <w:r w:rsidR="002540D5">
        <w:rPr>
          <w:lang w:val="fr-FR"/>
        </w:rPr>
        <w:t>e l’homme dont l’axe 2</w:t>
      </w:r>
      <w:r w:rsidR="00770C14">
        <w:rPr>
          <w:lang w:val="fr-FR"/>
        </w:rPr>
        <w:t>,</w:t>
      </w:r>
      <w:r w:rsidR="002540D5">
        <w:rPr>
          <w:lang w:val="fr-FR"/>
        </w:rPr>
        <w:t xml:space="preserve"> intitulé</w:t>
      </w:r>
      <w:r w:rsidR="00C64288">
        <w:rPr>
          <w:lang w:val="fr-FR"/>
        </w:rPr>
        <w:t> </w:t>
      </w:r>
      <w:r w:rsidR="00A01AA4" w:rsidRPr="00A01AA4">
        <w:rPr>
          <w:lang w:val="fr-FR"/>
        </w:rPr>
        <w:t xml:space="preserve">: L’éducation aux </w:t>
      </w:r>
      <w:r w:rsidR="00C64288">
        <w:rPr>
          <w:lang w:val="fr-FR"/>
        </w:rPr>
        <w:t>d</w:t>
      </w:r>
      <w:r w:rsidR="00A01AA4" w:rsidRPr="00A01AA4">
        <w:rPr>
          <w:lang w:val="fr-FR"/>
        </w:rPr>
        <w:t>roits de l’</w:t>
      </w:r>
      <w:r w:rsidR="00C64288">
        <w:rPr>
          <w:lang w:val="fr-FR"/>
        </w:rPr>
        <w:t>h</w:t>
      </w:r>
      <w:r w:rsidR="00A01AA4" w:rsidRPr="00A01AA4">
        <w:rPr>
          <w:lang w:val="fr-FR"/>
        </w:rPr>
        <w:t>omme</w:t>
      </w:r>
      <w:r w:rsidR="00770C14">
        <w:rPr>
          <w:lang w:val="fr-FR"/>
        </w:rPr>
        <w:t>,</w:t>
      </w:r>
      <w:r w:rsidR="00A01AA4" w:rsidRPr="00A01AA4">
        <w:rPr>
          <w:lang w:val="fr-FR"/>
        </w:rPr>
        <w:t xml:space="preserve"> concerne  l’Assemblée </w:t>
      </w:r>
      <w:r w:rsidR="00C64288">
        <w:rPr>
          <w:lang w:val="fr-FR"/>
        </w:rPr>
        <w:t>n</w:t>
      </w:r>
      <w:r w:rsidR="00A01AA4" w:rsidRPr="00A01AA4">
        <w:rPr>
          <w:lang w:val="fr-FR"/>
        </w:rPr>
        <w:t>ationale, les m</w:t>
      </w:r>
      <w:r w:rsidR="00C64288">
        <w:rPr>
          <w:lang w:val="fr-FR"/>
        </w:rPr>
        <w:t>é</w:t>
      </w:r>
      <w:r w:rsidR="00A01AA4" w:rsidRPr="00A01AA4">
        <w:rPr>
          <w:lang w:val="fr-FR"/>
        </w:rPr>
        <w:t>dias, les enseignants du système d’éducation forme</w:t>
      </w:r>
      <w:r w:rsidR="00C64288">
        <w:rPr>
          <w:lang w:val="fr-FR"/>
        </w:rPr>
        <w:t>l</w:t>
      </w:r>
      <w:r w:rsidR="00A01AA4" w:rsidRPr="00A01AA4">
        <w:rPr>
          <w:lang w:val="fr-FR"/>
        </w:rPr>
        <w:t>l</w:t>
      </w:r>
      <w:r w:rsidR="00C64288">
        <w:rPr>
          <w:lang w:val="fr-FR"/>
        </w:rPr>
        <w:t>e</w:t>
      </w:r>
      <w:r w:rsidR="00A01AA4" w:rsidRPr="00A01AA4">
        <w:rPr>
          <w:lang w:val="fr-FR"/>
        </w:rPr>
        <w:t>, les élèves, les  magistrats, avocats, huissiers de justice, notaires, greffiers, les chefs traditionnels, les autorités administratives</w:t>
      </w:r>
      <w:r w:rsidR="00C64288">
        <w:rPr>
          <w:lang w:val="fr-FR"/>
        </w:rPr>
        <w:t xml:space="preserve"> et</w:t>
      </w:r>
      <w:r w:rsidR="00A01AA4" w:rsidRPr="00A01AA4">
        <w:rPr>
          <w:lang w:val="fr-FR"/>
        </w:rPr>
        <w:t xml:space="preserve"> les agents de sécurité.</w:t>
      </w:r>
    </w:p>
    <w:p w:rsidR="00A01AA4" w:rsidRPr="00A01AA4" w:rsidRDefault="00F82A6F" w:rsidP="003F76E1">
      <w:pPr>
        <w:pStyle w:val="SingleTxtG"/>
        <w:rPr>
          <w:lang w:val="fr-FR"/>
        </w:rPr>
      </w:pPr>
      <w:r>
        <w:rPr>
          <w:lang w:val="fr-FR"/>
        </w:rPr>
        <w:t>69</w:t>
      </w:r>
      <w:r w:rsidR="003F76E1">
        <w:rPr>
          <w:lang w:val="fr-FR"/>
        </w:rPr>
        <w:t>.</w:t>
      </w:r>
      <w:r w:rsidR="003F76E1">
        <w:rPr>
          <w:lang w:val="fr-FR"/>
        </w:rPr>
        <w:tab/>
      </w:r>
      <w:r w:rsidR="00A01AA4" w:rsidRPr="00A01AA4">
        <w:rPr>
          <w:lang w:val="fr-FR"/>
        </w:rPr>
        <w:t xml:space="preserve">Cet enseignement des </w:t>
      </w:r>
      <w:r w:rsidR="00C64288">
        <w:rPr>
          <w:lang w:val="fr-FR"/>
        </w:rPr>
        <w:t>d</w:t>
      </w:r>
      <w:r w:rsidR="00A01AA4" w:rsidRPr="00A01AA4">
        <w:rPr>
          <w:lang w:val="fr-FR"/>
        </w:rPr>
        <w:t>roits de l’</w:t>
      </w:r>
      <w:r w:rsidR="00C64288">
        <w:rPr>
          <w:lang w:val="fr-FR"/>
        </w:rPr>
        <w:t>h</w:t>
      </w:r>
      <w:r w:rsidR="00A01AA4" w:rsidRPr="00A01AA4">
        <w:rPr>
          <w:lang w:val="fr-FR"/>
        </w:rPr>
        <w:t>omme a pour objet de vulgariser les conventions que le Tchad a ratifiées ainsi que les observations et  recommandations du Comité afin de parvenir au respect des droits humains</w:t>
      </w:r>
      <w:r w:rsidR="002D54A2">
        <w:rPr>
          <w:lang w:val="fr-FR"/>
        </w:rPr>
        <w:t>.</w:t>
      </w:r>
    </w:p>
    <w:p w:rsidR="00A01AA4" w:rsidRPr="00A01AA4" w:rsidRDefault="003F76E1" w:rsidP="003F76E1">
      <w:pPr>
        <w:pStyle w:val="HChG"/>
        <w:rPr>
          <w:lang w:val="fr-FR"/>
        </w:rPr>
      </w:pPr>
      <w:r>
        <w:rPr>
          <w:lang w:val="fr-FR"/>
        </w:rPr>
        <w:tab/>
        <w:t>IV.</w:t>
      </w:r>
      <w:r>
        <w:rPr>
          <w:lang w:val="fr-FR"/>
        </w:rPr>
        <w:tab/>
      </w:r>
      <w:r w:rsidR="00A01AA4" w:rsidRPr="00A01AA4">
        <w:rPr>
          <w:lang w:val="fr-FR"/>
        </w:rPr>
        <w:t>L</w:t>
      </w:r>
      <w:r w:rsidRPr="00A01AA4">
        <w:rPr>
          <w:lang w:val="fr-FR"/>
        </w:rPr>
        <w:t>es</w:t>
      </w:r>
      <w:r w:rsidR="00A01AA4" w:rsidRPr="00A01AA4">
        <w:rPr>
          <w:lang w:val="fr-FR"/>
        </w:rPr>
        <w:t xml:space="preserve"> </w:t>
      </w:r>
      <w:r w:rsidRPr="00A01AA4">
        <w:rPr>
          <w:lang w:val="fr-FR"/>
        </w:rPr>
        <w:t xml:space="preserve">renseignements concernant l’application des articles de la </w:t>
      </w:r>
      <w:r w:rsidR="00C64288">
        <w:rPr>
          <w:lang w:val="fr-FR"/>
        </w:rPr>
        <w:t>C</w:t>
      </w:r>
      <w:r w:rsidRPr="00A01AA4">
        <w:rPr>
          <w:lang w:val="fr-FR"/>
        </w:rPr>
        <w:t>onvention</w:t>
      </w:r>
    </w:p>
    <w:p w:rsidR="00A01AA4" w:rsidRPr="00A01AA4" w:rsidRDefault="003F76E1" w:rsidP="003F76E1">
      <w:pPr>
        <w:pStyle w:val="H23G"/>
        <w:rPr>
          <w:lang w:val="fr-FR"/>
        </w:rPr>
      </w:pPr>
      <w:r>
        <w:rPr>
          <w:lang w:val="fr-FR"/>
        </w:rPr>
        <w:tab/>
      </w:r>
      <w:r>
        <w:rPr>
          <w:lang w:val="fr-FR"/>
        </w:rPr>
        <w:tab/>
      </w:r>
      <w:r w:rsidR="00A01AA4" w:rsidRPr="00A01AA4">
        <w:rPr>
          <w:lang w:val="fr-FR"/>
        </w:rPr>
        <w:t xml:space="preserve">Article 1: </w:t>
      </w:r>
      <w:r w:rsidR="00C64288">
        <w:rPr>
          <w:lang w:val="fr-FR"/>
        </w:rPr>
        <w:t>D</w:t>
      </w:r>
      <w:r w:rsidR="00A01AA4" w:rsidRPr="00A01AA4">
        <w:rPr>
          <w:lang w:val="fr-FR"/>
        </w:rPr>
        <w:t>éfiniti</w:t>
      </w:r>
      <w:r w:rsidR="001F6904">
        <w:rPr>
          <w:lang w:val="fr-FR"/>
        </w:rPr>
        <w:t>on de la discrimination raciale</w:t>
      </w:r>
    </w:p>
    <w:p w:rsidR="00A01AA4" w:rsidRPr="00A01AA4" w:rsidRDefault="001422C8" w:rsidP="003F76E1">
      <w:pPr>
        <w:pStyle w:val="SingleTxtG"/>
        <w:rPr>
          <w:b/>
          <w:lang w:val="fr-FR"/>
        </w:rPr>
      </w:pPr>
      <w:r>
        <w:rPr>
          <w:lang w:val="fr-FR"/>
        </w:rPr>
        <w:t>7</w:t>
      </w:r>
      <w:r w:rsidR="00F82A6F">
        <w:rPr>
          <w:lang w:val="fr-FR"/>
        </w:rPr>
        <w:t>0</w:t>
      </w:r>
      <w:r w:rsidR="003F76E1">
        <w:rPr>
          <w:lang w:val="fr-FR"/>
        </w:rPr>
        <w:t>.</w:t>
      </w:r>
      <w:r w:rsidR="003F76E1">
        <w:rPr>
          <w:lang w:val="fr-FR"/>
        </w:rPr>
        <w:tab/>
      </w:r>
      <w:r w:rsidR="00A01AA4" w:rsidRPr="00A01AA4">
        <w:rPr>
          <w:lang w:val="fr-FR"/>
        </w:rPr>
        <w:t xml:space="preserve">Le Gouvernement envisage </w:t>
      </w:r>
      <w:r w:rsidR="00C64288">
        <w:rPr>
          <w:lang w:val="fr-FR"/>
        </w:rPr>
        <w:t>d’</w:t>
      </w:r>
      <w:r w:rsidR="00A01AA4" w:rsidRPr="00A01AA4">
        <w:rPr>
          <w:lang w:val="fr-FR"/>
        </w:rPr>
        <w:t>introduire un nouveau projet de loi sur la discrimination raciale tenant compte de la définit</w:t>
      </w:r>
      <w:r w:rsidR="00BA5DEB">
        <w:rPr>
          <w:lang w:val="fr-FR"/>
        </w:rPr>
        <w:t>ion énoncée dans la Convention.</w:t>
      </w:r>
    </w:p>
    <w:p w:rsidR="00A01AA4" w:rsidRPr="00A01AA4" w:rsidRDefault="003F76E1" w:rsidP="003F76E1">
      <w:pPr>
        <w:pStyle w:val="H23G"/>
        <w:rPr>
          <w:lang w:val="fr-FR"/>
        </w:rPr>
      </w:pPr>
      <w:r>
        <w:rPr>
          <w:lang w:val="fr-FR"/>
        </w:rPr>
        <w:tab/>
      </w:r>
      <w:r>
        <w:rPr>
          <w:lang w:val="fr-FR"/>
        </w:rPr>
        <w:tab/>
      </w:r>
      <w:r w:rsidR="008B3886">
        <w:rPr>
          <w:lang w:val="fr-FR"/>
        </w:rPr>
        <w:t>Article 2</w:t>
      </w:r>
      <w:r w:rsidR="00A01AA4" w:rsidRPr="00A01AA4">
        <w:rPr>
          <w:lang w:val="fr-FR"/>
        </w:rPr>
        <w:t>: La non</w:t>
      </w:r>
      <w:r w:rsidR="00C64288">
        <w:rPr>
          <w:lang w:val="fr-FR"/>
        </w:rPr>
        <w:t>-</w:t>
      </w:r>
      <w:r w:rsidR="00A01AA4" w:rsidRPr="00A01AA4">
        <w:rPr>
          <w:lang w:val="fr-FR"/>
        </w:rPr>
        <w:t>discriminat</w:t>
      </w:r>
      <w:r w:rsidR="001F6904">
        <w:rPr>
          <w:lang w:val="fr-FR"/>
        </w:rPr>
        <w:t>ion</w:t>
      </w:r>
    </w:p>
    <w:p w:rsidR="00A01AA4" w:rsidRPr="00A01AA4" w:rsidRDefault="001422C8" w:rsidP="003F76E1">
      <w:pPr>
        <w:pStyle w:val="SingleTxtG"/>
        <w:rPr>
          <w:lang w:val="fr-FR"/>
        </w:rPr>
      </w:pPr>
      <w:r>
        <w:rPr>
          <w:lang w:val="fr-FR"/>
        </w:rPr>
        <w:t>7</w:t>
      </w:r>
      <w:r w:rsidR="00F82A6F">
        <w:rPr>
          <w:lang w:val="fr-FR"/>
        </w:rPr>
        <w:t>1</w:t>
      </w:r>
      <w:r w:rsidR="001E7809">
        <w:rPr>
          <w:lang w:val="fr-FR"/>
        </w:rPr>
        <w:t>.</w:t>
      </w:r>
      <w:r w:rsidR="001E7809">
        <w:rPr>
          <w:lang w:val="fr-FR"/>
        </w:rPr>
        <w:tab/>
      </w:r>
      <w:r w:rsidR="00A01AA4" w:rsidRPr="00A01AA4">
        <w:rPr>
          <w:lang w:val="fr-FR"/>
        </w:rPr>
        <w:t xml:space="preserve">La Constitution tchadienne du 31 mars 1996, révisée par la loi constitutionnelle </w:t>
      </w:r>
      <w:r w:rsidR="00C64288">
        <w:rPr>
          <w:lang w:val="fr-FR"/>
        </w:rPr>
        <w:t>n</w:t>
      </w:r>
      <w:r w:rsidR="00A01AA4" w:rsidRPr="00A01AA4">
        <w:rPr>
          <w:lang w:val="fr-FR"/>
        </w:rPr>
        <w:t>°008/PR/2005 du 15 juillet 2005</w:t>
      </w:r>
      <w:r w:rsidR="00C64288">
        <w:rPr>
          <w:lang w:val="fr-FR"/>
        </w:rPr>
        <w:t>,</w:t>
      </w:r>
      <w:r w:rsidR="00A01AA4" w:rsidRPr="00A01AA4">
        <w:rPr>
          <w:lang w:val="fr-FR"/>
        </w:rPr>
        <w:t xml:space="preserve"> condamne la discrimination raciale. En s</w:t>
      </w:r>
      <w:r w:rsidR="002540D5">
        <w:rPr>
          <w:lang w:val="fr-FR"/>
        </w:rPr>
        <w:t xml:space="preserve">on article 14, elle dispose que « </w:t>
      </w:r>
      <w:r w:rsidR="00A01AA4" w:rsidRPr="00A01AA4">
        <w:rPr>
          <w:lang w:val="fr-FR"/>
        </w:rPr>
        <w:t>l’</w:t>
      </w:r>
      <w:r w:rsidR="00C64288">
        <w:rPr>
          <w:lang w:val="fr-FR"/>
        </w:rPr>
        <w:t>É</w:t>
      </w:r>
      <w:r w:rsidR="00A01AA4" w:rsidRPr="00A01AA4">
        <w:rPr>
          <w:lang w:val="fr-FR"/>
        </w:rPr>
        <w:t>tat assure à tous l’égalité devant la loi sans distinction d’origine, de race, de sexe, de religion, d’opinion ou de position raciale</w:t>
      </w:r>
      <w:r w:rsidR="00C64288">
        <w:rPr>
          <w:lang w:val="fr-FR"/>
        </w:rPr>
        <w:t>»</w:t>
      </w:r>
      <w:r w:rsidR="00A01AA4" w:rsidRPr="00A01AA4">
        <w:rPr>
          <w:lang w:val="fr-FR"/>
        </w:rPr>
        <w:t>.</w:t>
      </w:r>
    </w:p>
    <w:p w:rsidR="00770C14" w:rsidRDefault="00F82A6F" w:rsidP="001E7809">
      <w:pPr>
        <w:pStyle w:val="SingleTxtG"/>
        <w:rPr>
          <w:lang w:val="fr-FR"/>
        </w:rPr>
      </w:pPr>
      <w:r>
        <w:rPr>
          <w:lang w:val="fr-FR"/>
        </w:rPr>
        <w:t>72</w:t>
      </w:r>
      <w:r w:rsidR="001E7809">
        <w:rPr>
          <w:lang w:val="fr-FR"/>
        </w:rPr>
        <w:t>.</w:t>
      </w:r>
      <w:r w:rsidR="001E7809">
        <w:rPr>
          <w:lang w:val="fr-FR"/>
        </w:rPr>
        <w:tab/>
      </w:r>
      <w:r w:rsidR="00A01AA4" w:rsidRPr="00A01AA4">
        <w:rPr>
          <w:lang w:val="fr-FR"/>
        </w:rPr>
        <w:t>Les autres lois dans les domaines divers condamnent la discrimination raci</w:t>
      </w:r>
      <w:r w:rsidR="002540D5">
        <w:rPr>
          <w:lang w:val="fr-FR"/>
        </w:rPr>
        <w:t>ale. On peut citer entre autres</w:t>
      </w:r>
      <w:r w:rsidR="00C64288">
        <w:rPr>
          <w:lang w:val="fr-FR"/>
        </w:rPr>
        <w:t> </w:t>
      </w:r>
      <w:r w:rsidR="00A01AA4" w:rsidRPr="00A01AA4">
        <w:rPr>
          <w:lang w:val="fr-FR"/>
        </w:rPr>
        <w:t xml:space="preserve">: la loi </w:t>
      </w:r>
      <w:r w:rsidR="00C64288">
        <w:rPr>
          <w:lang w:val="fr-FR"/>
        </w:rPr>
        <w:t>n</w:t>
      </w:r>
      <w:r w:rsidR="00A01AA4" w:rsidRPr="00A01AA4">
        <w:rPr>
          <w:lang w:val="fr-FR"/>
        </w:rPr>
        <w:t xml:space="preserve">°017/PR/2001 du 31 décembre 2001 portant statut général de la </w:t>
      </w:r>
      <w:r w:rsidR="00C64288">
        <w:rPr>
          <w:lang w:val="fr-FR"/>
        </w:rPr>
        <w:t>f</w:t>
      </w:r>
      <w:r w:rsidR="00A01AA4" w:rsidRPr="00A01AA4">
        <w:rPr>
          <w:lang w:val="fr-FR"/>
        </w:rPr>
        <w:t xml:space="preserve">onction </w:t>
      </w:r>
      <w:r w:rsidR="00C64288">
        <w:rPr>
          <w:lang w:val="fr-FR"/>
        </w:rPr>
        <w:t>p</w:t>
      </w:r>
      <w:r w:rsidR="00A01AA4" w:rsidRPr="00A01AA4">
        <w:rPr>
          <w:lang w:val="fr-FR"/>
        </w:rPr>
        <w:t xml:space="preserve">ublique, la loi </w:t>
      </w:r>
      <w:r w:rsidR="00C64288">
        <w:rPr>
          <w:lang w:val="fr-FR"/>
        </w:rPr>
        <w:t>n</w:t>
      </w:r>
      <w:r w:rsidR="00A01AA4" w:rsidRPr="00A01AA4">
        <w:rPr>
          <w:lang w:val="fr-FR"/>
        </w:rPr>
        <w:t xml:space="preserve">°038/PR/1996 du 11 décembre 1996 portant </w:t>
      </w:r>
      <w:r w:rsidR="00770C14">
        <w:rPr>
          <w:lang w:val="fr-FR"/>
        </w:rPr>
        <w:t>C</w:t>
      </w:r>
      <w:r w:rsidR="00A01AA4" w:rsidRPr="00A01AA4">
        <w:rPr>
          <w:lang w:val="fr-FR"/>
        </w:rPr>
        <w:t xml:space="preserve">ode de travail, la loi </w:t>
      </w:r>
      <w:r w:rsidR="00C64288">
        <w:rPr>
          <w:lang w:val="fr-FR"/>
        </w:rPr>
        <w:t>n</w:t>
      </w:r>
      <w:r w:rsidR="00A01AA4" w:rsidRPr="00A01AA4">
        <w:rPr>
          <w:lang w:val="fr-FR"/>
        </w:rPr>
        <w:t xml:space="preserve">°16/PR/2006 du 13 mars 2006 portant orientation du système éducatif tchadien, </w:t>
      </w:r>
      <w:r w:rsidR="00C64288">
        <w:rPr>
          <w:lang w:val="fr-FR"/>
        </w:rPr>
        <w:t xml:space="preserve">la </w:t>
      </w:r>
      <w:r w:rsidR="00A01AA4" w:rsidRPr="00A01AA4">
        <w:rPr>
          <w:lang w:val="fr-FR"/>
        </w:rPr>
        <w:t xml:space="preserve">loi </w:t>
      </w:r>
      <w:r w:rsidR="00C64288">
        <w:rPr>
          <w:lang w:val="fr-FR"/>
        </w:rPr>
        <w:t>n</w:t>
      </w:r>
      <w:r w:rsidR="00A01AA4" w:rsidRPr="00A01AA4">
        <w:rPr>
          <w:lang w:val="fr-FR"/>
        </w:rPr>
        <w:t xml:space="preserve">°017/PR/2010 relative au régime de la presse au Tchad, </w:t>
      </w:r>
      <w:r w:rsidR="00C64288">
        <w:rPr>
          <w:lang w:val="fr-FR"/>
        </w:rPr>
        <w:t xml:space="preserve">la </w:t>
      </w:r>
      <w:r w:rsidR="00A01AA4" w:rsidRPr="00A01AA4">
        <w:rPr>
          <w:lang w:val="fr-FR"/>
        </w:rPr>
        <w:t xml:space="preserve">loi </w:t>
      </w:r>
      <w:r w:rsidR="00C64288">
        <w:rPr>
          <w:lang w:val="fr-FR"/>
        </w:rPr>
        <w:t>n</w:t>
      </w:r>
      <w:r w:rsidR="00A01AA4" w:rsidRPr="00A01AA4">
        <w:rPr>
          <w:lang w:val="fr-FR"/>
        </w:rPr>
        <w:t>°009/PR/2010 relative à la communication audiovisuelle</w:t>
      </w:r>
      <w:r w:rsidR="00C64288">
        <w:rPr>
          <w:lang w:val="fr-FR"/>
        </w:rPr>
        <w:t>,</w:t>
      </w:r>
      <w:r w:rsidR="00A01AA4" w:rsidRPr="00A01AA4">
        <w:rPr>
          <w:lang w:val="fr-FR"/>
        </w:rPr>
        <w:t xml:space="preserve"> etc.</w:t>
      </w:r>
    </w:p>
    <w:p w:rsidR="00A01AA4" w:rsidRPr="00A01AA4" w:rsidRDefault="00F82A6F" w:rsidP="001E7809">
      <w:pPr>
        <w:pStyle w:val="SingleTxtG"/>
        <w:rPr>
          <w:lang w:val="fr-FR"/>
        </w:rPr>
      </w:pPr>
      <w:r>
        <w:rPr>
          <w:lang w:val="fr-FR"/>
        </w:rPr>
        <w:t>73</w:t>
      </w:r>
      <w:r w:rsidR="001E7809">
        <w:rPr>
          <w:lang w:val="fr-FR"/>
        </w:rPr>
        <w:t>.</w:t>
      </w:r>
      <w:r w:rsidR="001E7809">
        <w:rPr>
          <w:lang w:val="fr-FR"/>
        </w:rPr>
        <w:tab/>
      </w:r>
      <w:r w:rsidR="00A01AA4" w:rsidRPr="00A01AA4">
        <w:rPr>
          <w:lang w:val="fr-FR"/>
        </w:rPr>
        <w:t>Toutes ces lois précitées traduisent la volonté du Gouvernement de mener une politique tendant à éliminer toutes formes de discrimination.</w:t>
      </w:r>
    </w:p>
    <w:p w:rsidR="00A01AA4" w:rsidRPr="00A01AA4" w:rsidRDefault="001E7809" w:rsidP="001E7809">
      <w:pPr>
        <w:pStyle w:val="H23G"/>
        <w:rPr>
          <w:lang w:val="fr-FR"/>
        </w:rPr>
      </w:pPr>
      <w:r>
        <w:rPr>
          <w:lang w:val="fr-FR"/>
        </w:rPr>
        <w:tab/>
      </w:r>
      <w:r>
        <w:rPr>
          <w:lang w:val="fr-FR"/>
        </w:rPr>
        <w:tab/>
      </w:r>
      <w:r w:rsidR="008B3886">
        <w:rPr>
          <w:lang w:val="fr-FR"/>
        </w:rPr>
        <w:t>Article 3</w:t>
      </w:r>
      <w:r w:rsidR="007D2104">
        <w:rPr>
          <w:lang w:val="fr-FR"/>
        </w:rPr>
        <w:t> </w:t>
      </w:r>
      <w:r w:rsidR="00A01AA4" w:rsidRPr="00A01AA4">
        <w:rPr>
          <w:lang w:val="fr-FR"/>
        </w:rPr>
        <w:t xml:space="preserve">: La condamnation de la ségrégation raciale et </w:t>
      </w:r>
      <w:r w:rsidR="00770C14">
        <w:rPr>
          <w:lang w:val="fr-FR"/>
        </w:rPr>
        <w:t xml:space="preserve">de </w:t>
      </w:r>
      <w:r w:rsidR="00A01AA4" w:rsidRPr="00A01AA4">
        <w:rPr>
          <w:lang w:val="fr-FR"/>
        </w:rPr>
        <w:t>l’apart</w:t>
      </w:r>
      <w:r w:rsidR="001F6904">
        <w:rPr>
          <w:lang w:val="fr-FR"/>
        </w:rPr>
        <w:t>heid</w:t>
      </w:r>
    </w:p>
    <w:p w:rsidR="00A01AA4" w:rsidRPr="00A01AA4" w:rsidRDefault="00F82A6F" w:rsidP="001E7809">
      <w:pPr>
        <w:pStyle w:val="SingleTxtG"/>
        <w:rPr>
          <w:lang w:val="fr-FR"/>
        </w:rPr>
      </w:pPr>
      <w:r>
        <w:rPr>
          <w:lang w:val="fr-FR"/>
        </w:rPr>
        <w:t>74</w:t>
      </w:r>
      <w:r w:rsidR="001E7809">
        <w:rPr>
          <w:lang w:val="fr-FR"/>
        </w:rPr>
        <w:t>.</w:t>
      </w:r>
      <w:r w:rsidR="001E7809">
        <w:rPr>
          <w:lang w:val="fr-FR"/>
        </w:rPr>
        <w:tab/>
      </w:r>
      <w:r w:rsidR="00A01AA4" w:rsidRPr="00A01AA4">
        <w:rPr>
          <w:lang w:val="fr-FR"/>
        </w:rPr>
        <w:t xml:space="preserve">Le Gouvernement tchadien a toujours condamné le système de la ségrégation raciale et de l’apartheid. Le préambule de la </w:t>
      </w:r>
      <w:r w:rsidR="00770C14">
        <w:rPr>
          <w:lang w:val="fr-FR"/>
        </w:rPr>
        <w:t>C</w:t>
      </w:r>
      <w:r w:rsidR="00A01AA4" w:rsidRPr="00A01AA4">
        <w:rPr>
          <w:lang w:val="fr-FR"/>
        </w:rPr>
        <w:t>onstitution affirme la volonté du peuple tchadien de vivre ensemble dans le respect des diversités ethniques, religieuses, ré</w:t>
      </w:r>
      <w:r w:rsidR="002540D5">
        <w:rPr>
          <w:lang w:val="fr-FR"/>
        </w:rPr>
        <w:t>gionales et culturelles</w:t>
      </w:r>
      <w:r w:rsidR="007D2104">
        <w:rPr>
          <w:lang w:val="fr-FR"/>
        </w:rPr>
        <w:t> </w:t>
      </w:r>
      <w:r w:rsidR="00A01AA4" w:rsidRPr="00A01AA4">
        <w:rPr>
          <w:lang w:val="fr-FR"/>
        </w:rPr>
        <w:t xml:space="preserve">; de bâtir un </w:t>
      </w:r>
      <w:r w:rsidR="00770C14">
        <w:rPr>
          <w:lang w:val="fr-FR"/>
        </w:rPr>
        <w:t>é</w:t>
      </w:r>
      <w:r w:rsidR="00A01AA4" w:rsidRPr="00A01AA4">
        <w:rPr>
          <w:lang w:val="fr-FR"/>
        </w:rPr>
        <w:t xml:space="preserve">tat de droit et une </w:t>
      </w:r>
      <w:r w:rsidR="007D2104">
        <w:rPr>
          <w:lang w:val="fr-FR"/>
        </w:rPr>
        <w:t>n</w:t>
      </w:r>
      <w:r w:rsidR="00A01AA4" w:rsidRPr="00A01AA4">
        <w:rPr>
          <w:lang w:val="fr-FR"/>
        </w:rPr>
        <w:t>ation fondée sur les libertés publiques et les droits fondamentaux de l’homme, la dignité de la personne humaine et le pluralisme politique, sur les valeurs africaines de solidarité et de fraternité.</w:t>
      </w:r>
    </w:p>
    <w:p w:rsidR="00A01AA4" w:rsidRPr="00A01AA4" w:rsidRDefault="001E7809" w:rsidP="001E7809">
      <w:pPr>
        <w:pStyle w:val="H23G"/>
        <w:rPr>
          <w:lang w:val="fr-FR"/>
        </w:rPr>
      </w:pPr>
      <w:r>
        <w:rPr>
          <w:lang w:val="fr-FR"/>
        </w:rPr>
        <w:tab/>
      </w:r>
      <w:r>
        <w:rPr>
          <w:lang w:val="fr-FR"/>
        </w:rPr>
        <w:tab/>
      </w:r>
      <w:r w:rsidR="008B3886">
        <w:rPr>
          <w:lang w:val="fr-FR"/>
        </w:rPr>
        <w:t>Article 4</w:t>
      </w:r>
      <w:r w:rsidR="00A01AA4" w:rsidRPr="00A01AA4">
        <w:rPr>
          <w:lang w:val="fr-FR"/>
        </w:rPr>
        <w:t>: L’interdiction de tou</w:t>
      </w:r>
      <w:r w:rsidR="001F6904">
        <w:rPr>
          <w:lang w:val="fr-FR"/>
        </w:rPr>
        <w:t>te propagande de discrimination</w:t>
      </w:r>
    </w:p>
    <w:p w:rsidR="00A01AA4" w:rsidRPr="00A01AA4" w:rsidRDefault="00F82A6F" w:rsidP="001E7809">
      <w:pPr>
        <w:pStyle w:val="SingleTxtG"/>
        <w:rPr>
          <w:lang w:val="fr-FR"/>
        </w:rPr>
      </w:pPr>
      <w:r>
        <w:rPr>
          <w:lang w:val="fr-FR"/>
        </w:rPr>
        <w:t>75</w:t>
      </w:r>
      <w:r w:rsidR="001E7809">
        <w:rPr>
          <w:lang w:val="fr-FR"/>
        </w:rPr>
        <w:t>.</w:t>
      </w:r>
      <w:r w:rsidR="001E7809">
        <w:rPr>
          <w:lang w:val="fr-FR"/>
        </w:rPr>
        <w:tab/>
      </w:r>
      <w:r w:rsidR="00A01AA4" w:rsidRPr="00A01AA4">
        <w:rPr>
          <w:lang w:val="fr-FR"/>
        </w:rPr>
        <w:t xml:space="preserve">La volonté du </w:t>
      </w:r>
      <w:r w:rsidR="007D2104">
        <w:rPr>
          <w:lang w:val="fr-FR"/>
        </w:rPr>
        <w:t>G</w:t>
      </w:r>
      <w:r w:rsidR="00A01AA4" w:rsidRPr="00A01AA4">
        <w:rPr>
          <w:lang w:val="fr-FR"/>
        </w:rPr>
        <w:t xml:space="preserve">ouvernement de combattre toute propagande de discrimination est exprimée par les dispositions de la </w:t>
      </w:r>
      <w:r w:rsidR="00770C14">
        <w:rPr>
          <w:lang w:val="fr-FR"/>
        </w:rPr>
        <w:t>C</w:t>
      </w:r>
      <w:r w:rsidR="00A01AA4" w:rsidRPr="00A01AA4">
        <w:rPr>
          <w:lang w:val="fr-FR"/>
        </w:rPr>
        <w:t>onstitution. Aux termes de</w:t>
      </w:r>
      <w:r w:rsidR="002540D5">
        <w:rPr>
          <w:lang w:val="fr-FR"/>
        </w:rPr>
        <w:t xml:space="preserve"> l’article 5 de la </w:t>
      </w:r>
      <w:r w:rsidR="00770C14">
        <w:rPr>
          <w:lang w:val="fr-FR"/>
        </w:rPr>
        <w:t>C</w:t>
      </w:r>
      <w:r w:rsidR="002540D5">
        <w:rPr>
          <w:lang w:val="fr-FR"/>
        </w:rPr>
        <w:t>onstitution</w:t>
      </w:r>
      <w:r w:rsidR="00770C14">
        <w:rPr>
          <w:lang w:val="fr-FR"/>
        </w:rPr>
        <w:t>,</w:t>
      </w:r>
      <w:r w:rsidR="002540D5">
        <w:rPr>
          <w:lang w:val="fr-FR"/>
        </w:rPr>
        <w:t xml:space="preserve"> « </w:t>
      </w:r>
      <w:r w:rsidR="007D2104">
        <w:rPr>
          <w:lang w:val="fr-FR"/>
        </w:rPr>
        <w:t>T</w:t>
      </w:r>
      <w:r w:rsidR="00A01AA4" w:rsidRPr="00A01AA4">
        <w:rPr>
          <w:lang w:val="fr-FR"/>
        </w:rPr>
        <w:t>oute propagande à caractère ethnique, tribal, régional ou confessionnel tendant à porter atteinte à l’unité nationale ou à la laïcité de l’</w:t>
      </w:r>
      <w:r w:rsidR="007D2104">
        <w:rPr>
          <w:lang w:val="fr-FR"/>
        </w:rPr>
        <w:t>É</w:t>
      </w:r>
      <w:r w:rsidR="00A01AA4" w:rsidRPr="00A01AA4">
        <w:rPr>
          <w:lang w:val="fr-FR"/>
        </w:rPr>
        <w:t>tat est interdite</w:t>
      </w:r>
      <w:r w:rsidR="002540D5">
        <w:rPr>
          <w:lang w:val="fr-FR"/>
        </w:rPr>
        <w:t xml:space="preserve"> </w:t>
      </w:r>
      <w:r w:rsidR="00A01AA4" w:rsidRPr="00A01AA4">
        <w:rPr>
          <w:lang w:val="fr-FR"/>
        </w:rPr>
        <w:t>».</w:t>
      </w:r>
    </w:p>
    <w:p w:rsidR="00A01AA4" w:rsidRPr="00A01AA4" w:rsidRDefault="001E7809" w:rsidP="001E7809">
      <w:pPr>
        <w:pStyle w:val="H23G"/>
        <w:rPr>
          <w:lang w:val="fr-FR"/>
        </w:rPr>
      </w:pPr>
      <w:r>
        <w:rPr>
          <w:lang w:val="fr-FR"/>
        </w:rPr>
        <w:tab/>
      </w:r>
      <w:r>
        <w:rPr>
          <w:lang w:val="fr-FR"/>
        </w:rPr>
        <w:tab/>
      </w:r>
      <w:r w:rsidR="008B3886">
        <w:rPr>
          <w:lang w:val="fr-FR"/>
        </w:rPr>
        <w:t>Article 5</w:t>
      </w:r>
      <w:r w:rsidR="007D2104">
        <w:rPr>
          <w:lang w:val="fr-FR"/>
        </w:rPr>
        <w:t> </w:t>
      </w:r>
      <w:r w:rsidR="00A01AA4" w:rsidRPr="00A01AA4">
        <w:rPr>
          <w:lang w:val="fr-FR"/>
        </w:rPr>
        <w:t>: La non</w:t>
      </w:r>
      <w:r w:rsidR="007D2104">
        <w:rPr>
          <w:lang w:val="fr-FR"/>
        </w:rPr>
        <w:t>-</w:t>
      </w:r>
      <w:r w:rsidR="00A01AA4" w:rsidRPr="00A01AA4">
        <w:rPr>
          <w:lang w:val="fr-FR"/>
        </w:rPr>
        <w:t xml:space="preserve">discrimination sur les </w:t>
      </w:r>
      <w:r w:rsidR="007D2104">
        <w:rPr>
          <w:lang w:val="fr-FR"/>
        </w:rPr>
        <w:t>d</w:t>
      </w:r>
      <w:r w:rsidR="00A01AA4" w:rsidRPr="00A01AA4">
        <w:rPr>
          <w:lang w:val="fr-FR"/>
        </w:rPr>
        <w:t>roits civils, politiques, économiques, sociaux et cult</w:t>
      </w:r>
      <w:r w:rsidR="001F6904">
        <w:rPr>
          <w:lang w:val="fr-FR"/>
        </w:rPr>
        <w:t>urels</w:t>
      </w:r>
    </w:p>
    <w:p w:rsidR="00A01AA4" w:rsidRPr="00A01AA4" w:rsidRDefault="00F82A6F" w:rsidP="00830AF4">
      <w:pPr>
        <w:pStyle w:val="SingleTxtG"/>
        <w:rPr>
          <w:lang w:val="fr-FR"/>
        </w:rPr>
      </w:pPr>
      <w:r>
        <w:rPr>
          <w:lang w:val="fr-FR"/>
        </w:rPr>
        <w:t>76</w:t>
      </w:r>
      <w:r w:rsidR="001E7809">
        <w:rPr>
          <w:lang w:val="fr-FR"/>
        </w:rPr>
        <w:t>.</w:t>
      </w:r>
      <w:r w:rsidR="001E7809">
        <w:rPr>
          <w:lang w:val="fr-FR"/>
        </w:rPr>
        <w:tab/>
      </w:r>
      <w:r w:rsidR="00A01AA4" w:rsidRPr="00A01AA4">
        <w:rPr>
          <w:lang w:val="fr-FR"/>
        </w:rPr>
        <w:t xml:space="preserve">La législation nationale interdit toute discrimination en matière de jouissance des droits civils, politiques, économiques, sociaux et culturels. La </w:t>
      </w:r>
      <w:r w:rsidR="00770C14">
        <w:rPr>
          <w:lang w:val="fr-FR"/>
        </w:rPr>
        <w:t>C</w:t>
      </w:r>
      <w:r w:rsidR="00A01AA4" w:rsidRPr="00A01AA4">
        <w:rPr>
          <w:lang w:val="fr-FR"/>
        </w:rPr>
        <w:t>onstitutio</w:t>
      </w:r>
      <w:r w:rsidR="002540D5">
        <w:rPr>
          <w:lang w:val="fr-FR"/>
        </w:rPr>
        <w:t xml:space="preserve">n en son article 13 dispose que « </w:t>
      </w:r>
      <w:r w:rsidR="00A01AA4" w:rsidRPr="00A01AA4">
        <w:rPr>
          <w:lang w:val="fr-FR"/>
        </w:rPr>
        <w:t xml:space="preserve">les </w:t>
      </w:r>
      <w:r w:rsidR="007D2104">
        <w:rPr>
          <w:lang w:val="fr-FR"/>
        </w:rPr>
        <w:t>T</w:t>
      </w:r>
      <w:r w:rsidR="00A01AA4" w:rsidRPr="00A01AA4">
        <w:rPr>
          <w:lang w:val="fr-FR"/>
        </w:rPr>
        <w:t>chadiens de</w:t>
      </w:r>
      <w:r w:rsidR="007D2104">
        <w:rPr>
          <w:lang w:val="fr-FR"/>
        </w:rPr>
        <w:t>s</w:t>
      </w:r>
      <w:r w:rsidR="00A01AA4" w:rsidRPr="00A01AA4">
        <w:rPr>
          <w:lang w:val="fr-FR"/>
        </w:rPr>
        <w:t xml:space="preserve"> deux</w:t>
      </w:r>
      <w:r w:rsidR="00770C14">
        <w:rPr>
          <w:lang w:val="fr-FR"/>
        </w:rPr>
        <w:t xml:space="preserve"> </w:t>
      </w:r>
      <w:r w:rsidR="00A01AA4" w:rsidRPr="00A01AA4">
        <w:rPr>
          <w:lang w:val="fr-FR"/>
        </w:rPr>
        <w:t>(2) sexes ont les mêmes droi</w:t>
      </w:r>
      <w:r w:rsidR="00830AF4">
        <w:rPr>
          <w:lang w:val="fr-FR"/>
        </w:rPr>
        <w:t xml:space="preserve">ts et les mêmes devoirs. </w:t>
      </w:r>
      <w:r w:rsidR="002540D5">
        <w:rPr>
          <w:lang w:val="fr-FR"/>
        </w:rPr>
        <w:t xml:space="preserve">Ils sont égaux devant la loi </w:t>
      </w:r>
      <w:r w:rsidR="00A01AA4" w:rsidRPr="00A01AA4">
        <w:rPr>
          <w:lang w:val="fr-FR"/>
        </w:rPr>
        <w:t>».</w:t>
      </w:r>
    </w:p>
    <w:p w:rsidR="00A01AA4" w:rsidRPr="00A01AA4" w:rsidRDefault="001E7809" w:rsidP="001E7809">
      <w:pPr>
        <w:pStyle w:val="H23G"/>
        <w:rPr>
          <w:lang w:val="fr-FR"/>
        </w:rPr>
      </w:pPr>
      <w:r>
        <w:rPr>
          <w:lang w:val="fr-FR"/>
        </w:rPr>
        <w:tab/>
      </w:r>
      <w:r>
        <w:rPr>
          <w:lang w:val="fr-FR"/>
        </w:rPr>
        <w:tab/>
      </w:r>
      <w:r w:rsidR="008B3886">
        <w:rPr>
          <w:lang w:val="fr-FR"/>
        </w:rPr>
        <w:t>Article 6</w:t>
      </w:r>
      <w:r w:rsidR="00A01AA4" w:rsidRPr="00A01AA4">
        <w:rPr>
          <w:lang w:val="fr-FR"/>
        </w:rPr>
        <w:t>: Protection co</w:t>
      </w:r>
      <w:r w:rsidR="001F6904">
        <w:rPr>
          <w:lang w:val="fr-FR"/>
        </w:rPr>
        <w:t>ntre les actes discriminatoires</w:t>
      </w:r>
    </w:p>
    <w:p w:rsidR="00A01AA4" w:rsidRPr="00A01AA4" w:rsidRDefault="00F82A6F" w:rsidP="001E7809">
      <w:pPr>
        <w:pStyle w:val="SingleTxtG"/>
        <w:rPr>
          <w:lang w:val="fr-FR"/>
        </w:rPr>
      </w:pPr>
      <w:r>
        <w:rPr>
          <w:lang w:val="fr-FR"/>
        </w:rPr>
        <w:t>77</w:t>
      </w:r>
      <w:r w:rsidR="001E7809">
        <w:rPr>
          <w:lang w:val="fr-FR"/>
        </w:rPr>
        <w:t>.</w:t>
      </w:r>
      <w:r w:rsidR="001E7809">
        <w:rPr>
          <w:lang w:val="fr-FR"/>
        </w:rPr>
        <w:tab/>
      </w:r>
      <w:r w:rsidR="00A01AA4" w:rsidRPr="00A01AA4">
        <w:rPr>
          <w:lang w:val="fr-FR"/>
        </w:rPr>
        <w:t>La législation tchadienne pose le principe de l’interdiction de la discrimination raciale. L’arsenal juridique existant protège les droits individuels.</w:t>
      </w:r>
    </w:p>
    <w:p w:rsidR="00A01AA4" w:rsidRPr="00A01AA4" w:rsidRDefault="001E7809" w:rsidP="001E7809">
      <w:pPr>
        <w:pStyle w:val="H23G"/>
        <w:rPr>
          <w:lang w:val="fr-FR"/>
        </w:rPr>
      </w:pPr>
      <w:r>
        <w:rPr>
          <w:lang w:val="fr-FR"/>
        </w:rPr>
        <w:tab/>
      </w:r>
      <w:r>
        <w:rPr>
          <w:lang w:val="fr-FR"/>
        </w:rPr>
        <w:tab/>
      </w:r>
      <w:r w:rsidR="008B3886">
        <w:rPr>
          <w:lang w:val="fr-FR"/>
        </w:rPr>
        <w:t>Article 7</w:t>
      </w:r>
      <w:r w:rsidR="00A01AA4" w:rsidRPr="00A01AA4">
        <w:rPr>
          <w:lang w:val="fr-FR"/>
        </w:rPr>
        <w:t>: La discrimination dans les domaines de l’enseignem</w:t>
      </w:r>
      <w:r w:rsidR="001F6904">
        <w:rPr>
          <w:lang w:val="fr-FR"/>
        </w:rPr>
        <w:t xml:space="preserve">ent, </w:t>
      </w:r>
      <w:r w:rsidR="007D2104">
        <w:rPr>
          <w:lang w:val="fr-FR"/>
        </w:rPr>
        <w:t xml:space="preserve">de </w:t>
      </w:r>
      <w:r w:rsidR="001F6904">
        <w:rPr>
          <w:lang w:val="fr-FR"/>
        </w:rPr>
        <w:t>l’éducation</w:t>
      </w:r>
      <w:r w:rsidR="007D2104">
        <w:rPr>
          <w:lang w:val="fr-FR"/>
        </w:rPr>
        <w:t xml:space="preserve"> et</w:t>
      </w:r>
      <w:r w:rsidR="001F6904">
        <w:rPr>
          <w:lang w:val="fr-FR"/>
        </w:rPr>
        <w:t xml:space="preserve"> de la culture</w:t>
      </w:r>
    </w:p>
    <w:p w:rsidR="00A01AA4" w:rsidRPr="00A01AA4" w:rsidRDefault="00F82A6F" w:rsidP="00D85605">
      <w:pPr>
        <w:pStyle w:val="SingleTxtG"/>
        <w:rPr>
          <w:lang w:val="fr-FR"/>
        </w:rPr>
      </w:pPr>
      <w:r>
        <w:rPr>
          <w:lang w:val="fr-FR"/>
        </w:rPr>
        <w:t>78</w:t>
      </w:r>
      <w:r w:rsidR="001E7809">
        <w:rPr>
          <w:lang w:val="fr-FR"/>
        </w:rPr>
        <w:t>.</w:t>
      </w:r>
      <w:r w:rsidR="001E7809">
        <w:rPr>
          <w:lang w:val="fr-FR"/>
        </w:rPr>
        <w:tab/>
      </w:r>
      <w:r w:rsidR="00A01AA4" w:rsidRPr="00A01AA4">
        <w:rPr>
          <w:lang w:val="fr-FR"/>
        </w:rPr>
        <w:t xml:space="preserve">La volonté du Gouvernement de mener une politique d’enseignement, d’éducation et de culture se trouve manifestement exprimée par les dispositions constitutionnelles et les lois prises dans ces domaines. En vertu de l’article 35 de la </w:t>
      </w:r>
      <w:r w:rsidR="00770C14">
        <w:rPr>
          <w:lang w:val="fr-FR"/>
        </w:rPr>
        <w:t>C</w:t>
      </w:r>
      <w:r w:rsidR="00A01AA4" w:rsidRPr="00A01AA4">
        <w:rPr>
          <w:lang w:val="fr-FR"/>
        </w:rPr>
        <w:t>onstitution</w:t>
      </w:r>
      <w:r w:rsidR="007D2104">
        <w:rPr>
          <w:lang w:val="fr-FR"/>
        </w:rPr>
        <w:t>,</w:t>
      </w:r>
      <w:r w:rsidR="00A01AA4" w:rsidRPr="00A01AA4">
        <w:rPr>
          <w:lang w:val="fr-FR"/>
        </w:rPr>
        <w:t xml:space="preserve"> «</w:t>
      </w:r>
      <w:r w:rsidR="002540D5">
        <w:rPr>
          <w:lang w:val="fr-FR"/>
        </w:rPr>
        <w:t xml:space="preserve"> </w:t>
      </w:r>
      <w:r w:rsidR="00A01AA4" w:rsidRPr="00A01AA4">
        <w:rPr>
          <w:lang w:val="fr-FR"/>
        </w:rPr>
        <w:t>Tout citoyen a droit à l’instruction. L’enseignem</w:t>
      </w:r>
      <w:r w:rsidR="00D85605">
        <w:rPr>
          <w:lang w:val="fr-FR"/>
        </w:rPr>
        <w:t xml:space="preserve">ent public est laïc et gratuit. </w:t>
      </w:r>
      <w:r w:rsidR="00A01AA4" w:rsidRPr="00A01AA4">
        <w:rPr>
          <w:lang w:val="fr-FR"/>
        </w:rPr>
        <w:t xml:space="preserve">L’enseignement privé est reconnu et s’exerce dans les </w:t>
      </w:r>
      <w:r w:rsidR="00D85605">
        <w:rPr>
          <w:lang w:val="fr-FR"/>
        </w:rPr>
        <w:t xml:space="preserve">conditions définies par la loi. </w:t>
      </w:r>
      <w:r w:rsidR="00A01AA4" w:rsidRPr="00A01AA4">
        <w:rPr>
          <w:lang w:val="fr-FR"/>
        </w:rPr>
        <w:t>L’enseignement fondamental est obligatoire</w:t>
      </w:r>
      <w:r w:rsidR="002540D5">
        <w:rPr>
          <w:lang w:val="fr-FR"/>
        </w:rPr>
        <w:t xml:space="preserve"> </w:t>
      </w:r>
      <w:r w:rsidR="00A01AA4" w:rsidRPr="00A01AA4">
        <w:rPr>
          <w:lang w:val="fr-FR"/>
        </w:rPr>
        <w:t>».</w:t>
      </w:r>
    </w:p>
    <w:p w:rsidR="00A01AA4" w:rsidRPr="00A01AA4" w:rsidRDefault="00F82A6F" w:rsidP="00AE2B48">
      <w:pPr>
        <w:pStyle w:val="SingleTxtG"/>
        <w:rPr>
          <w:lang w:val="fr-FR"/>
        </w:rPr>
      </w:pPr>
      <w:r>
        <w:rPr>
          <w:lang w:val="fr-FR"/>
        </w:rPr>
        <w:t>79</w:t>
      </w:r>
      <w:r w:rsidR="001E7809">
        <w:rPr>
          <w:lang w:val="fr-FR"/>
        </w:rPr>
        <w:t>.</w:t>
      </w:r>
      <w:r w:rsidR="001E7809">
        <w:rPr>
          <w:lang w:val="fr-FR"/>
        </w:rPr>
        <w:tab/>
      </w:r>
      <w:r w:rsidR="00A01AA4" w:rsidRPr="00A01AA4">
        <w:rPr>
          <w:lang w:val="fr-FR"/>
        </w:rPr>
        <w:t>La loi n°016/PR/2006 du 13 mars 2006 portant orientation du système éducatif tchadi</w:t>
      </w:r>
      <w:r w:rsidR="00AE2B48">
        <w:rPr>
          <w:lang w:val="fr-FR"/>
        </w:rPr>
        <w:t>en dispose en son article 4 que «</w:t>
      </w:r>
      <w:r w:rsidR="00A01AA4" w:rsidRPr="00A01AA4">
        <w:rPr>
          <w:lang w:val="fr-FR"/>
        </w:rPr>
        <w:t xml:space="preserve"> </w:t>
      </w:r>
      <w:r w:rsidR="007D2104">
        <w:rPr>
          <w:lang w:val="fr-FR"/>
        </w:rPr>
        <w:t>L</w:t>
      </w:r>
      <w:r w:rsidR="00A01AA4" w:rsidRPr="00A01AA4">
        <w:rPr>
          <w:lang w:val="fr-FR"/>
        </w:rPr>
        <w:t>e droit à l’éducation et à la formation est reconnu à tous sans distinction d’âge, de sexe, d’origine régionale, social</w:t>
      </w:r>
      <w:r w:rsidR="00AE2B48">
        <w:rPr>
          <w:lang w:val="fr-FR"/>
        </w:rPr>
        <w:t xml:space="preserve">e, ethnique ou confessionnelle. </w:t>
      </w:r>
      <w:r w:rsidR="00A01AA4" w:rsidRPr="00A01AA4">
        <w:rPr>
          <w:lang w:val="fr-FR"/>
        </w:rPr>
        <w:t>L’éducation est une priorité nationale absolue</w:t>
      </w:r>
      <w:r w:rsidR="00AE2B48">
        <w:rPr>
          <w:lang w:val="fr-FR"/>
        </w:rPr>
        <w:t xml:space="preserve"> </w:t>
      </w:r>
      <w:r w:rsidR="00A01AA4" w:rsidRPr="00A01AA4">
        <w:rPr>
          <w:lang w:val="fr-FR"/>
        </w:rPr>
        <w:t>».</w:t>
      </w:r>
    </w:p>
    <w:p w:rsidR="00A01AA4" w:rsidRPr="00A01AA4" w:rsidRDefault="001E7809" w:rsidP="001E7809">
      <w:pPr>
        <w:pStyle w:val="H23G"/>
        <w:rPr>
          <w:lang w:val="fr-FR"/>
        </w:rPr>
      </w:pPr>
      <w:r>
        <w:rPr>
          <w:lang w:val="fr-FR"/>
        </w:rPr>
        <w:tab/>
      </w:r>
      <w:r>
        <w:rPr>
          <w:lang w:val="fr-FR"/>
        </w:rPr>
        <w:tab/>
      </w:r>
      <w:r w:rsidR="008B3886">
        <w:rPr>
          <w:lang w:val="fr-FR"/>
        </w:rPr>
        <w:t>Article 8</w:t>
      </w:r>
      <w:r w:rsidR="007D2104">
        <w:rPr>
          <w:lang w:val="fr-FR"/>
        </w:rPr>
        <w:t> </w:t>
      </w:r>
      <w:r w:rsidR="00A01AA4" w:rsidRPr="00A01AA4">
        <w:rPr>
          <w:lang w:val="fr-FR"/>
        </w:rPr>
        <w:t>: Comité pour l’éliminati</w:t>
      </w:r>
      <w:r w:rsidR="001F6904">
        <w:rPr>
          <w:lang w:val="fr-FR"/>
        </w:rPr>
        <w:t>on de la discrimination raciale</w:t>
      </w:r>
    </w:p>
    <w:p w:rsidR="00A01AA4" w:rsidRPr="00A01AA4" w:rsidRDefault="001422C8" w:rsidP="001E7809">
      <w:pPr>
        <w:pStyle w:val="SingleTxtG"/>
        <w:rPr>
          <w:lang w:val="fr-FR"/>
        </w:rPr>
      </w:pPr>
      <w:r>
        <w:rPr>
          <w:lang w:val="fr-FR"/>
        </w:rPr>
        <w:t>8</w:t>
      </w:r>
      <w:r w:rsidR="00F82A6F">
        <w:rPr>
          <w:lang w:val="fr-FR"/>
        </w:rPr>
        <w:t>0</w:t>
      </w:r>
      <w:r w:rsidR="001E7809">
        <w:rPr>
          <w:lang w:val="fr-FR"/>
        </w:rPr>
        <w:t>.</w:t>
      </w:r>
      <w:r w:rsidR="001E7809">
        <w:rPr>
          <w:lang w:val="fr-FR"/>
        </w:rPr>
        <w:tab/>
      </w:r>
      <w:r w:rsidR="00A01AA4" w:rsidRPr="00A01AA4">
        <w:rPr>
          <w:lang w:val="fr-FR"/>
        </w:rPr>
        <w:t>Le Tchad a soumis ses 10</w:t>
      </w:r>
      <w:r w:rsidR="00A01AA4" w:rsidRPr="00A01AA4">
        <w:rPr>
          <w:vertAlign w:val="superscript"/>
          <w:lang w:val="fr-FR"/>
        </w:rPr>
        <w:t>e</w:t>
      </w:r>
      <w:r w:rsidR="00A01AA4" w:rsidRPr="00A01AA4">
        <w:rPr>
          <w:lang w:val="fr-FR"/>
        </w:rPr>
        <w:t>, 11</w:t>
      </w:r>
      <w:r w:rsidR="00A01AA4" w:rsidRPr="00A01AA4">
        <w:rPr>
          <w:vertAlign w:val="superscript"/>
          <w:lang w:val="fr-FR"/>
        </w:rPr>
        <w:t>e</w:t>
      </w:r>
      <w:r w:rsidR="00A01AA4" w:rsidRPr="00A01AA4">
        <w:rPr>
          <w:lang w:val="fr-FR"/>
        </w:rPr>
        <w:t>, 12</w:t>
      </w:r>
      <w:r w:rsidR="00A01AA4" w:rsidRPr="00A01AA4">
        <w:rPr>
          <w:vertAlign w:val="superscript"/>
          <w:lang w:val="fr-FR"/>
        </w:rPr>
        <w:t>e</w:t>
      </w:r>
      <w:r w:rsidR="00A01AA4" w:rsidRPr="00A01AA4">
        <w:rPr>
          <w:lang w:val="fr-FR"/>
        </w:rPr>
        <w:t>, 13</w:t>
      </w:r>
      <w:r w:rsidR="00A01AA4" w:rsidRPr="00A01AA4">
        <w:rPr>
          <w:vertAlign w:val="superscript"/>
          <w:lang w:val="fr-FR"/>
        </w:rPr>
        <w:t>e</w:t>
      </w:r>
      <w:r w:rsidR="00A01AA4" w:rsidRPr="00A01AA4">
        <w:rPr>
          <w:lang w:val="fr-FR"/>
        </w:rPr>
        <w:t>, 14</w:t>
      </w:r>
      <w:r w:rsidR="00A01AA4" w:rsidRPr="00A01AA4">
        <w:rPr>
          <w:vertAlign w:val="superscript"/>
          <w:lang w:val="fr-FR"/>
        </w:rPr>
        <w:t>e</w:t>
      </w:r>
      <w:r w:rsidR="00A01AA4" w:rsidRPr="00A01AA4">
        <w:rPr>
          <w:lang w:val="fr-FR"/>
        </w:rPr>
        <w:t xml:space="preserve"> et 15</w:t>
      </w:r>
      <w:r w:rsidR="00A01AA4" w:rsidRPr="00A01AA4">
        <w:rPr>
          <w:vertAlign w:val="superscript"/>
          <w:lang w:val="fr-FR"/>
        </w:rPr>
        <w:t>e</w:t>
      </w:r>
      <w:r w:rsidR="00A01AA4" w:rsidRPr="00A01AA4">
        <w:rPr>
          <w:lang w:val="fr-FR"/>
        </w:rPr>
        <w:t xml:space="preserve"> rapports en un document unique au Comité pour l’élimination de la discrimination raciale en 2007 et est passé devant celui-ci en 2009.</w:t>
      </w:r>
    </w:p>
    <w:p w:rsidR="00A01AA4" w:rsidRPr="00A01AA4" w:rsidRDefault="001422C8" w:rsidP="001E7809">
      <w:pPr>
        <w:pStyle w:val="SingleTxtG"/>
        <w:rPr>
          <w:lang w:val="fr-FR"/>
        </w:rPr>
      </w:pPr>
      <w:r>
        <w:rPr>
          <w:lang w:val="fr-FR"/>
        </w:rPr>
        <w:t>8</w:t>
      </w:r>
      <w:r w:rsidR="00F82A6F">
        <w:rPr>
          <w:lang w:val="fr-FR"/>
        </w:rPr>
        <w:t>1</w:t>
      </w:r>
      <w:r w:rsidR="001E7809">
        <w:rPr>
          <w:lang w:val="fr-FR"/>
        </w:rPr>
        <w:t>.</w:t>
      </w:r>
      <w:r w:rsidR="001E7809">
        <w:rPr>
          <w:lang w:val="fr-FR"/>
        </w:rPr>
        <w:tab/>
      </w:r>
      <w:r w:rsidR="00A01AA4" w:rsidRPr="00A01AA4">
        <w:rPr>
          <w:lang w:val="fr-FR"/>
        </w:rPr>
        <w:t>Le Gouvernement souhaite lui faire parvenir le présent rapport dans le délai</w:t>
      </w:r>
      <w:r w:rsidR="007D2104">
        <w:rPr>
          <w:lang w:val="fr-FR"/>
        </w:rPr>
        <w:t>,</w:t>
      </w:r>
      <w:r w:rsidR="00A01AA4" w:rsidRPr="00A01AA4">
        <w:rPr>
          <w:lang w:val="fr-FR"/>
        </w:rPr>
        <w:t xml:space="preserve"> c'est-à-dire avant le 16 septembre 2012.</w:t>
      </w:r>
    </w:p>
    <w:p w:rsidR="00A01AA4" w:rsidRPr="001E7809" w:rsidRDefault="001E7809" w:rsidP="00317188">
      <w:pPr>
        <w:pStyle w:val="HChG"/>
        <w:spacing w:after="100"/>
        <w:rPr>
          <w:lang w:val="fr-FR"/>
        </w:rPr>
      </w:pPr>
      <w:r>
        <w:rPr>
          <w:lang w:val="fr-FR"/>
        </w:rPr>
        <w:tab/>
        <w:t>V.</w:t>
      </w:r>
      <w:r>
        <w:rPr>
          <w:lang w:val="fr-FR"/>
        </w:rPr>
        <w:tab/>
        <w:t>C</w:t>
      </w:r>
      <w:r w:rsidRPr="001E7809">
        <w:rPr>
          <w:lang w:val="fr-FR"/>
        </w:rPr>
        <w:t>onclusion</w:t>
      </w:r>
      <w:r w:rsidR="008B3886">
        <w:rPr>
          <w:lang w:val="fr-FR"/>
        </w:rPr>
        <w:t xml:space="preserve"> géné</w:t>
      </w:r>
      <w:r w:rsidRPr="001E7809">
        <w:rPr>
          <w:lang w:val="fr-FR"/>
        </w:rPr>
        <w:t>rale</w:t>
      </w:r>
    </w:p>
    <w:p w:rsidR="00A01AA4" w:rsidRPr="001E7809" w:rsidRDefault="00F82A6F" w:rsidP="00317188">
      <w:pPr>
        <w:pStyle w:val="SingleTxtG"/>
        <w:keepLines/>
        <w:spacing w:after="100" w:line="228" w:lineRule="auto"/>
        <w:rPr>
          <w:b/>
          <w:lang w:val="fr-FR"/>
        </w:rPr>
      </w:pPr>
      <w:r w:rsidRPr="00317188">
        <w:rPr>
          <w:b/>
          <w:lang w:val="fr-FR"/>
        </w:rPr>
        <w:t>82</w:t>
      </w:r>
      <w:r w:rsidR="001E7809" w:rsidRPr="00317188">
        <w:rPr>
          <w:b/>
          <w:lang w:val="fr-FR"/>
        </w:rPr>
        <w:t>.</w:t>
      </w:r>
      <w:r w:rsidR="001E7809" w:rsidRPr="001E7809">
        <w:rPr>
          <w:b/>
          <w:lang w:val="fr-FR"/>
        </w:rPr>
        <w:tab/>
      </w:r>
      <w:r w:rsidR="00A01AA4" w:rsidRPr="001E7809">
        <w:rPr>
          <w:b/>
          <w:lang w:val="fr-FR"/>
        </w:rPr>
        <w:t xml:space="preserve">La présentation de ce rapport obéit à l’article 9 de la Convention sur l’élimination de toutes les formes de discrimination raciale et à la Nouvelle </w:t>
      </w:r>
      <w:r w:rsidR="007D2104">
        <w:rPr>
          <w:b/>
          <w:lang w:val="fr-FR"/>
        </w:rPr>
        <w:t>p</w:t>
      </w:r>
      <w:r w:rsidR="00A01AA4" w:rsidRPr="001E7809">
        <w:rPr>
          <w:b/>
          <w:lang w:val="fr-FR"/>
        </w:rPr>
        <w:t xml:space="preserve">rocédure </w:t>
      </w:r>
      <w:r w:rsidR="007D2104">
        <w:rPr>
          <w:b/>
          <w:lang w:val="fr-FR"/>
        </w:rPr>
        <w:t>o</w:t>
      </w:r>
      <w:r w:rsidR="00A01AA4" w:rsidRPr="001E7809">
        <w:rPr>
          <w:b/>
          <w:lang w:val="fr-FR"/>
        </w:rPr>
        <w:t>ptionnelle à laquelle le Tchad a souscrit.</w:t>
      </w:r>
    </w:p>
    <w:p w:rsidR="008D7C65" w:rsidRDefault="00F82A6F" w:rsidP="00317188">
      <w:pPr>
        <w:pStyle w:val="SingleTxtG"/>
        <w:keepLines/>
        <w:spacing w:line="228" w:lineRule="auto"/>
        <w:rPr>
          <w:lang w:val="fr-FR"/>
        </w:rPr>
      </w:pPr>
      <w:r>
        <w:rPr>
          <w:b/>
          <w:lang w:val="fr-FR"/>
        </w:rPr>
        <w:t>83</w:t>
      </w:r>
      <w:r w:rsidR="001E7809" w:rsidRPr="001E7809">
        <w:rPr>
          <w:b/>
          <w:lang w:val="fr-FR"/>
        </w:rPr>
        <w:t>.</w:t>
      </w:r>
      <w:r w:rsidR="001E7809" w:rsidRPr="001E7809">
        <w:rPr>
          <w:b/>
          <w:lang w:val="fr-FR"/>
        </w:rPr>
        <w:tab/>
      </w:r>
      <w:r w:rsidR="00A01AA4" w:rsidRPr="001E7809">
        <w:rPr>
          <w:b/>
          <w:lang w:val="fr-FR"/>
        </w:rPr>
        <w:t>Ce rapport met en exergue les mesures prises par le Gouvernement et les partenaires pour respecter les engagements souscrits. En dépit des efforts considérables mis en œuvre pour éliminer la discrimination raciale, le Tchad ne considère pas la situation comme facile. Le Gouvernement envisage d’introduire un nouveau projet de loi sur la discrimination raciale : ce nouveau projet prendra en compte les préoccupations du  Comité</w:t>
      </w:r>
      <w:r w:rsidR="001E7809">
        <w:rPr>
          <w:lang w:val="fr-FR"/>
        </w:rPr>
        <w:t>.</w:t>
      </w:r>
    </w:p>
    <w:p w:rsidR="001E7809" w:rsidRPr="001E7809" w:rsidRDefault="001E7809" w:rsidP="001E7809">
      <w:pPr>
        <w:pStyle w:val="SingleTxtG"/>
        <w:spacing w:before="240" w:after="0"/>
        <w:jc w:val="center"/>
        <w:rPr>
          <w:u w:val="single"/>
        </w:rPr>
      </w:pPr>
      <w:r>
        <w:rPr>
          <w:u w:val="single"/>
          <w:lang w:val="fr-FR"/>
        </w:rPr>
        <w:tab/>
      </w:r>
      <w:r>
        <w:rPr>
          <w:u w:val="single"/>
          <w:lang w:val="fr-FR"/>
        </w:rPr>
        <w:tab/>
      </w:r>
      <w:r>
        <w:rPr>
          <w:u w:val="single"/>
          <w:lang w:val="fr-FR"/>
        </w:rPr>
        <w:tab/>
      </w:r>
    </w:p>
    <w:sectPr w:rsidR="001E7809" w:rsidRPr="001E7809" w:rsidSect="00964E7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1044" w:rsidRDefault="00561044"/>
  </w:endnote>
  <w:endnote w:type="continuationSeparator" w:id="0">
    <w:p w:rsidR="00561044" w:rsidRDefault="00561044"/>
  </w:endnote>
  <w:endnote w:type="continuationNotice" w:id="1">
    <w:p w:rsidR="00561044" w:rsidRDefault="005610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188" w:rsidRPr="00964E73" w:rsidRDefault="00317188" w:rsidP="00964E73">
    <w:pPr>
      <w:pStyle w:val="Footer"/>
      <w:tabs>
        <w:tab w:val="right" w:pos="9638"/>
      </w:tabs>
    </w:pPr>
    <w:r w:rsidRPr="00964E73">
      <w:rPr>
        <w:b/>
        <w:sz w:val="18"/>
      </w:rPr>
      <w:fldChar w:fldCharType="begin"/>
    </w:r>
    <w:r w:rsidRPr="00964E73">
      <w:rPr>
        <w:b/>
        <w:sz w:val="18"/>
      </w:rPr>
      <w:instrText xml:space="preserve"> PAGE  \* MERGEFORMAT </w:instrText>
    </w:r>
    <w:r w:rsidRPr="00964E73">
      <w:rPr>
        <w:b/>
        <w:sz w:val="18"/>
      </w:rPr>
      <w:fldChar w:fldCharType="separate"/>
    </w:r>
    <w:r w:rsidR="006851DB">
      <w:rPr>
        <w:b/>
        <w:noProof/>
        <w:sz w:val="18"/>
      </w:rPr>
      <w:t>12</w:t>
    </w:r>
    <w:r w:rsidRPr="00964E7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188" w:rsidRPr="00964E73" w:rsidRDefault="00317188" w:rsidP="00964E73">
    <w:pPr>
      <w:pStyle w:val="Footer"/>
      <w:tabs>
        <w:tab w:val="right" w:pos="9638"/>
      </w:tabs>
      <w:rPr>
        <w:b/>
        <w:sz w:val="18"/>
      </w:rPr>
    </w:pPr>
    <w:r>
      <w:tab/>
    </w:r>
    <w:r w:rsidRPr="00964E73">
      <w:rPr>
        <w:b/>
        <w:sz w:val="18"/>
      </w:rPr>
      <w:fldChar w:fldCharType="begin"/>
    </w:r>
    <w:r w:rsidRPr="00964E73">
      <w:rPr>
        <w:b/>
        <w:sz w:val="18"/>
      </w:rPr>
      <w:instrText xml:space="preserve"> PAGE  \* MERGEFORMAT </w:instrText>
    </w:r>
    <w:r w:rsidRPr="00964E73">
      <w:rPr>
        <w:b/>
        <w:sz w:val="18"/>
      </w:rPr>
      <w:fldChar w:fldCharType="separate"/>
    </w:r>
    <w:r w:rsidR="006851DB">
      <w:rPr>
        <w:b/>
        <w:noProof/>
        <w:sz w:val="18"/>
      </w:rPr>
      <w:t>11</w:t>
    </w:r>
    <w:r w:rsidRPr="00964E7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188" w:rsidRPr="00964E73" w:rsidRDefault="00317188">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GE.13-</w:t>
    </w:r>
    <w:r w:rsidR="006851DB">
      <w:rPr>
        <w:sz w:val="20"/>
      </w:rPr>
      <w:t>40565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1044" w:rsidRPr="00D27D5E" w:rsidRDefault="00561044" w:rsidP="00D27D5E">
      <w:pPr>
        <w:tabs>
          <w:tab w:val="right" w:pos="2155"/>
        </w:tabs>
        <w:spacing w:after="80"/>
        <w:ind w:left="680"/>
        <w:rPr>
          <w:u w:val="single"/>
        </w:rPr>
      </w:pPr>
      <w:r>
        <w:rPr>
          <w:u w:val="single"/>
        </w:rPr>
        <w:tab/>
      </w:r>
    </w:p>
  </w:footnote>
  <w:footnote w:type="continuationSeparator" w:id="0">
    <w:p w:rsidR="00561044" w:rsidRPr="00AA7FE7" w:rsidRDefault="00561044" w:rsidP="00AA7FE7">
      <w:pPr>
        <w:tabs>
          <w:tab w:val="right" w:pos="2155"/>
        </w:tabs>
        <w:spacing w:after="80"/>
        <w:ind w:left="680"/>
        <w:rPr>
          <w:u w:val="single"/>
        </w:rPr>
      </w:pPr>
      <w:r w:rsidRPr="00AA7FE7">
        <w:rPr>
          <w:u w:val="single"/>
        </w:rPr>
        <w:tab/>
      </w:r>
    </w:p>
  </w:footnote>
  <w:footnote w:type="continuationNotice" w:id="1">
    <w:p w:rsidR="00561044" w:rsidRDefault="00561044"/>
  </w:footnote>
  <w:footnote w:id="2">
    <w:p w:rsidR="00317188" w:rsidRPr="00163779" w:rsidRDefault="00317188">
      <w:pPr>
        <w:pStyle w:val="FootnoteText"/>
      </w:pPr>
      <w:r>
        <w:rPr>
          <w:rStyle w:val="FootnoteReference"/>
        </w:rPr>
        <w:tab/>
      </w:r>
      <w:r w:rsidRPr="00163779">
        <w:rPr>
          <w:rStyle w:val="FootnoteReference"/>
          <w:sz w:val="20"/>
          <w:vertAlign w:val="baseline"/>
        </w:rPr>
        <w:t>*</w:t>
      </w:r>
      <w:r>
        <w:rPr>
          <w:rStyle w:val="FootnoteReference"/>
          <w:sz w:val="20"/>
          <w:vertAlign w:val="baseline"/>
        </w:rPr>
        <w:tab/>
      </w:r>
      <w:r w:rsidRPr="00163779">
        <w:t>Le présent document réunit en un seul document les seizième à dix-huitième rapports périodiques des États parties devant être remis le 16 septembre 2012</w:t>
      </w:r>
      <w:r>
        <w:t>.</w:t>
      </w:r>
    </w:p>
  </w:footnote>
  <w:footnote w:id="3">
    <w:p w:rsidR="00317188" w:rsidRPr="00B51988" w:rsidRDefault="00317188">
      <w:pPr>
        <w:pStyle w:val="FootnoteText"/>
        <w:rPr>
          <w:szCs w:val="18"/>
        </w:rPr>
      </w:pPr>
      <w:r>
        <w:rPr>
          <w:rStyle w:val="FootnoteReference"/>
        </w:rPr>
        <w:tab/>
      </w:r>
      <w:r w:rsidRPr="00163779">
        <w:rPr>
          <w:rStyle w:val="FootnoteReference"/>
          <w:sz w:val="20"/>
          <w:vertAlign w:val="baseline"/>
        </w:rPr>
        <w:t>**</w:t>
      </w:r>
      <w:r>
        <w:rPr>
          <w:rStyle w:val="FootnoteReference"/>
          <w:sz w:val="20"/>
          <w:vertAlign w:val="baseline"/>
        </w:rPr>
        <w:tab/>
      </w:r>
      <w:r w:rsidRPr="00B51988">
        <w:rPr>
          <w:szCs w:val="18"/>
        </w:rPr>
        <w:t>Conformément aux informations communiquées aux États parties concernant le traitement de leurs rapports, le présent document n’a pas été revu par les services d’édition.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188" w:rsidRPr="00964E73" w:rsidRDefault="00317188">
    <w:pPr>
      <w:pStyle w:val="Header"/>
    </w:pPr>
    <w:r>
      <w:t>CERD/C/TCD/16-18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188" w:rsidRPr="00964E73" w:rsidRDefault="00317188" w:rsidP="00964E73">
    <w:pPr>
      <w:pStyle w:val="Header"/>
      <w:jc w:val="right"/>
    </w:pPr>
    <w:r>
      <w:t>CERD/C/TCD/16-18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64E73"/>
    <w:rsid w:val="00016AC5"/>
    <w:rsid w:val="00054609"/>
    <w:rsid w:val="00083316"/>
    <w:rsid w:val="00093B99"/>
    <w:rsid w:val="000A2F1B"/>
    <w:rsid w:val="000A6F55"/>
    <w:rsid w:val="000E36F4"/>
    <w:rsid w:val="000E7579"/>
    <w:rsid w:val="000F41F2"/>
    <w:rsid w:val="001231AD"/>
    <w:rsid w:val="00134763"/>
    <w:rsid w:val="001422C8"/>
    <w:rsid w:val="001450E6"/>
    <w:rsid w:val="00145A9E"/>
    <w:rsid w:val="00150465"/>
    <w:rsid w:val="00160540"/>
    <w:rsid w:val="00163779"/>
    <w:rsid w:val="00192EEB"/>
    <w:rsid w:val="00197832"/>
    <w:rsid w:val="001A20FB"/>
    <w:rsid w:val="001A3065"/>
    <w:rsid w:val="001B3867"/>
    <w:rsid w:val="001B5E21"/>
    <w:rsid w:val="001C6531"/>
    <w:rsid w:val="001D72C5"/>
    <w:rsid w:val="001D7F8A"/>
    <w:rsid w:val="001E3FEB"/>
    <w:rsid w:val="001E4A02"/>
    <w:rsid w:val="001E7809"/>
    <w:rsid w:val="001F40CA"/>
    <w:rsid w:val="001F6904"/>
    <w:rsid w:val="0020292E"/>
    <w:rsid w:val="00204BC1"/>
    <w:rsid w:val="00220936"/>
    <w:rsid w:val="00225A8C"/>
    <w:rsid w:val="00251321"/>
    <w:rsid w:val="002540D5"/>
    <w:rsid w:val="002626D4"/>
    <w:rsid w:val="00264BB3"/>
    <w:rsid w:val="002659F1"/>
    <w:rsid w:val="00265CD7"/>
    <w:rsid w:val="00287E79"/>
    <w:rsid w:val="002928F9"/>
    <w:rsid w:val="002A5D07"/>
    <w:rsid w:val="002B549C"/>
    <w:rsid w:val="002D3AD9"/>
    <w:rsid w:val="002D3F03"/>
    <w:rsid w:val="002D54A2"/>
    <w:rsid w:val="002E0D40"/>
    <w:rsid w:val="002E3C98"/>
    <w:rsid w:val="002E5B0C"/>
    <w:rsid w:val="002F627B"/>
    <w:rsid w:val="00300D06"/>
    <w:rsid w:val="003016B7"/>
    <w:rsid w:val="003140B4"/>
    <w:rsid w:val="00317188"/>
    <w:rsid w:val="00330CC5"/>
    <w:rsid w:val="00340EEE"/>
    <w:rsid w:val="00343EF2"/>
    <w:rsid w:val="003445FF"/>
    <w:rsid w:val="003515AA"/>
    <w:rsid w:val="00374106"/>
    <w:rsid w:val="0038450C"/>
    <w:rsid w:val="00391278"/>
    <w:rsid w:val="00395855"/>
    <w:rsid w:val="003976D5"/>
    <w:rsid w:val="003B125E"/>
    <w:rsid w:val="003D6C68"/>
    <w:rsid w:val="003F76E1"/>
    <w:rsid w:val="004159D0"/>
    <w:rsid w:val="00416575"/>
    <w:rsid w:val="004174C6"/>
    <w:rsid w:val="004545BA"/>
    <w:rsid w:val="00455A96"/>
    <w:rsid w:val="00462969"/>
    <w:rsid w:val="00464A81"/>
    <w:rsid w:val="00472145"/>
    <w:rsid w:val="00480CC0"/>
    <w:rsid w:val="00485639"/>
    <w:rsid w:val="00494052"/>
    <w:rsid w:val="004A32D8"/>
    <w:rsid w:val="00507BD6"/>
    <w:rsid w:val="005371DB"/>
    <w:rsid w:val="00540389"/>
    <w:rsid w:val="00543C3A"/>
    <w:rsid w:val="00543D5E"/>
    <w:rsid w:val="0054625A"/>
    <w:rsid w:val="0056017D"/>
    <w:rsid w:val="00561044"/>
    <w:rsid w:val="00562FC8"/>
    <w:rsid w:val="00571F41"/>
    <w:rsid w:val="00593658"/>
    <w:rsid w:val="005B1D45"/>
    <w:rsid w:val="005E5D1F"/>
    <w:rsid w:val="006034FC"/>
    <w:rsid w:val="00603EF2"/>
    <w:rsid w:val="00611D43"/>
    <w:rsid w:val="00612D48"/>
    <w:rsid w:val="006133DD"/>
    <w:rsid w:val="00616B45"/>
    <w:rsid w:val="00622AE0"/>
    <w:rsid w:val="00623BE3"/>
    <w:rsid w:val="00624FD8"/>
    <w:rsid w:val="00627723"/>
    <w:rsid w:val="00630D9B"/>
    <w:rsid w:val="00631953"/>
    <w:rsid w:val="006438D4"/>
    <w:rsid w:val="006439EC"/>
    <w:rsid w:val="00657120"/>
    <w:rsid w:val="00667FD3"/>
    <w:rsid w:val="006748AD"/>
    <w:rsid w:val="006851DB"/>
    <w:rsid w:val="00693E16"/>
    <w:rsid w:val="006A5FC4"/>
    <w:rsid w:val="006B4590"/>
    <w:rsid w:val="006C2444"/>
    <w:rsid w:val="006C340C"/>
    <w:rsid w:val="006C5403"/>
    <w:rsid w:val="006D7B0B"/>
    <w:rsid w:val="006E3B50"/>
    <w:rsid w:val="006E6AE5"/>
    <w:rsid w:val="006E7719"/>
    <w:rsid w:val="006E7C95"/>
    <w:rsid w:val="006F39E4"/>
    <w:rsid w:val="0070347C"/>
    <w:rsid w:val="007176C1"/>
    <w:rsid w:val="007200BE"/>
    <w:rsid w:val="007231EF"/>
    <w:rsid w:val="00754157"/>
    <w:rsid w:val="00770C14"/>
    <w:rsid w:val="007804C6"/>
    <w:rsid w:val="0078670C"/>
    <w:rsid w:val="007873AB"/>
    <w:rsid w:val="007C0CBC"/>
    <w:rsid w:val="007D2104"/>
    <w:rsid w:val="007F55CB"/>
    <w:rsid w:val="008036C8"/>
    <w:rsid w:val="00830AF4"/>
    <w:rsid w:val="00837A28"/>
    <w:rsid w:val="00844750"/>
    <w:rsid w:val="00862CA6"/>
    <w:rsid w:val="00882BD3"/>
    <w:rsid w:val="00891E57"/>
    <w:rsid w:val="00896647"/>
    <w:rsid w:val="008B3886"/>
    <w:rsid w:val="008B44C4"/>
    <w:rsid w:val="008C1F69"/>
    <w:rsid w:val="008D2259"/>
    <w:rsid w:val="008D7C65"/>
    <w:rsid w:val="008E7FAE"/>
    <w:rsid w:val="008F0595"/>
    <w:rsid w:val="008F58EC"/>
    <w:rsid w:val="00911BF7"/>
    <w:rsid w:val="0091238F"/>
    <w:rsid w:val="00914DCE"/>
    <w:rsid w:val="00923460"/>
    <w:rsid w:val="00926F5C"/>
    <w:rsid w:val="00927F75"/>
    <w:rsid w:val="00935A72"/>
    <w:rsid w:val="00964E73"/>
    <w:rsid w:val="009730EE"/>
    <w:rsid w:val="00977EC8"/>
    <w:rsid w:val="009960FC"/>
    <w:rsid w:val="009B1AE7"/>
    <w:rsid w:val="009C17F5"/>
    <w:rsid w:val="009C7A45"/>
    <w:rsid w:val="009D1C89"/>
    <w:rsid w:val="009D1EFA"/>
    <w:rsid w:val="009D3A8C"/>
    <w:rsid w:val="009E1EC3"/>
    <w:rsid w:val="009E26FA"/>
    <w:rsid w:val="009E5815"/>
    <w:rsid w:val="009E7956"/>
    <w:rsid w:val="00A01AA4"/>
    <w:rsid w:val="00A2492E"/>
    <w:rsid w:val="00A30A16"/>
    <w:rsid w:val="00A31986"/>
    <w:rsid w:val="00A57BEF"/>
    <w:rsid w:val="00A679ED"/>
    <w:rsid w:val="00A71364"/>
    <w:rsid w:val="00A82B6C"/>
    <w:rsid w:val="00AA1DCB"/>
    <w:rsid w:val="00AA54D4"/>
    <w:rsid w:val="00AA7FE7"/>
    <w:rsid w:val="00AB3173"/>
    <w:rsid w:val="00AC01AA"/>
    <w:rsid w:val="00AC67A1"/>
    <w:rsid w:val="00AC7977"/>
    <w:rsid w:val="00AE2B48"/>
    <w:rsid w:val="00AE352C"/>
    <w:rsid w:val="00AF1367"/>
    <w:rsid w:val="00B04C13"/>
    <w:rsid w:val="00B20C29"/>
    <w:rsid w:val="00B32E2D"/>
    <w:rsid w:val="00B50ED7"/>
    <w:rsid w:val="00B51988"/>
    <w:rsid w:val="00B54D0C"/>
    <w:rsid w:val="00B61990"/>
    <w:rsid w:val="00BA5DEB"/>
    <w:rsid w:val="00BC676C"/>
    <w:rsid w:val="00BD48C2"/>
    <w:rsid w:val="00BF0507"/>
    <w:rsid w:val="00BF0556"/>
    <w:rsid w:val="00BF13FB"/>
    <w:rsid w:val="00BF5A06"/>
    <w:rsid w:val="00C03431"/>
    <w:rsid w:val="00C22D60"/>
    <w:rsid w:val="00C261F8"/>
    <w:rsid w:val="00C30DC6"/>
    <w:rsid w:val="00C33100"/>
    <w:rsid w:val="00C516D7"/>
    <w:rsid w:val="00C64288"/>
    <w:rsid w:val="00CB22A7"/>
    <w:rsid w:val="00CC118B"/>
    <w:rsid w:val="00CD1A71"/>
    <w:rsid w:val="00CD1FBB"/>
    <w:rsid w:val="00CD3831"/>
    <w:rsid w:val="00CE19B0"/>
    <w:rsid w:val="00D016B5"/>
    <w:rsid w:val="00D01B44"/>
    <w:rsid w:val="00D034F1"/>
    <w:rsid w:val="00D216CD"/>
    <w:rsid w:val="00D2223A"/>
    <w:rsid w:val="00D27D5E"/>
    <w:rsid w:val="00D307D1"/>
    <w:rsid w:val="00D367E6"/>
    <w:rsid w:val="00D37345"/>
    <w:rsid w:val="00D5095E"/>
    <w:rsid w:val="00D54005"/>
    <w:rsid w:val="00D77DBA"/>
    <w:rsid w:val="00D85605"/>
    <w:rsid w:val="00D90268"/>
    <w:rsid w:val="00DB41B5"/>
    <w:rsid w:val="00DC156C"/>
    <w:rsid w:val="00DE6D90"/>
    <w:rsid w:val="00DF002F"/>
    <w:rsid w:val="00DF5A35"/>
    <w:rsid w:val="00E000C6"/>
    <w:rsid w:val="00E0244D"/>
    <w:rsid w:val="00E078D2"/>
    <w:rsid w:val="00E30A15"/>
    <w:rsid w:val="00E42D5E"/>
    <w:rsid w:val="00E43135"/>
    <w:rsid w:val="00E46C8D"/>
    <w:rsid w:val="00E72E9C"/>
    <w:rsid w:val="00E81E94"/>
    <w:rsid w:val="00E82607"/>
    <w:rsid w:val="00E84A97"/>
    <w:rsid w:val="00E95665"/>
    <w:rsid w:val="00EB0F2E"/>
    <w:rsid w:val="00EC5A42"/>
    <w:rsid w:val="00EC776A"/>
    <w:rsid w:val="00ED2046"/>
    <w:rsid w:val="00EE496A"/>
    <w:rsid w:val="00EF60D9"/>
    <w:rsid w:val="00F13482"/>
    <w:rsid w:val="00F1793C"/>
    <w:rsid w:val="00F363D7"/>
    <w:rsid w:val="00F56DC4"/>
    <w:rsid w:val="00F63BC6"/>
    <w:rsid w:val="00F7554F"/>
    <w:rsid w:val="00F82A6F"/>
    <w:rsid w:val="00FA5A79"/>
    <w:rsid w:val="00FB0BFE"/>
    <w:rsid w:val="00FB38E8"/>
    <w:rsid w:val="00FB4C51"/>
    <w:rsid w:val="00FB570C"/>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val="fr-CH"/>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link w:val="HMGChar"/>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1"/>
      </w:numPr>
      <w:spacing w:after="120"/>
      <w:ind w:right="1134"/>
      <w:jc w:val="both"/>
    </w:pPr>
  </w:style>
  <w:style w:type="paragraph" w:customStyle="1" w:styleId="Bullet2G">
    <w:name w:val="_Bullet 2_G"/>
    <w:basedOn w:val="Normal"/>
    <w:rsid w:val="009C17F5"/>
    <w:pPr>
      <w:numPr>
        <w:numId w:val="2"/>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rsid w:val="009C17F5"/>
    <w:rPr>
      <w:rFonts w:ascii="Times New Roman" w:hAnsi="Times New Roman"/>
      <w:sz w:val="18"/>
      <w:vertAlign w:val="superscript"/>
      <w:lang w:val="fr-CH"/>
    </w:rPr>
  </w:style>
  <w:style w:type="paragraph" w:styleId="Header">
    <w:name w:val="header"/>
    <w:aliases w:val="6_G"/>
    <w:basedOn w:val="Normal"/>
    <w:next w:val="Normal"/>
    <w:link w:val="HeaderChar"/>
    <w:uiPriority w:val="99"/>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link w:val="FooterChar"/>
    <w:uiPriority w:val="99"/>
    <w:rsid w:val="009C17F5"/>
    <w:pPr>
      <w:spacing w:line="240" w:lineRule="auto"/>
    </w:pPr>
    <w:rPr>
      <w:sz w:val="16"/>
    </w:rPr>
  </w:style>
  <w:style w:type="character" w:styleId="Hyperlink">
    <w:name w:val="Hyperlink"/>
    <w:semiHidden/>
    <w:rsid w:val="00540389"/>
    <w:rPr>
      <w:color w:val="auto"/>
      <w:u w:val="none"/>
    </w:rPr>
  </w:style>
  <w:style w:type="character" w:styleId="FollowedHyperlink">
    <w:name w:val="FollowedHyperlink"/>
    <w:semiHidden/>
    <w:rsid w:val="00540389"/>
    <w:rPr>
      <w:color w:val="auto"/>
      <w:u w:val="none"/>
    </w:rPr>
  </w:style>
  <w:style w:type="table" w:styleId="TableGrid">
    <w:name w:val="Table Grid"/>
    <w:basedOn w:val="TableNormal"/>
    <w:semiHidden/>
    <w:rsid w:val="00204BC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ListParagraph">
    <w:name w:val="List Paragraph"/>
    <w:basedOn w:val="Normal"/>
    <w:uiPriority w:val="34"/>
    <w:qFormat/>
    <w:rsid w:val="00A01AA4"/>
    <w:pPr>
      <w:suppressAutoHyphens w:val="0"/>
      <w:spacing w:after="200" w:line="276" w:lineRule="auto"/>
      <w:ind w:left="720"/>
      <w:contextualSpacing/>
    </w:pPr>
    <w:rPr>
      <w:rFonts w:ascii="Calibri" w:eastAsia="Calibri" w:hAnsi="Calibri"/>
      <w:sz w:val="22"/>
      <w:szCs w:val="22"/>
      <w:lang w:val="fr-FR"/>
    </w:rPr>
  </w:style>
  <w:style w:type="character" w:customStyle="1" w:styleId="HeaderChar">
    <w:name w:val="Header Char"/>
    <w:aliases w:val="6_G Char"/>
    <w:link w:val="Header"/>
    <w:uiPriority w:val="99"/>
    <w:rsid w:val="00A01AA4"/>
    <w:rPr>
      <w:b/>
      <w:sz w:val="18"/>
      <w:lang w:val="fr-CH" w:eastAsia="en-US"/>
    </w:rPr>
  </w:style>
  <w:style w:type="character" w:customStyle="1" w:styleId="FooterChar">
    <w:name w:val="Footer Char"/>
    <w:aliases w:val="3_G Char"/>
    <w:link w:val="Footer"/>
    <w:uiPriority w:val="99"/>
    <w:rsid w:val="00A01AA4"/>
    <w:rPr>
      <w:sz w:val="16"/>
      <w:lang w:val="fr-CH" w:eastAsia="en-US"/>
    </w:rPr>
  </w:style>
  <w:style w:type="paragraph" w:styleId="BalloonText">
    <w:name w:val="Balloon Text"/>
    <w:basedOn w:val="Normal"/>
    <w:link w:val="BalloonTextChar"/>
    <w:uiPriority w:val="99"/>
    <w:unhideWhenUsed/>
    <w:rsid w:val="00A01AA4"/>
    <w:pPr>
      <w:suppressAutoHyphens w:val="0"/>
      <w:spacing w:line="240" w:lineRule="auto"/>
    </w:pPr>
    <w:rPr>
      <w:rFonts w:ascii="Tahoma" w:eastAsia="Calibri" w:hAnsi="Tahoma"/>
      <w:sz w:val="16"/>
      <w:szCs w:val="16"/>
      <w:lang w:val="fr-FR"/>
    </w:rPr>
  </w:style>
  <w:style w:type="character" w:customStyle="1" w:styleId="BalloonTextChar">
    <w:name w:val="Balloon Text Char"/>
    <w:link w:val="BalloonText"/>
    <w:uiPriority w:val="99"/>
    <w:rsid w:val="00A01AA4"/>
    <w:rPr>
      <w:rFonts w:ascii="Tahoma" w:eastAsia="Calibri" w:hAnsi="Tahoma" w:cs="Tahoma"/>
      <w:sz w:val="16"/>
      <w:szCs w:val="16"/>
      <w:lang w:val="fr-FR" w:eastAsia="en-US"/>
    </w:rPr>
  </w:style>
  <w:style w:type="character" w:customStyle="1" w:styleId="HMGChar">
    <w:name w:val="_ H __M_G Char"/>
    <w:link w:val="HMG"/>
    <w:rsid w:val="009960FC"/>
    <w:rPr>
      <w:b/>
      <w:sz w:val="34"/>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CERD_F</Template>
  <TotalTime>1</TotalTime>
  <Pages>1</Pages>
  <Words>4539</Words>
  <Characters>25874</Characters>
  <Application>Microsoft Office Word</Application>
  <DocSecurity>4</DocSecurity>
  <Lines>215</Lines>
  <Paragraphs>60</Paragraphs>
  <ScaleCrop>false</ScaleCrop>
  <HeadingPairs>
    <vt:vector size="2" baseType="variant">
      <vt:variant>
        <vt:lpstr>Title</vt:lpstr>
      </vt:variant>
      <vt:variant>
        <vt:i4>1</vt:i4>
      </vt:variant>
    </vt:vector>
  </HeadingPairs>
  <TitlesOfParts>
    <vt:vector size="1" baseType="lpstr">
      <vt:lpstr>CERD/</vt:lpstr>
    </vt:vector>
  </TitlesOfParts>
  <Company>CSD</Company>
  <LinksUpToDate>false</LinksUpToDate>
  <CharactersWithSpaces>30353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dc:title>
  <dc:subject/>
  <dc:creator>Valeriano De Castro</dc:creator>
  <cp:keywords/>
  <cp:lastModifiedBy>DCM</cp:lastModifiedBy>
  <cp:revision>2</cp:revision>
  <cp:lastPrinted>2013-01-25T08:15:00Z</cp:lastPrinted>
  <dcterms:created xsi:type="dcterms:W3CDTF">2013-01-28T15:56:00Z</dcterms:created>
  <dcterms:modified xsi:type="dcterms:W3CDTF">2013-01-28T15:56:00Z</dcterms:modified>
</cp:coreProperties>
</file>