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30° período de sesiones</w:t>
      </w:r>
    </w:p>
    <w:p w:rsidR="00000000" w:rsidRDefault="00000000">
      <w:pPr>
        <w:spacing w:line="240" w:lineRule="auto"/>
        <w:rPr>
          <w:sz w:val="12"/>
        </w:rPr>
      </w:pPr>
    </w:p>
    <w:p w:rsidR="00000000" w:rsidRDefault="00000000">
      <w:pPr>
        <w:pStyle w:val="H23"/>
      </w:pPr>
      <w:r>
        <w:t>Acta resumida de la 646ª sesión</w:t>
      </w:r>
    </w:p>
    <w:p w:rsidR="00000000" w:rsidRDefault="00000000">
      <w:r>
        <w:t>Celebrada en la Sede, Nueva York, el lunes 27 de enero de 2003, a las 15.00 horas</w:t>
      </w:r>
    </w:p>
    <w:p w:rsidR="00000000" w:rsidRDefault="00000000">
      <w:pPr>
        <w:spacing w:line="120" w:lineRule="exact"/>
        <w:rPr>
          <w:sz w:val="10"/>
        </w:rPr>
      </w:pPr>
    </w:p>
    <w:p w:rsidR="00000000" w:rsidRDefault="00000000">
      <w:pPr>
        <w:tabs>
          <w:tab w:val="right" w:pos="1714"/>
          <w:tab w:val="left" w:pos="1800"/>
          <w:tab w:val="right" w:leader="dot" w:pos="8568"/>
        </w:tabs>
        <w:ind w:right="1267"/>
      </w:pPr>
      <w:r>
        <w:rPr>
          <w:i/>
        </w:rPr>
        <w:tab/>
        <w:t>Presidenta:</w:t>
      </w:r>
      <w:r>
        <w:rPr>
          <w:i/>
        </w:rPr>
        <w:tab/>
      </w:r>
      <w:r>
        <w:t>Sra. Açar</w:t>
      </w:r>
    </w:p>
    <w:p w:rsidR="00000000" w:rsidRDefault="00000000">
      <w:pPr>
        <w:tabs>
          <w:tab w:val="right" w:pos="1714"/>
          <w:tab w:val="left" w:pos="1800"/>
          <w:tab w:val="right" w:leader="dot" w:pos="8568"/>
        </w:tabs>
        <w:ind w:right="1267"/>
      </w:pPr>
      <w:r>
        <w:rPr>
          <w:i/>
        </w:rPr>
        <w:tab/>
        <w:t>más tarde:</w:t>
      </w:r>
      <w:r>
        <w:tab/>
        <w:t>Sra. Shin (Vicepresidenta)</w:t>
      </w:r>
    </w:p>
    <w:p w:rsidR="00000000" w:rsidRDefault="00000000">
      <w:pPr>
        <w:tabs>
          <w:tab w:val="right" w:pos="1714"/>
          <w:tab w:val="left" w:pos="1800"/>
          <w:tab w:val="right" w:leader="dot" w:pos="8568"/>
        </w:tabs>
      </w:pPr>
      <w:r>
        <w:rPr>
          <w:i/>
        </w:rPr>
        <w:tab/>
        <w:t>más tarde:</w:t>
      </w:r>
      <w:r>
        <w:tab/>
        <w:t>Sra. Açar</w:t>
      </w: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tabs>
          <w:tab w:val="right" w:pos="1714"/>
          <w:tab w:val="left" w:pos="1800"/>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sobre la eliminación de todas las formas de discriminación contra la mujer (</w:t>
      </w:r>
      <w:r>
        <w:rPr>
          <w:i/>
        </w:rPr>
        <w:t>continuación</w:t>
      </w:r>
      <w:r>
        <w:t>)</w:t>
      </w:r>
    </w:p>
    <w:p w:rsidR="00000000" w:rsidRDefault="00000000">
      <w:pPr>
        <w:pStyle w:val="SingleTxt"/>
        <w:suppressAutoHyphens/>
        <w:jc w:val="left"/>
        <w:rPr>
          <w:i/>
        </w:rPr>
      </w:pPr>
      <w:r>
        <w:tab/>
      </w:r>
      <w:r>
        <w:rPr>
          <w:i/>
        </w:rPr>
        <w:t xml:space="preserve">Informes periódicos cuarto y quinto combinados de Etiopía </w:t>
      </w:r>
      <w:r>
        <w:t>(</w:t>
      </w:r>
      <w:r>
        <w:rPr>
          <w:i/>
        </w:rPr>
        <w:t>continuación</w:t>
      </w:r>
      <w:r>
        <w:t>)</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sobre la eliminación de todas las formas de discriminación contra la mujer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Informes periódicos cuarto y quinto combinados de Etiopía </w:t>
      </w:r>
      <w:r>
        <w:rPr>
          <w:i w:val="0"/>
        </w:rPr>
        <w:t>(</w:t>
      </w:r>
      <w:r>
        <w:t>continuación</w:t>
      </w:r>
      <w:r>
        <w:rPr>
          <w:i w:val="0"/>
        </w:rPr>
        <w:t>) (CEDAW/C/ETH/4-5, CEDAW/PSWG/2004/l/CRP.1/Add.2 y CEDAW/PSWG/2004/l/CRP.2/Add.2)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invita a los miembros de la del</w:t>
      </w:r>
      <w:r>
        <w:t>e</w:t>
      </w:r>
      <w:r>
        <w:t>gación de Etiopía a que tomen asiento a la mesa del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r>
        <w:rPr>
          <w:i w:val="0"/>
        </w:rPr>
        <w:t xml:space="preserve"> (</w:t>
      </w:r>
      <w:r>
        <w:t>cont</w:t>
      </w:r>
      <w:r>
        <w:t>i</w:t>
      </w:r>
      <w:r>
        <w:t>nuación</w:t>
      </w:r>
      <w:r>
        <w:rPr>
          <w:i w:val="0"/>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Šimonović </w:t>
      </w:r>
      <w:r>
        <w:t>dice que si bien la tasa de mutilación genital de la mujer ha disminuido del 92% al 80%, la cifra no deja de ser alarmante y sugiere que se está negando a las mujeres el derecho constitucional de protección contra las prácticas nocivas. Se pregunta si el Gobierno prevé adoptar otras medidas en el futuro cercano para evitar esa práctica. En el nuevo Código Penal las sanciones contra la mutilación genital de la mujer son menores y de todos modos aún no ha sido aprobado. En la elevada tasa de mortalidad materna i</w:t>
      </w:r>
      <w:r>
        <w:t>n</w:t>
      </w:r>
      <w:r>
        <w:t>cide el alto número de abortos practicados en cond</w:t>
      </w:r>
      <w:r>
        <w:t>i</w:t>
      </w:r>
      <w:r>
        <w:t>ciones de riesgo, por lo que la oradora pregunta si el Gobierno prevé abordar esta cuestión, incluida una r</w:t>
      </w:r>
      <w:r>
        <w:t>e</w:t>
      </w:r>
      <w:r>
        <w:t>visión del Código Penal para legalizar el aborto, como se recomienda en la Plataforma de Acción de Be</w:t>
      </w:r>
      <w:r>
        <w:t>i</w:t>
      </w:r>
      <w:r>
        <w:t>jing.</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Khan </w:t>
      </w:r>
      <w:r>
        <w:t>dice que el Comité ha recibido p</w:t>
      </w:r>
      <w:r>
        <w:t>o</w:t>
      </w:r>
      <w:r>
        <w:t>ca información sobre los servicios de salud y repr</w:t>
      </w:r>
      <w:r>
        <w:t>o</w:t>
      </w:r>
      <w:r>
        <w:t>ductivos a los que tienen acceso las mujeres y tras s</w:t>
      </w:r>
      <w:r>
        <w:t>e</w:t>
      </w:r>
      <w:r>
        <w:t>ñalar la elevada tasa de mortalidad materna dice que las reformas actuales han tenido poco efecto sobre la atención básica de las madres y los niños. Señala que el 8% de las mujeres casadas emplean métodos antico</w:t>
      </w:r>
      <w:r>
        <w:t>n</w:t>
      </w:r>
      <w:r>
        <w:t>ceptivos y se pregunta sobre la disponibilidad de serv</w:t>
      </w:r>
      <w:r>
        <w:t>i</w:t>
      </w:r>
      <w:r>
        <w:t>cios de planificación familiar para las mujeres y las adolescentes. Si bien en principio el aborto es ilegal, en la práctica es frecuente y la mayoría de las mujeres que recurre a este procedimiento es menor de 24 años de edad. La oradora pregunta si se proporcionará orient</w:t>
      </w:r>
      <w:r>
        <w:t>a</w:t>
      </w:r>
      <w:r>
        <w:t>ción adecuada sobre la planificación familiar, inclusive a las mujeres de las zonas rurales. Cuestiona la asev</w:t>
      </w:r>
      <w:r>
        <w:t>e</w:t>
      </w:r>
      <w:r>
        <w:t>ración de la delegación de que una mejora en la educ</w:t>
      </w:r>
      <w:r>
        <w:t>a</w:t>
      </w:r>
      <w:r>
        <w:t>ción permitirá reducir la tasa de mutilación genital de la mujer porque el número elevado de casos demuestra que esta práctica se emplea en todos los niveles de la sociedad y sugiere que debe haber una mayor voluntad para reformar la legislación y proh</w:t>
      </w:r>
      <w:r>
        <w:t>i</w:t>
      </w:r>
      <w:r>
        <w:t>birla.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Gabr </w:t>
      </w:r>
      <w:r>
        <w:t>encomia los esfuerzos por mejorar el nivel educativo de las mujeres, como el hecho de establecer un cupo de 30% para las mujeres en la ens</w:t>
      </w:r>
      <w:r>
        <w:t>e</w:t>
      </w:r>
      <w:r>
        <w:t>ñanza superior y dar prioridad a la educación de las n</w:t>
      </w:r>
      <w:r>
        <w:t>i</w:t>
      </w:r>
      <w:r>
        <w:t>ñas, pero no queda claro qué se está haciendo para r</w:t>
      </w:r>
      <w:r>
        <w:t>e</w:t>
      </w:r>
      <w:r>
        <w:t>ducir las elevadas tasas de deserción escolar y encarar otros problemas, especialmente en las zonas rurales. Con respecto al empleo, si bien Etiopía es parte en m</w:t>
      </w:r>
      <w:r>
        <w:t>u</w:t>
      </w:r>
      <w:r>
        <w:t>chos convenios de la Organización Internacional del Trabajo, se sigue discriminando a las mujeres. La or</w:t>
      </w:r>
      <w:r>
        <w:t>a</w:t>
      </w:r>
      <w:r>
        <w:t>dora se pregunta si se están aplicando medidas para abordar este problema y asegurar la habilitación ec</w:t>
      </w:r>
      <w:r>
        <w:t>o</w:t>
      </w:r>
      <w:r>
        <w:t>nómica de la mujer, inclusive mediante la creación de pequeñas empresas y una mayor disponibilidad del crédito. El Comité también acogerá con beneplácito mayor información sobre el sector no estructurado donde la mujer desempeña un papel importante. En las zonas rurales, aunque en principio las mujeres tienen los mismos derechos de propiedad que los hombres, en la práctica la situación es muy distinta. Pregunta si el Gobierno tiene planes o ha organizado programas para s</w:t>
      </w:r>
      <w:r>
        <w:t>o</w:t>
      </w:r>
      <w:r>
        <w:t>lucionarlo.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Flinterman </w:t>
      </w:r>
      <w:r>
        <w:t>dice que acoge con benepl</w:t>
      </w:r>
      <w:r>
        <w:t>á</w:t>
      </w:r>
      <w:r>
        <w:t>cito los esfuerzos por reducir las diferencias entre los hombres y las mujeres en la educación y para que el sistema educativo sea más sensible a las cuestiones de género, pero se pregunta sobre la división de poderes en la esfera de la enseñanza entre el Gobierno federal y las regiones. Si el Gobierno tiene las atribuciones n</w:t>
      </w:r>
      <w:r>
        <w:t>e</w:t>
      </w:r>
      <w:r>
        <w:t>cesarias para ordenar que la educación primaria sea universal y obligatoria, desea saber si ha hecho uso de ellas o si se han fijado plazos para hacerlo. Dice que advierte que en las respuestas a las cuestiones y pr</w:t>
      </w:r>
      <w:r>
        <w:t>e</w:t>
      </w:r>
      <w:r>
        <w:t>guntas formuladas por el Comité se menciona un est</w:t>
      </w:r>
      <w:r>
        <w:t>u</w:t>
      </w:r>
      <w:r>
        <w:t>dio sobre las diferencias por razones de género en las escuelas primarias de cinco regiones y pide inform</w:t>
      </w:r>
      <w:r>
        <w:t>a</w:t>
      </w:r>
      <w:r>
        <w:t>ción sobre los resultados del estudio y si como result</w:t>
      </w:r>
      <w:r>
        <w:t>a</w:t>
      </w:r>
      <w:r>
        <w:t>do de ellos se ha previsto adoptar alguna medida. Con respecto a la meta de asegurar que el 30% de los est</w:t>
      </w:r>
      <w:r>
        <w:t>u</w:t>
      </w:r>
      <w:r>
        <w:t>diantes en la enseñanza superior sean mujeres para el período lectivo 2004-2005, desea saber cuáles son las metas para los años siguientes y cuando se alcanzará una proporción del 50%. Asimismo solicita inform</w:t>
      </w:r>
      <w:r>
        <w:t>a</w:t>
      </w:r>
      <w:r>
        <w:t>ción sobre los programas que pueda haber puesto en marcha el Gobierno para asegurar la igualdad en mat</w:t>
      </w:r>
      <w:r>
        <w:t>e</w:t>
      </w:r>
      <w:r>
        <w:t>ria de género en el sector de la enseñanza privada.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dice que acoge con satisfacción el hecho de que se hayan fijado cuotas para las estudia</w:t>
      </w:r>
      <w:r>
        <w:t>n</w:t>
      </w:r>
      <w:r>
        <w:t>tes universitarias pero le preocupa que, según las est</w:t>
      </w:r>
      <w:r>
        <w:t>a</w:t>
      </w:r>
      <w:r>
        <w:t>dísticas suministradas en las respuestas a las preguntas y cuestiones del Comité, las diferencias por razones de género en la escuela primaria y secundaria parecen e</w:t>
      </w:r>
      <w:r>
        <w:t>s</w:t>
      </w:r>
      <w:r>
        <w:t>tar aumentando. Además de las medidas especiales de carácter temporal adoptadas para el nivel universitario, quizás el Gobierno también deba encarar medidas en la enseñanza primaria y secundaria, como el otorgamiento de becas y el establecimiento de incentivos económicos para alentar a los padres a que envíen a sus hijos a la escuela. Las tasas de deserción y de repetición de las niñas también han aumentado y se pregunta si se ha hecho algo para determinar los motivos de ese incr</w:t>
      </w:r>
      <w:r>
        <w:t>e</w:t>
      </w:r>
      <w:r>
        <w:t>mento. La adopción de medidas especiales de carácter temporal puede ser una solución y pregunta si existen programas de educación para adultos, incluidas las mujeres, para reducir el analfabetismo. En la esfera de la salud se desea saber qué tipo de servicios de planif</w:t>
      </w:r>
      <w:r>
        <w:t>i</w:t>
      </w:r>
      <w:r>
        <w:t>cación familiar existen, como el uso de anticoncept</w:t>
      </w:r>
      <w:r>
        <w:t>i</w:t>
      </w:r>
      <w:r>
        <w:t>vos, si éstos son asequibles y si se prevé la adopción de alguna medida para mejorar los servicios de planific</w:t>
      </w:r>
      <w:r>
        <w:t>a</w:t>
      </w:r>
      <w:r>
        <w:t>ción familiar.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Asfaw </w:t>
      </w:r>
      <w:r>
        <w:t>(Etiopía) dice que coincide en que una tasa de mutilación genital de la mujer de 80% es muy alta, pero señala que al menos dicha tasa ha caído del nivel de 92% de hace 10 años atrás. La mutilación genital de la mujer a los ocho días de edad o cuando es mayor es una práctica tradicional cuyo objeto es prot</w:t>
      </w:r>
      <w:r>
        <w:t>e</w:t>
      </w:r>
      <w:r>
        <w:t>ger los derechos de propiedad del hombre jefe de hogar y servir de garantía que sus hijos sean realmente suyos. Es indudable que le gustaría que esa práctica se elim</w:t>
      </w:r>
      <w:r>
        <w:t>i</w:t>
      </w:r>
      <w:r>
        <w:t>ne, y si bien la Constitución considera un delito la m</w:t>
      </w:r>
      <w:r>
        <w:t>u</w:t>
      </w:r>
      <w:r>
        <w:t>tilación genital de la mujer, será necesario el transc</w:t>
      </w:r>
      <w:r>
        <w:t>u</w:t>
      </w:r>
      <w:r>
        <w:t>rrir del tiempo y la realización de campañas de sens</w:t>
      </w:r>
      <w:r>
        <w:t>i</w:t>
      </w:r>
      <w:r>
        <w:t>bilización para eliminarla. Sobre todo es preciso que la mujer comprenda que la mutilación genital es contraria a sus propios intereses.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deplora la elevada tasa de mortalidad materna, que según las estadísticas más recientes a</w:t>
      </w:r>
      <w:r>
        <w:t>s</w:t>
      </w:r>
      <w:r>
        <w:t>ciende a 871 por 100.000 nacidos vivos. Dos de los factores que inciden en esa cifra son los matrimonios a edad temprana, aunque en principio, la edad legal para casarse es de 18 años, y los abortos ilegales que causan la muerte de muchas jóvenes. La cuestión del aborto es muy controvertida y es difícil conversarla con los p</w:t>
      </w:r>
      <w:r>
        <w:t>a</w:t>
      </w:r>
      <w:r>
        <w:t xml:space="preserve">dres y los jóvenes. </w:t>
      </w:r>
      <w:r>
        <w:rPr>
          <w:spacing w:val="2"/>
        </w:rPr>
        <w:t xml:space="preserve">Otro factor que incide en la tasa de mortalidad materna es la frecuencia con que se producen </w:t>
      </w:r>
      <w:r>
        <w:t>hambrunas graves, que tienen un efecto duradero en la salud general de las muj</w:t>
      </w:r>
      <w:r>
        <w:t>e</w:t>
      </w:r>
      <w: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las zonas rurales el Gobierno ha instalado di</w:t>
      </w:r>
      <w:r>
        <w:t>s</w:t>
      </w:r>
      <w:r>
        <w:t>pensarios, pero es difícil encontrar personal idóneo t</w:t>
      </w:r>
      <w:r>
        <w:t>e</w:t>
      </w:r>
      <w:r>
        <w:t>niendo en cuenta que, en general, el nivel de educación de la población es bajo. El Gobierno está tratando de ubicar al menos dos trabajadoras sanitarias en cada condado, lo que no sólo crea oportunidades de trabajo para las mujeres, sino que les garantiza la posibilidad de ser atendidas por mujeres con las que pueden sinc</w:t>
      </w:r>
      <w:r>
        <w:t>e</w:t>
      </w:r>
      <w:r>
        <w:t>rarse. Las trabajadoras sanitarias cumplen el papel de modelos para las niñas y las estudiantes. El Gobierno también tiene la intención de asegurar que el 50% de los maestros de las zonas rurales sean mujeres, gen</w:t>
      </w:r>
      <w:r>
        <w:t>e</w:t>
      </w:r>
      <w:r>
        <w:t>rando oportunidades de empleo para las mujeres y m</w:t>
      </w:r>
      <w:r>
        <w:t>o</w:t>
      </w:r>
      <w:r>
        <w:t>delos para las jóvenes y contribuyendo a que la gente tome conciencia de que la mujer puede desempeñar funciones útiles fuera del hogar.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mujeres de las zonas rurales tienen el derecho a heredar propiedades en un pie de igualdad con los hombres. Lamentablemente, aunque las mujeres pu</w:t>
      </w:r>
      <w:r>
        <w:t>e</w:t>
      </w:r>
      <w:r>
        <w:t>den desempeñar tareas como sembrar y escardar, no tienen derecho a arar la tierra empleando bueyes. En consecuencia, la mujer está obligada a pagar a un ho</w:t>
      </w:r>
      <w:r>
        <w:t>m</w:t>
      </w:r>
      <w:r>
        <w:t>bre para que are la tierra y también debe pagar el a</w:t>
      </w:r>
      <w:r>
        <w:t>l</w:t>
      </w:r>
      <w:r>
        <w:t>quiler de los bueyes, cuyo costo es elevado y reduce significat</w:t>
      </w:r>
      <w:r>
        <w:t>i</w:t>
      </w:r>
      <w:r>
        <w:t>vamente sus ingresos.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educación, dice que las difere</w:t>
      </w:r>
      <w:r>
        <w:t>n</w:t>
      </w:r>
      <w:r>
        <w:t>cias por razones de género subsisten porque no sólo asisten más niñas a la escuela, sino que también a</w:t>
      </w:r>
      <w:r>
        <w:t>u</w:t>
      </w:r>
      <w:r>
        <w:t>mentó el número de varones. Es difícil aumentar la asistencia general a la escuela en una economía de su</w:t>
      </w:r>
      <w:r>
        <w:t>b</w:t>
      </w:r>
      <w:r>
        <w:t>sistencia porque se necesita que los niños trabajen, e</w:t>
      </w:r>
      <w:r>
        <w:t>s</w:t>
      </w:r>
      <w:r>
        <w:t>pecialmente en las comunidades agrícolas. La tasa de deserción escolar tanto de las niñas como de los var</w:t>
      </w:r>
      <w:r>
        <w:t>o</w:t>
      </w:r>
      <w:r>
        <w:t>nes generalmente aumenta durante los períodos de la siembra y la cosecha. La delegada dice que gracias a un sistema mejorado de recopilación de estadísticas, confía en que puedan obtenerse estadísticas cada vez más exactas en todas las regiones del país. Las actit</w:t>
      </w:r>
      <w:r>
        <w:t>u</w:t>
      </w:r>
      <w:r>
        <w:t>des de los padres no afectan realmente la asistencia a la escuela y las tasas de deserción. Los padre tienen clara conciencia de la necesidad de la educación pero senc</w:t>
      </w:r>
      <w:r>
        <w:t>i</w:t>
      </w:r>
      <w:r>
        <w:t>llamente necesitan a los niños para que contribuyan con su trabajo al sustento de la familia. Si se obligara a todos los niños a asistir a la escuela a tiempo completo se d</w:t>
      </w:r>
      <w:r>
        <w:t>e</w:t>
      </w:r>
      <w:r>
        <w:t>rrumbaría la economía agrícola de subsistencia.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Su Gobierno ha comenzado a incorporar la ed</w:t>
      </w:r>
      <w:r>
        <w:t>u</w:t>
      </w:r>
      <w:r>
        <w:t>cación cívica a los planes de estudio de las escuelas a fin de que los estudiantes adquieran conocimientos s</w:t>
      </w:r>
      <w:r>
        <w:t>o</w:t>
      </w:r>
      <w:r>
        <w:t>bre los derechos humanos, incluida la Convención. Asimismo se están realizando esfuerzos para alentar a más mujeres a que estudien ciencias y tecnología. Sin embargo, todavía subsisten los prejuicios que se op</w:t>
      </w:r>
      <w:r>
        <w:t>o</w:t>
      </w:r>
      <w:r>
        <w:t>nen a que las mujeres estudien matemáticas y ciencias, por lo que el Gobierno creó escuelas especiales para mujeres orientadas a las ciencias y la tecnología. La proporción de mujeres que desarrollan actividades en esas disciplinas a nivel universitario sigue siendo baja, pero este desequilibrio puede ir corrigiéndose con el tiempo a medida que las mujeres adquieran la confia</w:t>
      </w:r>
      <w:r>
        <w:t>n</w:t>
      </w:r>
      <w:r>
        <w:t>za y la capac</w:t>
      </w:r>
      <w:r>
        <w:t>i</w:t>
      </w:r>
      <w:r>
        <w:t>tación necesarias.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Muchas veces el salario depende de los niveles de educación y los hombres y mujeres con el mismo nivel generalmente tienen el mismo salario. Al menos en el sector público las diferencias salariales entre los ho</w:t>
      </w:r>
      <w:r>
        <w:t>m</w:t>
      </w:r>
      <w:r>
        <w:t>bres y las mujeres son mínimas, aunque en el sector privado se cometen abusos. Como parte de la estrategia de desarrollo económico de las zonas rurales el G</w:t>
      </w:r>
      <w:r>
        <w:t>o</w:t>
      </w:r>
      <w:r>
        <w:t>bierno está tratando de alentar la asistencia escolar y está desarrollando infraestructura como los caminos, la electricidad y la construcción de molinos harineros, t</w:t>
      </w:r>
      <w:r>
        <w:t>o</w:t>
      </w:r>
      <w:r>
        <w:t>do lo cual debería contribuir a mejorar la situación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Abasiya </w:t>
      </w:r>
      <w:r>
        <w:t>(Etiopía) dice que si bien la mutilación genital de la mujer ha sido tipificada como delito, para poner fin a esta práctica sería más eficaz lograr un cambio de actitudes y crear conciencia sobre sus consecuencias. Las madres son quienes realizan el procedimiento a sus hijas, por lo que los esfuerzos d</w:t>
      </w:r>
      <w:r>
        <w:t>i</w:t>
      </w:r>
      <w:r>
        <w:t>rigidos a crear conciencia sobre el tema deberían orientarse a las mujeres. La baja tasa de uso de los a</w:t>
      </w:r>
      <w:r>
        <w:t>n</w:t>
      </w:r>
      <w:r>
        <w:t>ticonceptivos también puede atribuirse a la tradición, según la cual los métodos anticonceptivos equivalen a matar al niño. No obstante, los anticonceptivos se distribuyen en forma gratuita. Todos los consejos l</w:t>
      </w:r>
      <w:r>
        <w:t>o</w:t>
      </w:r>
      <w:r>
        <w:t>cales están capacitando a dos mujeres como promot</w:t>
      </w:r>
      <w:r>
        <w:t>o</w:t>
      </w:r>
      <w:r>
        <w:t>ras voluntarias de salud que brinden información sobre la salud de las mujeres, lo que debería comenzar a dar r</w:t>
      </w:r>
      <w:r>
        <w:t>e</w:t>
      </w:r>
      <w:r>
        <w:t>sultados.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fijó como objetivo para 2007 matr</w:t>
      </w:r>
      <w:r>
        <w:t>i</w:t>
      </w:r>
      <w:r>
        <w:t>cular al 65% de las niñas en la escuela primaria. Confía en lograr igualar la matrícula de niñas y niños en 2015. El hecho de que la tasa deserción escolar de las niñas sea muy alta puede atribuirse hasta cierto punto a la elevada tasa de infección por el VIH/SIDA y también a los matrimonios a edad temprana.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Tavares da Silva </w:t>
      </w:r>
      <w:r>
        <w:t>dice que el informe no brinda una imagen completa del mercado de trabajo. La oradora desea saber en qué sectores se emplean más mujeres y las disposiciones que rigen para los derechos de maternidad y los servicios de guardería, especia</w:t>
      </w:r>
      <w:r>
        <w:t>l</w:t>
      </w:r>
      <w:r>
        <w:t>mente en el sector privado. La oradora tiene la impr</w:t>
      </w:r>
      <w:r>
        <w:t>e</w:t>
      </w:r>
      <w:r>
        <w:t>sión de que la legislación laboral está orientada a pr</w:t>
      </w:r>
      <w:r>
        <w:t>o</w:t>
      </w:r>
      <w:r>
        <w:t>teger a la mujer más que a garant</w:t>
      </w:r>
      <w:r>
        <w:t>i</w:t>
      </w:r>
      <w:r>
        <w:t>zar la igualdad.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Kwaku </w:t>
      </w:r>
      <w:r>
        <w:t>pregunta si el programa de ado</w:t>
      </w:r>
      <w:r>
        <w:t>p</w:t>
      </w:r>
      <w:r>
        <w:t>ción de medidas de patrocinio para la educación y la alfabetización de las niñas y las mujeres, mencionado en los párrafos 19 y 20 del informe, se ha puesto en práctica en otras escuelas. La oradora desea que en el próximo informe se incluya más información sobre las mujeres con discapacidad y de más 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Saiga </w:t>
      </w:r>
      <w:r>
        <w:t>pregunta cuántos años de escolar</w:t>
      </w:r>
      <w:r>
        <w:t>i</w:t>
      </w:r>
      <w:r>
        <w:t>dad son obligatorios y si ésta es gratuita. También d</w:t>
      </w:r>
      <w:r>
        <w:t>e</w:t>
      </w:r>
      <w:r>
        <w:t>sea conocer más pormenores sobre el Proyecto de in</w:t>
      </w:r>
      <w:r>
        <w:t>i</w:t>
      </w:r>
      <w:r>
        <w:t>ciativa sobre el desarrollo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Patten </w:t>
      </w:r>
      <w:r>
        <w:t>dice que el informe transmite una imagen desalentadora de la situación de las mujeres de las zonas rurales y sin embargo el número de benefici</w:t>
      </w:r>
      <w:r>
        <w:t>a</w:t>
      </w:r>
      <w:r>
        <w:t>rias de las iniciativas para mejorar su situación parece bastante bajo. Se pregunta si el Gobierno prevé la apl</w:t>
      </w:r>
      <w:r>
        <w:t>i</w:t>
      </w:r>
      <w:r>
        <w:t>cación de una política integral en relación con las m</w:t>
      </w:r>
      <w:r>
        <w:t>u</w:t>
      </w:r>
      <w:r>
        <w:t>jeres de las zonas rurales. Dice que desea más inform</w:t>
      </w:r>
      <w:r>
        <w:t>a</w:t>
      </w:r>
      <w:r>
        <w:t>ción sobre el acceso al crédito, la asistencia técnica y la tierra, y si existe una política en materia de tierras a n</w:t>
      </w:r>
      <w:r>
        <w:t>i</w:t>
      </w:r>
      <w:r>
        <w:t>vel f</w:t>
      </w:r>
      <w:r>
        <w:t>e</w:t>
      </w:r>
      <w:r>
        <w:t>deral.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Manalo </w:t>
      </w:r>
      <w:r>
        <w:t>dice que le resulta difícil aceptar que la economía de subsistencia de las zonas rurales se derrumbaría si se permite que las niñas asistan a la e</w:t>
      </w:r>
      <w:r>
        <w:t>s</w:t>
      </w:r>
      <w:r>
        <w:t>cuela. Su educación es un imperativo moral. En el la</w:t>
      </w:r>
      <w:r>
        <w:t>r</w:t>
      </w:r>
      <w:r>
        <w:t>go plazo, la falta de educación de las niñas obstaculiz</w:t>
      </w:r>
      <w:r>
        <w:t>a</w:t>
      </w:r>
      <w:r>
        <w:t>rá el desarrollo de la sociedad. La oradora pregunta si en el plan nacional de desarrollo existen disposiciones sobre la incorp</w:t>
      </w:r>
      <w:r>
        <w:t>o</w:t>
      </w:r>
      <w:r>
        <w:t>ración de las cuestiones de género.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dice que los matrimonios a edad temprana son un obstáculo a la igualdad de las muj</w:t>
      </w:r>
      <w:r>
        <w:t>e</w:t>
      </w:r>
      <w:r>
        <w:t>res. Considera que los certificados de nacimiento s</w:t>
      </w:r>
      <w:r>
        <w:t>e</w:t>
      </w:r>
      <w:r>
        <w:t>rían un medio para verificar el cumplimiento de las normas relativas a la edad mínima para contraer m</w:t>
      </w:r>
      <w:r>
        <w:t>a</w:t>
      </w:r>
      <w:r>
        <w:t>trimonio y pregunta si existen planes para implantar los registros de nacimientos. La esperanza de vida de las mujeres de 44,9 años es increíblemente baja. Pide más información sobre las principales causas de muerte en las mujeres y las estrategias previstas para encarar esta situación. Por último, pide hechos y cifras sobre la prostitución en Etiopía.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Belmihoub-Zerdani </w:t>
      </w:r>
      <w:r>
        <w:t>dice que, según su experiencia, es muy difícil que un país se desarrolle si la tasa de crecimiento económico es menor que la tasa de nacimientos y por lo tanto es preciso reducir la el</w:t>
      </w:r>
      <w:r>
        <w:t>e</w:t>
      </w:r>
      <w:r>
        <w:t>vada tasa de 6,9 hijos por mujer. Los organismos de las Naciones Unidas, como el Fondo de las Naciones Un</w:t>
      </w:r>
      <w:r>
        <w:t>i</w:t>
      </w:r>
      <w:r>
        <w:t>das para la Infancia, la Organización Mundial de la Salud y el Fondo de Población de las Naciones Unidas pueden brindar asistencia técnica y financiera para los programas de planificación familiar. Asimismo, es pr</w:t>
      </w:r>
      <w:r>
        <w:t>e</w:t>
      </w:r>
      <w:r>
        <w:t>ciso adoptar medidas para mejorar la situación de las mujeres de las zonas rurales, en especial con respecto a la educación.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Asfaw </w:t>
      </w:r>
      <w:r>
        <w:t>(Etiopía) dice que el Gobierno coincide en que es lamentable que los niños deban tr</w:t>
      </w:r>
      <w:r>
        <w:t>a</w:t>
      </w:r>
      <w:r>
        <w:t>bajar para contribuir a la supervivencia de la familia, pero se trata de un hecho ineludible. Por ejemplo, en los programas de educación se hace lo posible por p</w:t>
      </w:r>
      <w:r>
        <w:t>a</w:t>
      </w:r>
      <w:r>
        <w:t>liar esta situación dando clases en distintos turnos. La educación primaria es gratuita pero no hay suficientes escuelas para dar cabida a todos los niños cuya edad corresponde a la escolaridad primaria. La asistencia c</w:t>
      </w:r>
      <w:r>
        <w:t>o</w:t>
      </w:r>
      <w:r>
        <w:t>rre por cuenta de los padres. El país aún no ha logrado un grado de desarrollo suficiente como para exigir la esc</w:t>
      </w:r>
      <w:r>
        <w:t>o</w:t>
      </w:r>
      <w:r>
        <w:t>laridad obligatoria.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al empleo de la mujer en el sector privado cabe señalar que el 85% de la población es campesina y sólo el 15% vive en las zonas urbanas. Como en muchos países con un nivel de desarrollo s</w:t>
      </w:r>
      <w:r>
        <w:t>i</w:t>
      </w:r>
      <w:r>
        <w:t>milar, el Gobierno es el principal empleador fuera del sector agrícola. El sector privado es muy pequeño y no puede contribuir significativamente al empleo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spacing w:val="2"/>
        </w:rPr>
        <w:t>El registro de los nacimientos no es una práctica generalizada, pero algunas iglesias están empezando a llevar registros. En las zonas rurales el problema es que poca gente tiene el nivel de alfabetización necesario para llevar los registros. La esperanza de vida de las mujeres se ve afectada por el bajo nivel general de la atención de salud y los ciclos recurrentes de sequías y hambrunas. Las mujeres debilitadas por la falta de una alimentación adecuada a menudo mueren durante el parto. Los ciclos de sequía, que antes eran de aproximadamente 30 años, últimamente se han acortado a tres años.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Etiopía existe una correlación directa entre la pobreza y la prostitución. Las mujeres indigentes de las zonas rurales emigran a las ciudades más grandes y posteriormente a países vecinos como el Sudán, donde la prostitución es su única fuente de sustento. La pro</w:t>
      </w:r>
      <w:r>
        <w:t>s</w:t>
      </w:r>
      <w:r>
        <w:t>titución no se tipifica como delito ya que una mujer se convierte en prostituta sólo porque no tiene otra alte</w:t>
      </w:r>
      <w:r>
        <w:t>r</w:t>
      </w:r>
      <w:r>
        <w:t>nativa. Sancionarla s</w:t>
      </w:r>
      <w:r>
        <w:t>e</w:t>
      </w:r>
      <w:r>
        <w:t>ría el colmo.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tasa de natalidad cabe decir que la sociedad considera que los niños son una bendición y un reaseguro para la vejez. El alto nivel de mortalidad infantil contribuye a esta situación. Si mejorara la tasa de supervivencia de los niños y la educación, a la larga se reduciría la tasa de nacimientos.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Abasiya </w:t>
      </w:r>
      <w:r>
        <w:t>(Etiopía) dice que desde su creación en 2001, el Fondo etíope para el desarrollo de la mujer (EWDF) ha puesto en marcha un proyecto e</w:t>
      </w:r>
      <w:r>
        <w:t>x</w:t>
      </w:r>
      <w:r>
        <w:t>perimental quinquenal en nueve regiones. El proyecto, que promueve la independencia económica a nivel c</w:t>
      </w:r>
      <w:r>
        <w:t>o</w:t>
      </w:r>
      <w:r>
        <w:t>munitario mediante programas que generan ingresos, ha sido financiado por los Gobiernos de Etiopía e Italia en colaboración con el Banco Mundial, con una suma que asciende a 1.623.438 de dólares. Participan 479 grupos de mujeres, que representan 8.315 personas de 1.663 hogares.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Asfaw </w:t>
      </w:r>
      <w:r>
        <w:t>(Etiopía), en respuesta a las pr</w:t>
      </w:r>
      <w:r>
        <w:t>e</w:t>
      </w:r>
      <w:r>
        <w:t>guntas sobre la situación de las personas de edad, dice que en la sociedad etíope las personas de edad dese</w:t>
      </w:r>
      <w:r>
        <w:t>m</w:t>
      </w:r>
      <w:r>
        <w:t>peñan un papel importante como miembros plenos de la familia. La propagación de la epidemia del VIH/SIDA ha generado una situación en la que los abuelos se ven obligados a cumplir el papel de padres de los niños pequeños cuyos progenitores han muerto. Las estadísticas sobre el alcance de este fenómeno se incluirán en el próximo i</w:t>
      </w:r>
      <w:r>
        <w:t>n</w:t>
      </w:r>
      <w:r>
        <w:t>forme presentado por su país.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y la activa comunidad de organiz</w:t>
      </w:r>
      <w:r>
        <w:t>a</w:t>
      </w:r>
      <w:r>
        <w:t>ciones no gubernamentales brindan un apoyo impo</w:t>
      </w:r>
      <w:r>
        <w:t>r</w:t>
      </w:r>
      <w:r>
        <w:t>tantísimo a los grupos de personas con discapacidad, incluidos los veteranos de gu</w:t>
      </w:r>
      <w:r>
        <w:t>e</w:t>
      </w:r>
      <w:r>
        <w:t>rra.</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s>
      </w:pPr>
      <w:r>
        <w:rPr>
          <w:b/>
        </w:rPr>
        <w:t xml:space="preserve">La Sra. Gaspard </w:t>
      </w:r>
      <w:r>
        <w:t>dice que es evidente que el G</w:t>
      </w:r>
      <w:r>
        <w:t>o</w:t>
      </w:r>
      <w:r>
        <w:t>bierno de Etiopía tiene una firme voluntad política de aplicar la Convención. El diálogo con la delegación de ese país, tan competente y comprometida, ha reforzado la convicción del Comité de que el Gobierno está di</w:t>
      </w:r>
      <w:r>
        <w:t>s</w:t>
      </w:r>
      <w:r>
        <w:t>puesto a establecer la estructura administrativa neces</w:t>
      </w:r>
      <w:r>
        <w:t>a</w:t>
      </w:r>
      <w:r>
        <w:t>ria para eliminar todas las formas de discriminación contra la mujer. Sin embargo, sigue perpleja por la falta de una declaración inequívoca con respecto a la aplic</w:t>
      </w:r>
      <w:r>
        <w:t>a</w:t>
      </w:r>
      <w:r>
        <w:t>ción del artículo 16 de la Convención y desea recibir más información sobre el Código de Familia. La orad</w:t>
      </w:r>
      <w:r>
        <w:t>o</w:t>
      </w:r>
      <w:r>
        <w:t>ra desea saber cómo se aplica el Código y qué org</w:t>
      </w:r>
      <w:r>
        <w:t>a</w:t>
      </w:r>
      <w:r>
        <w:t>nismos de la administración pública son responsables de su difusión y aplicación. Teniendo en cuenta que en algunas regiones todavía no se ha adoptado el Código de Familia, la delegada se pregunta si existe una ley nacional que obligue a aplicar el Código en los asuntos relacionados con el derecho civil. También d</w:t>
      </w:r>
      <w:r>
        <w:t>e</w:t>
      </w:r>
      <w:r>
        <w:t>sea saber qué medidas ha tomado la administración p</w:t>
      </w:r>
      <w:r>
        <w:t>ú</w:t>
      </w:r>
      <w:r>
        <w:t>blica federal para promover la adopción del Código por los gobiernos regionales, especialmente en temas tan importantes como la edad mínima para contraer matr</w:t>
      </w:r>
      <w:r>
        <w:t>i</w:t>
      </w:r>
      <w:r>
        <w:t>monio. Si bien reconoce la magnitud de las dificultades que enfrenta Etiopía, manifiesta su esperanza de que el Gobierno comprenda la urgencia de movilizar a las administraciones de los estados para luchar contra la discrimin</w:t>
      </w:r>
      <w:r>
        <w:t>a</w:t>
      </w:r>
      <w:r>
        <w:t>ción.</w:t>
      </w:r>
    </w:p>
    <w:p w:rsidR="00000000" w:rsidRDefault="00000000">
      <w:pPr>
        <w:pStyle w:val="DualTxt"/>
        <w:numPr>
          <w:ilvl w:val="0"/>
          <w:numId w:val="1"/>
        </w:numPr>
        <w:tabs>
          <w:tab w:val="clear" w:pos="960"/>
          <w:tab w:val="left" w:pos="475"/>
          <w:tab w:val="left" w:pos="965"/>
        </w:tabs>
      </w:pPr>
      <w:r>
        <w:rPr>
          <w:b/>
        </w:rPr>
        <w:t xml:space="preserve">La Sra. Gabr </w:t>
      </w:r>
      <w:r>
        <w:t>se refiere a varias prácticas trad</w:t>
      </w:r>
      <w:r>
        <w:t>i</w:t>
      </w:r>
      <w:r>
        <w:t>cionales nocivas que siguen vigentes y socavan grav</w:t>
      </w:r>
      <w:r>
        <w:t>e</w:t>
      </w:r>
      <w:r>
        <w:t>mente los derechos y la integridad personal de las m</w:t>
      </w:r>
      <w:r>
        <w:t>u</w:t>
      </w:r>
      <w:r>
        <w:t>jeres y la vida familiar. A menos que se aborden esas costu</w:t>
      </w:r>
      <w:r>
        <w:rPr>
          <w:spacing w:val="2"/>
        </w:rPr>
        <w:t>mbres, todos los esfuerzos que se realicen para promover el respeto de los derechos de la mujer y elim</w:t>
      </w:r>
      <w:r>
        <w:rPr>
          <w:spacing w:val="2"/>
        </w:rPr>
        <w:t>i</w:t>
      </w:r>
      <w:r>
        <w:rPr>
          <w:spacing w:val="2"/>
        </w:rPr>
        <w:t>nar la discriminación basada en el género serán in</w:t>
      </w:r>
      <w:r>
        <w:rPr>
          <w:spacing w:val="2"/>
        </w:rPr>
        <w:t>ú</w:t>
      </w:r>
      <w:r>
        <w:rPr>
          <w:spacing w:val="2"/>
        </w:rPr>
        <w:t>tiles.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Coker-Appiah </w:t>
      </w:r>
      <w:r>
        <w:t>felicita a Etiopía por ser uno de los pocos países africanos en aprobar leyes s</w:t>
      </w:r>
      <w:r>
        <w:t>o</w:t>
      </w:r>
      <w:r>
        <w:t>bre los bienes comunes. Señala que las respuestas a las cuestiones planteadas no son claras en relación con las causales que pueden invocarse en casos de divorcio y sobre las soluciones disponibles a cualquiera de las partes en relación con los pagos de alimentos.</w:t>
      </w:r>
    </w:p>
    <w:p w:rsidR="00000000" w:rsidRDefault="00000000">
      <w:pPr>
        <w:pStyle w:val="DualTxt"/>
        <w:numPr>
          <w:ilvl w:val="0"/>
          <w:numId w:val="1"/>
        </w:numPr>
        <w:tabs>
          <w:tab w:val="clear" w:pos="960"/>
          <w:tab w:val="left" w:pos="475"/>
          <w:tab w:val="left" w:pos="965"/>
        </w:tabs>
      </w:pPr>
      <w:r>
        <w:rPr>
          <w:b/>
        </w:rPr>
        <w:t xml:space="preserve">La Sra. Gnaneadja </w:t>
      </w:r>
      <w:r>
        <w:t>dice que si bien comprende perfectamente el contexto en el que debe trabajar el Gobierno de Etiopía para promover los derechos de la mujer, sigue teniendo la obligación de lograr progresos para frenar la discriminación. Las normas constituci</w:t>
      </w:r>
      <w:r>
        <w:t>o</w:t>
      </w:r>
      <w:r>
        <w:t>nales conceden plena soberanía a las siete regiones, c</w:t>
      </w:r>
      <w:r>
        <w:t>a</w:t>
      </w:r>
      <w:r>
        <w:t>da una de las cuales tiene su propio código relativo a la ley de la familia. En consecuencia el poder del Estado federal es algo limitado en esa esfera. La oradora pr</w:t>
      </w:r>
      <w:r>
        <w:t>e</w:t>
      </w:r>
      <w:r>
        <w:t>gunta cuántos códigos de familia se aplican en Etiopía en los niveles e</w:t>
      </w:r>
      <w:r>
        <w:t>s</w:t>
      </w:r>
      <w:r>
        <w:t>tatales y federal.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señala que si bien muchas prácticas rel</w:t>
      </w:r>
      <w:r>
        <w:t>i</w:t>
      </w:r>
      <w:r>
        <w:t>giosas consuetudinarias están reconocidas en la Con</w:t>
      </w:r>
      <w:r>
        <w:t>s</w:t>
      </w:r>
      <w:r>
        <w:t>titución, perpetúan la discriminación contra la mujer y alientan la elaboración de leyes que socavan los der</w:t>
      </w:r>
      <w:r>
        <w:t>e</w:t>
      </w:r>
      <w:r>
        <w:t>chos de las mujeres. Por lo tanto considera necesario recurrir a los principios constitucionales, cuya jera</w:t>
      </w:r>
      <w:r>
        <w:t>r</w:t>
      </w:r>
      <w:r>
        <w:t>quía jurídica es superior a las leyes consuetudinarias de los estados y se pregunta si sería posible establecer disposiciones que declararan que dichas leyes son n</w:t>
      </w:r>
      <w:r>
        <w:t>u</w:t>
      </w:r>
      <w:r>
        <w:t>las porque violan la Convención. La oradora se pr</w:t>
      </w:r>
      <w:r>
        <w:t>e</w:t>
      </w:r>
      <w:r>
        <w:t>gunta qué justificación pueden esgrimir los estados p</w:t>
      </w:r>
      <w:r>
        <w:t>a</w:t>
      </w:r>
      <w:r>
        <w:t>ra seguir adoptando leyes discriminatorias y cómo se aplica el principio de primacía de la Constitución sobre las l</w:t>
      </w:r>
      <w:r>
        <w:t>e</w:t>
      </w:r>
      <w:r>
        <w:t>yes estatales.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Morvai </w:t>
      </w:r>
      <w:r>
        <w:t>pregunta sobre la situación de la legislación relativa a la violencia contra la mujer, esp</w:t>
      </w:r>
      <w:r>
        <w:t>e</w:t>
      </w:r>
      <w:r>
        <w:t>cialmente la violencia en el hogar, y si las leyes pert</w:t>
      </w:r>
      <w:r>
        <w:t>i</w:t>
      </w:r>
      <w:r>
        <w:t>nentes son compatibles con la recomendación general No. 19. También desea saber si al mutilación genital de la mujer es legal y si se considera un delito infectar a otro a sabiendas con el virus VIH/SIDA a través de las relaciones sexuales. En tal sentido le interesa saber si la propagación de la epidemia se debe a la promiscu</w:t>
      </w:r>
      <w:r>
        <w:t>i</w:t>
      </w:r>
      <w:r>
        <w:t>dad masculina, la poligamia o la comisión de delitos sexuales.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Belmihoub-Zerdani </w:t>
      </w:r>
      <w:r>
        <w:t>hace hincapié en el hecho de que los Estados Partes en cualquier conve</w:t>
      </w:r>
      <w:r>
        <w:t>n</w:t>
      </w:r>
      <w:r>
        <w:t>ción tienen la obligación de insistir en la aplicación de sus disposiciones y reunir los recursos necesarios para lograrlo. Un paso fundamental para desalentar la práctica de los matrimonios a edad temprana, que son nocivos para la salud de las niñas jóvenes, es que Eti</w:t>
      </w:r>
      <w:r>
        <w:t>o</w:t>
      </w:r>
      <w:r>
        <w:t>pía establezca un sistema de registro de nacimientos y matrimonios a fin de que las autoridades puedan verif</w:t>
      </w:r>
      <w:r>
        <w:t>i</w:t>
      </w:r>
      <w:r>
        <w:t>car y registrar la edad de las personas que contraen matr</w:t>
      </w:r>
      <w:r>
        <w:t>i</w:t>
      </w:r>
      <w:r>
        <w:t>monio.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Kapalata</w:t>
      </w:r>
      <w:r>
        <w:t>, hablando sobre la aplicación del Código de Familia y la primacía de la Constitución sobre las leyes estatales o regionales, dice</w:t>
      </w:r>
      <w:r>
        <w:rPr>
          <w:spacing w:val="2"/>
        </w:rPr>
        <w:t xml:space="preserve"> que la dive</w:t>
      </w:r>
      <w:r>
        <w:rPr>
          <w:spacing w:val="2"/>
        </w:rPr>
        <w:t>r</w:t>
      </w:r>
      <w:r>
        <w:rPr>
          <w:spacing w:val="2"/>
        </w:rPr>
        <w:t>sidad del sistema empleado en Etiopía no debería con</w:t>
      </w:r>
      <w:r>
        <w:rPr>
          <w:spacing w:val="2"/>
        </w:rPr>
        <w:t>s</w:t>
      </w:r>
      <w:r>
        <w:rPr>
          <w:spacing w:val="2"/>
        </w:rPr>
        <w:t>tituir un obstáculo al cumplimiento de la Conve</w:t>
      </w:r>
      <w:r>
        <w:rPr>
          <w:spacing w:val="2"/>
        </w:rPr>
        <w:t>n</w:t>
      </w:r>
      <w:r>
        <w:rPr>
          <w:spacing w:val="2"/>
        </w:rPr>
        <w:t>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Patten </w:t>
      </w:r>
      <w:r>
        <w:t>se une al pedido de aclaraciones de la Sra. Coker-Appiah sobre las causales de divorcio. Además, desea saber cuál es el papel de los árbitros de asuntos familiares y cómo se designan y capacitan. Como la mayoría de las mujeres etíopes están casadas con arreglo a los ritos religiosos o consuetudinarios, se pregunta si se han revisado las leyes consuetudinarias de los diversos gr</w:t>
      </w:r>
      <w:r>
        <w:t>u</w:t>
      </w:r>
      <w:r>
        <w:t>pos étnicos.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oradora reitera la urgencia de establecer un sistema de registro de nacimientos y matrimonios y aprobar una ley que r</w:t>
      </w:r>
      <w:r>
        <w:t>e</w:t>
      </w:r>
      <w:r>
        <w:t>gule el estado civil.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Abasiya </w:t>
      </w:r>
      <w:r>
        <w:t>(Etiopía) reafirma la voluntad política del Gobierno etíope de eliminar la discrimin</w:t>
      </w:r>
      <w:r>
        <w:t>a</w:t>
      </w:r>
      <w:r>
        <w:t>ción contra la mujer pero reconoce que la transición a la etapa de aplicación plantea varios problemas. En r</w:t>
      </w:r>
      <w:r>
        <w:t>e</w:t>
      </w:r>
      <w:r>
        <w:t>puesta a las preguntas sobre la aplicación de la ley f</w:t>
      </w:r>
      <w:r>
        <w:t>e</w:t>
      </w:r>
      <w:r>
        <w:t>deral a nivel regional, dice que todas las leyes aprob</w:t>
      </w:r>
      <w:r>
        <w:t>a</w:t>
      </w:r>
      <w:r>
        <w:t>das tienen que estar en consonancia con la Constit</w:t>
      </w:r>
      <w:r>
        <w:t>u</w:t>
      </w:r>
      <w:r>
        <w:t>ción. Si ello no ocurre, el Gobierno federal está facu</w:t>
      </w:r>
      <w:r>
        <w:t>l</w:t>
      </w:r>
      <w:r>
        <w:t>tado a intervenir. El Código de Familia federal se está aplicando directamente en dos regiones administrativas y ha sido ratificado por tres de los nueve gobiernos r</w:t>
      </w:r>
      <w:r>
        <w:t>e</w:t>
      </w:r>
      <w:r>
        <w:t>gionales. Los seis gobiernos regionales restantes se han compr</w:t>
      </w:r>
      <w:r>
        <w:t>o</w:t>
      </w:r>
      <w:r>
        <w:t>metido a ratificarlo para fines de 2004.</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Confirma que el rapto de mujeres, los actos de violencia cometidos en su contra y la confiscación de la herencia de las viudas están prohibidos por ley y los matrimonios sólo pueden realizarse con el consent</w:t>
      </w:r>
      <w:r>
        <w:t>i</w:t>
      </w:r>
      <w:r>
        <w:t>miento de ambas partes. La transmisión a sabiendas del VIH/SIDA está prohibida en el proyecto de Código P</w:t>
      </w:r>
      <w:r>
        <w:t>e</w:t>
      </w:r>
      <w:r>
        <w:t>nal etíope, que está en proceso de aprobación por el Parl</w:t>
      </w:r>
      <w:r>
        <w:t>a</w:t>
      </w:r>
      <w:r>
        <w:t>mento.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Asfaw </w:t>
      </w:r>
      <w:r>
        <w:t>(Etiopía), subraya que las disp</w:t>
      </w:r>
      <w:r>
        <w:t>o</w:t>
      </w:r>
      <w:r>
        <w:t>siciones de la Convención no son letra muerta en su país: están consagradas en la Constitución, que a su vez, ha sido ratificada por todos los gobiernos regi</w:t>
      </w:r>
      <w:r>
        <w:t>o</w:t>
      </w:r>
      <w:r>
        <w:t>nales. Sin embargo, reconoce que lograr la aplicación de la legislación relativa a los derechos humanos de la mujer muchas veces resulta difícil porque las condu</w:t>
      </w:r>
      <w:r>
        <w:t>c</w:t>
      </w:r>
      <w:r>
        <w:t>tas estereotipadas y discriminatorias están fuertemente enraizadas en la sociedad etíope y no pueden elimina</w:t>
      </w:r>
      <w:r>
        <w:t>r</w:t>
      </w:r>
      <w:r>
        <w:t>se de la noche a la mañana. Considera que la situación podrá cambiar sólo cuando las propias mujeres sientan que están lo suficientemente emancipadas como para impulsar el cambio.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cuestión del matrimonio y el divor</w:t>
      </w:r>
      <w:r>
        <w:rPr>
          <w:spacing w:val="2"/>
        </w:rPr>
        <w:t>cio, reconoce que si bien el rapto de mujeres jóv</w:t>
      </w:r>
      <w:r>
        <w:rPr>
          <w:spacing w:val="2"/>
        </w:rPr>
        <w:t>e</w:t>
      </w:r>
      <w:r>
        <w:rPr>
          <w:spacing w:val="2"/>
        </w:rPr>
        <w:t>nes con el propósito de contraer matrimonio es un delito penal, todavía se sigue produciendo. Para erradicar esta práctica es preciso contar con tribunales efic</w:t>
      </w:r>
      <w:r>
        <w:rPr>
          <w:spacing w:val="2"/>
        </w:rPr>
        <w:t>a</w:t>
      </w:r>
      <w:r>
        <w:rPr>
          <w:spacing w:val="2"/>
        </w:rPr>
        <w:t>ces.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Las causales de divorcio en Etiopía son muchas y variadas. Los hombres muchas veces se separan de sus cónyuges porque desean iniciar una nueva relación con una mujer más joven y las mujeres abandonadas tienen pocas posibilidades de conseguir un nuevo marido. Sin embargo, se han logrado algunos avances en esa esfera: se está volviendo cada vez más difícil para los hombres solicitar el divorcio sin un motivo legítimo y se está aplicando gradualmente en las normas consuetudinarias un sistema de vida de pareja según el cual si un ho</w:t>
      </w:r>
      <w:r>
        <w:t>m</w:t>
      </w:r>
      <w:r>
        <w:t>bre ha vivido más de dos años con una mujer es cons</w:t>
      </w:r>
      <w:r>
        <w:t>i</w:t>
      </w:r>
      <w:r>
        <w:t>derado su marido. Tradicionalmente, los árbitros de asuntos familiares han participado en las actuaciones de divorcio y conciliación pero actualmente su papel es muy limitado porque la gran mayoría son varones y conservad</w:t>
      </w:r>
      <w:r>
        <w:t>o</w:t>
      </w:r>
      <w:r>
        <w:t>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Shin </w:t>
      </w:r>
      <w:r>
        <w:t>pregunta si el Gobierno etíope ha adoptado medidas para promover el uso de los antico</w:t>
      </w:r>
      <w:r>
        <w:t>n</w:t>
      </w:r>
      <w:r>
        <w:t>ceptivos por parte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Khan </w:t>
      </w:r>
      <w:r>
        <w:t>señala que ha obtenido estadísticas sobre la mortalidad infantil en Etiopía en un informe elaborado en 2001 por la Organización Mundial de la S</w:t>
      </w:r>
      <w:r>
        <w:t>a</w:t>
      </w:r>
      <w:r>
        <w:t>lud.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Asfaw </w:t>
      </w:r>
      <w:r>
        <w:t>(Etiopía) reitera que la tasa de mortalidad infantil citada por la Sra. Khan es demasi</w:t>
      </w:r>
      <w:r>
        <w:t>a</w:t>
      </w:r>
      <w:r>
        <w:t>do elevada. Con respecto a la planificación familiar, el Gobierno ha estado conversando con las mujeres y promoviendo el uso de anticonceptivos y como cons</w:t>
      </w:r>
      <w:r>
        <w:t>e</w:t>
      </w:r>
      <w:r>
        <w:t>cuencia de ello actualmente más del 4% de la pobl</w:t>
      </w:r>
      <w:r>
        <w:t>a</w:t>
      </w:r>
      <w:r>
        <w:t>ción está empleando algún método de control de la n</w:t>
      </w:r>
      <w:r>
        <w:t>a</w:t>
      </w:r>
      <w:r>
        <w:t>talidad. Existe un vínculo evidente entre el uso de ant</w:t>
      </w:r>
      <w:r>
        <w:t>i</w:t>
      </w:r>
      <w:r>
        <w:t>conceptivos y la educación sexual. En tal sentido, se han puesto en marcha campañas de educación a nivel comunitario para alentar el espaciamiento de los nac</w:t>
      </w:r>
      <w:r>
        <w:t>i</w:t>
      </w:r>
      <w:r>
        <w:t>mientos y aconsejar a las madres que eviten tener más de un total de cuatro hijos. La introducción de progr</w:t>
      </w:r>
      <w:r>
        <w:t>a</w:t>
      </w:r>
      <w:r>
        <w:t>mas de vacunación infantil ha tenido efectos impo</w:t>
      </w:r>
      <w:r>
        <w:t>r</w:t>
      </w:r>
      <w:r>
        <w:t>tantes en la distribución de los nacimientos en Etiopía: ahora muchos niños sobreviven hasta convertirse en adultos y no es necesario que las mujeres tengan que soportar tantos embarazos.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dice que el Comité tiene concie</w:t>
      </w:r>
      <w:r>
        <w:t>n</w:t>
      </w:r>
      <w:r>
        <w:t>cia de las enormes dificultades que enfrenta Etiopía. Sin embargo, es evidente que pese a la existencia de leyes sobre la igualdad en materia de género la situ</w:t>
      </w:r>
      <w:r>
        <w:t>a</w:t>
      </w:r>
      <w:r>
        <w:t>ción de las mujeres no ha mejorado significativamente durante el período que abarca el informe. La experie</w:t>
      </w:r>
      <w:r>
        <w:t>n</w:t>
      </w:r>
      <w:r>
        <w:t>cia permite inferir que el reconocimiento del principio de la igualdad en materia de género es una condición previa para la adopción de medidas eficaces de lucha contra las violaciones a los derechos humanos de la mujer, pero sin el desarrollo económico y social nec</w:t>
      </w:r>
      <w:r>
        <w:t>e</w:t>
      </w:r>
      <w:r>
        <w:t xml:space="preserve">sarios los esfuerzos para promover esos derechos en Etiopía seguirán siendo ineficaces. Por lo tanto insta al </w:t>
      </w:r>
      <w:bookmarkStart w:id="1" w:name="TmpSave"/>
      <w:bookmarkEnd w:id="1"/>
      <w:r>
        <w:t>Gobierno a que adopte estrategias concretas para est</w:t>
      </w:r>
      <w:r>
        <w:t>a</w:t>
      </w:r>
      <w:r>
        <w:t>blecer un marco económico, social y cultural adecuado.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 necesario aplicar un enfoque más dinámico a la formulación de políticas en la esfera de los derechos humanos y es preciso tomar en cuenta la incorporación de las cuestiones de género y la preparación de pres</w:t>
      </w:r>
      <w:r>
        <w:t>u</w:t>
      </w:r>
      <w:r>
        <w:t>puestos con una perspectiva de género para el desarr</w:t>
      </w:r>
      <w:r>
        <w:t>o</w:t>
      </w:r>
      <w:r>
        <w:t>llo de las políticas en todos los sectores. La feminiz</w:t>
      </w:r>
      <w:r>
        <w:t>a</w:t>
      </w:r>
      <w:r>
        <w:t>ción de la pobreza reviste especial interés habida cuenta de sus efectos en la educación y la salud de las muj</w:t>
      </w:r>
      <w:r>
        <w:t>e</w:t>
      </w:r>
      <w:r>
        <w:t>res, entre otras cosas.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 tiempo que encomia la participación de inst</w:t>
      </w:r>
      <w:r>
        <w:t>i</w:t>
      </w:r>
      <w:r>
        <w:t>tuciones de base en el proceso de adopción de decisi</w:t>
      </w:r>
      <w:r>
        <w:t>o</w:t>
      </w:r>
      <w:r>
        <w:t>nes en Etiopía, considera que el proceso no se lleva a cabo con la urgencia debida. En ese sentido es preciso aplicar medidas cuyo objeto sea acelerar el proceso y mejorar los resultados y espera que en el próximo i</w:t>
      </w:r>
      <w:r>
        <w:t>n</w:t>
      </w:r>
      <w:r>
        <w:t>forme se incluirá información sobre los programas y actividades pertinentes del Gobierno. Es preciso info</w:t>
      </w:r>
      <w:r>
        <w:t>r</w:t>
      </w:r>
      <w:r>
        <w:t>mar a las personas que participan en el proceso de adopción de decisiones de las obligaciones del Gobie</w:t>
      </w:r>
      <w:r>
        <w:t>r</w:t>
      </w:r>
      <w:r>
        <w:t>no en la esfera de la igualdad en materia de género y proporcionarles la capacitación pertinente. También es necesario realizar actividades de creación de concie</w:t>
      </w:r>
      <w:r>
        <w:t>n</w:t>
      </w:r>
      <w:r>
        <w:t>cia en el plano local a fin de familiarizar a los ciudad</w:t>
      </w:r>
      <w:r>
        <w:t>a</w:t>
      </w:r>
      <w:r>
        <w:t>nos con los principios consagrados en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Todos los ciudadanos etíopes deben ser inform</w:t>
      </w:r>
      <w:r>
        <w:t>a</w:t>
      </w:r>
      <w:r>
        <w:t>dos sobre sus derechos humanos. El primer paso fu</w:t>
      </w:r>
      <w:r>
        <w:t>n</w:t>
      </w:r>
      <w:r>
        <w:t xml:space="preserve">damental para lograr la igualdad en materia de género, </w:t>
      </w:r>
      <w:r>
        <w:rPr>
          <w:i/>
        </w:rPr>
        <w:t>de facto y de jure</w:t>
      </w:r>
      <w:r>
        <w:t>, es modificar la percepción que las mujeres tienen de sí mismas. En tal sentido la educ</w:t>
      </w:r>
      <w:r>
        <w:t>a</w:t>
      </w:r>
      <w:r>
        <w:t>ción es la primera herramienta. La oradora insta al G</w:t>
      </w:r>
      <w:r>
        <w:t>o</w:t>
      </w:r>
      <w:r>
        <w:t>bierno a que ponga en marcha campañas en los medios de difusión dirigidas a eliminar las actitudes y costu</w:t>
      </w:r>
      <w:r>
        <w:t>m</w:t>
      </w:r>
      <w:r>
        <w:t>bres estereotipadas y supervisar y evaluar el efecto de esas ca</w:t>
      </w:r>
      <w:r>
        <w:t>m</w:t>
      </w:r>
      <w:r>
        <w:t>pañas en el pueblo.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delegada felicita al Gobierno por sus intentos de revisar y modificar el Código Penal y le insta a acelerar sus esfuerzos en ese sentido. Sin embargo, hay que asegurar la coherencia con las disposiciones de la Convención.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las prácticas y costumbres tradici</w:t>
      </w:r>
      <w:r>
        <w:t>o</w:t>
      </w:r>
      <w:r>
        <w:t>nales, encomia la voluntad política del Gobierno de erradicarlas pero subraya la necesidad de adoptar m</w:t>
      </w:r>
      <w:r>
        <w:t>e</w:t>
      </w:r>
      <w:r>
        <w:t xml:space="preserve">didas concretas y bien orientadas. También es preciso adoptar ese tipo de medidas en la esfera </w:t>
      </w:r>
      <w:r>
        <w:rPr>
          <w:spacing w:val="2"/>
        </w:rPr>
        <w:t>de la preve</w:t>
      </w:r>
      <w:r>
        <w:rPr>
          <w:spacing w:val="2"/>
        </w:rPr>
        <w:t>n</w:t>
      </w:r>
      <w:r>
        <w:rPr>
          <w:spacing w:val="2"/>
        </w:rPr>
        <w:t>ción del VIH/SIDA, la atención de salud, la educación y el empleo. En ese sentido, insta al Gobierno a que real</w:t>
      </w:r>
      <w:r>
        <w:rPr>
          <w:spacing w:val="2"/>
        </w:rPr>
        <w:t>i</w:t>
      </w:r>
      <w:r>
        <w:rPr>
          <w:spacing w:val="2"/>
        </w:rPr>
        <w:t>ce encuestas y recopile datos desglosados por s</w:t>
      </w:r>
      <w:r>
        <w:rPr>
          <w:spacing w:val="2"/>
        </w:rPr>
        <w:t>e</w:t>
      </w:r>
      <w:r>
        <w:rPr>
          <w:spacing w:val="2"/>
        </w:rPr>
        <w:t>xo.</w:t>
      </w:r>
    </w:p>
    <w:p w:rsidR="00000000" w:rsidRDefault="00000000">
      <w:pPr>
        <w:pStyle w:val="DualTxt"/>
        <w:rPr>
          <w:i/>
        </w:rPr>
      </w:pPr>
      <w:r>
        <w:rPr>
          <w:i/>
        </w:rPr>
        <w:t>Se levanta la sesión a las 17.25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NO&gt;&gt;N0422172S&lt;&lt;ODS JOB NO&gt;&gt;</w:t>
      </w:r>
    </w:p>
    <w:p w:rsidR="00000000" w:rsidRDefault="00000000">
      <w:pPr>
        <w:pStyle w:val="CommentText"/>
      </w:pPr>
      <w:r>
        <w:t>&lt;&lt;ODS DOC SYMBOL1&gt;&gt;CEDAW/C/SR.646&lt;&lt;ODS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0422172s.doc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0422172s.doc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04-22172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*0422172*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17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D66685"/>
    <w:multiLevelType w:val="singleLevel"/>
    <w:tmpl w:val="B30208CC"/>
    <w:lvl w:ilvl="0">
      <w:start w:val="1"/>
      <w:numFmt w:val="decimal"/>
      <w:lvlText w:val="%1."/>
      <w:lvlJc w:val="left"/>
      <w:pPr>
        <w:tabs>
          <w:tab w:val="num" w:pos="480"/>
        </w:tabs>
        <w:ind w:left="480" w:hanging="480"/>
      </w:pPr>
      <w:rPr>
        <w:rFonts w:hint="default"/>
      </w:rPr>
    </w:lvl>
  </w:abstractNum>
  <w:abstractNum w:abstractNumId="1">
    <w:nsid w:val="5BD70681"/>
    <w:multiLevelType w:val="singleLevel"/>
    <w:tmpl w:val="6FFC9CA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04/2005 22:03:08"/>
    <w:docVar w:name="DocCategory" w:val="SROthers"/>
    <w:docVar w:name="DocType" w:val="Final"/>
    <w:docVar w:name="JobNo" w:val="0422172S"/>
    <w:docVar w:name="OandT" w:val="Claudia"/>
    <w:docVar w:name="Symbol1" w:val="CEDAW/C/SR.6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4675</Words>
  <Characters>26649</Characters>
  <Application>Microsoft Office Word</Application>
  <DocSecurity>4</DocSecurity>
  <Lines>222</Lines>
  <Paragraphs>53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32726</CharactersWithSpaces>
  <SharedDoc>false</SharedDoc>
  <HLinks>
    <vt:vector size="6" baseType="variant">
      <vt:variant>
        <vt:i4>8257630</vt:i4>
      </vt:variant>
      <vt:variant>
        <vt:i4>33803</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Di Lanzo, Martha</cp:lastModifiedBy>
  <cp:revision>6</cp:revision>
  <cp:lastPrinted>2005-06-08T09:33:00Z</cp:lastPrinted>
  <dcterms:created xsi:type="dcterms:W3CDTF">2005-06-08T09:32:00Z</dcterms:created>
  <dcterms:modified xsi:type="dcterms:W3CDTF">2005-06-08T11:18:00Z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0422172</vt:lpwstr>
  </property>
  <property fmtid="{D5CDD505-2E9C-101B-9397-08002B2CF9AE}" pid="3" name="Symbol1">
    <vt:lpwstr>CEDAW/C/SR.646</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