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481F28"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481F28" w:rsidRDefault="006B3E27" w:rsidP="006E444F">
            <w:pPr>
              <w:spacing w:after="80" w:line="480" w:lineRule="exact"/>
              <w:jc w:val="left"/>
              <w:rPr>
                <w:szCs w:val="40"/>
                <w:rtl/>
              </w:rPr>
            </w:pPr>
            <w:r w:rsidRPr="00481F28">
              <w:rPr>
                <w:rFonts w:hint="cs"/>
                <w:szCs w:val="40"/>
                <w:rtl/>
              </w:rPr>
              <w:t>الأمم المتحدة</w:t>
            </w:r>
          </w:p>
        </w:tc>
        <w:tc>
          <w:tcPr>
            <w:tcW w:w="3261" w:type="dxa"/>
            <w:tcBorders>
              <w:bottom w:val="single" w:sz="4" w:space="0" w:color="auto"/>
            </w:tcBorders>
            <w:vAlign w:val="bottom"/>
          </w:tcPr>
          <w:p w:rsidR="006B3E27" w:rsidRPr="00481F28" w:rsidRDefault="008D0CD4" w:rsidP="00481F28">
            <w:pPr>
              <w:bidi w:val="0"/>
              <w:spacing w:after="20"/>
              <w:jc w:val="left"/>
              <w:rPr>
                <w:szCs w:val="20"/>
              </w:rPr>
            </w:pPr>
            <w:r w:rsidRPr="00481F28">
              <w:rPr>
                <w:sz w:val="40"/>
                <w:szCs w:val="20"/>
              </w:rPr>
              <w:t>CRC</w:t>
            </w:r>
            <w:r w:rsidRPr="00481F28">
              <w:rPr>
                <w:szCs w:val="20"/>
              </w:rPr>
              <w:t>/C/NER/CO/3-5</w:t>
            </w:r>
          </w:p>
        </w:tc>
      </w:tr>
      <w:tr w:rsidR="006B3E27" w:rsidRPr="00481F28" w:rsidTr="006E444F">
        <w:trPr>
          <w:trHeight w:hRule="exact" w:val="2835"/>
        </w:trPr>
        <w:tc>
          <w:tcPr>
            <w:tcW w:w="1274" w:type="dxa"/>
            <w:tcBorders>
              <w:top w:val="single" w:sz="4" w:space="0" w:color="auto"/>
              <w:bottom w:val="single" w:sz="12" w:space="0" w:color="auto"/>
            </w:tcBorders>
          </w:tcPr>
          <w:p w:rsidR="006B3E27" w:rsidRPr="00481F28" w:rsidRDefault="0059622A" w:rsidP="006E444F">
            <w:pPr>
              <w:jc w:val="center"/>
              <w:rPr>
                <w:rtl/>
              </w:rPr>
            </w:pPr>
            <w:r w:rsidRPr="00481F28">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81F28" w:rsidRDefault="001E1CAD" w:rsidP="006E444F">
            <w:pPr>
              <w:spacing w:before="240" w:after="40" w:line="640" w:lineRule="exact"/>
              <w:jc w:val="left"/>
              <w:rPr>
                <w:b/>
                <w:bCs/>
                <w:sz w:val="60"/>
                <w:szCs w:val="60"/>
                <w:rtl/>
              </w:rPr>
            </w:pPr>
            <w:r w:rsidRPr="00481F28">
              <w:rPr>
                <w:rFonts w:hint="cs"/>
                <w:b/>
                <w:bCs/>
                <w:sz w:val="60"/>
                <w:szCs w:val="60"/>
                <w:rtl/>
              </w:rPr>
              <w:t>ا</w:t>
            </w:r>
            <w:r w:rsidR="004A14A6" w:rsidRPr="00481F28">
              <w:rPr>
                <w:rFonts w:hint="cs"/>
                <w:b/>
                <w:bCs/>
                <w:sz w:val="60"/>
                <w:szCs w:val="60"/>
                <w:rtl/>
              </w:rPr>
              <w:t>تفاقي</w:t>
            </w:r>
            <w:r w:rsidR="00523BAE" w:rsidRPr="00481F28">
              <w:rPr>
                <w:rFonts w:hint="cs"/>
                <w:b/>
                <w:bCs/>
                <w:sz w:val="60"/>
                <w:szCs w:val="60"/>
                <w:rtl/>
              </w:rPr>
              <w:t>ـ</w:t>
            </w:r>
            <w:r w:rsidR="004A14A6" w:rsidRPr="00481F28">
              <w:rPr>
                <w:rFonts w:hint="cs"/>
                <w:b/>
                <w:bCs/>
                <w:sz w:val="60"/>
                <w:szCs w:val="60"/>
                <w:rtl/>
              </w:rPr>
              <w:t xml:space="preserve">ة </w:t>
            </w:r>
            <w:r w:rsidR="0045649E" w:rsidRPr="00481F28">
              <w:rPr>
                <w:rFonts w:hint="cs"/>
                <w:b/>
                <w:bCs/>
                <w:sz w:val="60"/>
                <w:szCs w:val="60"/>
                <w:rtl/>
              </w:rPr>
              <w:t xml:space="preserve">حقوق </w:t>
            </w:r>
            <w:r w:rsidR="00A65558" w:rsidRPr="00481F28">
              <w:rPr>
                <w:rFonts w:hint="cs"/>
                <w:b/>
                <w:bCs/>
                <w:sz w:val="60"/>
                <w:szCs w:val="60"/>
                <w:rtl/>
              </w:rPr>
              <w:t>الطفل</w:t>
            </w:r>
            <w:bookmarkStart w:id="0" w:name="_GoBack"/>
            <w:bookmarkEnd w:id="0"/>
          </w:p>
        </w:tc>
        <w:tc>
          <w:tcPr>
            <w:tcW w:w="3261" w:type="dxa"/>
            <w:tcBorders>
              <w:top w:val="single" w:sz="4" w:space="0" w:color="auto"/>
              <w:bottom w:val="single" w:sz="12" w:space="0" w:color="auto"/>
            </w:tcBorders>
          </w:tcPr>
          <w:p w:rsidR="006B3E27" w:rsidRPr="00481F28" w:rsidRDefault="00481F28" w:rsidP="00481F28">
            <w:pPr>
              <w:bidi w:val="0"/>
              <w:spacing w:before="240"/>
              <w:jc w:val="left"/>
            </w:pPr>
            <w:r w:rsidRPr="00481F28">
              <w:t>Distr.: General</w:t>
            </w:r>
          </w:p>
          <w:p w:rsidR="00481F28" w:rsidRPr="00481F28" w:rsidRDefault="00481F28" w:rsidP="00481F28">
            <w:pPr>
              <w:bidi w:val="0"/>
              <w:jc w:val="left"/>
            </w:pPr>
            <w:r w:rsidRPr="00481F28">
              <w:t>21 November 2018</w:t>
            </w:r>
          </w:p>
          <w:p w:rsidR="00481F28" w:rsidRPr="00481F28" w:rsidRDefault="00481F28" w:rsidP="00481F28">
            <w:pPr>
              <w:bidi w:val="0"/>
              <w:jc w:val="left"/>
            </w:pPr>
            <w:r w:rsidRPr="00481F28">
              <w:t>Arabic</w:t>
            </w:r>
          </w:p>
          <w:p w:rsidR="00481F28" w:rsidRPr="00481F28" w:rsidRDefault="00481F28" w:rsidP="00481F28">
            <w:pPr>
              <w:bidi w:val="0"/>
              <w:jc w:val="left"/>
            </w:pPr>
            <w:r w:rsidRPr="00481F28">
              <w:t>Original: English</w:t>
            </w:r>
          </w:p>
        </w:tc>
      </w:tr>
    </w:tbl>
    <w:p w:rsidR="00481F28" w:rsidRPr="00481F28" w:rsidRDefault="00481F28" w:rsidP="00481F28">
      <w:pPr>
        <w:pStyle w:val="SingleTxtGA"/>
        <w:spacing w:before="120" w:after="0"/>
        <w:ind w:left="0" w:right="4252"/>
        <w:jc w:val="left"/>
        <w:rPr>
          <w:b/>
          <w:bCs/>
          <w:sz w:val="26"/>
          <w:szCs w:val="36"/>
          <w:rtl/>
        </w:rPr>
      </w:pPr>
      <w:r w:rsidRPr="00481F28">
        <w:rPr>
          <w:rFonts w:hint="cs"/>
          <w:b/>
          <w:bCs/>
          <w:sz w:val="26"/>
          <w:szCs w:val="36"/>
          <w:rtl/>
        </w:rPr>
        <w:t>لجنة حقوق الطفل</w:t>
      </w:r>
    </w:p>
    <w:p w:rsidR="00481F28" w:rsidRPr="00481F28" w:rsidRDefault="00481F28" w:rsidP="00481F28">
      <w:pPr>
        <w:pStyle w:val="HChGA"/>
        <w:rPr>
          <w:rtl/>
        </w:rPr>
      </w:pPr>
      <w:r w:rsidRPr="00481F28">
        <w:rPr>
          <w:rtl/>
        </w:rPr>
        <w:tab/>
      </w:r>
      <w:r w:rsidRPr="00481F28">
        <w:rPr>
          <w:rtl/>
        </w:rPr>
        <w:tab/>
      </w:r>
      <w:r w:rsidRPr="00481F28">
        <w:rPr>
          <w:rFonts w:hint="cs"/>
          <w:rtl/>
        </w:rPr>
        <w:t>الملاحظات الختامية بشأن التقرير الجامع للتقارير الدورية من الثالث إلى الخامس للنيجر</w:t>
      </w:r>
      <w:r w:rsidRPr="00481F28">
        <w:rPr>
          <w:rStyle w:val="FootnoteReference"/>
          <w:sz w:val="20"/>
          <w:vertAlign w:val="baseline"/>
          <w:rtl/>
        </w:rPr>
        <w:footnoteReference w:customMarkFollows="1" w:id="1"/>
        <w:t>*</w:t>
      </w:r>
    </w:p>
    <w:p w:rsidR="00481F28" w:rsidRPr="00481F28" w:rsidRDefault="00481F28" w:rsidP="00481F28">
      <w:pPr>
        <w:pStyle w:val="HChGA"/>
        <w:rPr>
          <w:rtl/>
        </w:rPr>
      </w:pPr>
      <w:r w:rsidRPr="00481F28">
        <w:rPr>
          <w:rtl/>
        </w:rPr>
        <w:tab/>
      </w:r>
      <w:r w:rsidRPr="00481F28">
        <w:rPr>
          <w:rFonts w:hint="cs"/>
          <w:rtl/>
        </w:rPr>
        <w:t>أولاً</w:t>
      </w:r>
      <w:r w:rsidRPr="00481F28">
        <w:rPr>
          <w:rtl/>
        </w:rPr>
        <w:t>-</w:t>
      </w:r>
      <w:r w:rsidRPr="00481F28">
        <w:rPr>
          <w:rtl/>
        </w:rPr>
        <w:tab/>
      </w:r>
      <w:r w:rsidRPr="00481F28">
        <w:rPr>
          <w:rFonts w:hint="cs"/>
          <w:rtl/>
        </w:rPr>
        <w:t>مقدمة</w:t>
      </w:r>
    </w:p>
    <w:p w:rsidR="00481F28" w:rsidRPr="00481F28" w:rsidRDefault="00481F28" w:rsidP="00481F28">
      <w:pPr>
        <w:pStyle w:val="SingleTxtGA"/>
        <w:rPr>
          <w:spacing w:val="-2"/>
          <w:rtl/>
        </w:rPr>
      </w:pPr>
      <w:r w:rsidRPr="00481F28">
        <w:rPr>
          <w:rFonts w:hint="cs"/>
          <w:rtl/>
        </w:rPr>
        <w:t>1</w:t>
      </w:r>
      <w:r w:rsidRPr="00481F28">
        <w:rPr>
          <w:rtl/>
        </w:rPr>
        <w:t>-</w:t>
      </w:r>
      <w:r w:rsidRPr="00481F28">
        <w:rPr>
          <w:rtl/>
        </w:rPr>
        <w:tab/>
      </w:r>
      <w:r w:rsidRPr="00481F28">
        <w:rPr>
          <w:spacing w:val="-2"/>
          <w:rtl/>
        </w:rPr>
        <w:t>نظرت اللجنة في التقرير الجامع للتقارير الدورية من الثالث إلى الخامس ل</w:t>
      </w:r>
      <w:r w:rsidRPr="00481F28">
        <w:rPr>
          <w:rFonts w:hint="cs"/>
          <w:spacing w:val="-2"/>
          <w:rtl/>
        </w:rPr>
        <w:t>لنيجر</w:t>
      </w:r>
      <w:r w:rsidRPr="00481F28">
        <w:rPr>
          <w:spacing w:val="-2"/>
          <w:rtl/>
        </w:rPr>
        <w:t xml:space="preserve"> (</w:t>
      </w:r>
      <w:r w:rsidRPr="00481F28">
        <w:rPr>
          <w:spacing w:val="-2"/>
        </w:rPr>
        <w:t>CRC/C/NER/3-5</w:t>
      </w:r>
      <w:r w:rsidRPr="00481F28">
        <w:rPr>
          <w:spacing w:val="-2"/>
          <w:rtl/>
        </w:rPr>
        <w:t>) في جلستيها 2</w:t>
      </w:r>
      <w:r w:rsidRPr="00481F28">
        <w:rPr>
          <w:rFonts w:hint="cs"/>
          <w:spacing w:val="-2"/>
          <w:rtl/>
        </w:rPr>
        <w:t>321</w:t>
      </w:r>
      <w:r w:rsidRPr="00481F28">
        <w:rPr>
          <w:spacing w:val="-2"/>
          <w:rtl/>
        </w:rPr>
        <w:t xml:space="preserve"> و2</w:t>
      </w:r>
      <w:r w:rsidRPr="00481F28">
        <w:rPr>
          <w:rFonts w:hint="cs"/>
          <w:spacing w:val="-2"/>
          <w:rtl/>
        </w:rPr>
        <w:t>322</w:t>
      </w:r>
      <w:r w:rsidRPr="00481F28">
        <w:rPr>
          <w:spacing w:val="-2"/>
          <w:rtl/>
        </w:rPr>
        <w:t xml:space="preserve"> (انظر </w:t>
      </w:r>
      <w:r w:rsidRPr="00481F28">
        <w:rPr>
          <w:spacing w:val="-2"/>
        </w:rPr>
        <w:t>CRC/C/SR.2321</w:t>
      </w:r>
      <w:r w:rsidRPr="00481F28">
        <w:rPr>
          <w:spacing w:val="-2"/>
          <w:rtl/>
        </w:rPr>
        <w:t xml:space="preserve"> </w:t>
      </w:r>
      <w:r w:rsidRPr="00481F28">
        <w:rPr>
          <w:rFonts w:hint="cs"/>
          <w:spacing w:val="-2"/>
          <w:rtl/>
        </w:rPr>
        <w:t>و</w:t>
      </w:r>
      <w:r w:rsidRPr="00481F28">
        <w:rPr>
          <w:spacing w:val="-2"/>
        </w:rPr>
        <w:t>2322</w:t>
      </w:r>
      <w:r w:rsidRPr="00481F28">
        <w:rPr>
          <w:spacing w:val="-2"/>
          <w:rtl/>
        </w:rPr>
        <w:t xml:space="preserve">) المعقودتين في </w:t>
      </w:r>
      <w:r w:rsidRPr="00481F28">
        <w:rPr>
          <w:rFonts w:hint="cs"/>
          <w:spacing w:val="-2"/>
          <w:rtl/>
        </w:rPr>
        <w:t>24 و25 أيلول/سبتمبر 2018،</w:t>
      </w:r>
      <w:r w:rsidRPr="00481F28">
        <w:rPr>
          <w:spacing w:val="-2"/>
          <w:rtl/>
        </w:rPr>
        <w:t xml:space="preserve"> واعتمدت في جلستها 2</w:t>
      </w:r>
      <w:r w:rsidRPr="00481F28">
        <w:rPr>
          <w:rFonts w:hint="cs"/>
          <w:spacing w:val="-2"/>
          <w:rtl/>
        </w:rPr>
        <w:t xml:space="preserve">340، </w:t>
      </w:r>
      <w:r w:rsidRPr="00481F28">
        <w:rPr>
          <w:spacing w:val="-2"/>
          <w:rtl/>
        </w:rPr>
        <w:t xml:space="preserve">المعقودة في </w:t>
      </w:r>
      <w:r w:rsidRPr="00481F28">
        <w:rPr>
          <w:rFonts w:hint="cs"/>
          <w:spacing w:val="-2"/>
          <w:rtl/>
        </w:rPr>
        <w:t>5 تشرين الأول/أكتوبر</w:t>
      </w:r>
      <w:r w:rsidRPr="00481F28">
        <w:rPr>
          <w:spacing w:val="-2"/>
          <w:rtl/>
        </w:rPr>
        <w:t xml:space="preserve"> 201</w:t>
      </w:r>
      <w:r w:rsidRPr="00481F28">
        <w:rPr>
          <w:rFonts w:hint="cs"/>
          <w:spacing w:val="-2"/>
          <w:rtl/>
        </w:rPr>
        <w:t xml:space="preserve">8، </w:t>
      </w:r>
      <w:r w:rsidRPr="00481F28">
        <w:rPr>
          <w:spacing w:val="-2"/>
          <w:rtl/>
        </w:rPr>
        <w:t>هذه الملاحظات الختامية</w:t>
      </w:r>
      <w:r w:rsidRPr="00481F28">
        <w:rPr>
          <w:rFonts w:hint="cs"/>
          <w:spacing w:val="-2"/>
          <w:rtl/>
        </w:rPr>
        <w:t>.</w:t>
      </w:r>
    </w:p>
    <w:p w:rsidR="00481F28" w:rsidRPr="00481F28" w:rsidRDefault="00481F28" w:rsidP="00481F28">
      <w:pPr>
        <w:pStyle w:val="SingleTxtGA"/>
        <w:rPr>
          <w:rtl/>
        </w:rPr>
      </w:pPr>
      <w:r w:rsidRPr="00481F28">
        <w:rPr>
          <w:rFonts w:hint="cs"/>
          <w:rtl/>
        </w:rPr>
        <w:t>2</w:t>
      </w:r>
      <w:r w:rsidRPr="00481F28">
        <w:rPr>
          <w:rtl/>
        </w:rPr>
        <w:t>-</w:t>
      </w:r>
      <w:r w:rsidRPr="00481F28">
        <w:rPr>
          <w:rtl/>
        </w:rPr>
        <w:tab/>
        <w:t xml:space="preserve">وترحب اللجنة بتقديم </w:t>
      </w:r>
      <w:r w:rsidRPr="00481F28">
        <w:rPr>
          <w:rFonts w:hint="cs"/>
          <w:rtl/>
        </w:rPr>
        <w:t>ال</w:t>
      </w:r>
      <w:r w:rsidRPr="00481F28">
        <w:rPr>
          <w:rtl/>
        </w:rPr>
        <w:t>تقرير</w:t>
      </w:r>
      <w:r w:rsidRPr="00481F28">
        <w:rPr>
          <w:rFonts w:hint="cs"/>
          <w:rtl/>
        </w:rPr>
        <w:t xml:space="preserve"> </w:t>
      </w:r>
      <w:r w:rsidRPr="00481F28">
        <w:rPr>
          <w:rtl/>
        </w:rPr>
        <w:t xml:space="preserve">الجامع للتقارير الدورية من الثالث إلى الخامس </w:t>
      </w:r>
      <w:r w:rsidRPr="00481F28">
        <w:rPr>
          <w:rFonts w:hint="cs"/>
          <w:rtl/>
        </w:rPr>
        <w:t xml:space="preserve">للدولة الطرف </w:t>
      </w:r>
      <w:r w:rsidRPr="00481F28">
        <w:rPr>
          <w:rtl/>
        </w:rPr>
        <w:t>وبالردود الكتابية على قائمة المسائل (</w:t>
      </w:r>
      <w:r w:rsidRPr="00481F28">
        <w:t>CRC/C/NER/Q/3-5/Add.1</w:t>
      </w:r>
      <w:r w:rsidRPr="00481F28">
        <w:rPr>
          <w:rtl/>
        </w:rPr>
        <w:t>)، 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w:t>
      </w:r>
      <w:r w:rsidRPr="00481F28">
        <w:rPr>
          <w:rFonts w:hint="cs"/>
          <w:rtl/>
        </w:rPr>
        <w:t>.</w:t>
      </w:r>
    </w:p>
    <w:p w:rsidR="00481F28" w:rsidRPr="00481F28" w:rsidRDefault="00481F28" w:rsidP="00481F28">
      <w:pPr>
        <w:pStyle w:val="HChGA"/>
        <w:rPr>
          <w:rtl/>
        </w:rPr>
      </w:pPr>
      <w:r w:rsidRPr="00481F28">
        <w:rPr>
          <w:rtl/>
        </w:rPr>
        <w:tab/>
        <w:t>ثانياً-</w:t>
      </w:r>
      <w:r w:rsidRPr="00481F28">
        <w:rPr>
          <w:rtl/>
        </w:rPr>
        <w:tab/>
        <w:t>تدابير المتابعة التي اتخذتها الدولة الطرف والتقدم الذي أحرزته</w:t>
      </w:r>
    </w:p>
    <w:p w:rsidR="00481F28" w:rsidRPr="00481F28" w:rsidRDefault="00481F28" w:rsidP="00481F28">
      <w:pPr>
        <w:pStyle w:val="SingleTxtGA"/>
        <w:rPr>
          <w:rtl/>
        </w:rPr>
      </w:pPr>
      <w:r w:rsidRPr="00481F28">
        <w:rPr>
          <w:rFonts w:hint="cs"/>
          <w:rtl/>
        </w:rPr>
        <w:t>3</w:t>
      </w:r>
      <w:r w:rsidRPr="00481F28">
        <w:rPr>
          <w:rtl/>
        </w:rPr>
        <w:t>-</w:t>
      </w:r>
      <w:r w:rsidRPr="00481F28">
        <w:rPr>
          <w:rtl/>
        </w:rPr>
        <w:tab/>
        <w:t>ترحّب اللجنة بالتقدم الذي أحرزته الدولة الطرف في مجالات مختلفة، بما </w:t>
      </w:r>
      <w:r w:rsidRPr="00481F28">
        <w:rPr>
          <w:rFonts w:hint="cs"/>
          <w:rtl/>
        </w:rPr>
        <w:t xml:space="preserve">في ذلك </w:t>
      </w:r>
      <w:r w:rsidRPr="00481F28">
        <w:rPr>
          <w:rtl/>
        </w:rPr>
        <w:t xml:space="preserve">التصديق على صكوك دولية أو الانضمام إليها، ولا سيما التصديق على البروتوكول الاختياري بشأن </w:t>
      </w:r>
      <w:r w:rsidRPr="00481F28">
        <w:rPr>
          <w:rFonts w:hint="cs"/>
          <w:rtl/>
        </w:rPr>
        <w:t>ا</w:t>
      </w:r>
      <w:r w:rsidRPr="00481F28">
        <w:rPr>
          <w:rtl/>
        </w:rPr>
        <w:t>ش</w:t>
      </w:r>
      <w:r w:rsidRPr="00481F28">
        <w:rPr>
          <w:rFonts w:hint="cs"/>
          <w:rtl/>
        </w:rPr>
        <w:t>ت</w:t>
      </w:r>
      <w:r w:rsidRPr="00481F28">
        <w:rPr>
          <w:rtl/>
        </w:rPr>
        <w:t>راك الأطفال في ال</w:t>
      </w:r>
      <w:r w:rsidRPr="00481F28">
        <w:rPr>
          <w:rFonts w:hint="cs"/>
          <w:rtl/>
        </w:rPr>
        <w:t>م</w:t>
      </w:r>
      <w:r w:rsidRPr="00481F28">
        <w:rPr>
          <w:rtl/>
        </w:rPr>
        <w:t>ن</w:t>
      </w:r>
      <w:r w:rsidRPr="00481F28">
        <w:rPr>
          <w:rFonts w:hint="cs"/>
          <w:rtl/>
        </w:rPr>
        <w:t>ا</w:t>
      </w:r>
      <w:r w:rsidRPr="00481F28">
        <w:rPr>
          <w:rtl/>
        </w:rPr>
        <w:t xml:space="preserve">زعات المسلحة في عام 2012. </w:t>
      </w:r>
      <w:r w:rsidRPr="00481F28">
        <w:rPr>
          <w:rFonts w:hint="cs"/>
          <w:rtl/>
        </w:rPr>
        <w:t>و</w:t>
      </w:r>
      <w:r w:rsidRPr="00481F28">
        <w:rPr>
          <w:rtl/>
        </w:rPr>
        <w:t xml:space="preserve">تلاحظ اللجنة </w:t>
      </w:r>
      <w:r w:rsidRPr="00481F28">
        <w:rPr>
          <w:rFonts w:hint="cs"/>
          <w:rtl/>
        </w:rPr>
        <w:t>ب</w:t>
      </w:r>
      <w:r w:rsidRPr="00481F28">
        <w:rPr>
          <w:rtl/>
        </w:rPr>
        <w:t xml:space="preserve">تقدير التدابير التشريعية والمؤسسية والسياساتية المتخذة لتنفيذ الاتفاقية، ولا سيما اعتماد دستور 25 تشرين الثاني/نوفمبر 2010، الذي يكرس المساواة أمام القانون دون تمييز على أساس </w:t>
      </w:r>
      <w:r w:rsidRPr="00481F28">
        <w:rPr>
          <w:rFonts w:hint="cs"/>
          <w:rtl/>
        </w:rPr>
        <w:t xml:space="preserve">نوع </w:t>
      </w:r>
      <w:r w:rsidRPr="00481F28">
        <w:rPr>
          <w:rtl/>
        </w:rPr>
        <w:t xml:space="preserve">الجنس أو الأصل الاجتماعي أو العرقي أو الإثني أو الديني (المادة 8)، وإنشاء اللجنة الوطنية لحقوق الإنسان </w:t>
      </w:r>
      <w:r w:rsidRPr="00481F28">
        <w:rPr>
          <w:rFonts w:hint="cs"/>
          <w:rtl/>
        </w:rPr>
        <w:t>بموجب</w:t>
      </w:r>
      <w:r w:rsidRPr="00481F28">
        <w:rPr>
          <w:rtl/>
        </w:rPr>
        <w:t xml:space="preserve"> القانون رقم 2012-44 </w:t>
      </w:r>
      <w:r w:rsidRPr="00481F28">
        <w:rPr>
          <w:rFonts w:hint="cs"/>
          <w:rtl/>
        </w:rPr>
        <w:t>المؤرخ</w:t>
      </w:r>
      <w:r w:rsidRPr="00481F28">
        <w:rPr>
          <w:rtl/>
        </w:rPr>
        <w:t xml:space="preserve"> 24 </w:t>
      </w:r>
      <w:r w:rsidRPr="00481F28">
        <w:rPr>
          <w:rFonts w:hint="cs"/>
          <w:rtl/>
        </w:rPr>
        <w:t>آب/</w:t>
      </w:r>
      <w:r w:rsidRPr="00481F28">
        <w:rPr>
          <w:rtl/>
        </w:rPr>
        <w:t>أغسطس 2012، بما يتماشى مع المبادئ المتعلقة بمركز المؤسسات الوطنية لتعزيز وحماية حقوق الإنسان (مبادئ باريس)، واعتماد مرسوم عام 2017 لحماية تعليم الفتيات ومرسوم عام 2017 الذي يحظر عمل الأطفال.</w:t>
      </w:r>
    </w:p>
    <w:p w:rsidR="00481F28" w:rsidRPr="00481F28" w:rsidRDefault="00481F28" w:rsidP="00481F28">
      <w:pPr>
        <w:pStyle w:val="HChGA"/>
        <w:rPr>
          <w:rtl/>
        </w:rPr>
      </w:pPr>
      <w:r w:rsidRPr="00481F28">
        <w:rPr>
          <w:rtl/>
        </w:rPr>
        <w:lastRenderedPageBreak/>
        <w:tab/>
      </w:r>
      <w:r w:rsidRPr="00481F28">
        <w:rPr>
          <w:rFonts w:hint="cs"/>
          <w:rtl/>
        </w:rPr>
        <w:t>ثالثاً</w:t>
      </w:r>
      <w:r w:rsidRPr="00481F28">
        <w:rPr>
          <w:rtl/>
        </w:rPr>
        <w:t>-</w:t>
      </w:r>
      <w:r w:rsidRPr="00481F28">
        <w:rPr>
          <w:rtl/>
        </w:rPr>
        <w:tab/>
      </w:r>
      <w:r w:rsidRPr="00481F28">
        <w:rPr>
          <w:rFonts w:hint="cs"/>
          <w:rtl/>
        </w:rPr>
        <w:t>دواعي القلق الرئيسية والتوصيات</w:t>
      </w:r>
    </w:p>
    <w:p w:rsidR="00481F28" w:rsidRPr="00481F28" w:rsidRDefault="00481F28" w:rsidP="00481F28">
      <w:pPr>
        <w:pStyle w:val="SingleTxtGA"/>
        <w:rPr>
          <w:rtl/>
        </w:rPr>
      </w:pPr>
      <w:r w:rsidRPr="00481F28">
        <w:rPr>
          <w:rtl/>
        </w:rPr>
        <w:t>4-</w:t>
      </w:r>
      <w:r w:rsidRPr="00481F28">
        <w:rPr>
          <w:rtl/>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w:t>
      </w:r>
      <w:r w:rsidRPr="00481F28">
        <w:rPr>
          <w:rFonts w:hint="cs"/>
          <w:rtl/>
        </w:rPr>
        <w:t>التي</w:t>
      </w:r>
      <w:r w:rsidRPr="00481F28">
        <w:rPr>
          <w:rtl/>
        </w:rPr>
        <w:t xml:space="preserve"> يجب اتخاذ تدابير عاجلة بشأنها: العنف الجنسان</w:t>
      </w:r>
      <w:r w:rsidRPr="00481F28">
        <w:rPr>
          <w:rFonts w:hint="cs"/>
          <w:rtl/>
        </w:rPr>
        <w:t>ي</w:t>
      </w:r>
      <w:r w:rsidRPr="00481F28">
        <w:rPr>
          <w:rtl/>
        </w:rPr>
        <w:t xml:space="preserve"> (الفقرتان 23 و24</w:t>
      </w:r>
      <w:r w:rsidRPr="00481F28">
        <w:rPr>
          <w:rFonts w:hint="cs"/>
          <w:rtl/>
        </w:rPr>
        <w:t>)،</w:t>
      </w:r>
      <w:r w:rsidRPr="00481F28">
        <w:rPr>
          <w:rtl/>
        </w:rPr>
        <w:t xml:space="preserve"> والصحة والخدمات الصحية (الفقرتان 31 و32)، </w:t>
      </w:r>
      <w:r w:rsidRPr="00481F28">
        <w:rPr>
          <w:rFonts w:hint="cs"/>
          <w:rtl/>
        </w:rPr>
        <w:t>و</w:t>
      </w:r>
      <w:r w:rsidRPr="00481F28">
        <w:rPr>
          <w:rtl/>
        </w:rPr>
        <w:t>التعليم، بما في ذلك التدريب والتوجيه المهني</w:t>
      </w:r>
      <w:r w:rsidRPr="00481F28">
        <w:rPr>
          <w:rFonts w:hint="cs"/>
          <w:rtl/>
        </w:rPr>
        <w:t>ان</w:t>
      </w:r>
      <w:r w:rsidRPr="00481F28">
        <w:rPr>
          <w:rtl/>
        </w:rPr>
        <w:t xml:space="preserve"> (الفقرتان 38 و39)</w:t>
      </w:r>
      <w:r w:rsidRPr="00481F28">
        <w:rPr>
          <w:rFonts w:hint="cs"/>
          <w:rtl/>
        </w:rPr>
        <w:t>،</w:t>
      </w:r>
      <w:r w:rsidRPr="00481F28">
        <w:rPr>
          <w:rtl/>
        </w:rPr>
        <w:t xml:space="preserve"> </w:t>
      </w:r>
      <w:r w:rsidRPr="00481F28">
        <w:rPr>
          <w:rFonts w:hint="cs"/>
          <w:rtl/>
        </w:rPr>
        <w:t>و</w:t>
      </w:r>
      <w:r w:rsidRPr="00481F28">
        <w:rPr>
          <w:rtl/>
        </w:rPr>
        <w:t>الأطفال في ال</w:t>
      </w:r>
      <w:r w:rsidRPr="00481F28">
        <w:rPr>
          <w:rFonts w:hint="cs"/>
          <w:rtl/>
        </w:rPr>
        <w:t xml:space="preserve">نزاع </w:t>
      </w:r>
      <w:r w:rsidRPr="00481F28">
        <w:rPr>
          <w:rtl/>
        </w:rPr>
        <w:t>المسلح (الفقرتان 41 و42) والاستغلال الاقتصادي، بما في ذلك عمل الأطفال (الفقرتان</w:t>
      </w:r>
      <w:r w:rsidRPr="00481F28">
        <w:rPr>
          <w:rFonts w:hint="cs"/>
          <w:rtl/>
        </w:rPr>
        <w:t> </w:t>
      </w:r>
      <w:r w:rsidRPr="00481F28">
        <w:rPr>
          <w:rtl/>
        </w:rPr>
        <w:t>43 و44)، وإدارة شؤون قضاء الأحداث (الفقرتان 46 و47).</w:t>
      </w:r>
    </w:p>
    <w:p w:rsidR="00481F28" w:rsidRPr="00481F28" w:rsidRDefault="00481F28" w:rsidP="00481F28">
      <w:pPr>
        <w:pStyle w:val="H1GA"/>
        <w:rPr>
          <w:rtl/>
        </w:rPr>
      </w:pPr>
      <w:r w:rsidRPr="00481F28">
        <w:rPr>
          <w:rtl/>
        </w:rPr>
        <w:tab/>
        <w:t>ألف-</w:t>
      </w:r>
      <w:r w:rsidRPr="00481F28">
        <w:rPr>
          <w:rtl/>
        </w:rPr>
        <w:tab/>
        <w:t>تدابير التنفيذ العامة (المواد 4 و42 و44(6))</w:t>
      </w:r>
    </w:p>
    <w:p w:rsidR="00481F28" w:rsidRPr="00481F28" w:rsidRDefault="00481F28" w:rsidP="00481F28">
      <w:pPr>
        <w:pStyle w:val="H23GA"/>
        <w:rPr>
          <w:rtl/>
        </w:rPr>
      </w:pPr>
      <w:r w:rsidRPr="00481F28">
        <w:rPr>
          <w:rtl/>
        </w:rPr>
        <w:tab/>
      </w:r>
      <w:r w:rsidRPr="00481F28">
        <w:rPr>
          <w:rtl/>
        </w:rPr>
        <w:tab/>
      </w:r>
      <w:r w:rsidRPr="00481F28">
        <w:rPr>
          <w:rFonts w:hint="cs"/>
          <w:rtl/>
        </w:rPr>
        <w:t>التشريعات</w:t>
      </w:r>
    </w:p>
    <w:p w:rsidR="00481F28" w:rsidRPr="00481F28" w:rsidRDefault="00481F28" w:rsidP="00481F28">
      <w:pPr>
        <w:pStyle w:val="SingleTxtGA"/>
        <w:rPr>
          <w:b/>
          <w:bCs/>
          <w:rtl/>
        </w:rPr>
      </w:pPr>
      <w:r w:rsidRPr="00481F28">
        <w:rPr>
          <w:rFonts w:hint="cs"/>
          <w:rtl/>
        </w:rPr>
        <w:t>5</w:t>
      </w:r>
      <w:r w:rsidRPr="00481F28">
        <w:rPr>
          <w:rtl/>
        </w:rPr>
        <w:t>-</w:t>
      </w:r>
      <w:r w:rsidRPr="00481F28">
        <w:rPr>
          <w:rtl/>
        </w:rPr>
        <w:tab/>
      </w:r>
      <w:r w:rsidRPr="00481F28">
        <w:rPr>
          <w:b/>
          <w:bCs/>
          <w:rtl/>
        </w:rPr>
        <w:t xml:space="preserve">في ضوء </w:t>
      </w:r>
      <w:r w:rsidRPr="00481F28">
        <w:rPr>
          <w:rFonts w:hint="cs"/>
          <w:b/>
          <w:bCs/>
          <w:rtl/>
        </w:rPr>
        <w:t>ال</w:t>
      </w:r>
      <w:r w:rsidRPr="00481F28">
        <w:rPr>
          <w:b/>
          <w:bCs/>
          <w:rtl/>
        </w:rPr>
        <w:t xml:space="preserve">معلومات </w:t>
      </w:r>
      <w:r w:rsidRPr="00481F28">
        <w:rPr>
          <w:rFonts w:hint="cs"/>
          <w:b/>
          <w:bCs/>
          <w:rtl/>
        </w:rPr>
        <w:t xml:space="preserve">التي قدمتها </w:t>
      </w:r>
      <w:r w:rsidRPr="00481F28">
        <w:rPr>
          <w:b/>
          <w:bCs/>
          <w:rtl/>
        </w:rPr>
        <w:t xml:space="preserve">الدولة الطرف </w:t>
      </w:r>
      <w:r w:rsidRPr="00481F28">
        <w:rPr>
          <w:rFonts w:hint="cs"/>
          <w:b/>
          <w:bCs/>
          <w:rtl/>
        </w:rPr>
        <w:t>ومفادها أن الغلبة تكون ل</w:t>
      </w:r>
      <w:r w:rsidRPr="00481F28">
        <w:rPr>
          <w:b/>
          <w:bCs/>
          <w:rtl/>
        </w:rPr>
        <w:t>لقانون العرفي على قانونها ال</w:t>
      </w:r>
      <w:r w:rsidRPr="00481F28">
        <w:rPr>
          <w:rFonts w:hint="cs"/>
          <w:b/>
          <w:bCs/>
          <w:rtl/>
        </w:rPr>
        <w:t>تشريعي</w:t>
      </w:r>
      <w:r w:rsidRPr="00481F28">
        <w:rPr>
          <w:b/>
          <w:bCs/>
          <w:rtl/>
        </w:rPr>
        <w:t xml:space="preserve"> في معظم مسائل الأحوال الشخصية، بما في ذلك الزواج والميراث، تحث اللجنة الدولة الطرف على مواءمة قان</w:t>
      </w:r>
      <w:r w:rsidRPr="00481F28">
        <w:rPr>
          <w:rFonts w:hint="cs"/>
          <w:b/>
          <w:bCs/>
          <w:rtl/>
        </w:rPr>
        <w:t>ون</w:t>
      </w:r>
      <w:r w:rsidRPr="00481F28">
        <w:rPr>
          <w:b/>
          <w:bCs/>
          <w:rtl/>
        </w:rPr>
        <w:t>يها ال</w:t>
      </w:r>
      <w:r w:rsidRPr="00481F28">
        <w:rPr>
          <w:rFonts w:hint="cs"/>
          <w:b/>
          <w:bCs/>
          <w:rtl/>
        </w:rPr>
        <w:t>تشريعي</w:t>
      </w:r>
      <w:r w:rsidRPr="00481F28">
        <w:rPr>
          <w:b/>
          <w:bCs/>
          <w:rtl/>
        </w:rPr>
        <w:t xml:space="preserve"> والعرفي مع </w:t>
      </w:r>
      <w:r w:rsidRPr="00481F28">
        <w:rPr>
          <w:rFonts w:hint="cs"/>
          <w:b/>
          <w:bCs/>
          <w:rtl/>
        </w:rPr>
        <w:t xml:space="preserve">أحكام </w:t>
      </w:r>
      <w:r w:rsidRPr="00481F28">
        <w:rPr>
          <w:b/>
          <w:bCs/>
          <w:rtl/>
        </w:rPr>
        <w:t>ا</w:t>
      </w:r>
      <w:r w:rsidRPr="00481F28">
        <w:rPr>
          <w:rFonts w:hint="cs"/>
          <w:b/>
          <w:bCs/>
          <w:rtl/>
        </w:rPr>
        <w:t>لاتفاقية،</w:t>
      </w:r>
      <w:r w:rsidRPr="00481F28">
        <w:rPr>
          <w:b/>
          <w:bCs/>
          <w:rtl/>
        </w:rPr>
        <w:t xml:space="preserve"> وا</w:t>
      </w:r>
      <w:r w:rsidRPr="00481F28">
        <w:rPr>
          <w:rFonts w:hint="cs"/>
          <w:b/>
          <w:bCs/>
          <w:rtl/>
        </w:rPr>
        <w:t>لقضا</w:t>
      </w:r>
      <w:r w:rsidRPr="00481F28">
        <w:rPr>
          <w:rFonts w:hint="eastAsia"/>
          <w:b/>
          <w:bCs/>
          <w:rtl/>
        </w:rPr>
        <w:t>ء</w:t>
      </w:r>
      <w:r w:rsidRPr="00481F28">
        <w:rPr>
          <w:b/>
          <w:bCs/>
          <w:rtl/>
        </w:rPr>
        <w:t xml:space="preserve"> </w:t>
      </w:r>
      <w:r w:rsidRPr="00481F28">
        <w:rPr>
          <w:rFonts w:hint="cs"/>
          <w:b/>
          <w:bCs/>
          <w:rtl/>
        </w:rPr>
        <w:t>على</w:t>
      </w:r>
      <w:r w:rsidRPr="00481F28">
        <w:rPr>
          <w:b/>
          <w:bCs/>
          <w:rtl/>
        </w:rPr>
        <w:t xml:space="preserve"> ا</w:t>
      </w:r>
      <w:r w:rsidRPr="00481F28">
        <w:rPr>
          <w:rFonts w:hint="cs"/>
          <w:b/>
          <w:bCs/>
          <w:rtl/>
        </w:rPr>
        <w:t>لمما</w:t>
      </w:r>
      <w:r w:rsidRPr="00481F28">
        <w:rPr>
          <w:rFonts w:hint="eastAsia"/>
          <w:b/>
          <w:bCs/>
          <w:rtl/>
        </w:rPr>
        <w:t>ر</w:t>
      </w:r>
      <w:r w:rsidRPr="00481F28">
        <w:rPr>
          <w:rFonts w:hint="cs"/>
          <w:b/>
          <w:bCs/>
          <w:rtl/>
        </w:rPr>
        <w:t>سا</w:t>
      </w:r>
      <w:r w:rsidRPr="00481F28">
        <w:rPr>
          <w:rFonts w:hint="eastAsia"/>
          <w:b/>
          <w:bCs/>
          <w:rtl/>
        </w:rPr>
        <w:t>ت</w:t>
      </w:r>
      <w:r w:rsidRPr="00481F28">
        <w:rPr>
          <w:b/>
          <w:bCs/>
          <w:rtl/>
        </w:rPr>
        <w:t xml:space="preserve"> ا</w:t>
      </w:r>
      <w:r w:rsidRPr="00481F28">
        <w:rPr>
          <w:rFonts w:hint="cs"/>
          <w:b/>
          <w:bCs/>
          <w:rtl/>
        </w:rPr>
        <w:t>لعرفية</w:t>
      </w:r>
      <w:r w:rsidRPr="00481F28">
        <w:rPr>
          <w:b/>
          <w:bCs/>
          <w:rtl/>
        </w:rPr>
        <w:t xml:space="preserve"> </w:t>
      </w:r>
      <w:r w:rsidRPr="00481F28">
        <w:rPr>
          <w:rFonts w:hint="cs"/>
          <w:b/>
          <w:bCs/>
          <w:rtl/>
        </w:rPr>
        <w:t>التي لا تتفق</w:t>
      </w:r>
      <w:r w:rsidRPr="00481F28">
        <w:rPr>
          <w:b/>
          <w:bCs/>
          <w:rtl/>
        </w:rPr>
        <w:t xml:space="preserve"> </w:t>
      </w:r>
      <w:r w:rsidRPr="00481F28">
        <w:rPr>
          <w:rFonts w:hint="cs"/>
          <w:b/>
          <w:bCs/>
          <w:rtl/>
        </w:rPr>
        <w:t>مع</w:t>
      </w:r>
      <w:r w:rsidRPr="00481F28">
        <w:rPr>
          <w:b/>
          <w:bCs/>
          <w:rtl/>
        </w:rPr>
        <w:t xml:space="preserve"> ا</w:t>
      </w:r>
      <w:r w:rsidRPr="00481F28">
        <w:rPr>
          <w:rFonts w:hint="cs"/>
          <w:b/>
          <w:bCs/>
          <w:rtl/>
        </w:rPr>
        <w:t>لاتفاقية.</w:t>
      </w:r>
      <w:r w:rsidRPr="00481F28">
        <w:rPr>
          <w:b/>
          <w:bCs/>
          <w:rtl/>
        </w:rPr>
        <w:t xml:space="preserve"> وفي هذا الصدد، توصي اللجنة الدولة الطرف بالتعجيل باعتماد مشروع قانون الطفل، الذي يرمي إلى مواءمة التشريعات الوطنية مع الاتفاقية، واعتماد قانون الأسرة. كما توصي الدولة الطرف باتخاذ تدابير لتنفيذ تشريعاته</w:t>
      </w:r>
      <w:r w:rsidRPr="00481F28">
        <w:rPr>
          <w:rFonts w:hint="eastAsia"/>
          <w:b/>
          <w:bCs/>
          <w:rtl/>
        </w:rPr>
        <w:t>ا</w:t>
      </w:r>
      <w:r w:rsidRPr="00481F28">
        <w:rPr>
          <w:b/>
          <w:bCs/>
          <w:rtl/>
        </w:rPr>
        <w:t xml:space="preserve"> الحالية الرامية إلى تعزيز حقوق الطفل وحمايتها، </w:t>
      </w:r>
      <w:r w:rsidRPr="00481F28">
        <w:rPr>
          <w:rFonts w:hint="cs"/>
          <w:b/>
          <w:bCs/>
          <w:rtl/>
        </w:rPr>
        <w:t>بطرق منها</w:t>
      </w:r>
      <w:r w:rsidRPr="00481F28">
        <w:rPr>
          <w:b/>
          <w:bCs/>
          <w:rtl/>
        </w:rPr>
        <w:t xml:space="preserve"> تخصيص موارد بشرية وتقنية ومالية كافية لذلك التنفيذ.</w:t>
      </w:r>
    </w:p>
    <w:p w:rsidR="00481F28" w:rsidRPr="00481F28" w:rsidRDefault="00481F28" w:rsidP="00481F28">
      <w:pPr>
        <w:pStyle w:val="H23GA"/>
        <w:rPr>
          <w:rtl/>
        </w:rPr>
      </w:pPr>
      <w:r w:rsidRPr="00481F28">
        <w:rPr>
          <w:rtl/>
        </w:rPr>
        <w:tab/>
      </w:r>
      <w:r w:rsidRPr="00481F28">
        <w:rPr>
          <w:rtl/>
        </w:rPr>
        <w:tab/>
      </w:r>
      <w:r w:rsidRPr="00481F28">
        <w:rPr>
          <w:rFonts w:hint="cs"/>
          <w:rtl/>
        </w:rPr>
        <w:t>ال</w:t>
      </w:r>
      <w:r w:rsidRPr="00481F28">
        <w:rPr>
          <w:rFonts w:hint="eastAsia"/>
          <w:rtl/>
        </w:rPr>
        <w:t>سياسة</w:t>
      </w:r>
      <w:r w:rsidRPr="00481F28">
        <w:rPr>
          <w:rtl/>
        </w:rPr>
        <w:t xml:space="preserve"> و</w:t>
      </w:r>
      <w:r w:rsidRPr="00481F28">
        <w:rPr>
          <w:rFonts w:hint="cs"/>
          <w:rtl/>
        </w:rPr>
        <w:t>ال</w:t>
      </w:r>
      <w:r w:rsidRPr="00481F28">
        <w:rPr>
          <w:rtl/>
        </w:rPr>
        <w:t xml:space="preserve">استراتيجية </w:t>
      </w:r>
      <w:r w:rsidRPr="00481F28">
        <w:rPr>
          <w:rFonts w:hint="cs"/>
          <w:rtl/>
        </w:rPr>
        <w:t>ال</w:t>
      </w:r>
      <w:r w:rsidRPr="00481F28">
        <w:rPr>
          <w:rtl/>
        </w:rPr>
        <w:t>شامل</w:t>
      </w:r>
      <w:r w:rsidRPr="00481F28">
        <w:rPr>
          <w:rFonts w:hint="cs"/>
          <w:rtl/>
        </w:rPr>
        <w:t>تان</w:t>
      </w:r>
    </w:p>
    <w:p w:rsidR="00481F28" w:rsidRPr="00481F28" w:rsidRDefault="00481F28" w:rsidP="00481F28">
      <w:pPr>
        <w:pStyle w:val="SingleTxtGA"/>
        <w:rPr>
          <w:b/>
          <w:bCs/>
          <w:rtl/>
        </w:rPr>
      </w:pPr>
      <w:r w:rsidRPr="00481F28">
        <w:rPr>
          <w:rtl/>
        </w:rPr>
        <w:t>6-</w:t>
      </w:r>
      <w:r w:rsidRPr="00481F28">
        <w:rPr>
          <w:rtl/>
        </w:rPr>
        <w:tab/>
        <w:t>إذ </w:t>
      </w:r>
      <w:r w:rsidRPr="00481F28">
        <w:rPr>
          <w:b/>
          <w:bCs/>
          <w:rtl/>
        </w:rPr>
        <w:t>تحيط اللجنة علماً بالبرنامج الوطني لحماية الطفل (</w:t>
      </w:r>
      <w:r w:rsidRPr="00481F28">
        <w:rPr>
          <w:b/>
          <w:bCs/>
          <w:rtl/>
          <w:lang w:bidi="ar-DZ"/>
        </w:rPr>
        <w:t>2014-2019</w:t>
      </w:r>
      <w:r w:rsidRPr="00481F28">
        <w:rPr>
          <w:b/>
          <w:bCs/>
          <w:rtl/>
        </w:rPr>
        <w:t xml:space="preserve">)، تشجع الدولة الطرف على إعداد سياسة شاملة بشأن الأطفال تشمل جميع المجالات التي تغطيها الاتفاقية </w:t>
      </w:r>
      <w:r w:rsidRPr="00481F28">
        <w:rPr>
          <w:rFonts w:hint="cs"/>
          <w:b/>
          <w:bCs/>
          <w:rtl/>
        </w:rPr>
        <w:t xml:space="preserve">مع </w:t>
      </w:r>
      <w:r w:rsidRPr="00481F28">
        <w:rPr>
          <w:b/>
          <w:bCs/>
          <w:rtl/>
        </w:rPr>
        <w:t>بروتوكول</w:t>
      </w:r>
      <w:r w:rsidRPr="00481F28">
        <w:rPr>
          <w:rFonts w:hint="cs"/>
          <w:b/>
          <w:bCs/>
          <w:rtl/>
        </w:rPr>
        <w:t>ي</w:t>
      </w:r>
      <w:r w:rsidRPr="00481F28">
        <w:rPr>
          <w:b/>
          <w:bCs/>
          <w:rtl/>
        </w:rPr>
        <w:t>ها الاختياري</w:t>
      </w:r>
      <w:r w:rsidRPr="00481F28">
        <w:rPr>
          <w:rFonts w:hint="cs"/>
          <w:b/>
          <w:bCs/>
          <w:rtl/>
        </w:rPr>
        <w:t>ين</w:t>
      </w:r>
      <w:r w:rsidRPr="00481F28">
        <w:rPr>
          <w:b/>
          <w:bCs/>
          <w:rtl/>
        </w:rPr>
        <w:t xml:space="preserve"> بشأن </w:t>
      </w:r>
      <w:r w:rsidRPr="00481F28">
        <w:rPr>
          <w:rFonts w:hint="cs"/>
          <w:b/>
          <w:bCs/>
          <w:rtl/>
        </w:rPr>
        <w:t>اشتراك الأطفال في المنازعات</w:t>
      </w:r>
      <w:r w:rsidRPr="00481F28">
        <w:rPr>
          <w:b/>
          <w:bCs/>
          <w:rtl/>
        </w:rPr>
        <w:t xml:space="preserve"> المسلحة</w:t>
      </w:r>
      <w:r w:rsidRPr="00481F28">
        <w:rPr>
          <w:rFonts w:hint="cs"/>
          <w:b/>
          <w:bCs/>
          <w:rtl/>
        </w:rPr>
        <w:t>،</w:t>
      </w:r>
      <w:r w:rsidRPr="00481F28">
        <w:rPr>
          <w:b/>
          <w:bCs/>
          <w:rtl/>
        </w:rPr>
        <w:t xml:space="preserve"> </w:t>
      </w:r>
      <w:r w:rsidRPr="00481F28">
        <w:rPr>
          <w:rFonts w:hint="cs"/>
          <w:b/>
          <w:bCs/>
          <w:rtl/>
        </w:rPr>
        <w:t xml:space="preserve">وبشأن </w:t>
      </w:r>
      <w:r w:rsidRPr="00481F28">
        <w:rPr>
          <w:b/>
          <w:bCs/>
          <w:rtl/>
        </w:rPr>
        <w:t>بيع الأطفال واستغلال الأطفال في</w:t>
      </w:r>
      <w:r w:rsidRPr="00481F28">
        <w:rPr>
          <w:rFonts w:hint="cs"/>
          <w:b/>
          <w:bCs/>
          <w:rtl/>
        </w:rPr>
        <w:t xml:space="preserve"> البغاء وفي </w:t>
      </w:r>
      <w:r w:rsidRPr="00481F28">
        <w:rPr>
          <w:b/>
          <w:bCs/>
          <w:rtl/>
        </w:rPr>
        <w:t xml:space="preserve">المواد الإباحية. كما توصي </w:t>
      </w:r>
      <w:r w:rsidRPr="00481F28">
        <w:rPr>
          <w:rFonts w:hint="cs"/>
          <w:b/>
          <w:bCs/>
          <w:rtl/>
        </w:rPr>
        <w:t xml:space="preserve">اللجنة </w:t>
      </w:r>
      <w:r w:rsidRPr="00481F28">
        <w:rPr>
          <w:b/>
          <w:bCs/>
          <w:rtl/>
        </w:rPr>
        <w:t>بأن تضع الدولة الطرف، با</w:t>
      </w:r>
      <w:r w:rsidRPr="00481F28">
        <w:rPr>
          <w:rFonts w:hint="cs"/>
          <w:b/>
          <w:bCs/>
          <w:rtl/>
        </w:rPr>
        <w:t>لاستناد إلى</w:t>
      </w:r>
      <w:r w:rsidRPr="00481F28">
        <w:rPr>
          <w:b/>
          <w:bCs/>
          <w:rtl/>
        </w:rPr>
        <w:t xml:space="preserve"> سياسة من هذا القبيل</w:t>
      </w:r>
      <w:r w:rsidRPr="00481F28">
        <w:rPr>
          <w:rFonts w:hint="cs"/>
          <w:b/>
          <w:bCs/>
          <w:rtl/>
        </w:rPr>
        <w:t>،</w:t>
      </w:r>
      <w:r w:rsidRPr="00481F28">
        <w:rPr>
          <w:b/>
          <w:bCs/>
          <w:rtl/>
        </w:rPr>
        <w:t xml:space="preserve"> استراتيجية تتضمن العناصر اللازمة لتطبيقها، </w:t>
      </w:r>
      <w:r w:rsidRPr="00481F28">
        <w:rPr>
          <w:rFonts w:hint="cs"/>
          <w:b/>
          <w:bCs/>
          <w:rtl/>
        </w:rPr>
        <w:t>مع دعمها</w:t>
      </w:r>
      <w:r w:rsidRPr="00481F28">
        <w:rPr>
          <w:b/>
          <w:bCs/>
          <w:rtl/>
        </w:rPr>
        <w:t xml:space="preserve"> بموارد بشرية وتقنية ومالية كافية.</w:t>
      </w:r>
    </w:p>
    <w:p w:rsidR="00481F28" w:rsidRPr="00481F28" w:rsidRDefault="00481F28" w:rsidP="00481F28">
      <w:pPr>
        <w:pStyle w:val="H23GA"/>
        <w:rPr>
          <w:rtl/>
        </w:rPr>
      </w:pPr>
      <w:r w:rsidRPr="00481F28">
        <w:rPr>
          <w:rtl/>
        </w:rPr>
        <w:tab/>
      </w:r>
      <w:r w:rsidRPr="00481F28">
        <w:rPr>
          <w:rtl/>
        </w:rPr>
        <w:tab/>
      </w:r>
      <w:r w:rsidRPr="00481F28">
        <w:rPr>
          <w:rFonts w:hint="cs"/>
          <w:rtl/>
        </w:rPr>
        <w:t>ال</w:t>
      </w:r>
      <w:r w:rsidRPr="00481F28">
        <w:rPr>
          <w:rFonts w:hint="eastAsia"/>
          <w:rtl/>
        </w:rPr>
        <w:t>تنسيق</w:t>
      </w:r>
    </w:p>
    <w:p w:rsidR="00481F28" w:rsidRPr="00481F28" w:rsidRDefault="00481F28" w:rsidP="00481F28">
      <w:pPr>
        <w:pStyle w:val="SingleTxtGA"/>
        <w:rPr>
          <w:b/>
          <w:bCs/>
          <w:spacing w:val="-2"/>
          <w:rtl/>
        </w:rPr>
      </w:pPr>
      <w:r w:rsidRPr="00481F28">
        <w:rPr>
          <w:spacing w:val="-2"/>
          <w:rtl/>
        </w:rPr>
        <w:t>7-</w:t>
      </w:r>
      <w:r w:rsidRPr="00481F28">
        <w:rPr>
          <w:spacing w:val="-2"/>
          <w:rtl/>
        </w:rPr>
        <w:tab/>
      </w:r>
      <w:r w:rsidRPr="00481F28">
        <w:rPr>
          <w:b/>
          <w:bCs/>
          <w:spacing w:val="-2"/>
          <w:rtl/>
        </w:rPr>
        <w:t xml:space="preserve">تلاحظ اللجنة إنشاء المديرية العامة لحماية الطفل والرعاية الاجتماعية والعمل الإنساني ولجان إقليمية لتحسين التنسيق بشأن حماية الطفل. ومع ذلك، توصي اللجنة بأن تنشئ الدولة الطرف هيئة مناسبة </w:t>
      </w:r>
      <w:r w:rsidRPr="00481F28">
        <w:rPr>
          <w:rFonts w:hint="cs"/>
          <w:b/>
          <w:bCs/>
          <w:spacing w:val="-2"/>
          <w:rtl/>
        </w:rPr>
        <w:t>وفيعة</w:t>
      </w:r>
      <w:r w:rsidRPr="00481F28">
        <w:rPr>
          <w:b/>
          <w:bCs/>
          <w:spacing w:val="-2"/>
          <w:rtl/>
        </w:rPr>
        <w:t xml:space="preserve"> </w:t>
      </w:r>
      <w:r w:rsidRPr="00481F28">
        <w:rPr>
          <w:rFonts w:hint="cs"/>
          <w:b/>
          <w:bCs/>
          <w:spacing w:val="-2"/>
          <w:rtl/>
        </w:rPr>
        <w:t>ال</w:t>
      </w:r>
      <w:r w:rsidRPr="00481F28">
        <w:rPr>
          <w:b/>
          <w:bCs/>
          <w:spacing w:val="-2"/>
          <w:rtl/>
        </w:rPr>
        <w:t xml:space="preserve">مستوى </w:t>
      </w:r>
      <w:r w:rsidRPr="00481F28">
        <w:rPr>
          <w:rFonts w:hint="cs"/>
          <w:b/>
          <w:bCs/>
          <w:spacing w:val="-2"/>
          <w:rtl/>
        </w:rPr>
        <w:t>و</w:t>
      </w:r>
      <w:r w:rsidRPr="00481F28">
        <w:rPr>
          <w:b/>
          <w:bCs/>
          <w:spacing w:val="-2"/>
          <w:rtl/>
        </w:rPr>
        <w:t>مشترك</w:t>
      </w:r>
      <w:r w:rsidRPr="00481F28">
        <w:rPr>
          <w:rFonts w:hint="cs"/>
          <w:b/>
          <w:bCs/>
          <w:spacing w:val="-2"/>
          <w:rtl/>
        </w:rPr>
        <w:t>ة</w:t>
      </w:r>
      <w:r w:rsidRPr="00481F28">
        <w:rPr>
          <w:b/>
          <w:bCs/>
          <w:spacing w:val="-2"/>
          <w:rtl/>
        </w:rPr>
        <w:t xml:space="preserve"> بين الوزارات تتمتع بولاية واضحة </w:t>
      </w:r>
      <w:r w:rsidRPr="00481F28">
        <w:rPr>
          <w:rFonts w:hint="eastAsia"/>
          <w:b/>
          <w:bCs/>
          <w:spacing w:val="-2"/>
          <w:rtl/>
        </w:rPr>
        <w:t>وسلطة</w:t>
      </w:r>
      <w:r w:rsidRPr="00481F28">
        <w:rPr>
          <w:b/>
          <w:bCs/>
          <w:spacing w:val="-2"/>
          <w:rtl/>
        </w:rPr>
        <w:t xml:space="preserve"> كافية لتنسيق جميع الأنشطة المتعلقة بتنفيذ الاتفاقية وبروتوكولاتها الاختيارية </w:t>
      </w:r>
      <w:r w:rsidRPr="00481F28">
        <w:rPr>
          <w:rFonts w:hint="cs"/>
          <w:b/>
          <w:bCs/>
          <w:spacing w:val="-2"/>
          <w:rtl/>
        </w:rPr>
        <w:t>على المستويات</w:t>
      </w:r>
      <w:r w:rsidRPr="00481F28">
        <w:rPr>
          <w:b/>
          <w:bCs/>
          <w:spacing w:val="-2"/>
          <w:rtl/>
        </w:rPr>
        <w:t xml:space="preserve"> القطاعية والوطنية والإقليمية والمحلية. </w:t>
      </w:r>
      <w:r w:rsidRPr="00481F28">
        <w:rPr>
          <w:rFonts w:hint="cs"/>
          <w:b/>
          <w:bCs/>
          <w:spacing w:val="-2"/>
          <w:rtl/>
        </w:rPr>
        <w:t>و</w:t>
      </w:r>
      <w:r w:rsidRPr="00481F28">
        <w:rPr>
          <w:b/>
          <w:bCs/>
          <w:spacing w:val="-2"/>
          <w:rtl/>
        </w:rPr>
        <w:t>ينبغي للدولة الطرف أن تكفل تزويد الهيئة التنسيقية المذكورة بالموارد البشرية والتقنية والمالية اللازمة لكي تؤدي عملها بفعالية.</w:t>
      </w:r>
    </w:p>
    <w:p w:rsidR="00481F28" w:rsidRPr="00481F28" w:rsidRDefault="00481F28" w:rsidP="00481F28">
      <w:pPr>
        <w:pStyle w:val="H23GA"/>
        <w:rPr>
          <w:rtl/>
        </w:rPr>
      </w:pPr>
      <w:r w:rsidRPr="00481F28">
        <w:rPr>
          <w:rtl/>
        </w:rPr>
        <w:lastRenderedPageBreak/>
        <w:tab/>
      </w:r>
      <w:r w:rsidRPr="00481F28">
        <w:rPr>
          <w:rtl/>
        </w:rPr>
        <w:tab/>
        <w:t>تخصيص الموارد</w:t>
      </w:r>
    </w:p>
    <w:p w:rsidR="00481F28" w:rsidRPr="00481F28" w:rsidRDefault="00481F28" w:rsidP="00481F28">
      <w:pPr>
        <w:pStyle w:val="SingleTxtGA"/>
        <w:rPr>
          <w:b/>
          <w:bCs/>
          <w:rtl/>
          <w:lang w:bidi="ar-DZ"/>
        </w:rPr>
      </w:pPr>
      <w:r w:rsidRPr="00481F28">
        <w:rPr>
          <w:rtl/>
        </w:rPr>
        <w:t>8-</w:t>
      </w:r>
      <w:r w:rsidRPr="00481F28">
        <w:rPr>
          <w:rtl/>
        </w:rPr>
        <w:tab/>
      </w:r>
      <w:r w:rsidRPr="00481F28">
        <w:rPr>
          <w:b/>
          <w:bCs/>
          <w:rtl/>
        </w:rPr>
        <w:t xml:space="preserve">بالنظر إلى </w:t>
      </w:r>
      <w:r w:rsidRPr="00481F28">
        <w:rPr>
          <w:rFonts w:hint="cs"/>
          <w:b/>
          <w:bCs/>
          <w:rtl/>
        </w:rPr>
        <w:t>ال</w:t>
      </w:r>
      <w:r w:rsidRPr="00481F28">
        <w:rPr>
          <w:b/>
          <w:bCs/>
          <w:rtl/>
        </w:rPr>
        <w:t xml:space="preserve">معلومات </w:t>
      </w:r>
      <w:r w:rsidRPr="00481F28">
        <w:rPr>
          <w:rFonts w:hint="cs"/>
          <w:b/>
          <w:bCs/>
          <w:rtl/>
        </w:rPr>
        <w:t xml:space="preserve">التي قدمتها </w:t>
      </w:r>
      <w:r w:rsidRPr="00481F28">
        <w:rPr>
          <w:b/>
          <w:bCs/>
          <w:rtl/>
        </w:rPr>
        <w:t xml:space="preserve">الدولة الطرف </w:t>
      </w:r>
      <w:r w:rsidRPr="00481F28">
        <w:rPr>
          <w:rFonts w:hint="cs"/>
          <w:b/>
          <w:bCs/>
          <w:rtl/>
        </w:rPr>
        <w:t xml:space="preserve">ومفادها </w:t>
      </w:r>
      <w:r w:rsidRPr="00481F28">
        <w:rPr>
          <w:b/>
          <w:bCs/>
          <w:rtl/>
        </w:rPr>
        <w:t xml:space="preserve">أن </w:t>
      </w:r>
      <w:r w:rsidRPr="00481F28">
        <w:rPr>
          <w:rFonts w:hint="cs"/>
          <w:b/>
          <w:bCs/>
          <w:rtl/>
        </w:rPr>
        <w:t xml:space="preserve">مسألة </w:t>
      </w:r>
      <w:r w:rsidRPr="00481F28">
        <w:rPr>
          <w:b/>
          <w:bCs/>
          <w:rtl/>
        </w:rPr>
        <w:t xml:space="preserve">تعزيز </w:t>
      </w:r>
      <w:r w:rsidRPr="00481F28">
        <w:rPr>
          <w:rFonts w:hint="cs"/>
          <w:b/>
          <w:bCs/>
          <w:rtl/>
        </w:rPr>
        <w:t xml:space="preserve">وحماية </w:t>
      </w:r>
      <w:r w:rsidRPr="00481F28">
        <w:rPr>
          <w:b/>
          <w:bCs/>
          <w:rtl/>
        </w:rPr>
        <w:t>حقوق الطفل ه</w:t>
      </w:r>
      <w:r w:rsidRPr="00481F28">
        <w:rPr>
          <w:rFonts w:hint="cs"/>
          <w:b/>
          <w:bCs/>
          <w:rtl/>
        </w:rPr>
        <w:t>ي</w:t>
      </w:r>
      <w:r w:rsidRPr="00481F28">
        <w:rPr>
          <w:b/>
          <w:bCs/>
          <w:rtl/>
        </w:rPr>
        <w:t xml:space="preserve"> أحد عناصر الميزانية المتعددة السنوات</w:t>
      </w:r>
      <w:r w:rsidRPr="00481F28">
        <w:rPr>
          <w:rFonts w:hint="cs"/>
          <w:b/>
          <w:bCs/>
          <w:rtl/>
        </w:rPr>
        <w:t xml:space="preserve"> ل</w:t>
      </w:r>
      <w:r w:rsidRPr="00481F28">
        <w:rPr>
          <w:b/>
          <w:bCs/>
          <w:rtl/>
        </w:rPr>
        <w:t xml:space="preserve">لفترة 2019-2021 </w:t>
      </w:r>
      <w:r w:rsidRPr="00481F28">
        <w:rPr>
          <w:rFonts w:hint="cs"/>
          <w:b/>
          <w:bCs/>
          <w:rtl/>
        </w:rPr>
        <w:t>المتوقعة ل</w:t>
      </w:r>
      <w:r w:rsidRPr="00481F28">
        <w:rPr>
          <w:b/>
          <w:bCs/>
          <w:rtl/>
        </w:rPr>
        <w:t>لوزارة المسؤولة عن حماية الطفل</w:t>
      </w:r>
      <w:r w:rsidRPr="00481F28">
        <w:rPr>
          <w:rFonts w:hint="cs"/>
          <w:b/>
          <w:bCs/>
          <w:rtl/>
        </w:rPr>
        <w:t>، وبالإشارة إلى</w:t>
      </w:r>
      <w:r w:rsidRPr="00481F28">
        <w:rPr>
          <w:b/>
          <w:bCs/>
          <w:rtl/>
        </w:rPr>
        <w:t xml:space="preserve"> تعليق</w:t>
      </w:r>
      <w:r w:rsidRPr="00481F28">
        <w:rPr>
          <w:rFonts w:hint="cs"/>
          <w:b/>
          <w:bCs/>
          <w:rtl/>
        </w:rPr>
        <w:t xml:space="preserve"> اللجنة</w:t>
      </w:r>
      <w:r w:rsidRPr="00481F28">
        <w:rPr>
          <w:b/>
          <w:bCs/>
          <w:rtl/>
        </w:rPr>
        <w:t xml:space="preserve"> العام رقم 19(2016) بشأن عملية الميزنة العامة من أجل إعمال حقوق الطفل، </w:t>
      </w:r>
      <w:r w:rsidRPr="00481F28">
        <w:rPr>
          <w:rFonts w:hint="cs"/>
          <w:b/>
          <w:bCs/>
          <w:rtl/>
        </w:rPr>
        <w:t>توصي اللجنة الدولة الطرف بما </w:t>
      </w:r>
      <w:r w:rsidRPr="00481F28">
        <w:rPr>
          <w:b/>
          <w:bCs/>
          <w:rtl/>
        </w:rPr>
        <w:t>يلي:</w:t>
      </w:r>
    </w:p>
    <w:p w:rsidR="00481F28" w:rsidRPr="00481F28" w:rsidRDefault="00481F28" w:rsidP="00481F28">
      <w:pPr>
        <w:pStyle w:val="SingleTxtGA"/>
        <w:rPr>
          <w:b/>
          <w:bCs/>
          <w:rtl/>
        </w:rPr>
      </w:pPr>
      <w:r w:rsidRPr="00481F28">
        <w:rPr>
          <w:rtl/>
        </w:rPr>
        <w:tab/>
        <w:t>(أ)</w:t>
      </w:r>
      <w:r w:rsidRPr="00481F28">
        <w:rPr>
          <w:rtl/>
        </w:rPr>
        <w:tab/>
      </w:r>
      <w:r w:rsidRPr="00481F28">
        <w:rPr>
          <w:b/>
          <w:bCs/>
          <w:rtl/>
        </w:rPr>
        <w:t>إعطاء الأولوية للمخصصات في مجالات الصحة والتعليم والتغذية والحماية وزياد</w:t>
      </w:r>
      <w:r w:rsidRPr="00481F28">
        <w:rPr>
          <w:rFonts w:hint="cs"/>
          <w:b/>
          <w:bCs/>
          <w:rtl/>
        </w:rPr>
        <w:t xml:space="preserve">تها </w:t>
      </w:r>
      <w:r w:rsidRPr="00481F28">
        <w:rPr>
          <w:b/>
          <w:bCs/>
          <w:rtl/>
        </w:rPr>
        <w:t xml:space="preserve">إلى حد كبير </w:t>
      </w:r>
      <w:r w:rsidRPr="00481F28">
        <w:rPr>
          <w:rFonts w:hint="cs"/>
          <w:b/>
          <w:bCs/>
          <w:rtl/>
        </w:rPr>
        <w:t xml:space="preserve">لتصل </w:t>
      </w:r>
      <w:r w:rsidRPr="00481F28">
        <w:rPr>
          <w:b/>
          <w:bCs/>
          <w:rtl/>
        </w:rPr>
        <w:t>مستويات</w:t>
      </w:r>
      <w:r w:rsidRPr="00481F28">
        <w:rPr>
          <w:rFonts w:hint="cs"/>
          <w:b/>
          <w:bCs/>
          <w:rtl/>
        </w:rPr>
        <w:t xml:space="preserve"> كافية</w:t>
      </w:r>
      <w:r w:rsidRPr="00481F28">
        <w:rPr>
          <w:b/>
          <w:bCs/>
          <w:rtl/>
        </w:rPr>
        <w:t>؛</w:t>
      </w:r>
    </w:p>
    <w:p w:rsidR="00481F28" w:rsidRPr="00481F28" w:rsidRDefault="00481F28" w:rsidP="00481F28">
      <w:pPr>
        <w:pStyle w:val="SingleTxtGA"/>
        <w:rPr>
          <w:b/>
          <w:bCs/>
          <w:rtl/>
        </w:rPr>
      </w:pPr>
      <w:r w:rsidRPr="00481F28">
        <w:rPr>
          <w:rtl/>
        </w:rPr>
        <w:tab/>
        <w:t>(ب)</w:t>
      </w:r>
      <w:r w:rsidRPr="00481F28">
        <w:rPr>
          <w:rtl/>
        </w:rPr>
        <w:tab/>
      </w:r>
      <w:r w:rsidRPr="00481F28">
        <w:rPr>
          <w:b/>
          <w:bCs/>
          <w:rtl/>
        </w:rPr>
        <w:t>اعتماد عملية ميْزنة تشمل منظور حقوق الطفل وتحديد مخصصات واضحة لشؤون الطفل في القطاعات والوكالات المعنية، بما يشمل وضع مؤشرات محددة ونظام للتتبّع؛</w:t>
      </w:r>
    </w:p>
    <w:p w:rsidR="00481F28" w:rsidRPr="00481F28" w:rsidRDefault="00481F28" w:rsidP="00481F28">
      <w:pPr>
        <w:pStyle w:val="SingleTxtGA"/>
        <w:rPr>
          <w:b/>
          <w:bCs/>
          <w:rtl/>
        </w:rPr>
      </w:pPr>
      <w:r w:rsidRPr="00481F28">
        <w:rPr>
          <w:rtl/>
        </w:rPr>
        <w:tab/>
        <w:t>(ج)</w:t>
      </w:r>
      <w:r w:rsidRPr="00481F28">
        <w:rPr>
          <w:rtl/>
        </w:rPr>
        <w:tab/>
      </w:r>
      <w:r w:rsidRPr="00481F28">
        <w:rPr>
          <w:b/>
          <w:bCs/>
          <w:rtl/>
        </w:rPr>
        <w:t xml:space="preserve">إنشاء آليات لرصد وتقييم </w:t>
      </w:r>
      <w:r w:rsidRPr="00481F28">
        <w:rPr>
          <w:rFonts w:hint="cs"/>
          <w:b/>
          <w:bCs/>
          <w:rtl/>
        </w:rPr>
        <w:t xml:space="preserve">مدى </w:t>
      </w:r>
      <w:r w:rsidRPr="00481F28">
        <w:rPr>
          <w:b/>
          <w:bCs/>
          <w:rtl/>
        </w:rPr>
        <w:t>فعالية ت</w:t>
      </w:r>
      <w:r w:rsidRPr="00481F28">
        <w:rPr>
          <w:rFonts w:hint="cs"/>
          <w:b/>
          <w:bCs/>
          <w:rtl/>
        </w:rPr>
        <w:t xml:space="preserve">وزيع </w:t>
      </w:r>
      <w:r w:rsidRPr="00481F28">
        <w:rPr>
          <w:b/>
          <w:bCs/>
          <w:rtl/>
        </w:rPr>
        <w:t>الموارد المرصودة لتنفيذ الاتفاقية، ومدى ملاءمته وإنصافه؛</w:t>
      </w:r>
    </w:p>
    <w:p w:rsidR="00481F28" w:rsidRPr="00481F28" w:rsidRDefault="00481F28" w:rsidP="00481F28">
      <w:pPr>
        <w:pStyle w:val="SingleTxtGA"/>
        <w:rPr>
          <w:b/>
          <w:bCs/>
          <w:rtl/>
        </w:rPr>
      </w:pPr>
      <w:r w:rsidRPr="00481F28">
        <w:rPr>
          <w:rtl/>
        </w:rPr>
        <w:tab/>
        <w:t>(د)</w:t>
      </w:r>
      <w:r w:rsidRPr="00481F28">
        <w:rPr>
          <w:rtl/>
        </w:rPr>
        <w:tab/>
      </w:r>
      <w:r w:rsidRPr="00481F28">
        <w:rPr>
          <w:b/>
          <w:bCs/>
          <w:rtl/>
        </w:rPr>
        <w:t xml:space="preserve">تحديد بنود في الميزانية للأطفال الذين يعيشون في حالات الحرمان أو الضعف </w:t>
      </w:r>
      <w:r w:rsidRPr="00481F28">
        <w:rPr>
          <w:rFonts w:hint="cs"/>
          <w:b/>
          <w:bCs/>
          <w:rtl/>
        </w:rPr>
        <w:t>و</w:t>
      </w:r>
      <w:r w:rsidRPr="00481F28">
        <w:rPr>
          <w:b/>
          <w:bCs/>
          <w:rtl/>
        </w:rPr>
        <w:t xml:space="preserve">الذين قد يحتاجون إلى تدابير اجتماعية إيجابية والتأكد من حماية </w:t>
      </w:r>
      <w:r w:rsidRPr="00481F28">
        <w:rPr>
          <w:rFonts w:hint="cs"/>
          <w:b/>
          <w:bCs/>
          <w:rtl/>
        </w:rPr>
        <w:t>تلك البنود</w:t>
      </w:r>
      <w:r w:rsidRPr="00481F28">
        <w:rPr>
          <w:b/>
          <w:bCs/>
          <w:rtl/>
        </w:rPr>
        <w:t xml:space="preserve"> حتى في حالات الأزمات الاقتصادية أو الكوارث الطبيعية أو حالات الطوارئ الأخرى؛</w:t>
      </w:r>
    </w:p>
    <w:p w:rsidR="00481F28" w:rsidRPr="00481F28" w:rsidRDefault="00481F28" w:rsidP="00481F28">
      <w:pPr>
        <w:pStyle w:val="SingleTxtGA"/>
        <w:rPr>
          <w:b/>
          <w:bCs/>
          <w:rtl/>
        </w:rPr>
      </w:pPr>
      <w:r w:rsidRPr="00481F28">
        <w:rPr>
          <w:rtl/>
        </w:rPr>
        <w:tab/>
        <w:t>(ه)</w:t>
      </w:r>
      <w:r w:rsidRPr="00481F28">
        <w:rPr>
          <w:rtl/>
        </w:rPr>
        <w:tab/>
      </w:r>
      <w:r w:rsidRPr="00481F28">
        <w:rPr>
          <w:b/>
          <w:bCs/>
          <w:rtl/>
        </w:rPr>
        <w:t>إعادة النظر في أولوياته</w:t>
      </w:r>
      <w:r w:rsidRPr="00481F28">
        <w:rPr>
          <w:rFonts w:hint="cs"/>
          <w:b/>
          <w:bCs/>
          <w:rtl/>
        </w:rPr>
        <w:t>ا</w:t>
      </w:r>
      <w:r w:rsidRPr="00481F28">
        <w:rPr>
          <w:b/>
          <w:bCs/>
          <w:rtl/>
        </w:rPr>
        <w:t xml:space="preserve"> لرصد أهداف التنمية المستدامة وتنفيذها والنظر في إدراج أولويات تركز على الطفل، بما في ذلك أولويات </w:t>
      </w:r>
      <w:r w:rsidRPr="00481F28">
        <w:rPr>
          <w:rFonts w:hint="cs"/>
          <w:b/>
          <w:bCs/>
          <w:rtl/>
        </w:rPr>
        <w:t>م</w:t>
      </w:r>
      <w:r w:rsidRPr="00481F28">
        <w:rPr>
          <w:b/>
          <w:bCs/>
          <w:rtl/>
        </w:rPr>
        <w:t>تعلقة ب</w:t>
      </w:r>
      <w:r w:rsidRPr="00481F28">
        <w:rPr>
          <w:rFonts w:hint="cs"/>
          <w:b/>
          <w:bCs/>
          <w:rtl/>
        </w:rPr>
        <w:t>وضع حد ل</w:t>
      </w:r>
      <w:r w:rsidRPr="00481F28">
        <w:rPr>
          <w:b/>
          <w:bCs/>
          <w:rtl/>
        </w:rPr>
        <w:t>عمل الأطفال (ال</w:t>
      </w:r>
      <w:r w:rsidRPr="00481F28">
        <w:rPr>
          <w:rFonts w:hint="cs"/>
          <w:b/>
          <w:bCs/>
          <w:rtl/>
        </w:rPr>
        <w:t xml:space="preserve">غاية </w:t>
      </w:r>
      <w:r w:rsidRPr="00481F28">
        <w:rPr>
          <w:b/>
          <w:bCs/>
          <w:rtl/>
        </w:rPr>
        <w:t>8-7)، و</w:t>
      </w:r>
      <w:r w:rsidRPr="00481F28">
        <w:rPr>
          <w:rFonts w:hint="cs"/>
          <w:b/>
          <w:bCs/>
          <w:rtl/>
        </w:rPr>
        <w:t>النماء في مرحلة</w:t>
      </w:r>
      <w:r w:rsidRPr="00481F28">
        <w:rPr>
          <w:b/>
          <w:bCs/>
          <w:rtl/>
        </w:rPr>
        <w:t xml:space="preserve"> الطفولة المبكرة (ال</w:t>
      </w:r>
      <w:r w:rsidRPr="00481F28">
        <w:rPr>
          <w:rFonts w:hint="cs"/>
          <w:b/>
          <w:bCs/>
          <w:rtl/>
        </w:rPr>
        <w:t>غاية</w:t>
      </w:r>
      <w:r w:rsidRPr="00481F28">
        <w:rPr>
          <w:b/>
          <w:bCs/>
          <w:rtl/>
        </w:rPr>
        <w:t xml:space="preserve"> 4-2)، و</w:t>
      </w:r>
      <w:r w:rsidRPr="00481F28">
        <w:rPr>
          <w:rFonts w:hint="cs"/>
          <w:b/>
          <w:bCs/>
          <w:rtl/>
        </w:rPr>
        <w:t>وضع حد</w:t>
      </w:r>
      <w:r w:rsidRPr="00481F28">
        <w:rPr>
          <w:b/>
          <w:bCs/>
          <w:rtl/>
        </w:rPr>
        <w:t xml:space="preserve"> </w:t>
      </w:r>
      <w:r w:rsidRPr="00481F28">
        <w:rPr>
          <w:rFonts w:hint="cs"/>
          <w:b/>
          <w:bCs/>
          <w:rtl/>
        </w:rPr>
        <w:t>ل</w:t>
      </w:r>
      <w:r w:rsidRPr="00481F28">
        <w:rPr>
          <w:b/>
          <w:bCs/>
          <w:rtl/>
        </w:rPr>
        <w:t>لعنف ضد الأطفال (ال</w:t>
      </w:r>
      <w:r w:rsidRPr="00481F28">
        <w:rPr>
          <w:rFonts w:hint="cs"/>
          <w:b/>
          <w:bCs/>
          <w:rtl/>
        </w:rPr>
        <w:t>غاية 16-2</w:t>
      </w:r>
      <w:r w:rsidRPr="00481F28">
        <w:rPr>
          <w:b/>
          <w:bCs/>
          <w:rtl/>
        </w:rPr>
        <w:t>)</w:t>
      </w:r>
      <w:r w:rsidRPr="00481F28">
        <w:rPr>
          <w:rFonts w:hint="cs"/>
          <w:b/>
          <w:bCs/>
          <w:rtl/>
        </w:rPr>
        <w:t xml:space="preserve">، </w:t>
      </w:r>
      <w:r w:rsidRPr="00481F28">
        <w:rPr>
          <w:b/>
          <w:bCs/>
          <w:rtl/>
        </w:rPr>
        <w:t>والقضاء على العنف الجنسي (ال</w:t>
      </w:r>
      <w:r w:rsidRPr="00481F28">
        <w:rPr>
          <w:rFonts w:hint="cs"/>
          <w:b/>
          <w:bCs/>
          <w:rtl/>
        </w:rPr>
        <w:t>غاية</w:t>
      </w:r>
      <w:r w:rsidRPr="00481F28">
        <w:rPr>
          <w:b/>
          <w:bCs/>
          <w:rtl/>
        </w:rPr>
        <w:t xml:space="preserve"> 5-2).</w:t>
      </w:r>
    </w:p>
    <w:p w:rsidR="00481F28" w:rsidRPr="00481F28" w:rsidRDefault="00481F28" w:rsidP="00481F28">
      <w:pPr>
        <w:pStyle w:val="H23GA"/>
        <w:rPr>
          <w:rtl/>
        </w:rPr>
      </w:pPr>
      <w:r w:rsidRPr="00481F28">
        <w:rPr>
          <w:rtl/>
        </w:rPr>
        <w:tab/>
      </w:r>
      <w:r w:rsidRPr="00481F28">
        <w:rPr>
          <w:rtl/>
        </w:rPr>
        <w:tab/>
        <w:t>جمع البيانات</w:t>
      </w:r>
    </w:p>
    <w:p w:rsidR="00481F28" w:rsidRPr="00481F28" w:rsidRDefault="00481F28" w:rsidP="00481F28">
      <w:pPr>
        <w:pStyle w:val="SingleTxtGA"/>
        <w:rPr>
          <w:b/>
          <w:bCs/>
          <w:rtl/>
        </w:rPr>
      </w:pPr>
      <w:r w:rsidRPr="00481F28">
        <w:rPr>
          <w:rtl/>
        </w:rPr>
        <w:t>9-</w:t>
      </w:r>
      <w:r w:rsidRPr="00481F28">
        <w:rPr>
          <w:rtl/>
        </w:rPr>
        <w:tab/>
      </w:r>
      <w:r w:rsidRPr="00481F28">
        <w:rPr>
          <w:b/>
          <w:bCs/>
          <w:rtl/>
        </w:rPr>
        <w:t>بالإشارة إلى تعليق</w:t>
      </w:r>
      <w:r w:rsidRPr="00481F28">
        <w:rPr>
          <w:rFonts w:hint="cs"/>
          <w:b/>
          <w:bCs/>
          <w:rtl/>
        </w:rPr>
        <w:t xml:space="preserve"> اللجنة</w:t>
      </w:r>
      <w:r w:rsidRPr="00481F28">
        <w:rPr>
          <w:b/>
          <w:bCs/>
          <w:rtl/>
        </w:rPr>
        <w:t xml:space="preserve"> العام رقم 5(2003) بشأن التدابير العامة لتنفيذ الاتفاقية، توصي اللجنة الدولة الطرف بما يلي:</w:t>
      </w:r>
    </w:p>
    <w:p w:rsidR="00481F28" w:rsidRPr="00481F28" w:rsidRDefault="00481F28" w:rsidP="00481F28">
      <w:pPr>
        <w:pStyle w:val="SingleTxtGA"/>
        <w:rPr>
          <w:b/>
          <w:bCs/>
          <w:rtl/>
        </w:rPr>
      </w:pPr>
      <w:r w:rsidRPr="00481F28">
        <w:rPr>
          <w:rtl/>
        </w:rPr>
        <w:tab/>
        <w:t>(أ)</w:t>
      </w:r>
      <w:r w:rsidRPr="00481F28">
        <w:rPr>
          <w:rtl/>
        </w:rPr>
        <w:tab/>
      </w:r>
      <w:r w:rsidRPr="00481F28">
        <w:rPr>
          <w:b/>
          <w:bCs/>
          <w:rtl/>
        </w:rPr>
        <w:t>تحسين نظام جمع البيانات بشكل عاجل. وينبغي أن تشمل هذه البيانات جميع مجالات الاتفاقية وي</w:t>
      </w:r>
      <w:r w:rsidRPr="00481F28">
        <w:rPr>
          <w:rFonts w:hint="cs"/>
          <w:b/>
          <w:bCs/>
          <w:rtl/>
        </w:rPr>
        <w:t>نبغي</w:t>
      </w:r>
      <w:r w:rsidRPr="00481F28">
        <w:rPr>
          <w:b/>
          <w:bCs/>
          <w:rtl/>
        </w:rPr>
        <w:t xml:space="preserve"> أن تكون مصنفة حسب</w:t>
      </w:r>
      <w:r w:rsidRPr="00481F28">
        <w:rPr>
          <w:rFonts w:hint="cs"/>
          <w:b/>
          <w:bCs/>
          <w:rtl/>
        </w:rPr>
        <w:t xml:space="preserve"> جملة أمور منها</w:t>
      </w:r>
      <w:r w:rsidRPr="00481F28">
        <w:rPr>
          <w:b/>
          <w:bCs/>
          <w:rtl/>
        </w:rPr>
        <w:t xml:space="preserve"> العمر، و</w:t>
      </w:r>
      <w:r w:rsidRPr="00481F28">
        <w:rPr>
          <w:rFonts w:hint="cs"/>
          <w:b/>
          <w:bCs/>
          <w:rtl/>
        </w:rPr>
        <w:t xml:space="preserve">نوع </w:t>
      </w:r>
      <w:r w:rsidRPr="00481F28">
        <w:rPr>
          <w:b/>
          <w:bCs/>
          <w:rtl/>
        </w:rPr>
        <w:t>الجنس، والإعاقة، والموقع الجغرافي، والأصل ال</w:t>
      </w:r>
      <w:r w:rsidRPr="00481F28">
        <w:rPr>
          <w:rFonts w:hint="cs"/>
          <w:b/>
          <w:bCs/>
          <w:rtl/>
        </w:rPr>
        <w:t>إثن</w:t>
      </w:r>
      <w:r w:rsidRPr="00481F28">
        <w:rPr>
          <w:b/>
          <w:bCs/>
          <w:rtl/>
        </w:rPr>
        <w:t>ي</w:t>
      </w:r>
      <w:r w:rsidRPr="00481F28">
        <w:rPr>
          <w:rFonts w:hint="cs"/>
          <w:b/>
          <w:bCs/>
          <w:rtl/>
        </w:rPr>
        <w:t>،</w:t>
      </w:r>
      <w:r w:rsidRPr="00481F28">
        <w:rPr>
          <w:b/>
          <w:bCs/>
          <w:rtl/>
        </w:rPr>
        <w:t xml:space="preserve"> والخلفية الاجتماعية والاقتصادية من أجل تسهيل تحليل حالة جميع الأطفال، ولا سيما </w:t>
      </w:r>
      <w:r w:rsidRPr="00481F28">
        <w:rPr>
          <w:rFonts w:hint="cs"/>
          <w:b/>
          <w:bCs/>
          <w:rtl/>
        </w:rPr>
        <w:t xml:space="preserve">أولئك الذين يعيشون </w:t>
      </w:r>
      <w:r w:rsidRPr="00481F28">
        <w:rPr>
          <w:b/>
          <w:bCs/>
          <w:rtl/>
        </w:rPr>
        <w:t xml:space="preserve">في حالات </w:t>
      </w:r>
      <w:r w:rsidRPr="00481F28">
        <w:rPr>
          <w:rFonts w:hint="cs"/>
          <w:b/>
          <w:bCs/>
          <w:rtl/>
        </w:rPr>
        <w:t>ال</w:t>
      </w:r>
      <w:r w:rsidRPr="00481F28">
        <w:rPr>
          <w:b/>
          <w:bCs/>
          <w:rtl/>
        </w:rPr>
        <w:t xml:space="preserve">ضعف. </w:t>
      </w:r>
      <w:r w:rsidRPr="00481F28">
        <w:rPr>
          <w:rFonts w:hint="cs"/>
          <w:b/>
          <w:bCs/>
          <w:rtl/>
        </w:rPr>
        <w:t>و</w:t>
      </w:r>
      <w:r w:rsidRPr="00481F28">
        <w:rPr>
          <w:b/>
          <w:bCs/>
          <w:rtl/>
        </w:rPr>
        <w:t>ينبغي أن يستند جمع البيانات واستخدامها إلى احترام حقوق الإنسان ومبدأ التحديد الذاتي للهوية؛</w:t>
      </w:r>
    </w:p>
    <w:p w:rsidR="00481F28" w:rsidRPr="00481F28" w:rsidRDefault="00481F28" w:rsidP="00481F28">
      <w:pPr>
        <w:pStyle w:val="SingleTxtGA"/>
        <w:rPr>
          <w:b/>
          <w:bCs/>
          <w:rtl/>
        </w:rPr>
      </w:pPr>
      <w:r w:rsidRPr="00481F28">
        <w:rPr>
          <w:rtl/>
        </w:rPr>
        <w:tab/>
        <w:t>(ب)</w:t>
      </w:r>
      <w:r w:rsidRPr="00481F28">
        <w:rPr>
          <w:rtl/>
        </w:rPr>
        <w:tab/>
      </w:r>
      <w:r w:rsidRPr="00481F28">
        <w:rPr>
          <w:b/>
          <w:bCs/>
          <w:rtl/>
        </w:rPr>
        <w:t>ضمان ت</w:t>
      </w:r>
      <w:r w:rsidRPr="00481F28">
        <w:rPr>
          <w:rFonts w:hint="cs"/>
          <w:b/>
          <w:bCs/>
          <w:rtl/>
        </w:rPr>
        <w:t>بادل</w:t>
      </w:r>
      <w:r w:rsidRPr="00481F28">
        <w:rPr>
          <w:b/>
          <w:bCs/>
          <w:rtl/>
        </w:rPr>
        <w:t xml:space="preserve"> البيانات والمؤشرات فيما بين الوزارات المعنية واستخدامها في صياغة ورصد وتقييم السياسات والبرامج والمشاريع التي تسمح بالتنفيذ الفعال للاتفاقية؛</w:t>
      </w:r>
    </w:p>
    <w:p w:rsidR="00481F28" w:rsidRPr="00481F28" w:rsidRDefault="00481F28" w:rsidP="00481F28">
      <w:pPr>
        <w:pStyle w:val="SingleTxtGA"/>
        <w:rPr>
          <w:b/>
          <w:bCs/>
          <w:rtl/>
        </w:rPr>
      </w:pPr>
      <w:r w:rsidRPr="00481F28">
        <w:rPr>
          <w:rtl/>
        </w:rPr>
        <w:tab/>
        <w:t>(ج)</w:t>
      </w:r>
      <w:r w:rsidRPr="00481F28">
        <w:rPr>
          <w:rtl/>
        </w:rPr>
        <w:tab/>
      </w:r>
      <w:r w:rsidRPr="00481F28">
        <w:rPr>
          <w:b/>
          <w:bCs/>
          <w:rtl/>
        </w:rPr>
        <w:t>مراعاة الإطار المفاهيمي والمنهجي الوارد في تقرير مكتب مفوض</w:t>
      </w:r>
      <w:r w:rsidRPr="00481F28">
        <w:rPr>
          <w:rFonts w:hint="cs"/>
          <w:b/>
          <w:bCs/>
          <w:rtl/>
        </w:rPr>
        <w:t>ية</w:t>
      </w:r>
      <w:r w:rsidRPr="00481F28">
        <w:rPr>
          <w:b/>
          <w:bCs/>
          <w:rtl/>
        </w:rPr>
        <w:t xml:space="preserve"> الأمم المتحدة السامي</w:t>
      </w:r>
      <w:r w:rsidRPr="00481F28">
        <w:rPr>
          <w:rFonts w:hint="cs"/>
          <w:b/>
          <w:bCs/>
          <w:rtl/>
        </w:rPr>
        <w:t>ة</w:t>
      </w:r>
      <w:r w:rsidRPr="00481F28">
        <w:rPr>
          <w:b/>
          <w:bCs/>
          <w:rtl/>
        </w:rPr>
        <w:t xml:space="preserve"> لحقوق الإنسان (المفوضية</w:t>
      </w:r>
      <w:r w:rsidRPr="00481F28">
        <w:rPr>
          <w:rFonts w:hint="cs"/>
          <w:b/>
          <w:bCs/>
          <w:rtl/>
        </w:rPr>
        <w:t xml:space="preserve"> السامية</w:t>
      </w:r>
      <w:r w:rsidRPr="00481F28">
        <w:rPr>
          <w:b/>
          <w:bCs/>
          <w:rtl/>
        </w:rPr>
        <w:t xml:space="preserve">) </w:t>
      </w:r>
      <w:r w:rsidRPr="00481F28">
        <w:rPr>
          <w:rFonts w:hint="cs"/>
          <w:b/>
          <w:bCs/>
          <w:rtl/>
        </w:rPr>
        <w:t xml:space="preserve">تحت </w:t>
      </w:r>
      <w:r w:rsidRPr="00481F28">
        <w:rPr>
          <w:b/>
          <w:bCs/>
          <w:rtl/>
        </w:rPr>
        <w:t xml:space="preserve">عنوان </w:t>
      </w:r>
      <w:r w:rsidRPr="00481F28">
        <w:rPr>
          <w:rFonts w:hint="cs"/>
          <w:b/>
          <w:bCs/>
          <w:i/>
          <w:iCs/>
          <w:rtl/>
        </w:rPr>
        <w:t xml:space="preserve">"مؤشرات </w:t>
      </w:r>
      <w:r w:rsidRPr="00481F28">
        <w:rPr>
          <w:b/>
          <w:bCs/>
          <w:i/>
          <w:iCs/>
          <w:rtl/>
        </w:rPr>
        <w:t xml:space="preserve">حقوق </w:t>
      </w:r>
      <w:r w:rsidRPr="00481F28">
        <w:rPr>
          <w:b/>
          <w:bCs/>
          <w:i/>
          <w:iCs/>
          <w:rtl/>
        </w:rPr>
        <w:lastRenderedPageBreak/>
        <w:t xml:space="preserve">الإنسان: دليل </w:t>
      </w:r>
      <w:r w:rsidRPr="00481F28">
        <w:rPr>
          <w:rFonts w:hint="cs"/>
          <w:b/>
          <w:bCs/>
          <w:i/>
          <w:iCs/>
          <w:rtl/>
        </w:rPr>
        <w:t>ا</w:t>
      </w:r>
      <w:r w:rsidRPr="00481F28">
        <w:rPr>
          <w:b/>
          <w:bCs/>
          <w:i/>
          <w:iCs/>
          <w:rtl/>
        </w:rPr>
        <w:t>لقياس والتنفيذ</w:t>
      </w:r>
      <w:r w:rsidRPr="00481F28">
        <w:rPr>
          <w:rFonts w:hint="cs"/>
          <w:b/>
          <w:bCs/>
          <w:i/>
          <w:iCs/>
          <w:rtl/>
        </w:rPr>
        <w:t>"</w:t>
      </w:r>
      <w:r w:rsidRPr="00481F28">
        <w:rPr>
          <w:b/>
          <w:bCs/>
          <w:rtl/>
        </w:rPr>
        <w:t xml:space="preserve"> (</w:t>
      </w:r>
      <w:r w:rsidRPr="00481F28">
        <w:rPr>
          <w:b/>
          <w:bCs/>
        </w:rPr>
        <w:t>HR/PUB/12/5</w:t>
      </w:r>
      <w:r w:rsidRPr="00481F28">
        <w:rPr>
          <w:b/>
          <w:bCs/>
          <w:rtl/>
        </w:rPr>
        <w:t>) عند تحديد المعلومات الإحصائية وجمعها ونشرها؛</w:t>
      </w:r>
    </w:p>
    <w:p w:rsidR="00481F28" w:rsidRPr="00481F28" w:rsidRDefault="00481F28" w:rsidP="00481F28">
      <w:pPr>
        <w:pStyle w:val="SingleTxtGA"/>
        <w:rPr>
          <w:b/>
          <w:bCs/>
          <w:rtl/>
        </w:rPr>
      </w:pPr>
      <w:r w:rsidRPr="00481F28">
        <w:rPr>
          <w:rtl/>
        </w:rPr>
        <w:tab/>
        <w:t>(د)</w:t>
      </w:r>
      <w:r w:rsidRPr="00481F28">
        <w:rPr>
          <w:rtl/>
        </w:rPr>
        <w:tab/>
      </w:r>
      <w:r w:rsidRPr="00481F28">
        <w:rPr>
          <w:b/>
          <w:bCs/>
          <w:rtl/>
        </w:rPr>
        <w:t>تعزيز تعاونها التقني مع جهات من بينها منظمة الأمم المتحدة للطفولة (اليونيسيف) والآليات الإقليمية.</w:t>
      </w:r>
    </w:p>
    <w:p w:rsidR="00481F28" w:rsidRPr="00481F28" w:rsidRDefault="00481F28" w:rsidP="00481F28">
      <w:pPr>
        <w:pStyle w:val="H23GA"/>
        <w:rPr>
          <w:rtl/>
        </w:rPr>
      </w:pPr>
      <w:r w:rsidRPr="00481F28">
        <w:rPr>
          <w:rtl/>
        </w:rPr>
        <w:tab/>
      </w:r>
      <w:r w:rsidRPr="00481F28">
        <w:rPr>
          <w:rtl/>
        </w:rPr>
        <w:tab/>
        <w:t>الرصد المستقل</w:t>
      </w:r>
    </w:p>
    <w:p w:rsidR="00481F28" w:rsidRPr="00481F28" w:rsidRDefault="00481F28" w:rsidP="00481F28">
      <w:pPr>
        <w:pStyle w:val="SingleTxtGA"/>
        <w:rPr>
          <w:b/>
          <w:bCs/>
          <w:rtl/>
        </w:rPr>
      </w:pPr>
      <w:r w:rsidRPr="00481F28">
        <w:rPr>
          <w:rFonts w:hint="cs"/>
          <w:rtl/>
        </w:rPr>
        <w:t>10</w:t>
      </w:r>
      <w:r w:rsidRPr="00481F28">
        <w:rPr>
          <w:rtl/>
        </w:rPr>
        <w:t>-</w:t>
      </w:r>
      <w:r w:rsidRPr="00481F28">
        <w:rPr>
          <w:rtl/>
        </w:rPr>
        <w:tab/>
      </w:r>
      <w:r w:rsidRPr="00481F28">
        <w:rPr>
          <w:b/>
          <w:bCs/>
          <w:rtl/>
        </w:rPr>
        <w:t>بالإشارة إلى تعليق</w:t>
      </w:r>
      <w:r w:rsidRPr="00481F28">
        <w:rPr>
          <w:rFonts w:hint="cs"/>
          <w:b/>
          <w:bCs/>
          <w:rtl/>
        </w:rPr>
        <w:t xml:space="preserve"> اللجنة </w:t>
      </w:r>
      <w:r w:rsidRPr="00481F28">
        <w:rPr>
          <w:b/>
          <w:bCs/>
          <w:rtl/>
        </w:rPr>
        <w:t>العام رقم 2(2002) بشأن دور المؤسسات الوطنية المستقلة لحقوق الإنسان في تعزيز وحماية حقوق الطفل، توصي اللجنة الدولة الطرف بما يلي:</w:t>
      </w:r>
    </w:p>
    <w:p w:rsidR="00481F28" w:rsidRPr="00481F28" w:rsidRDefault="00481F28" w:rsidP="00481F28">
      <w:pPr>
        <w:pStyle w:val="SingleTxtGA"/>
        <w:rPr>
          <w:b/>
          <w:bCs/>
          <w:rtl/>
        </w:rPr>
      </w:pPr>
      <w:r w:rsidRPr="00481F28">
        <w:rPr>
          <w:rtl/>
        </w:rPr>
        <w:tab/>
        <w:t>(أ)</w:t>
      </w:r>
      <w:r w:rsidRPr="00481F28">
        <w:rPr>
          <w:rtl/>
        </w:rPr>
        <w:tab/>
      </w:r>
      <w:r w:rsidRPr="00481F28">
        <w:rPr>
          <w:b/>
          <w:bCs/>
          <w:rtl/>
        </w:rPr>
        <w:t xml:space="preserve">مواصلة تعزيز ولاية اللجنة الوطنية لحقوق الإنسان، بما في ذلك آليتها </w:t>
      </w:r>
      <w:r w:rsidRPr="00481F28">
        <w:rPr>
          <w:rFonts w:hint="cs"/>
          <w:b/>
          <w:bCs/>
          <w:rtl/>
        </w:rPr>
        <w:t>المعنية ب</w:t>
      </w:r>
      <w:r w:rsidRPr="00481F28">
        <w:rPr>
          <w:b/>
          <w:bCs/>
          <w:rtl/>
        </w:rPr>
        <w:t>رصد حقوق الطفل وقدرته</w:t>
      </w:r>
      <w:r w:rsidRPr="00481F28">
        <w:rPr>
          <w:rFonts w:hint="cs"/>
          <w:b/>
          <w:bCs/>
          <w:rtl/>
        </w:rPr>
        <w:t>ا</w:t>
      </w:r>
      <w:r w:rsidRPr="00481F28">
        <w:rPr>
          <w:b/>
          <w:bCs/>
          <w:rtl/>
        </w:rPr>
        <w:t xml:space="preserve"> على تلقي الشكاوى من الأطفال والتحقيق فيها ومعالجتها بطريقة ملائمة للأطفال؛</w:t>
      </w:r>
    </w:p>
    <w:p w:rsidR="00481F28" w:rsidRPr="00481F28" w:rsidRDefault="00481F28" w:rsidP="00481F28">
      <w:pPr>
        <w:pStyle w:val="SingleTxtGA"/>
        <w:rPr>
          <w:b/>
          <w:bCs/>
          <w:rtl/>
        </w:rPr>
      </w:pPr>
      <w:r w:rsidRPr="00481F28">
        <w:rPr>
          <w:rtl/>
        </w:rPr>
        <w:tab/>
        <w:t>(ب)</w:t>
      </w:r>
      <w:r w:rsidRPr="00481F28">
        <w:rPr>
          <w:rtl/>
        </w:rPr>
        <w:tab/>
      </w:r>
      <w:r w:rsidRPr="00481F28">
        <w:rPr>
          <w:b/>
          <w:bCs/>
          <w:rtl/>
        </w:rPr>
        <w:t>ضمان خصوصية وحماية الأطفال الضحايا، ومواصلة متابعة حال</w:t>
      </w:r>
      <w:r w:rsidRPr="00481F28">
        <w:rPr>
          <w:rFonts w:hint="cs"/>
          <w:b/>
          <w:bCs/>
          <w:rtl/>
        </w:rPr>
        <w:t>ت</w:t>
      </w:r>
      <w:r w:rsidRPr="00481F28">
        <w:rPr>
          <w:b/>
          <w:bCs/>
          <w:rtl/>
        </w:rPr>
        <w:t>هم ورصدها؛</w:t>
      </w:r>
    </w:p>
    <w:p w:rsidR="00481F28" w:rsidRPr="00481F28" w:rsidRDefault="00481F28" w:rsidP="00481F28">
      <w:pPr>
        <w:pStyle w:val="SingleTxtGA"/>
        <w:rPr>
          <w:b/>
          <w:bCs/>
          <w:rtl/>
        </w:rPr>
      </w:pPr>
      <w:r w:rsidRPr="00481F28">
        <w:rPr>
          <w:rtl/>
        </w:rPr>
        <w:tab/>
        <w:t>(ج)</w:t>
      </w:r>
      <w:r w:rsidRPr="00481F28">
        <w:rPr>
          <w:rtl/>
        </w:rPr>
        <w:tab/>
      </w:r>
      <w:r w:rsidRPr="00481F28">
        <w:rPr>
          <w:b/>
          <w:bCs/>
          <w:rtl/>
        </w:rPr>
        <w:t xml:space="preserve">تزويد اللجنة الوطنية لحقوق الإنسان بالموارد البشرية والتقنية والمالية الكافية وتوسيع نطاق أنشطتها ليشمل </w:t>
      </w:r>
      <w:r w:rsidRPr="00481F28">
        <w:rPr>
          <w:rFonts w:hint="cs"/>
          <w:b/>
          <w:bCs/>
          <w:rtl/>
        </w:rPr>
        <w:t xml:space="preserve">جميع </w:t>
      </w:r>
      <w:r w:rsidRPr="00481F28">
        <w:rPr>
          <w:b/>
          <w:bCs/>
          <w:rtl/>
        </w:rPr>
        <w:t>أراضي البلد؛</w:t>
      </w:r>
    </w:p>
    <w:p w:rsidR="00481F28" w:rsidRPr="00481F28" w:rsidRDefault="00481F28" w:rsidP="00481F28">
      <w:pPr>
        <w:pStyle w:val="SingleTxtGA"/>
        <w:rPr>
          <w:b/>
          <w:bCs/>
          <w:rtl/>
        </w:rPr>
      </w:pPr>
      <w:r w:rsidRPr="00481F28">
        <w:rPr>
          <w:rtl/>
        </w:rPr>
        <w:tab/>
        <w:t>(د)</w:t>
      </w:r>
      <w:r w:rsidRPr="00481F28">
        <w:rPr>
          <w:rtl/>
        </w:rPr>
        <w:tab/>
      </w:r>
      <w:r w:rsidRPr="00481F28">
        <w:rPr>
          <w:b/>
          <w:bCs/>
          <w:rtl/>
        </w:rPr>
        <w:t>التماس التعاون التقني م</w:t>
      </w:r>
      <w:r w:rsidRPr="00481F28">
        <w:rPr>
          <w:rFonts w:hint="cs"/>
          <w:b/>
          <w:bCs/>
          <w:rtl/>
        </w:rPr>
        <w:t xml:space="preserve">ن </w:t>
      </w:r>
      <w:r w:rsidRPr="00481F28">
        <w:rPr>
          <w:b/>
          <w:bCs/>
          <w:rtl/>
        </w:rPr>
        <w:t xml:space="preserve">جهات منها </w:t>
      </w:r>
      <w:r w:rsidRPr="00481F28">
        <w:rPr>
          <w:rFonts w:hint="cs"/>
          <w:b/>
          <w:bCs/>
          <w:rtl/>
        </w:rPr>
        <w:t>ال</w:t>
      </w:r>
      <w:r w:rsidRPr="00481F28">
        <w:rPr>
          <w:b/>
          <w:bCs/>
          <w:rtl/>
        </w:rPr>
        <w:t xml:space="preserve">مفوضية </w:t>
      </w:r>
      <w:r w:rsidRPr="00481F28">
        <w:rPr>
          <w:rFonts w:hint="cs"/>
          <w:b/>
          <w:bCs/>
          <w:rtl/>
        </w:rPr>
        <w:t>السامية</w:t>
      </w:r>
      <w:r w:rsidRPr="00481F28">
        <w:rPr>
          <w:b/>
          <w:bCs/>
          <w:rtl/>
        </w:rPr>
        <w:t xml:space="preserve"> واليونيسيف.</w:t>
      </w:r>
    </w:p>
    <w:p w:rsidR="00481F28" w:rsidRPr="00481F28" w:rsidRDefault="00481F28" w:rsidP="00481F28">
      <w:pPr>
        <w:pStyle w:val="H23GA"/>
        <w:rPr>
          <w:rtl/>
        </w:rPr>
      </w:pPr>
      <w:r w:rsidRPr="00481F28">
        <w:rPr>
          <w:rtl/>
        </w:rPr>
        <w:tab/>
      </w:r>
      <w:r w:rsidRPr="00481F28">
        <w:rPr>
          <w:rtl/>
        </w:rPr>
        <w:tab/>
        <w:t>النشر والتوعية والتدريب</w:t>
      </w:r>
    </w:p>
    <w:p w:rsidR="00481F28" w:rsidRPr="00481F28" w:rsidRDefault="00481F28" w:rsidP="00481F28">
      <w:pPr>
        <w:pStyle w:val="SingleTxtGA"/>
        <w:rPr>
          <w:b/>
          <w:bCs/>
          <w:rtl/>
        </w:rPr>
      </w:pPr>
      <w:r w:rsidRPr="00481F28">
        <w:rPr>
          <w:rFonts w:hint="cs"/>
          <w:rtl/>
        </w:rPr>
        <w:t>11</w:t>
      </w:r>
      <w:r w:rsidRPr="00481F28">
        <w:rPr>
          <w:rtl/>
        </w:rPr>
        <w:t>-</w:t>
      </w:r>
      <w:r w:rsidRPr="00481F28">
        <w:rPr>
          <w:rtl/>
        </w:rPr>
        <w:tab/>
      </w:r>
      <w:r w:rsidRPr="00481F28">
        <w:rPr>
          <w:b/>
          <w:bCs/>
          <w:rtl/>
        </w:rPr>
        <w:t xml:space="preserve">توصي اللجنة بأن تواصل الدولة الطرف تعزيز جهودها الرامية إلى </w:t>
      </w:r>
      <w:r w:rsidRPr="00481F28">
        <w:rPr>
          <w:rFonts w:hint="cs"/>
          <w:b/>
          <w:bCs/>
          <w:rtl/>
        </w:rPr>
        <w:t>توعية</w:t>
      </w:r>
      <w:r w:rsidRPr="00481F28">
        <w:rPr>
          <w:b/>
          <w:bCs/>
          <w:rtl/>
        </w:rPr>
        <w:t xml:space="preserve"> السكان </w:t>
      </w:r>
      <w:r w:rsidRPr="00481F28">
        <w:rPr>
          <w:rFonts w:hint="cs"/>
          <w:b/>
          <w:bCs/>
          <w:rtl/>
        </w:rPr>
        <w:t>ب</w:t>
      </w:r>
      <w:r w:rsidRPr="00481F28">
        <w:rPr>
          <w:b/>
          <w:bCs/>
          <w:rtl/>
        </w:rPr>
        <w:t xml:space="preserve">أحكام الاتفاقية، </w:t>
      </w:r>
      <w:r w:rsidRPr="00481F28">
        <w:rPr>
          <w:rFonts w:hint="cs"/>
          <w:b/>
          <w:bCs/>
          <w:rtl/>
        </w:rPr>
        <w:t>بسبل منها</w:t>
      </w:r>
      <w:r w:rsidRPr="00481F28">
        <w:rPr>
          <w:b/>
          <w:bCs/>
          <w:rtl/>
        </w:rPr>
        <w:t xml:space="preserve"> الوصول إلى الأشخاص الذين ينتمون إلى الأقليات والسكان في المناطق الريفية والنائية.</w:t>
      </w:r>
    </w:p>
    <w:p w:rsidR="00481F28" w:rsidRPr="00481F28" w:rsidRDefault="00481F28" w:rsidP="00481F28">
      <w:pPr>
        <w:pStyle w:val="H23GA"/>
        <w:rPr>
          <w:rtl/>
        </w:rPr>
      </w:pPr>
      <w:r w:rsidRPr="00481F28">
        <w:rPr>
          <w:rtl/>
        </w:rPr>
        <w:tab/>
      </w:r>
      <w:r w:rsidRPr="00481F28">
        <w:rPr>
          <w:rtl/>
        </w:rPr>
        <w:tab/>
        <w:t>التعاون مع المجتمع المدني</w:t>
      </w:r>
    </w:p>
    <w:p w:rsidR="00481F28" w:rsidRPr="00481F28" w:rsidRDefault="00481F28" w:rsidP="00481F28">
      <w:pPr>
        <w:pStyle w:val="SingleTxtGA"/>
        <w:rPr>
          <w:b/>
          <w:bCs/>
          <w:rtl/>
        </w:rPr>
      </w:pPr>
      <w:r w:rsidRPr="00481F28">
        <w:rPr>
          <w:rtl/>
        </w:rPr>
        <w:t>12-</w:t>
      </w:r>
      <w:r w:rsidRPr="00481F28">
        <w:rPr>
          <w:rtl/>
        </w:rPr>
        <w:tab/>
      </w:r>
      <w:r w:rsidRPr="00481F28">
        <w:rPr>
          <w:b/>
          <w:bCs/>
          <w:rtl/>
        </w:rPr>
        <w:t>في حين تلاحظ اللجنة بعض القيود التي تواجهها المنظمات غير الحكومية ال</w:t>
      </w:r>
      <w:r w:rsidRPr="00481F28">
        <w:rPr>
          <w:rFonts w:hint="cs"/>
          <w:b/>
          <w:bCs/>
          <w:rtl/>
        </w:rPr>
        <w:t>م</w:t>
      </w:r>
      <w:r w:rsidRPr="00481F28">
        <w:rPr>
          <w:b/>
          <w:bCs/>
          <w:rtl/>
        </w:rPr>
        <w:t>نتقد</w:t>
      </w:r>
      <w:r w:rsidRPr="00481F28">
        <w:rPr>
          <w:rFonts w:hint="cs"/>
          <w:b/>
          <w:bCs/>
          <w:rtl/>
        </w:rPr>
        <w:t>ة</w:t>
      </w:r>
      <w:r w:rsidRPr="00481F28">
        <w:rPr>
          <w:b/>
          <w:bCs/>
          <w:rtl/>
        </w:rPr>
        <w:t xml:space="preserve"> </w:t>
      </w:r>
      <w:r w:rsidRPr="00481F28">
        <w:rPr>
          <w:rFonts w:hint="cs"/>
          <w:b/>
          <w:bCs/>
          <w:rtl/>
        </w:rPr>
        <w:t>ل</w:t>
      </w:r>
      <w:r w:rsidRPr="00481F28">
        <w:rPr>
          <w:b/>
          <w:bCs/>
          <w:rtl/>
        </w:rPr>
        <w:t>لحكومة، توصي اللجنة الدولة الطرف بأن تضمن تمكين الجهات الفاعلة في المجتمع المدني من ال</w:t>
      </w:r>
      <w:r w:rsidRPr="00481F28">
        <w:rPr>
          <w:rFonts w:hint="cs"/>
          <w:b/>
          <w:bCs/>
          <w:rtl/>
        </w:rPr>
        <w:t>عمل</w:t>
      </w:r>
      <w:r w:rsidRPr="00481F28">
        <w:rPr>
          <w:b/>
          <w:bCs/>
          <w:rtl/>
        </w:rPr>
        <w:t xml:space="preserve"> بحرية وتيسير تسجيلها في</w:t>
      </w:r>
      <w:r w:rsidRPr="00481F28">
        <w:rPr>
          <w:rFonts w:hint="cs"/>
          <w:b/>
          <w:bCs/>
          <w:rtl/>
        </w:rPr>
        <w:t xml:space="preserve"> غضون</w:t>
      </w:r>
      <w:r w:rsidRPr="00481F28">
        <w:rPr>
          <w:b/>
          <w:bCs/>
          <w:rtl/>
        </w:rPr>
        <w:t xml:space="preserve"> إطار زمني مناسب. كما توصي الدولة الطرف بتعزيز تعاونها مع منظمات المجتمع المدني، </w:t>
      </w:r>
      <w:r w:rsidRPr="00481F28">
        <w:rPr>
          <w:rFonts w:hint="cs"/>
          <w:b/>
          <w:bCs/>
          <w:rtl/>
        </w:rPr>
        <w:t>بسبل منها</w:t>
      </w:r>
      <w:r w:rsidRPr="00481F28">
        <w:rPr>
          <w:b/>
          <w:bCs/>
          <w:rtl/>
        </w:rPr>
        <w:t xml:space="preserve"> دعم </w:t>
      </w:r>
      <w:r w:rsidRPr="00481F28">
        <w:rPr>
          <w:rFonts w:hint="cs"/>
          <w:b/>
          <w:bCs/>
          <w:rtl/>
        </w:rPr>
        <w:t>ا</w:t>
      </w:r>
      <w:r w:rsidRPr="00481F28">
        <w:rPr>
          <w:b/>
          <w:bCs/>
          <w:rtl/>
        </w:rPr>
        <w:t xml:space="preserve">لخدمات التي تقدمها منظمات المجتمع المدني </w:t>
      </w:r>
      <w:r w:rsidRPr="00481F28">
        <w:rPr>
          <w:rFonts w:hint="cs"/>
          <w:b/>
          <w:bCs/>
          <w:rtl/>
        </w:rPr>
        <w:t xml:space="preserve">في مجال </w:t>
      </w:r>
      <w:r w:rsidRPr="00481F28">
        <w:rPr>
          <w:b/>
          <w:bCs/>
          <w:rtl/>
        </w:rPr>
        <w:t xml:space="preserve">تعزيز حقوق الطفل وحمايتها </w:t>
      </w:r>
      <w:r w:rsidRPr="00481F28">
        <w:rPr>
          <w:rFonts w:hint="cs"/>
          <w:b/>
          <w:bCs/>
          <w:rtl/>
        </w:rPr>
        <w:t>عن طريق إبرام</w:t>
      </w:r>
      <w:r w:rsidRPr="00481F28">
        <w:rPr>
          <w:b/>
          <w:bCs/>
          <w:rtl/>
        </w:rPr>
        <w:t xml:space="preserve"> اتفاقات رسمية.</w:t>
      </w:r>
    </w:p>
    <w:p w:rsidR="00481F28" w:rsidRPr="00481F28" w:rsidRDefault="00481F28" w:rsidP="00481F28">
      <w:pPr>
        <w:pStyle w:val="H23GA"/>
        <w:rPr>
          <w:rtl/>
        </w:rPr>
      </w:pPr>
      <w:r w:rsidRPr="00481F28">
        <w:rPr>
          <w:rtl/>
        </w:rPr>
        <w:tab/>
      </w:r>
      <w:r w:rsidRPr="00481F28">
        <w:rPr>
          <w:rtl/>
        </w:rPr>
        <w:tab/>
        <w:t>حقوق الأطفال وقطاع الأعمال</w:t>
      </w:r>
    </w:p>
    <w:p w:rsidR="00481F28" w:rsidRPr="00481F28" w:rsidRDefault="00481F28" w:rsidP="00481F28">
      <w:pPr>
        <w:pStyle w:val="SingleTxtGA"/>
        <w:rPr>
          <w:b/>
          <w:bCs/>
          <w:rtl/>
        </w:rPr>
      </w:pPr>
      <w:r w:rsidRPr="00481F28">
        <w:rPr>
          <w:rtl/>
        </w:rPr>
        <w:t>13-</w:t>
      </w:r>
      <w:r w:rsidRPr="00481F28">
        <w:rPr>
          <w:rtl/>
        </w:rPr>
        <w:tab/>
      </w:r>
      <w:r w:rsidRPr="00481F28">
        <w:rPr>
          <w:b/>
          <w:bCs/>
          <w:rtl/>
        </w:rPr>
        <w:t>بالإشارة إلى تعليق</w:t>
      </w:r>
      <w:r w:rsidRPr="00481F28">
        <w:rPr>
          <w:rFonts w:hint="cs"/>
          <w:b/>
          <w:bCs/>
          <w:rtl/>
        </w:rPr>
        <w:t xml:space="preserve"> </w:t>
      </w:r>
      <w:r w:rsidRPr="00481F28">
        <w:rPr>
          <w:b/>
          <w:bCs/>
          <w:rtl/>
        </w:rPr>
        <w:t>ا</w:t>
      </w:r>
      <w:r w:rsidRPr="00481F28">
        <w:rPr>
          <w:rFonts w:hint="cs"/>
          <w:b/>
          <w:bCs/>
          <w:rtl/>
        </w:rPr>
        <w:t>للجنة</w:t>
      </w:r>
      <w:r w:rsidRPr="00481F28">
        <w:rPr>
          <w:b/>
          <w:bCs/>
          <w:rtl/>
        </w:rPr>
        <w:t xml:space="preserve"> العام رقم 16(2013) </w:t>
      </w:r>
      <w:r w:rsidRPr="00481F28">
        <w:rPr>
          <w:rFonts w:hint="cs"/>
          <w:b/>
          <w:bCs/>
          <w:rtl/>
        </w:rPr>
        <w:t>المتعلق بالتزامات الدول بشأن أثر قطاع الأعمال التجارية على حقوق الطفل و</w:t>
      </w:r>
      <w:r w:rsidRPr="00481F28">
        <w:rPr>
          <w:b/>
          <w:bCs/>
          <w:rtl/>
        </w:rPr>
        <w:t>المبادئ التوجيهية المتعلقة بالأعمال التجارية وحقوق الإنسان: تنفيذ إطار الأمم المتحدة المعنون "الحماية والاحترام والانتصاف"</w:t>
      </w:r>
      <w:r w:rsidRPr="00481F28">
        <w:rPr>
          <w:rFonts w:hint="cs"/>
          <w:b/>
          <w:bCs/>
          <w:rtl/>
        </w:rPr>
        <w:t xml:space="preserve">، </w:t>
      </w:r>
      <w:r w:rsidRPr="00481F28">
        <w:rPr>
          <w:b/>
          <w:bCs/>
          <w:rtl/>
        </w:rPr>
        <w:t xml:space="preserve">التي أقرها مجلس حقوق الإنسان في عام 2011، توصي اللجنة الدولة الطرف </w:t>
      </w:r>
      <w:r w:rsidRPr="00481F28">
        <w:rPr>
          <w:rFonts w:hint="cs"/>
          <w:b/>
          <w:bCs/>
          <w:rtl/>
        </w:rPr>
        <w:t xml:space="preserve">بوضع </w:t>
      </w:r>
      <w:r w:rsidRPr="00481F28">
        <w:rPr>
          <w:b/>
          <w:bCs/>
          <w:rtl/>
        </w:rPr>
        <w:t>وتنف</w:t>
      </w:r>
      <w:r w:rsidRPr="00481F28">
        <w:rPr>
          <w:rFonts w:hint="cs"/>
          <w:b/>
          <w:bCs/>
          <w:rtl/>
        </w:rPr>
        <w:t>ي</w:t>
      </w:r>
      <w:r w:rsidRPr="00481F28">
        <w:rPr>
          <w:b/>
          <w:bCs/>
          <w:rtl/>
        </w:rPr>
        <w:t xml:space="preserve">ذ لوائح </w:t>
      </w:r>
      <w:r w:rsidRPr="00481F28">
        <w:rPr>
          <w:rFonts w:hint="cs"/>
          <w:b/>
          <w:bCs/>
          <w:rtl/>
        </w:rPr>
        <w:t xml:space="preserve">تنظيمية </w:t>
      </w:r>
      <w:r w:rsidRPr="00481F28">
        <w:rPr>
          <w:b/>
          <w:bCs/>
          <w:rtl/>
        </w:rPr>
        <w:t xml:space="preserve">تكفل امتثال قطاع الأعمال للمعايير الدولية والوطنية </w:t>
      </w:r>
      <w:r w:rsidRPr="00481F28">
        <w:rPr>
          <w:b/>
          <w:bCs/>
          <w:rtl/>
        </w:rPr>
        <w:lastRenderedPageBreak/>
        <w:t>في مجالات حقوق الإنسان والعمالة والبيئة وغيرها من المعايير، وخاصة فيما يتعلق بحقوق الطفل. وعلى وجه الخصوص</w:t>
      </w:r>
      <w:r w:rsidRPr="00481F28">
        <w:rPr>
          <w:rFonts w:hint="cs"/>
          <w:b/>
          <w:bCs/>
          <w:rtl/>
        </w:rPr>
        <w:t>،</w:t>
      </w:r>
      <w:r w:rsidRPr="00481F28">
        <w:rPr>
          <w:b/>
          <w:bCs/>
          <w:rtl/>
        </w:rPr>
        <w:t xml:space="preserve"> توصي</w:t>
      </w:r>
      <w:r w:rsidRPr="00481F28">
        <w:rPr>
          <w:rFonts w:hint="cs"/>
          <w:b/>
          <w:bCs/>
          <w:rtl/>
        </w:rPr>
        <w:t xml:space="preserve"> اللجنة</w:t>
      </w:r>
      <w:r w:rsidRPr="00481F28">
        <w:rPr>
          <w:b/>
          <w:bCs/>
          <w:rtl/>
        </w:rPr>
        <w:t xml:space="preserve"> الدولة الطرف بما يلي:</w:t>
      </w:r>
    </w:p>
    <w:p w:rsidR="00481F28" w:rsidRPr="00481F28" w:rsidRDefault="00481F28" w:rsidP="00481F28">
      <w:pPr>
        <w:pStyle w:val="SingleTxtGA"/>
        <w:rPr>
          <w:b/>
          <w:bCs/>
          <w:rtl/>
        </w:rPr>
      </w:pPr>
      <w:r w:rsidRPr="00481F28">
        <w:rPr>
          <w:rtl/>
        </w:rPr>
        <w:tab/>
        <w:t>(أ)</w:t>
      </w:r>
      <w:r w:rsidRPr="00481F28">
        <w:rPr>
          <w:rtl/>
        </w:rPr>
        <w:tab/>
      </w:r>
      <w:r w:rsidRPr="00481F28">
        <w:rPr>
          <w:b/>
          <w:bCs/>
          <w:rtl/>
        </w:rPr>
        <w:t>إنشاء إطار تنظيمي واضح للصناعات، لا سيما صناعات التعدين، ي</w:t>
      </w:r>
      <w:r w:rsidRPr="00481F28">
        <w:rPr>
          <w:rFonts w:hint="cs"/>
          <w:b/>
          <w:bCs/>
          <w:rtl/>
        </w:rPr>
        <w:t>طبق</w:t>
      </w:r>
      <w:r w:rsidRPr="00481F28">
        <w:rPr>
          <w:b/>
          <w:bCs/>
          <w:rtl/>
        </w:rPr>
        <w:t xml:space="preserve"> في الدولة الطرف لضمان ألا تؤثر أنشط</w:t>
      </w:r>
      <w:r w:rsidRPr="00481F28">
        <w:rPr>
          <w:rFonts w:hint="cs"/>
          <w:b/>
          <w:bCs/>
          <w:rtl/>
        </w:rPr>
        <w:t>ة الصناعات</w:t>
      </w:r>
      <w:r w:rsidRPr="00481F28">
        <w:rPr>
          <w:b/>
          <w:bCs/>
          <w:rtl/>
        </w:rPr>
        <w:t xml:space="preserve"> تأثيراً سلبياً </w:t>
      </w:r>
      <w:r w:rsidRPr="00481F28">
        <w:rPr>
          <w:rFonts w:hint="cs"/>
          <w:b/>
          <w:bCs/>
          <w:rtl/>
        </w:rPr>
        <w:t>في</w:t>
      </w:r>
      <w:r w:rsidRPr="00481F28">
        <w:rPr>
          <w:b/>
          <w:bCs/>
          <w:rtl/>
        </w:rPr>
        <w:t xml:space="preserve"> حقوق الإنسان أو تعرض المعايير البيئية وغيرها من المعايير للخطر، وبصفة خاصة ما يتعلق منها بحقوق الطفل؛</w:t>
      </w:r>
    </w:p>
    <w:p w:rsidR="00481F28" w:rsidRPr="00481F28" w:rsidRDefault="00481F28" w:rsidP="00481F28">
      <w:pPr>
        <w:pStyle w:val="SingleTxtGA"/>
        <w:rPr>
          <w:b/>
          <w:bCs/>
          <w:rtl/>
        </w:rPr>
      </w:pPr>
      <w:r w:rsidRPr="00481F28">
        <w:rPr>
          <w:rtl/>
        </w:rPr>
        <w:tab/>
        <w:t>(ب)</w:t>
      </w:r>
      <w:r w:rsidRPr="00481F28">
        <w:rPr>
          <w:rtl/>
        </w:rPr>
        <w:tab/>
      </w:r>
      <w:r w:rsidRPr="00481F28">
        <w:rPr>
          <w:b/>
          <w:bCs/>
          <w:rtl/>
        </w:rPr>
        <w:t>ضمان أن تنفذ الشركات، وخاصةً الشركات العاملة في مجال الصناعات، المعايير الدولية والوطنية في مجالي البيئة والصحة تنفيذاً فعالاً، ورصد تنفيذ تلك المعايير بفعالية، وفرض عقوبات مناسبة وتوفير سُبل انتصاف ملائمة في حالة وقوع انتهاكات، وكذلك ضمان السعي للحصول على الشهادات الدولية المناسبة؛</w:t>
      </w:r>
    </w:p>
    <w:p w:rsidR="00481F28" w:rsidRPr="00481F28" w:rsidRDefault="00481F28" w:rsidP="00481F28">
      <w:pPr>
        <w:pStyle w:val="SingleTxtGA"/>
        <w:rPr>
          <w:b/>
          <w:bCs/>
          <w:rtl/>
        </w:rPr>
      </w:pPr>
      <w:r w:rsidRPr="00481F28">
        <w:rPr>
          <w:rtl/>
        </w:rPr>
        <w:tab/>
        <w:t>(ج)</w:t>
      </w:r>
      <w:r w:rsidRPr="00481F28">
        <w:rPr>
          <w:rtl/>
        </w:rPr>
        <w:tab/>
      </w:r>
      <w:r w:rsidRPr="00481F28">
        <w:rPr>
          <w:b/>
          <w:bCs/>
          <w:rtl/>
        </w:rPr>
        <w:t>مطالبة الشركات بإجراء تقييمات ومشاورات بشأن آثار أنشطة أعمالها</w:t>
      </w:r>
      <w:r w:rsidRPr="00481F28">
        <w:rPr>
          <w:rFonts w:hint="cs"/>
          <w:b/>
          <w:bCs/>
          <w:rtl/>
        </w:rPr>
        <w:t xml:space="preserve"> على</w:t>
      </w:r>
      <w:r w:rsidRPr="00481F28">
        <w:rPr>
          <w:b/>
          <w:bCs/>
          <w:rtl/>
        </w:rPr>
        <w:t xml:space="preserve"> البيئة والصحة وحقوق الإنسان و</w:t>
      </w:r>
      <w:r w:rsidRPr="00481F28">
        <w:rPr>
          <w:rFonts w:hint="cs"/>
          <w:b/>
          <w:bCs/>
          <w:rtl/>
        </w:rPr>
        <w:t xml:space="preserve">بشأن </w:t>
      </w:r>
      <w:r w:rsidRPr="00481F28">
        <w:rPr>
          <w:b/>
          <w:bCs/>
          <w:rtl/>
        </w:rPr>
        <w:t>خططها لمعالجة هذه الآثار، والكشف بصورة كاملة وعلنية عن تلك التقييمات والمشاورات والخطط.</w:t>
      </w:r>
    </w:p>
    <w:p w:rsidR="00481F28" w:rsidRPr="00481F28" w:rsidRDefault="00481F28" w:rsidP="00481F28">
      <w:pPr>
        <w:pStyle w:val="H1GA"/>
        <w:rPr>
          <w:rtl/>
        </w:rPr>
      </w:pPr>
      <w:r w:rsidRPr="00481F28">
        <w:rPr>
          <w:rtl/>
        </w:rPr>
        <w:tab/>
        <w:t>باء-</w:t>
      </w:r>
      <w:r w:rsidRPr="00481F28">
        <w:rPr>
          <w:rtl/>
        </w:rPr>
        <w:tab/>
        <w:t>تعريف الطفل (المادة 1)</w:t>
      </w:r>
    </w:p>
    <w:p w:rsidR="00481F28" w:rsidRPr="00481F28" w:rsidRDefault="00481F28" w:rsidP="00481F28">
      <w:pPr>
        <w:pStyle w:val="SingleTxtGA"/>
        <w:rPr>
          <w:b/>
          <w:bCs/>
          <w:rtl/>
        </w:rPr>
      </w:pPr>
      <w:r w:rsidRPr="00481F28">
        <w:rPr>
          <w:rtl/>
        </w:rPr>
        <w:t>14-</w:t>
      </w:r>
      <w:r w:rsidRPr="00481F28">
        <w:rPr>
          <w:rtl/>
        </w:rPr>
        <w:tab/>
      </w:r>
      <w:r w:rsidRPr="00481F28">
        <w:rPr>
          <w:b/>
          <w:bCs/>
          <w:rtl/>
        </w:rPr>
        <w:t>تعرب اللجنة عن قلقها العميق إزاء العدد الهائل من الزيجات التي تعقد عن طريق القانون العرفي، الذي لا ينص على حد أدنى لسن الزواج، و</w:t>
      </w:r>
      <w:r w:rsidRPr="00481F28">
        <w:rPr>
          <w:rFonts w:hint="cs"/>
          <w:b/>
          <w:bCs/>
          <w:rtl/>
        </w:rPr>
        <w:t>ل</w:t>
      </w:r>
      <w:r w:rsidRPr="00481F28">
        <w:rPr>
          <w:b/>
          <w:bCs/>
          <w:rtl/>
        </w:rPr>
        <w:t xml:space="preserve">أن القوانين التشريعية للدولة الطرف </w:t>
      </w:r>
      <w:r w:rsidRPr="00481F28">
        <w:rPr>
          <w:rFonts w:hint="cs"/>
          <w:b/>
          <w:bCs/>
          <w:rtl/>
        </w:rPr>
        <w:t xml:space="preserve">تحدد </w:t>
      </w:r>
      <w:r w:rsidRPr="00481F28">
        <w:rPr>
          <w:b/>
          <w:bCs/>
          <w:rtl/>
        </w:rPr>
        <w:t xml:space="preserve">الحد الأدنى لسن زواج </w:t>
      </w:r>
      <w:r w:rsidRPr="00481F28">
        <w:rPr>
          <w:rFonts w:hint="cs"/>
          <w:b/>
          <w:bCs/>
          <w:rtl/>
        </w:rPr>
        <w:t>ا</w:t>
      </w:r>
      <w:r w:rsidRPr="00481F28">
        <w:rPr>
          <w:b/>
          <w:bCs/>
          <w:rtl/>
        </w:rPr>
        <w:t xml:space="preserve">لفتيات في 15 عاماً. ولذلك، تحث اللجنة الدولة الطرف على تنظيم قوانينها وممارساتها العرفية وتنقيح قوانينها التشريعية من أجل رفع الحد الأدنى لسن زواج الفتيات إلى 18 </w:t>
      </w:r>
      <w:r w:rsidRPr="00481F28">
        <w:rPr>
          <w:rFonts w:hint="cs"/>
          <w:b/>
          <w:bCs/>
          <w:rtl/>
        </w:rPr>
        <w:t>عاماً</w:t>
      </w:r>
      <w:r w:rsidRPr="00481F28">
        <w:rPr>
          <w:b/>
          <w:bCs/>
          <w:rtl/>
        </w:rPr>
        <w:t xml:space="preserve">، بما يتماشى مع التزامات الدولة الطرف بموجب الاتفاقية والميثاق الأفريقي </w:t>
      </w:r>
      <w:r w:rsidRPr="00481F28">
        <w:rPr>
          <w:rFonts w:hint="cs"/>
          <w:b/>
          <w:bCs/>
          <w:rtl/>
        </w:rPr>
        <w:t>ل</w:t>
      </w:r>
      <w:r w:rsidRPr="00481F28">
        <w:rPr>
          <w:b/>
          <w:bCs/>
          <w:rtl/>
        </w:rPr>
        <w:t>حقوق الطفل</w:t>
      </w:r>
      <w:r w:rsidRPr="00481F28">
        <w:rPr>
          <w:rFonts w:hint="cs"/>
          <w:b/>
          <w:bCs/>
          <w:rtl/>
        </w:rPr>
        <w:t xml:space="preserve"> ورفاهه</w:t>
      </w:r>
      <w:r w:rsidRPr="00481F28">
        <w:rPr>
          <w:b/>
          <w:bCs/>
          <w:rtl/>
        </w:rPr>
        <w:t>.</w:t>
      </w:r>
    </w:p>
    <w:p w:rsidR="00481F28" w:rsidRPr="00481F28" w:rsidRDefault="00481F28" w:rsidP="00481F28">
      <w:pPr>
        <w:pStyle w:val="H1GA"/>
        <w:rPr>
          <w:rtl/>
        </w:rPr>
      </w:pPr>
      <w:r w:rsidRPr="00481F28">
        <w:rPr>
          <w:rtl/>
        </w:rPr>
        <w:tab/>
      </w:r>
      <w:r w:rsidRPr="00481F28">
        <w:rPr>
          <w:rFonts w:hint="cs"/>
          <w:rtl/>
        </w:rPr>
        <w:t>جيم</w:t>
      </w:r>
      <w:r w:rsidRPr="00481F28">
        <w:rPr>
          <w:rtl/>
        </w:rPr>
        <w:t>-</w:t>
      </w:r>
      <w:r w:rsidRPr="00481F28">
        <w:rPr>
          <w:rtl/>
        </w:rPr>
        <w:tab/>
        <w:t>المبادئ العامة (المواد 2 و3 و6 و12)</w:t>
      </w:r>
    </w:p>
    <w:p w:rsidR="00481F28" w:rsidRPr="00481F28" w:rsidRDefault="00481F28" w:rsidP="00481F28">
      <w:pPr>
        <w:pStyle w:val="H23GA"/>
        <w:rPr>
          <w:rtl/>
        </w:rPr>
      </w:pPr>
      <w:r w:rsidRPr="00481F28">
        <w:rPr>
          <w:rtl/>
        </w:rPr>
        <w:tab/>
      </w:r>
      <w:r w:rsidRPr="00481F28">
        <w:rPr>
          <w:rtl/>
        </w:rPr>
        <w:tab/>
      </w:r>
      <w:r w:rsidRPr="00481F28">
        <w:rPr>
          <w:rFonts w:hint="cs"/>
          <w:rtl/>
        </w:rPr>
        <w:t>عدم التمييز</w:t>
      </w:r>
    </w:p>
    <w:p w:rsidR="00481F28" w:rsidRPr="00481F28" w:rsidRDefault="00481F28" w:rsidP="00481F28">
      <w:pPr>
        <w:pStyle w:val="SingleTxtGA"/>
        <w:rPr>
          <w:b/>
          <w:bCs/>
          <w:rtl/>
        </w:rPr>
      </w:pPr>
      <w:r w:rsidRPr="00481F28">
        <w:rPr>
          <w:rFonts w:hint="cs"/>
          <w:rtl/>
        </w:rPr>
        <w:t>15</w:t>
      </w:r>
      <w:r w:rsidRPr="00481F28">
        <w:rPr>
          <w:rtl/>
        </w:rPr>
        <w:t>-</w:t>
      </w:r>
      <w:r w:rsidRPr="00481F28">
        <w:rPr>
          <w:rtl/>
        </w:rPr>
        <w:tab/>
      </w:r>
      <w:r w:rsidRPr="00481F28">
        <w:rPr>
          <w:b/>
          <w:bCs/>
          <w:rtl/>
        </w:rPr>
        <w:t>بينما تلاحظ اللجنة أن دستور</w:t>
      </w:r>
      <w:r w:rsidRPr="00481F28">
        <w:rPr>
          <w:rFonts w:hint="cs"/>
          <w:b/>
          <w:bCs/>
          <w:rtl/>
        </w:rPr>
        <w:t xml:space="preserve"> عام </w:t>
      </w:r>
      <w:r w:rsidRPr="00481F28">
        <w:rPr>
          <w:b/>
          <w:bCs/>
          <w:rtl/>
        </w:rPr>
        <w:t>2010 يتضمن أحكاماً بشأن عدم التمييز، تذكّر اللجنة بتوصيتها الواردة في الملاحظات الختامية السابقة (</w:t>
      </w:r>
      <w:r w:rsidRPr="00481F28">
        <w:rPr>
          <w:b/>
          <w:bCs/>
        </w:rPr>
        <w:t>CRC/C/NER/CO/2</w:t>
      </w:r>
      <w:r w:rsidRPr="00481F28">
        <w:rPr>
          <w:rFonts w:hint="cs"/>
          <w:b/>
          <w:bCs/>
          <w:rtl/>
        </w:rPr>
        <w:t xml:space="preserve">، </w:t>
      </w:r>
      <w:r w:rsidRPr="00481F28">
        <w:rPr>
          <w:b/>
          <w:bCs/>
          <w:rtl/>
        </w:rPr>
        <w:t>الفقرة</w:t>
      </w:r>
      <w:r w:rsidRPr="00481F28">
        <w:rPr>
          <w:rFonts w:hint="cs"/>
          <w:b/>
          <w:bCs/>
          <w:rtl/>
        </w:rPr>
        <w:t> </w:t>
      </w:r>
      <w:r w:rsidRPr="00481F28">
        <w:rPr>
          <w:b/>
          <w:bCs/>
          <w:rtl/>
        </w:rPr>
        <w:t>28، و</w:t>
      </w:r>
      <w:r w:rsidRPr="00481F28">
        <w:rPr>
          <w:b/>
          <w:bCs/>
        </w:rPr>
        <w:t>CRC/C/15/Add.179</w:t>
      </w:r>
      <w:r w:rsidRPr="00481F28">
        <w:rPr>
          <w:b/>
          <w:bCs/>
          <w:rtl/>
        </w:rPr>
        <w:t xml:space="preserve">، الفقرة 28) </w:t>
      </w:r>
      <w:r w:rsidRPr="00481F28">
        <w:rPr>
          <w:rFonts w:hint="cs"/>
          <w:b/>
          <w:bCs/>
          <w:rtl/>
        </w:rPr>
        <w:t>التي تدعو</w:t>
      </w:r>
      <w:r w:rsidRPr="00481F28">
        <w:rPr>
          <w:b/>
          <w:bCs/>
          <w:rtl/>
        </w:rPr>
        <w:t xml:space="preserve"> الدولة الطرف</w:t>
      </w:r>
      <w:r w:rsidRPr="00481F28">
        <w:rPr>
          <w:rFonts w:hint="cs"/>
          <w:b/>
          <w:bCs/>
          <w:rtl/>
        </w:rPr>
        <w:t xml:space="preserve"> إلى بذل</w:t>
      </w:r>
      <w:r w:rsidRPr="00481F28">
        <w:rPr>
          <w:b/>
          <w:bCs/>
          <w:rtl/>
        </w:rPr>
        <w:t xml:space="preserve"> مزيد من الجهود لضمان تمتع جميع الأطفال الخاضعين لولايتها، دون تمييز، بجميع الحقوق المنصوص عليها في الاتفاقية،</w:t>
      </w:r>
      <w:r w:rsidRPr="00481F28">
        <w:rPr>
          <w:rFonts w:hint="cs"/>
          <w:b/>
          <w:bCs/>
          <w:rtl/>
        </w:rPr>
        <w:t xml:space="preserve"> بطرق منها</w:t>
      </w:r>
      <w:r w:rsidRPr="00481F28">
        <w:rPr>
          <w:b/>
          <w:bCs/>
          <w:rtl/>
        </w:rPr>
        <w:t xml:space="preserve"> برامج </w:t>
      </w:r>
      <w:r w:rsidRPr="00481F28">
        <w:rPr>
          <w:rFonts w:hint="cs"/>
          <w:b/>
          <w:bCs/>
          <w:rtl/>
        </w:rPr>
        <w:t>تثقيف الجمهور</w:t>
      </w:r>
      <w:r w:rsidRPr="00481F28">
        <w:rPr>
          <w:b/>
          <w:bCs/>
          <w:rtl/>
        </w:rPr>
        <w:t xml:space="preserve"> والقضاء على المفاهيم الاجتماعية الخاطئة. وفي هذا الصدد، تحث اللجنة الدولة الطرف على إعطاء الأولوية للخدمات الاجتماعية </w:t>
      </w:r>
      <w:r w:rsidRPr="00481F28">
        <w:rPr>
          <w:rFonts w:hint="cs"/>
          <w:b/>
          <w:bCs/>
          <w:rtl/>
        </w:rPr>
        <w:t>الموجهة إلى</w:t>
      </w:r>
      <w:r w:rsidRPr="00481F28">
        <w:rPr>
          <w:b/>
          <w:bCs/>
          <w:rtl/>
        </w:rPr>
        <w:t xml:space="preserve"> الأطفال </w:t>
      </w:r>
      <w:r w:rsidRPr="00481F28">
        <w:rPr>
          <w:rFonts w:hint="cs"/>
          <w:b/>
          <w:bCs/>
          <w:rtl/>
        </w:rPr>
        <w:t xml:space="preserve">الذين يعيشون </w:t>
      </w:r>
      <w:r w:rsidRPr="00481F28">
        <w:rPr>
          <w:b/>
          <w:bCs/>
          <w:rtl/>
        </w:rPr>
        <w:t xml:space="preserve">في أكثر الحالات تهميشاً وحرماناً، ولا سيما الفتيات والأطفال الذين </w:t>
      </w:r>
      <w:r w:rsidRPr="00481F28">
        <w:rPr>
          <w:rFonts w:hint="cs"/>
          <w:b/>
          <w:bCs/>
          <w:rtl/>
        </w:rPr>
        <w:t>يعيشون في ظروف الرق</w:t>
      </w:r>
      <w:r w:rsidRPr="00481F28">
        <w:rPr>
          <w:b/>
          <w:bCs/>
          <w:rtl/>
        </w:rPr>
        <w:t xml:space="preserve"> بمن فيهم</w:t>
      </w:r>
      <w:r w:rsidRPr="00481F28">
        <w:rPr>
          <w:rFonts w:hint="cs"/>
          <w:b/>
          <w:bCs/>
          <w:rtl/>
        </w:rPr>
        <w:t xml:space="preserve"> تلاميذ الكتاتيب</w:t>
      </w:r>
      <w:r w:rsidRPr="00481F28">
        <w:rPr>
          <w:b/>
          <w:bCs/>
          <w:rtl/>
        </w:rPr>
        <w:t xml:space="preserve"> </w:t>
      </w:r>
      <w:r w:rsidRPr="00481F28">
        <w:rPr>
          <w:rFonts w:hint="cs"/>
          <w:b/>
          <w:bCs/>
          <w:rtl/>
        </w:rPr>
        <w:t>و</w:t>
      </w:r>
      <w:r w:rsidRPr="00481F28">
        <w:rPr>
          <w:b/>
          <w:bCs/>
          <w:rtl/>
        </w:rPr>
        <w:t xml:space="preserve">الفتيات </w:t>
      </w:r>
      <w:r w:rsidRPr="00481F28">
        <w:rPr>
          <w:rFonts w:hint="cs"/>
          <w:b/>
          <w:bCs/>
          <w:rtl/>
        </w:rPr>
        <w:t xml:space="preserve">اللواتي تعرضن </w:t>
      </w:r>
      <w:r w:rsidRPr="00481F28">
        <w:rPr>
          <w:b/>
          <w:bCs/>
          <w:rtl/>
        </w:rPr>
        <w:t xml:space="preserve">لممارسة </w:t>
      </w:r>
      <w:r w:rsidRPr="00481F28">
        <w:rPr>
          <w:b/>
          <w:bCs/>
          <w:i/>
          <w:iCs/>
          <w:rtl/>
        </w:rPr>
        <w:t>الوهايا</w:t>
      </w:r>
      <w:r w:rsidRPr="00481F28">
        <w:rPr>
          <w:b/>
          <w:bCs/>
          <w:rtl/>
        </w:rPr>
        <w:t xml:space="preserve"> (الزوجة الخامسة)، </w:t>
      </w:r>
      <w:r w:rsidRPr="00481F28">
        <w:rPr>
          <w:rFonts w:hint="cs"/>
          <w:b/>
          <w:bCs/>
          <w:rtl/>
        </w:rPr>
        <w:t>و</w:t>
      </w:r>
      <w:r w:rsidRPr="00481F28">
        <w:rPr>
          <w:b/>
          <w:bCs/>
          <w:rtl/>
        </w:rPr>
        <w:t>الأطفال</w:t>
      </w:r>
      <w:r w:rsidRPr="00481F28">
        <w:rPr>
          <w:rFonts w:hint="cs"/>
          <w:b/>
          <w:bCs/>
          <w:rtl/>
        </w:rPr>
        <w:t xml:space="preserve"> المرتبطة </w:t>
      </w:r>
      <w:r w:rsidRPr="00481F28">
        <w:rPr>
          <w:b/>
          <w:bCs/>
          <w:rtl/>
        </w:rPr>
        <w:t>أوضاع</w:t>
      </w:r>
      <w:r w:rsidRPr="00481F28">
        <w:rPr>
          <w:rFonts w:hint="cs"/>
          <w:b/>
          <w:bCs/>
          <w:rtl/>
        </w:rPr>
        <w:t>هم</w:t>
      </w:r>
      <w:r w:rsidRPr="00481F28">
        <w:rPr>
          <w:b/>
          <w:bCs/>
          <w:rtl/>
        </w:rPr>
        <w:t xml:space="preserve"> </w:t>
      </w:r>
      <w:r w:rsidRPr="00481F28">
        <w:rPr>
          <w:rFonts w:hint="cs"/>
          <w:b/>
          <w:bCs/>
          <w:rtl/>
        </w:rPr>
        <w:t>ب</w:t>
      </w:r>
      <w:r w:rsidRPr="00481F28">
        <w:rPr>
          <w:b/>
          <w:bCs/>
          <w:rtl/>
        </w:rPr>
        <w:t>الشوارع، و</w:t>
      </w:r>
      <w:r w:rsidRPr="00481F28">
        <w:rPr>
          <w:rFonts w:hint="cs"/>
          <w:b/>
          <w:bCs/>
          <w:rtl/>
        </w:rPr>
        <w:t xml:space="preserve">الأطفال </w:t>
      </w:r>
      <w:r w:rsidRPr="00481F28">
        <w:rPr>
          <w:b/>
          <w:bCs/>
          <w:rtl/>
        </w:rPr>
        <w:t>المهاجرون واللاجئون</w:t>
      </w:r>
      <w:r w:rsidRPr="00481F28">
        <w:rPr>
          <w:rFonts w:hint="cs"/>
          <w:b/>
          <w:bCs/>
          <w:rtl/>
        </w:rPr>
        <w:t xml:space="preserve"> وملتمسو</w:t>
      </w:r>
      <w:r w:rsidRPr="00481F28">
        <w:rPr>
          <w:b/>
          <w:bCs/>
          <w:rtl/>
        </w:rPr>
        <w:t xml:space="preserve"> اللجوء، والأطفال</w:t>
      </w:r>
      <w:r w:rsidRPr="00481F28">
        <w:rPr>
          <w:rFonts w:hint="cs"/>
          <w:b/>
          <w:bCs/>
          <w:rtl/>
        </w:rPr>
        <w:t xml:space="preserve"> المستخدمون في</w:t>
      </w:r>
      <w:r w:rsidRPr="00481F28">
        <w:rPr>
          <w:b/>
          <w:bCs/>
          <w:rtl/>
        </w:rPr>
        <w:t xml:space="preserve"> العمل القسري، والأطفال اليتامى، </w:t>
      </w:r>
      <w:r w:rsidRPr="00481F28">
        <w:rPr>
          <w:rFonts w:hint="cs"/>
          <w:b/>
          <w:bCs/>
          <w:rtl/>
        </w:rPr>
        <w:t>والأطفال</w:t>
      </w:r>
      <w:r w:rsidRPr="00481F28">
        <w:rPr>
          <w:b/>
          <w:bCs/>
          <w:rtl/>
        </w:rPr>
        <w:t> المولود</w:t>
      </w:r>
      <w:r w:rsidRPr="00481F28">
        <w:rPr>
          <w:rFonts w:hint="cs"/>
          <w:b/>
          <w:bCs/>
          <w:rtl/>
        </w:rPr>
        <w:t>و</w:t>
      </w:r>
      <w:r w:rsidRPr="00481F28">
        <w:rPr>
          <w:b/>
          <w:bCs/>
          <w:rtl/>
        </w:rPr>
        <w:t xml:space="preserve">ن من والدين </w:t>
      </w:r>
      <w:r w:rsidRPr="00481F28">
        <w:rPr>
          <w:b/>
          <w:bCs/>
          <w:rtl/>
        </w:rPr>
        <w:lastRenderedPageBreak/>
        <w:t>غير</w:t>
      </w:r>
      <w:r w:rsidR="00286A15">
        <w:rPr>
          <w:rFonts w:hint="cs"/>
          <w:b/>
          <w:bCs/>
          <w:rtl/>
        </w:rPr>
        <w:t> </w:t>
      </w:r>
      <w:r w:rsidRPr="00481F28">
        <w:rPr>
          <w:b/>
          <w:bCs/>
          <w:rtl/>
        </w:rPr>
        <w:t>متزوجين، والأطفال المصاب</w:t>
      </w:r>
      <w:r w:rsidRPr="00481F28">
        <w:rPr>
          <w:rFonts w:hint="cs"/>
          <w:b/>
          <w:bCs/>
          <w:rtl/>
        </w:rPr>
        <w:t>و</w:t>
      </w:r>
      <w:r w:rsidRPr="00481F28">
        <w:rPr>
          <w:b/>
          <w:bCs/>
          <w:rtl/>
        </w:rPr>
        <w:t>ن بفيروس نقص المناعة البشرية أو المتأثر</w:t>
      </w:r>
      <w:r w:rsidRPr="00481F28">
        <w:rPr>
          <w:rFonts w:hint="cs"/>
          <w:b/>
          <w:bCs/>
          <w:rtl/>
        </w:rPr>
        <w:t>و</w:t>
      </w:r>
      <w:r w:rsidRPr="00481F28">
        <w:rPr>
          <w:b/>
          <w:bCs/>
          <w:rtl/>
        </w:rPr>
        <w:t>ن به، والأطفال المنفصل</w:t>
      </w:r>
      <w:r w:rsidRPr="00481F28">
        <w:rPr>
          <w:rFonts w:hint="cs"/>
          <w:b/>
          <w:bCs/>
          <w:rtl/>
        </w:rPr>
        <w:t>و</w:t>
      </w:r>
      <w:r w:rsidRPr="00481F28">
        <w:rPr>
          <w:b/>
          <w:bCs/>
          <w:rtl/>
        </w:rPr>
        <w:t xml:space="preserve">ن عن </w:t>
      </w:r>
      <w:r w:rsidRPr="00481F28">
        <w:rPr>
          <w:rFonts w:hint="cs"/>
          <w:b/>
          <w:bCs/>
          <w:rtl/>
        </w:rPr>
        <w:t>أسر</w:t>
      </w:r>
      <w:r w:rsidRPr="00481F28">
        <w:rPr>
          <w:b/>
          <w:bCs/>
          <w:rtl/>
        </w:rPr>
        <w:t>هم والأطفال غير المصحوب</w:t>
      </w:r>
      <w:r w:rsidRPr="00481F28">
        <w:rPr>
          <w:rFonts w:hint="cs"/>
          <w:b/>
          <w:bCs/>
          <w:rtl/>
        </w:rPr>
        <w:t>ي</w:t>
      </w:r>
      <w:r w:rsidRPr="00481F28">
        <w:rPr>
          <w:b/>
          <w:bCs/>
          <w:rtl/>
        </w:rPr>
        <w:t>ن بذويهم. كما تحث</w:t>
      </w:r>
      <w:r w:rsidRPr="00481F28">
        <w:rPr>
          <w:rFonts w:hint="cs"/>
          <w:b/>
          <w:bCs/>
          <w:rtl/>
        </w:rPr>
        <w:t xml:space="preserve"> اللجنة</w:t>
      </w:r>
      <w:r w:rsidRPr="00481F28">
        <w:rPr>
          <w:b/>
          <w:bCs/>
          <w:rtl/>
        </w:rPr>
        <w:t xml:space="preserve"> الدولة الطرف على سحب تحفظاتها على اتفاقية القضاء على جميع أشكال التمييز ضد المرأة وكفالة إدماج حقوق الفتيات بالكامل في جميع سياساتها وبرامجها.</w:t>
      </w:r>
    </w:p>
    <w:p w:rsidR="00481F28" w:rsidRPr="00481F28" w:rsidRDefault="00481F28" w:rsidP="00481F28">
      <w:pPr>
        <w:pStyle w:val="H23GA"/>
        <w:rPr>
          <w:rtl/>
        </w:rPr>
      </w:pPr>
      <w:r w:rsidRPr="00481F28">
        <w:rPr>
          <w:rtl/>
        </w:rPr>
        <w:tab/>
      </w:r>
      <w:r w:rsidRPr="00481F28">
        <w:rPr>
          <w:rtl/>
        </w:rPr>
        <w:tab/>
        <w:t>مصالح الطفل الفضلى</w:t>
      </w:r>
    </w:p>
    <w:p w:rsidR="00481F28" w:rsidRPr="00481F28" w:rsidRDefault="00481F28" w:rsidP="00481F28">
      <w:pPr>
        <w:pStyle w:val="SingleTxtGA"/>
        <w:rPr>
          <w:b/>
          <w:bCs/>
          <w:rtl/>
        </w:rPr>
      </w:pPr>
      <w:r w:rsidRPr="00481F28">
        <w:rPr>
          <w:rtl/>
        </w:rPr>
        <w:t>16-</w:t>
      </w:r>
      <w:r w:rsidRPr="00481F28">
        <w:rPr>
          <w:rtl/>
        </w:rPr>
        <w:tab/>
      </w:r>
      <w:r w:rsidRPr="00481F28">
        <w:rPr>
          <w:b/>
          <w:bCs/>
          <w:rtl/>
        </w:rPr>
        <w:t>بالإشارة إلى تعليق</w:t>
      </w:r>
      <w:r w:rsidRPr="00481F28">
        <w:rPr>
          <w:rFonts w:hint="cs"/>
          <w:b/>
          <w:bCs/>
          <w:rtl/>
        </w:rPr>
        <w:t xml:space="preserve"> اللجنة </w:t>
      </w:r>
      <w:r w:rsidRPr="00481F28">
        <w:rPr>
          <w:b/>
          <w:bCs/>
          <w:rtl/>
        </w:rPr>
        <w:t xml:space="preserve">العام رقم 14(2013) </w:t>
      </w:r>
      <w:r w:rsidRPr="00481F28">
        <w:rPr>
          <w:rFonts w:hint="cs"/>
          <w:b/>
          <w:bCs/>
          <w:rtl/>
        </w:rPr>
        <w:t>المتعلِّق بحقّ الطفل في إيلاء الاعتبار الأول لمصالحه الفُضلى</w:t>
      </w:r>
      <w:r w:rsidRPr="00481F28">
        <w:rPr>
          <w:b/>
          <w:bCs/>
          <w:rtl/>
        </w:rPr>
        <w:t xml:space="preserve">، توصي اللجنة الدولة الطرف بتعزيز جهودها لضمان </w:t>
      </w:r>
      <w:r w:rsidRPr="00481F28">
        <w:rPr>
          <w:rFonts w:hint="cs"/>
          <w:b/>
          <w:bCs/>
          <w:rtl/>
        </w:rPr>
        <w:t>إدماج</w:t>
      </w:r>
      <w:r w:rsidRPr="00481F28">
        <w:rPr>
          <w:b/>
          <w:bCs/>
          <w:rtl/>
        </w:rPr>
        <w:t xml:space="preserve"> هذا الحق </w:t>
      </w:r>
      <w:r w:rsidRPr="00481F28">
        <w:rPr>
          <w:rFonts w:hint="cs"/>
          <w:b/>
          <w:bCs/>
          <w:rtl/>
        </w:rPr>
        <w:t xml:space="preserve">على نحو </w:t>
      </w:r>
      <w:r w:rsidRPr="00481F28">
        <w:rPr>
          <w:b/>
          <w:bCs/>
          <w:rtl/>
        </w:rPr>
        <w:t>مناسب</w:t>
      </w:r>
      <w:r w:rsidRPr="00481F28">
        <w:rPr>
          <w:rFonts w:hint="cs"/>
          <w:b/>
          <w:bCs/>
          <w:rtl/>
        </w:rPr>
        <w:t>،</w:t>
      </w:r>
      <w:r w:rsidRPr="00481F28">
        <w:rPr>
          <w:b/>
          <w:bCs/>
          <w:rtl/>
        </w:rPr>
        <w:t xml:space="preserve"> وتفسيره وتطبيقه على </w:t>
      </w:r>
      <w:r w:rsidRPr="00481F28">
        <w:rPr>
          <w:rFonts w:hint="cs"/>
          <w:b/>
          <w:bCs/>
          <w:rtl/>
        </w:rPr>
        <w:t>نحو متسق،</w:t>
      </w:r>
      <w:r w:rsidRPr="00481F28">
        <w:rPr>
          <w:b/>
          <w:bCs/>
          <w:rtl/>
        </w:rPr>
        <w:t xml:space="preserve"> في جميع الإجراءات والقرارات التشريعية والإدارية والقضائية وكذلك في جميع السياسات والبرامج والمشاريع ذات الصلة </w:t>
      </w:r>
      <w:r w:rsidRPr="00481F28">
        <w:rPr>
          <w:rFonts w:hint="cs"/>
          <w:b/>
          <w:bCs/>
          <w:rtl/>
        </w:rPr>
        <w:t>بالطفل وذات تأثير فيه</w:t>
      </w:r>
      <w:r w:rsidRPr="00481F28">
        <w:rPr>
          <w:b/>
          <w:bCs/>
          <w:rtl/>
        </w:rPr>
        <w:t xml:space="preserve">. وفي هذا الصدد، تُشجَّع الدولة الطرف على وضع إجراءات ومعايير لتوجيه جميع الأشخاص المعنيين المخول لهم تحديد مصالح الطفل الفضلى في كل المجالات وإيلائها الأهمية اللازمة بوصفها الاعتبار الأول. </w:t>
      </w:r>
      <w:r w:rsidRPr="00481F28">
        <w:rPr>
          <w:rFonts w:hint="cs"/>
          <w:b/>
          <w:bCs/>
          <w:rtl/>
        </w:rPr>
        <w:t>و</w:t>
      </w:r>
      <w:r w:rsidRPr="00481F28">
        <w:rPr>
          <w:b/>
          <w:bCs/>
          <w:rtl/>
        </w:rPr>
        <w:t>تشير اللجنة إلى توصيتها الواردة في ملاحظاتها الختامية السابقة (</w:t>
      </w:r>
      <w:r w:rsidRPr="00481F28">
        <w:rPr>
          <w:b/>
          <w:bCs/>
        </w:rPr>
        <w:t>CRC/C/NER/CO/2</w:t>
      </w:r>
      <w:r w:rsidRPr="00481F28">
        <w:rPr>
          <w:b/>
          <w:bCs/>
          <w:rtl/>
        </w:rPr>
        <w:t xml:space="preserve">، الفقرة 30) </w:t>
      </w:r>
      <w:r w:rsidRPr="00481F28">
        <w:rPr>
          <w:rFonts w:hint="cs"/>
          <w:b/>
          <w:bCs/>
          <w:rtl/>
        </w:rPr>
        <w:t>التي تدعو</w:t>
      </w:r>
      <w:r w:rsidRPr="00481F28">
        <w:rPr>
          <w:b/>
          <w:bCs/>
          <w:rtl/>
        </w:rPr>
        <w:t xml:space="preserve"> الدولة الطرف </w:t>
      </w:r>
      <w:r w:rsidRPr="00481F28">
        <w:rPr>
          <w:rFonts w:hint="cs"/>
          <w:b/>
          <w:bCs/>
          <w:rtl/>
        </w:rPr>
        <w:t xml:space="preserve">إلى اتخاذ </w:t>
      </w:r>
      <w:r w:rsidRPr="00481F28">
        <w:rPr>
          <w:b/>
          <w:bCs/>
          <w:rtl/>
        </w:rPr>
        <w:t>جميع التدابير اللازمة لضمان ألا </w:t>
      </w:r>
      <w:r w:rsidRPr="00481F28">
        <w:rPr>
          <w:rFonts w:hint="cs"/>
          <w:b/>
          <w:bCs/>
          <w:rtl/>
        </w:rPr>
        <w:t>تعيق</w:t>
      </w:r>
      <w:r w:rsidRPr="00481F28">
        <w:rPr>
          <w:b/>
          <w:bCs/>
          <w:rtl/>
        </w:rPr>
        <w:t xml:space="preserve"> الممارسات التقليدية والقانون العرفي </w:t>
      </w:r>
      <w:r w:rsidRPr="00481F28">
        <w:rPr>
          <w:rFonts w:hint="cs"/>
          <w:b/>
          <w:bCs/>
          <w:rtl/>
        </w:rPr>
        <w:t>إعمال</w:t>
      </w:r>
      <w:r w:rsidRPr="00481F28">
        <w:rPr>
          <w:b/>
          <w:bCs/>
          <w:rtl/>
        </w:rPr>
        <w:t xml:space="preserve"> هذا الحق.</w:t>
      </w:r>
    </w:p>
    <w:p w:rsidR="00481F28" w:rsidRPr="00481F28" w:rsidRDefault="00481F28" w:rsidP="00481F28">
      <w:pPr>
        <w:pStyle w:val="H23GA"/>
        <w:rPr>
          <w:rtl/>
        </w:rPr>
      </w:pPr>
      <w:r w:rsidRPr="00481F28">
        <w:rPr>
          <w:rtl/>
        </w:rPr>
        <w:tab/>
      </w:r>
      <w:r w:rsidRPr="00481F28">
        <w:rPr>
          <w:rtl/>
        </w:rPr>
        <w:tab/>
        <w:t>الحق في الحياة والبقاء والنمو</w:t>
      </w:r>
    </w:p>
    <w:p w:rsidR="00481F28" w:rsidRPr="00481F28" w:rsidRDefault="00481F28" w:rsidP="00481F28">
      <w:pPr>
        <w:pStyle w:val="SingleTxtGA"/>
        <w:rPr>
          <w:b/>
          <w:bCs/>
          <w:rtl/>
        </w:rPr>
      </w:pPr>
      <w:r w:rsidRPr="00481F28">
        <w:rPr>
          <w:rtl/>
        </w:rPr>
        <w:t>17-</w:t>
      </w:r>
      <w:r w:rsidRPr="00481F28">
        <w:rPr>
          <w:rtl/>
        </w:rPr>
        <w:tab/>
      </w:r>
      <w:r w:rsidRPr="00481F28">
        <w:rPr>
          <w:b/>
          <w:bCs/>
          <w:rtl/>
        </w:rPr>
        <w:t>إذ تحيط اللجنة علماً بال</w:t>
      </w:r>
      <w:r w:rsidRPr="00481F28">
        <w:rPr>
          <w:rFonts w:hint="cs"/>
          <w:b/>
          <w:bCs/>
          <w:rtl/>
        </w:rPr>
        <w:t>غاية</w:t>
      </w:r>
      <w:r w:rsidRPr="00481F28">
        <w:rPr>
          <w:b/>
          <w:bCs/>
          <w:rtl/>
        </w:rPr>
        <w:t xml:space="preserve"> 3-2 من أهداف التنمية المستدامة، </w:t>
      </w:r>
      <w:r w:rsidRPr="00481F28">
        <w:rPr>
          <w:rFonts w:hint="cs"/>
          <w:b/>
          <w:bCs/>
          <w:rtl/>
        </w:rPr>
        <w:t xml:space="preserve">بشأن </w:t>
      </w:r>
      <w:r w:rsidRPr="00481F28">
        <w:rPr>
          <w:b/>
          <w:bCs/>
          <w:rtl/>
        </w:rPr>
        <w:t>وضع حد لوفيات الأطفال دون سن الخامسة من العمر التي يمكن تفاديها، توصي اللجنة الدولة الطرف بما يلي:</w:t>
      </w:r>
    </w:p>
    <w:p w:rsidR="00481F28" w:rsidRPr="00481F28" w:rsidRDefault="00481F28" w:rsidP="00481F28">
      <w:pPr>
        <w:pStyle w:val="SingleTxtGA"/>
        <w:rPr>
          <w:b/>
          <w:bCs/>
          <w:rtl/>
        </w:rPr>
      </w:pPr>
      <w:r w:rsidRPr="00481F28">
        <w:rPr>
          <w:rtl/>
        </w:rPr>
        <w:tab/>
        <w:t>(أ)</w:t>
      </w:r>
      <w:r w:rsidRPr="00481F28">
        <w:rPr>
          <w:rtl/>
        </w:rPr>
        <w:tab/>
      </w:r>
      <w:r w:rsidRPr="00481F28">
        <w:rPr>
          <w:b/>
          <w:bCs/>
          <w:rtl/>
        </w:rPr>
        <w:t>مكافحة الفقر وأوجه عدم المساواة الهيكلية الكامنة وراء ارتفاع معدل وفيات الأطفال في الدولة الطرف؛</w:t>
      </w:r>
    </w:p>
    <w:p w:rsidR="00481F28" w:rsidRPr="00481F28" w:rsidRDefault="00481F28" w:rsidP="00481F28">
      <w:pPr>
        <w:pStyle w:val="SingleTxtGA"/>
        <w:rPr>
          <w:b/>
          <w:bCs/>
          <w:rtl/>
        </w:rPr>
      </w:pPr>
      <w:r w:rsidRPr="00481F28">
        <w:rPr>
          <w:rtl/>
        </w:rPr>
        <w:tab/>
        <w:t>(ب)</w:t>
      </w:r>
      <w:r w:rsidRPr="00481F28">
        <w:rPr>
          <w:rtl/>
        </w:rPr>
        <w:tab/>
      </w:r>
      <w:r w:rsidRPr="00481F28">
        <w:rPr>
          <w:b/>
          <w:bCs/>
          <w:rtl/>
        </w:rPr>
        <w:t xml:space="preserve">تحسين خدماتها الصحية للحد من وفيات الرضع والأطفال </w:t>
      </w:r>
      <w:r w:rsidRPr="00481F28">
        <w:rPr>
          <w:rFonts w:hint="cs"/>
          <w:b/>
          <w:bCs/>
          <w:rtl/>
        </w:rPr>
        <w:t>ب</w:t>
      </w:r>
      <w:r w:rsidRPr="00481F28">
        <w:rPr>
          <w:b/>
          <w:bCs/>
          <w:rtl/>
        </w:rPr>
        <w:t xml:space="preserve">توفير حماية أفضل </w:t>
      </w:r>
      <w:r w:rsidRPr="00481F28">
        <w:rPr>
          <w:rFonts w:hint="cs"/>
          <w:b/>
          <w:bCs/>
          <w:rtl/>
        </w:rPr>
        <w:t>من</w:t>
      </w:r>
      <w:r w:rsidRPr="00481F28">
        <w:rPr>
          <w:b/>
          <w:bCs/>
          <w:rtl/>
        </w:rPr>
        <w:t xml:space="preserve"> الأمراض التي يمكن تفاديها، مثل الملاريا والأمراض التنفسية و</w:t>
      </w:r>
      <w:r w:rsidRPr="00481F28">
        <w:rPr>
          <w:rFonts w:hint="cs"/>
          <w:b/>
          <w:bCs/>
          <w:rtl/>
        </w:rPr>
        <w:t>الأمراض المسببة ل</w:t>
      </w:r>
      <w:r w:rsidRPr="00481F28">
        <w:rPr>
          <w:b/>
          <w:bCs/>
          <w:rtl/>
        </w:rPr>
        <w:t xml:space="preserve">لإسهال، والتوعية بطرق الوقاية وتوفير خدمات الرعاية الصحية المناسبة </w:t>
      </w:r>
      <w:r w:rsidRPr="00481F28">
        <w:rPr>
          <w:rFonts w:hint="cs"/>
          <w:b/>
          <w:bCs/>
          <w:rtl/>
        </w:rPr>
        <w:t xml:space="preserve">للأمهات </w:t>
      </w:r>
      <w:r w:rsidRPr="00481F28">
        <w:rPr>
          <w:b/>
          <w:bCs/>
          <w:rtl/>
        </w:rPr>
        <w:t>والعناية في مرحلة ما بعد الولادة بالرضع والأطفال؛</w:t>
      </w:r>
    </w:p>
    <w:p w:rsidR="00481F28" w:rsidRPr="00481F28" w:rsidRDefault="00481F28" w:rsidP="00481F28">
      <w:pPr>
        <w:pStyle w:val="SingleTxtGA"/>
        <w:rPr>
          <w:b/>
          <w:bCs/>
          <w:rtl/>
        </w:rPr>
      </w:pPr>
      <w:r w:rsidRPr="00481F28">
        <w:rPr>
          <w:rtl/>
        </w:rPr>
        <w:tab/>
        <w:t>(ج)</w:t>
      </w:r>
      <w:r w:rsidRPr="00481F28">
        <w:rPr>
          <w:rtl/>
        </w:rPr>
        <w:tab/>
      </w:r>
      <w:r w:rsidRPr="00481F28">
        <w:rPr>
          <w:rFonts w:hint="cs"/>
          <w:b/>
          <w:bCs/>
          <w:rtl/>
        </w:rPr>
        <w:t xml:space="preserve">تنفيذ </w:t>
      </w:r>
      <w:r w:rsidRPr="00481F28">
        <w:rPr>
          <w:b/>
          <w:bCs/>
          <w:rtl/>
        </w:rPr>
        <w:t xml:space="preserve">الإرشادات التقنية التي وضعتها </w:t>
      </w:r>
      <w:r w:rsidRPr="00481F28">
        <w:rPr>
          <w:rFonts w:hint="cs"/>
          <w:b/>
          <w:bCs/>
          <w:rtl/>
        </w:rPr>
        <w:t>ال</w:t>
      </w:r>
      <w:r w:rsidRPr="00481F28">
        <w:rPr>
          <w:b/>
          <w:bCs/>
          <w:rtl/>
        </w:rPr>
        <w:t>مفوضية السامية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w:t>
      </w:r>
      <w:r w:rsidRPr="00481F28">
        <w:rPr>
          <w:b/>
          <w:bCs/>
        </w:rPr>
        <w:t>A/HRC/27/31</w:t>
      </w:r>
      <w:r w:rsidRPr="00481F28">
        <w:rPr>
          <w:b/>
          <w:bCs/>
          <w:rtl/>
        </w:rPr>
        <w:t>)</w:t>
      </w:r>
      <w:r w:rsidRPr="00481F28">
        <w:rPr>
          <w:rFonts w:hint="cs"/>
          <w:b/>
          <w:bCs/>
          <w:rtl/>
        </w:rPr>
        <w:t>.</w:t>
      </w:r>
    </w:p>
    <w:p w:rsidR="00481F28" w:rsidRPr="00481F28" w:rsidRDefault="00481F28" w:rsidP="00481F28">
      <w:pPr>
        <w:pStyle w:val="H23GA"/>
        <w:rPr>
          <w:rtl/>
        </w:rPr>
      </w:pPr>
      <w:r w:rsidRPr="00481F28">
        <w:rPr>
          <w:rtl/>
        </w:rPr>
        <w:tab/>
      </w:r>
      <w:r w:rsidRPr="00481F28">
        <w:rPr>
          <w:rtl/>
        </w:rPr>
        <w:tab/>
        <w:t>احترام آراء الطفل</w:t>
      </w:r>
    </w:p>
    <w:p w:rsidR="00481F28" w:rsidRPr="00481F28" w:rsidRDefault="00481F28" w:rsidP="00481F28">
      <w:pPr>
        <w:pStyle w:val="SingleTxtGA"/>
        <w:rPr>
          <w:b/>
          <w:bCs/>
          <w:rtl/>
        </w:rPr>
      </w:pPr>
      <w:r w:rsidRPr="00481F28">
        <w:rPr>
          <w:rtl/>
        </w:rPr>
        <w:t>18-</w:t>
      </w:r>
      <w:r w:rsidRPr="00481F28">
        <w:rPr>
          <w:rtl/>
        </w:rPr>
        <w:tab/>
      </w:r>
      <w:r w:rsidRPr="00481F28">
        <w:rPr>
          <w:b/>
          <w:bCs/>
          <w:rtl/>
        </w:rPr>
        <w:t>في حين تلاحظ اللجنة التطورات الإيجابية مثل إنشاء برلمان للشباب وحكومات المدارس، وبالإشارة إلى تعليقها العام رقم 12(2009) بشأن حق الطفل في الاستماع إليه، توصي اللجنة الدولة الطرف بت</w:t>
      </w:r>
      <w:r w:rsidRPr="00481F28">
        <w:rPr>
          <w:rFonts w:hint="cs"/>
          <w:b/>
          <w:bCs/>
          <w:rtl/>
        </w:rPr>
        <w:t>شجيع</w:t>
      </w:r>
      <w:r w:rsidRPr="00481F28">
        <w:rPr>
          <w:b/>
          <w:bCs/>
          <w:rtl/>
        </w:rPr>
        <w:t xml:space="preserve"> مشاركة جميع الأطفال</w:t>
      </w:r>
      <w:r w:rsidRPr="00481F28">
        <w:rPr>
          <w:rFonts w:hint="cs"/>
          <w:b/>
          <w:bCs/>
          <w:rtl/>
        </w:rPr>
        <w:t xml:space="preserve"> مشاركة </w:t>
      </w:r>
      <w:r w:rsidRPr="00481F28">
        <w:rPr>
          <w:b/>
          <w:bCs/>
          <w:rtl/>
        </w:rPr>
        <w:t>هادفة وفعالة داخل الأسرة والمجتمعات والمدارس بموجب القانون، و</w:t>
      </w:r>
      <w:r w:rsidRPr="00481F28">
        <w:rPr>
          <w:rFonts w:hint="cs"/>
          <w:b/>
          <w:bCs/>
          <w:rtl/>
        </w:rPr>
        <w:t>إشراك</w:t>
      </w:r>
      <w:r w:rsidRPr="00481F28">
        <w:rPr>
          <w:b/>
          <w:bCs/>
          <w:rtl/>
        </w:rPr>
        <w:t xml:space="preserve"> الأطفال في صنع القرار في جميع </w:t>
      </w:r>
      <w:r w:rsidRPr="00481F28">
        <w:rPr>
          <w:b/>
          <w:bCs/>
          <w:rtl/>
        </w:rPr>
        <w:lastRenderedPageBreak/>
        <w:t>الأمور المتعلقة بهم. كما توصي</w:t>
      </w:r>
      <w:r w:rsidRPr="00481F28">
        <w:rPr>
          <w:rFonts w:hint="cs"/>
          <w:b/>
          <w:bCs/>
          <w:rtl/>
        </w:rPr>
        <w:t xml:space="preserve"> اللجنة</w:t>
      </w:r>
      <w:r w:rsidRPr="00481F28">
        <w:rPr>
          <w:b/>
          <w:bCs/>
          <w:rtl/>
        </w:rPr>
        <w:t xml:space="preserve"> الدولة الطرف باتخاذ تدابير لضمان حق الطفل في الاستماع إليه في الإجراءات القانونية </w:t>
      </w:r>
      <w:r w:rsidRPr="00481F28">
        <w:rPr>
          <w:rFonts w:hint="cs"/>
          <w:b/>
          <w:bCs/>
          <w:rtl/>
        </w:rPr>
        <w:t>التي تخصه</w:t>
      </w:r>
      <w:r w:rsidRPr="00481F28">
        <w:rPr>
          <w:b/>
          <w:bCs/>
          <w:rtl/>
        </w:rPr>
        <w:t xml:space="preserve">، </w:t>
      </w:r>
      <w:r w:rsidRPr="00481F28">
        <w:rPr>
          <w:rFonts w:hint="cs"/>
          <w:b/>
          <w:bCs/>
          <w:rtl/>
        </w:rPr>
        <w:t>بطرق منها</w:t>
      </w:r>
      <w:r w:rsidRPr="00481F28">
        <w:rPr>
          <w:b/>
          <w:bCs/>
          <w:rtl/>
        </w:rPr>
        <w:t xml:space="preserve"> وضع نظم و/أو إجراءات تسمح لل</w:t>
      </w:r>
      <w:r w:rsidRPr="00481F28">
        <w:rPr>
          <w:rFonts w:hint="cs"/>
          <w:b/>
          <w:bCs/>
          <w:rtl/>
        </w:rPr>
        <w:t>أخصائيين</w:t>
      </w:r>
      <w:r w:rsidRPr="00481F28">
        <w:rPr>
          <w:b/>
          <w:bCs/>
          <w:rtl/>
        </w:rPr>
        <w:t xml:space="preserve"> الاجتماعيين والمحاكم ب</w:t>
      </w:r>
      <w:r w:rsidRPr="00481F28">
        <w:rPr>
          <w:rFonts w:hint="cs"/>
          <w:b/>
          <w:bCs/>
          <w:rtl/>
        </w:rPr>
        <w:t>أن يحترموا</w:t>
      </w:r>
      <w:r w:rsidRPr="00481F28">
        <w:rPr>
          <w:b/>
          <w:bCs/>
          <w:rtl/>
        </w:rPr>
        <w:t xml:space="preserve"> هذا الحق.</w:t>
      </w:r>
    </w:p>
    <w:p w:rsidR="00481F28" w:rsidRPr="00481F28" w:rsidRDefault="00481F28" w:rsidP="00481F28">
      <w:pPr>
        <w:pStyle w:val="H1GA"/>
        <w:rPr>
          <w:rtl/>
        </w:rPr>
      </w:pPr>
      <w:r w:rsidRPr="00481F28">
        <w:rPr>
          <w:rtl/>
        </w:rPr>
        <w:tab/>
        <w:t>دال-</w:t>
      </w:r>
      <w:r w:rsidRPr="00481F28">
        <w:rPr>
          <w:rtl/>
        </w:rPr>
        <w:tab/>
        <w:t>الحقوق والحريات المدنية (المواد 7 و8 و13-17)</w:t>
      </w:r>
    </w:p>
    <w:p w:rsidR="00481F28" w:rsidRPr="00481F28" w:rsidRDefault="00481F28" w:rsidP="00481F28">
      <w:pPr>
        <w:pStyle w:val="H23GA"/>
        <w:rPr>
          <w:rtl/>
        </w:rPr>
      </w:pPr>
      <w:r w:rsidRPr="00481F28">
        <w:rPr>
          <w:rtl/>
        </w:rPr>
        <w:tab/>
      </w:r>
      <w:r w:rsidRPr="00481F28">
        <w:rPr>
          <w:rtl/>
        </w:rPr>
        <w:tab/>
        <w:t>تسجيل الم</w:t>
      </w:r>
      <w:r w:rsidRPr="00481F28">
        <w:rPr>
          <w:rFonts w:hint="cs"/>
          <w:rtl/>
        </w:rPr>
        <w:t>واليد</w:t>
      </w:r>
    </w:p>
    <w:p w:rsidR="00481F28" w:rsidRPr="00481F28" w:rsidRDefault="00481F28" w:rsidP="00481F28">
      <w:pPr>
        <w:pStyle w:val="SingleTxtGA"/>
        <w:rPr>
          <w:b/>
          <w:bCs/>
          <w:rtl/>
        </w:rPr>
      </w:pPr>
      <w:r w:rsidRPr="00481F28">
        <w:rPr>
          <w:rtl/>
        </w:rPr>
        <w:t>19-</w:t>
      </w:r>
      <w:r w:rsidRPr="00481F28">
        <w:rPr>
          <w:rtl/>
        </w:rPr>
        <w:tab/>
      </w:r>
      <w:r w:rsidRPr="00481F28">
        <w:rPr>
          <w:b/>
          <w:bCs/>
          <w:rtl/>
        </w:rPr>
        <w:t>في حين تثني اللجنة على الجهود الإيجابية التي تبذلها الدولة الطرف لزيادة معدلات تسجيل المواليد، وإذ تحيط علماً بال</w:t>
      </w:r>
      <w:r w:rsidRPr="00481F28">
        <w:rPr>
          <w:rFonts w:hint="cs"/>
          <w:b/>
          <w:bCs/>
          <w:rtl/>
        </w:rPr>
        <w:t>غاية</w:t>
      </w:r>
      <w:r w:rsidRPr="00481F28">
        <w:rPr>
          <w:b/>
          <w:bCs/>
          <w:rtl/>
        </w:rPr>
        <w:t xml:space="preserve"> 16-9 من أهداف التنمية المستدامة، بشأن توفير هوية قانونية للجميع، بما في ذلك تسجيل المواليد، توصي اللجنة الدولة الطرف بتعزيز جهودها الرامية إلى </w:t>
      </w:r>
      <w:r w:rsidRPr="00481F28">
        <w:rPr>
          <w:rFonts w:hint="cs"/>
          <w:b/>
          <w:bCs/>
          <w:rtl/>
        </w:rPr>
        <w:t xml:space="preserve">ضمان تسجيل </w:t>
      </w:r>
      <w:r w:rsidRPr="00481F28">
        <w:rPr>
          <w:b/>
          <w:bCs/>
          <w:rtl/>
        </w:rPr>
        <w:t xml:space="preserve">جميع الأطفال المولودين </w:t>
      </w:r>
      <w:r w:rsidRPr="00481F28">
        <w:rPr>
          <w:rFonts w:hint="cs"/>
          <w:b/>
          <w:bCs/>
          <w:rtl/>
        </w:rPr>
        <w:t xml:space="preserve">على </w:t>
      </w:r>
      <w:r w:rsidRPr="00481F28">
        <w:rPr>
          <w:b/>
          <w:bCs/>
          <w:rtl/>
        </w:rPr>
        <w:t>أراضيه</w:t>
      </w:r>
      <w:r w:rsidRPr="00481F28">
        <w:rPr>
          <w:rFonts w:hint="cs"/>
          <w:b/>
          <w:bCs/>
          <w:rtl/>
        </w:rPr>
        <w:t>ا</w:t>
      </w:r>
      <w:r w:rsidRPr="00481F28">
        <w:rPr>
          <w:b/>
          <w:bCs/>
          <w:rtl/>
        </w:rPr>
        <w:t xml:space="preserve"> </w:t>
      </w:r>
      <w:r w:rsidRPr="00481F28">
        <w:rPr>
          <w:rFonts w:hint="cs"/>
          <w:b/>
          <w:bCs/>
          <w:rtl/>
        </w:rPr>
        <w:t>عند ولادتهم</w:t>
      </w:r>
      <w:r w:rsidRPr="00481F28">
        <w:rPr>
          <w:b/>
          <w:bCs/>
          <w:rtl/>
        </w:rPr>
        <w:t>، بم</w:t>
      </w:r>
      <w:r w:rsidRPr="00481F28">
        <w:rPr>
          <w:rFonts w:hint="cs"/>
          <w:b/>
          <w:bCs/>
          <w:rtl/>
        </w:rPr>
        <w:t>ن فيهم</w:t>
      </w:r>
      <w:r w:rsidRPr="00481F28">
        <w:rPr>
          <w:b/>
          <w:bCs/>
          <w:rtl/>
        </w:rPr>
        <w:t xml:space="preserve"> أطفال الرُحّل، وأطفال الرعاة، و</w:t>
      </w:r>
      <w:r w:rsidRPr="00481F28">
        <w:rPr>
          <w:rFonts w:hint="cs"/>
          <w:b/>
          <w:bCs/>
          <w:rtl/>
        </w:rPr>
        <w:t>ال</w:t>
      </w:r>
      <w:r w:rsidRPr="00481F28">
        <w:rPr>
          <w:b/>
          <w:bCs/>
          <w:rtl/>
        </w:rPr>
        <w:t xml:space="preserve">أطفال </w:t>
      </w:r>
      <w:r w:rsidRPr="00481F28">
        <w:rPr>
          <w:rFonts w:hint="cs"/>
          <w:b/>
          <w:bCs/>
          <w:rtl/>
        </w:rPr>
        <w:t xml:space="preserve">ملتمسو </w:t>
      </w:r>
      <w:r w:rsidRPr="00481F28">
        <w:rPr>
          <w:b/>
          <w:bCs/>
          <w:rtl/>
        </w:rPr>
        <w:t xml:space="preserve">اللجوء </w:t>
      </w:r>
      <w:r w:rsidRPr="00481F28">
        <w:rPr>
          <w:rFonts w:hint="cs"/>
          <w:b/>
          <w:bCs/>
          <w:rtl/>
        </w:rPr>
        <w:t>واللاجئون،</w:t>
      </w:r>
      <w:r w:rsidRPr="00481F28">
        <w:rPr>
          <w:b/>
          <w:bCs/>
          <w:rtl/>
        </w:rPr>
        <w:t xml:space="preserve"> </w:t>
      </w:r>
      <w:r w:rsidRPr="00481F28">
        <w:rPr>
          <w:rFonts w:hint="cs"/>
          <w:b/>
          <w:bCs/>
          <w:rtl/>
        </w:rPr>
        <w:t>و</w:t>
      </w:r>
      <w:r w:rsidRPr="00481F28">
        <w:rPr>
          <w:b/>
          <w:bCs/>
          <w:rtl/>
        </w:rPr>
        <w:t xml:space="preserve">ذلك </w:t>
      </w:r>
      <w:r w:rsidRPr="00481F28">
        <w:rPr>
          <w:rFonts w:hint="cs"/>
          <w:b/>
          <w:bCs/>
          <w:rtl/>
        </w:rPr>
        <w:t>بطرق منها</w:t>
      </w:r>
      <w:r w:rsidRPr="00481F28">
        <w:rPr>
          <w:b/>
          <w:bCs/>
          <w:rtl/>
        </w:rPr>
        <w:t xml:space="preserve"> تخصيص موارد بشرية وتقنية ومالية كافية لمراكز التسجيل المدني</w:t>
      </w:r>
      <w:r w:rsidRPr="00481F28">
        <w:rPr>
          <w:rFonts w:hint="cs"/>
          <w:b/>
          <w:bCs/>
          <w:rtl/>
        </w:rPr>
        <w:t xml:space="preserve"> وتنسيق </w:t>
      </w:r>
      <w:r w:rsidRPr="00481F28">
        <w:rPr>
          <w:b/>
          <w:bCs/>
          <w:rtl/>
        </w:rPr>
        <w:t>أنشط</w:t>
      </w:r>
      <w:r w:rsidRPr="00481F28">
        <w:rPr>
          <w:rFonts w:hint="cs"/>
          <w:b/>
          <w:bCs/>
          <w:rtl/>
        </w:rPr>
        <w:t>ة هذه المراكز على نحو فعال</w:t>
      </w:r>
      <w:r w:rsidRPr="00481F28">
        <w:rPr>
          <w:b/>
          <w:bCs/>
          <w:rtl/>
        </w:rPr>
        <w:t xml:space="preserve"> في جميع أنحاء البلد.</w:t>
      </w:r>
    </w:p>
    <w:p w:rsidR="00481F28" w:rsidRPr="00481F28" w:rsidRDefault="00481F28" w:rsidP="00481F28">
      <w:pPr>
        <w:pStyle w:val="H23GA"/>
        <w:rPr>
          <w:rtl/>
        </w:rPr>
      </w:pPr>
      <w:r w:rsidRPr="00481F28">
        <w:rPr>
          <w:rtl/>
        </w:rPr>
        <w:tab/>
      </w:r>
      <w:r w:rsidRPr="00481F28">
        <w:rPr>
          <w:rtl/>
        </w:rPr>
        <w:tab/>
      </w:r>
      <w:r w:rsidRPr="00481F28">
        <w:rPr>
          <w:rFonts w:hint="cs"/>
          <w:rtl/>
        </w:rPr>
        <w:t>الرق</w:t>
      </w:r>
    </w:p>
    <w:p w:rsidR="00481F28" w:rsidRPr="00481F28" w:rsidRDefault="00481F28" w:rsidP="00481F28">
      <w:pPr>
        <w:pStyle w:val="SingleTxtGA"/>
        <w:rPr>
          <w:rtl/>
        </w:rPr>
      </w:pPr>
      <w:r w:rsidRPr="00481F28">
        <w:rPr>
          <w:rtl/>
        </w:rPr>
        <w:t>20-</w:t>
      </w:r>
      <w:r w:rsidRPr="00481F28">
        <w:rPr>
          <w:rtl/>
        </w:rPr>
        <w:tab/>
        <w:t xml:space="preserve">تشعر اللجنة بقلق بالغ إزاء التقارير التي تفيد باستمرار ممارسة استرقاق </w:t>
      </w:r>
      <w:r w:rsidRPr="00481F28">
        <w:rPr>
          <w:rFonts w:hint="cs"/>
          <w:rtl/>
        </w:rPr>
        <w:t>ا</w:t>
      </w:r>
      <w:r w:rsidRPr="00481F28">
        <w:rPr>
          <w:rtl/>
        </w:rPr>
        <w:t>لأطفال</w:t>
      </w:r>
      <w:r w:rsidRPr="00481F28">
        <w:rPr>
          <w:rFonts w:hint="cs"/>
          <w:rtl/>
        </w:rPr>
        <w:t xml:space="preserve"> على أساس النسب</w:t>
      </w:r>
      <w:r w:rsidRPr="00481F28">
        <w:rPr>
          <w:rtl/>
        </w:rPr>
        <w:t xml:space="preserve">، حيث يعامل الأطفال </w:t>
      </w:r>
      <w:r w:rsidRPr="00481F28">
        <w:rPr>
          <w:rFonts w:hint="cs"/>
          <w:rtl/>
        </w:rPr>
        <w:t>ك</w:t>
      </w:r>
      <w:r w:rsidRPr="00481F28">
        <w:rPr>
          <w:rtl/>
        </w:rPr>
        <w:t xml:space="preserve">ملك </w:t>
      </w:r>
      <w:r w:rsidRPr="00481F28">
        <w:rPr>
          <w:rFonts w:hint="cs"/>
          <w:rtl/>
        </w:rPr>
        <w:t>ل</w:t>
      </w:r>
      <w:r w:rsidRPr="00481F28">
        <w:rPr>
          <w:rtl/>
        </w:rPr>
        <w:t>سيدهم ويمكن تأجيرهم أو إعار</w:t>
      </w:r>
      <w:r w:rsidRPr="00481F28">
        <w:rPr>
          <w:rFonts w:hint="cs"/>
          <w:rtl/>
        </w:rPr>
        <w:t>ت</w:t>
      </w:r>
      <w:r w:rsidRPr="00481F28">
        <w:rPr>
          <w:rtl/>
        </w:rPr>
        <w:t>هم أو إعطاؤهم كهدية أو </w:t>
      </w:r>
      <w:r w:rsidRPr="00481F28">
        <w:rPr>
          <w:rFonts w:hint="cs"/>
          <w:rtl/>
        </w:rPr>
        <w:t>تركهم إرثاً</w:t>
      </w:r>
      <w:r w:rsidRPr="00481F28">
        <w:rPr>
          <w:rtl/>
        </w:rPr>
        <w:t xml:space="preserve"> </w:t>
      </w:r>
      <w:r w:rsidRPr="00481F28">
        <w:rPr>
          <w:rFonts w:hint="cs"/>
          <w:rtl/>
        </w:rPr>
        <w:t>ل</w:t>
      </w:r>
      <w:r w:rsidRPr="00481F28">
        <w:rPr>
          <w:rtl/>
        </w:rPr>
        <w:t>أطفال أسيادهم. كما </w:t>
      </w:r>
      <w:r w:rsidRPr="00481F28">
        <w:rPr>
          <w:rFonts w:hint="cs"/>
          <w:rtl/>
        </w:rPr>
        <w:t>تشعر</w:t>
      </w:r>
      <w:r w:rsidRPr="00481F28">
        <w:rPr>
          <w:rtl/>
        </w:rPr>
        <w:t xml:space="preserve"> </w:t>
      </w:r>
      <w:r w:rsidRPr="00481F28">
        <w:rPr>
          <w:rFonts w:hint="cs"/>
          <w:rtl/>
        </w:rPr>
        <w:t>ب</w:t>
      </w:r>
      <w:r w:rsidRPr="00481F28">
        <w:rPr>
          <w:rtl/>
        </w:rPr>
        <w:t xml:space="preserve">القلق </w:t>
      </w:r>
      <w:r w:rsidRPr="00481F28">
        <w:rPr>
          <w:rFonts w:hint="cs"/>
          <w:rtl/>
        </w:rPr>
        <w:t>إزاء قلة</w:t>
      </w:r>
      <w:r w:rsidRPr="00481F28">
        <w:rPr>
          <w:rtl/>
        </w:rPr>
        <w:t xml:space="preserve"> </w:t>
      </w:r>
      <w:r w:rsidRPr="00481F28">
        <w:rPr>
          <w:rFonts w:hint="cs"/>
          <w:rtl/>
        </w:rPr>
        <w:t>المحاكمات المتعلقة</w:t>
      </w:r>
      <w:r w:rsidRPr="00481F28">
        <w:rPr>
          <w:rtl/>
        </w:rPr>
        <w:t xml:space="preserve"> </w:t>
      </w:r>
      <w:r w:rsidRPr="00481F28">
        <w:rPr>
          <w:rFonts w:hint="cs"/>
          <w:rtl/>
        </w:rPr>
        <w:t>ب</w:t>
      </w:r>
      <w:r w:rsidRPr="00481F28">
        <w:rPr>
          <w:rtl/>
        </w:rPr>
        <w:t>قضايا الرق، و</w:t>
      </w:r>
      <w:r w:rsidRPr="00481F28">
        <w:rPr>
          <w:rFonts w:hint="cs"/>
          <w:rtl/>
        </w:rPr>
        <w:t xml:space="preserve">بساطة </w:t>
      </w:r>
      <w:r w:rsidRPr="00481F28">
        <w:rPr>
          <w:rtl/>
        </w:rPr>
        <w:t>العقوبات</w:t>
      </w:r>
      <w:r w:rsidRPr="00481F28">
        <w:rPr>
          <w:rFonts w:hint="cs"/>
          <w:rtl/>
        </w:rPr>
        <w:t xml:space="preserve"> المفروضة في هذه القضايا،</w:t>
      </w:r>
      <w:r w:rsidRPr="00481F28">
        <w:rPr>
          <w:rtl/>
        </w:rPr>
        <w:t xml:space="preserve"> وما </w:t>
      </w:r>
      <w:r w:rsidRPr="00481F28">
        <w:rPr>
          <w:rFonts w:hint="cs"/>
          <w:rtl/>
        </w:rPr>
        <w:t>تنطوي علي</w:t>
      </w:r>
      <w:r w:rsidRPr="00481F28">
        <w:rPr>
          <w:rtl/>
        </w:rPr>
        <w:t>ه</w:t>
      </w:r>
      <w:r w:rsidRPr="00481F28">
        <w:rPr>
          <w:rFonts w:hint="cs"/>
          <w:rtl/>
        </w:rPr>
        <w:t xml:space="preserve"> ال</w:t>
      </w:r>
      <w:r w:rsidRPr="00481F28">
        <w:rPr>
          <w:rtl/>
        </w:rPr>
        <w:t xml:space="preserve">قوانين </w:t>
      </w:r>
      <w:r w:rsidRPr="00481F28">
        <w:rPr>
          <w:rFonts w:hint="cs"/>
          <w:rtl/>
        </w:rPr>
        <w:t>العرفي</w:t>
      </w:r>
      <w:r w:rsidRPr="00481F28">
        <w:rPr>
          <w:rtl/>
        </w:rPr>
        <w:t xml:space="preserve">ة </w:t>
      </w:r>
      <w:r w:rsidRPr="00481F28">
        <w:rPr>
          <w:rFonts w:hint="cs"/>
          <w:rtl/>
        </w:rPr>
        <w:t>المتعايِشة</w:t>
      </w:r>
      <w:r w:rsidRPr="00481F28">
        <w:rPr>
          <w:rtl/>
        </w:rPr>
        <w:t xml:space="preserve"> مع القوانين الوطنية </w:t>
      </w:r>
      <w:r w:rsidRPr="00481F28">
        <w:rPr>
          <w:rFonts w:hint="cs"/>
          <w:rtl/>
        </w:rPr>
        <w:t xml:space="preserve">من تمييز </w:t>
      </w:r>
      <w:r w:rsidRPr="00481F28">
        <w:rPr>
          <w:rtl/>
        </w:rPr>
        <w:t>ضد السكان المنحدرين من الرقيق.</w:t>
      </w:r>
    </w:p>
    <w:p w:rsidR="00481F28" w:rsidRPr="00481F28" w:rsidRDefault="00481F28" w:rsidP="00481F28">
      <w:pPr>
        <w:pStyle w:val="SingleTxtGA"/>
        <w:rPr>
          <w:b/>
          <w:bCs/>
          <w:rtl/>
        </w:rPr>
      </w:pPr>
      <w:r w:rsidRPr="00481F28">
        <w:rPr>
          <w:rFonts w:hint="cs"/>
          <w:rtl/>
        </w:rPr>
        <w:t>21</w:t>
      </w:r>
      <w:r w:rsidRPr="00481F28">
        <w:rPr>
          <w:rtl/>
        </w:rPr>
        <w:t>-</w:t>
      </w:r>
      <w:r w:rsidRPr="00481F28">
        <w:rPr>
          <w:rtl/>
        </w:rPr>
        <w:tab/>
      </w:r>
      <w:r w:rsidRPr="00481F28">
        <w:rPr>
          <w:b/>
          <w:bCs/>
          <w:rtl/>
        </w:rPr>
        <w:t>تشير اللجنة إلى توصيتها السابقة بشأن هذا الموضوع (</w:t>
      </w:r>
      <w:r w:rsidRPr="00481F28">
        <w:rPr>
          <w:b/>
          <w:bCs/>
        </w:rPr>
        <w:t>CRC/C/NER/CO/2</w:t>
      </w:r>
      <w:r w:rsidRPr="00481F28">
        <w:rPr>
          <w:b/>
          <w:bCs/>
          <w:rtl/>
        </w:rPr>
        <w:t xml:space="preserve">، الفقرة 34) وتحث الدولة الطرف بشدة على </w:t>
      </w:r>
      <w:r w:rsidRPr="00481F28">
        <w:rPr>
          <w:rFonts w:hint="cs"/>
          <w:b/>
          <w:bCs/>
          <w:rtl/>
        </w:rPr>
        <w:t xml:space="preserve">أن تتخذ </w:t>
      </w:r>
      <w:r w:rsidRPr="00481F28">
        <w:rPr>
          <w:b/>
          <w:bCs/>
          <w:rtl/>
        </w:rPr>
        <w:t>جميع التدابير اللازمة للقضاء على جميع أشكال الرق داخل الدولة الطرف</w:t>
      </w:r>
      <w:r w:rsidRPr="00481F28">
        <w:rPr>
          <w:rFonts w:hint="cs"/>
          <w:b/>
          <w:bCs/>
          <w:rtl/>
        </w:rPr>
        <w:t xml:space="preserve"> وأن تضمن</w:t>
      </w:r>
      <w:r w:rsidRPr="00481F28">
        <w:rPr>
          <w:b/>
          <w:bCs/>
          <w:rtl/>
        </w:rPr>
        <w:t xml:space="preserve">، على وجه الخصوص، مقاضاة مرتكبي هذه الممارسات في المحاكم </w:t>
      </w:r>
      <w:r w:rsidRPr="00481F28">
        <w:rPr>
          <w:rFonts w:hint="cs"/>
          <w:b/>
          <w:bCs/>
          <w:rtl/>
        </w:rPr>
        <w:t>على نحو</w:t>
      </w:r>
      <w:r w:rsidRPr="00481F28">
        <w:rPr>
          <w:b/>
          <w:bCs/>
          <w:rtl/>
        </w:rPr>
        <w:t xml:space="preserve"> منهجي </w:t>
      </w:r>
      <w:r w:rsidRPr="00481F28">
        <w:rPr>
          <w:rFonts w:hint="cs"/>
          <w:b/>
          <w:bCs/>
          <w:rtl/>
        </w:rPr>
        <w:t>و</w:t>
      </w:r>
      <w:r w:rsidRPr="00481F28">
        <w:rPr>
          <w:b/>
          <w:bCs/>
          <w:rtl/>
        </w:rPr>
        <w:t>وفقاً للقانون. وتدعو اللجنة الدولة الطرف إلى اعتماد خطة عمل وطنية لمكافحة الرق، بما في ذلك اتخاذ تدابير فعالة لتحرير ضحايا ممارسات الرق التقليدية وت</w:t>
      </w:r>
      <w:r w:rsidRPr="00481F28">
        <w:rPr>
          <w:rFonts w:hint="cs"/>
          <w:b/>
          <w:bCs/>
          <w:rtl/>
        </w:rPr>
        <w:t xml:space="preserve">قديم </w:t>
      </w:r>
      <w:r w:rsidRPr="00481F28">
        <w:rPr>
          <w:b/>
          <w:bCs/>
          <w:rtl/>
        </w:rPr>
        <w:t>خدمات إعادة التأهيل و</w:t>
      </w:r>
      <w:r w:rsidRPr="00481F28">
        <w:rPr>
          <w:rFonts w:hint="cs"/>
          <w:b/>
          <w:bCs/>
          <w:rtl/>
        </w:rPr>
        <w:t xml:space="preserve">التعافي </w:t>
      </w:r>
      <w:r w:rsidRPr="00481F28">
        <w:rPr>
          <w:b/>
          <w:bCs/>
          <w:rtl/>
        </w:rPr>
        <w:t xml:space="preserve">النفسي </w:t>
      </w:r>
      <w:r w:rsidRPr="00481F28">
        <w:rPr>
          <w:rFonts w:hint="cs"/>
          <w:b/>
          <w:bCs/>
          <w:rtl/>
        </w:rPr>
        <w:t>للأطفال و</w:t>
      </w:r>
      <w:r w:rsidRPr="00481F28">
        <w:rPr>
          <w:b/>
          <w:bCs/>
          <w:rtl/>
        </w:rPr>
        <w:t>مساعد</w:t>
      </w:r>
      <w:r w:rsidRPr="00481F28">
        <w:rPr>
          <w:rFonts w:hint="cs"/>
          <w:b/>
          <w:bCs/>
          <w:rtl/>
        </w:rPr>
        <w:t>تهم</w:t>
      </w:r>
      <w:r w:rsidRPr="00481F28">
        <w:rPr>
          <w:b/>
          <w:bCs/>
          <w:rtl/>
        </w:rPr>
        <w:t xml:space="preserve"> على الاندماج</w:t>
      </w:r>
      <w:r w:rsidRPr="00481F28">
        <w:rPr>
          <w:rFonts w:hint="cs"/>
          <w:b/>
          <w:bCs/>
          <w:rtl/>
        </w:rPr>
        <w:t xml:space="preserve"> من جديد</w:t>
      </w:r>
      <w:r w:rsidRPr="00481F28">
        <w:rPr>
          <w:b/>
          <w:bCs/>
          <w:rtl/>
        </w:rPr>
        <w:t xml:space="preserve"> في أسرهم، فضلاً عن </w:t>
      </w:r>
      <w:r w:rsidRPr="00481F28">
        <w:rPr>
          <w:rFonts w:hint="cs"/>
          <w:b/>
          <w:bCs/>
          <w:rtl/>
        </w:rPr>
        <w:t xml:space="preserve">تنظيم </w:t>
      </w:r>
      <w:r w:rsidRPr="00481F28">
        <w:rPr>
          <w:b/>
          <w:bCs/>
          <w:rtl/>
        </w:rPr>
        <w:t xml:space="preserve">حملات </w:t>
      </w:r>
      <w:r w:rsidRPr="00481F28">
        <w:rPr>
          <w:rFonts w:hint="cs"/>
          <w:b/>
          <w:bCs/>
          <w:rtl/>
        </w:rPr>
        <w:t>للتوعية</w:t>
      </w:r>
      <w:r w:rsidRPr="00481F28">
        <w:rPr>
          <w:b/>
          <w:bCs/>
          <w:rtl/>
        </w:rPr>
        <w:t xml:space="preserve"> </w:t>
      </w:r>
      <w:r w:rsidRPr="00481F28">
        <w:rPr>
          <w:rFonts w:hint="cs"/>
          <w:b/>
          <w:bCs/>
          <w:rtl/>
        </w:rPr>
        <w:t>ب</w:t>
      </w:r>
      <w:r w:rsidRPr="00481F28">
        <w:rPr>
          <w:b/>
          <w:bCs/>
          <w:rtl/>
        </w:rPr>
        <w:t>أحكام قانون مكافحة ال</w:t>
      </w:r>
      <w:r w:rsidRPr="00481F28">
        <w:rPr>
          <w:rFonts w:hint="cs"/>
          <w:b/>
          <w:bCs/>
          <w:rtl/>
        </w:rPr>
        <w:t>رق.</w:t>
      </w:r>
    </w:p>
    <w:p w:rsidR="00481F28" w:rsidRPr="00481F28" w:rsidRDefault="00481F28" w:rsidP="00481F28">
      <w:pPr>
        <w:pStyle w:val="H1GA"/>
        <w:rPr>
          <w:rtl/>
        </w:rPr>
      </w:pPr>
      <w:r w:rsidRPr="00481F28">
        <w:rPr>
          <w:rtl/>
        </w:rPr>
        <w:tab/>
        <w:t>هاء-</w:t>
      </w:r>
      <w:r w:rsidRPr="00481F28">
        <w:rPr>
          <w:rtl/>
        </w:rPr>
        <w:tab/>
        <w:t xml:space="preserve">العنف ضد الأطفال (المواد 19 </w:t>
      </w:r>
      <w:r w:rsidRPr="00481F28">
        <w:rPr>
          <w:rFonts w:hint="cs"/>
          <w:rtl/>
        </w:rPr>
        <w:t>و24(</w:t>
      </w:r>
      <w:r w:rsidRPr="00481F28">
        <w:rPr>
          <w:rtl/>
        </w:rPr>
        <w:t xml:space="preserve">3) </w:t>
      </w:r>
      <w:r w:rsidRPr="00481F28">
        <w:rPr>
          <w:rFonts w:hint="cs"/>
          <w:rtl/>
        </w:rPr>
        <w:t>و28(</w:t>
      </w:r>
      <w:r w:rsidRPr="00481F28">
        <w:rPr>
          <w:rtl/>
        </w:rPr>
        <w:t xml:space="preserve">2) </w:t>
      </w:r>
      <w:r w:rsidRPr="00481F28">
        <w:rPr>
          <w:rFonts w:hint="cs"/>
          <w:rtl/>
        </w:rPr>
        <w:t>و34 و37(</w:t>
      </w:r>
      <w:r w:rsidRPr="00481F28">
        <w:rPr>
          <w:rtl/>
        </w:rPr>
        <w:t xml:space="preserve">أ) </w:t>
      </w:r>
      <w:r w:rsidRPr="00481F28">
        <w:rPr>
          <w:rFonts w:hint="cs"/>
          <w:rtl/>
        </w:rPr>
        <w:t>و39</w:t>
      </w:r>
      <w:r w:rsidRPr="00481F28">
        <w:rPr>
          <w:rtl/>
        </w:rPr>
        <w:t>)</w:t>
      </w:r>
    </w:p>
    <w:p w:rsidR="00481F28" w:rsidRPr="00481F28" w:rsidRDefault="00481F28" w:rsidP="00481F28">
      <w:pPr>
        <w:pStyle w:val="H23GA"/>
        <w:rPr>
          <w:rtl/>
        </w:rPr>
      </w:pPr>
      <w:r w:rsidRPr="00481F28">
        <w:rPr>
          <w:rtl/>
        </w:rPr>
        <w:tab/>
      </w:r>
      <w:r w:rsidRPr="00481F28">
        <w:rPr>
          <w:rtl/>
        </w:rPr>
        <w:tab/>
      </w:r>
      <w:r w:rsidRPr="00481F28">
        <w:rPr>
          <w:rFonts w:hint="cs"/>
          <w:rtl/>
        </w:rPr>
        <w:t>ال</w:t>
      </w:r>
      <w:r w:rsidRPr="00481F28">
        <w:rPr>
          <w:rtl/>
        </w:rPr>
        <w:t xml:space="preserve">عقوبة </w:t>
      </w:r>
      <w:r w:rsidRPr="00481F28">
        <w:rPr>
          <w:rFonts w:hint="cs"/>
          <w:rtl/>
        </w:rPr>
        <w:t>البدن</w:t>
      </w:r>
      <w:r w:rsidRPr="00481F28">
        <w:rPr>
          <w:rtl/>
        </w:rPr>
        <w:t>ية</w:t>
      </w:r>
    </w:p>
    <w:p w:rsidR="00481F28" w:rsidRPr="00481F28" w:rsidRDefault="00481F28" w:rsidP="00481F28">
      <w:pPr>
        <w:pStyle w:val="SingleTxtGA"/>
        <w:rPr>
          <w:b/>
          <w:bCs/>
          <w:rtl/>
        </w:rPr>
      </w:pPr>
      <w:r w:rsidRPr="00481F28">
        <w:rPr>
          <w:rtl/>
        </w:rPr>
        <w:t>22-</w:t>
      </w:r>
      <w:r w:rsidRPr="00481F28">
        <w:rPr>
          <w:rtl/>
        </w:rPr>
        <w:tab/>
      </w:r>
      <w:r w:rsidRPr="00481F28">
        <w:rPr>
          <w:b/>
          <w:bCs/>
          <w:rtl/>
        </w:rPr>
        <w:t>بالإشارة إلى تعليق</w:t>
      </w:r>
      <w:r w:rsidRPr="00481F28">
        <w:rPr>
          <w:rFonts w:hint="cs"/>
          <w:b/>
          <w:bCs/>
          <w:rtl/>
        </w:rPr>
        <w:t xml:space="preserve"> اللجنة </w:t>
      </w:r>
      <w:r w:rsidRPr="00481F28">
        <w:rPr>
          <w:b/>
          <w:bCs/>
          <w:rtl/>
        </w:rPr>
        <w:t xml:space="preserve">العام رقم 8(2006) بشأن </w:t>
      </w:r>
      <w:r w:rsidRPr="00481F28">
        <w:rPr>
          <w:rFonts w:hint="cs"/>
          <w:b/>
          <w:bCs/>
          <w:rtl/>
        </w:rPr>
        <w:t>حق الطفل في الحماية من العقوبة البدنية وغيرها من ضروب العقوبة القاسية أو المهينة</w:t>
      </w:r>
      <w:r w:rsidRPr="00481F28">
        <w:rPr>
          <w:b/>
          <w:bCs/>
          <w:rtl/>
        </w:rPr>
        <w:t>، تشير اللجنة إلى توصيتها السابقة بشأن هذا الموضوع (</w:t>
      </w:r>
      <w:r w:rsidRPr="00481F28">
        <w:rPr>
          <w:b/>
          <w:bCs/>
        </w:rPr>
        <w:t>CRC/C/NER/CO/2</w:t>
      </w:r>
      <w:r w:rsidRPr="00481F28">
        <w:rPr>
          <w:b/>
          <w:bCs/>
          <w:rtl/>
        </w:rPr>
        <w:t>، الفقرة 38) وتحث الدولة الطرف على القيام بما يلي:</w:t>
      </w:r>
    </w:p>
    <w:p w:rsidR="00481F28" w:rsidRPr="00481F28" w:rsidRDefault="00481F28" w:rsidP="00481F28">
      <w:pPr>
        <w:pStyle w:val="SingleTxtGA"/>
        <w:rPr>
          <w:b/>
          <w:bCs/>
          <w:rtl/>
        </w:rPr>
      </w:pPr>
      <w:r w:rsidRPr="00481F28">
        <w:rPr>
          <w:rtl/>
        </w:rPr>
        <w:lastRenderedPageBreak/>
        <w:tab/>
        <w:t>(أ)</w:t>
      </w:r>
      <w:r w:rsidRPr="00481F28">
        <w:rPr>
          <w:rtl/>
        </w:rPr>
        <w:tab/>
      </w:r>
      <w:r w:rsidRPr="00481F28">
        <w:rPr>
          <w:b/>
          <w:bCs/>
          <w:rtl/>
        </w:rPr>
        <w:t xml:space="preserve">حظر </w:t>
      </w:r>
      <w:r w:rsidRPr="00481F28">
        <w:rPr>
          <w:rFonts w:hint="cs"/>
          <w:b/>
          <w:bCs/>
          <w:rtl/>
        </w:rPr>
        <w:t>ال</w:t>
      </w:r>
      <w:r w:rsidRPr="00481F28">
        <w:rPr>
          <w:b/>
          <w:bCs/>
          <w:rtl/>
        </w:rPr>
        <w:t xml:space="preserve">عقوبة </w:t>
      </w:r>
      <w:r w:rsidRPr="00481F28">
        <w:rPr>
          <w:rFonts w:hint="cs"/>
          <w:b/>
          <w:bCs/>
          <w:rtl/>
        </w:rPr>
        <w:t>البدن</w:t>
      </w:r>
      <w:r w:rsidRPr="00481F28">
        <w:rPr>
          <w:b/>
          <w:bCs/>
          <w:rtl/>
        </w:rPr>
        <w:t>ية بشكل صريح</w:t>
      </w:r>
      <w:r w:rsidRPr="00481F28">
        <w:rPr>
          <w:rFonts w:hint="cs"/>
          <w:b/>
          <w:bCs/>
          <w:rtl/>
        </w:rPr>
        <w:t xml:space="preserve"> </w:t>
      </w:r>
      <w:r w:rsidRPr="00481F28">
        <w:rPr>
          <w:b/>
          <w:bCs/>
          <w:rtl/>
        </w:rPr>
        <w:t>بموجب القانون في جميع ال</w:t>
      </w:r>
      <w:r w:rsidRPr="00481F28">
        <w:rPr>
          <w:rFonts w:hint="cs"/>
          <w:b/>
          <w:bCs/>
          <w:rtl/>
        </w:rPr>
        <w:t>أماكن</w:t>
      </w:r>
      <w:r w:rsidRPr="00481F28">
        <w:rPr>
          <w:b/>
          <w:bCs/>
          <w:rtl/>
        </w:rPr>
        <w:t>، بما في ذلك في المنزل وفي المدارس القرآنية، وضم</w:t>
      </w:r>
      <w:r w:rsidRPr="00481F28">
        <w:rPr>
          <w:rFonts w:hint="cs"/>
          <w:b/>
          <w:bCs/>
          <w:rtl/>
        </w:rPr>
        <w:t>ا</w:t>
      </w:r>
      <w:r w:rsidRPr="00481F28">
        <w:rPr>
          <w:b/>
          <w:bCs/>
          <w:rtl/>
        </w:rPr>
        <w:t xml:space="preserve">ن تنفيذ القوانين </w:t>
      </w:r>
      <w:r w:rsidRPr="00481F28">
        <w:rPr>
          <w:rFonts w:hint="cs"/>
          <w:b/>
          <w:bCs/>
          <w:rtl/>
        </w:rPr>
        <w:t xml:space="preserve">من هذا القبيل </w:t>
      </w:r>
      <w:r w:rsidRPr="00481F28">
        <w:rPr>
          <w:b/>
          <w:bCs/>
          <w:rtl/>
        </w:rPr>
        <w:t xml:space="preserve">بفعالية واتخاذ الإجراءات القانونية </w:t>
      </w:r>
      <w:r w:rsidRPr="00481F28">
        <w:rPr>
          <w:rFonts w:hint="cs"/>
          <w:b/>
          <w:bCs/>
          <w:rtl/>
        </w:rPr>
        <w:t xml:space="preserve">على نحو </w:t>
      </w:r>
      <w:r w:rsidRPr="00481F28">
        <w:rPr>
          <w:b/>
          <w:bCs/>
          <w:rtl/>
        </w:rPr>
        <w:t xml:space="preserve">منهجي ضد المسؤولين عن </w:t>
      </w:r>
      <w:r w:rsidRPr="00481F28">
        <w:rPr>
          <w:rFonts w:hint="cs"/>
          <w:b/>
          <w:bCs/>
          <w:rtl/>
        </w:rPr>
        <w:t>سوء</w:t>
      </w:r>
      <w:r w:rsidRPr="00481F28">
        <w:rPr>
          <w:b/>
          <w:bCs/>
          <w:rtl/>
        </w:rPr>
        <w:t xml:space="preserve"> معاملة الأطفال؛</w:t>
      </w:r>
    </w:p>
    <w:p w:rsidR="00481F28" w:rsidRPr="00481F28" w:rsidRDefault="00481F28" w:rsidP="00481F28">
      <w:pPr>
        <w:pStyle w:val="SingleTxtGA"/>
        <w:rPr>
          <w:b/>
          <w:bCs/>
          <w:rtl/>
        </w:rPr>
      </w:pPr>
      <w:r w:rsidRPr="00481F28">
        <w:rPr>
          <w:rtl/>
        </w:rPr>
        <w:tab/>
        <w:t>(ب)</w:t>
      </w:r>
      <w:r w:rsidRPr="00481F28">
        <w:rPr>
          <w:rtl/>
        </w:rPr>
        <w:tab/>
      </w:r>
      <w:r w:rsidRPr="00481F28">
        <w:rPr>
          <w:b/>
          <w:bCs/>
          <w:rtl/>
        </w:rPr>
        <w:t>إجراء دراسة شاملة لتقييم أسباب العقوبة البدنية وطبيعتها ومد</w:t>
      </w:r>
      <w:r w:rsidRPr="00481F28">
        <w:rPr>
          <w:rFonts w:hint="cs"/>
          <w:b/>
          <w:bCs/>
          <w:rtl/>
        </w:rPr>
        <w:t>ى انتشارها</w:t>
      </w:r>
      <w:r w:rsidRPr="00481F28">
        <w:rPr>
          <w:b/>
          <w:bCs/>
          <w:rtl/>
        </w:rPr>
        <w:t>؛</w:t>
      </w:r>
    </w:p>
    <w:p w:rsidR="00481F28" w:rsidRPr="00481F28" w:rsidRDefault="00481F28" w:rsidP="00481F28">
      <w:pPr>
        <w:pStyle w:val="SingleTxtGA"/>
        <w:rPr>
          <w:b/>
          <w:bCs/>
          <w:rtl/>
        </w:rPr>
      </w:pPr>
      <w:r w:rsidRPr="00481F28">
        <w:rPr>
          <w:rtl/>
        </w:rPr>
        <w:tab/>
        <w:t>(ج)</w:t>
      </w:r>
      <w:r w:rsidRPr="00481F28">
        <w:rPr>
          <w:rtl/>
        </w:rPr>
        <w:tab/>
      </w:r>
      <w:r w:rsidRPr="00481F28">
        <w:rPr>
          <w:b/>
          <w:bCs/>
          <w:rtl/>
        </w:rPr>
        <w:t>تنظيم حملات لتثقيف الجمهور وتوعي</w:t>
      </w:r>
      <w:r w:rsidRPr="00481F28">
        <w:rPr>
          <w:rFonts w:hint="cs"/>
          <w:b/>
          <w:bCs/>
          <w:rtl/>
        </w:rPr>
        <w:t xml:space="preserve">ته </w:t>
      </w:r>
      <w:r w:rsidRPr="00481F28">
        <w:rPr>
          <w:b/>
          <w:bCs/>
          <w:rtl/>
        </w:rPr>
        <w:t>و</w:t>
      </w:r>
      <w:r w:rsidRPr="00481F28">
        <w:rPr>
          <w:rFonts w:hint="cs"/>
          <w:b/>
          <w:bCs/>
          <w:rtl/>
        </w:rPr>
        <w:t xml:space="preserve">حملات </w:t>
      </w:r>
      <w:r w:rsidRPr="00481F28">
        <w:rPr>
          <w:b/>
          <w:bCs/>
          <w:rtl/>
        </w:rPr>
        <w:t>تعبئة اجتماعية بشأن الآثار الضارة للعق</w:t>
      </w:r>
      <w:r w:rsidRPr="00481F28">
        <w:rPr>
          <w:rFonts w:hint="cs"/>
          <w:b/>
          <w:bCs/>
          <w:rtl/>
        </w:rPr>
        <w:t>وبة</w:t>
      </w:r>
      <w:r w:rsidRPr="00481F28">
        <w:rPr>
          <w:b/>
          <w:bCs/>
          <w:rtl/>
        </w:rPr>
        <w:t xml:space="preserve"> البدني</w:t>
      </w:r>
      <w:r w:rsidRPr="00481F28">
        <w:rPr>
          <w:rFonts w:hint="cs"/>
          <w:b/>
          <w:bCs/>
          <w:rtl/>
        </w:rPr>
        <w:t>ة</w:t>
      </w:r>
      <w:r w:rsidRPr="00481F28">
        <w:rPr>
          <w:b/>
          <w:bCs/>
          <w:rtl/>
        </w:rPr>
        <w:t xml:space="preserve"> بهدف تغيير الموقف العام تجاه هذه الممارسة، وتشجيع الأشكال الإيجابية وغير العنيفة و</w:t>
      </w:r>
      <w:r w:rsidRPr="00481F28">
        <w:rPr>
          <w:rFonts w:hint="cs"/>
          <w:b/>
          <w:bCs/>
          <w:rtl/>
        </w:rPr>
        <w:t xml:space="preserve">القائمة على </w:t>
      </w:r>
      <w:r w:rsidRPr="00481F28">
        <w:rPr>
          <w:b/>
          <w:bCs/>
          <w:rtl/>
        </w:rPr>
        <w:t xml:space="preserve">المشاركة </w:t>
      </w:r>
      <w:r w:rsidRPr="00481F28">
        <w:rPr>
          <w:rFonts w:hint="cs"/>
          <w:b/>
          <w:bCs/>
          <w:rtl/>
        </w:rPr>
        <w:t>ل</w:t>
      </w:r>
      <w:r w:rsidRPr="00481F28">
        <w:rPr>
          <w:b/>
          <w:bCs/>
          <w:rtl/>
        </w:rPr>
        <w:t>تنشئة الأطفال وتربيتهم؛</w:t>
      </w:r>
    </w:p>
    <w:p w:rsidR="00481F28" w:rsidRPr="00481F28" w:rsidRDefault="00481F28" w:rsidP="00481F28">
      <w:pPr>
        <w:pStyle w:val="SingleTxtGA"/>
        <w:rPr>
          <w:b/>
          <w:bCs/>
          <w:rtl/>
        </w:rPr>
      </w:pPr>
      <w:r w:rsidRPr="00481F28">
        <w:rPr>
          <w:rtl/>
        </w:rPr>
        <w:tab/>
        <w:t>(د)</w:t>
      </w:r>
      <w:r w:rsidRPr="00481F28">
        <w:rPr>
          <w:rtl/>
        </w:rPr>
        <w:tab/>
      </w:r>
      <w:r w:rsidRPr="00481F28">
        <w:rPr>
          <w:b/>
          <w:bCs/>
          <w:rtl/>
        </w:rPr>
        <w:t>ضمان تنفيذ برنامج تعليمي ضد العقوبة البدنية، مع التركيز على حقوق الطفل والجوانب النفسية؛</w:t>
      </w:r>
    </w:p>
    <w:p w:rsidR="00481F28" w:rsidRPr="00481F28" w:rsidRDefault="00481F28" w:rsidP="00481F28">
      <w:pPr>
        <w:pStyle w:val="SingleTxtGA"/>
        <w:rPr>
          <w:b/>
          <w:bCs/>
          <w:rtl/>
        </w:rPr>
      </w:pPr>
      <w:r w:rsidRPr="00481F28">
        <w:rPr>
          <w:rtl/>
        </w:rPr>
        <w:tab/>
        <w:t>(ه)</w:t>
      </w:r>
      <w:r w:rsidRPr="00481F28">
        <w:rPr>
          <w:rtl/>
        </w:rPr>
        <w:tab/>
      </w:r>
      <w:r w:rsidRPr="00481F28">
        <w:rPr>
          <w:b/>
          <w:bCs/>
          <w:rtl/>
        </w:rPr>
        <w:t xml:space="preserve">ضمان </w:t>
      </w:r>
      <w:r w:rsidRPr="00481F28">
        <w:rPr>
          <w:rFonts w:hint="cs"/>
          <w:b/>
          <w:bCs/>
          <w:rtl/>
        </w:rPr>
        <w:t xml:space="preserve">تعافي </w:t>
      </w:r>
      <w:r w:rsidRPr="00481F28">
        <w:rPr>
          <w:b/>
          <w:bCs/>
          <w:rtl/>
        </w:rPr>
        <w:t>ضحايا العقوبة البدنية وإعادة إدماجهم في المجتمع؛</w:t>
      </w:r>
    </w:p>
    <w:p w:rsidR="00481F28" w:rsidRPr="00481F28" w:rsidRDefault="00481F28" w:rsidP="00481F28">
      <w:pPr>
        <w:pStyle w:val="SingleTxtGA"/>
        <w:rPr>
          <w:b/>
          <w:bCs/>
          <w:rtl/>
        </w:rPr>
      </w:pPr>
      <w:r w:rsidRPr="00481F28">
        <w:rPr>
          <w:rtl/>
        </w:rPr>
        <w:tab/>
        <w:t>(و)</w:t>
      </w:r>
      <w:r w:rsidRPr="00481F28">
        <w:rPr>
          <w:rtl/>
        </w:rPr>
        <w:tab/>
      </w:r>
      <w:r w:rsidRPr="00481F28">
        <w:rPr>
          <w:b/>
          <w:bCs/>
          <w:rtl/>
        </w:rPr>
        <w:t>اتخاذ التدابير المناسبة للتصدي ل</w:t>
      </w:r>
      <w:r w:rsidRPr="00481F28">
        <w:rPr>
          <w:rFonts w:hint="cs"/>
          <w:b/>
          <w:bCs/>
          <w:rtl/>
        </w:rPr>
        <w:t>سوء</w:t>
      </w:r>
      <w:r w:rsidRPr="00481F28">
        <w:rPr>
          <w:b/>
          <w:bCs/>
          <w:rtl/>
        </w:rPr>
        <w:t xml:space="preserve"> معاملة الأطفال في المدارس القرآنية ومقاضاة الجناة وفقاً للقانون الجنائي.</w:t>
      </w:r>
    </w:p>
    <w:p w:rsidR="00481F28" w:rsidRPr="00481F28" w:rsidRDefault="00481F28" w:rsidP="00481F28">
      <w:pPr>
        <w:pStyle w:val="H23GA"/>
        <w:rPr>
          <w:rtl/>
        </w:rPr>
      </w:pPr>
      <w:r w:rsidRPr="00481F28">
        <w:rPr>
          <w:rtl/>
        </w:rPr>
        <w:tab/>
      </w:r>
      <w:r w:rsidRPr="00481F28">
        <w:rPr>
          <w:rtl/>
        </w:rPr>
        <w:tab/>
        <w:t>العنف الجنس</w:t>
      </w:r>
      <w:r w:rsidRPr="00481F28">
        <w:rPr>
          <w:rFonts w:hint="cs"/>
          <w:rtl/>
        </w:rPr>
        <w:t>اني</w:t>
      </w:r>
    </w:p>
    <w:p w:rsidR="00481F28" w:rsidRPr="00481F28" w:rsidRDefault="00481F28" w:rsidP="00481F28">
      <w:pPr>
        <w:pStyle w:val="SingleTxtGA"/>
        <w:rPr>
          <w:rtl/>
        </w:rPr>
      </w:pPr>
      <w:r w:rsidRPr="00481F28">
        <w:rPr>
          <w:rtl/>
        </w:rPr>
        <w:t>23-</w:t>
      </w:r>
      <w:r w:rsidRPr="00481F28">
        <w:rPr>
          <w:rtl/>
        </w:rPr>
        <w:tab/>
        <w:t>تشعر اللجنة بقلق بالغ إزاء ما يلي:</w:t>
      </w:r>
    </w:p>
    <w:p w:rsidR="00481F28" w:rsidRPr="00481F28" w:rsidRDefault="00481F28" w:rsidP="00481F28">
      <w:pPr>
        <w:pStyle w:val="SingleTxtGA"/>
        <w:rPr>
          <w:rtl/>
        </w:rPr>
      </w:pPr>
      <w:r w:rsidRPr="00481F28">
        <w:rPr>
          <w:rtl/>
        </w:rPr>
        <w:tab/>
        <w:t>(أ)</w:t>
      </w:r>
      <w:r w:rsidRPr="00481F28">
        <w:rPr>
          <w:rtl/>
        </w:rPr>
        <w:tab/>
        <w:t>العنف الجنساني ضد الفتيات، بما في ذلك الاعتداء الجنسي والاغتصاب والعنف المنزلي؛</w:t>
      </w:r>
    </w:p>
    <w:p w:rsidR="00481F28" w:rsidRPr="00481F28" w:rsidRDefault="00481F28" w:rsidP="00481F28">
      <w:pPr>
        <w:pStyle w:val="SingleTxtGA"/>
        <w:rPr>
          <w:rtl/>
        </w:rPr>
      </w:pPr>
      <w:r w:rsidRPr="00481F28">
        <w:rPr>
          <w:rtl/>
        </w:rPr>
        <w:tab/>
        <w:t>(ب)</w:t>
      </w:r>
      <w:r w:rsidRPr="00481F28">
        <w:rPr>
          <w:rtl/>
        </w:rPr>
        <w:tab/>
        <w:t>الإفلات من العقاب على نطاق واسع والاستخدام المنهجي للوساطة المجتمعية</w:t>
      </w:r>
      <w:r w:rsidRPr="00481F28">
        <w:rPr>
          <w:rFonts w:hint="cs"/>
          <w:rtl/>
        </w:rPr>
        <w:t xml:space="preserve"> من أجل التصدي</w:t>
      </w:r>
      <w:r w:rsidRPr="00481F28">
        <w:rPr>
          <w:rtl/>
        </w:rPr>
        <w:t xml:space="preserve"> </w:t>
      </w:r>
      <w:r w:rsidRPr="00481F28">
        <w:rPr>
          <w:rFonts w:hint="cs"/>
          <w:rtl/>
        </w:rPr>
        <w:t>ل</w:t>
      </w:r>
      <w:r w:rsidRPr="00481F28">
        <w:rPr>
          <w:rtl/>
        </w:rPr>
        <w:t>اغتصاب الفتيات؛</w:t>
      </w:r>
    </w:p>
    <w:p w:rsidR="00481F28" w:rsidRPr="00481F28" w:rsidRDefault="00481F28" w:rsidP="00481F28">
      <w:pPr>
        <w:pStyle w:val="SingleTxtGA"/>
        <w:rPr>
          <w:rtl/>
        </w:rPr>
      </w:pPr>
      <w:r w:rsidRPr="00481F28">
        <w:rPr>
          <w:rtl/>
        </w:rPr>
        <w:tab/>
        <w:t>(ج)</w:t>
      </w:r>
      <w:r w:rsidRPr="00481F28">
        <w:rPr>
          <w:rtl/>
        </w:rPr>
        <w:tab/>
        <w:t>انعدام الثقة في نظام العدالة و</w:t>
      </w:r>
      <w:r w:rsidRPr="00481F28">
        <w:rPr>
          <w:rFonts w:hint="cs"/>
          <w:rtl/>
        </w:rPr>
        <w:t>قل</w:t>
      </w:r>
      <w:r w:rsidRPr="00481F28">
        <w:rPr>
          <w:rtl/>
        </w:rPr>
        <w:t>ة وسائل المساعدة أو الحماية أو ال</w:t>
      </w:r>
      <w:r w:rsidRPr="00481F28">
        <w:rPr>
          <w:rFonts w:hint="cs"/>
          <w:rtl/>
        </w:rPr>
        <w:t>جبر</w:t>
      </w:r>
      <w:r w:rsidRPr="00481F28">
        <w:rPr>
          <w:rtl/>
        </w:rPr>
        <w:t xml:space="preserve"> ل</w:t>
      </w:r>
      <w:r w:rsidRPr="00481F28">
        <w:rPr>
          <w:rFonts w:hint="cs"/>
          <w:rtl/>
        </w:rPr>
        <w:t>صالح ا</w:t>
      </w:r>
      <w:r w:rsidRPr="00481F28">
        <w:rPr>
          <w:rtl/>
        </w:rPr>
        <w:t>لأطفال الضحايا؛</w:t>
      </w:r>
    </w:p>
    <w:p w:rsidR="00481F28" w:rsidRPr="00481F28" w:rsidRDefault="00481F28" w:rsidP="00481F28">
      <w:pPr>
        <w:pStyle w:val="SingleTxtGA"/>
        <w:rPr>
          <w:rtl/>
        </w:rPr>
      </w:pPr>
      <w:r w:rsidRPr="00481F28">
        <w:rPr>
          <w:rtl/>
        </w:rPr>
        <w:tab/>
        <w:t>(د)</w:t>
      </w:r>
      <w:r w:rsidRPr="00481F28">
        <w:rPr>
          <w:rtl/>
        </w:rPr>
        <w:tab/>
        <w:t>عدم وجود قوانين محددة تجرم الاغتصاب الزوجي؛</w:t>
      </w:r>
    </w:p>
    <w:p w:rsidR="00481F28" w:rsidRPr="00481F28" w:rsidRDefault="00481F28" w:rsidP="00481F28">
      <w:pPr>
        <w:pStyle w:val="SingleTxtGA"/>
        <w:rPr>
          <w:rtl/>
        </w:rPr>
      </w:pPr>
      <w:r w:rsidRPr="00481F28">
        <w:rPr>
          <w:rtl/>
        </w:rPr>
        <w:tab/>
        <w:t>(ه)</w:t>
      </w:r>
      <w:r w:rsidRPr="00481F28">
        <w:rPr>
          <w:rtl/>
        </w:rPr>
        <w:tab/>
        <w:t xml:space="preserve">عدم وجود تعريف لاغتصاب </w:t>
      </w:r>
      <w:r w:rsidRPr="00481F28">
        <w:rPr>
          <w:rFonts w:hint="cs"/>
          <w:rtl/>
        </w:rPr>
        <w:t>الأحداث</w:t>
      </w:r>
      <w:r w:rsidRPr="00481F28">
        <w:rPr>
          <w:rtl/>
        </w:rPr>
        <w:t xml:space="preserve"> في تشريعات الدولة الطرف بسبب عدم وجود حد أدنى قانوني لسن الرضا الجنسي.</w:t>
      </w:r>
    </w:p>
    <w:p w:rsidR="00481F28" w:rsidRPr="00481F28" w:rsidRDefault="00481F28" w:rsidP="00481F28">
      <w:pPr>
        <w:pStyle w:val="SingleTxtGA"/>
        <w:rPr>
          <w:b/>
          <w:bCs/>
          <w:rtl/>
        </w:rPr>
      </w:pPr>
      <w:r w:rsidRPr="00481F28">
        <w:rPr>
          <w:rFonts w:hint="cs"/>
          <w:rtl/>
        </w:rPr>
        <w:t>24</w:t>
      </w:r>
      <w:r w:rsidRPr="00481F28">
        <w:rPr>
          <w:rtl/>
        </w:rPr>
        <w:t>-</w:t>
      </w:r>
      <w:r w:rsidRPr="00481F28">
        <w:rPr>
          <w:rtl/>
        </w:rPr>
        <w:tab/>
      </w:r>
      <w:r w:rsidRPr="00481F28">
        <w:rPr>
          <w:b/>
          <w:bCs/>
          <w:rtl/>
        </w:rPr>
        <w:t>إذ </w:t>
      </w:r>
      <w:r w:rsidRPr="00481F28">
        <w:rPr>
          <w:rFonts w:hint="cs"/>
          <w:b/>
          <w:bCs/>
          <w:rtl/>
        </w:rPr>
        <w:t>تشير اللجنة</w:t>
      </w:r>
      <w:r w:rsidRPr="00481F28">
        <w:rPr>
          <w:b/>
          <w:bCs/>
          <w:rtl/>
        </w:rPr>
        <w:t xml:space="preserve"> إلى تعليق</w:t>
      </w:r>
      <w:r w:rsidRPr="00481F28">
        <w:rPr>
          <w:rFonts w:hint="cs"/>
          <w:b/>
          <w:bCs/>
          <w:rtl/>
        </w:rPr>
        <w:t>ها</w:t>
      </w:r>
      <w:r w:rsidRPr="00481F28">
        <w:rPr>
          <w:b/>
          <w:bCs/>
          <w:rtl/>
        </w:rPr>
        <w:t xml:space="preserve"> العام رقم 13(2011) بشأن حق الطفل في التحرر من جميع أشكال العنف، وإذ تحيط علماً بالغاية 16-2 من أهداف التنمية المستدامة</w:t>
      </w:r>
      <w:r w:rsidRPr="00481F28">
        <w:rPr>
          <w:rFonts w:hint="cs"/>
          <w:b/>
          <w:bCs/>
          <w:rtl/>
        </w:rPr>
        <w:t xml:space="preserve"> بشأن</w:t>
      </w:r>
      <w:r w:rsidRPr="00481F28">
        <w:rPr>
          <w:b/>
          <w:bCs/>
          <w:rtl/>
        </w:rPr>
        <w:t xml:space="preserve"> القضاء على جملة ممارسات، منها العنف ضد الأطفال، والغاية 5-2 من أهداف التنمية المستدامة</w:t>
      </w:r>
      <w:r w:rsidRPr="00481F28">
        <w:rPr>
          <w:rFonts w:hint="cs"/>
          <w:b/>
          <w:bCs/>
          <w:rtl/>
        </w:rPr>
        <w:t xml:space="preserve"> بشأن</w:t>
      </w:r>
      <w:r w:rsidRPr="00481F28">
        <w:rPr>
          <w:b/>
          <w:bCs/>
          <w:rtl/>
        </w:rPr>
        <w:t xml:space="preserve"> القضاء </w:t>
      </w:r>
      <w:r w:rsidRPr="00481F28">
        <w:rPr>
          <w:rFonts w:hint="cs"/>
          <w:b/>
          <w:bCs/>
          <w:rtl/>
        </w:rPr>
        <w:t xml:space="preserve">على </w:t>
      </w:r>
      <w:r w:rsidRPr="00481F28">
        <w:rPr>
          <w:b/>
          <w:bCs/>
          <w:rtl/>
        </w:rPr>
        <w:t xml:space="preserve">العنف ضد جميع النساء والفتيات، بما فيه </w:t>
      </w:r>
      <w:r w:rsidRPr="00481F28">
        <w:rPr>
          <w:rFonts w:hint="cs"/>
          <w:b/>
          <w:bCs/>
          <w:rtl/>
        </w:rPr>
        <w:t>الاتجار و</w:t>
      </w:r>
      <w:r w:rsidRPr="00481F28">
        <w:rPr>
          <w:b/>
          <w:bCs/>
          <w:rtl/>
        </w:rPr>
        <w:t>الاستغلال الجنسي وغير ذلك من أشكال الاستغلال، فإنها تحث الدولة الطرف على ما يلي:</w:t>
      </w:r>
    </w:p>
    <w:p w:rsidR="00481F28" w:rsidRPr="00481F28" w:rsidRDefault="00481F28" w:rsidP="00481F28">
      <w:pPr>
        <w:pStyle w:val="SingleTxtGA"/>
        <w:rPr>
          <w:b/>
          <w:bCs/>
          <w:rtl/>
        </w:rPr>
      </w:pPr>
      <w:r w:rsidRPr="00481F28">
        <w:rPr>
          <w:rtl/>
        </w:rPr>
        <w:tab/>
        <w:t>(أ)</w:t>
      </w:r>
      <w:r w:rsidRPr="00481F28">
        <w:rPr>
          <w:rtl/>
        </w:rPr>
        <w:tab/>
      </w:r>
      <w:r w:rsidRPr="00481F28">
        <w:rPr>
          <w:b/>
          <w:bCs/>
          <w:rtl/>
        </w:rPr>
        <w:t>تجريم العنف الجنسي ضد الفتيات، بما في ذلك اغتصاب</w:t>
      </w:r>
      <w:r w:rsidRPr="00481F28">
        <w:rPr>
          <w:rFonts w:hint="cs"/>
          <w:b/>
          <w:bCs/>
          <w:rtl/>
        </w:rPr>
        <w:t xml:space="preserve"> الأحداث</w:t>
      </w:r>
      <w:r w:rsidRPr="00481F28">
        <w:rPr>
          <w:b/>
          <w:bCs/>
          <w:rtl/>
        </w:rPr>
        <w:t xml:space="preserve"> و</w:t>
      </w:r>
      <w:r w:rsidRPr="00481F28">
        <w:rPr>
          <w:rFonts w:hint="cs"/>
          <w:b/>
          <w:bCs/>
          <w:rtl/>
        </w:rPr>
        <w:t xml:space="preserve">الاغتصاب </w:t>
      </w:r>
      <w:r w:rsidRPr="00481F28">
        <w:rPr>
          <w:b/>
          <w:bCs/>
          <w:rtl/>
        </w:rPr>
        <w:t>الزوجي، عن طريق تحديد الحد الأدنى لسن الرضا الجنسي، وتعزيز حماية الأطفال الضحايا ومقاضاة الجناة ومعاقبتهم، دون اللجوء إلى الوساطة المجتمعية؛</w:t>
      </w:r>
    </w:p>
    <w:p w:rsidR="00481F28" w:rsidRPr="00481F28" w:rsidRDefault="00481F28" w:rsidP="00481F28">
      <w:pPr>
        <w:pStyle w:val="SingleTxtGA"/>
        <w:rPr>
          <w:b/>
          <w:bCs/>
          <w:rtl/>
        </w:rPr>
      </w:pPr>
      <w:r w:rsidRPr="00481F28">
        <w:rPr>
          <w:rtl/>
        </w:rPr>
        <w:lastRenderedPageBreak/>
        <w:tab/>
        <w:t>(ب)</w:t>
      </w:r>
      <w:r w:rsidRPr="00481F28">
        <w:rPr>
          <w:rtl/>
        </w:rPr>
        <w:tab/>
      </w:r>
      <w:r w:rsidRPr="00481F28">
        <w:rPr>
          <w:b/>
          <w:bCs/>
          <w:rtl/>
        </w:rPr>
        <w:t>ضمان تشجيع الأطفال الضحايا على الإبلاغ عن حوادث العنف الجنساني، ب</w:t>
      </w:r>
      <w:r w:rsidRPr="00481F28">
        <w:rPr>
          <w:rFonts w:hint="cs"/>
          <w:b/>
          <w:bCs/>
          <w:rtl/>
        </w:rPr>
        <w:t>سبل منها</w:t>
      </w:r>
      <w:r w:rsidRPr="00481F28">
        <w:rPr>
          <w:b/>
          <w:bCs/>
          <w:rtl/>
        </w:rPr>
        <w:t xml:space="preserve"> توفير برامج بناء القدرات للقضاة والمدعين العامين و</w:t>
      </w:r>
      <w:r w:rsidRPr="00481F28">
        <w:rPr>
          <w:rFonts w:hint="cs"/>
          <w:b/>
          <w:bCs/>
          <w:rtl/>
        </w:rPr>
        <w:t>أفراد</w:t>
      </w:r>
      <w:r w:rsidRPr="00481F28">
        <w:rPr>
          <w:b/>
          <w:bCs/>
          <w:rtl/>
        </w:rPr>
        <w:t xml:space="preserve"> الشرطة وموظفي إنفاذ القانون والممارسين القانونيين والزعماء التقليديين بشأن كيفية التحقيق في هذه الحالات على نحو يراعي نوع الجنس و</w:t>
      </w:r>
      <w:r w:rsidRPr="00481F28">
        <w:rPr>
          <w:rFonts w:hint="cs"/>
          <w:b/>
          <w:bCs/>
          <w:rtl/>
        </w:rPr>
        <w:t xml:space="preserve">يراعي احتياجات </w:t>
      </w:r>
      <w:r w:rsidRPr="00481F28">
        <w:rPr>
          <w:b/>
          <w:bCs/>
          <w:rtl/>
        </w:rPr>
        <w:t>الطفل؛</w:t>
      </w:r>
    </w:p>
    <w:p w:rsidR="00481F28" w:rsidRPr="00481F28" w:rsidRDefault="00481F28" w:rsidP="00481F28">
      <w:pPr>
        <w:pStyle w:val="SingleTxtGA"/>
        <w:rPr>
          <w:b/>
          <w:bCs/>
          <w:rtl/>
        </w:rPr>
      </w:pPr>
      <w:r w:rsidRPr="00481F28">
        <w:rPr>
          <w:rtl/>
        </w:rPr>
        <w:tab/>
        <w:t>(ج)</w:t>
      </w:r>
      <w:r w:rsidRPr="00481F28">
        <w:rPr>
          <w:rtl/>
        </w:rPr>
        <w:tab/>
      </w:r>
      <w:r w:rsidRPr="00481F28">
        <w:rPr>
          <w:b/>
          <w:bCs/>
          <w:rtl/>
        </w:rPr>
        <w:t>ضمان حصول الأطفال الضحايا على سبل ال</w:t>
      </w:r>
      <w:r w:rsidRPr="00481F28">
        <w:rPr>
          <w:rFonts w:hint="cs"/>
          <w:b/>
          <w:bCs/>
          <w:rtl/>
        </w:rPr>
        <w:t>جبر</w:t>
      </w:r>
      <w:r w:rsidRPr="00481F28">
        <w:rPr>
          <w:b/>
          <w:bCs/>
          <w:rtl/>
        </w:rPr>
        <w:t xml:space="preserve"> المناسبة، بما في ذلك التعويض؛</w:t>
      </w:r>
    </w:p>
    <w:p w:rsidR="00481F28" w:rsidRPr="00481F28" w:rsidRDefault="00481F28" w:rsidP="00481F28">
      <w:pPr>
        <w:pStyle w:val="SingleTxtGA"/>
        <w:rPr>
          <w:b/>
          <w:bCs/>
          <w:rtl/>
        </w:rPr>
      </w:pPr>
      <w:r w:rsidRPr="00481F28">
        <w:rPr>
          <w:rtl/>
        </w:rPr>
        <w:tab/>
        <w:t>(د)</w:t>
      </w:r>
      <w:r w:rsidRPr="00481F28">
        <w:rPr>
          <w:rtl/>
        </w:rPr>
        <w:tab/>
      </w:r>
      <w:r w:rsidRPr="00481F28">
        <w:rPr>
          <w:b/>
          <w:bCs/>
          <w:rtl/>
        </w:rPr>
        <w:t xml:space="preserve">زيادة عدد الملاجئ، لا سيما في المناطق الريفية وتوفير العلاج الطبي، وبرامج </w:t>
      </w:r>
      <w:r w:rsidRPr="00481F28">
        <w:rPr>
          <w:rFonts w:hint="cs"/>
          <w:b/>
          <w:bCs/>
          <w:rtl/>
        </w:rPr>
        <w:t xml:space="preserve">إعادة </w:t>
      </w:r>
      <w:r w:rsidRPr="00481F28">
        <w:rPr>
          <w:b/>
          <w:bCs/>
          <w:rtl/>
        </w:rPr>
        <w:t>التأهيل النفسي الاجتماعي وإعادة ال</w:t>
      </w:r>
      <w:r w:rsidRPr="00481F28">
        <w:rPr>
          <w:rFonts w:hint="cs"/>
          <w:b/>
          <w:bCs/>
          <w:rtl/>
        </w:rPr>
        <w:t>إدماج</w:t>
      </w:r>
      <w:r w:rsidRPr="00481F28">
        <w:rPr>
          <w:b/>
          <w:bCs/>
          <w:rtl/>
        </w:rPr>
        <w:t>، فضلاً عن المساعدة القانونية للأطفال ضحايا العنف الجنساني.</w:t>
      </w:r>
    </w:p>
    <w:p w:rsidR="00481F28" w:rsidRPr="00481F28" w:rsidRDefault="00481F28" w:rsidP="00481F28">
      <w:pPr>
        <w:pStyle w:val="H23GA"/>
        <w:rPr>
          <w:rtl/>
        </w:rPr>
      </w:pPr>
      <w:r w:rsidRPr="00481F28">
        <w:rPr>
          <w:rtl/>
        </w:rPr>
        <w:tab/>
      </w:r>
      <w:r w:rsidRPr="00481F28">
        <w:rPr>
          <w:rtl/>
        </w:rPr>
        <w:tab/>
        <w:t>الممارسات الضارة</w:t>
      </w:r>
    </w:p>
    <w:p w:rsidR="00481F28" w:rsidRPr="000128EA" w:rsidRDefault="00481F28" w:rsidP="00481F28">
      <w:pPr>
        <w:pStyle w:val="SingleTxtGA"/>
        <w:rPr>
          <w:rtl/>
        </w:rPr>
      </w:pPr>
      <w:r w:rsidRPr="00481F28">
        <w:rPr>
          <w:rtl/>
        </w:rPr>
        <w:t>25-</w:t>
      </w:r>
      <w:r w:rsidRPr="00481F28">
        <w:rPr>
          <w:rtl/>
        </w:rPr>
        <w:tab/>
      </w:r>
      <w:r w:rsidRPr="000128EA">
        <w:rPr>
          <w:rtl/>
        </w:rPr>
        <w:t xml:space="preserve">تحث اللجنة الدولة الطرف على اتخاذ التدابير اللازمة، بما في ذلك التدابير </w:t>
      </w:r>
      <w:r w:rsidRPr="000128EA">
        <w:rPr>
          <w:rFonts w:hint="cs"/>
          <w:rtl/>
        </w:rPr>
        <w:t>التشريعية،</w:t>
      </w:r>
      <w:r w:rsidRPr="000128EA">
        <w:rPr>
          <w:rtl/>
        </w:rPr>
        <w:t xml:space="preserve"> للقضاء على ممارسة زواج </w:t>
      </w:r>
      <w:r w:rsidRPr="000128EA">
        <w:rPr>
          <w:rFonts w:hint="cs"/>
          <w:rtl/>
        </w:rPr>
        <w:t>الأطفال،</w:t>
      </w:r>
      <w:r w:rsidRPr="000128EA">
        <w:rPr>
          <w:rtl/>
        </w:rPr>
        <w:t xml:space="preserve"> ولا سيما في من</w:t>
      </w:r>
      <w:r w:rsidRPr="000128EA">
        <w:rPr>
          <w:rFonts w:hint="cs"/>
          <w:rtl/>
        </w:rPr>
        <w:t>ا</w:t>
      </w:r>
      <w:r w:rsidRPr="000128EA">
        <w:rPr>
          <w:rtl/>
        </w:rPr>
        <w:t xml:space="preserve">طق مارادي وزندر </w:t>
      </w:r>
      <w:r w:rsidRPr="000128EA">
        <w:rPr>
          <w:rFonts w:hint="cs"/>
          <w:rtl/>
        </w:rPr>
        <w:t>وتاهوا،</w:t>
      </w:r>
      <w:r w:rsidRPr="000128EA">
        <w:rPr>
          <w:rtl/>
        </w:rPr>
        <w:t xml:space="preserve"> وتنظيم حملات وبرامج </w:t>
      </w:r>
      <w:r w:rsidRPr="000128EA">
        <w:rPr>
          <w:rFonts w:hint="cs"/>
          <w:rtl/>
        </w:rPr>
        <w:t>لل</w:t>
      </w:r>
      <w:r w:rsidRPr="000128EA">
        <w:rPr>
          <w:rtl/>
        </w:rPr>
        <w:t>توعية بما </w:t>
      </w:r>
      <w:r w:rsidRPr="000128EA">
        <w:rPr>
          <w:rFonts w:hint="cs"/>
          <w:rtl/>
        </w:rPr>
        <w:t xml:space="preserve">ينجم عن </w:t>
      </w:r>
      <w:r w:rsidRPr="000128EA">
        <w:rPr>
          <w:rtl/>
        </w:rPr>
        <w:t xml:space="preserve">زواج الأطفال </w:t>
      </w:r>
      <w:r w:rsidRPr="000128EA">
        <w:rPr>
          <w:rFonts w:hint="cs"/>
          <w:rtl/>
        </w:rPr>
        <w:t>من آثار تضر</w:t>
      </w:r>
      <w:r w:rsidRPr="000128EA">
        <w:rPr>
          <w:rtl/>
        </w:rPr>
        <w:t xml:space="preserve"> </w:t>
      </w:r>
      <w:r w:rsidRPr="000128EA">
        <w:rPr>
          <w:rFonts w:hint="cs"/>
          <w:rtl/>
        </w:rPr>
        <w:t>ب</w:t>
      </w:r>
      <w:r w:rsidRPr="000128EA">
        <w:rPr>
          <w:rtl/>
        </w:rPr>
        <w:t xml:space="preserve">صحة </w:t>
      </w:r>
      <w:r w:rsidRPr="000128EA">
        <w:rPr>
          <w:rFonts w:hint="cs"/>
          <w:rtl/>
        </w:rPr>
        <w:t xml:space="preserve">الفتيات </w:t>
      </w:r>
      <w:r w:rsidRPr="000128EA">
        <w:rPr>
          <w:rtl/>
        </w:rPr>
        <w:t>ال</w:t>
      </w:r>
      <w:r w:rsidRPr="000128EA">
        <w:rPr>
          <w:rFonts w:hint="cs"/>
          <w:rtl/>
        </w:rPr>
        <w:t>بدني</w:t>
      </w:r>
      <w:r w:rsidRPr="000128EA">
        <w:rPr>
          <w:rtl/>
        </w:rPr>
        <w:t>ة والعقلية و</w:t>
      </w:r>
      <w:r w:rsidRPr="000128EA">
        <w:rPr>
          <w:rFonts w:hint="cs"/>
          <w:rtl/>
        </w:rPr>
        <w:t>ب</w:t>
      </w:r>
      <w:r w:rsidRPr="000128EA">
        <w:rPr>
          <w:rtl/>
        </w:rPr>
        <w:t>رفاه</w:t>
      </w:r>
      <w:r w:rsidRPr="000128EA">
        <w:rPr>
          <w:rFonts w:hint="cs"/>
          <w:rtl/>
        </w:rPr>
        <w:t>هن، و</w:t>
      </w:r>
      <w:r w:rsidRPr="000128EA">
        <w:rPr>
          <w:rtl/>
        </w:rPr>
        <w:t>توج</w:t>
      </w:r>
      <w:r w:rsidRPr="000128EA">
        <w:rPr>
          <w:rFonts w:hint="cs"/>
          <w:rtl/>
        </w:rPr>
        <w:t>ي</w:t>
      </w:r>
      <w:r w:rsidRPr="000128EA">
        <w:rPr>
          <w:rtl/>
        </w:rPr>
        <w:t xml:space="preserve">ه تلك الحملات والبرامج إلى الأسر والسلطات المحلية والزعماء الدينيين والقضاة والمدعين العامين. وعلاوة على ذلك، </w:t>
      </w:r>
      <w:r w:rsidRPr="000128EA">
        <w:rPr>
          <w:rFonts w:hint="cs"/>
          <w:rtl/>
        </w:rPr>
        <w:t xml:space="preserve">وبالإشارة إلى </w:t>
      </w:r>
      <w:r w:rsidRPr="000128EA">
        <w:rPr>
          <w:rtl/>
        </w:rPr>
        <w:t>التوصية العامة المشتركة رقم 31 للجنة المعنية بالقضاء على التمييز ضد المرأة/التعليق العام رقم 18 للجنة حقوق الطفل</w:t>
      </w:r>
      <w:r w:rsidR="000128EA">
        <w:rPr>
          <w:rFonts w:hint="cs"/>
          <w:rtl/>
        </w:rPr>
        <w:t> </w:t>
      </w:r>
      <w:r w:rsidRPr="000128EA">
        <w:rPr>
          <w:rtl/>
        </w:rPr>
        <w:t xml:space="preserve">(2014) بشأن الممارسات الضارة، تحث اللجنة الدولة الطرف على اتخاذ تدابير فعالة </w:t>
      </w:r>
      <w:r w:rsidRPr="000128EA">
        <w:rPr>
          <w:rFonts w:hint="cs"/>
          <w:rtl/>
        </w:rPr>
        <w:t xml:space="preserve">من أجل </w:t>
      </w:r>
      <w:r w:rsidRPr="000128EA">
        <w:rPr>
          <w:rtl/>
        </w:rPr>
        <w:t xml:space="preserve">وضع حد لتشويه الأعضاء التناسلية للإناث، الذي لا يزال يمارس في منطقة تيلابيري، وضمان </w:t>
      </w:r>
      <w:r w:rsidRPr="000128EA">
        <w:rPr>
          <w:rFonts w:hint="cs"/>
          <w:rtl/>
        </w:rPr>
        <w:t>وصول</w:t>
      </w:r>
      <w:r w:rsidRPr="000128EA">
        <w:rPr>
          <w:rtl/>
        </w:rPr>
        <w:t xml:space="preserve"> الفتيات </w:t>
      </w:r>
      <w:r w:rsidRPr="000128EA">
        <w:rPr>
          <w:rFonts w:hint="cs"/>
          <w:rtl/>
        </w:rPr>
        <w:t>ضحايا هذه</w:t>
      </w:r>
      <w:r w:rsidRPr="000128EA">
        <w:rPr>
          <w:rtl/>
        </w:rPr>
        <w:t xml:space="preserve"> الممارسات الضارة</w:t>
      </w:r>
      <w:r w:rsidRPr="000128EA">
        <w:rPr>
          <w:rFonts w:hint="cs"/>
          <w:rtl/>
        </w:rPr>
        <w:t>،</w:t>
      </w:r>
      <w:r w:rsidRPr="000128EA">
        <w:rPr>
          <w:rtl/>
        </w:rPr>
        <w:t xml:space="preserve"> أو </w:t>
      </w:r>
      <w:r w:rsidRPr="000128EA">
        <w:rPr>
          <w:rFonts w:hint="cs"/>
          <w:rtl/>
        </w:rPr>
        <w:t>ال</w:t>
      </w:r>
      <w:r w:rsidRPr="000128EA">
        <w:rPr>
          <w:rtl/>
        </w:rPr>
        <w:t>معرضات لخطر الوقوع ضحايا له</w:t>
      </w:r>
      <w:r w:rsidRPr="000128EA">
        <w:rPr>
          <w:rFonts w:hint="cs"/>
          <w:rtl/>
        </w:rPr>
        <w:t>ا، إ</w:t>
      </w:r>
      <w:r w:rsidRPr="000128EA">
        <w:rPr>
          <w:rtl/>
        </w:rPr>
        <w:t xml:space="preserve">لى خطوط مساعدة </w:t>
      </w:r>
      <w:r w:rsidRPr="000128EA">
        <w:rPr>
          <w:rFonts w:hint="cs"/>
          <w:rtl/>
        </w:rPr>
        <w:t>تعمل بصورة كاملة</w:t>
      </w:r>
      <w:r w:rsidRPr="000128EA">
        <w:rPr>
          <w:rtl/>
        </w:rPr>
        <w:t xml:space="preserve"> و</w:t>
      </w:r>
      <w:r w:rsidRPr="000128EA">
        <w:rPr>
          <w:rFonts w:hint="cs"/>
          <w:rtl/>
        </w:rPr>
        <w:t>إلى ما </w:t>
      </w:r>
      <w:r w:rsidRPr="000128EA">
        <w:rPr>
          <w:rtl/>
        </w:rPr>
        <w:t>يتصل بها من خدمات.</w:t>
      </w:r>
    </w:p>
    <w:p w:rsidR="00481F28" w:rsidRPr="00481F28" w:rsidRDefault="00481F28" w:rsidP="00481F28">
      <w:pPr>
        <w:pStyle w:val="H1GA"/>
        <w:rPr>
          <w:rtl/>
        </w:rPr>
      </w:pPr>
      <w:r w:rsidRPr="00481F28">
        <w:rPr>
          <w:rtl/>
        </w:rPr>
        <w:tab/>
        <w:t>واو-</w:t>
      </w:r>
      <w:r w:rsidRPr="00481F28">
        <w:rPr>
          <w:rtl/>
        </w:rPr>
        <w:tab/>
        <w:t>البيئة الأسرية والرعاية البديلة (المواد 5 و9-11 و18(1) و(2) و20 و21 و25 و27(4))</w:t>
      </w:r>
    </w:p>
    <w:p w:rsidR="00481F28" w:rsidRPr="00481F28" w:rsidRDefault="00481F28" w:rsidP="00481F28">
      <w:pPr>
        <w:pStyle w:val="H23GA"/>
        <w:rPr>
          <w:rtl/>
        </w:rPr>
      </w:pPr>
      <w:r w:rsidRPr="00481F28">
        <w:rPr>
          <w:rtl/>
        </w:rPr>
        <w:tab/>
      </w:r>
      <w:r w:rsidRPr="00481F28">
        <w:rPr>
          <w:rtl/>
        </w:rPr>
        <w:tab/>
        <w:t>البيئة الأسرية</w:t>
      </w:r>
    </w:p>
    <w:p w:rsidR="00481F28" w:rsidRPr="00481F28" w:rsidRDefault="00481F28" w:rsidP="00481F28">
      <w:pPr>
        <w:pStyle w:val="SingleTxtGA"/>
        <w:rPr>
          <w:b/>
          <w:bCs/>
          <w:rtl/>
        </w:rPr>
      </w:pPr>
      <w:r w:rsidRPr="00481F28">
        <w:rPr>
          <w:rtl/>
        </w:rPr>
        <w:t>26-</w:t>
      </w:r>
      <w:r w:rsidRPr="00481F28">
        <w:rPr>
          <w:rtl/>
        </w:rPr>
        <w:tab/>
      </w:r>
      <w:r w:rsidRPr="00481F28">
        <w:rPr>
          <w:b/>
          <w:bCs/>
          <w:rtl/>
        </w:rPr>
        <w:t>تشير اللجنة إلى توصياتها السابقة بشأن هذا الموضوع (</w:t>
      </w:r>
      <w:r w:rsidRPr="00481F28">
        <w:rPr>
          <w:b/>
          <w:bCs/>
        </w:rPr>
        <w:t>CRC/C/NER/CO/2</w:t>
      </w:r>
      <w:r w:rsidRPr="00481F28">
        <w:rPr>
          <w:b/>
          <w:bCs/>
          <w:rtl/>
        </w:rPr>
        <w:t xml:space="preserve">، الفقرتان 42 </w:t>
      </w:r>
      <w:r w:rsidRPr="00481F28">
        <w:rPr>
          <w:rFonts w:hint="cs"/>
          <w:b/>
          <w:bCs/>
          <w:rtl/>
        </w:rPr>
        <w:t>و44</w:t>
      </w:r>
      <w:r w:rsidRPr="00481F28">
        <w:rPr>
          <w:b/>
          <w:bCs/>
          <w:rtl/>
        </w:rPr>
        <w:t>) وتحث الدولة الطرف على اتخاذ جميع التدابير اللازم</w:t>
      </w:r>
      <w:r w:rsidRPr="00481F28">
        <w:rPr>
          <w:rFonts w:hint="cs"/>
          <w:b/>
          <w:bCs/>
          <w:rtl/>
        </w:rPr>
        <w:t>ة لتحقيق ما يلي</w:t>
      </w:r>
      <w:r w:rsidRPr="00481F28">
        <w:rPr>
          <w:b/>
          <w:bCs/>
          <w:rtl/>
        </w:rPr>
        <w:t>:</w:t>
      </w:r>
    </w:p>
    <w:p w:rsidR="00481F28" w:rsidRPr="00481F28" w:rsidRDefault="00481F28" w:rsidP="00481F28">
      <w:pPr>
        <w:pStyle w:val="SingleTxtGA"/>
        <w:rPr>
          <w:b/>
          <w:bCs/>
          <w:rtl/>
        </w:rPr>
      </w:pPr>
      <w:r w:rsidRPr="00481F28">
        <w:rPr>
          <w:rtl/>
        </w:rPr>
        <w:tab/>
        <w:t>(أ)</w:t>
      </w:r>
      <w:r w:rsidRPr="00481F28">
        <w:rPr>
          <w:rtl/>
        </w:rPr>
        <w:tab/>
      </w:r>
      <w:r w:rsidRPr="00481F28">
        <w:rPr>
          <w:b/>
          <w:bCs/>
          <w:rtl/>
        </w:rPr>
        <w:t>ضمان تخصيص الموارد المالية وغيرها من الموارد المناسبة للبرامج التي تدعم الوالدين في ممارسة مسؤولياته</w:t>
      </w:r>
      <w:r w:rsidRPr="00481F28">
        <w:rPr>
          <w:rFonts w:hint="cs"/>
          <w:b/>
          <w:bCs/>
          <w:rtl/>
        </w:rPr>
        <w:t>ا</w:t>
      </w:r>
      <w:r w:rsidRPr="00481F28">
        <w:rPr>
          <w:b/>
          <w:bCs/>
          <w:rtl/>
        </w:rPr>
        <w:t>؛</w:t>
      </w:r>
    </w:p>
    <w:p w:rsidR="00481F28" w:rsidRPr="00481F28" w:rsidRDefault="00481F28" w:rsidP="00481F28">
      <w:pPr>
        <w:pStyle w:val="SingleTxtGA"/>
        <w:rPr>
          <w:b/>
          <w:bCs/>
          <w:rtl/>
        </w:rPr>
      </w:pPr>
      <w:r w:rsidRPr="00481F28">
        <w:rPr>
          <w:rtl/>
        </w:rPr>
        <w:tab/>
        <w:t>(ب)</w:t>
      </w:r>
      <w:r w:rsidRPr="00481F28">
        <w:rPr>
          <w:rtl/>
        </w:rPr>
        <w:tab/>
      </w:r>
      <w:r w:rsidRPr="00481F28">
        <w:rPr>
          <w:b/>
          <w:bCs/>
          <w:rtl/>
        </w:rPr>
        <w:t>توفير برامج دعم فعالة للأطفال في الأسر الضعيفة؛</w:t>
      </w:r>
    </w:p>
    <w:p w:rsidR="00481F28" w:rsidRPr="00481F28" w:rsidRDefault="00481F28" w:rsidP="00481F28">
      <w:pPr>
        <w:pStyle w:val="SingleTxtGA"/>
        <w:rPr>
          <w:b/>
          <w:bCs/>
          <w:rtl/>
        </w:rPr>
      </w:pPr>
      <w:r w:rsidRPr="00481F28">
        <w:rPr>
          <w:rtl/>
        </w:rPr>
        <w:tab/>
        <w:t>(ج)</w:t>
      </w:r>
      <w:r w:rsidRPr="00481F28">
        <w:rPr>
          <w:rtl/>
        </w:rPr>
        <w:tab/>
      </w:r>
      <w:r w:rsidRPr="00481F28">
        <w:rPr>
          <w:b/>
          <w:bCs/>
          <w:rtl/>
        </w:rPr>
        <w:t>ضمان أن يتقاسم الآباء والأمهات بالتساوي المسؤولية القانونية</w:t>
      </w:r>
      <w:r w:rsidRPr="00481F28">
        <w:rPr>
          <w:rFonts w:hint="cs"/>
          <w:b/>
          <w:bCs/>
          <w:rtl/>
        </w:rPr>
        <w:t xml:space="preserve"> </w:t>
      </w:r>
      <w:r w:rsidRPr="00481F28">
        <w:rPr>
          <w:b/>
          <w:bCs/>
          <w:rtl/>
        </w:rPr>
        <w:t>عن أطفالهم، وفقاً للمادة 18(1) من الاتفاقية؛</w:t>
      </w:r>
    </w:p>
    <w:p w:rsidR="00481F28" w:rsidRPr="00481F28" w:rsidRDefault="00481F28" w:rsidP="00481F28">
      <w:pPr>
        <w:pStyle w:val="SingleTxtGA"/>
        <w:rPr>
          <w:b/>
          <w:bCs/>
          <w:rtl/>
        </w:rPr>
      </w:pPr>
      <w:r w:rsidRPr="00481F28">
        <w:rPr>
          <w:rtl/>
        </w:rPr>
        <w:tab/>
        <w:t>(د)</w:t>
      </w:r>
      <w:r w:rsidRPr="00481F28">
        <w:rPr>
          <w:rtl/>
        </w:rPr>
        <w:tab/>
      </w:r>
      <w:r w:rsidRPr="00481F28">
        <w:rPr>
          <w:b/>
          <w:bCs/>
          <w:rtl/>
        </w:rPr>
        <w:t xml:space="preserve">القضاء على التمييز ضد المرأة </w:t>
      </w:r>
      <w:r w:rsidRPr="00481F28">
        <w:rPr>
          <w:rFonts w:hint="cs"/>
          <w:b/>
          <w:bCs/>
          <w:rtl/>
        </w:rPr>
        <w:t xml:space="preserve">الذي يأخذ </w:t>
      </w:r>
      <w:r w:rsidRPr="00481F28">
        <w:rPr>
          <w:b/>
          <w:bCs/>
          <w:rtl/>
        </w:rPr>
        <w:t>أشكال</w:t>
      </w:r>
      <w:r w:rsidRPr="00481F28">
        <w:rPr>
          <w:rFonts w:hint="cs"/>
          <w:b/>
          <w:bCs/>
          <w:rtl/>
        </w:rPr>
        <w:t>اً</w:t>
      </w:r>
      <w:r w:rsidRPr="00481F28">
        <w:rPr>
          <w:b/>
          <w:bCs/>
          <w:rtl/>
        </w:rPr>
        <w:t xml:space="preserve"> مثل تعدد الزوجات وال</w:t>
      </w:r>
      <w:r w:rsidRPr="00481F28">
        <w:rPr>
          <w:rFonts w:hint="cs"/>
          <w:b/>
          <w:bCs/>
          <w:rtl/>
        </w:rPr>
        <w:t>تطلي</w:t>
      </w:r>
      <w:r w:rsidRPr="00481F28">
        <w:rPr>
          <w:b/>
          <w:bCs/>
          <w:rtl/>
        </w:rPr>
        <w:t xml:space="preserve">ق، </w:t>
      </w:r>
      <w:r w:rsidRPr="00481F28">
        <w:rPr>
          <w:rFonts w:hint="cs"/>
          <w:b/>
          <w:bCs/>
          <w:rtl/>
        </w:rPr>
        <w:t xml:space="preserve">والذي </w:t>
      </w:r>
      <w:r w:rsidRPr="00481F28">
        <w:rPr>
          <w:b/>
          <w:bCs/>
          <w:rtl/>
        </w:rPr>
        <w:t xml:space="preserve">يؤثر سلباً </w:t>
      </w:r>
      <w:r w:rsidRPr="00481F28">
        <w:rPr>
          <w:rFonts w:hint="cs"/>
          <w:b/>
          <w:bCs/>
          <w:rtl/>
        </w:rPr>
        <w:t>في</w:t>
      </w:r>
      <w:r w:rsidRPr="00481F28">
        <w:rPr>
          <w:b/>
          <w:bCs/>
          <w:rtl/>
        </w:rPr>
        <w:t xml:space="preserve"> </w:t>
      </w:r>
      <w:r w:rsidRPr="00481F28">
        <w:rPr>
          <w:rFonts w:hint="cs"/>
          <w:b/>
          <w:bCs/>
          <w:rtl/>
        </w:rPr>
        <w:t>ال</w:t>
      </w:r>
      <w:r w:rsidRPr="00481F28">
        <w:rPr>
          <w:b/>
          <w:bCs/>
          <w:rtl/>
        </w:rPr>
        <w:t>أطفال.</w:t>
      </w:r>
    </w:p>
    <w:p w:rsidR="00481F28" w:rsidRPr="00481F28" w:rsidRDefault="00481F28" w:rsidP="00481F28">
      <w:pPr>
        <w:pStyle w:val="H23GA"/>
        <w:rPr>
          <w:rtl/>
        </w:rPr>
      </w:pPr>
      <w:r w:rsidRPr="00481F28">
        <w:rPr>
          <w:rtl/>
        </w:rPr>
        <w:lastRenderedPageBreak/>
        <w:tab/>
      </w:r>
      <w:r w:rsidRPr="00481F28">
        <w:rPr>
          <w:rtl/>
        </w:rPr>
        <w:tab/>
        <w:t>الأطفال المحرومون من بيئة أسرية</w:t>
      </w:r>
    </w:p>
    <w:p w:rsidR="00481F28" w:rsidRPr="00481F28" w:rsidRDefault="00481F28" w:rsidP="00481F28">
      <w:pPr>
        <w:pStyle w:val="SingleTxtGA"/>
        <w:rPr>
          <w:b/>
          <w:bCs/>
          <w:rtl/>
        </w:rPr>
      </w:pPr>
      <w:r w:rsidRPr="00481F28">
        <w:rPr>
          <w:rtl/>
        </w:rPr>
        <w:t>27-</w:t>
      </w:r>
      <w:r w:rsidRPr="00481F28">
        <w:rPr>
          <w:rtl/>
        </w:rPr>
        <w:tab/>
      </w:r>
      <w:r w:rsidRPr="00481F28">
        <w:rPr>
          <w:rFonts w:hint="cs"/>
          <w:b/>
          <w:bCs/>
          <w:rtl/>
        </w:rPr>
        <w:t>توجه اللجنة</w:t>
      </w:r>
      <w:r w:rsidRPr="00481F28">
        <w:rPr>
          <w:b/>
          <w:bCs/>
          <w:rtl/>
        </w:rPr>
        <w:t xml:space="preserve"> انتباه الدولة الطرف إلى المبادئ التوجيهية للرعاية البديلة للأطفال (قرار الجمعية العامة 64/</w:t>
      </w:r>
      <w:r w:rsidRPr="00481F28">
        <w:rPr>
          <w:rFonts w:hint="cs"/>
          <w:b/>
          <w:bCs/>
          <w:rtl/>
        </w:rPr>
        <w:t>142،</w:t>
      </w:r>
      <w:r w:rsidRPr="00481F28">
        <w:rPr>
          <w:b/>
          <w:bCs/>
          <w:rtl/>
        </w:rPr>
        <w:t xml:space="preserve"> المرفق)، </w:t>
      </w:r>
      <w:r w:rsidRPr="00481F28">
        <w:rPr>
          <w:rFonts w:hint="cs"/>
          <w:b/>
          <w:bCs/>
          <w:rtl/>
        </w:rPr>
        <w:t>و</w:t>
      </w:r>
      <w:r w:rsidRPr="00481F28">
        <w:rPr>
          <w:b/>
          <w:bCs/>
          <w:rtl/>
        </w:rPr>
        <w:t>تحث</w:t>
      </w:r>
      <w:r w:rsidRPr="00481F28">
        <w:rPr>
          <w:rFonts w:hint="cs"/>
          <w:b/>
          <w:bCs/>
          <w:rtl/>
        </w:rPr>
        <w:t xml:space="preserve">ها </w:t>
      </w:r>
      <w:r w:rsidRPr="00481F28">
        <w:rPr>
          <w:b/>
          <w:bCs/>
          <w:rtl/>
        </w:rPr>
        <w:t>على القيام بما يلي:</w:t>
      </w:r>
    </w:p>
    <w:p w:rsidR="00481F28" w:rsidRPr="00481F28" w:rsidRDefault="00481F28" w:rsidP="00481F28">
      <w:pPr>
        <w:pStyle w:val="SingleTxtGA"/>
        <w:rPr>
          <w:b/>
          <w:bCs/>
          <w:rtl/>
        </w:rPr>
      </w:pPr>
      <w:r w:rsidRPr="00481F28">
        <w:rPr>
          <w:rtl/>
        </w:rPr>
        <w:tab/>
        <w:t>(أ)</w:t>
      </w:r>
      <w:r w:rsidRPr="00481F28">
        <w:rPr>
          <w:rtl/>
        </w:rPr>
        <w:tab/>
      </w:r>
      <w:r w:rsidRPr="00481F28">
        <w:rPr>
          <w:b/>
          <w:bCs/>
          <w:rtl/>
        </w:rPr>
        <w:t>تنفيذ برنامجها الوطني لعام 2016 بشأن الأطفال وإصلاح الخدمات الاجتماعية وتيسير الرعاية الأسرية للأطفال حيثما أمكن؛</w:t>
      </w:r>
    </w:p>
    <w:p w:rsidR="00481F28" w:rsidRPr="00481F28" w:rsidRDefault="00481F28" w:rsidP="00481F28">
      <w:pPr>
        <w:pStyle w:val="SingleTxtGA"/>
        <w:rPr>
          <w:b/>
          <w:bCs/>
          <w:rtl/>
        </w:rPr>
      </w:pPr>
      <w:r w:rsidRPr="00481F28">
        <w:rPr>
          <w:rtl/>
        </w:rPr>
        <w:tab/>
        <w:t>(ب)</w:t>
      </w:r>
      <w:r w:rsidRPr="00481F28">
        <w:rPr>
          <w:rtl/>
        </w:rPr>
        <w:tab/>
      </w:r>
      <w:r w:rsidRPr="00481F28">
        <w:rPr>
          <w:b/>
          <w:bCs/>
          <w:rtl/>
        </w:rPr>
        <w:t>إضفاء الطابع الرسمي على نظام الرعاية البديلة عن طريق إنشاء نظ</w:t>
      </w:r>
      <w:r w:rsidRPr="00481F28">
        <w:rPr>
          <w:rFonts w:hint="cs"/>
          <w:b/>
          <w:bCs/>
          <w:rtl/>
        </w:rPr>
        <w:t>ام لحضانة ا</w:t>
      </w:r>
      <w:r w:rsidRPr="00481F28">
        <w:rPr>
          <w:b/>
          <w:bCs/>
          <w:rtl/>
        </w:rPr>
        <w:t>لأطفال الذين لا يستطيعون البقاء مع أسرهم، وضمان إجراء مراجعة دورية لوضع الأطفال في دور الحضانة ورصد نوعية الرعاية فيها؛</w:t>
      </w:r>
    </w:p>
    <w:p w:rsidR="00481F28" w:rsidRPr="00481F28" w:rsidRDefault="00481F28" w:rsidP="00481F28">
      <w:pPr>
        <w:pStyle w:val="SingleTxtGA"/>
        <w:rPr>
          <w:b/>
          <w:bCs/>
          <w:rtl/>
        </w:rPr>
      </w:pPr>
      <w:r w:rsidRPr="00481F28">
        <w:rPr>
          <w:rtl/>
        </w:rPr>
        <w:tab/>
        <w:t>(ج)</w:t>
      </w:r>
      <w:r w:rsidRPr="00481F28">
        <w:rPr>
          <w:rtl/>
        </w:rPr>
        <w:tab/>
      </w:r>
      <w:r w:rsidRPr="00481F28">
        <w:rPr>
          <w:b/>
          <w:bCs/>
          <w:rtl/>
        </w:rPr>
        <w:t>الحد من ممارسة الت</w:t>
      </w:r>
      <w:r w:rsidRPr="00481F28">
        <w:rPr>
          <w:rFonts w:hint="cs"/>
          <w:b/>
          <w:bCs/>
          <w:rtl/>
        </w:rPr>
        <w:t>عهيد</w:t>
      </w:r>
      <w:r w:rsidRPr="00481F28">
        <w:rPr>
          <w:b/>
          <w:bCs/>
          <w:rtl/>
        </w:rPr>
        <w:t xml:space="preserve"> و</w:t>
      </w:r>
      <w:r w:rsidRPr="00481F28">
        <w:rPr>
          <w:rFonts w:hint="cs"/>
          <w:b/>
          <w:bCs/>
          <w:rtl/>
        </w:rPr>
        <w:t xml:space="preserve">إجراء </w:t>
      </w:r>
      <w:r w:rsidRPr="00481F28">
        <w:rPr>
          <w:b/>
          <w:bCs/>
          <w:rtl/>
        </w:rPr>
        <w:t>رصد منتظم لحالة الأطفال الذين يعيشون في ظل هذا الترتيب؛</w:t>
      </w:r>
    </w:p>
    <w:p w:rsidR="00481F28" w:rsidRPr="00481F28" w:rsidRDefault="00481F28" w:rsidP="00481F28">
      <w:pPr>
        <w:pStyle w:val="SingleTxtGA"/>
        <w:rPr>
          <w:b/>
          <w:bCs/>
          <w:rtl/>
        </w:rPr>
      </w:pPr>
      <w:r w:rsidRPr="00481F28">
        <w:rPr>
          <w:rtl/>
        </w:rPr>
        <w:tab/>
        <w:t>(د)</w:t>
      </w:r>
      <w:r w:rsidRPr="00481F28">
        <w:rPr>
          <w:rtl/>
        </w:rPr>
        <w:tab/>
      </w:r>
      <w:r w:rsidRPr="00481F28">
        <w:rPr>
          <w:b/>
          <w:bCs/>
          <w:rtl/>
        </w:rPr>
        <w:t>زيادة عدد الأخصائيين الاجتماعيين و</w:t>
      </w:r>
      <w:r w:rsidRPr="00481F28">
        <w:rPr>
          <w:rFonts w:hint="cs"/>
          <w:b/>
          <w:bCs/>
          <w:rtl/>
        </w:rPr>
        <w:t>منحهم</w:t>
      </w:r>
      <w:r w:rsidRPr="00481F28">
        <w:rPr>
          <w:b/>
          <w:bCs/>
          <w:rtl/>
        </w:rPr>
        <w:t xml:space="preserve"> التدريب المناسب، ولا سيما التدريب </w:t>
      </w:r>
      <w:r w:rsidRPr="00481F28">
        <w:rPr>
          <w:rFonts w:hint="cs"/>
          <w:b/>
          <w:bCs/>
          <w:rtl/>
        </w:rPr>
        <w:t>بشأن</w:t>
      </w:r>
      <w:r w:rsidRPr="00481F28">
        <w:rPr>
          <w:b/>
          <w:bCs/>
          <w:rtl/>
        </w:rPr>
        <w:t xml:space="preserve"> حقوق الطفل، و</w:t>
      </w:r>
      <w:r w:rsidRPr="00481F28">
        <w:rPr>
          <w:rFonts w:hint="cs"/>
          <w:b/>
          <w:bCs/>
          <w:rtl/>
        </w:rPr>
        <w:t>تزويدهم ب</w:t>
      </w:r>
      <w:r w:rsidRPr="00481F28">
        <w:rPr>
          <w:b/>
          <w:bCs/>
          <w:rtl/>
        </w:rPr>
        <w:t>الموارد التقنية والمالية اللازمة؛</w:t>
      </w:r>
    </w:p>
    <w:p w:rsidR="00481F28" w:rsidRPr="00481F28" w:rsidRDefault="00481F28" w:rsidP="00481F28">
      <w:pPr>
        <w:pStyle w:val="SingleTxtGA"/>
        <w:rPr>
          <w:b/>
          <w:bCs/>
          <w:rtl/>
        </w:rPr>
      </w:pPr>
      <w:r w:rsidRPr="00481F28">
        <w:rPr>
          <w:rtl/>
        </w:rPr>
        <w:tab/>
        <w:t>(ه)</w:t>
      </w:r>
      <w:r w:rsidRPr="00481F28">
        <w:rPr>
          <w:rtl/>
        </w:rPr>
        <w:tab/>
      </w:r>
      <w:r w:rsidRPr="00481F28">
        <w:rPr>
          <w:b/>
          <w:bCs/>
          <w:rtl/>
        </w:rPr>
        <w:t>تنظيم و</w:t>
      </w:r>
      <w:r w:rsidRPr="00481F28">
        <w:rPr>
          <w:rFonts w:hint="cs"/>
          <w:b/>
          <w:bCs/>
          <w:rtl/>
        </w:rPr>
        <w:t>رصد</w:t>
      </w:r>
      <w:r w:rsidRPr="00481F28">
        <w:rPr>
          <w:b/>
          <w:bCs/>
          <w:rtl/>
        </w:rPr>
        <w:t xml:space="preserve"> ممارسات </w:t>
      </w:r>
      <w:r w:rsidRPr="00481F28">
        <w:rPr>
          <w:rFonts w:hint="cs"/>
          <w:b/>
          <w:bCs/>
          <w:rtl/>
        </w:rPr>
        <w:t>تعهيد</w:t>
      </w:r>
      <w:r w:rsidRPr="00481F28">
        <w:rPr>
          <w:b/>
          <w:bCs/>
          <w:rtl/>
        </w:rPr>
        <w:t xml:space="preserve"> الأطفال إلى المرابطين في المدارس القرآنية من أجل تجنب </w:t>
      </w:r>
      <w:r w:rsidRPr="00481F28">
        <w:rPr>
          <w:rFonts w:hint="cs"/>
          <w:b/>
          <w:bCs/>
          <w:rtl/>
        </w:rPr>
        <w:t>انتهاكات</w:t>
      </w:r>
      <w:r w:rsidRPr="00481F28">
        <w:rPr>
          <w:b/>
          <w:bCs/>
          <w:rtl/>
        </w:rPr>
        <w:t xml:space="preserve"> حقوق </w:t>
      </w:r>
      <w:r w:rsidRPr="00481F28">
        <w:rPr>
          <w:rFonts w:hint="cs"/>
          <w:b/>
          <w:bCs/>
          <w:rtl/>
        </w:rPr>
        <w:t xml:space="preserve">هؤلاء </w:t>
      </w:r>
      <w:r w:rsidRPr="00481F28">
        <w:rPr>
          <w:b/>
          <w:bCs/>
          <w:rtl/>
        </w:rPr>
        <w:t>الأطفال؛</w:t>
      </w:r>
    </w:p>
    <w:p w:rsidR="00481F28" w:rsidRPr="00481F28" w:rsidRDefault="00481F28" w:rsidP="00481F28">
      <w:pPr>
        <w:pStyle w:val="SingleTxtGA"/>
        <w:rPr>
          <w:b/>
          <w:bCs/>
          <w:rtl/>
        </w:rPr>
      </w:pPr>
      <w:r w:rsidRPr="00481F28">
        <w:rPr>
          <w:rtl/>
        </w:rPr>
        <w:tab/>
        <w:t>(و)</w:t>
      </w:r>
      <w:r w:rsidRPr="00481F28">
        <w:rPr>
          <w:rtl/>
        </w:rPr>
        <w:tab/>
      </w:r>
      <w:r w:rsidRPr="00481F28">
        <w:rPr>
          <w:b/>
          <w:bCs/>
          <w:rtl/>
        </w:rPr>
        <w:t xml:space="preserve">توفير قنوات يسهل الوصول إليها للإبلاغ عن </w:t>
      </w:r>
      <w:r w:rsidRPr="00481F28">
        <w:rPr>
          <w:rFonts w:hint="cs"/>
          <w:b/>
          <w:bCs/>
          <w:rtl/>
        </w:rPr>
        <w:t xml:space="preserve">الأفعال التي فيها </w:t>
      </w:r>
      <w:r w:rsidRPr="00481F28">
        <w:rPr>
          <w:b/>
          <w:bCs/>
          <w:rtl/>
        </w:rPr>
        <w:t xml:space="preserve">سوء معاملة </w:t>
      </w:r>
      <w:r w:rsidRPr="00481F28">
        <w:rPr>
          <w:rFonts w:hint="cs"/>
          <w:b/>
          <w:bCs/>
          <w:rtl/>
        </w:rPr>
        <w:t>ل</w:t>
      </w:r>
      <w:r w:rsidRPr="00481F28">
        <w:rPr>
          <w:b/>
          <w:bCs/>
          <w:rtl/>
        </w:rPr>
        <w:t>لأطفال المحرومين من بيئة أسرية</w:t>
      </w:r>
      <w:r w:rsidRPr="00481F28">
        <w:rPr>
          <w:rFonts w:hint="cs"/>
          <w:b/>
          <w:bCs/>
          <w:rtl/>
        </w:rPr>
        <w:t>،</w:t>
      </w:r>
      <w:r w:rsidRPr="00481F28">
        <w:rPr>
          <w:b/>
          <w:bCs/>
          <w:rtl/>
        </w:rPr>
        <w:t xml:space="preserve"> ورصد</w:t>
      </w:r>
      <w:r w:rsidRPr="00481F28">
        <w:rPr>
          <w:rFonts w:hint="cs"/>
          <w:b/>
          <w:bCs/>
          <w:rtl/>
        </w:rPr>
        <w:t xml:space="preserve"> هذه الأفعال</w:t>
      </w:r>
      <w:r w:rsidRPr="00481F28">
        <w:rPr>
          <w:b/>
          <w:bCs/>
          <w:rtl/>
        </w:rPr>
        <w:t xml:space="preserve"> و</w:t>
      </w:r>
      <w:r w:rsidRPr="00481F28">
        <w:rPr>
          <w:rFonts w:hint="cs"/>
          <w:b/>
          <w:bCs/>
          <w:rtl/>
        </w:rPr>
        <w:t>التصدي لها</w:t>
      </w:r>
      <w:r w:rsidRPr="00481F28">
        <w:rPr>
          <w:b/>
          <w:bCs/>
          <w:rtl/>
        </w:rPr>
        <w:t>.</w:t>
      </w:r>
    </w:p>
    <w:p w:rsidR="00481F28" w:rsidRPr="00481F28" w:rsidRDefault="00481F28" w:rsidP="00481F28">
      <w:pPr>
        <w:pStyle w:val="H23GA"/>
        <w:rPr>
          <w:rtl/>
        </w:rPr>
      </w:pPr>
      <w:r w:rsidRPr="00481F28">
        <w:rPr>
          <w:rtl/>
        </w:rPr>
        <w:tab/>
      </w:r>
      <w:r w:rsidRPr="00481F28">
        <w:rPr>
          <w:rtl/>
        </w:rPr>
        <w:tab/>
      </w:r>
      <w:r w:rsidRPr="00481F28">
        <w:rPr>
          <w:rFonts w:hint="cs"/>
          <w:rtl/>
        </w:rPr>
        <w:t>ال</w:t>
      </w:r>
      <w:r w:rsidRPr="00481F28">
        <w:rPr>
          <w:rtl/>
        </w:rPr>
        <w:t>تبني</w:t>
      </w:r>
    </w:p>
    <w:p w:rsidR="00481F28" w:rsidRPr="00481F28" w:rsidRDefault="00481F28" w:rsidP="00481F28">
      <w:pPr>
        <w:pStyle w:val="SingleTxtGA"/>
        <w:rPr>
          <w:rtl/>
        </w:rPr>
      </w:pPr>
      <w:r w:rsidRPr="00481F28">
        <w:rPr>
          <w:rtl/>
        </w:rPr>
        <w:t>28-</w:t>
      </w:r>
      <w:r w:rsidRPr="00481F28">
        <w:rPr>
          <w:rtl/>
        </w:rPr>
        <w:tab/>
        <w:t xml:space="preserve">تشعر اللجنة بالقلق لأن الدولة الطرف، رغم اعترافها بوجود التبني غير الرسمي ومشاركة الوسطاء في قضايا التبني، ليس لديها معلومات عن نطاق هذه الممارسة. وتشعر اللجنة بقلق خاص لأن الدولة الطرف لا تقوم بتنظيم ورصد </w:t>
      </w:r>
      <w:r w:rsidRPr="00481F28">
        <w:rPr>
          <w:rFonts w:hint="cs"/>
          <w:rtl/>
        </w:rPr>
        <w:t xml:space="preserve">ممارسات </w:t>
      </w:r>
      <w:r w:rsidRPr="00481F28">
        <w:rPr>
          <w:rtl/>
        </w:rPr>
        <w:t>التبني غير الرسمي، بما في</w:t>
      </w:r>
      <w:r w:rsidRPr="00481F28">
        <w:rPr>
          <w:rFonts w:hint="cs"/>
          <w:rtl/>
        </w:rPr>
        <w:t xml:space="preserve">ها ممارسة التعهيد أي عندما يعهد </w:t>
      </w:r>
      <w:r w:rsidRPr="00481F28">
        <w:rPr>
          <w:rtl/>
        </w:rPr>
        <w:t xml:space="preserve">الوالدان </w:t>
      </w:r>
      <w:r w:rsidRPr="00481F28">
        <w:rPr>
          <w:rFonts w:hint="cs"/>
          <w:rtl/>
        </w:rPr>
        <w:t>ب</w:t>
      </w:r>
      <w:r w:rsidRPr="00481F28">
        <w:rPr>
          <w:rtl/>
        </w:rPr>
        <w:t>أطفاله</w:t>
      </w:r>
      <w:r w:rsidRPr="00481F28">
        <w:rPr>
          <w:rFonts w:hint="cs"/>
          <w:rtl/>
        </w:rPr>
        <w:t>ما</w:t>
      </w:r>
      <w:r w:rsidRPr="00481F28">
        <w:rPr>
          <w:rtl/>
        </w:rPr>
        <w:t xml:space="preserve"> </w:t>
      </w:r>
      <w:r w:rsidRPr="00481F28">
        <w:rPr>
          <w:rFonts w:hint="cs"/>
          <w:rtl/>
        </w:rPr>
        <w:t xml:space="preserve">إلى </w:t>
      </w:r>
      <w:r w:rsidRPr="00481F28">
        <w:rPr>
          <w:rtl/>
        </w:rPr>
        <w:t>أقاربه</w:t>
      </w:r>
      <w:r w:rsidRPr="00481F28">
        <w:rPr>
          <w:rFonts w:hint="cs"/>
          <w:rtl/>
        </w:rPr>
        <w:t>ما</w:t>
      </w:r>
      <w:r w:rsidRPr="00481F28">
        <w:rPr>
          <w:rtl/>
        </w:rPr>
        <w:t xml:space="preserve"> وأصدقائهم</w:t>
      </w:r>
      <w:r w:rsidRPr="00481F28">
        <w:rPr>
          <w:rFonts w:hint="cs"/>
          <w:rtl/>
        </w:rPr>
        <w:t>ا</w:t>
      </w:r>
      <w:r w:rsidRPr="00481F28">
        <w:rPr>
          <w:rtl/>
        </w:rPr>
        <w:t>، كما أشارت إل</w:t>
      </w:r>
      <w:r w:rsidRPr="00481F28">
        <w:rPr>
          <w:rFonts w:hint="cs"/>
          <w:rtl/>
        </w:rPr>
        <w:t>ى ذلك</w:t>
      </w:r>
      <w:r w:rsidRPr="00481F28">
        <w:rPr>
          <w:rtl/>
        </w:rPr>
        <w:t xml:space="preserve"> الدولة الطرف (</w:t>
      </w:r>
      <w:r w:rsidRPr="00481F28">
        <w:t>CRC/C/OPSC/NER/1</w:t>
      </w:r>
      <w:r w:rsidRPr="00481F28">
        <w:rPr>
          <w:rFonts w:hint="cs"/>
          <w:rtl/>
        </w:rPr>
        <w:t>، الفقرة 117</w:t>
      </w:r>
      <w:r w:rsidRPr="00481F28">
        <w:rPr>
          <w:rtl/>
        </w:rPr>
        <w:t>).</w:t>
      </w:r>
    </w:p>
    <w:p w:rsidR="00481F28" w:rsidRPr="00481F28" w:rsidRDefault="00481F28" w:rsidP="00481F28">
      <w:pPr>
        <w:pStyle w:val="SingleTxtGA"/>
        <w:rPr>
          <w:b/>
          <w:bCs/>
          <w:rtl/>
        </w:rPr>
      </w:pPr>
      <w:r w:rsidRPr="00481F28">
        <w:rPr>
          <w:rtl/>
        </w:rPr>
        <w:t>29-</w:t>
      </w:r>
      <w:r w:rsidRPr="00481F28">
        <w:rPr>
          <w:rtl/>
        </w:rPr>
        <w:tab/>
      </w:r>
      <w:r w:rsidRPr="00481F28">
        <w:rPr>
          <w:b/>
          <w:bCs/>
          <w:rtl/>
        </w:rPr>
        <w:t xml:space="preserve">توصي اللجنة </w:t>
      </w:r>
      <w:r w:rsidRPr="00481F28">
        <w:rPr>
          <w:rFonts w:hint="cs"/>
          <w:b/>
          <w:bCs/>
          <w:rtl/>
        </w:rPr>
        <w:t xml:space="preserve">الدولة الطرف </w:t>
      </w:r>
      <w:r w:rsidRPr="00481F28">
        <w:rPr>
          <w:b/>
          <w:bCs/>
          <w:rtl/>
        </w:rPr>
        <w:t>باتخاذ جميع التدابير القانونية والإدارية المناسبة لضمان أن ي</w:t>
      </w:r>
      <w:r w:rsidRPr="00481F28">
        <w:rPr>
          <w:rFonts w:hint="cs"/>
          <w:b/>
          <w:bCs/>
          <w:rtl/>
        </w:rPr>
        <w:t>تصرف</w:t>
      </w:r>
      <w:r w:rsidRPr="00481F28">
        <w:rPr>
          <w:b/>
          <w:bCs/>
          <w:rtl/>
        </w:rPr>
        <w:t xml:space="preserve"> جميع الأشخاص المشتركين في تبني</w:t>
      </w:r>
      <w:r w:rsidRPr="00481F28">
        <w:rPr>
          <w:rFonts w:hint="cs"/>
          <w:b/>
          <w:bCs/>
          <w:rtl/>
        </w:rPr>
        <w:t xml:space="preserve"> </w:t>
      </w:r>
      <w:r w:rsidRPr="00481F28">
        <w:rPr>
          <w:b/>
          <w:bCs/>
          <w:rtl/>
        </w:rPr>
        <w:t xml:space="preserve">طفل </w:t>
      </w:r>
      <w:r w:rsidRPr="00481F28">
        <w:rPr>
          <w:rFonts w:hint="cs"/>
          <w:b/>
          <w:bCs/>
          <w:rtl/>
        </w:rPr>
        <w:t>وفقاً</w:t>
      </w:r>
      <w:r w:rsidRPr="00481F28">
        <w:rPr>
          <w:b/>
          <w:bCs/>
          <w:rtl/>
        </w:rPr>
        <w:t xml:space="preserve"> لما </w:t>
      </w:r>
      <w:r w:rsidRPr="00481F28">
        <w:rPr>
          <w:rFonts w:hint="cs"/>
          <w:b/>
          <w:bCs/>
          <w:rtl/>
        </w:rPr>
        <w:t>تقتضيه ا</w:t>
      </w:r>
      <w:r w:rsidRPr="00481F28">
        <w:rPr>
          <w:b/>
          <w:bCs/>
          <w:rtl/>
        </w:rPr>
        <w:t xml:space="preserve">لصكوك القانونية الدولية </w:t>
      </w:r>
      <w:r w:rsidRPr="00481F28">
        <w:rPr>
          <w:rFonts w:hint="cs"/>
          <w:b/>
          <w:bCs/>
          <w:rtl/>
        </w:rPr>
        <w:t>السارية</w:t>
      </w:r>
      <w:r w:rsidRPr="00481F28">
        <w:rPr>
          <w:b/>
          <w:bCs/>
          <w:rtl/>
        </w:rPr>
        <w:t xml:space="preserve"> و</w:t>
      </w:r>
      <w:r w:rsidRPr="00481F28">
        <w:rPr>
          <w:rFonts w:hint="cs"/>
          <w:b/>
          <w:bCs/>
          <w:rtl/>
        </w:rPr>
        <w:t>وفقاً ل</w:t>
      </w:r>
      <w:r w:rsidRPr="00481F28">
        <w:rPr>
          <w:b/>
          <w:bCs/>
          <w:rtl/>
        </w:rPr>
        <w:t xml:space="preserve">التزامهم بضمان أن </w:t>
      </w:r>
      <w:r w:rsidRPr="00481F28">
        <w:rPr>
          <w:rFonts w:hint="cs"/>
          <w:b/>
          <w:bCs/>
          <w:rtl/>
        </w:rPr>
        <w:t>ي</w:t>
      </w:r>
      <w:r w:rsidRPr="00481F28">
        <w:rPr>
          <w:b/>
          <w:bCs/>
          <w:rtl/>
        </w:rPr>
        <w:t xml:space="preserve">صبّ </w:t>
      </w:r>
      <w:r w:rsidRPr="00481F28">
        <w:rPr>
          <w:rFonts w:hint="cs"/>
          <w:b/>
          <w:bCs/>
          <w:rtl/>
        </w:rPr>
        <w:t>أي إجراء</w:t>
      </w:r>
      <w:r w:rsidRPr="00481F28">
        <w:rPr>
          <w:b/>
          <w:bCs/>
          <w:rtl/>
        </w:rPr>
        <w:t xml:space="preserve"> تبنٍّ في مصلحة الطفل الفضلى. وعلى وجه الخصوص، تحث اللجنة الدولة الطرف على القيام بما يلي:</w:t>
      </w:r>
    </w:p>
    <w:p w:rsidR="00481F28" w:rsidRPr="00481F28" w:rsidRDefault="00481F28" w:rsidP="00481F28">
      <w:pPr>
        <w:pStyle w:val="SingleTxtGA"/>
        <w:rPr>
          <w:b/>
          <w:bCs/>
          <w:rtl/>
        </w:rPr>
      </w:pPr>
      <w:r w:rsidRPr="00481F28">
        <w:rPr>
          <w:rtl/>
        </w:rPr>
        <w:tab/>
        <w:t>(أ)</w:t>
      </w:r>
      <w:r w:rsidRPr="00481F28">
        <w:rPr>
          <w:rtl/>
        </w:rPr>
        <w:tab/>
      </w:r>
      <w:r w:rsidRPr="00481F28">
        <w:rPr>
          <w:b/>
          <w:bCs/>
          <w:rtl/>
        </w:rPr>
        <w:t>وضع وتنفيذ معايير صارمة ل</w:t>
      </w:r>
      <w:r w:rsidRPr="00481F28">
        <w:rPr>
          <w:rFonts w:hint="cs"/>
          <w:b/>
          <w:bCs/>
          <w:rtl/>
        </w:rPr>
        <w:t>تبني</w:t>
      </w:r>
      <w:r w:rsidRPr="00481F28">
        <w:rPr>
          <w:b/>
          <w:bCs/>
          <w:rtl/>
        </w:rPr>
        <w:t xml:space="preserve"> الأطفال وكفالة </w:t>
      </w:r>
      <w:r w:rsidRPr="00481F28">
        <w:rPr>
          <w:rFonts w:hint="cs"/>
          <w:b/>
          <w:bCs/>
          <w:rtl/>
        </w:rPr>
        <w:t xml:space="preserve">أن يكون </w:t>
      </w:r>
      <w:r w:rsidRPr="00481F28">
        <w:rPr>
          <w:b/>
          <w:bCs/>
          <w:rtl/>
        </w:rPr>
        <w:t>استنفاد جميع الوسائل لمنع إنهاء المسؤولية الوالدي</w:t>
      </w:r>
      <w:r w:rsidRPr="00481F28">
        <w:rPr>
          <w:rFonts w:hint="cs"/>
          <w:b/>
          <w:bCs/>
          <w:rtl/>
        </w:rPr>
        <w:t>ة</w:t>
      </w:r>
      <w:r w:rsidRPr="00481F28">
        <w:rPr>
          <w:b/>
          <w:bCs/>
          <w:rtl/>
        </w:rPr>
        <w:t xml:space="preserve"> و/أو فصل الطفل</w:t>
      </w:r>
      <w:r w:rsidRPr="00481F28">
        <w:rPr>
          <w:rFonts w:hint="cs"/>
          <w:b/>
          <w:bCs/>
          <w:rtl/>
        </w:rPr>
        <w:t xml:space="preserve"> عن والديه</w:t>
      </w:r>
      <w:r w:rsidRPr="00481F28">
        <w:rPr>
          <w:b/>
          <w:bCs/>
          <w:rtl/>
        </w:rPr>
        <w:t xml:space="preserve"> معيار</w:t>
      </w:r>
      <w:r w:rsidRPr="00481F28">
        <w:rPr>
          <w:rFonts w:hint="cs"/>
          <w:b/>
          <w:bCs/>
          <w:rtl/>
        </w:rPr>
        <w:t xml:space="preserve">اً </w:t>
      </w:r>
      <w:r w:rsidRPr="00481F28">
        <w:rPr>
          <w:b/>
          <w:bCs/>
          <w:rtl/>
        </w:rPr>
        <w:t>واضح</w:t>
      </w:r>
      <w:r w:rsidRPr="00481F28">
        <w:rPr>
          <w:rFonts w:hint="cs"/>
          <w:b/>
          <w:bCs/>
          <w:rtl/>
        </w:rPr>
        <w:t>اً</w:t>
      </w:r>
      <w:r w:rsidRPr="00481F28">
        <w:rPr>
          <w:b/>
          <w:bCs/>
          <w:rtl/>
        </w:rPr>
        <w:t xml:space="preserve"> في جميع الحالات </w:t>
      </w:r>
      <w:r w:rsidRPr="00481F28">
        <w:rPr>
          <w:rFonts w:hint="cs"/>
          <w:b/>
          <w:bCs/>
          <w:rtl/>
        </w:rPr>
        <w:t>المتعلقة ب</w:t>
      </w:r>
      <w:r w:rsidRPr="00481F28">
        <w:rPr>
          <w:b/>
          <w:bCs/>
          <w:rtl/>
        </w:rPr>
        <w:t>التبني، بما في</w:t>
      </w:r>
      <w:r w:rsidRPr="00481F28">
        <w:rPr>
          <w:rFonts w:hint="cs"/>
          <w:b/>
          <w:bCs/>
          <w:rtl/>
        </w:rPr>
        <w:t>ها</w:t>
      </w:r>
      <w:r w:rsidRPr="00481F28">
        <w:rPr>
          <w:b/>
          <w:bCs/>
          <w:rtl/>
        </w:rPr>
        <w:t xml:space="preserve"> </w:t>
      </w:r>
      <w:r w:rsidRPr="00481F28">
        <w:rPr>
          <w:rFonts w:hint="cs"/>
          <w:b/>
          <w:bCs/>
          <w:rtl/>
        </w:rPr>
        <w:t>التعهيد</w:t>
      </w:r>
      <w:r w:rsidRPr="00481F28">
        <w:rPr>
          <w:b/>
          <w:bCs/>
          <w:rtl/>
        </w:rPr>
        <w:t>؛</w:t>
      </w:r>
    </w:p>
    <w:p w:rsidR="00481F28" w:rsidRPr="00481F28" w:rsidRDefault="00481F28" w:rsidP="00481F28">
      <w:pPr>
        <w:pStyle w:val="SingleTxtGA"/>
        <w:rPr>
          <w:b/>
          <w:bCs/>
          <w:rtl/>
        </w:rPr>
      </w:pPr>
      <w:r w:rsidRPr="00481F28">
        <w:rPr>
          <w:rtl/>
        </w:rPr>
        <w:tab/>
        <w:t>(ب)</w:t>
      </w:r>
      <w:r w:rsidRPr="00481F28">
        <w:rPr>
          <w:rtl/>
        </w:rPr>
        <w:tab/>
      </w:r>
      <w:r w:rsidRPr="00481F28">
        <w:rPr>
          <w:b/>
          <w:bCs/>
          <w:rtl/>
        </w:rPr>
        <w:t>اتخاذ جميع التدابير اللازمة لضمان عدم تلقي أي مكافأة أو أي اعتبار آخر فيما يتعلق بالتبني؛</w:t>
      </w:r>
    </w:p>
    <w:p w:rsidR="00481F28" w:rsidRPr="00481F28" w:rsidRDefault="00481F28" w:rsidP="00481F28">
      <w:pPr>
        <w:pStyle w:val="SingleTxtGA"/>
        <w:rPr>
          <w:b/>
          <w:bCs/>
          <w:rtl/>
        </w:rPr>
      </w:pPr>
      <w:r w:rsidRPr="00481F28">
        <w:rPr>
          <w:rtl/>
        </w:rPr>
        <w:lastRenderedPageBreak/>
        <w:tab/>
        <w:t>(ج)</w:t>
      </w:r>
      <w:r w:rsidRPr="00481F28">
        <w:rPr>
          <w:rtl/>
        </w:rPr>
        <w:tab/>
      </w:r>
      <w:r w:rsidRPr="00481F28">
        <w:rPr>
          <w:b/>
          <w:bCs/>
          <w:rtl/>
        </w:rPr>
        <w:t xml:space="preserve">التحقيق في جميع حالات التبني غير القانوني للأطفال أو بيعهم أو الاتجار بهم، وإغراء الوالدين على نحو غير لائق </w:t>
      </w:r>
      <w:r w:rsidRPr="00481F28">
        <w:rPr>
          <w:rFonts w:hint="cs"/>
          <w:b/>
          <w:bCs/>
          <w:rtl/>
        </w:rPr>
        <w:t>ل</w:t>
      </w:r>
      <w:r w:rsidRPr="00481F28">
        <w:rPr>
          <w:b/>
          <w:bCs/>
          <w:rtl/>
        </w:rPr>
        <w:t>لتنازل عن مسؤوليات الوالدي</w:t>
      </w:r>
      <w:r w:rsidRPr="00481F28">
        <w:rPr>
          <w:rFonts w:hint="cs"/>
          <w:b/>
          <w:bCs/>
          <w:rtl/>
        </w:rPr>
        <w:t>ة</w:t>
      </w:r>
      <w:r w:rsidRPr="00481F28">
        <w:rPr>
          <w:b/>
          <w:bCs/>
          <w:rtl/>
        </w:rPr>
        <w:t xml:space="preserve"> فيما يتعلق بطفلهما لغرض التبني في المستقبل و</w:t>
      </w:r>
      <w:r w:rsidRPr="00481F28">
        <w:rPr>
          <w:rFonts w:hint="cs"/>
          <w:b/>
          <w:bCs/>
          <w:rtl/>
        </w:rPr>
        <w:t xml:space="preserve">تنفيذ </w:t>
      </w:r>
      <w:r w:rsidRPr="00481F28">
        <w:rPr>
          <w:b/>
          <w:bCs/>
          <w:rtl/>
        </w:rPr>
        <w:t>برامج التوعية على مستوى المجتمع</w:t>
      </w:r>
      <w:r w:rsidRPr="00481F28">
        <w:rPr>
          <w:rFonts w:hint="cs"/>
          <w:b/>
          <w:bCs/>
          <w:rtl/>
        </w:rPr>
        <w:t xml:space="preserve"> المحلي</w:t>
      </w:r>
      <w:r w:rsidRPr="00481F28">
        <w:rPr>
          <w:b/>
          <w:bCs/>
          <w:rtl/>
        </w:rPr>
        <w:t>.</w:t>
      </w:r>
    </w:p>
    <w:p w:rsidR="00481F28" w:rsidRPr="00481F28" w:rsidRDefault="00481F28" w:rsidP="00481F28">
      <w:pPr>
        <w:pStyle w:val="H1GA"/>
        <w:rPr>
          <w:rtl/>
        </w:rPr>
      </w:pPr>
      <w:r w:rsidRPr="00481F28">
        <w:rPr>
          <w:rtl/>
        </w:rPr>
        <w:tab/>
        <w:t>زاي-</w:t>
      </w:r>
      <w:r w:rsidRPr="00481F28">
        <w:rPr>
          <w:rtl/>
        </w:rPr>
        <w:tab/>
        <w:t>الإعاقة والصحة الأساسية والر</w:t>
      </w:r>
      <w:r w:rsidRPr="00481F28">
        <w:rPr>
          <w:rFonts w:hint="cs"/>
          <w:rtl/>
        </w:rPr>
        <w:t xml:space="preserve">فاه </w:t>
      </w:r>
      <w:r w:rsidRPr="00481F28">
        <w:rPr>
          <w:rtl/>
        </w:rPr>
        <w:t xml:space="preserve">(المواد 6 </w:t>
      </w:r>
      <w:r w:rsidRPr="00481F28">
        <w:rPr>
          <w:rFonts w:hint="cs"/>
          <w:rtl/>
        </w:rPr>
        <w:t>و18(</w:t>
      </w:r>
      <w:r w:rsidRPr="00481F28">
        <w:rPr>
          <w:rtl/>
        </w:rPr>
        <w:t xml:space="preserve">3) </w:t>
      </w:r>
      <w:r w:rsidRPr="00481F28">
        <w:rPr>
          <w:rFonts w:hint="cs"/>
          <w:rtl/>
        </w:rPr>
        <w:t xml:space="preserve">و23 و24 </w:t>
      </w:r>
      <w:r w:rsidRPr="00481F28">
        <w:rPr>
          <w:rtl/>
        </w:rPr>
        <w:t xml:space="preserve">و26 و27(1)-(3) </w:t>
      </w:r>
      <w:r w:rsidRPr="00481F28">
        <w:rPr>
          <w:rFonts w:hint="cs"/>
          <w:rtl/>
        </w:rPr>
        <w:t>و33</w:t>
      </w:r>
      <w:r w:rsidRPr="00481F28">
        <w:rPr>
          <w:rtl/>
        </w:rPr>
        <w:t>)</w:t>
      </w:r>
    </w:p>
    <w:p w:rsidR="00481F28" w:rsidRPr="00481F28" w:rsidRDefault="00481F28" w:rsidP="00481F28">
      <w:pPr>
        <w:pStyle w:val="H23GA"/>
        <w:rPr>
          <w:rtl/>
        </w:rPr>
      </w:pPr>
      <w:r w:rsidRPr="00481F28">
        <w:rPr>
          <w:rtl/>
        </w:rPr>
        <w:tab/>
      </w:r>
      <w:r w:rsidRPr="00481F28">
        <w:rPr>
          <w:rtl/>
        </w:rPr>
        <w:tab/>
        <w:t>الأطفال</w:t>
      </w:r>
      <w:r w:rsidRPr="00481F28">
        <w:rPr>
          <w:rFonts w:hint="cs"/>
          <w:rtl/>
        </w:rPr>
        <w:t xml:space="preserve"> ذوو الإعاقة</w:t>
      </w:r>
    </w:p>
    <w:p w:rsidR="00481F28" w:rsidRPr="00481F28" w:rsidRDefault="00481F28" w:rsidP="00481F28">
      <w:pPr>
        <w:pStyle w:val="SingleTxtGA"/>
        <w:rPr>
          <w:b/>
          <w:bCs/>
          <w:rtl/>
        </w:rPr>
      </w:pPr>
      <w:r w:rsidRPr="00481F28">
        <w:rPr>
          <w:rtl/>
        </w:rPr>
        <w:t>30-</w:t>
      </w:r>
      <w:r w:rsidRPr="00481F28">
        <w:rPr>
          <w:rtl/>
        </w:rPr>
        <w:tab/>
      </w:r>
      <w:r w:rsidRPr="00481F28">
        <w:rPr>
          <w:b/>
          <w:bCs/>
          <w:rtl/>
        </w:rPr>
        <w:t>في ضوء المعلومات التي قدمتها الدولة الطرف في تقريرها (الفقرات 97-103) فيما يتعلق بجهودها لمعالجة حالة الأطفال ذوي الإعاقة وبالإشارة إلى تعليق</w:t>
      </w:r>
      <w:r w:rsidRPr="00481F28">
        <w:rPr>
          <w:rFonts w:hint="cs"/>
          <w:b/>
          <w:bCs/>
          <w:rtl/>
        </w:rPr>
        <w:t xml:space="preserve"> اللجنة</w:t>
      </w:r>
      <w:r w:rsidRPr="00481F28">
        <w:rPr>
          <w:b/>
          <w:bCs/>
          <w:rtl/>
        </w:rPr>
        <w:t xml:space="preserve"> العام رقم 9(2006) بشأن حقوق الأطفال ذوي الإعاقة، تحث اللجنة الدولة الطرف على اعتماد نهج قائم على حقوق الإنسان إزاء الإعاقة و</w:t>
      </w:r>
      <w:r w:rsidRPr="00481F28">
        <w:rPr>
          <w:rFonts w:hint="cs"/>
          <w:b/>
          <w:bCs/>
          <w:rtl/>
        </w:rPr>
        <w:t>القيام بما يلي</w:t>
      </w:r>
      <w:r w:rsidRPr="00481F28">
        <w:rPr>
          <w:b/>
          <w:bCs/>
          <w:rtl/>
        </w:rPr>
        <w:t>:</w:t>
      </w:r>
    </w:p>
    <w:p w:rsidR="00481F28" w:rsidRPr="00481F28" w:rsidRDefault="00481F28" w:rsidP="00481F28">
      <w:pPr>
        <w:pStyle w:val="SingleTxtGA"/>
        <w:rPr>
          <w:b/>
          <w:bCs/>
          <w:rtl/>
        </w:rPr>
      </w:pPr>
      <w:r w:rsidRPr="00481F28">
        <w:rPr>
          <w:rtl/>
        </w:rPr>
        <w:tab/>
        <w:t>(أ)</w:t>
      </w:r>
      <w:r w:rsidRPr="00481F28">
        <w:rPr>
          <w:rtl/>
        </w:rPr>
        <w:tab/>
      </w:r>
      <w:r w:rsidRPr="00481F28">
        <w:rPr>
          <w:b/>
          <w:bCs/>
          <w:rtl/>
        </w:rPr>
        <w:t>تنظيم جمع البيانات عن الأطفال ذوي الإعاقة؛</w:t>
      </w:r>
    </w:p>
    <w:p w:rsidR="00481F28" w:rsidRPr="00481F28" w:rsidRDefault="00481F28" w:rsidP="00481F28">
      <w:pPr>
        <w:pStyle w:val="SingleTxtGA"/>
        <w:rPr>
          <w:b/>
          <w:bCs/>
          <w:rtl/>
        </w:rPr>
      </w:pPr>
      <w:r w:rsidRPr="00481F28">
        <w:rPr>
          <w:rtl/>
        </w:rPr>
        <w:tab/>
        <w:t>(ب)</w:t>
      </w:r>
      <w:r w:rsidRPr="00481F28">
        <w:rPr>
          <w:rtl/>
        </w:rPr>
        <w:tab/>
      </w:r>
      <w:r w:rsidRPr="00481F28">
        <w:rPr>
          <w:b/>
          <w:bCs/>
          <w:rtl/>
        </w:rPr>
        <w:t>وضع استراتيجية شاملة لإدماج الأطفال ذوي الإعاقة؛</w:t>
      </w:r>
    </w:p>
    <w:p w:rsidR="00481F28" w:rsidRPr="00481F28" w:rsidRDefault="00481F28" w:rsidP="00481F28">
      <w:pPr>
        <w:pStyle w:val="SingleTxtGA"/>
        <w:rPr>
          <w:b/>
          <w:bCs/>
          <w:rtl/>
        </w:rPr>
      </w:pPr>
      <w:r w:rsidRPr="00481F28">
        <w:rPr>
          <w:rtl/>
        </w:rPr>
        <w:tab/>
        <w:t>(ج)</w:t>
      </w:r>
      <w:r w:rsidRPr="00481F28">
        <w:rPr>
          <w:rtl/>
        </w:rPr>
        <w:tab/>
      </w:r>
      <w:r w:rsidRPr="00481F28">
        <w:rPr>
          <w:b/>
          <w:bCs/>
          <w:rtl/>
        </w:rPr>
        <w:t>وضع نظام فعال لتشخيص الإعاقة، وهو أمر ضروري لوضع سياسات وبرامج ملائمة وميزانية محددة ل</w:t>
      </w:r>
      <w:r w:rsidRPr="00481F28">
        <w:rPr>
          <w:rFonts w:hint="cs"/>
          <w:b/>
          <w:bCs/>
          <w:rtl/>
        </w:rPr>
        <w:t>صالح ا</w:t>
      </w:r>
      <w:r w:rsidRPr="00481F28">
        <w:rPr>
          <w:b/>
          <w:bCs/>
          <w:rtl/>
        </w:rPr>
        <w:t>لأطفال ذوي الإعاقة؛</w:t>
      </w:r>
    </w:p>
    <w:p w:rsidR="00481F28" w:rsidRPr="00481F28" w:rsidRDefault="00481F28" w:rsidP="00481F28">
      <w:pPr>
        <w:pStyle w:val="SingleTxtGA"/>
        <w:rPr>
          <w:b/>
          <w:bCs/>
          <w:rtl/>
        </w:rPr>
      </w:pPr>
      <w:r w:rsidRPr="00481F28">
        <w:rPr>
          <w:rtl/>
        </w:rPr>
        <w:tab/>
        <w:t>(د)</w:t>
      </w:r>
      <w:r w:rsidRPr="00481F28">
        <w:rPr>
          <w:rtl/>
        </w:rPr>
        <w:tab/>
      </w:r>
      <w:r w:rsidRPr="00481F28">
        <w:rPr>
          <w:b/>
          <w:bCs/>
          <w:rtl/>
        </w:rPr>
        <w:t>تعزيز تدابيرها المتعلقة بالتعليم ال</w:t>
      </w:r>
      <w:r w:rsidRPr="00481F28">
        <w:rPr>
          <w:rFonts w:hint="cs"/>
          <w:b/>
          <w:bCs/>
          <w:rtl/>
        </w:rPr>
        <w:t>جامع</w:t>
      </w:r>
      <w:r w:rsidRPr="00481F28">
        <w:rPr>
          <w:b/>
          <w:bCs/>
          <w:rtl/>
        </w:rPr>
        <w:t xml:space="preserve"> وإعطائه الأولوية على إيداع الأطفال في المؤسسات وفي الفصول الدراسية المتخصصة؛</w:t>
      </w:r>
    </w:p>
    <w:p w:rsidR="00481F28" w:rsidRPr="00481F28" w:rsidRDefault="00481F28" w:rsidP="00481F28">
      <w:pPr>
        <w:pStyle w:val="SingleTxtGA"/>
        <w:rPr>
          <w:b/>
          <w:bCs/>
          <w:rtl/>
        </w:rPr>
      </w:pPr>
      <w:r w:rsidRPr="00481F28">
        <w:rPr>
          <w:rtl/>
        </w:rPr>
        <w:tab/>
        <w:t>(ه)</w:t>
      </w:r>
      <w:r w:rsidRPr="00481F28">
        <w:rPr>
          <w:rtl/>
        </w:rPr>
        <w:tab/>
      </w:r>
      <w:r w:rsidRPr="00481F28">
        <w:rPr>
          <w:b/>
          <w:bCs/>
          <w:rtl/>
        </w:rPr>
        <w:t xml:space="preserve">اتخاذ تدابير فورية لضمان حصول جميع الأطفال ذوي الإعاقة على الرعاية الصحية، بما في ذلك </w:t>
      </w:r>
      <w:r w:rsidRPr="00481F28">
        <w:rPr>
          <w:rFonts w:hint="cs"/>
          <w:b/>
          <w:bCs/>
          <w:rtl/>
        </w:rPr>
        <w:t xml:space="preserve">الاستفادة من </w:t>
      </w:r>
      <w:r w:rsidRPr="00481F28">
        <w:rPr>
          <w:b/>
          <w:bCs/>
          <w:rtl/>
        </w:rPr>
        <w:t>برامج الكشف والتدخل المبكرين ومعدات تقويم العظام الجيدة، لا سيما في المناطق الريفية؛</w:t>
      </w:r>
    </w:p>
    <w:p w:rsidR="00481F28" w:rsidRPr="00481F28" w:rsidRDefault="00481F28" w:rsidP="00481F28">
      <w:pPr>
        <w:pStyle w:val="SingleTxtGA"/>
        <w:rPr>
          <w:b/>
          <w:bCs/>
          <w:rtl/>
        </w:rPr>
      </w:pPr>
      <w:r w:rsidRPr="00481F28">
        <w:rPr>
          <w:rtl/>
        </w:rPr>
        <w:tab/>
        <w:t>(و)</w:t>
      </w:r>
      <w:r w:rsidRPr="00481F28">
        <w:rPr>
          <w:rtl/>
        </w:rPr>
        <w:tab/>
      </w:r>
      <w:r w:rsidRPr="00481F28">
        <w:rPr>
          <w:b/>
          <w:bCs/>
          <w:rtl/>
        </w:rPr>
        <w:t xml:space="preserve">توفير التدريب المتخصص، بما في ذلك على لغة الإشارة، للمدرسين والمهنيين، وتعيين مدرسين ومهنيين متخصصين </w:t>
      </w:r>
      <w:r w:rsidRPr="00481F28">
        <w:rPr>
          <w:rFonts w:hint="cs"/>
          <w:b/>
          <w:bCs/>
          <w:rtl/>
        </w:rPr>
        <w:t>في الفصول الجامعة</w:t>
      </w:r>
      <w:r w:rsidRPr="00481F28">
        <w:rPr>
          <w:b/>
          <w:bCs/>
          <w:rtl/>
        </w:rPr>
        <w:t xml:space="preserve"> </w:t>
      </w:r>
      <w:r w:rsidRPr="00481F28">
        <w:rPr>
          <w:rFonts w:hint="cs"/>
          <w:b/>
          <w:bCs/>
          <w:rtl/>
        </w:rPr>
        <w:t>التي يقدَّم فيها الدعم</w:t>
      </w:r>
      <w:r w:rsidRPr="00481F28">
        <w:rPr>
          <w:b/>
          <w:bCs/>
          <w:rtl/>
        </w:rPr>
        <w:t xml:space="preserve"> الفردي وكل الاهتمام الواجب للأطفال الذين يعانون من صعوبات في التعلم؛</w:t>
      </w:r>
    </w:p>
    <w:p w:rsidR="00481F28" w:rsidRPr="00481F28" w:rsidRDefault="00481F28" w:rsidP="00481F28">
      <w:pPr>
        <w:pStyle w:val="SingleTxtGA"/>
        <w:rPr>
          <w:b/>
          <w:bCs/>
          <w:rtl/>
        </w:rPr>
      </w:pPr>
      <w:r w:rsidRPr="00481F28">
        <w:rPr>
          <w:rtl/>
        </w:rPr>
        <w:tab/>
        <w:t>(ز)</w:t>
      </w:r>
      <w:r w:rsidRPr="00481F28">
        <w:rPr>
          <w:rtl/>
        </w:rPr>
        <w:tab/>
      </w:r>
      <w:r w:rsidRPr="00481F28">
        <w:rPr>
          <w:rFonts w:hint="cs"/>
          <w:b/>
          <w:bCs/>
          <w:rtl/>
        </w:rPr>
        <w:t xml:space="preserve">تنظيم </w:t>
      </w:r>
      <w:r w:rsidRPr="00481F28">
        <w:rPr>
          <w:b/>
          <w:bCs/>
          <w:rtl/>
        </w:rPr>
        <w:t>حملات توعية تستهدف الم</w:t>
      </w:r>
      <w:r w:rsidRPr="00481F28">
        <w:rPr>
          <w:rFonts w:hint="cs"/>
          <w:b/>
          <w:bCs/>
          <w:rtl/>
        </w:rPr>
        <w:t xml:space="preserve">وظفين </w:t>
      </w:r>
      <w:r w:rsidRPr="00481F28">
        <w:rPr>
          <w:b/>
          <w:bCs/>
          <w:rtl/>
        </w:rPr>
        <w:t xml:space="preserve">الحكوميين والجمهور والأسر </w:t>
      </w:r>
      <w:r w:rsidRPr="00481F28">
        <w:rPr>
          <w:rFonts w:hint="cs"/>
          <w:b/>
          <w:bCs/>
          <w:rtl/>
        </w:rPr>
        <w:t xml:space="preserve">من أجل </w:t>
      </w:r>
      <w:r w:rsidRPr="00481F28">
        <w:rPr>
          <w:b/>
          <w:bCs/>
          <w:rtl/>
        </w:rPr>
        <w:t>مكافحة الوصم والتحيز اللذين يتعرض لهما الأطفال ذوو الإعاقة، ولا سيما الأطفال ذو</w:t>
      </w:r>
      <w:r w:rsidRPr="00481F28">
        <w:rPr>
          <w:rFonts w:hint="cs"/>
          <w:b/>
          <w:bCs/>
          <w:rtl/>
        </w:rPr>
        <w:t>و</w:t>
      </w:r>
      <w:r w:rsidRPr="00481F28">
        <w:rPr>
          <w:b/>
          <w:bCs/>
          <w:rtl/>
        </w:rPr>
        <w:t xml:space="preserve"> الإعاقات الذهنية والنفسية والاجتماعية، و</w:t>
      </w:r>
      <w:r w:rsidRPr="00481F28">
        <w:rPr>
          <w:rFonts w:hint="cs"/>
          <w:b/>
          <w:bCs/>
          <w:rtl/>
        </w:rPr>
        <w:t>الترويج ل</w:t>
      </w:r>
      <w:r w:rsidRPr="00481F28">
        <w:rPr>
          <w:b/>
          <w:bCs/>
          <w:rtl/>
        </w:rPr>
        <w:t>صورة إيجابية</w:t>
      </w:r>
      <w:r w:rsidRPr="00481F28">
        <w:rPr>
          <w:rFonts w:hint="cs"/>
          <w:b/>
          <w:bCs/>
          <w:rtl/>
        </w:rPr>
        <w:t xml:space="preserve"> عن </w:t>
      </w:r>
      <w:r w:rsidRPr="00481F28">
        <w:rPr>
          <w:b/>
          <w:bCs/>
          <w:rtl/>
        </w:rPr>
        <w:t>هؤلاء الأطفال؛</w:t>
      </w:r>
    </w:p>
    <w:p w:rsidR="00481F28" w:rsidRPr="00481F28" w:rsidRDefault="00481F28" w:rsidP="00481F28">
      <w:pPr>
        <w:pStyle w:val="SingleTxtGA"/>
        <w:rPr>
          <w:b/>
          <w:bCs/>
          <w:rtl/>
        </w:rPr>
      </w:pPr>
      <w:r w:rsidRPr="00481F28">
        <w:rPr>
          <w:rtl/>
        </w:rPr>
        <w:tab/>
        <w:t>(ح)</w:t>
      </w:r>
      <w:r w:rsidRPr="00481F28">
        <w:rPr>
          <w:rtl/>
        </w:rPr>
        <w:tab/>
      </w:r>
      <w:r w:rsidRPr="00481F28">
        <w:rPr>
          <w:b/>
          <w:bCs/>
          <w:rtl/>
        </w:rPr>
        <w:t>وضع آليات لمنع الاستغلال الاقتصادي، ولا سيما عن طريق التسول، للأطفال ذوي الإعاقة.</w:t>
      </w:r>
    </w:p>
    <w:p w:rsidR="00481F28" w:rsidRPr="00481F28" w:rsidRDefault="00481F28" w:rsidP="00481F28">
      <w:pPr>
        <w:pStyle w:val="H23GA"/>
        <w:rPr>
          <w:rtl/>
        </w:rPr>
      </w:pPr>
      <w:r w:rsidRPr="00481F28">
        <w:rPr>
          <w:rtl/>
        </w:rPr>
        <w:tab/>
      </w:r>
      <w:r w:rsidRPr="00481F28">
        <w:rPr>
          <w:rtl/>
        </w:rPr>
        <w:tab/>
        <w:t>الصحة والخدمات الصحية</w:t>
      </w:r>
    </w:p>
    <w:p w:rsidR="00481F28" w:rsidRPr="00481F28" w:rsidRDefault="00481F28" w:rsidP="00481F28">
      <w:pPr>
        <w:pStyle w:val="SingleTxtGA"/>
        <w:rPr>
          <w:rtl/>
        </w:rPr>
      </w:pPr>
      <w:r w:rsidRPr="00481F28">
        <w:rPr>
          <w:rtl/>
        </w:rPr>
        <w:t>31-</w:t>
      </w:r>
      <w:r w:rsidRPr="00481F28">
        <w:rPr>
          <w:rtl/>
        </w:rPr>
        <w:tab/>
        <w:t>ترحب اللجنة بإنجازات الدولة الطرف في خفض وفيات الأمهات والأطفال، وتحيط علماً بالخطة الوطنية لتطوير قطاع الصح</w:t>
      </w:r>
      <w:r w:rsidRPr="00481F28">
        <w:rPr>
          <w:rFonts w:hint="cs"/>
          <w:rtl/>
        </w:rPr>
        <w:t>ة</w:t>
      </w:r>
      <w:r w:rsidRPr="00481F28">
        <w:rPr>
          <w:rtl/>
        </w:rPr>
        <w:t xml:space="preserve"> </w:t>
      </w:r>
      <w:r w:rsidRPr="00481F28">
        <w:rPr>
          <w:rFonts w:hint="cs"/>
          <w:rtl/>
        </w:rPr>
        <w:t>في ا</w:t>
      </w:r>
      <w:r w:rsidRPr="00481F28">
        <w:rPr>
          <w:rtl/>
        </w:rPr>
        <w:t>لفترة 2017-2021، إلا أنها لا تزال تشعر بالقلق إزاء ما يلي:</w:t>
      </w:r>
    </w:p>
    <w:p w:rsidR="00481F28" w:rsidRPr="00481F28" w:rsidRDefault="00481F28" w:rsidP="00481F28">
      <w:pPr>
        <w:pStyle w:val="SingleTxtGA"/>
        <w:rPr>
          <w:rtl/>
        </w:rPr>
      </w:pPr>
      <w:r w:rsidRPr="00481F28">
        <w:rPr>
          <w:rtl/>
        </w:rPr>
        <w:tab/>
        <w:t>(أ)</w:t>
      </w:r>
      <w:r w:rsidRPr="00481F28">
        <w:rPr>
          <w:rtl/>
        </w:rPr>
        <w:tab/>
        <w:t>الت</w:t>
      </w:r>
      <w:r w:rsidRPr="00481F28">
        <w:rPr>
          <w:rFonts w:hint="cs"/>
          <w:rtl/>
        </w:rPr>
        <w:t>لقيح</w:t>
      </w:r>
      <w:r w:rsidRPr="00481F28">
        <w:rPr>
          <w:rtl/>
        </w:rPr>
        <w:t xml:space="preserve"> غير الكافي للأطفال </w:t>
      </w:r>
      <w:r w:rsidRPr="00481F28">
        <w:rPr>
          <w:rFonts w:hint="cs"/>
          <w:rtl/>
        </w:rPr>
        <w:t>و</w:t>
      </w:r>
      <w:r w:rsidRPr="00481F28">
        <w:rPr>
          <w:rtl/>
        </w:rPr>
        <w:t>أوجه التفاوت الإقليمية في تغطية الت</w:t>
      </w:r>
      <w:r w:rsidRPr="00481F28">
        <w:rPr>
          <w:rFonts w:hint="cs"/>
          <w:rtl/>
        </w:rPr>
        <w:t>لقيح</w:t>
      </w:r>
      <w:r w:rsidRPr="00481F28">
        <w:rPr>
          <w:rtl/>
        </w:rPr>
        <w:t>؛</w:t>
      </w:r>
    </w:p>
    <w:p w:rsidR="00481F28" w:rsidRPr="00481F28" w:rsidRDefault="00481F28" w:rsidP="00481F28">
      <w:pPr>
        <w:pStyle w:val="SingleTxtGA"/>
        <w:rPr>
          <w:rtl/>
        </w:rPr>
      </w:pPr>
      <w:r w:rsidRPr="00481F28">
        <w:rPr>
          <w:rtl/>
        </w:rPr>
        <w:lastRenderedPageBreak/>
        <w:tab/>
        <w:t>(ب)</w:t>
      </w:r>
      <w:r w:rsidRPr="00481F28">
        <w:rPr>
          <w:rtl/>
        </w:rPr>
        <w:tab/>
        <w:t>ارتفاع مستويات سوء التغذية الحاد والمزمن؛</w:t>
      </w:r>
    </w:p>
    <w:p w:rsidR="00481F28" w:rsidRPr="00481F28" w:rsidRDefault="00481F28" w:rsidP="00481F28">
      <w:pPr>
        <w:pStyle w:val="SingleTxtGA"/>
        <w:rPr>
          <w:rtl/>
        </w:rPr>
      </w:pPr>
      <w:r w:rsidRPr="00481F28">
        <w:rPr>
          <w:rtl/>
        </w:rPr>
        <w:tab/>
        <w:t>(ج)</w:t>
      </w:r>
      <w:r w:rsidRPr="00481F28">
        <w:rPr>
          <w:rtl/>
        </w:rPr>
        <w:tab/>
        <w:t>انخفاض مخصصات الميزانية ونقص التمويل في قطاع الصح</w:t>
      </w:r>
      <w:r w:rsidRPr="00481F28">
        <w:rPr>
          <w:rFonts w:hint="cs"/>
          <w:rtl/>
        </w:rPr>
        <w:t>ة</w:t>
      </w:r>
      <w:r w:rsidRPr="00481F28">
        <w:rPr>
          <w:rtl/>
        </w:rPr>
        <w:t>؛</w:t>
      </w:r>
    </w:p>
    <w:p w:rsidR="00481F28" w:rsidRPr="00481F28" w:rsidRDefault="00481F28" w:rsidP="00481F28">
      <w:pPr>
        <w:pStyle w:val="SingleTxtGA"/>
        <w:rPr>
          <w:rtl/>
        </w:rPr>
      </w:pPr>
      <w:r w:rsidRPr="00481F28">
        <w:rPr>
          <w:rtl/>
        </w:rPr>
        <w:tab/>
        <w:t>(د)</w:t>
      </w:r>
      <w:r w:rsidRPr="00481F28">
        <w:rPr>
          <w:rtl/>
        </w:rPr>
        <w:tab/>
        <w:t xml:space="preserve">التكاليف العالية </w:t>
      </w:r>
      <w:r w:rsidRPr="00481F28">
        <w:rPr>
          <w:rFonts w:hint="cs"/>
          <w:rtl/>
        </w:rPr>
        <w:t>و</w:t>
      </w:r>
      <w:r w:rsidRPr="00481F28">
        <w:rPr>
          <w:rtl/>
        </w:rPr>
        <w:t xml:space="preserve">النفقات من الأموال الخاصة اللازمة </w:t>
      </w:r>
      <w:r w:rsidRPr="00481F28">
        <w:rPr>
          <w:rFonts w:hint="cs"/>
          <w:rtl/>
        </w:rPr>
        <w:t xml:space="preserve">من أجل الحصول على </w:t>
      </w:r>
      <w:r w:rsidRPr="00481F28">
        <w:rPr>
          <w:rtl/>
        </w:rPr>
        <w:t>خدمات الرعاية الصحية</w:t>
      </w:r>
      <w:r w:rsidRPr="00481F28">
        <w:rPr>
          <w:rFonts w:hint="cs"/>
          <w:rtl/>
        </w:rPr>
        <w:t>؛</w:t>
      </w:r>
    </w:p>
    <w:p w:rsidR="00481F28" w:rsidRPr="00481F28" w:rsidRDefault="00481F28" w:rsidP="00481F28">
      <w:pPr>
        <w:pStyle w:val="SingleTxtGA"/>
        <w:rPr>
          <w:rtl/>
        </w:rPr>
      </w:pPr>
      <w:r w:rsidRPr="00481F28">
        <w:rPr>
          <w:rtl/>
        </w:rPr>
        <w:tab/>
        <w:t>(ه)</w:t>
      </w:r>
      <w:r w:rsidRPr="00481F28">
        <w:rPr>
          <w:rtl/>
        </w:rPr>
        <w:tab/>
        <w:t xml:space="preserve">التأخير في إقرار ونشر المرسوم </w:t>
      </w:r>
      <w:r w:rsidRPr="00481F28">
        <w:rPr>
          <w:rFonts w:hint="cs"/>
          <w:rtl/>
        </w:rPr>
        <w:t>المتعلق ب</w:t>
      </w:r>
      <w:r w:rsidRPr="00481F28">
        <w:rPr>
          <w:rtl/>
        </w:rPr>
        <w:t>المدونة الدولية لقواعد تسويق بدائل لبن</w:t>
      </w:r>
      <w:r w:rsidRPr="00481F28">
        <w:rPr>
          <w:rFonts w:hint="cs"/>
          <w:rtl/>
        </w:rPr>
        <w:t> </w:t>
      </w:r>
      <w:r w:rsidRPr="00481F28">
        <w:rPr>
          <w:rtl/>
        </w:rPr>
        <w:t>الأم</w:t>
      </w:r>
      <w:r w:rsidRPr="00481F28">
        <w:rPr>
          <w:rFonts w:hint="cs"/>
          <w:rtl/>
        </w:rPr>
        <w:t>.</w:t>
      </w:r>
    </w:p>
    <w:p w:rsidR="00481F28" w:rsidRPr="00481F28" w:rsidRDefault="00481F28" w:rsidP="00481F28">
      <w:pPr>
        <w:pStyle w:val="SingleTxtGA"/>
        <w:rPr>
          <w:b/>
          <w:bCs/>
          <w:rtl/>
        </w:rPr>
      </w:pPr>
      <w:r w:rsidRPr="00481F28">
        <w:rPr>
          <w:rtl/>
        </w:rPr>
        <w:t>32-</w:t>
      </w:r>
      <w:r w:rsidRPr="00481F28">
        <w:rPr>
          <w:rtl/>
        </w:rPr>
        <w:tab/>
      </w:r>
      <w:r w:rsidRPr="00481F28">
        <w:rPr>
          <w:b/>
          <w:bCs/>
          <w:rtl/>
        </w:rPr>
        <w:t>بالإشارة إلى تعليق</w:t>
      </w:r>
      <w:r w:rsidRPr="00481F28">
        <w:rPr>
          <w:rFonts w:hint="cs"/>
          <w:b/>
          <w:bCs/>
          <w:rtl/>
        </w:rPr>
        <w:t xml:space="preserve"> اللجنة </w:t>
      </w:r>
      <w:r w:rsidRPr="00481F28">
        <w:rPr>
          <w:b/>
          <w:bCs/>
          <w:rtl/>
        </w:rPr>
        <w:t>العام رقم 15(2013) بشأن حق الطفل في التمتع بأعلى مستوى صحي يمكن بلوغه، توصي اللجنة الدولة الطرف بما يلي:</w:t>
      </w:r>
    </w:p>
    <w:p w:rsidR="00481F28" w:rsidRPr="00481F28" w:rsidRDefault="00481F28" w:rsidP="00481F28">
      <w:pPr>
        <w:pStyle w:val="SingleTxtGA"/>
        <w:rPr>
          <w:b/>
          <w:bCs/>
          <w:rtl/>
        </w:rPr>
      </w:pPr>
      <w:r w:rsidRPr="00481F28">
        <w:rPr>
          <w:rtl/>
        </w:rPr>
        <w:tab/>
        <w:t>(أ)</w:t>
      </w:r>
      <w:r w:rsidRPr="00481F28">
        <w:rPr>
          <w:rtl/>
        </w:rPr>
        <w:tab/>
      </w:r>
      <w:r w:rsidRPr="00481F28">
        <w:rPr>
          <w:rFonts w:hint="cs"/>
          <w:b/>
          <w:bCs/>
          <w:rtl/>
        </w:rPr>
        <w:t>إعطاء الأولوية</w:t>
      </w:r>
      <w:r w:rsidRPr="00481F28">
        <w:rPr>
          <w:b/>
          <w:bCs/>
          <w:rtl/>
        </w:rPr>
        <w:t xml:space="preserve"> </w:t>
      </w:r>
      <w:r w:rsidRPr="00481F28">
        <w:rPr>
          <w:rFonts w:hint="cs"/>
          <w:b/>
          <w:bCs/>
          <w:rtl/>
        </w:rPr>
        <w:t>ل</w:t>
      </w:r>
      <w:r w:rsidRPr="00481F28">
        <w:rPr>
          <w:b/>
          <w:bCs/>
          <w:rtl/>
        </w:rPr>
        <w:t xml:space="preserve">لتدابير الرامية إلى تحسين </w:t>
      </w:r>
      <w:r w:rsidRPr="00481F28">
        <w:rPr>
          <w:rFonts w:hint="cs"/>
          <w:b/>
          <w:bCs/>
          <w:rtl/>
        </w:rPr>
        <w:t xml:space="preserve">سبل </w:t>
      </w:r>
      <w:r w:rsidRPr="00481F28">
        <w:rPr>
          <w:b/>
          <w:bCs/>
          <w:rtl/>
        </w:rPr>
        <w:t xml:space="preserve">الوصول إلى خدمات الرعاية الصحية والتغذية </w:t>
      </w:r>
      <w:r w:rsidRPr="00481F28">
        <w:rPr>
          <w:rFonts w:hint="cs"/>
          <w:b/>
          <w:bCs/>
          <w:rtl/>
        </w:rPr>
        <w:t>الجيدة</w:t>
      </w:r>
      <w:r w:rsidRPr="00481F28">
        <w:rPr>
          <w:b/>
          <w:bCs/>
          <w:rtl/>
        </w:rPr>
        <w:t xml:space="preserve">، </w:t>
      </w:r>
      <w:r w:rsidRPr="00481F28">
        <w:rPr>
          <w:rFonts w:hint="cs"/>
          <w:b/>
          <w:bCs/>
          <w:rtl/>
        </w:rPr>
        <w:t>بطرق منها</w:t>
      </w:r>
      <w:r w:rsidRPr="00481F28">
        <w:rPr>
          <w:b/>
          <w:bCs/>
          <w:rtl/>
        </w:rPr>
        <w:t xml:space="preserve"> تخصيص موارد مالية كافية لقطاع الصحة وضمان توافر موظفي الرعاية الصحية المؤهلين؛</w:t>
      </w:r>
    </w:p>
    <w:p w:rsidR="00481F28" w:rsidRPr="00481F28" w:rsidRDefault="00481F28" w:rsidP="00481F28">
      <w:pPr>
        <w:pStyle w:val="SingleTxtGA"/>
        <w:rPr>
          <w:b/>
          <w:bCs/>
          <w:rtl/>
        </w:rPr>
      </w:pPr>
      <w:r w:rsidRPr="00481F28">
        <w:rPr>
          <w:rtl/>
        </w:rPr>
        <w:tab/>
        <w:t>(ب)</w:t>
      </w:r>
      <w:r w:rsidRPr="00481F28">
        <w:rPr>
          <w:rtl/>
        </w:rPr>
        <w:tab/>
      </w:r>
      <w:r w:rsidRPr="00481F28">
        <w:rPr>
          <w:b/>
          <w:bCs/>
          <w:rtl/>
        </w:rPr>
        <w:t>إنشاء المزيد من مراكز الت</w:t>
      </w:r>
      <w:r w:rsidRPr="00481F28">
        <w:rPr>
          <w:rFonts w:hint="cs"/>
          <w:b/>
          <w:bCs/>
          <w:rtl/>
        </w:rPr>
        <w:t>لقيح</w:t>
      </w:r>
      <w:r w:rsidRPr="00481F28">
        <w:rPr>
          <w:b/>
          <w:bCs/>
          <w:rtl/>
        </w:rPr>
        <w:t>، وضمان حصول جميع الأطفال في الدولة الطرف على الت</w:t>
      </w:r>
      <w:r w:rsidRPr="00481F28">
        <w:rPr>
          <w:rFonts w:hint="cs"/>
          <w:b/>
          <w:bCs/>
          <w:rtl/>
        </w:rPr>
        <w:t>لقيح</w:t>
      </w:r>
      <w:r w:rsidRPr="00481F28">
        <w:rPr>
          <w:b/>
          <w:bCs/>
          <w:rtl/>
        </w:rPr>
        <w:t xml:space="preserve"> الكامل، والحد من أوجه التفاوت في تغطية الت</w:t>
      </w:r>
      <w:r w:rsidRPr="00481F28">
        <w:rPr>
          <w:rFonts w:hint="cs"/>
          <w:b/>
          <w:bCs/>
          <w:rtl/>
        </w:rPr>
        <w:t>لقيح</w:t>
      </w:r>
      <w:r w:rsidRPr="00481F28">
        <w:rPr>
          <w:b/>
          <w:bCs/>
          <w:rtl/>
        </w:rPr>
        <w:t xml:space="preserve"> بين المناطق، وتزويد جميع المراكز بالموارد البشرية والمعدات واللقاحات اللازمة؛</w:t>
      </w:r>
    </w:p>
    <w:p w:rsidR="00481F28" w:rsidRPr="00481F28" w:rsidRDefault="00481F28" w:rsidP="00481F28">
      <w:pPr>
        <w:pStyle w:val="SingleTxtGA"/>
        <w:rPr>
          <w:b/>
          <w:bCs/>
          <w:rtl/>
        </w:rPr>
      </w:pPr>
      <w:r w:rsidRPr="00481F28">
        <w:rPr>
          <w:rtl/>
        </w:rPr>
        <w:tab/>
        <w:t>(ج)</w:t>
      </w:r>
      <w:r w:rsidRPr="00481F28">
        <w:rPr>
          <w:rtl/>
        </w:rPr>
        <w:tab/>
      </w:r>
      <w:r w:rsidRPr="00481F28">
        <w:rPr>
          <w:b/>
          <w:bCs/>
          <w:rtl/>
        </w:rPr>
        <w:t>تشجيع الرضاعة الطبيعية</w:t>
      </w:r>
      <w:r w:rsidRPr="00481F28">
        <w:rPr>
          <w:rFonts w:hint="cs"/>
          <w:b/>
          <w:bCs/>
          <w:rtl/>
        </w:rPr>
        <w:t xml:space="preserve"> وحمايتها</w:t>
      </w:r>
      <w:r w:rsidRPr="00481F28">
        <w:rPr>
          <w:b/>
          <w:bCs/>
          <w:rtl/>
        </w:rPr>
        <w:t xml:space="preserve"> ودعمها، وزيادة عدد المستشفيات </w:t>
      </w:r>
      <w:r w:rsidRPr="00481F28">
        <w:rPr>
          <w:rFonts w:hint="cs"/>
          <w:b/>
          <w:bCs/>
          <w:rtl/>
        </w:rPr>
        <w:t>المعتمدة كمستشفيات</w:t>
      </w:r>
      <w:r w:rsidRPr="00481F28">
        <w:rPr>
          <w:b/>
          <w:bCs/>
          <w:rtl/>
        </w:rPr>
        <w:t xml:space="preserve"> </w:t>
      </w:r>
      <w:r w:rsidRPr="00481F28">
        <w:rPr>
          <w:rFonts w:hint="cs"/>
          <w:b/>
          <w:bCs/>
          <w:rtl/>
        </w:rPr>
        <w:t>ملائمة</w:t>
      </w:r>
      <w:r w:rsidRPr="00481F28">
        <w:rPr>
          <w:b/>
          <w:bCs/>
          <w:rtl/>
        </w:rPr>
        <w:t xml:space="preserve"> للأطفال، وتنفيذ المدونة الدولية لقواعد تسويق بدائل لبن الأم</w:t>
      </w:r>
      <w:r w:rsidRPr="00481F28">
        <w:rPr>
          <w:rFonts w:hint="cs"/>
          <w:b/>
          <w:bCs/>
          <w:rtl/>
        </w:rPr>
        <w:t xml:space="preserve"> </w:t>
      </w:r>
      <w:r w:rsidRPr="00481F28">
        <w:rPr>
          <w:b/>
          <w:bCs/>
          <w:rtl/>
        </w:rPr>
        <w:t>تنفيذاً كاملاً؛</w:t>
      </w:r>
    </w:p>
    <w:p w:rsidR="00481F28" w:rsidRPr="00481F28" w:rsidRDefault="00481F28" w:rsidP="00481F28">
      <w:pPr>
        <w:pStyle w:val="SingleTxtGA"/>
        <w:rPr>
          <w:b/>
          <w:bCs/>
          <w:rtl/>
        </w:rPr>
      </w:pPr>
      <w:r w:rsidRPr="00481F28">
        <w:rPr>
          <w:rtl/>
        </w:rPr>
        <w:tab/>
        <w:t>(د)</w:t>
      </w:r>
      <w:r w:rsidRPr="00481F28">
        <w:rPr>
          <w:rtl/>
        </w:rPr>
        <w:tab/>
      </w:r>
      <w:r w:rsidRPr="00481F28">
        <w:rPr>
          <w:b/>
          <w:bCs/>
          <w:rtl/>
        </w:rPr>
        <w:t>مواصلة التماس المساعدة التقنية من جهات منها اليونيسيف ومنظمة الصحة العالمية.</w:t>
      </w:r>
    </w:p>
    <w:p w:rsidR="00481F28" w:rsidRPr="00481F28" w:rsidRDefault="00481F28" w:rsidP="00481F28">
      <w:pPr>
        <w:pStyle w:val="H23GA"/>
        <w:rPr>
          <w:rtl/>
        </w:rPr>
      </w:pPr>
      <w:r w:rsidRPr="00481F28">
        <w:rPr>
          <w:rtl/>
        </w:rPr>
        <w:tab/>
      </w:r>
      <w:r w:rsidRPr="00481F28">
        <w:rPr>
          <w:rtl/>
        </w:rPr>
        <w:tab/>
        <w:t>صحة المراهقين</w:t>
      </w:r>
    </w:p>
    <w:p w:rsidR="00481F28" w:rsidRPr="00481F28" w:rsidRDefault="00481F28" w:rsidP="00481F28">
      <w:pPr>
        <w:pStyle w:val="SingleTxtGA"/>
        <w:rPr>
          <w:b/>
          <w:bCs/>
          <w:rtl/>
        </w:rPr>
      </w:pPr>
      <w:r w:rsidRPr="00481F28">
        <w:rPr>
          <w:rtl/>
        </w:rPr>
        <w:t>33-</w:t>
      </w:r>
      <w:r w:rsidRPr="00481F28">
        <w:rPr>
          <w:rtl/>
        </w:rPr>
        <w:tab/>
      </w:r>
      <w:r w:rsidRPr="00481F28">
        <w:rPr>
          <w:b/>
          <w:bCs/>
          <w:rtl/>
        </w:rPr>
        <w:t>بالإشارة إلى تعليق</w:t>
      </w:r>
      <w:r w:rsidRPr="00481F28">
        <w:rPr>
          <w:rFonts w:hint="cs"/>
          <w:b/>
          <w:bCs/>
          <w:rtl/>
        </w:rPr>
        <w:t xml:space="preserve">ي اللجنة </w:t>
      </w:r>
      <w:r w:rsidRPr="00481F28">
        <w:rPr>
          <w:b/>
          <w:bCs/>
          <w:rtl/>
        </w:rPr>
        <w:t xml:space="preserve">العام رقم 4(2003) بشأن صحة المراهقين ونموهم في سياق الاتفاقية ورقم 20(2016) بشأن إعمال حقوق الطفل </w:t>
      </w:r>
      <w:r w:rsidRPr="00481F28">
        <w:rPr>
          <w:rFonts w:hint="cs"/>
          <w:b/>
          <w:bCs/>
          <w:rtl/>
        </w:rPr>
        <w:t>أثناء</w:t>
      </w:r>
      <w:r w:rsidRPr="00481F28">
        <w:rPr>
          <w:b/>
          <w:bCs/>
          <w:rtl/>
        </w:rPr>
        <w:t xml:space="preserve"> المراهقة، توصي اللجنة الدولة </w:t>
      </w:r>
      <w:r w:rsidRPr="00481F28">
        <w:rPr>
          <w:rFonts w:hint="cs"/>
          <w:b/>
          <w:bCs/>
          <w:rtl/>
        </w:rPr>
        <w:t>الطرف بما يلي</w:t>
      </w:r>
      <w:r w:rsidRPr="00481F28">
        <w:rPr>
          <w:b/>
          <w:bCs/>
          <w:rtl/>
        </w:rPr>
        <w:t>:</w:t>
      </w:r>
    </w:p>
    <w:p w:rsidR="00481F28" w:rsidRPr="00481F28" w:rsidRDefault="00481F28" w:rsidP="00481F28">
      <w:pPr>
        <w:pStyle w:val="SingleTxtGA"/>
        <w:rPr>
          <w:b/>
          <w:bCs/>
          <w:rtl/>
        </w:rPr>
      </w:pPr>
      <w:r w:rsidRPr="00481F28">
        <w:rPr>
          <w:rtl/>
        </w:rPr>
        <w:tab/>
        <w:t>(أ)</w:t>
      </w:r>
      <w:r w:rsidRPr="00481F28">
        <w:rPr>
          <w:rtl/>
        </w:rPr>
        <w:tab/>
      </w:r>
      <w:r w:rsidRPr="00481F28">
        <w:rPr>
          <w:b/>
          <w:bCs/>
          <w:rtl/>
        </w:rPr>
        <w:t>إجراء دراسة شاملة لتقييم طبيعة ومدى</w:t>
      </w:r>
      <w:r w:rsidRPr="00481F28">
        <w:rPr>
          <w:rFonts w:hint="cs"/>
          <w:b/>
          <w:bCs/>
          <w:rtl/>
        </w:rPr>
        <w:t xml:space="preserve"> انتشار</w:t>
      </w:r>
      <w:r w:rsidRPr="00481F28">
        <w:rPr>
          <w:b/>
          <w:bCs/>
          <w:rtl/>
        </w:rPr>
        <w:t xml:space="preserve"> المشاكل الصحية للمراهقين، </w:t>
      </w:r>
      <w:r w:rsidRPr="00481F28">
        <w:rPr>
          <w:rFonts w:hint="cs"/>
          <w:b/>
          <w:bCs/>
          <w:rtl/>
        </w:rPr>
        <w:t>ب</w:t>
      </w:r>
      <w:r w:rsidRPr="00481F28">
        <w:rPr>
          <w:b/>
          <w:bCs/>
          <w:rtl/>
        </w:rPr>
        <w:t xml:space="preserve">مشاركة </w:t>
      </w:r>
      <w:r w:rsidRPr="00481F28">
        <w:rPr>
          <w:rFonts w:hint="cs"/>
          <w:b/>
          <w:bCs/>
          <w:rtl/>
        </w:rPr>
        <w:t>ا</w:t>
      </w:r>
      <w:r w:rsidRPr="00481F28">
        <w:rPr>
          <w:b/>
          <w:bCs/>
          <w:rtl/>
        </w:rPr>
        <w:t>لمراهقين</w:t>
      </w:r>
      <w:r w:rsidRPr="00481F28">
        <w:rPr>
          <w:rFonts w:hint="cs"/>
          <w:b/>
          <w:bCs/>
          <w:rtl/>
        </w:rPr>
        <w:t xml:space="preserve"> مشاركة </w:t>
      </w:r>
      <w:r w:rsidRPr="00481F28">
        <w:rPr>
          <w:b/>
          <w:bCs/>
          <w:rtl/>
        </w:rPr>
        <w:t>كاملة</w:t>
      </w:r>
      <w:r w:rsidRPr="00481F28">
        <w:rPr>
          <w:rFonts w:hint="cs"/>
          <w:b/>
          <w:bCs/>
          <w:rtl/>
        </w:rPr>
        <w:t xml:space="preserve"> في ذلك</w:t>
      </w:r>
      <w:r w:rsidRPr="00481F28">
        <w:rPr>
          <w:b/>
          <w:bCs/>
          <w:rtl/>
        </w:rPr>
        <w:t>؛</w:t>
      </w:r>
    </w:p>
    <w:p w:rsidR="00481F28" w:rsidRPr="00481F28" w:rsidRDefault="00481F28" w:rsidP="00481F28">
      <w:pPr>
        <w:pStyle w:val="SingleTxtGA"/>
        <w:rPr>
          <w:b/>
          <w:bCs/>
          <w:rtl/>
        </w:rPr>
      </w:pPr>
      <w:r w:rsidRPr="00481F28">
        <w:rPr>
          <w:rtl/>
        </w:rPr>
        <w:tab/>
        <w:t>(ب)</w:t>
      </w:r>
      <w:r w:rsidRPr="00481F28">
        <w:rPr>
          <w:rtl/>
        </w:rPr>
        <w:tab/>
      </w:r>
      <w:r w:rsidRPr="00481F28">
        <w:rPr>
          <w:b/>
          <w:bCs/>
          <w:rtl/>
        </w:rPr>
        <w:t xml:space="preserve">اعتماد سياسة شاملة </w:t>
      </w:r>
      <w:r w:rsidRPr="00481F28">
        <w:rPr>
          <w:rFonts w:hint="cs"/>
          <w:b/>
          <w:bCs/>
          <w:rtl/>
        </w:rPr>
        <w:t>بشأن ا</w:t>
      </w:r>
      <w:r w:rsidRPr="00481F28">
        <w:rPr>
          <w:b/>
          <w:bCs/>
          <w:rtl/>
        </w:rPr>
        <w:t xml:space="preserve">لصحة الجنسية والإنجابية للمراهقين وضمان أن يكون التثقيف في مجال الصحة الجنسية والإنجابية جزءاً من المنهج الدراسي الإلزامي الموجه </w:t>
      </w:r>
      <w:r w:rsidRPr="00481F28">
        <w:rPr>
          <w:rFonts w:hint="cs"/>
          <w:b/>
          <w:bCs/>
          <w:rtl/>
        </w:rPr>
        <w:t xml:space="preserve">إلى </w:t>
      </w:r>
      <w:r w:rsidRPr="00481F28">
        <w:rPr>
          <w:b/>
          <w:bCs/>
          <w:rtl/>
        </w:rPr>
        <w:t>المراهقات والمراهقين</w:t>
      </w:r>
      <w:r w:rsidRPr="00481F28">
        <w:rPr>
          <w:rFonts w:hint="cs"/>
          <w:b/>
          <w:bCs/>
          <w:rtl/>
        </w:rPr>
        <w:t>،</w:t>
      </w:r>
      <w:r w:rsidRPr="00481F28">
        <w:rPr>
          <w:b/>
          <w:bCs/>
          <w:rtl/>
        </w:rPr>
        <w:t xml:space="preserve"> مع إيلاء اهتمام خاص لمنع الحمل المبكر والأمراض المنقولة بالاتصال الجنسي؛</w:t>
      </w:r>
    </w:p>
    <w:p w:rsidR="00481F28" w:rsidRPr="00481F28" w:rsidRDefault="00481F28" w:rsidP="00481F28">
      <w:pPr>
        <w:pStyle w:val="SingleTxtGA"/>
        <w:rPr>
          <w:b/>
          <w:bCs/>
          <w:rtl/>
        </w:rPr>
      </w:pPr>
      <w:r w:rsidRPr="00481F28">
        <w:rPr>
          <w:rtl/>
        </w:rPr>
        <w:tab/>
        <w:t>(ج)</w:t>
      </w:r>
      <w:r w:rsidRPr="00481F28">
        <w:rPr>
          <w:rtl/>
        </w:rPr>
        <w:tab/>
      </w:r>
      <w:r w:rsidRPr="00481F28">
        <w:rPr>
          <w:b/>
          <w:bCs/>
          <w:rtl/>
        </w:rPr>
        <w:t>وضع وتنفيذ سياسة لحماية حقوق المراهقات الحوامل والأمهات المراهقات وأطفالهن ومكافحة التمييز ضدهن؛</w:t>
      </w:r>
    </w:p>
    <w:p w:rsidR="00481F28" w:rsidRPr="00481F28" w:rsidRDefault="00481F28" w:rsidP="00481F28">
      <w:pPr>
        <w:pStyle w:val="SingleTxtGA"/>
        <w:rPr>
          <w:b/>
          <w:bCs/>
          <w:rtl/>
        </w:rPr>
      </w:pPr>
      <w:r w:rsidRPr="00481F28">
        <w:rPr>
          <w:rtl/>
        </w:rPr>
        <w:lastRenderedPageBreak/>
        <w:tab/>
        <w:t>(د)</w:t>
      </w:r>
      <w:r w:rsidRPr="00481F28">
        <w:rPr>
          <w:rtl/>
        </w:rPr>
        <w:tab/>
      </w:r>
      <w:r w:rsidRPr="00481F28">
        <w:rPr>
          <w:b/>
          <w:bCs/>
          <w:rtl/>
        </w:rPr>
        <w:t xml:space="preserve">اتخاذ تدابير لمنع </w:t>
      </w:r>
      <w:r w:rsidRPr="00481F28">
        <w:rPr>
          <w:rFonts w:hint="cs"/>
          <w:b/>
          <w:bCs/>
          <w:rtl/>
        </w:rPr>
        <w:t>ال</w:t>
      </w:r>
      <w:r w:rsidRPr="00481F28">
        <w:rPr>
          <w:b/>
          <w:bCs/>
          <w:rtl/>
        </w:rPr>
        <w:t xml:space="preserve">إدمان على العقاقير والمواد المخدرة </w:t>
      </w:r>
      <w:r w:rsidRPr="00481F28">
        <w:rPr>
          <w:rFonts w:hint="cs"/>
          <w:b/>
          <w:bCs/>
          <w:rtl/>
        </w:rPr>
        <w:t>في صفوف</w:t>
      </w:r>
      <w:r w:rsidRPr="00481F28">
        <w:rPr>
          <w:b/>
          <w:bCs/>
          <w:rtl/>
        </w:rPr>
        <w:t xml:space="preserve"> المراهقين، </w:t>
      </w:r>
      <w:r w:rsidRPr="00481F28">
        <w:rPr>
          <w:rFonts w:hint="cs"/>
          <w:b/>
          <w:bCs/>
          <w:rtl/>
        </w:rPr>
        <w:t>وتوعية</w:t>
      </w:r>
      <w:r w:rsidRPr="00481F28">
        <w:rPr>
          <w:b/>
          <w:bCs/>
          <w:rtl/>
        </w:rPr>
        <w:t xml:space="preserve"> المراهقين بمخاطر هذا ال</w:t>
      </w:r>
      <w:r w:rsidRPr="00481F28">
        <w:rPr>
          <w:rFonts w:hint="cs"/>
          <w:b/>
          <w:bCs/>
          <w:rtl/>
        </w:rPr>
        <w:t xml:space="preserve">إدمان </w:t>
      </w:r>
      <w:r w:rsidRPr="00481F28">
        <w:rPr>
          <w:b/>
          <w:bCs/>
          <w:rtl/>
        </w:rPr>
        <w:t>وتقديم الدعم والمساعدة لأولئك الذين أصبحوا مدمنين على العقاقير أو غيرها من المواد</w:t>
      </w:r>
      <w:r w:rsidRPr="00481F28">
        <w:rPr>
          <w:rFonts w:hint="cs"/>
          <w:b/>
          <w:bCs/>
          <w:rtl/>
        </w:rPr>
        <w:t xml:space="preserve"> </w:t>
      </w:r>
      <w:r w:rsidRPr="00481F28">
        <w:rPr>
          <w:b/>
          <w:bCs/>
          <w:rtl/>
        </w:rPr>
        <w:t>المخدرة.</w:t>
      </w:r>
    </w:p>
    <w:p w:rsidR="00481F28" w:rsidRPr="00481F28" w:rsidRDefault="00481F28" w:rsidP="00481F28">
      <w:pPr>
        <w:pStyle w:val="H23GA"/>
        <w:rPr>
          <w:rtl/>
        </w:rPr>
      </w:pPr>
      <w:r w:rsidRPr="00481F28">
        <w:rPr>
          <w:rtl/>
        </w:rPr>
        <w:tab/>
      </w:r>
      <w:r w:rsidRPr="00481F28">
        <w:rPr>
          <w:rtl/>
        </w:rPr>
        <w:tab/>
        <w:t>الصحة ال</w:t>
      </w:r>
      <w:r w:rsidRPr="00481F28">
        <w:rPr>
          <w:rFonts w:hint="cs"/>
          <w:rtl/>
        </w:rPr>
        <w:t>عقل</w:t>
      </w:r>
      <w:r w:rsidRPr="00481F28">
        <w:rPr>
          <w:rtl/>
        </w:rPr>
        <w:t>ية</w:t>
      </w:r>
    </w:p>
    <w:p w:rsidR="00481F28" w:rsidRPr="00481F28" w:rsidRDefault="00481F28" w:rsidP="00481F28">
      <w:pPr>
        <w:pStyle w:val="SingleTxtGA"/>
        <w:rPr>
          <w:b/>
          <w:bCs/>
          <w:rtl/>
        </w:rPr>
      </w:pPr>
      <w:r w:rsidRPr="00481F28">
        <w:rPr>
          <w:rtl/>
        </w:rPr>
        <w:t>34-</w:t>
      </w:r>
      <w:r w:rsidRPr="00481F28">
        <w:rPr>
          <w:rtl/>
        </w:rPr>
        <w:tab/>
      </w:r>
      <w:r w:rsidRPr="00481F28">
        <w:rPr>
          <w:b/>
          <w:bCs/>
          <w:rtl/>
        </w:rPr>
        <w:t xml:space="preserve">توصي اللجنة بأن تنفذ الدولة الطرف سياسات واستراتيجيات شاملة في جميع أنحاء البلد </w:t>
      </w:r>
      <w:r w:rsidRPr="00481F28">
        <w:rPr>
          <w:rFonts w:hint="cs"/>
          <w:b/>
          <w:bCs/>
          <w:rtl/>
        </w:rPr>
        <w:t>من أجل</w:t>
      </w:r>
      <w:r w:rsidRPr="00481F28">
        <w:rPr>
          <w:b/>
          <w:bCs/>
          <w:rtl/>
        </w:rPr>
        <w:t xml:space="preserve"> </w:t>
      </w:r>
      <w:r w:rsidRPr="00481F28">
        <w:rPr>
          <w:rFonts w:hint="cs"/>
          <w:b/>
          <w:bCs/>
          <w:rtl/>
        </w:rPr>
        <w:t xml:space="preserve">الوقاية من </w:t>
      </w:r>
      <w:r w:rsidRPr="00481F28">
        <w:rPr>
          <w:b/>
          <w:bCs/>
          <w:rtl/>
        </w:rPr>
        <w:t xml:space="preserve">مشاكل الصحة العقلية </w:t>
      </w:r>
      <w:r w:rsidRPr="00481F28">
        <w:rPr>
          <w:rFonts w:hint="cs"/>
          <w:b/>
          <w:bCs/>
          <w:rtl/>
        </w:rPr>
        <w:t>في صفوف</w:t>
      </w:r>
      <w:r w:rsidRPr="00481F28">
        <w:rPr>
          <w:b/>
          <w:bCs/>
          <w:rtl/>
        </w:rPr>
        <w:t xml:space="preserve"> المراهقين والأطفال</w:t>
      </w:r>
      <w:r w:rsidRPr="00481F28">
        <w:rPr>
          <w:rFonts w:hint="cs"/>
          <w:b/>
          <w:bCs/>
          <w:rtl/>
        </w:rPr>
        <w:t>،</w:t>
      </w:r>
      <w:r w:rsidRPr="00481F28">
        <w:rPr>
          <w:b/>
          <w:bCs/>
          <w:rtl/>
        </w:rPr>
        <w:t xml:space="preserve"> و</w:t>
      </w:r>
      <w:r w:rsidRPr="00481F28">
        <w:rPr>
          <w:rFonts w:hint="cs"/>
          <w:b/>
          <w:bCs/>
          <w:rtl/>
        </w:rPr>
        <w:t xml:space="preserve">من أجل </w:t>
      </w:r>
      <w:r w:rsidRPr="00481F28">
        <w:rPr>
          <w:b/>
          <w:bCs/>
          <w:rtl/>
        </w:rPr>
        <w:t>توفير العلاج وإ</w:t>
      </w:r>
      <w:r w:rsidRPr="00481F28">
        <w:rPr>
          <w:rFonts w:hint="cs"/>
          <w:b/>
          <w:bCs/>
          <w:rtl/>
        </w:rPr>
        <w:t>مكانية التعافي ل</w:t>
      </w:r>
      <w:r w:rsidRPr="00481F28">
        <w:rPr>
          <w:b/>
          <w:bCs/>
          <w:rtl/>
        </w:rPr>
        <w:t>لمراهقين والأطفال الذين يعانون من مشاكل الصحة العقلية، بمشاركة الأسر وا</w:t>
      </w:r>
      <w:r w:rsidRPr="00481F28">
        <w:rPr>
          <w:rFonts w:hint="cs"/>
          <w:b/>
          <w:bCs/>
          <w:rtl/>
        </w:rPr>
        <w:t>ل</w:t>
      </w:r>
      <w:r w:rsidRPr="00481F28">
        <w:rPr>
          <w:b/>
          <w:bCs/>
          <w:rtl/>
        </w:rPr>
        <w:t>مجتمعات</w:t>
      </w:r>
      <w:r w:rsidRPr="00481F28">
        <w:rPr>
          <w:rFonts w:hint="cs"/>
          <w:b/>
          <w:bCs/>
          <w:rtl/>
        </w:rPr>
        <w:t xml:space="preserve"> المحلية</w:t>
      </w:r>
      <w:r w:rsidRPr="00481F28">
        <w:rPr>
          <w:b/>
          <w:bCs/>
          <w:rtl/>
        </w:rPr>
        <w:t>.</w:t>
      </w:r>
    </w:p>
    <w:p w:rsidR="00481F28" w:rsidRPr="00481F28" w:rsidRDefault="00481F28" w:rsidP="00481F28">
      <w:pPr>
        <w:pStyle w:val="H23GA"/>
        <w:rPr>
          <w:rtl/>
        </w:rPr>
      </w:pPr>
      <w:r w:rsidRPr="00481F28">
        <w:rPr>
          <w:rtl/>
        </w:rPr>
        <w:tab/>
      </w:r>
      <w:r w:rsidRPr="00481F28">
        <w:rPr>
          <w:rtl/>
        </w:rPr>
        <w:tab/>
        <w:t>فيروس نقص المناعة البشرية/الإيدز</w:t>
      </w:r>
    </w:p>
    <w:p w:rsidR="00481F28" w:rsidRPr="00481F28" w:rsidRDefault="00481F28" w:rsidP="00481F28">
      <w:pPr>
        <w:pStyle w:val="SingleTxtGA"/>
        <w:rPr>
          <w:b/>
          <w:bCs/>
          <w:rtl/>
        </w:rPr>
      </w:pPr>
      <w:r w:rsidRPr="00481F28">
        <w:rPr>
          <w:rtl/>
        </w:rPr>
        <w:t>35-</w:t>
      </w:r>
      <w:r w:rsidRPr="00481F28">
        <w:rPr>
          <w:rtl/>
        </w:rPr>
        <w:tab/>
      </w:r>
      <w:r w:rsidRPr="00481F28">
        <w:rPr>
          <w:b/>
          <w:bCs/>
          <w:rtl/>
        </w:rPr>
        <w:t xml:space="preserve">بينما تلاحظ </w:t>
      </w:r>
      <w:r w:rsidRPr="00481F28">
        <w:rPr>
          <w:rFonts w:hint="cs"/>
          <w:b/>
          <w:bCs/>
          <w:rtl/>
        </w:rPr>
        <w:t xml:space="preserve">اللجنة </w:t>
      </w:r>
      <w:r w:rsidRPr="00481F28">
        <w:rPr>
          <w:b/>
          <w:bCs/>
          <w:rtl/>
        </w:rPr>
        <w:t>الجهود الإيجابية التي تبذلها الدولة الطرف، لا سيما خططها الاستراتيجية لمنع انتقال فيروس نقص المناعة البشرية من الأم إلى الطفل، وإذ </w:t>
      </w:r>
      <w:r w:rsidRPr="00481F28">
        <w:rPr>
          <w:rFonts w:hint="cs"/>
          <w:b/>
          <w:bCs/>
          <w:rtl/>
        </w:rPr>
        <w:t>تشير</w:t>
      </w:r>
      <w:r w:rsidRPr="00481F28">
        <w:rPr>
          <w:b/>
          <w:bCs/>
          <w:rtl/>
        </w:rPr>
        <w:t xml:space="preserve"> إلى تعليق</w:t>
      </w:r>
      <w:r w:rsidRPr="00481F28">
        <w:rPr>
          <w:rFonts w:hint="cs"/>
          <w:b/>
          <w:bCs/>
          <w:rtl/>
        </w:rPr>
        <w:t>ها</w:t>
      </w:r>
      <w:r w:rsidRPr="00481F28">
        <w:rPr>
          <w:b/>
          <w:bCs/>
          <w:rtl/>
        </w:rPr>
        <w:t xml:space="preserve"> العام رقم 3(2003) بشأن فيروس نقص المناعة البشرية/الإيدز</w:t>
      </w:r>
      <w:r w:rsidRPr="00481F28">
        <w:rPr>
          <w:rFonts w:hint="cs"/>
          <w:b/>
          <w:bCs/>
          <w:rtl/>
        </w:rPr>
        <w:t xml:space="preserve"> </w:t>
      </w:r>
      <w:r w:rsidRPr="00481F28">
        <w:rPr>
          <w:b/>
          <w:bCs/>
          <w:rtl/>
        </w:rPr>
        <w:t>وحقوق ال</w:t>
      </w:r>
      <w:r w:rsidRPr="00481F28">
        <w:rPr>
          <w:rFonts w:hint="cs"/>
          <w:b/>
          <w:bCs/>
          <w:rtl/>
        </w:rPr>
        <w:t xml:space="preserve">طفل، </w:t>
      </w:r>
      <w:r w:rsidRPr="00481F28">
        <w:rPr>
          <w:b/>
          <w:bCs/>
          <w:rtl/>
        </w:rPr>
        <w:t>توصي اللجنة الدولة الطرف بما يلي:</w:t>
      </w:r>
    </w:p>
    <w:p w:rsidR="00481F28" w:rsidRPr="00481F28" w:rsidRDefault="00481F28" w:rsidP="00481F28">
      <w:pPr>
        <w:pStyle w:val="SingleTxtGA"/>
        <w:rPr>
          <w:b/>
          <w:bCs/>
          <w:rtl/>
        </w:rPr>
      </w:pPr>
      <w:r w:rsidRPr="00481F28">
        <w:rPr>
          <w:rtl/>
        </w:rPr>
        <w:tab/>
        <w:t>(أ)</w:t>
      </w:r>
      <w:r w:rsidRPr="00481F28">
        <w:rPr>
          <w:rtl/>
        </w:rPr>
        <w:tab/>
      </w:r>
      <w:r w:rsidRPr="00481F28">
        <w:rPr>
          <w:b/>
          <w:bCs/>
          <w:rtl/>
        </w:rPr>
        <w:t>مواصلة تنفيذ التدابير ال</w:t>
      </w:r>
      <w:r w:rsidRPr="00481F28">
        <w:rPr>
          <w:rFonts w:hint="cs"/>
          <w:b/>
          <w:bCs/>
          <w:rtl/>
        </w:rPr>
        <w:t xml:space="preserve">متخذة </w:t>
      </w:r>
      <w:r w:rsidRPr="00481F28">
        <w:rPr>
          <w:b/>
          <w:bCs/>
          <w:rtl/>
        </w:rPr>
        <w:t xml:space="preserve">لمنع انتقال فيروس نقص المناعة البشرية من الأم إلى الطفل، </w:t>
      </w:r>
      <w:r w:rsidRPr="00481F28">
        <w:rPr>
          <w:rFonts w:hint="cs"/>
          <w:b/>
          <w:bCs/>
          <w:rtl/>
        </w:rPr>
        <w:t>بوسائل منها</w:t>
      </w:r>
      <w:r w:rsidRPr="00481F28">
        <w:rPr>
          <w:b/>
          <w:bCs/>
          <w:rtl/>
        </w:rPr>
        <w:t xml:space="preserve"> زيادة عدد مراكز الوقاية من انتقال ال</w:t>
      </w:r>
      <w:r w:rsidRPr="00481F28">
        <w:rPr>
          <w:rFonts w:hint="cs"/>
          <w:b/>
          <w:bCs/>
          <w:rtl/>
        </w:rPr>
        <w:t>فيروس</w:t>
      </w:r>
      <w:r w:rsidRPr="00481F28">
        <w:rPr>
          <w:b/>
          <w:bCs/>
          <w:rtl/>
        </w:rPr>
        <w:t xml:space="preserve"> من الأم إلى الطفل في المناطق الحضرية والريفية</w:t>
      </w:r>
      <w:r w:rsidRPr="00481F28">
        <w:rPr>
          <w:rFonts w:hint="cs"/>
          <w:b/>
          <w:bCs/>
          <w:rtl/>
        </w:rPr>
        <w:t xml:space="preserve"> على حد سواء</w:t>
      </w:r>
      <w:r w:rsidRPr="00481F28">
        <w:rPr>
          <w:b/>
          <w:bCs/>
          <w:rtl/>
        </w:rPr>
        <w:t>، ووضع خارطة طريق لضمان تنفيذ خططها من خلال تخصيص الموارد البشرية والتقنية والمالية الكافية؛</w:t>
      </w:r>
    </w:p>
    <w:p w:rsidR="00481F28" w:rsidRPr="00481F28" w:rsidRDefault="00481F28" w:rsidP="00481F28">
      <w:pPr>
        <w:pStyle w:val="SingleTxtGA"/>
        <w:rPr>
          <w:b/>
          <w:bCs/>
          <w:rtl/>
        </w:rPr>
      </w:pPr>
      <w:r w:rsidRPr="00481F28">
        <w:rPr>
          <w:rtl/>
        </w:rPr>
        <w:tab/>
        <w:t>(ب)</w:t>
      </w:r>
      <w:r w:rsidRPr="00481F28">
        <w:rPr>
          <w:rtl/>
        </w:rPr>
        <w:tab/>
      </w:r>
      <w:r w:rsidRPr="00481F28">
        <w:rPr>
          <w:b/>
          <w:bCs/>
          <w:rtl/>
        </w:rPr>
        <w:t>تحسين علاج المتابعة المقدم إلى الأمهات المصابات بفيروس نقص المناعة البشرية وأطفالهن لضمان التشخيص المبكر وبدء العلاج في مرحلة مبكرة؛</w:t>
      </w:r>
    </w:p>
    <w:p w:rsidR="00481F28" w:rsidRPr="00481F28" w:rsidRDefault="00481F28" w:rsidP="00481F28">
      <w:pPr>
        <w:pStyle w:val="SingleTxtGA"/>
        <w:rPr>
          <w:b/>
          <w:bCs/>
          <w:rtl/>
        </w:rPr>
      </w:pPr>
      <w:r w:rsidRPr="00481F28">
        <w:rPr>
          <w:rtl/>
        </w:rPr>
        <w:tab/>
        <w:t>(ج)</w:t>
      </w:r>
      <w:r w:rsidRPr="00481F28">
        <w:rPr>
          <w:rtl/>
        </w:rPr>
        <w:tab/>
      </w:r>
      <w:r w:rsidRPr="00481F28">
        <w:rPr>
          <w:b/>
          <w:bCs/>
          <w:rtl/>
        </w:rPr>
        <w:t xml:space="preserve">التعجيل باعتماد خطة </w:t>
      </w:r>
      <w:r w:rsidRPr="00481F28">
        <w:rPr>
          <w:rFonts w:hint="cs"/>
          <w:b/>
          <w:bCs/>
          <w:rtl/>
        </w:rPr>
        <w:t>ا</w:t>
      </w:r>
      <w:r w:rsidRPr="00481F28">
        <w:rPr>
          <w:b/>
          <w:bCs/>
          <w:rtl/>
        </w:rPr>
        <w:t>لقضاء على انتقال ال</w:t>
      </w:r>
      <w:r w:rsidRPr="00481F28">
        <w:rPr>
          <w:rFonts w:hint="cs"/>
          <w:b/>
          <w:bCs/>
          <w:rtl/>
        </w:rPr>
        <w:t>فيروس</w:t>
      </w:r>
      <w:r w:rsidRPr="00481F28">
        <w:rPr>
          <w:b/>
          <w:bCs/>
          <w:rtl/>
        </w:rPr>
        <w:t xml:space="preserve"> من الأم إلى الطفل </w:t>
      </w:r>
      <w:r w:rsidRPr="00481F28">
        <w:rPr>
          <w:rFonts w:hint="cs"/>
          <w:b/>
          <w:bCs/>
          <w:rtl/>
        </w:rPr>
        <w:t>في ال</w:t>
      </w:r>
      <w:r w:rsidRPr="00481F28">
        <w:rPr>
          <w:b/>
          <w:bCs/>
          <w:rtl/>
        </w:rPr>
        <w:t>فترة 2018-2020؛</w:t>
      </w:r>
    </w:p>
    <w:p w:rsidR="00481F28" w:rsidRPr="00481F28" w:rsidRDefault="00481F28" w:rsidP="00481F28">
      <w:pPr>
        <w:pStyle w:val="SingleTxtGA"/>
        <w:rPr>
          <w:b/>
          <w:bCs/>
          <w:rtl/>
        </w:rPr>
      </w:pPr>
      <w:r w:rsidRPr="00481F28">
        <w:rPr>
          <w:rtl/>
        </w:rPr>
        <w:tab/>
        <w:t>(د)</w:t>
      </w:r>
      <w:r w:rsidRPr="00481F28">
        <w:rPr>
          <w:rtl/>
        </w:rPr>
        <w:tab/>
      </w:r>
      <w:r w:rsidRPr="00481F28">
        <w:rPr>
          <w:b/>
          <w:bCs/>
          <w:rtl/>
        </w:rPr>
        <w:t xml:space="preserve">تحسين إمكانية الحصول على خدمات جيّدة تتناسب مع مختلف الأعمار في </w:t>
      </w:r>
      <w:r w:rsidRPr="00481F28">
        <w:rPr>
          <w:rFonts w:hint="cs"/>
          <w:b/>
          <w:bCs/>
          <w:rtl/>
        </w:rPr>
        <w:t xml:space="preserve">مجال </w:t>
      </w:r>
      <w:r w:rsidRPr="00481F28">
        <w:rPr>
          <w:b/>
          <w:bCs/>
          <w:rtl/>
        </w:rPr>
        <w:t>مكافحة الفيروس/الإيدز وفي مجال الصحة الجنسية والإنجابية؛</w:t>
      </w:r>
    </w:p>
    <w:p w:rsidR="00481F28" w:rsidRPr="00481F28" w:rsidRDefault="00481F28" w:rsidP="00481F28">
      <w:pPr>
        <w:pStyle w:val="SingleTxtGA"/>
        <w:rPr>
          <w:b/>
          <w:bCs/>
          <w:rtl/>
        </w:rPr>
      </w:pPr>
      <w:r w:rsidRPr="00481F28">
        <w:rPr>
          <w:rtl/>
        </w:rPr>
        <w:tab/>
        <w:t>(ه)</w:t>
      </w:r>
      <w:r w:rsidRPr="00481F28">
        <w:rPr>
          <w:rtl/>
        </w:rPr>
        <w:tab/>
      </w:r>
      <w:r w:rsidRPr="00481F28">
        <w:rPr>
          <w:b/>
          <w:bCs/>
          <w:rtl/>
        </w:rPr>
        <w:t>تحسين إمكانية حصول النساء</w:t>
      </w:r>
      <w:r w:rsidRPr="00481F28">
        <w:rPr>
          <w:rFonts w:hint="cs"/>
          <w:b/>
          <w:bCs/>
          <w:rtl/>
        </w:rPr>
        <w:t xml:space="preserve"> والفتيات</w:t>
      </w:r>
      <w:r w:rsidRPr="00481F28">
        <w:rPr>
          <w:b/>
          <w:bCs/>
          <w:rtl/>
        </w:rPr>
        <w:t xml:space="preserve"> الحوامل المصابات بفيروس نقص المناعة البشرية على العلاج المضاد للفيروسات ال</w:t>
      </w:r>
      <w:r w:rsidRPr="00481F28">
        <w:rPr>
          <w:rFonts w:hint="cs"/>
          <w:b/>
          <w:bCs/>
          <w:rtl/>
        </w:rPr>
        <w:t>عكوسة</w:t>
      </w:r>
      <w:r w:rsidRPr="00481F28">
        <w:rPr>
          <w:b/>
          <w:bCs/>
          <w:rtl/>
        </w:rPr>
        <w:t xml:space="preserve"> والعلاج الوقائي وتوسيع نطاق توافرهما؛</w:t>
      </w:r>
    </w:p>
    <w:p w:rsidR="00481F28" w:rsidRPr="00481F28" w:rsidRDefault="00481F28" w:rsidP="00481F28">
      <w:pPr>
        <w:pStyle w:val="SingleTxtGA"/>
        <w:rPr>
          <w:b/>
          <w:bCs/>
          <w:rtl/>
        </w:rPr>
      </w:pPr>
      <w:r w:rsidRPr="00481F28">
        <w:rPr>
          <w:rtl/>
        </w:rPr>
        <w:tab/>
        <w:t>(و)</w:t>
      </w:r>
      <w:r w:rsidRPr="00481F28">
        <w:rPr>
          <w:rtl/>
        </w:rPr>
        <w:tab/>
      </w:r>
      <w:r w:rsidRPr="00481F28">
        <w:rPr>
          <w:b/>
          <w:bCs/>
          <w:rtl/>
        </w:rPr>
        <w:t>التماس المساعدة التقنية من جهات منها برنامج الأمم المتحدة المشترك المعني بفيروس نقص المناعة البشرية/الإيدز واليونيسيف.</w:t>
      </w:r>
    </w:p>
    <w:p w:rsidR="00481F28" w:rsidRPr="00481F28" w:rsidRDefault="00481F28" w:rsidP="00481F28">
      <w:pPr>
        <w:pStyle w:val="H23GA"/>
        <w:rPr>
          <w:rtl/>
        </w:rPr>
      </w:pPr>
      <w:r w:rsidRPr="00481F28">
        <w:rPr>
          <w:rtl/>
        </w:rPr>
        <w:tab/>
      </w:r>
      <w:r w:rsidRPr="00481F28">
        <w:rPr>
          <w:rtl/>
        </w:rPr>
        <w:tab/>
        <w:t>تأثير تغير المنا</w:t>
      </w:r>
      <w:r w:rsidRPr="00481F28">
        <w:rPr>
          <w:rFonts w:hint="cs"/>
          <w:rtl/>
        </w:rPr>
        <w:t xml:space="preserve">خ في </w:t>
      </w:r>
      <w:r w:rsidRPr="00481F28">
        <w:rPr>
          <w:rtl/>
        </w:rPr>
        <w:t>حقوق الطفل</w:t>
      </w:r>
    </w:p>
    <w:p w:rsidR="00481F28" w:rsidRPr="00481F28" w:rsidRDefault="00481F28" w:rsidP="00481F28">
      <w:pPr>
        <w:pStyle w:val="SingleTxtGA"/>
        <w:rPr>
          <w:b/>
          <w:bCs/>
          <w:rtl/>
        </w:rPr>
      </w:pPr>
      <w:r w:rsidRPr="00481F28">
        <w:rPr>
          <w:rtl/>
        </w:rPr>
        <w:t>36-</w:t>
      </w:r>
      <w:r w:rsidRPr="00481F28">
        <w:rPr>
          <w:rtl/>
        </w:rPr>
        <w:tab/>
      </w:r>
      <w:r w:rsidRPr="00481F28">
        <w:rPr>
          <w:b/>
          <w:bCs/>
          <w:rtl/>
        </w:rPr>
        <w:t>في حين تلاحظ اللجنة ال</w:t>
      </w:r>
      <w:r w:rsidRPr="00481F28">
        <w:rPr>
          <w:rFonts w:hint="cs"/>
          <w:b/>
          <w:bCs/>
          <w:rtl/>
        </w:rPr>
        <w:t>آثار</w:t>
      </w:r>
      <w:r w:rsidRPr="00481F28">
        <w:rPr>
          <w:b/>
          <w:bCs/>
          <w:rtl/>
        </w:rPr>
        <w:t xml:space="preserve"> ال</w:t>
      </w:r>
      <w:r w:rsidRPr="00481F28">
        <w:rPr>
          <w:rFonts w:hint="cs"/>
          <w:b/>
          <w:bCs/>
          <w:rtl/>
        </w:rPr>
        <w:t>كبيرة</w:t>
      </w:r>
      <w:r w:rsidRPr="00481F28">
        <w:rPr>
          <w:b/>
          <w:bCs/>
          <w:rtl/>
        </w:rPr>
        <w:t xml:space="preserve"> لتغير المناخ على الدولة الطرف</w:t>
      </w:r>
      <w:r w:rsidRPr="00481F28">
        <w:rPr>
          <w:rFonts w:hint="cs"/>
          <w:b/>
          <w:bCs/>
          <w:rtl/>
        </w:rPr>
        <w:t xml:space="preserve">، التي تأخذ أشكالاً </w:t>
      </w:r>
      <w:r w:rsidRPr="00481F28">
        <w:rPr>
          <w:b/>
          <w:bCs/>
          <w:rtl/>
        </w:rPr>
        <w:t>منها إزالة الغابات والتصحر و</w:t>
      </w:r>
      <w:r w:rsidRPr="00481F28">
        <w:rPr>
          <w:rFonts w:hint="cs"/>
          <w:b/>
          <w:bCs/>
          <w:rtl/>
        </w:rPr>
        <w:t xml:space="preserve">قلة </w:t>
      </w:r>
      <w:r w:rsidRPr="00481F28">
        <w:rPr>
          <w:b/>
          <w:bCs/>
          <w:rtl/>
        </w:rPr>
        <w:t>الموارد المائية والغذائية، ت</w:t>
      </w:r>
      <w:r w:rsidRPr="00481F28">
        <w:rPr>
          <w:rFonts w:hint="cs"/>
          <w:b/>
          <w:bCs/>
          <w:rtl/>
        </w:rPr>
        <w:t>وجه اللجنة</w:t>
      </w:r>
      <w:r w:rsidRPr="00481F28">
        <w:rPr>
          <w:b/>
          <w:bCs/>
          <w:rtl/>
        </w:rPr>
        <w:t xml:space="preserve"> </w:t>
      </w:r>
      <w:r w:rsidRPr="00481F28">
        <w:rPr>
          <w:rFonts w:hint="cs"/>
          <w:b/>
          <w:bCs/>
          <w:rtl/>
        </w:rPr>
        <w:t>ال</w:t>
      </w:r>
      <w:r w:rsidRPr="00481F28">
        <w:rPr>
          <w:b/>
          <w:bCs/>
          <w:rtl/>
        </w:rPr>
        <w:t>انتباه إلى ال</w:t>
      </w:r>
      <w:r w:rsidRPr="00481F28">
        <w:rPr>
          <w:rFonts w:hint="cs"/>
          <w:b/>
          <w:bCs/>
          <w:rtl/>
        </w:rPr>
        <w:t>غاية</w:t>
      </w:r>
      <w:r w:rsidRPr="00481F28">
        <w:rPr>
          <w:b/>
          <w:bCs/>
          <w:rtl/>
        </w:rPr>
        <w:t xml:space="preserve"> 1</w:t>
      </w:r>
      <w:r w:rsidRPr="00481F28">
        <w:rPr>
          <w:rFonts w:hint="cs"/>
          <w:b/>
          <w:bCs/>
          <w:rtl/>
        </w:rPr>
        <w:t>3-ب</w:t>
      </w:r>
      <w:r w:rsidRPr="00481F28">
        <w:rPr>
          <w:b/>
          <w:bCs/>
          <w:rtl/>
        </w:rPr>
        <w:t xml:space="preserve"> من أهداف التنمية المستدامة، بشأن تعزيز آليات تحسين مستوى قدرات التخطيط والإدارة الفعالين المتعلقين بتغيّر المناخ، وتوصي بأن تتخذ الدولة الطرف تدابير </w:t>
      </w:r>
      <w:r w:rsidRPr="00481F28">
        <w:rPr>
          <w:b/>
          <w:bCs/>
          <w:rtl/>
        </w:rPr>
        <w:lastRenderedPageBreak/>
        <w:t xml:space="preserve">لتعزيز السياسات والبرامج </w:t>
      </w:r>
      <w:r w:rsidRPr="00481F28">
        <w:rPr>
          <w:rFonts w:hint="cs"/>
          <w:b/>
          <w:bCs/>
          <w:rtl/>
        </w:rPr>
        <w:t xml:space="preserve">الرامية إلى </w:t>
      </w:r>
      <w:r w:rsidRPr="00481F28">
        <w:rPr>
          <w:b/>
          <w:bCs/>
          <w:rtl/>
        </w:rPr>
        <w:t>معالجة مسألتي تغير المناخ وإدارة مخاطر الكوارث، ب</w:t>
      </w:r>
      <w:r w:rsidRPr="00481F28">
        <w:rPr>
          <w:rFonts w:hint="cs"/>
          <w:b/>
          <w:bCs/>
          <w:rtl/>
        </w:rPr>
        <w:t>طرق منها</w:t>
      </w:r>
      <w:r w:rsidRPr="00481F28">
        <w:rPr>
          <w:b/>
          <w:bCs/>
          <w:rtl/>
        </w:rPr>
        <w:t xml:space="preserve"> إعادة زراعة الأشجار وتجديد الأراضي وزيادة</w:t>
      </w:r>
      <w:r w:rsidRPr="00481F28">
        <w:rPr>
          <w:rFonts w:hint="cs"/>
          <w:b/>
          <w:bCs/>
          <w:rtl/>
        </w:rPr>
        <w:t xml:space="preserve"> استخدام</w:t>
      </w:r>
      <w:r w:rsidRPr="00481F28">
        <w:rPr>
          <w:b/>
          <w:bCs/>
          <w:rtl/>
        </w:rPr>
        <w:t xml:space="preserve"> الطاقة الشمسية. كما توصي </w:t>
      </w:r>
      <w:r w:rsidRPr="00481F28">
        <w:rPr>
          <w:rFonts w:hint="cs"/>
          <w:b/>
          <w:bCs/>
          <w:rtl/>
        </w:rPr>
        <w:t xml:space="preserve">اللجنة </w:t>
      </w:r>
      <w:r w:rsidRPr="00481F28">
        <w:rPr>
          <w:b/>
          <w:bCs/>
          <w:rtl/>
        </w:rPr>
        <w:t>بأن تشمل هذه السياسات والبرامج تدابير لحماية حق الأطفال في السكن والمرافق الصحية والغذاء والماء والصحة وضمان المشاركة الكاملة والفعالة ل</w:t>
      </w:r>
      <w:r w:rsidRPr="00481F28">
        <w:rPr>
          <w:rFonts w:hint="cs"/>
          <w:b/>
          <w:bCs/>
          <w:rtl/>
        </w:rPr>
        <w:t>أفراد ا</w:t>
      </w:r>
      <w:r w:rsidRPr="00481F28">
        <w:rPr>
          <w:b/>
          <w:bCs/>
          <w:rtl/>
        </w:rPr>
        <w:t>لمجتمعات المعرضة للخطر، بم</w:t>
      </w:r>
      <w:r w:rsidRPr="00481F28">
        <w:rPr>
          <w:rFonts w:hint="cs"/>
          <w:b/>
          <w:bCs/>
          <w:rtl/>
        </w:rPr>
        <w:t>ن فيهم</w:t>
      </w:r>
      <w:r w:rsidRPr="00481F28">
        <w:rPr>
          <w:b/>
          <w:bCs/>
          <w:rtl/>
        </w:rPr>
        <w:t xml:space="preserve"> الأطفال، على المستويين الوطني والإقليمي.</w:t>
      </w:r>
    </w:p>
    <w:p w:rsidR="00481F28" w:rsidRPr="00481F28" w:rsidRDefault="00481F28" w:rsidP="00481F28">
      <w:pPr>
        <w:pStyle w:val="H23GA"/>
        <w:rPr>
          <w:rtl/>
        </w:rPr>
      </w:pPr>
      <w:r w:rsidRPr="00481F28">
        <w:rPr>
          <w:rtl/>
        </w:rPr>
        <w:tab/>
      </w:r>
      <w:r w:rsidRPr="00481F28">
        <w:rPr>
          <w:rtl/>
        </w:rPr>
        <w:tab/>
        <w:t>مستوى المعيشة</w:t>
      </w:r>
    </w:p>
    <w:p w:rsidR="00481F28" w:rsidRPr="00481F28" w:rsidRDefault="00481F28" w:rsidP="00481F28">
      <w:pPr>
        <w:pStyle w:val="SingleTxtGA"/>
        <w:rPr>
          <w:b/>
          <w:bCs/>
          <w:rtl/>
        </w:rPr>
      </w:pPr>
      <w:r w:rsidRPr="00481F28">
        <w:rPr>
          <w:rtl/>
        </w:rPr>
        <w:t>37-</w:t>
      </w:r>
      <w:r w:rsidRPr="00481F28">
        <w:rPr>
          <w:rtl/>
        </w:rPr>
        <w:tab/>
      </w:r>
      <w:r w:rsidRPr="00481F28">
        <w:rPr>
          <w:rFonts w:hint="cs"/>
          <w:b/>
          <w:bCs/>
          <w:rtl/>
        </w:rPr>
        <w:t>في الوقت الذي ترحب فيه</w:t>
      </w:r>
      <w:r w:rsidRPr="00481F28">
        <w:rPr>
          <w:b/>
          <w:bCs/>
          <w:rtl/>
        </w:rPr>
        <w:t xml:space="preserve"> اللجنة بسياسة الحماية الاجتماعية لعام 2011 وفي ضوء ارتفاع معدلات الفقر في الدولة الطرف، فإنها ت</w:t>
      </w:r>
      <w:r w:rsidRPr="00481F28">
        <w:rPr>
          <w:rFonts w:hint="cs"/>
          <w:b/>
          <w:bCs/>
          <w:rtl/>
        </w:rPr>
        <w:t>وجه</w:t>
      </w:r>
      <w:r w:rsidRPr="00481F28">
        <w:rPr>
          <w:b/>
          <w:bCs/>
          <w:rtl/>
        </w:rPr>
        <w:t xml:space="preserve"> الانتباه إلى ال</w:t>
      </w:r>
      <w:r w:rsidRPr="00481F28">
        <w:rPr>
          <w:rFonts w:hint="cs"/>
          <w:b/>
          <w:bCs/>
          <w:rtl/>
        </w:rPr>
        <w:t>غاية</w:t>
      </w:r>
      <w:r w:rsidRPr="00481F28">
        <w:rPr>
          <w:b/>
          <w:bCs/>
          <w:rtl/>
        </w:rPr>
        <w:t xml:space="preserve"> 1-3 من أهداف التنمية المستدامة، المتعلقة ب</w:t>
      </w:r>
      <w:r w:rsidRPr="00481F28">
        <w:rPr>
          <w:rFonts w:hint="cs"/>
          <w:b/>
          <w:bCs/>
          <w:rtl/>
        </w:rPr>
        <w:t>تنفيذ</w:t>
      </w:r>
      <w:r w:rsidRPr="00481F28">
        <w:rPr>
          <w:b/>
          <w:bCs/>
          <w:rtl/>
        </w:rPr>
        <w:t xml:space="preserve"> نظم وتدابير حماية اجتماعية ملائمة للجميع على الصعيد الوطني</w:t>
      </w:r>
      <w:r w:rsidRPr="00481F28">
        <w:rPr>
          <w:rFonts w:hint="cs"/>
          <w:b/>
          <w:bCs/>
          <w:rtl/>
        </w:rPr>
        <w:t>. وفي </w:t>
      </w:r>
      <w:r w:rsidRPr="00481F28">
        <w:rPr>
          <w:b/>
          <w:bCs/>
          <w:rtl/>
        </w:rPr>
        <w:t>هذا الصدد تشير</w:t>
      </w:r>
      <w:r w:rsidRPr="00481F28">
        <w:rPr>
          <w:rFonts w:hint="cs"/>
          <w:b/>
          <w:bCs/>
          <w:rtl/>
        </w:rPr>
        <w:t xml:space="preserve"> اللجنة</w:t>
      </w:r>
      <w:r w:rsidRPr="00481F28">
        <w:rPr>
          <w:b/>
          <w:bCs/>
          <w:rtl/>
        </w:rPr>
        <w:t xml:space="preserve"> إلى توصيتها السابقة (</w:t>
      </w:r>
      <w:r w:rsidRPr="00481F28">
        <w:rPr>
          <w:b/>
          <w:bCs/>
        </w:rPr>
        <w:t>CRC/C/NER/CO/2</w:t>
      </w:r>
      <w:r w:rsidRPr="00481F28">
        <w:rPr>
          <w:b/>
          <w:bCs/>
          <w:rtl/>
        </w:rPr>
        <w:t xml:space="preserve">، الفقرة 65) </w:t>
      </w:r>
      <w:r w:rsidRPr="00481F28">
        <w:rPr>
          <w:rFonts w:hint="cs"/>
          <w:b/>
          <w:bCs/>
          <w:rtl/>
        </w:rPr>
        <w:t>التي تدعو</w:t>
      </w:r>
      <w:r w:rsidRPr="00481F28">
        <w:rPr>
          <w:b/>
          <w:bCs/>
          <w:rtl/>
        </w:rPr>
        <w:t xml:space="preserve"> الدولة الطرف </w:t>
      </w:r>
      <w:r w:rsidRPr="00481F28">
        <w:rPr>
          <w:rFonts w:hint="cs"/>
          <w:b/>
          <w:bCs/>
          <w:rtl/>
        </w:rPr>
        <w:t xml:space="preserve">إلى تعزيز </w:t>
      </w:r>
      <w:r w:rsidRPr="00481F28">
        <w:rPr>
          <w:b/>
          <w:bCs/>
          <w:rtl/>
        </w:rPr>
        <w:t>تطبيق استراتيجياتها وتدابير</w:t>
      </w:r>
      <w:r w:rsidRPr="00481F28">
        <w:rPr>
          <w:rFonts w:hint="cs"/>
          <w:b/>
          <w:bCs/>
          <w:rtl/>
        </w:rPr>
        <w:t>ها</w:t>
      </w:r>
      <w:r w:rsidRPr="00481F28">
        <w:rPr>
          <w:b/>
          <w:bCs/>
          <w:rtl/>
        </w:rPr>
        <w:t xml:space="preserve"> الأخرى للحد من الفقر مع التركيز بشكل خاص على الأطفال من أجل ت</w:t>
      </w:r>
      <w:r w:rsidRPr="00481F28">
        <w:rPr>
          <w:rFonts w:hint="cs"/>
          <w:b/>
          <w:bCs/>
          <w:rtl/>
        </w:rPr>
        <w:t xml:space="preserve">زويد </w:t>
      </w:r>
      <w:r w:rsidRPr="00481F28">
        <w:rPr>
          <w:b/>
          <w:bCs/>
          <w:rtl/>
        </w:rPr>
        <w:t>ا</w:t>
      </w:r>
      <w:r w:rsidRPr="00481F28">
        <w:rPr>
          <w:rFonts w:hint="cs"/>
          <w:b/>
          <w:bCs/>
          <w:rtl/>
        </w:rPr>
        <w:t>لأسر</w:t>
      </w:r>
      <w:r w:rsidRPr="00481F28">
        <w:rPr>
          <w:b/>
          <w:bCs/>
          <w:rtl/>
        </w:rPr>
        <w:t xml:space="preserve"> ا</w:t>
      </w:r>
      <w:r w:rsidRPr="00481F28">
        <w:rPr>
          <w:rFonts w:hint="cs"/>
          <w:b/>
          <w:bCs/>
          <w:rtl/>
        </w:rPr>
        <w:t>لمحر</w:t>
      </w:r>
      <w:r w:rsidRPr="00481F28">
        <w:rPr>
          <w:rFonts w:hint="eastAsia"/>
          <w:b/>
          <w:bCs/>
          <w:rtl/>
        </w:rPr>
        <w:t>و</w:t>
      </w:r>
      <w:r w:rsidRPr="00481F28">
        <w:rPr>
          <w:rFonts w:hint="cs"/>
          <w:b/>
          <w:bCs/>
          <w:rtl/>
        </w:rPr>
        <w:t>مة</w:t>
      </w:r>
      <w:r w:rsidRPr="00481F28">
        <w:rPr>
          <w:b/>
          <w:bCs/>
          <w:rtl/>
        </w:rPr>
        <w:t xml:space="preserve"> ا</w:t>
      </w:r>
      <w:r w:rsidRPr="00481F28">
        <w:rPr>
          <w:rFonts w:hint="cs"/>
          <w:b/>
          <w:bCs/>
          <w:rtl/>
        </w:rPr>
        <w:t>قتصا</w:t>
      </w:r>
      <w:r w:rsidRPr="00481F28">
        <w:rPr>
          <w:rFonts w:hint="eastAsia"/>
          <w:b/>
          <w:bCs/>
          <w:rtl/>
        </w:rPr>
        <w:t>د</w:t>
      </w:r>
      <w:r w:rsidRPr="00481F28">
        <w:rPr>
          <w:rFonts w:hint="cs"/>
          <w:b/>
          <w:bCs/>
          <w:rtl/>
        </w:rPr>
        <w:t>ياً ب</w:t>
      </w:r>
      <w:r w:rsidRPr="00481F28">
        <w:rPr>
          <w:b/>
          <w:bCs/>
          <w:rtl/>
        </w:rPr>
        <w:t>ا</w:t>
      </w:r>
      <w:r w:rsidRPr="00481F28">
        <w:rPr>
          <w:rFonts w:hint="cs"/>
          <w:b/>
          <w:bCs/>
          <w:rtl/>
        </w:rPr>
        <w:t>لغذ</w:t>
      </w:r>
      <w:r w:rsidRPr="00481F28">
        <w:rPr>
          <w:rFonts w:hint="eastAsia"/>
          <w:b/>
          <w:bCs/>
          <w:rtl/>
        </w:rPr>
        <w:t>اء</w:t>
      </w:r>
      <w:r w:rsidRPr="00481F28">
        <w:rPr>
          <w:b/>
          <w:bCs/>
          <w:rtl/>
        </w:rPr>
        <w:t xml:space="preserve"> ا</w:t>
      </w:r>
      <w:r w:rsidRPr="00481F28">
        <w:rPr>
          <w:rFonts w:hint="cs"/>
          <w:b/>
          <w:bCs/>
          <w:rtl/>
        </w:rPr>
        <w:t>لكافي</w:t>
      </w:r>
      <w:r w:rsidRPr="00481F28">
        <w:rPr>
          <w:b/>
          <w:bCs/>
          <w:rtl/>
        </w:rPr>
        <w:t xml:space="preserve"> و</w:t>
      </w:r>
      <w:r w:rsidRPr="00481F28">
        <w:rPr>
          <w:rFonts w:hint="cs"/>
          <w:b/>
          <w:bCs/>
          <w:rtl/>
        </w:rPr>
        <w:t>مياه</w:t>
      </w:r>
      <w:r w:rsidRPr="00481F28">
        <w:rPr>
          <w:b/>
          <w:bCs/>
          <w:rtl/>
        </w:rPr>
        <w:t xml:space="preserve"> ا</w:t>
      </w:r>
      <w:r w:rsidRPr="00481F28">
        <w:rPr>
          <w:rFonts w:hint="cs"/>
          <w:b/>
          <w:bCs/>
          <w:rtl/>
        </w:rPr>
        <w:t>لشر</w:t>
      </w:r>
      <w:r w:rsidRPr="00481F28">
        <w:rPr>
          <w:rFonts w:hint="eastAsia"/>
          <w:b/>
          <w:bCs/>
          <w:rtl/>
        </w:rPr>
        <w:t>ب</w:t>
      </w:r>
      <w:r w:rsidRPr="00481F28">
        <w:rPr>
          <w:b/>
          <w:bCs/>
          <w:rtl/>
        </w:rPr>
        <w:t xml:space="preserve"> ا</w:t>
      </w:r>
      <w:r w:rsidRPr="00481F28">
        <w:rPr>
          <w:rFonts w:hint="cs"/>
          <w:b/>
          <w:bCs/>
          <w:rtl/>
        </w:rPr>
        <w:t>لنظيفة</w:t>
      </w:r>
      <w:r w:rsidRPr="00481F28">
        <w:rPr>
          <w:b/>
          <w:bCs/>
          <w:rtl/>
        </w:rPr>
        <w:t xml:space="preserve"> </w:t>
      </w:r>
      <w:r w:rsidRPr="00481F28">
        <w:rPr>
          <w:rFonts w:hint="cs"/>
          <w:b/>
          <w:bCs/>
          <w:rtl/>
        </w:rPr>
        <w:t>والمأوى</w:t>
      </w:r>
      <w:r w:rsidRPr="00481F28">
        <w:rPr>
          <w:b/>
          <w:bCs/>
          <w:rtl/>
        </w:rPr>
        <w:t xml:space="preserve"> وا</w:t>
      </w:r>
      <w:r w:rsidRPr="00481F28">
        <w:rPr>
          <w:rFonts w:hint="cs"/>
          <w:b/>
          <w:bCs/>
          <w:rtl/>
        </w:rPr>
        <w:t>لمر</w:t>
      </w:r>
      <w:r w:rsidRPr="00481F28">
        <w:rPr>
          <w:rFonts w:hint="eastAsia"/>
          <w:b/>
          <w:bCs/>
          <w:rtl/>
        </w:rPr>
        <w:t>ا</w:t>
      </w:r>
      <w:r w:rsidRPr="00481F28">
        <w:rPr>
          <w:rFonts w:hint="cs"/>
          <w:b/>
          <w:bCs/>
          <w:rtl/>
        </w:rPr>
        <w:t>فق</w:t>
      </w:r>
      <w:r w:rsidRPr="00481F28">
        <w:rPr>
          <w:b/>
          <w:bCs/>
          <w:rtl/>
        </w:rPr>
        <w:t xml:space="preserve"> ا</w:t>
      </w:r>
      <w:r w:rsidRPr="00481F28">
        <w:rPr>
          <w:rFonts w:hint="cs"/>
          <w:b/>
          <w:bCs/>
          <w:rtl/>
        </w:rPr>
        <w:t>لصحية، من بين</w:t>
      </w:r>
      <w:r w:rsidRPr="00481F28">
        <w:rPr>
          <w:b/>
          <w:bCs/>
          <w:rtl/>
        </w:rPr>
        <w:t xml:space="preserve"> أ</w:t>
      </w:r>
      <w:r w:rsidRPr="00481F28">
        <w:rPr>
          <w:rFonts w:hint="cs"/>
          <w:b/>
          <w:bCs/>
          <w:rtl/>
        </w:rPr>
        <w:t>مو</w:t>
      </w:r>
      <w:r w:rsidRPr="00481F28">
        <w:rPr>
          <w:rFonts w:hint="eastAsia"/>
          <w:b/>
          <w:bCs/>
          <w:rtl/>
        </w:rPr>
        <w:t>ر</w:t>
      </w:r>
      <w:r w:rsidRPr="00481F28">
        <w:rPr>
          <w:b/>
          <w:bCs/>
          <w:rtl/>
        </w:rPr>
        <w:t xml:space="preserve"> أ</w:t>
      </w:r>
      <w:r w:rsidRPr="00481F28">
        <w:rPr>
          <w:rFonts w:hint="cs"/>
          <w:b/>
          <w:bCs/>
          <w:rtl/>
        </w:rPr>
        <w:t>خر</w:t>
      </w:r>
      <w:r w:rsidRPr="00481F28">
        <w:rPr>
          <w:rFonts w:hint="eastAsia"/>
          <w:b/>
          <w:bCs/>
          <w:rtl/>
        </w:rPr>
        <w:t>ى</w:t>
      </w:r>
      <w:r w:rsidRPr="00481F28">
        <w:rPr>
          <w:b/>
          <w:bCs/>
          <w:rtl/>
        </w:rPr>
        <w:t>. كما توصي</w:t>
      </w:r>
      <w:r w:rsidRPr="00481F28">
        <w:rPr>
          <w:rFonts w:hint="cs"/>
          <w:b/>
          <w:bCs/>
          <w:rtl/>
        </w:rPr>
        <w:t xml:space="preserve"> اللجنة</w:t>
      </w:r>
      <w:r w:rsidRPr="00481F28">
        <w:rPr>
          <w:b/>
          <w:bCs/>
          <w:rtl/>
        </w:rPr>
        <w:t xml:space="preserve"> بأن تنشئ الدولة الطرف هيئة مسؤولة عن التنمية المستدامة على المدى الطويل.</w:t>
      </w:r>
    </w:p>
    <w:p w:rsidR="00481F28" w:rsidRPr="00481F28" w:rsidRDefault="00481F28" w:rsidP="00481F28">
      <w:pPr>
        <w:pStyle w:val="H1GA"/>
        <w:rPr>
          <w:rtl/>
        </w:rPr>
      </w:pPr>
      <w:r w:rsidRPr="00481F28">
        <w:rPr>
          <w:rtl/>
        </w:rPr>
        <w:tab/>
        <w:t>حاء-</w:t>
      </w:r>
      <w:r w:rsidRPr="00481F28">
        <w:rPr>
          <w:rtl/>
        </w:rPr>
        <w:tab/>
        <w:t>التعليم والترفيه والأنشطة الثقافية (المواد 28-31)</w:t>
      </w:r>
    </w:p>
    <w:p w:rsidR="00481F28" w:rsidRPr="00481F28" w:rsidRDefault="00481F28" w:rsidP="00481F28">
      <w:pPr>
        <w:pStyle w:val="H23GA"/>
        <w:rPr>
          <w:rtl/>
        </w:rPr>
      </w:pPr>
      <w:r w:rsidRPr="00481F28">
        <w:rPr>
          <w:rtl/>
        </w:rPr>
        <w:tab/>
      </w:r>
      <w:r w:rsidRPr="00481F28">
        <w:rPr>
          <w:rtl/>
        </w:rPr>
        <w:tab/>
        <w:t>التعليم، بما في ذلك التدريب والتوجيه المهنيان</w:t>
      </w:r>
    </w:p>
    <w:p w:rsidR="00481F28" w:rsidRPr="00481F28" w:rsidRDefault="00481F28" w:rsidP="00481F28">
      <w:pPr>
        <w:pStyle w:val="SingleTxtGA"/>
        <w:rPr>
          <w:rtl/>
        </w:rPr>
      </w:pPr>
      <w:r w:rsidRPr="00481F28">
        <w:rPr>
          <w:rtl/>
        </w:rPr>
        <w:t>38-</w:t>
      </w:r>
      <w:r w:rsidRPr="00481F28">
        <w:rPr>
          <w:rtl/>
        </w:rPr>
        <w:tab/>
        <w:t xml:space="preserve">ترحب اللجنة بالجهود التي تبذلها الدولة الطرف من حيث تخصيص ما لا يقل عن 15 في المائة من موارد ميزانيتها للتعليم في السنوات </w:t>
      </w:r>
      <w:r w:rsidRPr="00481F28">
        <w:rPr>
          <w:rFonts w:hint="cs"/>
          <w:rtl/>
        </w:rPr>
        <w:t>الأخيرة،</w:t>
      </w:r>
      <w:r w:rsidRPr="00481F28">
        <w:rPr>
          <w:rtl/>
        </w:rPr>
        <w:t xml:space="preserve"> فضلاً عن اعتماد مرسوم عام 2017 لحماية تعليم الفتيات. ومع </w:t>
      </w:r>
      <w:r w:rsidRPr="00481F28">
        <w:rPr>
          <w:rFonts w:hint="cs"/>
          <w:rtl/>
        </w:rPr>
        <w:t>ذلك،</w:t>
      </w:r>
      <w:r w:rsidRPr="00481F28">
        <w:rPr>
          <w:rtl/>
        </w:rPr>
        <w:t xml:space="preserve"> تشعر اللجنة بالقلق الشديد إزاء ما يلي:</w:t>
      </w:r>
    </w:p>
    <w:p w:rsidR="00481F28" w:rsidRPr="00481F28" w:rsidRDefault="00481F28" w:rsidP="00481F28">
      <w:pPr>
        <w:pStyle w:val="SingleTxtGA"/>
        <w:rPr>
          <w:rtl/>
        </w:rPr>
      </w:pPr>
      <w:r w:rsidRPr="00481F28">
        <w:rPr>
          <w:rtl/>
        </w:rPr>
        <w:tab/>
        <w:t>(أ)</w:t>
      </w:r>
      <w:r w:rsidRPr="00481F28">
        <w:rPr>
          <w:rtl/>
        </w:rPr>
        <w:tab/>
        <w:t xml:space="preserve">أوجه التفاوت بين الفتيات والفتيان من حيث معدلات الالتحاق بالمدارس الابتدائية </w:t>
      </w:r>
      <w:r w:rsidRPr="00481F28">
        <w:rPr>
          <w:rFonts w:hint="cs"/>
          <w:rtl/>
        </w:rPr>
        <w:t>وإكمال التعليم فيها،</w:t>
      </w:r>
      <w:r w:rsidRPr="00481F28">
        <w:rPr>
          <w:rtl/>
        </w:rPr>
        <w:t xml:space="preserve"> على الرغم من التقدم المحرز </w:t>
      </w:r>
      <w:r w:rsidRPr="00481F28">
        <w:rPr>
          <w:rFonts w:hint="cs"/>
          <w:rtl/>
        </w:rPr>
        <w:t>مؤخراً؛</w:t>
      </w:r>
    </w:p>
    <w:p w:rsidR="00481F28" w:rsidRPr="00481F28" w:rsidRDefault="00481F28" w:rsidP="00481F28">
      <w:pPr>
        <w:pStyle w:val="SingleTxtGA"/>
        <w:rPr>
          <w:rtl/>
        </w:rPr>
      </w:pPr>
      <w:r w:rsidRPr="00481F28">
        <w:rPr>
          <w:rtl/>
        </w:rPr>
        <w:tab/>
        <w:t>(ب)</w:t>
      </w:r>
      <w:r w:rsidRPr="00481F28">
        <w:rPr>
          <w:rtl/>
        </w:rPr>
        <w:tab/>
        <w:t xml:space="preserve">ارتفاع نسبة الأطفال غير الملتحقين </w:t>
      </w:r>
      <w:r w:rsidRPr="00481F28">
        <w:rPr>
          <w:rFonts w:hint="cs"/>
          <w:rtl/>
        </w:rPr>
        <w:t>بالمدارس؛</w:t>
      </w:r>
    </w:p>
    <w:p w:rsidR="00481F28" w:rsidRPr="00481F28" w:rsidRDefault="00481F28" w:rsidP="00481F28">
      <w:pPr>
        <w:pStyle w:val="SingleTxtGA"/>
        <w:rPr>
          <w:rtl/>
        </w:rPr>
      </w:pPr>
      <w:r w:rsidRPr="00481F28">
        <w:rPr>
          <w:rtl/>
        </w:rPr>
        <w:tab/>
        <w:t>(ج)</w:t>
      </w:r>
      <w:r w:rsidRPr="00481F28">
        <w:rPr>
          <w:rtl/>
        </w:rPr>
        <w:tab/>
        <w:t xml:space="preserve">ضعف نوعية التعليم </w:t>
      </w:r>
      <w:r w:rsidRPr="00481F28">
        <w:rPr>
          <w:rFonts w:hint="cs"/>
          <w:rtl/>
        </w:rPr>
        <w:t>والتدريس؛</w:t>
      </w:r>
    </w:p>
    <w:p w:rsidR="00481F28" w:rsidRPr="00481F28" w:rsidRDefault="00481F28" w:rsidP="00481F28">
      <w:pPr>
        <w:pStyle w:val="SingleTxtGA"/>
        <w:rPr>
          <w:rtl/>
        </w:rPr>
      </w:pPr>
      <w:r w:rsidRPr="00481F28">
        <w:rPr>
          <w:rtl/>
        </w:rPr>
        <w:tab/>
        <w:t>(د)</w:t>
      </w:r>
      <w:r w:rsidRPr="00481F28">
        <w:rPr>
          <w:rtl/>
        </w:rPr>
        <w:tab/>
        <w:t>أوجه التفاوت</w:t>
      </w:r>
      <w:r w:rsidRPr="00481F28">
        <w:rPr>
          <w:rFonts w:hint="cs"/>
          <w:rtl/>
        </w:rPr>
        <w:t xml:space="preserve"> بين المناطق</w:t>
      </w:r>
      <w:r w:rsidRPr="00481F28">
        <w:rPr>
          <w:rtl/>
        </w:rPr>
        <w:t xml:space="preserve"> الحضرية والريفية في الوصول إلى </w:t>
      </w:r>
      <w:r w:rsidRPr="00481F28">
        <w:rPr>
          <w:rFonts w:hint="cs"/>
          <w:rtl/>
        </w:rPr>
        <w:t>المدارس؛</w:t>
      </w:r>
    </w:p>
    <w:p w:rsidR="00481F28" w:rsidRPr="00481F28" w:rsidRDefault="00481F28" w:rsidP="00481F28">
      <w:pPr>
        <w:pStyle w:val="SingleTxtGA"/>
        <w:rPr>
          <w:rtl/>
        </w:rPr>
      </w:pPr>
      <w:r w:rsidRPr="00481F28">
        <w:rPr>
          <w:rtl/>
        </w:rPr>
        <w:tab/>
        <w:t>(ه)</w:t>
      </w:r>
      <w:r w:rsidRPr="00481F28">
        <w:rPr>
          <w:rtl/>
        </w:rPr>
        <w:tab/>
        <w:t>عدم تنظيم المدارس القرآنية؛</w:t>
      </w:r>
    </w:p>
    <w:p w:rsidR="00481F28" w:rsidRPr="00481F28" w:rsidRDefault="00481F28" w:rsidP="00481F28">
      <w:pPr>
        <w:pStyle w:val="SingleTxtGA"/>
        <w:rPr>
          <w:rtl/>
        </w:rPr>
      </w:pPr>
      <w:r w:rsidRPr="00481F28">
        <w:rPr>
          <w:rtl/>
        </w:rPr>
        <w:tab/>
        <w:t>(و)</w:t>
      </w:r>
      <w:r w:rsidRPr="00481F28">
        <w:rPr>
          <w:rtl/>
        </w:rPr>
        <w:tab/>
        <w:t>مخاطر اعتداء المدرسين وموظفي المدارس</w:t>
      </w:r>
      <w:r w:rsidRPr="00481F28">
        <w:rPr>
          <w:rFonts w:hint="cs"/>
          <w:rtl/>
        </w:rPr>
        <w:t xml:space="preserve"> جنسياً على الأطفال</w:t>
      </w:r>
      <w:r w:rsidRPr="00481F28">
        <w:rPr>
          <w:rtl/>
        </w:rPr>
        <w:t>، لا سيما في المناطق الريفية؛</w:t>
      </w:r>
    </w:p>
    <w:p w:rsidR="00481F28" w:rsidRPr="00481F28" w:rsidRDefault="00481F28" w:rsidP="00481F28">
      <w:pPr>
        <w:pStyle w:val="SingleTxtGA"/>
        <w:rPr>
          <w:rtl/>
        </w:rPr>
      </w:pPr>
      <w:r w:rsidRPr="00481F28">
        <w:rPr>
          <w:rtl/>
        </w:rPr>
        <w:tab/>
        <w:t>(ز)</w:t>
      </w:r>
      <w:r w:rsidRPr="00481F28">
        <w:rPr>
          <w:rtl/>
        </w:rPr>
        <w:tab/>
        <w:t>التمويل غير الكافي للتدريب المهني؛</w:t>
      </w:r>
    </w:p>
    <w:p w:rsidR="00481F28" w:rsidRPr="00481F28" w:rsidRDefault="00481F28" w:rsidP="00481F28">
      <w:pPr>
        <w:pStyle w:val="SingleTxtGA"/>
        <w:rPr>
          <w:rtl/>
        </w:rPr>
      </w:pPr>
      <w:r w:rsidRPr="00481F28">
        <w:rPr>
          <w:rtl/>
        </w:rPr>
        <w:tab/>
        <w:t>(ح)</w:t>
      </w:r>
      <w:r w:rsidRPr="00481F28">
        <w:rPr>
          <w:rtl/>
        </w:rPr>
        <w:tab/>
        <w:t xml:space="preserve">استخدام </w:t>
      </w:r>
      <w:r w:rsidRPr="00481F28">
        <w:rPr>
          <w:rFonts w:hint="cs"/>
          <w:rtl/>
        </w:rPr>
        <w:t>الجيش ل</w:t>
      </w:r>
      <w:r w:rsidRPr="00481F28">
        <w:rPr>
          <w:rtl/>
        </w:rPr>
        <w:t>لمدارس، مما قد يجعل المدارس هدفاً للهجمات و</w:t>
      </w:r>
      <w:r w:rsidRPr="00481F28">
        <w:rPr>
          <w:rFonts w:hint="cs"/>
          <w:rtl/>
        </w:rPr>
        <w:t>ي</w:t>
      </w:r>
      <w:r w:rsidRPr="00481F28">
        <w:rPr>
          <w:rtl/>
        </w:rPr>
        <w:t>عر</w:t>
      </w:r>
      <w:r w:rsidRPr="00481F28">
        <w:rPr>
          <w:rFonts w:hint="cs"/>
          <w:rtl/>
        </w:rPr>
        <w:t>ِّ</w:t>
      </w:r>
      <w:r w:rsidRPr="00481F28">
        <w:rPr>
          <w:rtl/>
        </w:rPr>
        <w:t>ض الأطفال للخطر.</w:t>
      </w:r>
    </w:p>
    <w:p w:rsidR="00481F28" w:rsidRPr="00481F28" w:rsidRDefault="00481F28" w:rsidP="00481F28">
      <w:pPr>
        <w:pStyle w:val="SingleTxtGA"/>
        <w:rPr>
          <w:b/>
          <w:bCs/>
          <w:rtl/>
        </w:rPr>
      </w:pPr>
      <w:r w:rsidRPr="00481F28">
        <w:rPr>
          <w:rtl/>
        </w:rPr>
        <w:lastRenderedPageBreak/>
        <w:t>39-</w:t>
      </w:r>
      <w:r w:rsidRPr="00481F28">
        <w:rPr>
          <w:rtl/>
        </w:rPr>
        <w:tab/>
      </w:r>
      <w:r w:rsidRPr="00481F28">
        <w:rPr>
          <w:b/>
          <w:bCs/>
          <w:rtl/>
        </w:rPr>
        <w:t>بالإشارة إلى تعليق</w:t>
      </w:r>
      <w:r w:rsidRPr="00481F28">
        <w:rPr>
          <w:rFonts w:hint="cs"/>
          <w:b/>
          <w:bCs/>
          <w:rtl/>
        </w:rPr>
        <w:t xml:space="preserve"> اللجنة</w:t>
      </w:r>
      <w:r w:rsidRPr="00481F28">
        <w:rPr>
          <w:b/>
          <w:bCs/>
          <w:rtl/>
        </w:rPr>
        <w:t xml:space="preserve"> العام رقم 1(2001) بشأن أهداف التعليم</w:t>
      </w:r>
      <w:r w:rsidRPr="00481F28">
        <w:rPr>
          <w:rFonts w:hint="cs"/>
          <w:b/>
          <w:bCs/>
          <w:rtl/>
        </w:rPr>
        <w:t>،</w:t>
      </w:r>
      <w:r w:rsidRPr="00481F28">
        <w:rPr>
          <w:b/>
          <w:bCs/>
          <w:rtl/>
        </w:rPr>
        <w:t xml:space="preserve"> و</w:t>
      </w:r>
      <w:r w:rsidRPr="00481F28">
        <w:rPr>
          <w:rFonts w:hint="cs"/>
          <w:b/>
          <w:bCs/>
          <w:rtl/>
        </w:rPr>
        <w:t xml:space="preserve">بمراعاة الهدف 4 من أهداف </w:t>
      </w:r>
      <w:r w:rsidRPr="00481F28">
        <w:rPr>
          <w:b/>
          <w:bCs/>
          <w:rtl/>
        </w:rPr>
        <w:t xml:space="preserve">التنمية المستدامة </w:t>
      </w:r>
      <w:r w:rsidRPr="00481F28">
        <w:rPr>
          <w:rFonts w:hint="cs"/>
          <w:b/>
          <w:bCs/>
          <w:rtl/>
        </w:rPr>
        <w:t>المتعلق ب</w:t>
      </w:r>
      <w:r w:rsidRPr="00481F28">
        <w:rPr>
          <w:b/>
          <w:bCs/>
          <w:rtl/>
        </w:rPr>
        <w:t xml:space="preserve">ضمان التعليم الجيد المنصف والشامل للجميع وتعزيز </w:t>
      </w:r>
      <w:r w:rsidRPr="00481F28">
        <w:rPr>
          <w:rFonts w:hint="cs"/>
          <w:b/>
          <w:bCs/>
          <w:rtl/>
        </w:rPr>
        <w:t>فرص التعلم مدى الحياة للجميع</w:t>
      </w:r>
      <w:r w:rsidRPr="00481F28">
        <w:rPr>
          <w:b/>
          <w:bCs/>
          <w:rtl/>
        </w:rPr>
        <w:t>، توصي اللجنة الدولة الطرف</w:t>
      </w:r>
      <w:r w:rsidRPr="00481F28">
        <w:rPr>
          <w:rFonts w:hint="cs"/>
          <w:b/>
          <w:bCs/>
          <w:rtl/>
        </w:rPr>
        <w:t xml:space="preserve"> بما يلي</w:t>
      </w:r>
      <w:r w:rsidRPr="00481F28">
        <w:rPr>
          <w:b/>
          <w:bCs/>
          <w:rtl/>
        </w:rPr>
        <w:t>:</w:t>
      </w:r>
    </w:p>
    <w:p w:rsidR="00481F28" w:rsidRPr="00481F28" w:rsidRDefault="00481F28" w:rsidP="00481F28">
      <w:pPr>
        <w:pStyle w:val="SingleTxtGA"/>
        <w:rPr>
          <w:b/>
          <w:bCs/>
          <w:rtl/>
        </w:rPr>
      </w:pPr>
      <w:r w:rsidRPr="00481F28">
        <w:rPr>
          <w:rtl/>
        </w:rPr>
        <w:tab/>
        <w:t>(أ)</w:t>
      </w:r>
      <w:r w:rsidRPr="00481F28">
        <w:rPr>
          <w:rtl/>
        </w:rPr>
        <w:tab/>
      </w:r>
      <w:r w:rsidRPr="00481F28">
        <w:rPr>
          <w:b/>
          <w:bCs/>
          <w:rtl/>
        </w:rPr>
        <w:t>اتخاذ جميع التدابير اللازمة لتحسين إمكانية وصول الجميع إلى التعليم، ولا سيما الأطفال الذين يعيشون في الفقر والفتيات، عن طريق إنفاذ مرسوم عام 2017؛</w:t>
      </w:r>
    </w:p>
    <w:p w:rsidR="00481F28" w:rsidRPr="00481F28" w:rsidRDefault="00481F28" w:rsidP="00481F28">
      <w:pPr>
        <w:pStyle w:val="SingleTxtGA"/>
        <w:rPr>
          <w:b/>
          <w:bCs/>
          <w:rtl/>
        </w:rPr>
      </w:pPr>
      <w:r w:rsidRPr="00481F28">
        <w:rPr>
          <w:rtl/>
        </w:rPr>
        <w:tab/>
        <w:t>(ب)</w:t>
      </w:r>
      <w:r w:rsidRPr="00481F28">
        <w:rPr>
          <w:rtl/>
        </w:rPr>
        <w:tab/>
      </w:r>
      <w:r w:rsidRPr="00481F28">
        <w:rPr>
          <w:b/>
          <w:bCs/>
          <w:rtl/>
        </w:rPr>
        <w:t xml:space="preserve">زيادة </w:t>
      </w:r>
      <w:r w:rsidRPr="00481F28">
        <w:rPr>
          <w:rFonts w:hint="cs"/>
          <w:b/>
          <w:bCs/>
          <w:rtl/>
        </w:rPr>
        <w:t xml:space="preserve">معدلات </w:t>
      </w:r>
      <w:r w:rsidRPr="00481F28">
        <w:rPr>
          <w:b/>
          <w:bCs/>
          <w:rtl/>
        </w:rPr>
        <w:t xml:space="preserve">الالتحاق بالمدارس من خلال تذليل العقبات التي </w:t>
      </w:r>
      <w:r w:rsidRPr="00481F28">
        <w:rPr>
          <w:rFonts w:hint="cs"/>
          <w:b/>
          <w:bCs/>
          <w:rtl/>
        </w:rPr>
        <w:t>ي</w:t>
      </w:r>
      <w:r w:rsidRPr="00481F28">
        <w:rPr>
          <w:b/>
          <w:bCs/>
          <w:rtl/>
        </w:rPr>
        <w:t>واجه</w:t>
      </w:r>
      <w:r w:rsidRPr="00481F28">
        <w:rPr>
          <w:rFonts w:hint="cs"/>
          <w:b/>
          <w:bCs/>
          <w:rtl/>
        </w:rPr>
        <w:t>ها</w:t>
      </w:r>
      <w:r w:rsidRPr="00481F28">
        <w:rPr>
          <w:b/>
          <w:bCs/>
          <w:rtl/>
        </w:rPr>
        <w:t xml:space="preserve"> الأطفال </w:t>
      </w:r>
      <w:r w:rsidRPr="00481F28">
        <w:rPr>
          <w:rFonts w:hint="cs"/>
          <w:b/>
          <w:bCs/>
          <w:rtl/>
        </w:rPr>
        <w:t>غير الملتحقين</w:t>
      </w:r>
      <w:r w:rsidRPr="00481F28">
        <w:rPr>
          <w:b/>
          <w:bCs/>
          <w:rtl/>
        </w:rPr>
        <w:t xml:space="preserve"> </w:t>
      </w:r>
      <w:r w:rsidRPr="00481F28">
        <w:rPr>
          <w:rFonts w:hint="cs"/>
          <w:b/>
          <w:bCs/>
          <w:rtl/>
        </w:rPr>
        <w:t>ب</w:t>
      </w:r>
      <w:r w:rsidRPr="00481F28">
        <w:rPr>
          <w:b/>
          <w:bCs/>
          <w:rtl/>
        </w:rPr>
        <w:t xml:space="preserve">المدرسة والأطفال الذين </w:t>
      </w:r>
      <w:r w:rsidRPr="00481F28">
        <w:rPr>
          <w:rFonts w:hint="cs"/>
          <w:b/>
          <w:bCs/>
          <w:rtl/>
        </w:rPr>
        <w:t>انقطعوا عن الدراسة</w:t>
      </w:r>
      <w:r w:rsidRPr="00481F28">
        <w:rPr>
          <w:b/>
          <w:bCs/>
          <w:rtl/>
        </w:rPr>
        <w:t>؛</w:t>
      </w:r>
    </w:p>
    <w:p w:rsidR="00481F28" w:rsidRPr="00481F28" w:rsidRDefault="00481F28" w:rsidP="00481F28">
      <w:pPr>
        <w:pStyle w:val="SingleTxtGA"/>
        <w:rPr>
          <w:b/>
          <w:bCs/>
          <w:rtl/>
        </w:rPr>
      </w:pPr>
      <w:r w:rsidRPr="00481F28">
        <w:rPr>
          <w:rtl/>
        </w:rPr>
        <w:tab/>
        <w:t>(ج)</w:t>
      </w:r>
      <w:r w:rsidRPr="00481F28">
        <w:rPr>
          <w:rtl/>
        </w:rPr>
        <w:tab/>
      </w:r>
      <w:r w:rsidRPr="00481F28">
        <w:rPr>
          <w:b/>
          <w:bCs/>
          <w:rtl/>
        </w:rPr>
        <w:t>تحسين نوعية التعليم بوسائل منها ضمان حصول المدرسين على التدريب المناسب و</w:t>
      </w:r>
      <w:r w:rsidRPr="00481F28">
        <w:rPr>
          <w:rFonts w:hint="cs"/>
          <w:b/>
          <w:bCs/>
          <w:rtl/>
        </w:rPr>
        <w:t>تمكينهم من</w:t>
      </w:r>
      <w:r w:rsidRPr="00481F28">
        <w:rPr>
          <w:b/>
          <w:bCs/>
          <w:rtl/>
        </w:rPr>
        <w:t xml:space="preserve"> تحسين مهاراتهم من خلال التدريب أثناء الخدمة، مع التركيز بوجه خاص على المناطق الريفية؛</w:t>
      </w:r>
    </w:p>
    <w:p w:rsidR="00481F28" w:rsidRPr="00481F28" w:rsidRDefault="00481F28" w:rsidP="00481F28">
      <w:pPr>
        <w:pStyle w:val="SingleTxtGA"/>
        <w:rPr>
          <w:b/>
          <w:bCs/>
          <w:rtl/>
        </w:rPr>
      </w:pPr>
      <w:r w:rsidRPr="00481F28">
        <w:rPr>
          <w:rtl/>
        </w:rPr>
        <w:tab/>
        <w:t>(د)</w:t>
      </w:r>
      <w:r w:rsidRPr="00481F28">
        <w:rPr>
          <w:rtl/>
        </w:rPr>
        <w:tab/>
      </w:r>
      <w:r w:rsidRPr="00481F28">
        <w:rPr>
          <w:b/>
          <w:bCs/>
          <w:rtl/>
        </w:rPr>
        <w:t>تنظيم ومراقبة المدارس القرآنية؛</w:t>
      </w:r>
    </w:p>
    <w:p w:rsidR="00481F28" w:rsidRPr="00481F28" w:rsidRDefault="00481F28" w:rsidP="00481F28">
      <w:pPr>
        <w:pStyle w:val="SingleTxtGA"/>
        <w:rPr>
          <w:b/>
          <w:bCs/>
          <w:rtl/>
        </w:rPr>
      </w:pPr>
      <w:r w:rsidRPr="00481F28">
        <w:rPr>
          <w:rtl/>
        </w:rPr>
        <w:tab/>
        <w:t>(ه)</w:t>
      </w:r>
      <w:r w:rsidRPr="00481F28">
        <w:rPr>
          <w:rtl/>
        </w:rPr>
        <w:tab/>
      </w:r>
      <w:r w:rsidRPr="00481F28">
        <w:rPr>
          <w:b/>
          <w:bCs/>
          <w:rtl/>
        </w:rPr>
        <w:t xml:space="preserve">ضمان خلو المدارس من أنواع الاعتداء الجنسي وغيرها من أشكال </w:t>
      </w:r>
      <w:r w:rsidRPr="00481F28">
        <w:rPr>
          <w:rFonts w:hint="cs"/>
          <w:b/>
          <w:bCs/>
          <w:rtl/>
        </w:rPr>
        <w:t>سوء</w:t>
      </w:r>
      <w:r w:rsidRPr="00481F28">
        <w:rPr>
          <w:b/>
          <w:bCs/>
          <w:rtl/>
        </w:rPr>
        <w:t xml:space="preserve"> معاملة الأطفال وتقديم مرتكبي</w:t>
      </w:r>
      <w:r w:rsidRPr="00481F28">
        <w:rPr>
          <w:rFonts w:hint="cs"/>
          <w:b/>
          <w:bCs/>
          <w:rtl/>
        </w:rPr>
        <w:t xml:space="preserve"> هذه </w:t>
      </w:r>
      <w:r w:rsidRPr="00481F28">
        <w:rPr>
          <w:b/>
          <w:bCs/>
          <w:rtl/>
        </w:rPr>
        <w:t>ا</w:t>
      </w:r>
      <w:r w:rsidRPr="00481F28">
        <w:rPr>
          <w:rFonts w:hint="cs"/>
          <w:b/>
          <w:bCs/>
          <w:rtl/>
        </w:rPr>
        <w:t>لأفعال</w:t>
      </w:r>
      <w:r w:rsidRPr="00481F28">
        <w:rPr>
          <w:b/>
          <w:bCs/>
          <w:rtl/>
        </w:rPr>
        <w:t xml:space="preserve"> إلى العدالة؛</w:t>
      </w:r>
    </w:p>
    <w:p w:rsidR="00481F28" w:rsidRPr="00481F28" w:rsidRDefault="00481F28" w:rsidP="00481F28">
      <w:pPr>
        <w:pStyle w:val="SingleTxtGA"/>
        <w:rPr>
          <w:b/>
          <w:bCs/>
          <w:rtl/>
        </w:rPr>
      </w:pPr>
      <w:r w:rsidRPr="00481F28">
        <w:rPr>
          <w:rtl/>
        </w:rPr>
        <w:tab/>
        <w:t>(و)</w:t>
      </w:r>
      <w:r w:rsidRPr="00481F28">
        <w:rPr>
          <w:rtl/>
        </w:rPr>
        <w:tab/>
      </w:r>
      <w:r w:rsidRPr="00481F28">
        <w:rPr>
          <w:b/>
          <w:bCs/>
          <w:rtl/>
        </w:rPr>
        <w:t xml:space="preserve">زيادة التمويل من أجل </w:t>
      </w:r>
      <w:r w:rsidRPr="00481F28">
        <w:rPr>
          <w:rFonts w:hint="cs"/>
          <w:b/>
          <w:bCs/>
          <w:rtl/>
        </w:rPr>
        <w:t xml:space="preserve">توفير </w:t>
      </w:r>
      <w:r w:rsidRPr="00481F28">
        <w:rPr>
          <w:b/>
          <w:bCs/>
          <w:rtl/>
        </w:rPr>
        <w:t>التدريب المهني الجيد وت</w:t>
      </w:r>
      <w:r w:rsidRPr="00481F28">
        <w:rPr>
          <w:rFonts w:hint="cs"/>
          <w:b/>
          <w:bCs/>
          <w:rtl/>
        </w:rPr>
        <w:t>شجيعه</w:t>
      </w:r>
      <w:r w:rsidRPr="00481F28">
        <w:rPr>
          <w:b/>
          <w:bCs/>
          <w:rtl/>
        </w:rPr>
        <w:t xml:space="preserve"> لتعزيز مهارات الأطفال والشباب، ولا سيما الأطفال الذين </w:t>
      </w:r>
      <w:r w:rsidRPr="00481F28">
        <w:rPr>
          <w:rFonts w:hint="cs"/>
          <w:b/>
          <w:bCs/>
          <w:rtl/>
        </w:rPr>
        <w:t>انقطعوا عن الدراسة</w:t>
      </w:r>
      <w:r w:rsidRPr="00481F28">
        <w:rPr>
          <w:b/>
          <w:bCs/>
          <w:rtl/>
        </w:rPr>
        <w:t>؛</w:t>
      </w:r>
    </w:p>
    <w:p w:rsidR="00481F28" w:rsidRPr="00481F28" w:rsidRDefault="00481F28" w:rsidP="00481F28">
      <w:pPr>
        <w:pStyle w:val="SingleTxtGA"/>
        <w:rPr>
          <w:b/>
          <w:bCs/>
          <w:rtl/>
        </w:rPr>
      </w:pPr>
      <w:r w:rsidRPr="00481F28">
        <w:rPr>
          <w:rtl/>
        </w:rPr>
        <w:tab/>
        <w:t>(ز)</w:t>
      </w:r>
      <w:r w:rsidRPr="00481F28">
        <w:rPr>
          <w:rtl/>
        </w:rPr>
        <w:tab/>
      </w:r>
      <w:r w:rsidRPr="00481F28">
        <w:rPr>
          <w:b/>
          <w:bCs/>
          <w:rtl/>
        </w:rPr>
        <w:t>اتخاذ تدابير ملموسة لمنع استخدام الجيش</w:t>
      </w:r>
      <w:r w:rsidRPr="00481F28">
        <w:rPr>
          <w:rFonts w:hint="cs"/>
          <w:b/>
          <w:bCs/>
          <w:rtl/>
        </w:rPr>
        <w:t xml:space="preserve"> للمدارس</w:t>
      </w:r>
      <w:r w:rsidRPr="00481F28">
        <w:rPr>
          <w:b/>
          <w:bCs/>
          <w:rtl/>
        </w:rPr>
        <w:t>، ب</w:t>
      </w:r>
      <w:r w:rsidRPr="00481F28">
        <w:rPr>
          <w:rFonts w:hint="cs"/>
          <w:b/>
          <w:bCs/>
          <w:rtl/>
        </w:rPr>
        <w:t xml:space="preserve">طرق منها إدماج </w:t>
      </w:r>
      <w:r w:rsidRPr="00481F28">
        <w:rPr>
          <w:b/>
          <w:bCs/>
          <w:rtl/>
        </w:rPr>
        <w:t>المبادئ التوجيهية لحماية المدارس والجامعات من الاستخدام العسكري أثناء النزاع المسلح</w:t>
      </w:r>
      <w:r w:rsidRPr="00481F28">
        <w:rPr>
          <w:rFonts w:hint="cs"/>
          <w:b/>
          <w:bCs/>
          <w:rtl/>
        </w:rPr>
        <w:t xml:space="preserve"> </w:t>
      </w:r>
      <w:r w:rsidRPr="00481F28">
        <w:rPr>
          <w:b/>
          <w:bCs/>
          <w:rtl/>
        </w:rPr>
        <w:t>في السياسة العسكرية المحلية والأطر التشغيلية، وذلك تم</w:t>
      </w:r>
      <w:r w:rsidRPr="00481F28">
        <w:rPr>
          <w:rFonts w:hint="cs"/>
          <w:b/>
          <w:bCs/>
          <w:rtl/>
        </w:rPr>
        <w:t>ا</w:t>
      </w:r>
      <w:r w:rsidRPr="00481F28">
        <w:rPr>
          <w:b/>
          <w:bCs/>
          <w:rtl/>
        </w:rPr>
        <w:t xml:space="preserve">شياً مع الالتزام </w:t>
      </w:r>
      <w:r w:rsidRPr="00481F28">
        <w:rPr>
          <w:rFonts w:hint="cs"/>
          <w:b/>
          <w:bCs/>
          <w:rtl/>
        </w:rPr>
        <w:t>المتعهد به</w:t>
      </w:r>
      <w:r w:rsidRPr="00481F28">
        <w:rPr>
          <w:b/>
          <w:bCs/>
          <w:rtl/>
        </w:rPr>
        <w:t xml:space="preserve"> في إعلان المدارس الآمنة.</w:t>
      </w:r>
    </w:p>
    <w:p w:rsidR="00481F28" w:rsidRPr="00481F28" w:rsidRDefault="00481F28" w:rsidP="00481F28">
      <w:pPr>
        <w:pStyle w:val="H1GA"/>
        <w:rPr>
          <w:rtl/>
        </w:rPr>
      </w:pPr>
      <w:r w:rsidRPr="00481F28">
        <w:rPr>
          <w:rtl/>
        </w:rPr>
        <w:tab/>
        <w:t>طاء-</w:t>
      </w:r>
      <w:r w:rsidRPr="00481F28">
        <w:rPr>
          <w:rtl/>
        </w:rPr>
        <w:tab/>
        <w:t>تدابير الحماية الخاصة (المواد 22 و30 و32 و33 و35 و36 و37(ب)</w:t>
      </w:r>
      <w:r w:rsidRPr="00481F28">
        <w:rPr>
          <w:rFonts w:hint="cs"/>
          <w:rtl/>
        </w:rPr>
        <w:t>-</w:t>
      </w:r>
      <w:r w:rsidRPr="00481F28">
        <w:rPr>
          <w:rtl/>
        </w:rPr>
        <w:t>(د) و38-40)</w:t>
      </w:r>
    </w:p>
    <w:p w:rsidR="00481F28" w:rsidRPr="00481F28" w:rsidRDefault="00481F28" w:rsidP="00481F28">
      <w:pPr>
        <w:pStyle w:val="H23GA"/>
        <w:rPr>
          <w:rtl/>
        </w:rPr>
      </w:pPr>
      <w:r w:rsidRPr="00481F28">
        <w:rPr>
          <w:rtl/>
        </w:rPr>
        <w:tab/>
      </w:r>
      <w:r w:rsidRPr="00481F28">
        <w:rPr>
          <w:rtl/>
        </w:rPr>
        <w:tab/>
        <w:t>الأطفال المهاجرون واللاجئون وملتمسو اللجوء</w:t>
      </w:r>
    </w:p>
    <w:p w:rsidR="00481F28" w:rsidRPr="00481F28" w:rsidRDefault="00481F28" w:rsidP="00481F28">
      <w:pPr>
        <w:pStyle w:val="SingleTxtGA"/>
        <w:rPr>
          <w:b/>
          <w:bCs/>
          <w:rtl/>
        </w:rPr>
      </w:pPr>
      <w:r w:rsidRPr="00481F28">
        <w:rPr>
          <w:rtl/>
        </w:rPr>
        <w:t>40-</w:t>
      </w:r>
      <w:r w:rsidRPr="00481F28">
        <w:rPr>
          <w:rtl/>
        </w:rPr>
        <w:tab/>
      </w:r>
      <w:r w:rsidRPr="00481F28">
        <w:rPr>
          <w:b/>
          <w:bCs/>
          <w:rtl/>
        </w:rPr>
        <w:t xml:space="preserve">في حين تلاحظ </w:t>
      </w:r>
      <w:r w:rsidRPr="00481F28">
        <w:rPr>
          <w:rFonts w:hint="cs"/>
          <w:b/>
          <w:bCs/>
          <w:rtl/>
        </w:rPr>
        <w:t xml:space="preserve">اللجنة </w:t>
      </w:r>
      <w:r w:rsidRPr="00481F28">
        <w:rPr>
          <w:b/>
          <w:bCs/>
          <w:rtl/>
        </w:rPr>
        <w:t>أن الدولة الطرف لا تزال بلد مصدر وعبور للمهاجرين واللاجئين، وإذ </w:t>
      </w:r>
      <w:r w:rsidRPr="00481F28">
        <w:rPr>
          <w:rFonts w:hint="cs"/>
          <w:b/>
          <w:bCs/>
          <w:rtl/>
        </w:rPr>
        <w:t>تشير</w:t>
      </w:r>
      <w:r w:rsidRPr="00481F28">
        <w:rPr>
          <w:b/>
          <w:bCs/>
          <w:rtl/>
        </w:rPr>
        <w:t xml:space="preserve"> إلى التعليقين العامين المشتركين رقم 3 ورقم 4(2017) للجنة المعنية بحماية حقوق جميع العمال المهاجرين وأفراد أسرهم/رقم 22 ورقم 23(2017) للجنة حقوق الطفل بشأن حقوق الإنسان للأطفال في سياق الهجرة الدولية، توصي الدولة الطرف بما يلي:</w:t>
      </w:r>
    </w:p>
    <w:p w:rsidR="00481F28" w:rsidRPr="00481F28" w:rsidRDefault="00481F28" w:rsidP="00481F28">
      <w:pPr>
        <w:pStyle w:val="SingleTxtGA"/>
        <w:rPr>
          <w:b/>
          <w:bCs/>
          <w:rtl/>
        </w:rPr>
      </w:pPr>
      <w:r w:rsidRPr="00481F28">
        <w:rPr>
          <w:rtl/>
        </w:rPr>
        <w:tab/>
        <w:t>(أ)</w:t>
      </w:r>
      <w:r w:rsidRPr="00481F28">
        <w:rPr>
          <w:rtl/>
        </w:rPr>
        <w:tab/>
      </w:r>
      <w:r w:rsidRPr="00481F28">
        <w:rPr>
          <w:b/>
          <w:bCs/>
          <w:rtl/>
        </w:rPr>
        <w:t xml:space="preserve">ضمان مراعاة مصالح الطفل الفضلى في جميع القرارات والاتفاقات المتعلقة بنقل أي </w:t>
      </w:r>
      <w:r w:rsidRPr="00481F28">
        <w:rPr>
          <w:rFonts w:hint="cs"/>
          <w:b/>
          <w:bCs/>
          <w:rtl/>
        </w:rPr>
        <w:t>ملتمس ل</w:t>
      </w:r>
      <w:r w:rsidRPr="00481F28">
        <w:rPr>
          <w:b/>
          <w:bCs/>
          <w:rtl/>
        </w:rPr>
        <w:t>لجوء أو لاجئ أو مهاجر؛</w:t>
      </w:r>
    </w:p>
    <w:p w:rsidR="00481F28" w:rsidRPr="00481F28" w:rsidRDefault="00481F28" w:rsidP="00481F28">
      <w:pPr>
        <w:pStyle w:val="SingleTxtGA"/>
        <w:rPr>
          <w:b/>
          <w:bCs/>
          <w:rtl/>
        </w:rPr>
      </w:pPr>
      <w:r w:rsidRPr="00481F28">
        <w:rPr>
          <w:rtl/>
        </w:rPr>
        <w:tab/>
        <w:t>(ب)</w:t>
      </w:r>
      <w:r w:rsidRPr="00481F28">
        <w:rPr>
          <w:rtl/>
        </w:rPr>
        <w:tab/>
      </w:r>
      <w:r w:rsidRPr="00481F28">
        <w:rPr>
          <w:b/>
          <w:bCs/>
          <w:rtl/>
        </w:rPr>
        <w:t>الاستثمار في نظام وطني لإدارة المعلومات لحماية الأطفال؛</w:t>
      </w:r>
    </w:p>
    <w:p w:rsidR="00481F28" w:rsidRPr="00481F28" w:rsidRDefault="00481F28" w:rsidP="00481F28">
      <w:pPr>
        <w:pStyle w:val="SingleTxtGA"/>
        <w:rPr>
          <w:b/>
          <w:bCs/>
          <w:rtl/>
        </w:rPr>
      </w:pPr>
      <w:r w:rsidRPr="00481F28">
        <w:rPr>
          <w:rtl/>
        </w:rPr>
        <w:tab/>
        <w:t>(ج)</w:t>
      </w:r>
      <w:r w:rsidRPr="00481F28">
        <w:rPr>
          <w:rtl/>
        </w:rPr>
        <w:tab/>
      </w:r>
      <w:r w:rsidRPr="00481F28">
        <w:rPr>
          <w:b/>
          <w:bCs/>
          <w:rtl/>
        </w:rPr>
        <w:t>توسيع</w:t>
      </w:r>
      <w:r w:rsidRPr="00481F28">
        <w:rPr>
          <w:rFonts w:hint="cs"/>
          <w:b/>
          <w:bCs/>
          <w:rtl/>
        </w:rPr>
        <w:t xml:space="preserve"> نطاق</w:t>
      </w:r>
      <w:r w:rsidRPr="00481F28">
        <w:rPr>
          <w:b/>
          <w:bCs/>
          <w:rtl/>
        </w:rPr>
        <w:t xml:space="preserve"> الخدمات الأساسية </w:t>
      </w:r>
      <w:r w:rsidRPr="00481F28">
        <w:rPr>
          <w:rFonts w:hint="cs"/>
          <w:b/>
          <w:bCs/>
          <w:rtl/>
        </w:rPr>
        <w:t>لتشمل</w:t>
      </w:r>
      <w:r w:rsidRPr="00481F28">
        <w:rPr>
          <w:b/>
          <w:bCs/>
          <w:rtl/>
        </w:rPr>
        <w:t xml:space="preserve"> المناطق التي يأ</w:t>
      </w:r>
      <w:r w:rsidRPr="00481F28">
        <w:rPr>
          <w:rFonts w:hint="cs"/>
          <w:b/>
          <w:bCs/>
          <w:rtl/>
        </w:rPr>
        <w:t>تي</w:t>
      </w:r>
      <w:r w:rsidRPr="00481F28">
        <w:rPr>
          <w:b/>
          <w:bCs/>
          <w:rtl/>
        </w:rPr>
        <w:t xml:space="preserve"> منها عدد كبير من المهاجرين، مثل م</w:t>
      </w:r>
      <w:r w:rsidRPr="00481F28">
        <w:rPr>
          <w:rFonts w:hint="cs"/>
          <w:b/>
          <w:bCs/>
          <w:rtl/>
        </w:rPr>
        <w:t>قاطعة</w:t>
      </w:r>
      <w:r w:rsidRPr="00481F28">
        <w:rPr>
          <w:b/>
          <w:bCs/>
          <w:rtl/>
        </w:rPr>
        <w:t xml:space="preserve"> كانتشي في منطقة زيندر؛</w:t>
      </w:r>
    </w:p>
    <w:p w:rsidR="00481F28" w:rsidRPr="00481F28" w:rsidRDefault="00481F28" w:rsidP="00481F28">
      <w:pPr>
        <w:pStyle w:val="SingleTxtGA"/>
        <w:rPr>
          <w:b/>
          <w:bCs/>
          <w:rtl/>
        </w:rPr>
      </w:pPr>
      <w:r w:rsidRPr="00481F28">
        <w:rPr>
          <w:rtl/>
        </w:rPr>
        <w:lastRenderedPageBreak/>
        <w:tab/>
        <w:t>(د)</w:t>
      </w:r>
      <w:r w:rsidRPr="00481F28">
        <w:rPr>
          <w:rtl/>
        </w:rPr>
        <w:tab/>
      </w:r>
      <w:r w:rsidRPr="00481F28">
        <w:rPr>
          <w:rFonts w:hint="cs"/>
          <w:b/>
          <w:bCs/>
          <w:rtl/>
        </w:rPr>
        <w:t>معالجة الحالات المتعلقة ب</w:t>
      </w:r>
      <w:r w:rsidRPr="00481F28">
        <w:rPr>
          <w:b/>
          <w:bCs/>
          <w:rtl/>
        </w:rPr>
        <w:t xml:space="preserve">الأطفال </w:t>
      </w:r>
      <w:r w:rsidRPr="00481F28">
        <w:rPr>
          <w:rFonts w:hint="cs"/>
          <w:b/>
          <w:bCs/>
          <w:rtl/>
        </w:rPr>
        <w:t>م</w:t>
      </w:r>
      <w:r w:rsidRPr="00481F28">
        <w:rPr>
          <w:b/>
          <w:bCs/>
          <w:rtl/>
        </w:rPr>
        <w:t xml:space="preserve">لتمسي اللجوء واللاجئين والمهاجرين غير المصحوبين </w:t>
      </w:r>
      <w:r w:rsidRPr="00481F28">
        <w:rPr>
          <w:rFonts w:hint="cs"/>
          <w:b/>
          <w:bCs/>
          <w:rtl/>
        </w:rPr>
        <w:t xml:space="preserve">بذويهم، </w:t>
      </w:r>
      <w:r w:rsidRPr="00481F28">
        <w:rPr>
          <w:b/>
          <w:bCs/>
          <w:rtl/>
        </w:rPr>
        <w:t>بطريقة إيجابية وإنسانية وسريعة وتحديد حلول مستدامة ل</w:t>
      </w:r>
      <w:r w:rsidRPr="00481F28">
        <w:rPr>
          <w:rFonts w:hint="cs"/>
          <w:b/>
          <w:bCs/>
          <w:rtl/>
        </w:rPr>
        <w:t xml:space="preserve">صالح </w:t>
      </w:r>
      <w:r w:rsidRPr="00481F28">
        <w:rPr>
          <w:b/>
          <w:bCs/>
          <w:rtl/>
        </w:rPr>
        <w:t>هؤلاء الأطفال؛</w:t>
      </w:r>
    </w:p>
    <w:p w:rsidR="00481F28" w:rsidRPr="00481F28" w:rsidRDefault="00481F28" w:rsidP="00481F28">
      <w:pPr>
        <w:pStyle w:val="SingleTxtGA"/>
        <w:rPr>
          <w:b/>
          <w:bCs/>
          <w:rtl/>
        </w:rPr>
      </w:pPr>
      <w:r w:rsidRPr="00481F28">
        <w:rPr>
          <w:rtl/>
        </w:rPr>
        <w:tab/>
        <w:t>(ه)</w:t>
      </w:r>
      <w:r w:rsidRPr="00481F28">
        <w:rPr>
          <w:rtl/>
        </w:rPr>
        <w:tab/>
      </w:r>
      <w:r w:rsidRPr="00481F28">
        <w:rPr>
          <w:b/>
          <w:bCs/>
          <w:rtl/>
        </w:rPr>
        <w:t>تيسير الوصول إلى نظام اللجوء ل</w:t>
      </w:r>
      <w:r w:rsidRPr="00481F28">
        <w:rPr>
          <w:rFonts w:hint="cs"/>
          <w:b/>
          <w:bCs/>
          <w:rtl/>
        </w:rPr>
        <w:t>فائدة ا</w:t>
      </w:r>
      <w:r w:rsidRPr="00481F28">
        <w:rPr>
          <w:b/>
          <w:bCs/>
          <w:rtl/>
        </w:rPr>
        <w:t xml:space="preserve">لأطفال المحتاجين </w:t>
      </w:r>
      <w:r w:rsidRPr="00481F28">
        <w:rPr>
          <w:rFonts w:hint="cs"/>
          <w:b/>
          <w:bCs/>
          <w:rtl/>
        </w:rPr>
        <w:t>إلى ا</w:t>
      </w:r>
      <w:r w:rsidRPr="00481F28">
        <w:rPr>
          <w:b/>
          <w:bCs/>
          <w:rtl/>
        </w:rPr>
        <w:t>لحماية الدولية، وذلك تم</w:t>
      </w:r>
      <w:r w:rsidRPr="00481F28">
        <w:rPr>
          <w:rFonts w:hint="cs"/>
          <w:b/>
          <w:bCs/>
          <w:rtl/>
        </w:rPr>
        <w:t>ا</w:t>
      </w:r>
      <w:r w:rsidRPr="00481F28">
        <w:rPr>
          <w:b/>
          <w:bCs/>
          <w:rtl/>
        </w:rPr>
        <w:t>شياً مع الم</w:t>
      </w:r>
      <w:r w:rsidRPr="00481F28">
        <w:rPr>
          <w:rFonts w:hint="cs"/>
          <w:b/>
          <w:bCs/>
          <w:rtl/>
        </w:rPr>
        <w:t>واد</w:t>
      </w:r>
      <w:r w:rsidRPr="00481F28">
        <w:rPr>
          <w:b/>
          <w:bCs/>
          <w:rtl/>
        </w:rPr>
        <w:t xml:space="preserve"> 6 </w:t>
      </w:r>
      <w:r w:rsidRPr="00481F28">
        <w:rPr>
          <w:rFonts w:hint="cs"/>
          <w:b/>
          <w:bCs/>
          <w:rtl/>
        </w:rPr>
        <w:t>و22 و37 من</w:t>
      </w:r>
      <w:r w:rsidRPr="00481F28">
        <w:rPr>
          <w:b/>
          <w:bCs/>
          <w:rtl/>
        </w:rPr>
        <w:t xml:space="preserve"> الاتفاقية والتعليق العام رقم 6(2005) بشأن معاملة الأطفال غير المصحوبين والمنفصلين عن ذويهم خارج بلدهم الأصلي</w:t>
      </w:r>
      <w:r w:rsidRPr="00481F28">
        <w:rPr>
          <w:rFonts w:hint="cs"/>
          <w:b/>
          <w:bCs/>
          <w:rtl/>
        </w:rPr>
        <w:t>؛</w:t>
      </w:r>
    </w:p>
    <w:p w:rsidR="00481F28" w:rsidRPr="00481F28" w:rsidRDefault="00481F28" w:rsidP="00481F28">
      <w:pPr>
        <w:pStyle w:val="SingleTxtGA"/>
        <w:rPr>
          <w:b/>
          <w:bCs/>
          <w:rtl/>
        </w:rPr>
      </w:pPr>
      <w:r w:rsidRPr="00481F28">
        <w:rPr>
          <w:rtl/>
        </w:rPr>
        <w:tab/>
        <w:t>(و)</w:t>
      </w:r>
      <w:r w:rsidRPr="00481F28">
        <w:rPr>
          <w:rtl/>
        </w:rPr>
        <w:tab/>
      </w:r>
      <w:r w:rsidRPr="00481F28">
        <w:rPr>
          <w:b/>
          <w:bCs/>
          <w:rtl/>
        </w:rPr>
        <w:t xml:space="preserve">تفعيل قانون عام 1997 المتعلق باللاجئين </w:t>
      </w:r>
      <w:r w:rsidRPr="00481F28">
        <w:rPr>
          <w:rFonts w:hint="cs"/>
          <w:b/>
          <w:bCs/>
          <w:rtl/>
        </w:rPr>
        <w:t xml:space="preserve">من خلال </w:t>
      </w:r>
      <w:r w:rsidRPr="00481F28">
        <w:rPr>
          <w:b/>
          <w:bCs/>
          <w:rtl/>
        </w:rPr>
        <w:t>اعتماد المرسوم الرئاسي ال</w:t>
      </w:r>
      <w:r w:rsidRPr="00481F28">
        <w:rPr>
          <w:rFonts w:hint="cs"/>
          <w:b/>
          <w:bCs/>
          <w:rtl/>
        </w:rPr>
        <w:t>ذي لم يعتمد بعد</w:t>
      </w:r>
      <w:r w:rsidRPr="00481F28">
        <w:rPr>
          <w:b/>
          <w:bCs/>
          <w:rtl/>
        </w:rPr>
        <w:t>.</w:t>
      </w:r>
    </w:p>
    <w:p w:rsidR="00481F28" w:rsidRPr="00481F28" w:rsidRDefault="00481F28" w:rsidP="00481F28">
      <w:pPr>
        <w:pStyle w:val="H23GA"/>
        <w:rPr>
          <w:rtl/>
        </w:rPr>
      </w:pPr>
      <w:r w:rsidRPr="00481F28">
        <w:rPr>
          <w:rtl/>
        </w:rPr>
        <w:tab/>
      </w:r>
      <w:r w:rsidRPr="00481F28">
        <w:rPr>
          <w:rtl/>
        </w:rPr>
        <w:tab/>
        <w:t>الأطفال في ال</w:t>
      </w:r>
      <w:r w:rsidRPr="00481F28">
        <w:rPr>
          <w:rFonts w:hint="cs"/>
          <w:rtl/>
        </w:rPr>
        <w:t>نزاع</w:t>
      </w:r>
      <w:r w:rsidRPr="00481F28">
        <w:rPr>
          <w:rtl/>
        </w:rPr>
        <w:t xml:space="preserve"> المسلح</w:t>
      </w:r>
    </w:p>
    <w:p w:rsidR="00481F28" w:rsidRPr="00481F28" w:rsidRDefault="00481F28" w:rsidP="00481F28">
      <w:pPr>
        <w:pStyle w:val="SingleTxtGA"/>
        <w:rPr>
          <w:rtl/>
        </w:rPr>
      </w:pPr>
      <w:r w:rsidRPr="00481F28">
        <w:rPr>
          <w:rtl/>
        </w:rPr>
        <w:t>41-</w:t>
      </w:r>
      <w:r w:rsidRPr="00481F28">
        <w:rPr>
          <w:rtl/>
        </w:rPr>
        <w:tab/>
        <w:t xml:space="preserve">تلاحظ اللجنة أن الدولة الطرف وقّعت </w:t>
      </w:r>
      <w:r w:rsidRPr="00481F28">
        <w:rPr>
          <w:rFonts w:hint="cs"/>
          <w:rtl/>
        </w:rPr>
        <w:t xml:space="preserve">على </w:t>
      </w:r>
      <w:r w:rsidRPr="00481F28">
        <w:rPr>
          <w:rtl/>
        </w:rPr>
        <w:t>بروتوكول</w:t>
      </w:r>
      <w:r w:rsidRPr="00481F28">
        <w:rPr>
          <w:rFonts w:hint="cs"/>
          <w:rtl/>
        </w:rPr>
        <w:t xml:space="preserve"> </w:t>
      </w:r>
      <w:r w:rsidRPr="00481F28">
        <w:rPr>
          <w:rtl/>
        </w:rPr>
        <w:t>مع منظومة الأمم المتحدة ل</w:t>
      </w:r>
      <w:r w:rsidRPr="00481F28">
        <w:rPr>
          <w:rFonts w:hint="cs"/>
          <w:rtl/>
        </w:rPr>
        <w:t xml:space="preserve">اعتبار </w:t>
      </w:r>
      <w:r w:rsidRPr="00481F28">
        <w:rPr>
          <w:rtl/>
        </w:rPr>
        <w:t xml:space="preserve">الأطفال المرتبطين بالقوات أو الجماعات المسلحة كضحايا، إلا أنها تشعر بالقلق لأن عدداً من الأطفال الذين </w:t>
      </w:r>
      <w:r w:rsidRPr="00481F28">
        <w:rPr>
          <w:rFonts w:hint="cs"/>
          <w:rtl/>
        </w:rPr>
        <w:t>ليست لديهم</w:t>
      </w:r>
      <w:r w:rsidRPr="00481F28">
        <w:rPr>
          <w:rtl/>
        </w:rPr>
        <w:t xml:space="preserve"> شهادات الميلاد قد </w:t>
      </w:r>
      <w:r w:rsidRPr="00481F28">
        <w:rPr>
          <w:rFonts w:hint="cs"/>
          <w:rtl/>
        </w:rPr>
        <w:t>حُوكموا</w:t>
      </w:r>
      <w:r w:rsidRPr="00481F28">
        <w:rPr>
          <w:rtl/>
        </w:rPr>
        <w:t xml:space="preserve"> باعتبارهم إرهابيين وما </w:t>
      </w:r>
      <w:r w:rsidRPr="00481F28">
        <w:rPr>
          <w:rFonts w:hint="cs"/>
          <w:rtl/>
        </w:rPr>
        <w:t>زالوا</w:t>
      </w:r>
      <w:r w:rsidRPr="00481F28">
        <w:rPr>
          <w:rtl/>
        </w:rPr>
        <w:t xml:space="preserve"> في السجن. وتشعر اللجنة بالقلق أيضاً لأن عدداً كبيراً من الأطفال الذين أُلقي عليهم القبض في عملية عسكرية في حوض بحيرة تشاد لا يزالون في مرافق الاحتجاز، وبعضهم </w:t>
      </w:r>
      <w:r w:rsidRPr="00481F28">
        <w:rPr>
          <w:rFonts w:hint="cs"/>
          <w:rtl/>
        </w:rPr>
        <w:t xml:space="preserve">محتجز </w:t>
      </w:r>
      <w:r w:rsidRPr="00481F28">
        <w:rPr>
          <w:rtl/>
        </w:rPr>
        <w:t>مع البالغين. كما تشعر بالقلق لأن الأطفال المحتجزين في مركز غودوماريا بعد حملة تسريحهم ليس ل</w:t>
      </w:r>
      <w:r w:rsidRPr="00481F28">
        <w:rPr>
          <w:rFonts w:hint="cs"/>
          <w:rtl/>
        </w:rPr>
        <w:t>دي</w:t>
      </w:r>
      <w:r w:rsidRPr="00481F28">
        <w:rPr>
          <w:rtl/>
        </w:rPr>
        <w:t xml:space="preserve">هم </w:t>
      </w:r>
      <w:r w:rsidRPr="00481F28">
        <w:rPr>
          <w:rFonts w:hint="cs"/>
          <w:rtl/>
        </w:rPr>
        <w:t xml:space="preserve">أي </w:t>
      </w:r>
      <w:r w:rsidRPr="00481F28">
        <w:rPr>
          <w:rtl/>
        </w:rPr>
        <w:t>وضع قانوني وما </w:t>
      </w:r>
      <w:r w:rsidRPr="00481F28">
        <w:rPr>
          <w:rFonts w:hint="cs"/>
          <w:rtl/>
        </w:rPr>
        <w:t>زالوا</w:t>
      </w:r>
      <w:r w:rsidRPr="00481F28">
        <w:rPr>
          <w:rtl/>
        </w:rPr>
        <w:t xml:space="preserve"> في انتظار الدعم.</w:t>
      </w:r>
    </w:p>
    <w:p w:rsidR="00481F28" w:rsidRPr="00481F28" w:rsidRDefault="00481F28" w:rsidP="00481F28">
      <w:pPr>
        <w:pStyle w:val="SingleTxtGA"/>
        <w:rPr>
          <w:b/>
          <w:bCs/>
          <w:rtl/>
        </w:rPr>
      </w:pPr>
      <w:r w:rsidRPr="00481F28">
        <w:rPr>
          <w:rtl/>
        </w:rPr>
        <w:t>42-</w:t>
      </w:r>
      <w:r w:rsidRPr="00481F28">
        <w:rPr>
          <w:rtl/>
        </w:rPr>
        <w:tab/>
      </w:r>
      <w:r w:rsidRPr="00481F28">
        <w:rPr>
          <w:b/>
          <w:bCs/>
          <w:rtl/>
        </w:rPr>
        <w:t>توصي اللجنة الدولة الطرف بما يلي:</w:t>
      </w:r>
    </w:p>
    <w:p w:rsidR="00481F28" w:rsidRPr="00481F28" w:rsidRDefault="00481F28" w:rsidP="00481F28">
      <w:pPr>
        <w:pStyle w:val="SingleTxtGA"/>
        <w:rPr>
          <w:b/>
          <w:bCs/>
          <w:rtl/>
        </w:rPr>
      </w:pPr>
      <w:r w:rsidRPr="00481F28">
        <w:rPr>
          <w:rtl/>
        </w:rPr>
        <w:tab/>
        <w:t>(أ)</w:t>
      </w:r>
      <w:r w:rsidRPr="00481F28">
        <w:rPr>
          <w:rtl/>
        </w:rPr>
        <w:tab/>
      </w:r>
      <w:r w:rsidRPr="00481F28">
        <w:rPr>
          <w:b/>
          <w:bCs/>
          <w:rtl/>
        </w:rPr>
        <w:t>تحسين أساليب تحديد السن، ولا سيما للأشخاص المشتبه في تورطهم في نزاع مسلح؛</w:t>
      </w:r>
    </w:p>
    <w:p w:rsidR="00481F28" w:rsidRPr="00481F28" w:rsidRDefault="00481F28" w:rsidP="00481F28">
      <w:pPr>
        <w:pStyle w:val="SingleTxtGA"/>
        <w:rPr>
          <w:b/>
          <w:bCs/>
          <w:rtl/>
        </w:rPr>
      </w:pPr>
      <w:r w:rsidRPr="00481F28">
        <w:rPr>
          <w:rtl/>
        </w:rPr>
        <w:tab/>
        <w:t>(ب)</w:t>
      </w:r>
      <w:r w:rsidRPr="00481F28">
        <w:rPr>
          <w:rtl/>
        </w:rPr>
        <w:tab/>
      </w:r>
      <w:r w:rsidRPr="00481F28">
        <w:rPr>
          <w:b/>
          <w:bCs/>
          <w:rtl/>
        </w:rPr>
        <w:t>معاملة الأطفال المشتبه في ارتباطهم بجماعات مسلحة كأطفال في حاجة إلى الحماية؛</w:t>
      </w:r>
    </w:p>
    <w:p w:rsidR="00481F28" w:rsidRPr="00481F28" w:rsidRDefault="00481F28" w:rsidP="00481F28">
      <w:pPr>
        <w:pStyle w:val="SingleTxtGA"/>
        <w:rPr>
          <w:b/>
          <w:bCs/>
          <w:rtl/>
        </w:rPr>
      </w:pPr>
      <w:r w:rsidRPr="00481F28">
        <w:rPr>
          <w:rtl/>
        </w:rPr>
        <w:tab/>
        <w:t>(ج)</w:t>
      </w:r>
      <w:r w:rsidRPr="00481F28">
        <w:rPr>
          <w:rtl/>
        </w:rPr>
        <w:tab/>
      </w:r>
      <w:r w:rsidRPr="00481F28">
        <w:rPr>
          <w:b/>
          <w:bCs/>
          <w:rtl/>
        </w:rPr>
        <w:t xml:space="preserve">إطلاق سراح الأطفال المحتجزين في مركز غودوماريا </w:t>
      </w:r>
      <w:r w:rsidRPr="00481F28">
        <w:rPr>
          <w:rFonts w:hint="cs"/>
          <w:b/>
          <w:bCs/>
          <w:rtl/>
        </w:rPr>
        <w:t>و</w:t>
      </w:r>
      <w:r w:rsidRPr="00481F28">
        <w:rPr>
          <w:b/>
          <w:bCs/>
          <w:rtl/>
        </w:rPr>
        <w:t>إعادة إدماجهم في المجتمع وتزويدهم بكل ما يلزم من دعم.</w:t>
      </w:r>
    </w:p>
    <w:p w:rsidR="00481F28" w:rsidRPr="00481F28" w:rsidRDefault="00481F28" w:rsidP="00481F28">
      <w:pPr>
        <w:pStyle w:val="H23GA"/>
        <w:rPr>
          <w:rtl/>
        </w:rPr>
      </w:pPr>
      <w:r w:rsidRPr="00481F28">
        <w:rPr>
          <w:rtl/>
        </w:rPr>
        <w:tab/>
      </w:r>
      <w:r w:rsidRPr="00481F28">
        <w:rPr>
          <w:rtl/>
        </w:rPr>
        <w:tab/>
        <w:t>الاستغلال الاقتصادي، بما في ذلك عمل الأطفال</w:t>
      </w:r>
    </w:p>
    <w:p w:rsidR="00481F28" w:rsidRPr="00481F28" w:rsidRDefault="00481F28" w:rsidP="00481F28">
      <w:pPr>
        <w:pStyle w:val="SingleTxtGA"/>
        <w:rPr>
          <w:rtl/>
        </w:rPr>
      </w:pPr>
      <w:r w:rsidRPr="00481F28">
        <w:rPr>
          <w:rtl/>
        </w:rPr>
        <w:t>43-</w:t>
      </w:r>
      <w:r w:rsidRPr="00481F28">
        <w:rPr>
          <w:rtl/>
        </w:rPr>
        <w:tab/>
        <w:t>ترحب اللجنة بقانون العمل لعام 2012 ومرسوم عام 2017 الذي يحظر عمل الأطفال. ومع ذلك، يساورها قلق شديد لأن عمل الأطفال لا </w:t>
      </w:r>
      <w:r w:rsidRPr="00481F28">
        <w:rPr>
          <w:rFonts w:hint="cs"/>
          <w:rtl/>
        </w:rPr>
        <w:t>ي</w:t>
      </w:r>
      <w:r w:rsidRPr="00481F28">
        <w:rPr>
          <w:rtl/>
        </w:rPr>
        <w:t>زال منتشر</w:t>
      </w:r>
      <w:r w:rsidRPr="00481F28">
        <w:rPr>
          <w:rFonts w:hint="cs"/>
          <w:rtl/>
        </w:rPr>
        <w:t>اً</w:t>
      </w:r>
      <w:r w:rsidRPr="00481F28">
        <w:rPr>
          <w:rtl/>
        </w:rPr>
        <w:t xml:space="preserve"> على نطاق واسع، رغم الجهود التي تبذلها الدولة الطرف، بما في ذلك في المحاجر ومناجم الذهب. وتشعر اللجنة بقلق خاص إزاء التسول ال</w:t>
      </w:r>
      <w:r w:rsidRPr="00481F28">
        <w:rPr>
          <w:rFonts w:hint="cs"/>
          <w:rtl/>
        </w:rPr>
        <w:t>جبري للأطفال تلاميذ الكتاتيب الخاضعين ل</w:t>
      </w:r>
      <w:r w:rsidRPr="00481F28">
        <w:rPr>
          <w:rtl/>
        </w:rPr>
        <w:t>رعاية المدارس القرآنية و</w:t>
      </w:r>
      <w:r w:rsidRPr="00481F28">
        <w:rPr>
          <w:rFonts w:hint="cs"/>
          <w:rtl/>
        </w:rPr>
        <w:t xml:space="preserve">إزاء </w:t>
      </w:r>
      <w:r w:rsidRPr="00481F28">
        <w:rPr>
          <w:rtl/>
        </w:rPr>
        <w:t>الأطفال العاملين في المنازل الذين ي</w:t>
      </w:r>
      <w:r w:rsidRPr="00481F28">
        <w:rPr>
          <w:rFonts w:hint="cs"/>
          <w:rtl/>
        </w:rPr>
        <w:t xml:space="preserve">عملون </w:t>
      </w:r>
      <w:r w:rsidRPr="00481F28">
        <w:rPr>
          <w:rtl/>
        </w:rPr>
        <w:t xml:space="preserve">ساعات طويلة دون أي يوم راحة وبأجور </w:t>
      </w:r>
      <w:r w:rsidRPr="00481F28">
        <w:rPr>
          <w:rFonts w:hint="cs"/>
          <w:rtl/>
        </w:rPr>
        <w:t>زهيدة</w:t>
      </w:r>
      <w:r w:rsidRPr="00481F28">
        <w:rPr>
          <w:rtl/>
        </w:rPr>
        <w:t xml:space="preserve">. وكثيراً ما يتعرض هؤلاء الأطفال </w:t>
      </w:r>
      <w:r w:rsidRPr="00481F28">
        <w:rPr>
          <w:rFonts w:hint="cs"/>
          <w:rtl/>
        </w:rPr>
        <w:t>للاعتد</w:t>
      </w:r>
      <w:r w:rsidRPr="00481F28">
        <w:rPr>
          <w:rtl/>
        </w:rPr>
        <w:t>اء الجسدي واللفظي وأحياناً للاعتداء الجنسي.</w:t>
      </w:r>
    </w:p>
    <w:p w:rsidR="00481F28" w:rsidRPr="00481F28" w:rsidRDefault="00481F28" w:rsidP="00481F28">
      <w:pPr>
        <w:pStyle w:val="SingleTxtGA"/>
        <w:rPr>
          <w:b/>
          <w:bCs/>
          <w:rtl/>
        </w:rPr>
      </w:pPr>
      <w:r w:rsidRPr="00481F28">
        <w:rPr>
          <w:rtl/>
        </w:rPr>
        <w:t>44-</w:t>
      </w:r>
      <w:r w:rsidRPr="00481F28">
        <w:rPr>
          <w:rtl/>
        </w:rPr>
        <w:tab/>
      </w:r>
      <w:r w:rsidRPr="00481F28">
        <w:rPr>
          <w:b/>
          <w:bCs/>
          <w:rtl/>
        </w:rPr>
        <w:t>تحث اللجنة الدولة الطرف على القيام بما يلي:</w:t>
      </w:r>
    </w:p>
    <w:p w:rsidR="00481F28" w:rsidRPr="00481F28" w:rsidRDefault="00481F28" w:rsidP="00481F28">
      <w:pPr>
        <w:pStyle w:val="SingleTxtGA"/>
        <w:rPr>
          <w:b/>
          <w:bCs/>
          <w:rtl/>
        </w:rPr>
      </w:pPr>
      <w:r w:rsidRPr="00481F28">
        <w:rPr>
          <w:rtl/>
        </w:rPr>
        <w:tab/>
        <w:t>(أ)</w:t>
      </w:r>
      <w:r w:rsidRPr="00481F28">
        <w:rPr>
          <w:rtl/>
        </w:rPr>
        <w:tab/>
      </w:r>
      <w:r w:rsidRPr="00481F28">
        <w:rPr>
          <w:b/>
          <w:bCs/>
          <w:rtl/>
        </w:rPr>
        <w:t>إنفاذ قوانينها وتنفيذ خطط عملها التي تحظر عمل الأطفال وتخصيص موارد بشرية وتقنية ومالية كافية لهذه الأغراض؛</w:t>
      </w:r>
    </w:p>
    <w:p w:rsidR="00481F28" w:rsidRPr="00481F28" w:rsidRDefault="00481F28" w:rsidP="00481F28">
      <w:pPr>
        <w:pStyle w:val="SingleTxtGA"/>
        <w:rPr>
          <w:b/>
          <w:bCs/>
          <w:rtl/>
        </w:rPr>
      </w:pPr>
      <w:r w:rsidRPr="00481F28">
        <w:rPr>
          <w:rtl/>
        </w:rPr>
        <w:lastRenderedPageBreak/>
        <w:tab/>
        <w:t>(ب)</w:t>
      </w:r>
      <w:r w:rsidRPr="00481F28">
        <w:rPr>
          <w:rtl/>
        </w:rPr>
        <w:tab/>
      </w:r>
      <w:r w:rsidRPr="00481F28">
        <w:rPr>
          <w:b/>
          <w:bCs/>
          <w:rtl/>
        </w:rPr>
        <w:t>القضاء على ممارسة التسول ال</w:t>
      </w:r>
      <w:r w:rsidRPr="00481F28">
        <w:rPr>
          <w:rFonts w:hint="cs"/>
          <w:b/>
          <w:bCs/>
          <w:rtl/>
        </w:rPr>
        <w:t>جب</w:t>
      </w:r>
      <w:r w:rsidRPr="00481F28">
        <w:rPr>
          <w:b/>
          <w:bCs/>
          <w:rtl/>
        </w:rPr>
        <w:t>ري للأطفال تلاميذ الكتاتيب وتقديم الجناة إلى العدالة؛</w:t>
      </w:r>
    </w:p>
    <w:p w:rsidR="00481F28" w:rsidRPr="00481F28" w:rsidRDefault="00481F28" w:rsidP="00481F28">
      <w:pPr>
        <w:pStyle w:val="SingleTxtGA"/>
        <w:rPr>
          <w:b/>
          <w:bCs/>
          <w:rtl/>
        </w:rPr>
      </w:pPr>
      <w:r w:rsidRPr="00481F28">
        <w:rPr>
          <w:rtl/>
        </w:rPr>
        <w:tab/>
        <w:t>(ج)</w:t>
      </w:r>
      <w:r w:rsidRPr="00481F28">
        <w:rPr>
          <w:rtl/>
        </w:rPr>
        <w:tab/>
      </w:r>
      <w:r w:rsidRPr="00481F28">
        <w:rPr>
          <w:b/>
          <w:bCs/>
          <w:rtl/>
        </w:rPr>
        <w:t>تنظيم وإنفاذ القانون على نحو صارم فيما يتعلق بعمل الأطفال</w:t>
      </w:r>
      <w:r w:rsidRPr="00481F28">
        <w:rPr>
          <w:rFonts w:hint="cs"/>
          <w:b/>
          <w:bCs/>
          <w:rtl/>
        </w:rPr>
        <w:t xml:space="preserve"> </w:t>
      </w:r>
      <w:r w:rsidRPr="00481F28">
        <w:rPr>
          <w:b/>
          <w:bCs/>
          <w:rtl/>
        </w:rPr>
        <w:t>في المنازل؛</w:t>
      </w:r>
    </w:p>
    <w:p w:rsidR="00481F28" w:rsidRPr="00481F28" w:rsidRDefault="00481F28" w:rsidP="00481F28">
      <w:pPr>
        <w:pStyle w:val="SingleTxtGA"/>
        <w:rPr>
          <w:b/>
          <w:bCs/>
          <w:rtl/>
        </w:rPr>
      </w:pPr>
      <w:r w:rsidRPr="00481F28">
        <w:rPr>
          <w:rtl/>
        </w:rPr>
        <w:tab/>
        <w:t>(د)</w:t>
      </w:r>
      <w:r w:rsidRPr="00481F28">
        <w:rPr>
          <w:rtl/>
        </w:rPr>
        <w:tab/>
      </w:r>
      <w:r w:rsidRPr="00481F28">
        <w:rPr>
          <w:b/>
          <w:bCs/>
          <w:rtl/>
        </w:rPr>
        <w:t>تعزيز مفتشيات العمل وآليات الرصد في القطاعين الرسمي وغير الرسمي وإتاحة البيانات المتعلقة بعدد عمليات التفتيش والانتهاكات ل</w:t>
      </w:r>
      <w:r w:rsidRPr="00481F28">
        <w:rPr>
          <w:rFonts w:hint="cs"/>
          <w:b/>
          <w:bCs/>
          <w:rtl/>
        </w:rPr>
        <w:t>يطَّلع عليها ا</w:t>
      </w:r>
      <w:r w:rsidRPr="00481F28">
        <w:rPr>
          <w:b/>
          <w:bCs/>
          <w:rtl/>
        </w:rPr>
        <w:t>لجمهور؛</w:t>
      </w:r>
    </w:p>
    <w:p w:rsidR="00481F28" w:rsidRPr="00481F28" w:rsidRDefault="00481F28" w:rsidP="00481F28">
      <w:pPr>
        <w:pStyle w:val="SingleTxtGA"/>
        <w:rPr>
          <w:b/>
          <w:bCs/>
          <w:rtl/>
        </w:rPr>
      </w:pPr>
      <w:r w:rsidRPr="00481F28">
        <w:rPr>
          <w:rtl/>
        </w:rPr>
        <w:tab/>
        <w:t>(ه)</w:t>
      </w:r>
      <w:r w:rsidRPr="00481F28">
        <w:rPr>
          <w:rtl/>
        </w:rPr>
        <w:tab/>
      </w:r>
      <w:r w:rsidRPr="00481F28">
        <w:rPr>
          <w:b/>
          <w:bCs/>
          <w:rtl/>
        </w:rPr>
        <w:t>مواصلة التوعية بالنتائج السلبية لعم</w:t>
      </w:r>
      <w:r w:rsidRPr="00481F28">
        <w:rPr>
          <w:rFonts w:hint="cs"/>
          <w:b/>
          <w:bCs/>
          <w:rtl/>
        </w:rPr>
        <w:t>ل</w:t>
      </w:r>
      <w:r w:rsidRPr="00481F28">
        <w:rPr>
          <w:b/>
          <w:bCs/>
          <w:rtl/>
        </w:rPr>
        <w:t xml:space="preserve"> الأطفال من خلال برامج وحملات التثقيف العامة التي تنظم بالتعاون مع قادة المجتمعات المحلية والأسر ووسائط الإعلام؛</w:t>
      </w:r>
    </w:p>
    <w:p w:rsidR="00481F28" w:rsidRPr="00481F28" w:rsidRDefault="00481F28" w:rsidP="00481F28">
      <w:pPr>
        <w:pStyle w:val="SingleTxtGA"/>
        <w:rPr>
          <w:b/>
          <w:bCs/>
          <w:rtl/>
        </w:rPr>
      </w:pPr>
      <w:r w:rsidRPr="00481F28">
        <w:rPr>
          <w:rtl/>
        </w:rPr>
        <w:tab/>
        <w:t>(و)</w:t>
      </w:r>
      <w:r w:rsidRPr="00481F28">
        <w:rPr>
          <w:rtl/>
        </w:rPr>
        <w:tab/>
      </w:r>
      <w:r w:rsidRPr="00481F28">
        <w:rPr>
          <w:b/>
          <w:bCs/>
          <w:rtl/>
        </w:rPr>
        <w:t>مواصلة التعاون مع منظمة العمل الدولية بهدف وضع برامج ل</w:t>
      </w:r>
      <w:r w:rsidRPr="00481F28">
        <w:rPr>
          <w:rFonts w:hint="cs"/>
          <w:b/>
          <w:bCs/>
          <w:rtl/>
        </w:rPr>
        <w:t>إخراج</w:t>
      </w:r>
      <w:r w:rsidRPr="00481F28">
        <w:rPr>
          <w:b/>
          <w:bCs/>
          <w:rtl/>
        </w:rPr>
        <w:t xml:space="preserve"> الأطفال من أسوأ أشكال عمل الأطفال وتعزيز برامج التعليم المهني للم</w:t>
      </w:r>
      <w:r w:rsidRPr="00481F28">
        <w:rPr>
          <w:rFonts w:hint="cs"/>
          <w:b/>
          <w:bCs/>
          <w:rtl/>
        </w:rPr>
        <w:t xml:space="preserve">نقطعين عن الدراسة </w:t>
      </w:r>
      <w:r w:rsidRPr="00481F28">
        <w:rPr>
          <w:b/>
          <w:bCs/>
          <w:rtl/>
        </w:rPr>
        <w:t>والأطفال الأكبر سناً كبديل للعمل دون السن القانونية.</w:t>
      </w:r>
    </w:p>
    <w:p w:rsidR="00481F28" w:rsidRPr="00481F28" w:rsidRDefault="00481F28" w:rsidP="00481F28">
      <w:pPr>
        <w:pStyle w:val="H23GA"/>
        <w:rPr>
          <w:rtl/>
        </w:rPr>
      </w:pPr>
      <w:r w:rsidRPr="00481F28">
        <w:rPr>
          <w:rtl/>
        </w:rPr>
        <w:tab/>
      </w:r>
      <w:r w:rsidRPr="00481F28">
        <w:rPr>
          <w:rtl/>
        </w:rPr>
        <w:tab/>
        <w:t>الأطفال المرتبطة أوضاعهم بالشوارع</w:t>
      </w:r>
    </w:p>
    <w:p w:rsidR="00481F28" w:rsidRPr="00481F28" w:rsidRDefault="00481F28" w:rsidP="00481F28">
      <w:pPr>
        <w:pStyle w:val="SingleTxtGA"/>
        <w:rPr>
          <w:b/>
          <w:bCs/>
          <w:rtl/>
        </w:rPr>
      </w:pPr>
      <w:r w:rsidRPr="00481F28">
        <w:rPr>
          <w:rtl/>
        </w:rPr>
        <w:t>45-</w:t>
      </w:r>
      <w:r w:rsidRPr="00481F28">
        <w:rPr>
          <w:rtl/>
        </w:rPr>
        <w:tab/>
      </w:r>
      <w:r w:rsidRPr="00481F28">
        <w:rPr>
          <w:b/>
          <w:bCs/>
          <w:rtl/>
        </w:rPr>
        <w:t>في ضوء التقارير التي تشير إلى وجود أعداد كبيرة من الأطفال المرتبطة أوضاعهم بالشوارع، وبالإشارة إلى تعليق</w:t>
      </w:r>
      <w:r w:rsidRPr="00481F28">
        <w:rPr>
          <w:rFonts w:hint="cs"/>
          <w:b/>
          <w:bCs/>
          <w:rtl/>
        </w:rPr>
        <w:t xml:space="preserve"> اللجنة</w:t>
      </w:r>
      <w:r w:rsidRPr="00481F28">
        <w:rPr>
          <w:b/>
          <w:bCs/>
          <w:rtl/>
        </w:rPr>
        <w:t xml:space="preserve"> العام رقم 21(2017) بشأن الأطفال المرتبطة أوضاعهم بالشوارع، تشير اللجنة إلى توصيتها السابقة (</w:t>
      </w:r>
      <w:r w:rsidRPr="00481F28">
        <w:rPr>
          <w:b/>
          <w:bCs/>
        </w:rPr>
        <w:t>CRC/C/NER/CO/2</w:t>
      </w:r>
      <w:r w:rsidRPr="00481F28">
        <w:rPr>
          <w:b/>
          <w:bCs/>
          <w:rtl/>
        </w:rPr>
        <w:t xml:space="preserve">، الفقرة 73) </w:t>
      </w:r>
      <w:r w:rsidRPr="00481F28">
        <w:rPr>
          <w:rFonts w:hint="cs"/>
          <w:b/>
          <w:bCs/>
          <w:rtl/>
        </w:rPr>
        <w:t>التي تدعو</w:t>
      </w:r>
      <w:r w:rsidRPr="00481F28">
        <w:rPr>
          <w:b/>
          <w:bCs/>
          <w:rtl/>
        </w:rPr>
        <w:t xml:space="preserve"> الدولة الطرف</w:t>
      </w:r>
      <w:r w:rsidRPr="00481F28">
        <w:rPr>
          <w:rFonts w:hint="cs"/>
          <w:b/>
          <w:bCs/>
          <w:rtl/>
        </w:rPr>
        <w:t xml:space="preserve"> إلى القيام بما يلي</w:t>
      </w:r>
      <w:r w:rsidRPr="00481F28">
        <w:rPr>
          <w:b/>
          <w:bCs/>
          <w:rtl/>
        </w:rPr>
        <w:t>:</w:t>
      </w:r>
    </w:p>
    <w:p w:rsidR="00481F28" w:rsidRPr="00481F28" w:rsidRDefault="00481F28" w:rsidP="00481F28">
      <w:pPr>
        <w:pStyle w:val="SingleTxtGA"/>
        <w:rPr>
          <w:b/>
          <w:bCs/>
          <w:rtl/>
        </w:rPr>
      </w:pPr>
      <w:r w:rsidRPr="00481F28">
        <w:rPr>
          <w:rtl/>
        </w:rPr>
        <w:tab/>
        <w:t>(أ)</w:t>
      </w:r>
      <w:r w:rsidRPr="00481F28">
        <w:rPr>
          <w:rtl/>
        </w:rPr>
        <w:tab/>
      </w:r>
      <w:r w:rsidRPr="00481F28">
        <w:rPr>
          <w:b/>
          <w:bCs/>
          <w:rtl/>
        </w:rPr>
        <w:t>إجراء تقييم منهجي لحالة الأطفال المرتبطة أوضاعهم بالشوارع من أجل الحصول على صورة دقيقة للأسباب الجذرية لهذه الظاهرة وحجمها؛</w:t>
      </w:r>
    </w:p>
    <w:p w:rsidR="00481F28" w:rsidRPr="00481F28" w:rsidRDefault="00481F28" w:rsidP="00481F28">
      <w:pPr>
        <w:pStyle w:val="SingleTxtGA"/>
        <w:rPr>
          <w:b/>
          <w:bCs/>
          <w:rtl/>
        </w:rPr>
      </w:pPr>
      <w:r w:rsidRPr="00481F28">
        <w:rPr>
          <w:rtl/>
        </w:rPr>
        <w:tab/>
        <w:t>(ب)</w:t>
      </w:r>
      <w:r w:rsidRPr="00481F28">
        <w:rPr>
          <w:rtl/>
        </w:rPr>
        <w:tab/>
      </w:r>
      <w:r w:rsidRPr="00481F28">
        <w:rPr>
          <w:rFonts w:hint="cs"/>
          <w:b/>
          <w:bCs/>
          <w:rtl/>
        </w:rPr>
        <w:t>و</w:t>
      </w:r>
      <w:r w:rsidRPr="00481F28">
        <w:rPr>
          <w:b/>
          <w:bCs/>
          <w:rtl/>
        </w:rPr>
        <w:t>ضع وتنف</w:t>
      </w:r>
      <w:r w:rsidRPr="00481F28">
        <w:rPr>
          <w:rFonts w:hint="cs"/>
          <w:b/>
          <w:bCs/>
          <w:rtl/>
        </w:rPr>
        <w:t>ي</w:t>
      </w:r>
      <w:r w:rsidRPr="00481F28">
        <w:rPr>
          <w:b/>
          <w:bCs/>
          <w:rtl/>
        </w:rPr>
        <w:t>ذ</w:t>
      </w:r>
      <w:r w:rsidRPr="00481F28">
        <w:rPr>
          <w:rFonts w:hint="cs"/>
          <w:b/>
          <w:bCs/>
          <w:rtl/>
        </w:rPr>
        <w:t xml:space="preserve"> </w:t>
      </w:r>
      <w:r w:rsidRPr="00481F28">
        <w:rPr>
          <w:b/>
          <w:bCs/>
          <w:rtl/>
        </w:rPr>
        <w:t xml:space="preserve">سياسة شاملة لمعالجة الأسباب الجذرية لهذه الظاهرة بمشاركة نشطة من الأطفال المرتبطة أوضاعهم بالشوارع </w:t>
      </w:r>
      <w:r w:rsidRPr="00481F28">
        <w:rPr>
          <w:rFonts w:hint="cs"/>
          <w:b/>
          <w:bCs/>
          <w:rtl/>
        </w:rPr>
        <w:t>أنفسهم</w:t>
      </w:r>
      <w:r w:rsidRPr="00481F28">
        <w:rPr>
          <w:b/>
          <w:bCs/>
          <w:rtl/>
        </w:rPr>
        <w:t xml:space="preserve">، وتحديد تدابير </w:t>
      </w:r>
      <w:r w:rsidRPr="00481F28">
        <w:rPr>
          <w:rFonts w:hint="cs"/>
          <w:b/>
          <w:bCs/>
          <w:rtl/>
        </w:rPr>
        <w:t>للوقاية</w:t>
      </w:r>
      <w:r w:rsidRPr="00481F28">
        <w:rPr>
          <w:b/>
          <w:bCs/>
          <w:rtl/>
        </w:rPr>
        <w:t xml:space="preserve"> والحماية ت</w:t>
      </w:r>
      <w:r w:rsidRPr="00481F28">
        <w:rPr>
          <w:rFonts w:hint="cs"/>
          <w:b/>
          <w:bCs/>
          <w:rtl/>
        </w:rPr>
        <w:t>ضع</w:t>
      </w:r>
      <w:r w:rsidRPr="00481F28">
        <w:rPr>
          <w:b/>
          <w:bCs/>
          <w:rtl/>
        </w:rPr>
        <w:t xml:space="preserve"> أهدافاً سنوية لتخفيض عدد </w:t>
      </w:r>
      <w:r w:rsidRPr="00481F28">
        <w:rPr>
          <w:rFonts w:hint="cs"/>
          <w:b/>
          <w:bCs/>
          <w:rtl/>
        </w:rPr>
        <w:t xml:space="preserve">هؤلاء </w:t>
      </w:r>
      <w:r w:rsidRPr="00481F28">
        <w:rPr>
          <w:b/>
          <w:bCs/>
          <w:rtl/>
        </w:rPr>
        <w:t>الأطفال، وتخصيص الموارد اللازمة ووضع مبادئ توجيهية مناسبة لتنفيذ السياسة من جانب الخدمات العامة والمنظمات غير الحكومية؛</w:t>
      </w:r>
    </w:p>
    <w:p w:rsidR="00481F28" w:rsidRPr="00481F28" w:rsidRDefault="00481F28" w:rsidP="00481F28">
      <w:pPr>
        <w:pStyle w:val="SingleTxtGA"/>
        <w:rPr>
          <w:b/>
          <w:bCs/>
          <w:rtl/>
        </w:rPr>
      </w:pPr>
      <w:r w:rsidRPr="00481F28">
        <w:rPr>
          <w:rtl/>
        </w:rPr>
        <w:tab/>
        <w:t>(ج)</w:t>
      </w:r>
      <w:r w:rsidRPr="00481F28">
        <w:rPr>
          <w:rtl/>
        </w:rPr>
        <w:tab/>
      </w:r>
      <w:r w:rsidRPr="00481F28">
        <w:rPr>
          <w:b/>
          <w:bCs/>
          <w:rtl/>
        </w:rPr>
        <w:t xml:space="preserve">دعم برامج لم شمل الأسر وغيرها من </w:t>
      </w:r>
      <w:r w:rsidRPr="00481F28">
        <w:rPr>
          <w:rFonts w:hint="cs"/>
          <w:b/>
          <w:bCs/>
          <w:rtl/>
        </w:rPr>
        <w:t xml:space="preserve">سبل </w:t>
      </w:r>
      <w:r w:rsidRPr="00481F28">
        <w:rPr>
          <w:b/>
          <w:bCs/>
          <w:rtl/>
        </w:rPr>
        <w:t>الرعاية البديلة، شريطة أن تكون في مصلحة الطفل الفضلى؛</w:t>
      </w:r>
    </w:p>
    <w:p w:rsidR="00481F28" w:rsidRPr="00481F28" w:rsidRDefault="00481F28" w:rsidP="00481F28">
      <w:pPr>
        <w:pStyle w:val="SingleTxtGA"/>
        <w:rPr>
          <w:b/>
          <w:bCs/>
          <w:rtl/>
        </w:rPr>
      </w:pPr>
      <w:r w:rsidRPr="00481F28">
        <w:rPr>
          <w:rtl/>
        </w:rPr>
        <w:tab/>
        <w:t>(د)</w:t>
      </w:r>
      <w:r w:rsidRPr="00481F28">
        <w:rPr>
          <w:rtl/>
        </w:rPr>
        <w:tab/>
      </w:r>
      <w:r w:rsidRPr="00481F28">
        <w:rPr>
          <w:b/>
          <w:bCs/>
          <w:rtl/>
        </w:rPr>
        <w:t>ضمان ذهاب الأطفال المرتبطة أوضاعهم بالشوارع إلى المدارس والبقاء فيها، وتوفير خدمات الرعاية الصحية الملائمة والمأوى والغذاء</w:t>
      </w:r>
      <w:r w:rsidRPr="00481F28">
        <w:rPr>
          <w:rFonts w:hint="cs"/>
          <w:b/>
          <w:bCs/>
          <w:rtl/>
        </w:rPr>
        <w:t xml:space="preserve"> لهؤلاء الأطفال</w:t>
      </w:r>
      <w:r w:rsidRPr="00481F28">
        <w:rPr>
          <w:b/>
          <w:bCs/>
          <w:rtl/>
        </w:rPr>
        <w:t>، مع مراعاة الاحتياجات المختلفة لل</w:t>
      </w:r>
      <w:r w:rsidRPr="00481F28">
        <w:rPr>
          <w:rFonts w:hint="cs"/>
          <w:b/>
          <w:bCs/>
          <w:rtl/>
        </w:rPr>
        <w:t>فتيات والفتيان</w:t>
      </w:r>
      <w:r w:rsidRPr="00481F28">
        <w:rPr>
          <w:b/>
          <w:bCs/>
          <w:rtl/>
        </w:rPr>
        <w:t>؛</w:t>
      </w:r>
    </w:p>
    <w:p w:rsidR="00481F28" w:rsidRPr="00481F28" w:rsidRDefault="00481F28" w:rsidP="00481F28">
      <w:pPr>
        <w:pStyle w:val="SingleTxtGA"/>
        <w:rPr>
          <w:b/>
          <w:bCs/>
          <w:rtl/>
        </w:rPr>
      </w:pPr>
      <w:r w:rsidRPr="00481F28">
        <w:rPr>
          <w:rtl/>
        </w:rPr>
        <w:tab/>
        <w:t>(ه)</w:t>
      </w:r>
      <w:r w:rsidRPr="00481F28">
        <w:rPr>
          <w:rtl/>
        </w:rPr>
        <w:tab/>
      </w:r>
      <w:r w:rsidRPr="00481F28">
        <w:rPr>
          <w:b/>
          <w:bCs/>
          <w:rtl/>
        </w:rPr>
        <w:t xml:space="preserve">وضع برامج </w:t>
      </w:r>
      <w:r w:rsidRPr="00481F28">
        <w:rPr>
          <w:rFonts w:hint="cs"/>
          <w:b/>
          <w:bCs/>
          <w:rtl/>
        </w:rPr>
        <w:t>لل</w:t>
      </w:r>
      <w:r w:rsidRPr="00481F28">
        <w:rPr>
          <w:b/>
          <w:bCs/>
          <w:rtl/>
        </w:rPr>
        <w:t>توعية بالتعاون مع الزعماء التقليديين والدينيين</w:t>
      </w:r>
      <w:r w:rsidRPr="00481F28">
        <w:rPr>
          <w:rFonts w:hint="cs"/>
          <w:b/>
          <w:bCs/>
          <w:rtl/>
        </w:rPr>
        <w:t xml:space="preserve"> والآباء</w:t>
      </w:r>
      <w:r w:rsidRPr="00481F28">
        <w:rPr>
          <w:b/>
          <w:bCs/>
          <w:rtl/>
        </w:rPr>
        <w:t xml:space="preserve"> للقضاء على ممارسة المرابطين الذين يرسلون الأطفال للتسول في الشارع.</w:t>
      </w:r>
    </w:p>
    <w:p w:rsidR="00481F28" w:rsidRPr="00481F28" w:rsidRDefault="00481F28" w:rsidP="00481F28">
      <w:pPr>
        <w:pStyle w:val="H23GA"/>
        <w:rPr>
          <w:rtl/>
        </w:rPr>
      </w:pPr>
      <w:r w:rsidRPr="00481F28">
        <w:rPr>
          <w:rtl/>
        </w:rPr>
        <w:tab/>
      </w:r>
      <w:r w:rsidRPr="00481F28">
        <w:rPr>
          <w:rtl/>
        </w:rPr>
        <w:tab/>
        <w:t>إدارة</w:t>
      </w:r>
      <w:r w:rsidRPr="00481F28">
        <w:rPr>
          <w:rFonts w:hint="cs"/>
          <w:rtl/>
        </w:rPr>
        <w:t xml:space="preserve"> شؤون</w:t>
      </w:r>
      <w:r w:rsidRPr="00481F28">
        <w:rPr>
          <w:rtl/>
        </w:rPr>
        <w:t xml:space="preserve"> قضاء الأحداث</w:t>
      </w:r>
    </w:p>
    <w:p w:rsidR="00481F28" w:rsidRPr="00481F28" w:rsidRDefault="00481F28" w:rsidP="00481F28">
      <w:pPr>
        <w:pStyle w:val="SingleTxtGA"/>
        <w:rPr>
          <w:rtl/>
        </w:rPr>
      </w:pPr>
      <w:r w:rsidRPr="00481F28">
        <w:rPr>
          <w:rtl/>
        </w:rPr>
        <w:t>46-</w:t>
      </w:r>
      <w:r w:rsidRPr="00481F28">
        <w:rPr>
          <w:rtl/>
        </w:rPr>
        <w:tab/>
        <w:t>ترحب اللجنة بالتطورات التشريعية مثل قانون الخدمة المجتمعية لعام </w:t>
      </w:r>
      <w:r w:rsidRPr="00481F28">
        <w:rPr>
          <w:rFonts w:hint="cs"/>
          <w:rtl/>
        </w:rPr>
        <w:t>2017،</w:t>
      </w:r>
      <w:r w:rsidRPr="00481F28">
        <w:rPr>
          <w:rtl/>
        </w:rPr>
        <w:t xml:space="preserve"> وقانون محاكم الأحداث لعام 2014</w:t>
      </w:r>
      <w:r w:rsidRPr="00481F28">
        <w:rPr>
          <w:rFonts w:hint="cs"/>
          <w:rtl/>
        </w:rPr>
        <w:t xml:space="preserve">، </w:t>
      </w:r>
      <w:r w:rsidRPr="00481F28">
        <w:rPr>
          <w:rtl/>
        </w:rPr>
        <w:t xml:space="preserve">وقانون المساعدة القانونية والقضائية لعام 2011. ومع </w:t>
      </w:r>
      <w:r w:rsidRPr="00481F28">
        <w:rPr>
          <w:rFonts w:hint="cs"/>
          <w:rtl/>
        </w:rPr>
        <w:t>ذلك،</w:t>
      </w:r>
      <w:r w:rsidRPr="00481F28">
        <w:rPr>
          <w:rtl/>
        </w:rPr>
        <w:t xml:space="preserve"> </w:t>
      </w:r>
      <w:r w:rsidRPr="00481F28">
        <w:rPr>
          <w:rFonts w:hint="cs"/>
          <w:rtl/>
        </w:rPr>
        <w:t xml:space="preserve">فإنها </w:t>
      </w:r>
      <w:r w:rsidRPr="00481F28">
        <w:rPr>
          <w:rtl/>
        </w:rPr>
        <w:t>تشعر بالقلق إزاء ما يلي:</w:t>
      </w:r>
    </w:p>
    <w:p w:rsidR="00481F28" w:rsidRPr="00481F28" w:rsidRDefault="00481F28" w:rsidP="00481F28">
      <w:pPr>
        <w:pStyle w:val="SingleTxtGA"/>
        <w:rPr>
          <w:rtl/>
        </w:rPr>
      </w:pPr>
      <w:r w:rsidRPr="00481F28">
        <w:rPr>
          <w:rtl/>
        </w:rPr>
        <w:tab/>
        <w:t>(أ)</w:t>
      </w:r>
      <w:r w:rsidRPr="00481F28">
        <w:rPr>
          <w:rtl/>
        </w:rPr>
        <w:tab/>
        <w:t xml:space="preserve">عدم كفاية التمثيل القانوني للأطفال وتدني </w:t>
      </w:r>
      <w:r w:rsidRPr="00481F28">
        <w:rPr>
          <w:rFonts w:hint="cs"/>
          <w:rtl/>
        </w:rPr>
        <w:t xml:space="preserve">مستوى </w:t>
      </w:r>
      <w:r w:rsidRPr="00481F28">
        <w:rPr>
          <w:rtl/>
        </w:rPr>
        <w:t xml:space="preserve">التمثيل القانوني </w:t>
      </w:r>
      <w:r w:rsidRPr="00481F28">
        <w:rPr>
          <w:rFonts w:hint="cs"/>
          <w:rtl/>
        </w:rPr>
        <w:t>الحالي؛</w:t>
      </w:r>
    </w:p>
    <w:p w:rsidR="00481F28" w:rsidRPr="00481F28" w:rsidRDefault="00481F28" w:rsidP="00481F28">
      <w:pPr>
        <w:pStyle w:val="SingleTxtGA"/>
        <w:rPr>
          <w:rtl/>
        </w:rPr>
      </w:pPr>
      <w:r w:rsidRPr="00481F28">
        <w:rPr>
          <w:rtl/>
        </w:rPr>
        <w:lastRenderedPageBreak/>
        <w:tab/>
        <w:t>(ب)</w:t>
      </w:r>
      <w:r w:rsidRPr="00481F28">
        <w:rPr>
          <w:rtl/>
        </w:rPr>
        <w:tab/>
        <w:t xml:space="preserve">عدم كفاية تدريب الموظفين في نظام </w:t>
      </w:r>
      <w:r w:rsidRPr="00481F28">
        <w:rPr>
          <w:rFonts w:hint="cs"/>
          <w:rtl/>
        </w:rPr>
        <w:t>العدالة؛</w:t>
      </w:r>
    </w:p>
    <w:p w:rsidR="00481F28" w:rsidRPr="00481F28" w:rsidRDefault="00481F28" w:rsidP="00481F28">
      <w:pPr>
        <w:pStyle w:val="SingleTxtGA"/>
        <w:rPr>
          <w:rtl/>
        </w:rPr>
      </w:pPr>
      <w:r w:rsidRPr="00481F28">
        <w:rPr>
          <w:rtl/>
        </w:rPr>
        <w:tab/>
        <w:t>(ج)</w:t>
      </w:r>
      <w:r w:rsidRPr="00481F28">
        <w:rPr>
          <w:rtl/>
        </w:rPr>
        <w:tab/>
        <w:t xml:space="preserve">عدم وجود بيانات فعالة وموثوقة وحديثة عن الأطفال المخالفين </w:t>
      </w:r>
      <w:r w:rsidRPr="00481F28">
        <w:rPr>
          <w:rFonts w:hint="cs"/>
          <w:rtl/>
        </w:rPr>
        <w:t>للقانون؛</w:t>
      </w:r>
    </w:p>
    <w:p w:rsidR="00481F28" w:rsidRPr="00481F28" w:rsidRDefault="00481F28" w:rsidP="00481F28">
      <w:pPr>
        <w:pStyle w:val="SingleTxtGA"/>
        <w:rPr>
          <w:rtl/>
        </w:rPr>
      </w:pPr>
      <w:r w:rsidRPr="00481F28">
        <w:rPr>
          <w:rtl/>
        </w:rPr>
        <w:tab/>
        <w:t>(د)</w:t>
      </w:r>
      <w:r w:rsidRPr="00481F28">
        <w:rPr>
          <w:rtl/>
        </w:rPr>
        <w:tab/>
        <w:t>عدم التنسيق بين الخدمات الاجتماعية وقطاع العد</w:t>
      </w:r>
      <w:r w:rsidRPr="00481F28">
        <w:rPr>
          <w:rFonts w:hint="cs"/>
          <w:rtl/>
        </w:rPr>
        <w:t>ا</w:t>
      </w:r>
      <w:r w:rsidRPr="00481F28">
        <w:rPr>
          <w:rtl/>
        </w:rPr>
        <w:t>ل</w:t>
      </w:r>
      <w:r w:rsidRPr="00481F28">
        <w:rPr>
          <w:rFonts w:hint="cs"/>
          <w:rtl/>
        </w:rPr>
        <w:t>ة</w:t>
      </w:r>
      <w:r w:rsidRPr="00481F28">
        <w:rPr>
          <w:rtl/>
        </w:rPr>
        <w:t xml:space="preserve"> والوكالات الأخرى ذات </w:t>
      </w:r>
      <w:r w:rsidRPr="00481F28">
        <w:rPr>
          <w:rFonts w:hint="cs"/>
          <w:rtl/>
        </w:rPr>
        <w:t>الصلة؛</w:t>
      </w:r>
    </w:p>
    <w:p w:rsidR="00481F28" w:rsidRPr="00481F28" w:rsidRDefault="00481F28" w:rsidP="00481F28">
      <w:pPr>
        <w:pStyle w:val="SingleTxtGA"/>
        <w:rPr>
          <w:rtl/>
        </w:rPr>
      </w:pPr>
      <w:r w:rsidRPr="00481F28">
        <w:rPr>
          <w:rtl/>
        </w:rPr>
        <w:tab/>
        <w:t>(ه)</w:t>
      </w:r>
      <w:r w:rsidRPr="00481F28">
        <w:rPr>
          <w:rtl/>
        </w:rPr>
        <w:tab/>
        <w:t xml:space="preserve">عدم وجود </w:t>
      </w:r>
      <w:r w:rsidRPr="00481F28">
        <w:rPr>
          <w:rFonts w:hint="cs"/>
          <w:rtl/>
        </w:rPr>
        <w:t xml:space="preserve">أماكن </w:t>
      </w:r>
      <w:r w:rsidRPr="00481F28">
        <w:rPr>
          <w:rtl/>
        </w:rPr>
        <w:t xml:space="preserve">محددة في مراكز الشرطة لاحتجاز </w:t>
      </w:r>
      <w:r w:rsidRPr="00481F28">
        <w:rPr>
          <w:rFonts w:hint="cs"/>
          <w:rtl/>
        </w:rPr>
        <w:t>الأطفال،</w:t>
      </w:r>
      <w:r w:rsidRPr="00481F28">
        <w:rPr>
          <w:rtl/>
        </w:rPr>
        <w:t xml:space="preserve"> ولا سيما </w:t>
      </w:r>
      <w:r w:rsidRPr="00481F28">
        <w:rPr>
          <w:rFonts w:hint="cs"/>
          <w:rtl/>
        </w:rPr>
        <w:t>الفتيات،</w:t>
      </w:r>
      <w:r w:rsidRPr="00481F28">
        <w:rPr>
          <w:rtl/>
        </w:rPr>
        <w:t xml:space="preserve"> بشكل منفصل عن </w:t>
      </w:r>
      <w:r w:rsidRPr="00481F28">
        <w:rPr>
          <w:rFonts w:hint="cs"/>
          <w:rtl/>
        </w:rPr>
        <w:t>البالغين؛</w:t>
      </w:r>
    </w:p>
    <w:p w:rsidR="00481F28" w:rsidRPr="00481F28" w:rsidRDefault="00481F28" w:rsidP="00481F28">
      <w:pPr>
        <w:pStyle w:val="SingleTxtGA"/>
        <w:rPr>
          <w:rtl/>
        </w:rPr>
      </w:pPr>
      <w:r w:rsidRPr="00481F28">
        <w:rPr>
          <w:rtl/>
        </w:rPr>
        <w:tab/>
        <w:t>(و)</w:t>
      </w:r>
      <w:r w:rsidRPr="00481F28">
        <w:rPr>
          <w:rtl/>
        </w:rPr>
        <w:tab/>
      </w:r>
      <w:r w:rsidRPr="00481F28">
        <w:rPr>
          <w:rFonts w:hint="cs"/>
          <w:rtl/>
        </w:rPr>
        <w:t xml:space="preserve">طول </w:t>
      </w:r>
      <w:r w:rsidRPr="00481F28">
        <w:rPr>
          <w:rtl/>
        </w:rPr>
        <w:t xml:space="preserve">فترات الاحتجاز قبل المحاكمة للأطفال المشتبه في ضلوعهم في جماعات </w:t>
      </w:r>
      <w:r w:rsidRPr="00481F28">
        <w:rPr>
          <w:rFonts w:hint="cs"/>
          <w:rtl/>
        </w:rPr>
        <w:t>مسلحة؛</w:t>
      </w:r>
    </w:p>
    <w:p w:rsidR="00481F28" w:rsidRPr="00481F28" w:rsidRDefault="00481F28" w:rsidP="00481F28">
      <w:pPr>
        <w:pStyle w:val="SingleTxtGA"/>
        <w:rPr>
          <w:rtl/>
        </w:rPr>
      </w:pPr>
      <w:r w:rsidRPr="00481F28">
        <w:rPr>
          <w:rtl/>
        </w:rPr>
        <w:tab/>
        <w:t>(ز)</w:t>
      </w:r>
      <w:r w:rsidRPr="00481F28">
        <w:rPr>
          <w:rtl/>
        </w:rPr>
        <w:tab/>
        <w:t>عدم وجود معلومات عن برامج إعادة إدماج الأطفال المفرج عنهم من</w:t>
      </w:r>
      <w:r w:rsidRPr="00481F28">
        <w:rPr>
          <w:rFonts w:hint="cs"/>
          <w:rtl/>
        </w:rPr>
        <w:t xml:space="preserve"> السجن؛</w:t>
      </w:r>
    </w:p>
    <w:p w:rsidR="00481F28" w:rsidRPr="00481F28" w:rsidRDefault="00481F28" w:rsidP="00481F28">
      <w:pPr>
        <w:pStyle w:val="SingleTxtGA"/>
        <w:rPr>
          <w:rtl/>
        </w:rPr>
      </w:pPr>
      <w:r w:rsidRPr="00481F28">
        <w:rPr>
          <w:rtl/>
        </w:rPr>
        <w:tab/>
        <w:t>(ح)</w:t>
      </w:r>
      <w:r w:rsidRPr="00481F28">
        <w:rPr>
          <w:rtl/>
        </w:rPr>
        <w:tab/>
        <w:t xml:space="preserve">نقص البيانات والمعلومات عن </w:t>
      </w:r>
      <w:r w:rsidRPr="00481F28">
        <w:rPr>
          <w:rFonts w:hint="cs"/>
          <w:rtl/>
        </w:rPr>
        <w:t>ال</w:t>
      </w:r>
      <w:r w:rsidRPr="00481F28">
        <w:rPr>
          <w:rtl/>
        </w:rPr>
        <w:t>أطفال المحتجزين.</w:t>
      </w:r>
    </w:p>
    <w:p w:rsidR="00481F28" w:rsidRPr="00481F28" w:rsidRDefault="00481F28" w:rsidP="00481F28">
      <w:pPr>
        <w:pStyle w:val="SingleTxtGA"/>
        <w:rPr>
          <w:b/>
          <w:bCs/>
          <w:rtl/>
        </w:rPr>
      </w:pPr>
      <w:r w:rsidRPr="00481F28">
        <w:rPr>
          <w:rtl/>
        </w:rPr>
        <w:t>47-</w:t>
      </w:r>
      <w:r w:rsidRPr="00481F28">
        <w:rPr>
          <w:rtl/>
        </w:rPr>
        <w:tab/>
      </w:r>
      <w:r w:rsidRPr="00481F28">
        <w:rPr>
          <w:b/>
          <w:bCs/>
          <w:rtl/>
        </w:rPr>
        <w:t>بالإشارة إلى تعليق</w:t>
      </w:r>
      <w:r w:rsidRPr="00481F28">
        <w:rPr>
          <w:rFonts w:hint="cs"/>
          <w:b/>
          <w:bCs/>
          <w:rtl/>
        </w:rPr>
        <w:t xml:space="preserve"> اللجنة</w:t>
      </w:r>
      <w:r w:rsidRPr="00481F28">
        <w:rPr>
          <w:b/>
          <w:bCs/>
          <w:rtl/>
        </w:rPr>
        <w:t xml:space="preserve"> العام رقم 10(2007) بشأن حقوق الأطفال في قضاء </w:t>
      </w:r>
      <w:r w:rsidRPr="00481F28">
        <w:rPr>
          <w:rFonts w:hint="cs"/>
          <w:b/>
          <w:bCs/>
          <w:rtl/>
        </w:rPr>
        <w:t>الأحداث،</w:t>
      </w:r>
      <w:r w:rsidRPr="00481F28">
        <w:rPr>
          <w:b/>
          <w:bCs/>
          <w:rtl/>
        </w:rPr>
        <w:t xml:space="preserve"> تحث اللجنة الدولة الطرف على جعل نظام قضاء الأحداث الخاص بها متوافقاً تماماً مع الاتفاقية وغيرها من المعايير ذات الصلة. وعلى وجه </w:t>
      </w:r>
      <w:r w:rsidRPr="00481F28">
        <w:rPr>
          <w:rFonts w:hint="cs"/>
          <w:b/>
          <w:bCs/>
          <w:rtl/>
        </w:rPr>
        <w:t>الخصوص،</w:t>
      </w:r>
      <w:r w:rsidRPr="00481F28">
        <w:rPr>
          <w:b/>
          <w:bCs/>
          <w:rtl/>
        </w:rPr>
        <w:t xml:space="preserve"> تحث اللجنة الدولة الطرف على القيام بما يلي:</w:t>
      </w:r>
    </w:p>
    <w:p w:rsidR="00481F28" w:rsidRPr="00481F28" w:rsidRDefault="00481F28" w:rsidP="00481F28">
      <w:pPr>
        <w:pStyle w:val="SingleTxtGA"/>
        <w:rPr>
          <w:b/>
          <w:bCs/>
          <w:rtl/>
        </w:rPr>
      </w:pPr>
      <w:r w:rsidRPr="00481F28">
        <w:rPr>
          <w:rtl/>
        </w:rPr>
        <w:tab/>
        <w:t>(أ)</w:t>
      </w:r>
      <w:r w:rsidRPr="00481F28">
        <w:rPr>
          <w:rtl/>
        </w:rPr>
        <w:tab/>
      </w:r>
      <w:r w:rsidRPr="00481F28">
        <w:rPr>
          <w:b/>
          <w:bCs/>
          <w:rtl/>
        </w:rPr>
        <w:t>ضمان تقديم مساعدة قانونية تتسم بالكفاءة والاستقلالية للأطفال المخالفين للقانون في مرحلة مبكرة من الإجراءات وطوال الإجراءات القانونية؛</w:t>
      </w:r>
    </w:p>
    <w:p w:rsidR="00481F28" w:rsidRPr="00481F28" w:rsidRDefault="00481F28" w:rsidP="00481F28">
      <w:pPr>
        <w:pStyle w:val="SingleTxtGA"/>
        <w:rPr>
          <w:b/>
          <w:bCs/>
          <w:rtl/>
        </w:rPr>
      </w:pPr>
      <w:r w:rsidRPr="00481F28">
        <w:rPr>
          <w:rtl/>
        </w:rPr>
        <w:tab/>
        <w:t>(ب)</w:t>
      </w:r>
      <w:r w:rsidRPr="00481F28">
        <w:rPr>
          <w:rtl/>
        </w:rPr>
        <w:tab/>
      </w:r>
      <w:r w:rsidRPr="00481F28">
        <w:rPr>
          <w:b/>
          <w:bCs/>
          <w:rtl/>
        </w:rPr>
        <w:t>ت</w:t>
      </w:r>
      <w:r w:rsidRPr="00481F28">
        <w:rPr>
          <w:rFonts w:hint="cs"/>
          <w:b/>
          <w:bCs/>
          <w:rtl/>
        </w:rPr>
        <w:t xml:space="preserve">شجيع </w:t>
      </w:r>
      <w:r w:rsidRPr="00481F28">
        <w:rPr>
          <w:b/>
          <w:bCs/>
          <w:rtl/>
        </w:rPr>
        <w:t>التدابير غير القضائية، مثل إحالة الطفل أو وضعه تحت المراقبة، أو الوساطة، أو الإرشاد، أو أداء الخدمة المجتمعي</w:t>
      </w:r>
      <w:r w:rsidRPr="00481F28">
        <w:rPr>
          <w:rFonts w:hint="cs"/>
          <w:b/>
          <w:bCs/>
          <w:rtl/>
        </w:rPr>
        <w:t>ة</w:t>
      </w:r>
      <w:r w:rsidRPr="00481F28">
        <w:rPr>
          <w:b/>
          <w:bCs/>
          <w:rtl/>
        </w:rPr>
        <w:t xml:space="preserve">، في حالة الأطفال المتهمين بارتكاب جرائم جنائية، واستخدام تدابير بديلة عند </w:t>
      </w:r>
      <w:r w:rsidRPr="00481F28">
        <w:rPr>
          <w:rFonts w:hint="cs"/>
          <w:b/>
          <w:bCs/>
          <w:rtl/>
        </w:rPr>
        <w:t xml:space="preserve">إصدار </w:t>
      </w:r>
      <w:r w:rsidRPr="00481F28">
        <w:rPr>
          <w:b/>
          <w:bCs/>
          <w:rtl/>
        </w:rPr>
        <w:t>الحكم، حيثما أمكن؛</w:t>
      </w:r>
    </w:p>
    <w:p w:rsidR="00481F28" w:rsidRPr="00481F28" w:rsidRDefault="00481F28" w:rsidP="00481F28">
      <w:pPr>
        <w:pStyle w:val="SingleTxtGA"/>
        <w:rPr>
          <w:b/>
          <w:bCs/>
          <w:rtl/>
        </w:rPr>
      </w:pPr>
      <w:r w:rsidRPr="00481F28">
        <w:rPr>
          <w:rtl/>
        </w:rPr>
        <w:tab/>
        <w:t>(ج)</w:t>
      </w:r>
      <w:r w:rsidRPr="00481F28">
        <w:rPr>
          <w:rtl/>
        </w:rPr>
        <w:tab/>
      </w:r>
      <w:r w:rsidRPr="00481F28">
        <w:rPr>
          <w:b/>
          <w:bCs/>
          <w:rtl/>
        </w:rPr>
        <w:t>ضمان استخدام الاحتجاز كتدبير يُلجأ إليه في الملاذ الأخير ولأقصر فترة ممكنة</w:t>
      </w:r>
      <w:r w:rsidRPr="00481F28">
        <w:rPr>
          <w:rFonts w:hint="cs"/>
          <w:b/>
          <w:bCs/>
          <w:rtl/>
        </w:rPr>
        <w:t>،</w:t>
      </w:r>
      <w:r w:rsidRPr="00481F28">
        <w:rPr>
          <w:b/>
          <w:bCs/>
          <w:rtl/>
        </w:rPr>
        <w:t xml:space="preserve"> ومراجعته على أساس منتظم بهدف إنهائه؛</w:t>
      </w:r>
    </w:p>
    <w:p w:rsidR="00481F28" w:rsidRPr="00481F28" w:rsidRDefault="00481F28" w:rsidP="00481F28">
      <w:pPr>
        <w:pStyle w:val="SingleTxtGA"/>
        <w:rPr>
          <w:b/>
          <w:bCs/>
          <w:rtl/>
        </w:rPr>
      </w:pPr>
      <w:r w:rsidRPr="00481F28">
        <w:rPr>
          <w:rtl/>
        </w:rPr>
        <w:tab/>
        <w:t>(د)</w:t>
      </w:r>
      <w:r w:rsidRPr="00481F28">
        <w:rPr>
          <w:rtl/>
        </w:rPr>
        <w:tab/>
      </w:r>
      <w:r w:rsidRPr="00481F28">
        <w:rPr>
          <w:b/>
          <w:bCs/>
          <w:rtl/>
        </w:rPr>
        <w:t>في الحالات التي يكون فيها الاحتجاز أمراً لا يمكن تجنبه، يجب ضمان عدم احتجاز الأطفال مع البالغين وتقي</w:t>
      </w:r>
      <w:r w:rsidRPr="00481F28">
        <w:rPr>
          <w:rFonts w:hint="cs"/>
          <w:b/>
          <w:bCs/>
          <w:rtl/>
        </w:rPr>
        <w:t>ُّ</w:t>
      </w:r>
      <w:r w:rsidRPr="00481F28">
        <w:rPr>
          <w:b/>
          <w:bCs/>
          <w:rtl/>
        </w:rPr>
        <w:t>د ظروف الاحتجاز بالمعايير الدولية، بما في ذلك فيما يتعلق بالحصول على التعليم والخدمات الصحية؛</w:t>
      </w:r>
    </w:p>
    <w:p w:rsidR="00481F28" w:rsidRPr="00481F28" w:rsidRDefault="00481F28" w:rsidP="00481F28">
      <w:pPr>
        <w:pStyle w:val="SingleTxtGA"/>
        <w:rPr>
          <w:b/>
          <w:bCs/>
          <w:rtl/>
        </w:rPr>
      </w:pPr>
      <w:r w:rsidRPr="00481F28">
        <w:rPr>
          <w:rtl/>
        </w:rPr>
        <w:tab/>
        <w:t>(ه)</w:t>
      </w:r>
      <w:r w:rsidRPr="00481F28">
        <w:rPr>
          <w:rtl/>
        </w:rPr>
        <w:tab/>
      </w:r>
      <w:r w:rsidRPr="00481F28">
        <w:rPr>
          <w:b/>
          <w:bCs/>
          <w:rtl/>
        </w:rPr>
        <w:t>تسريع</w:t>
      </w:r>
      <w:r w:rsidRPr="00481F28">
        <w:rPr>
          <w:rFonts w:hint="cs"/>
          <w:b/>
          <w:bCs/>
          <w:rtl/>
        </w:rPr>
        <w:t xml:space="preserve"> وتيرة</w:t>
      </w:r>
      <w:r w:rsidRPr="00481F28">
        <w:rPr>
          <w:b/>
          <w:bCs/>
          <w:rtl/>
        </w:rPr>
        <w:t xml:space="preserve"> الإجراءات المتعلقة بالأطفال المحتجزين </w:t>
      </w:r>
      <w:r w:rsidRPr="00481F28">
        <w:rPr>
          <w:rFonts w:hint="cs"/>
          <w:b/>
          <w:bCs/>
          <w:rtl/>
        </w:rPr>
        <w:t xml:space="preserve">قبل </w:t>
      </w:r>
      <w:r w:rsidRPr="00481F28">
        <w:rPr>
          <w:b/>
          <w:bCs/>
          <w:rtl/>
        </w:rPr>
        <w:t>المحاكمة</w:t>
      </w:r>
      <w:r w:rsidRPr="00481F28">
        <w:rPr>
          <w:rFonts w:hint="cs"/>
          <w:b/>
          <w:bCs/>
          <w:rtl/>
        </w:rPr>
        <w:t xml:space="preserve">، </w:t>
      </w:r>
      <w:r w:rsidRPr="00481F28">
        <w:rPr>
          <w:b/>
          <w:bCs/>
          <w:rtl/>
        </w:rPr>
        <w:t>المشتبه في ضلوعهم في جماعات مسلحة؛</w:t>
      </w:r>
    </w:p>
    <w:p w:rsidR="00481F28" w:rsidRPr="00481F28" w:rsidRDefault="00481F28" w:rsidP="00481F28">
      <w:pPr>
        <w:pStyle w:val="SingleTxtGA"/>
        <w:rPr>
          <w:b/>
          <w:bCs/>
          <w:rtl/>
        </w:rPr>
      </w:pPr>
      <w:r w:rsidRPr="00481F28">
        <w:rPr>
          <w:rtl/>
        </w:rPr>
        <w:tab/>
        <w:t>(و)</w:t>
      </w:r>
      <w:r w:rsidRPr="00481F28">
        <w:rPr>
          <w:rtl/>
        </w:rPr>
        <w:tab/>
      </w:r>
      <w:r w:rsidRPr="00481F28">
        <w:rPr>
          <w:b/>
          <w:bCs/>
          <w:rtl/>
        </w:rPr>
        <w:t>تحسين التنسيق بين قطاع العدالة والخدمات الاجتماعية والخدمات الأخرى ذات الصلة؛</w:t>
      </w:r>
    </w:p>
    <w:p w:rsidR="00481F28" w:rsidRPr="00481F28" w:rsidRDefault="00481F28" w:rsidP="00481F28">
      <w:pPr>
        <w:pStyle w:val="SingleTxtGA"/>
        <w:rPr>
          <w:b/>
          <w:bCs/>
          <w:rtl/>
        </w:rPr>
      </w:pPr>
      <w:r w:rsidRPr="00481F28">
        <w:rPr>
          <w:rtl/>
        </w:rPr>
        <w:tab/>
        <w:t>(ز)</w:t>
      </w:r>
      <w:r w:rsidRPr="00481F28">
        <w:rPr>
          <w:rtl/>
        </w:rPr>
        <w:tab/>
      </w:r>
      <w:r w:rsidRPr="00481F28">
        <w:rPr>
          <w:b/>
          <w:bCs/>
          <w:rtl/>
        </w:rPr>
        <w:t>توفير خدمات لإعادة إدماج الأطفال الم</w:t>
      </w:r>
      <w:r w:rsidRPr="00481F28">
        <w:rPr>
          <w:rFonts w:hint="cs"/>
          <w:b/>
          <w:bCs/>
          <w:rtl/>
        </w:rPr>
        <w:t xml:space="preserve">فرج عنهم </w:t>
      </w:r>
      <w:r w:rsidRPr="00481F28">
        <w:rPr>
          <w:b/>
          <w:bCs/>
          <w:rtl/>
        </w:rPr>
        <w:t>من السجون؛</w:t>
      </w:r>
    </w:p>
    <w:p w:rsidR="00481F28" w:rsidRPr="00481F28" w:rsidRDefault="00481F28" w:rsidP="00481F28">
      <w:pPr>
        <w:pStyle w:val="SingleTxtGA"/>
        <w:rPr>
          <w:b/>
          <w:bCs/>
          <w:rtl/>
        </w:rPr>
      </w:pPr>
      <w:r w:rsidRPr="00481F28">
        <w:rPr>
          <w:rtl/>
        </w:rPr>
        <w:lastRenderedPageBreak/>
        <w:tab/>
        <w:t>(ح)</w:t>
      </w:r>
      <w:r w:rsidRPr="00481F28">
        <w:rPr>
          <w:rtl/>
        </w:rPr>
        <w:tab/>
      </w:r>
      <w:r w:rsidRPr="00481F28">
        <w:rPr>
          <w:b/>
          <w:bCs/>
          <w:rtl/>
        </w:rPr>
        <w:t>ت</w:t>
      </w:r>
      <w:r w:rsidRPr="00481F28">
        <w:rPr>
          <w:rFonts w:hint="cs"/>
          <w:b/>
          <w:bCs/>
          <w:rtl/>
        </w:rPr>
        <w:t>قديم</w:t>
      </w:r>
      <w:r w:rsidRPr="00481F28">
        <w:rPr>
          <w:b/>
          <w:bCs/>
          <w:rtl/>
        </w:rPr>
        <w:t xml:space="preserve"> بيانات حديثة عن الأطفال المخالفين للقانون و</w:t>
      </w:r>
      <w:r w:rsidRPr="00481F28">
        <w:rPr>
          <w:rFonts w:hint="cs"/>
          <w:b/>
          <w:bCs/>
          <w:rtl/>
        </w:rPr>
        <w:t>ال</w:t>
      </w:r>
      <w:r w:rsidRPr="00481F28">
        <w:rPr>
          <w:b/>
          <w:bCs/>
          <w:rtl/>
        </w:rPr>
        <w:t>أطفال المحتجزين</w:t>
      </w:r>
      <w:r w:rsidRPr="00481F28">
        <w:rPr>
          <w:rFonts w:hint="cs"/>
          <w:b/>
          <w:bCs/>
          <w:rtl/>
        </w:rPr>
        <w:t xml:space="preserve">، </w:t>
      </w:r>
      <w:r w:rsidRPr="00481F28">
        <w:rPr>
          <w:b/>
          <w:bCs/>
          <w:rtl/>
        </w:rPr>
        <w:t>مصنفة حسب العمر و</w:t>
      </w:r>
      <w:r w:rsidRPr="00481F28">
        <w:rPr>
          <w:rFonts w:hint="cs"/>
          <w:b/>
          <w:bCs/>
          <w:rtl/>
        </w:rPr>
        <w:t xml:space="preserve">نوع </w:t>
      </w:r>
      <w:r w:rsidRPr="00481F28">
        <w:rPr>
          <w:b/>
          <w:bCs/>
          <w:rtl/>
        </w:rPr>
        <w:t>الجنس والخلفية الاجتماعية الاقتصادية والأصل ال</w:t>
      </w:r>
      <w:r w:rsidRPr="00481F28">
        <w:rPr>
          <w:rFonts w:hint="cs"/>
          <w:b/>
          <w:bCs/>
          <w:rtl/>
        </w:rPr>
        <w:t>إثن</w:t>
      </w:r>
      <w:r w:rsidRPr="00481F28">
        <w:rPr>
          <w:b/>
          <w:bCs/>
          <w:rtl/>
        </w:rPr>
        <w:t>ي والوطني والموقع الجغرافي.</w:t>
      </w:r>
    </w:p>
    <w:p w:rsidR="00481F28" w:rsidRPr="00481F28" w:rsidRDefault="00481F28" w:rsidP="00481F28">
      <w:pPr>
        <w:pStyle w:val="H23GA"/>
        <w:rPr>
          <w:rtl/>
        </w:rPr>
      </w:pPr>
      <w:r w:rsidRPr="00481F28">
        <w:rPr>
          <w:rtl/>
        </w:rPr>
        <w:tab/>
      </w:r>
      <w:r w:rsidRPr="00481F28">
        <w:rPr>
          <w:rtl/>
        </w:rPr>
        <w:tab/>
        <w:t>الأطفال ضحايا الجرائم والشهود عليها</w:t>
      </w:r>
    </w:p>
    <w:p w:rsidR="00481F28" w:rsidRPr="00481F28" w:rsidRDefault="00481F28" w:rsidP="00481F28">
      <w:pPr>
        <w:pStyle w:val="SingleTxtGA"/>
        <w:rPr>
          <w:b/>
          <w:bCs/>
          <w:rtl/>
        </w:rPr>
      </w:pPr>
      <w:r w:rsidRPr="00481F28">
        <w:rPr>
          <w:rtl/>
        </w:rPr>
        <w:t>48-</w:t>
      </w:r>
      <w:r w:rsidRPr="00481F28">
        <w:rPr>
          <w:rtl/>
        </w:rPr>
        <w:tab/>
      </w:r>
      <w:r w:rsidRPr="00481F28">
        <w:rPr>
          <w:b/>
          <w:bCs/>
          <w:rtl/>
        </w:rPr>
        <w:t xml:space="preserve">توصي اللجنة الدولة الطرف بتخصيص ما يكفي من الموارد التقنية والمالية </w:t>
      </w:r>
      <w:r w:rsidRPr="00481F28">
        <w:rPr>
          <w:rFonts w:hint="cs"/>
          <w:b/>
          <w:bCs/>
          <w:rtl/>
        </w:rPr>
        <w:t>و</w:t>
      </w:r>
      <w:r w:rsidRPr="00481F28">
        <w:rPr>
          <w:b/>
          <w:bCs/>
          <w:rtl/>
        </w:rPr>
        <w:t xml:space="preserve">البشرية للمراكز الاجتماعية </w:t>
      </w:r>
      <w:r w:rsidRPr="00481F28">
        <w:rPr>
          <w:rFonts w:hint="cs"/>
          <w:b/>
          <w:bCs/>
          <w:rtl/>
        </w:rPr>
        <w:t>المعنية با</w:t>
      </w:r>
      <w:r w:rsidRPr="00481F28">
        <w:rPr>
          <w:b/>
          <w:bCs/>
          <w:rtl/>
        </w:rPr>
        <w:t>لوقاية والتعزيز والحماية، المسؤولة عن حماية الأطفال ضحايا الجريمة والشهود عليها. كما توصي</w:t>
      </w:r>
      <w:r w:rsidRPr="00481F28">
        <w:rPr>
          <w:rFonts w:hint="cs"/>
          <w:b/>
          <w:bCs/>
          <w:rtl/>
        </w:rPr>
        <w:t xml:space="preserve"> اللجنة</w:t>
      </w:r>
      <w:r w:rsidRPr="00481F28">
        <w:rPr>
          <w:b/>
          <w:bCs/>
          <w:rtl/>
        </w:rPr>
        <w:t xml:space="preserve"> الدولة الطرف </w:t>
      </w:r>
      <w:r w:rsidRPr="00481F28">
        <w:rPr>
          <w:rFonts w:hint="cs"/>
          <w:b/>
          <w:bCs/>
          <w:rtl/>
        </w:rPr>
        <w:t>بضمان أن تراعي</w:t>
      </w:r>
      <w:r w:rsidRPr="00481F28">
        <w:rPr>
          <w:b/>
          <w:bCs/>
          <w:rtl/>
        </w:rPr>
        <w:t xml:space="preserve"> قوانين</w:t>
      </w:r>
      <w:r w:rsidRPr="00481F28">
        <w:rPr>
          <w:rFonts w:hint="cs"/>
          <w:b/>
          <w:bCs/>
          <w:rtl/>
        </w:rPr>
        <w:t xml:space="preserve">ها </w:t>
      </w:r>
      <w:r w:rsidRPr="00481F28">
        <w:rPr>
          <w:b/>
          <w:bCs/>
          <w:rtl/>
        </w:rPr>
        <w:t>وممارسات</w:t>
      </w:r>
      <w:r w:rsidRPr="00481F28">
        <w:rPr>
          <w:rFonts w:hint="cs"/>
          <w:b/>
          <w:bCs/>
          <w:rtl/>
        </w:rPr>
        <w:t>ها على وجه تام</w:t>
      </w:r>
      <w:r w:rsidRPr="00481F28">
        <w:rPr>
          <w:b/>
          <w:bCs/>
          <w:rtl/>
        </w:rPr>
        <w:t xml:space="preserve"> </w:t>
      </w:r>
      <w:r w:rsidRPr="00481F28">
        <w:rPr>
          <w:rFonts w:hint="cs"/>
          <w:b/>
          <w:bCs/>
          <w:rtl/>
        </w:rPr>
        <w:t>ال</w:t>
      </w:r>
      <w:r w:rsidRPr="00481F28">
        <w:rPr>
          <w:b/>
          <w:bCs/>
          <w:rtl/>
        </w:rPr>
        <w:t>مبادئ التوجيهية بشأن العدالة في الأمور المتعلقة بالأطفال ضحايا الجريمة والشهود عليها (قرار المجلس الاقتصادي والاجتماعي 2005/20، المرفق).</w:t>
      </w:r>
    </w:p>
    <w:p w:rsidR="00481F28" w:rsidRPr="00481F28" w:rsidRDefault="00481F28" w:rsidP="00481F28">
      <w:pPr>
        <w:pStyle w:val="H1GA"/>
        <w:rPr>
          <w:rtl/>
        </w:rPr>
      </w:pPr>
      <w:r w:rsidRPr="00481F28">
        <w:rPr>
          <w:rtl/>
        </w:rPr>
        <w:tab/>
        <w:t>ياء-</w:t>
      </w:r>
      <w:r w:rsidRPr="00481F28">
        <w:rPr>
          <w:rtl/>
        </w:rPr>
        <w:tab/>
        <w:t>التصديق على البروتوكول الاختياري للاتفاقية المتعلق بإجراء تقديم البلاغات</w:t>
      </w:r>
    </w:p>
    <w:p w:rsidR="00481F28" w:rsidRPr="00481F28" w:rsidRDefault="00481F28" w:rsidP="00481F28">
      <w:pPr>
        <w:pStyle w:val="SingleTxtGA"/>
        <w:rPr>
          <w:b/>
          <w:bCs/>
          <w:rtl/>
        </w:rPr>
      </w:pPr>
      <w:r w:rsidRPr="00481F28">
        <w:rPr>
          <w:rtl/>
        </w:rPr>
        <w:t>49-</w:t>
      </w:r>
      <w:r w:rsidRPr="00481F28">
        <w:rPr>
          <w:rtl/>
        </w:rPr>
        <w:tab/>
      </w:r>
      <w:r w:rsidRPr="00481F28">
        <w:rPr>
          <w:b/>
          <w:bCs/>
          <w:rtl/>
        </w:rPr>
        <w:t>توصي اللجنة الدولة الطرف بالتصديق على البروتوكول الاختياري للاتفاقية المتعلق بإجراء تقديم البلاغات، من أجل</w:t>
      </w:r>
      <w:r w:rsidRPr="00481F28">
        <w:rPr>
          <w:rFonts w:hint="cs"/>
          <w:b/>
          <w:bCs/>
          <w:rtl/>
        </w:rPr>
        <w:t xml:space="preserve"> مواصلة</w:t>
      </w:r>
      <w:r w:rsidRPr="00481F28">
        <w:rPr>
          <w:b/>
          <w:bCs/>
          <w:rtl/>
        </w:rPr>
        <w:t xml:space="preserve"> تعزيز إعمال حقوق الطفل.</w:t>
      </w:r>
    </w:p>
    <w:p w:rsidR="00481F28" w:rsidRPr="00481F28" w:rsidRDefault="00481F28" w:rsidP="00481F28">
      <w:pPr>
        <w:pStyle w:val="H1GA"/>
        <w:rPr>
          <w:rtl/>
        </w:rPr>
      </w:pPr>
      <w:r w:rsidRPr="00481F28">
        <w:rPr>
          <w:rtl/>
        </w:rPr>
        <w:tab/>
        <w:t>ك</w:t>
      </w:r>
      <w:r w:rsidRPr="00481F28">
        <w:rPr>
          <w:rFonts w:hint="cs"/>
          <w:rtl/>
        </w:rPr>
        <w:t>اف</w:t>
      </w:r>
      <w:r w:rsidRPr="00481F28">
        <w:rPr>
          <w:rtl/>
        </w:rPr>
        <w:t>-</w:t>
      </w:r>
      <w:r w:rsidRPr="00481F28">
        <w:rPr>
          <w:rtl/>
        </w:rPr>
        <w:tab/>
        <w:t>التصديق على الصكوك الدولية لحقوق الإنسان</w:t>
      </w:r>
    </w:p>
    <w:p w:rsidR="00481F28" w:rsidRPr="00481F28" w:rsidRDefault="00481F28" w:rsidP="00481F28">
      <w:pPr>
        <w:pStyle w:val="SingleTxtGA"/>
        <w:rPr>
          <w:b/>
          <w:bCs/>
          <w:rtl/>
        </w:rPr>
      </w:pPr>
      <w:r w:rsidRPr="00481F28">
        <w:rPr>
          <w:rtl/>
        </w:rPr>
        <w:t>50-</w:t>
      </w:r>
      <w:r w:rsidRPr="00481F28">
        <w:rPr>
          <w:rtl/>
        </w:rPr>
        <w:tab/>
      </w:r>
      <w:r w:rsidRPr="00481F28">
        <w:rPr>
          <w:b/>
          <w:bCs/>
          <w:rtl/>
        </w:rPr>
        <w:t>توصي اللجنة الدولة الطرف بالنظر في التصديق على البروتوكول الاختياري الثاني الملحق بالعهد الدولي الخاص بالحقوق المدنية والسياسية</w:t>
      </w:r>
      <w:r w:rsidRPr="00481F28">
        <w:rPr>
          <w:rFonts w:hint="cs"/>
          <w:b/>
          <w:bCs/>
          <w:rtl/>
        </w:rPr>
        <w:t xml:space="preserve">، </w:t>
      </w:r>
      <w:r w:rsidRPr="00481F28">
        <w:rPr>
          <w:b/>
          <w:bCs/>
          <w:rtl/>
        </w:rPr>
        <w:t xml:space="preserve">الهادف إلى إلغاء عقوبة الإعدام، بغية </w:t>
      </w:r>
      <w:r w:rsidRPr="00481F28">
        <w:rPr>
          <w:rFonts w:hint="cs"/>
          <w:b/>
          <w:bCs/>
          <w:rtl/>
        </w:rPr>
        <w:t>مواصلة</w:t>
      </w:r>
      <w:r w:rsidRPr="00481F28">
        <w:rPr>
          <w:b/>
          <w:bCs/>
          <w:rtl/>
        </w:rPr>
        <w:t xml:space="preserve"> تعزيز إعمال حقوق الطفل.</w:t>
      </w:r>
    </w:p>
    <w:p w:rsidR="00481F28" w:rsidRPr="00481F28" w:rsidRDefault="00481F28" w:rsidP="00481F28">
      <w:pPr>
        <w:pStyle w:val="SingleTxtGA"/>
        <w:rPr>
          <w:b/>
          <w:bCs/>
          <w:rtl/>
        </w:rPr>
      </w:pPr>
      <w:r w:rsidRPr="00481F28">
        <w:rPr>
          <w:rtl/>
        </w:rPr>
        <w:t>51-</w:t>
      </w:r>
      <w:r w:rsidRPr="00481F28">
        <w:rPr>
          <w:rtl/>
        </w:rPr>
        <w:tab/>
      </w:r>
      <w:r w:rsidRPr="00481F28">
        <w:rPr>
          <w:rFonts w:hint="cs"/>
          <w:b/>
          <w:bCs/>
          <w:rtl/>
        </w:rPr>
        <w:t>و</w:t>
      </w:r>
      <w:r w:rsidRPr="00481F28">
        <w:rPr>
          <w:b/>
          <w:bCs/>
          <w:rtl/>
        </w:rPr>
        <w:t xml:space="preserve">تحث اللجنة الدولة الطرف على الوفاء بالتزاماتها المتعلقة بتقديم التقارير بموجب البروتوكول الاختياري بشأن </w:t>
      </w:r>
      <w:r w:rsidRPr="00481F28">
        <w:rPr>
          <w:rFonts w:hint="cs"/>
          <w:b/>
          <w:bCs/>
          <w:rtl/>
        </w:rPr>
        <w:t>اشتراك</w:t>
      </w:r>
      <w:r w:rsidRPr="00481F28">
        <w:rPr>
          <w:b/>
          <w:bCs/>
          <w:rtl/>
        </w:rPr>
        <w:t xml:space="preserve"> الأطفال في ال</w:t>
      </w:r>
      <w:r w:rsidRPr="00481F28">
        <w:rPr>
          <w:rFonts w:hint="cs"/>
          <w:b/>
          <w:bCs/>
          <w:rtl/>
        </w:rPr>
        <w:t>منازعات</w:t>
      </w:r>
      <w:r w:rsidRPr="00481F28">
        <w:rPr>
          <w:b/>
          <w:bCs/>
          <w:rtl/>
        </w:rPr>
        <w:t xml:space="preserve"> المسلحة</w:t>
      </w:r>
      <w:r w:rsidRPr="00481F28">
        <w:rPr>
          <w:rFonts w:hint="cs"/>
          <w:b/>
          <w:bCs/>
          <w:rtl/>
        </w:rPr>
        <w:t>، حيث</w:t>
      </w:r>
      <w:r w:rsidRPr="00481F28">
        <w:rPr>
          <w:b/>
          <w:bCs/>
          <w:rtl/>
        </w:rPr>
        <w:t xml:space="preserve"> تأخر تقديم تقريرها </w:t>
      </w:r>
      <w:r w:rsidRPr="00481F28">
        <w:rPr>
          <w:rFonts w:hint="cs"/>
          <w:b/>
          <w:bCs/>
          <w:rtl/>
        </w:rPr>
        <w:t>منذ عام </w:t>
      </w:r>
      <w:r w:rsidRPr="00481F28">
        <w:rPr>
          <w:b/>
          <w:bCs/>
          <w:rtl/>
        </w:rPr>
        <w:t>2014.</w:t>
      </w:r>
    </w:p>
    <w:p w:rsidR="00481F28" w:rsidRPr="00481F28" w:rsidRDefault="00481F28" w:rsidP="00481F28">
      <w:pPr>
        <w:pStyle w:val="H1GA"/>
        <w:rPr>
          <w:rtl/>
        </w:rPr>
      </w:pPr>
      <w:r w:rsidRPr="00481F28">
        <w:rPr>
          <w:rtl/>
        </w:rPr>
        <w:tab/>
        <w:t>لام-</w:t>
      </w:r>
      <w:r w:rsidRPr="00481F28">
        <w:rPr>
          <w:rtl/>
        </w:rPr>
        <w:tab/>
        <w:t>التعاون مع الهيئات الإقليمية</w:t>
      </w:r>
    </w:p>
    <w:p w:rsidR="00481F28" w:rsidRPr="00481F28" w:rsidRDefault="00481F28" w:rsidP="00481F28">
      <w:pPr>
        <w:pStyle w:val="SingleTxtGA"/>
        <w:rPr>
          <w:b/>
          <w:bCs/>
          <w:rtl/>
        </w:rPr>
      </w:pPr>
      <w:r w:rsidRPr="00481F28">
        <w:rPr>
          <w:rtl/>
        </w:rPr>
        <w:t>52-</w:t>
      </w:r>
      <w:r w:rsidRPr="00481F28">
        <w:rPr>
          <w:rtl/>
        </w:rPr>
        <w:tab/>
      </w:r>
      <w:r w:rsidRPr="00481F28">
        <w:rPr>
          <w:b/>
          <w:bCs/>
          <w:rtl/>
        </w:rPr>
        <w:t>توصي اللجنة بأن تتعاون الدولة الطرف مع لجنة الخبراء الأفريقية المعنية بحقوق الطفل ورفاهه التابعة للاتحاد الأفريقي بشأن تنفيذ الاتفاقية وغيرها من صكوك حقوق الإنسان، سواء في الدولة الطرف أو في غيرها من الدول الأعضاء في الاتحاد الأفريقي.</w:t>
      </w:r>
    </w:p>
    <w:p w:rsidR="00481F28" w:rsidRPr="00481F28" w:rsidRDefault="00481F28" w:rsidP="00481F28">
      <w:pPr>
        <w:pStyle w:val="HChGA"/>
        <w:rPr>
          <w:rtl/>
        </w:rPr>
      </w:pPr>
      <w:r w:rsidRPr="00481F28">
        <w:rPr>
          <w:rtl/>
        </w:rPr>
        <w:tab/>
      </w:r>
      <w:r w:rsidRPr="00481F28">
        <w:rPr>
          <w:rFonts w:hint="cs"/>
          <w:rtl/>
        </w:rPr>
        <w:t>رابعاً</w:t>
      </w:r>
      <w:r w:rsidRPr="00481F28">
        <w:rPr>
          <w:rtl/>
        </w:rPr>
        <w:t>-</w:t>
      </w:r>
      <w:r w:rsidRPr="00481F28">
        <w:rPr>
          <w:rtl/>
        </w:rPr>
        <w:tab/>
        <w:t>التنفيذ و</w:t>
      </w:r>
      <w:r w:rsidRPr="00481F28">
        <w:rPr>
          <w:rFonts w:hint="cs"/>
          <w:rtl/>
        </w:rPr>
        <w:t>تقديم التقارير</w:t>
      </w:r>
    </w:p>
    <w:p w:rsidR="00481F28" w:rsidRPr="00481F28" w:rsidRDefault="00481F28" w:rsidP="00481F28">
      <w:pPr>
        <w:pStyle w:val="H1GA"/>
        <w:rPr>
          <w:rtl/>
        </w:rPr>
      </w:pPr>
      <w:r w:rsidRPr="00481F28">
        <w:rPr>
          <w:rtl/>
        </w:rPr>
        <w:tab/>
        <w:t>ألف-</w:t>
      </w:r>
      <w:r w:rsidRPr="00481F28">
        <w:rPr>
          <w:rtl/>
        </w:rPr>
        <w:tab/>
        <w:t>المتابعة والنشر</w:t>
      </w:r>
    </w:p>
    <w:p w:rsidR="00481F28" w:rsidRPr="00481F28" w:rsidRDefault="00481F28" w:rsidP="00481F28">
      <w:pPr>
        <w:pStyle w:val="SingleTxtGA"/>
        <w:rPr>
          <w:b/>
          <w:bCs/>
          <w:rtl/>
        </w:rPr>
      </w:pPr>
      <w:r w:rsidRPr="00481F28">
        <w:rPr>
          <w:rtl/>
        </w:rPr>
        <w:t>53-</w:t>
      </w:r>
      <w:r w:rsidRPr="00481F28">
        <w:rPr>
          <w:rtl/>
        </w:rPr>
        <w:tab/>
      </w:r>
      <w:r w:rsidRPr="00481F28">
        <w:rPr>
          <w:b/>
          <w:bCs/>
          <w:rtl/>
        </w:rPr>
        <w:t>توصي اللجنة الدولة الطرف باتخاذ جميع التدابير المناسبة لضمان تنفيذ التوصيات الواردة في هذه الملاحظات الختامية تنفيذاً كاملاً. كما توصي اللجنة بإتاحة التقرير الجامع للتقارير الدورية من الثالث إلى الخامس، والردود الكتابية على قائمة المسائل، وهذه الملاحظات الختامية على نطاق واسع بلغات البلد.</w:t>
      </w:r>
    </w:p>
    <w:p w:rsidR="00481F28" w:rsidRPr="00481F28" w:rsidRDefault="00481F28" w:rsidP="00481F28">
      <w:pPr>
        <w:pStyle w:val="H1GA"/>
        <w:rPr>
          <w:rtl/>
        </w:rPr>
      </w:pPr>
      <w:r w:rsidRPr="00481F28">
        <w:rPr>
          <w:rtl/>
        </w:rPr>
        <w:lastRenderedPageBreak/>
        <w:tab/>
      </w:r>
      <w:r w:rsidRPr="00481F28">
        <w:rPr>
          <w:rFonts w:hint="cs"/>
          <w:rtl/>
        </w:rPr>
        <w:t>باء</w:t>
      </w:r>
      <w:r w:rsidRPr="00481F28">
        <w:rPr>
          <w:rtl/>
        </w:rPr>
        <w:t>-</w:t>
      </w:r>
      <w:r w:rsidRPr="00481F28">
        <w:rPr>
          <w:rtl/>
        </w:rPr>
        <w:tab/>
        <w:t>الآلية الوطنية لإعداد التقارير والمتابعة</w:t>
      </w:r>
    </w:p>
    <w:p w:rsidR="00481F28" w:rsidRPr="00481F28" w:rsidRDefault="00481F28" w:rsidP="00481F28">
      <w:pPr>
        <w:pStyle w:val="SingleTxtGA"/>
        <w:rPr>
          <w:b/>
          <w:bCs/>
          <w:rtl/>
        </w:rPr>
      </w:pPr>
      <w:r w:rsidRPr="00481F28">
        <w:rPr>
          <w:rtl/>
        </w:rPr>
        <w:t>54-</w:t>
      </w:r>
      <w:r w:rsidRPr="00481F28">
        <w:rPr>
          <w:rtl/>
        </w:rPr>
        <w:tab/>
      </w:r>
      <w:r w:rsidRPr="00481F28">
        <w:rPr>
          <w:b/>
          <w:bCs/>
          <w:rtl/>
        </w:rPr>
        <w:t xml:space="preserve">توصي اللجنة الدولة الطرف بتعزيز اللجنة المشتركة بين الوزارات المكلفة بتنسيق وإعداد التقارير </w:t>
      </w:r>
      <w:r w:rsidRPr="00481F28">
        <w:rPr>
          <w:rFonts w:hint="cs"/>
          <w:b/>
          <w:bCs/>
          <w:rtl/>
        </w:rPr>
        <w:t xml:space="preserve">الموجَّهة </w:t>
      </w:r>
      <w:r w:rsidRPr="00481F28">
        <w:rPr>
          <w:b/>
          <w:bCs/>
          <w:rtl/>
        </w:rPr>
        <w:t>إلى آليات حقوق الإنسان الدولية والإقليمية و</w:t>
      </w:r>
      <w:r w:rsidRPr="00481F28">
        <w:rPr>
          <w:rFonts w:hint="cs"/>
          <w:b/>
          <w:bCs/>
          <w:rtl/>
        </w:rPr>
        <w:t>بالتعاون مع هذه الآليات</w:t>
      </w:r>
      <w:r w:rsidRPr="00481F28">
        <w:rPr>
          <w:b/>
          <w:bCs/>
          <w:rtl/>
        </w:rPr>
        <w:t>، فضلاً عن تنسيق وتع</w:t>
      </w:r>
      <w:r w:rsidRPr="00481F28">
        <w:rPr>
          <w:rFonts w:hint="cs"/>
          <w:b/>
          <w:bCs/>
          <w:rtl/>
        </w:rPr>
        <w:t>قب</w:t>
      </w:r>
      <w:r w:rsidRPr="00481F28">
        <w:rPr>
          <w:b/>
          <w:bCs/>
          <w:rtl/>
        </w:rPr>
        <w:t xml:space="preserve"> التدابير الوطنية المتخذة لمتابعة وتنفيذ</w:t>
      </w:r>
      <w:r w:rsidRPr="00481F28">
        <w:rPr>
          <w:rFonts w:hint="cs"/>
          <w:b/>
          <w:bCs/>
          <w:rtl/>
        </w:rPr>
        <w:t xml:space="preserve"> ا</w:t>
      </w:r>
      <w:r w:rsidRPr="00481F28">
        <w:rPr>
          <w:b/>
          <w:bCs/>
          <w:rtl/>
        </w:rPr>
        <w:t xml:space="preserve">لالتزامات التعاهدية </w:t>
      </w:r>
      <w:r w:rsidRPr="00481F28">
        <w:rPr>
          <w:rFonts w:hint="cs"/>
          <w:b/>
          <w:bCs/>
          <w:rtl/>
        </w:rPr>
        <w:t>و</w:t>
      </w:r>
      <w:r w:rsidRPr="00481F28">
        <w:rPr>
          <w:b/>
          <w:bCs/>
          <w:rtl/>
        </w:rPr>
        <w:t xml:space="preserve">التوصيات والقرارات الصادرة عن هذه الآليات. وتشدد اللجنة على </w:t>
      </w:r>
      <w:r w:rsidRPr="00481F28">
        <w:rPr>
          <w:rFonts w:hint="cs"/>
          <w:b/>
          <w:bCs/>
          <w:rtl/>
        </w:rPr>
        <w:t>ضرورة</w:t>
      </w:r>
      <w:r w:rsidRPr="00481F28">
        <w:rPr>
          <w:b/>
          <w:bCs/>
          <w:rtl/>
        </w:rPr>
        <w:t xml:space="preserve"> دعم هذا الهيكل دعماً وافياً ومستمراً بموظفين مكرسين له وتمكينه من التشاور بصفة منتظمة مع المؤسسة الوطنية لحقوق الإنسان والمجتمع المدني.</w:t>
      </w:r>
    </w:p>
    <w:p w:rsidR="00481F28" w:rsidRPr="00481F28" w:rsidRDefault="00481F28" w:rsidP="00481F28">
      <w:pPr>
        <w:pStyle w:val="H1GA"/>
        <w:rPr>
          <w:rtl/>
        </w:rPr>
      </w:pPr>
      <w:r w:rsidRPr="00481F28">
        <w:rPr>
          <w:rtl/>
        </w:rPr>
        <w:tab/>
      </w:r>
      <w:r w:rsidRPr="00481F28">
        <w:rPr>
          <w:rFonts w:hint="cs"/>
          <w:rtl/>
        </w:rPr>
        <w:t>جيم</w:t>
      </w:r>
      <w:r w:rsidRPr="00481F28">
        <w:rPr>
          <w:rtl/>
        </w:rPr>
        <w:t>-</w:t>
      </w:r>
      <w:r w:rsidRPr="00481F28">
        <w:rPr>
          <w:rtl/>
        </w:rPr>
        <w:tab/>
        <w:t>التقرير ال</w:t>
      </w:r>
      <w:r w:rsidRPr="00481F28">
        <w:rPr>
          <w:rFonts w:hint="cs"/>
          <w:rtl/>
        </w:rPr>
        <w:t>مقبل</w:t>
      </w:r>
    </w:p>
    <w:p w:rsidR="00481F28" w:rsidRPr="00481F28" w:rsidRDefault="00481F28" w:rsidP="00481F28">
      <w:pPr>
        <w:pStyle w:val="SingleTxtGA"/>
        <w:rPr>
          <w:b/>
          <w:bCs/>
          <w:rtl/>
        </w:rPr>
      </w:pPr>
      <w:r w:rsidRPr="00481F28">
        <w:rPr>
          <w:rtl/>
        </w:rPr>
        <w:t>55-</w:t>
      </w:r>
      <w:r w:rsidRPr="00481F28">
        <w:rPr>
          <w:rtl/>
        </w:rPr>
        <w:tab/>
      </w:r>
      <w:r w:rsidRPr="00481F28">
        <w:rPr>
          <w:b/>
          <w:bCs/>
          <w:rtl/>
        </w:rPr>
        <w:t>تدعو اللجنة الدولة الطرف إلى أن تقدم</w:t>
      </w:r>
      <w:r w:rsidRPr="00481F28">
        <w:rPr>
          <w:rFonts w:hint="cs"/>
          <w:b/>
          <w:bCs/>
          <w:rtl/>
        </w:rPr>
        <w:t xml:space="preserve"> </w:t>
      </w:r>
      <w:r w:rsidRPr="00481F28">
        <w:rPr>
          <w:b/>
          <w:bCs/>
          <w:rtl/>
        </w:rPr>
        <w:t>تقريرها الجامع للتقريرين الدوريين السادس والسابع بحلول 20 تشرين الأول/أكتوبر 2023 وأن تدرج فيه معلومات عن متابعة هذه الملاحظات الختامية. وينبغي أن يمتثل التقرير للمبادئ التوجيهية المنسقة لتقديم التقارير الخاصة بمعاهدة بعينها، والمعتمدة في 31 كانون الثاني/يناير 2014 (</w:t>
      </w:r>
      <w:r w:rsidRPr="00481F28">
        <w:rPr>
          <w:b/>
          <w:bCs/>
        </w:rPr>
        <w:t>CRC/C/58/Rev.3</w:t>
      </w:r>
      <w:r w:rsidRPr="00481F28">
        <w:rPr>
          <w:b/>
          <w:bCs/>
          <w:rtl/>
        </w:rPr>
        <w:t>) وي</w:t>
      </w:r>
      <w:r w:rsidRPr="00481F28">
        <w:rPr>
          <w:rFonts w:hint="cs"/>
          <w:b/>
          <w:bCs/>
          <w:rtl/>
        </w:rPr>
        <w:t>نبغي</w:t>
      </w:r>
      <w:r w:rsidRPr="00481F28">
        <w:rPr>
          <w:b/>
          <w:bCs/>
          <w:rtl/>
        </w:rPr>
        <w:t xml:space="preserve"> ألا يتجاوز 200</w:t>
      </w:r>
      <w:r w:rsidRPr="00481F28">
        <w:rPr>
          <w:rFonts w:hint="cs"/>
          <w:b/>
          <w:bCs/>
          <w:rtl/>
        </w:rPr>
        <w:t xml:space="preserve"> </w:t>
      </w:r>
      <w:r w:rsidRPr="00481F28">
        <w:rPr>
          <w:b/>
          <w:bCs/>
          <w:rtl/>
        </w:rPr>
        <w:t>21 كلمة (قرار الجمعية العامة 68/268، الفقرة 16). وفي حال تجاوز عدد كلمات التقرير المقدم الحد الأقصى المنصوص عليه، سيُطلب إلى الدولة الطرف أن تقلص حجمه عملاً بالقرار سالف الذكر. وإذا تعذّر على الدولة الطرف مراجعة التقرير وتقديمه من جديد، فل</w:t>
      </w:r>
      <w:r w:rsidRPr="00481F28">
        <w:rPr>
          <w:rFonts w:hint="cs"/>
          <w:b/>
          <w:bCs/>
          <w:rtl/>
        </w:rPr>
        <w:t>ن</w:t>
      </w:r>
      <w:r w:rsidRPr="00481F28">
        <w:rPr>
          <w:b/>
          <w:bCs/>
          <w:rtl/>
        </w:rPr>
        <w:t xml:space="preserve"> يمكن ضمان ترجمة التقرير كي تنظر فيه هيئة المعاهدة.</w:t>
      </w:r>
    </w:p>
    <w:p w:rsidR="00B54045" w:rsidRDefault="00481F28" w:rsidP="00AE6FFD">
      <w:pPr>
        <w:pStyle w:val="SingleTxtGA"/>
        <w:rPr>
          <w:rtl/>
        </w:rPr>
      </w:pPr>
      <w:r w:rsidRPr="00481F28">
        <w:rPr>
          <w:rtl/>
        </w:rPr>
        <w:t>56-</w:t>
      </w:r>
      <w:r w:rsidRPr="00481F28">
        <w:rPr>
          <w:rtl/>
        </w:rPr>
        <w:tab/>
      </w:r>
      <w:r w:rsidRPr="00481F28">
        <w:rPr>
          <w:rFonts w:hint="cs"/>
          <w:b/>
          <w:bCs/>
          <w:rtl/>
        </w:rPr>
        <w:t>و</w:t>
      </w:r>
      <w:r w:rsidRPr="00481F28">
        <w:rPr>
          <w:b/>
          <w:bCs/>
          <w:rtl/>
        </w:rPr>
        <w:t>تدعو اللجنة الدولة الطرف</w:t>
      </w:r>
      <w:r w:rsidRPr="00481F28">
        <w:rPr>
          <w:rFonts w:hint="cs"/>
          <w:b/>
          <w:bCs/>
          <w:rtl/>
        </w:rPr>
        <w:t xml:space="preserve"> أيضاً</w:t>
      </w:r>
      <w:r w:rsidRPr="00481F28">
        <w:rPr>
          <w:b/>
          <w:bCs/>
          <w:rtl/>
        </w:rPr>
        <w:t xml:space="preserve"> إلى تقديم وثيقة أساسية م</w:t>
      </w:r>
      <w:r w:rsidRPr="00481F28">
        <w:rPr>
          <w:rFonts w:hint="cs"/>
          <w:b/>
          <w:bCs/>
          <w:rtl/>
        </w:rPr>
        <w:t>حدثة</w:t>
      </w:r>
      <w:r w:rsidRPr="00481F28">
        <w:rPr>
          <w:b/>
          <w:bCs/>
          <w:rtl/>
        </w:rPr>
        <w:t>، لا يتجاوز عدد كلماتها 400</w:t>
      </w:r>
      <w:r w:rsidRPr="00481F28">
        <w:rPr>
          <w:rFonts w:hint="cs"/>
          <w:b/>
          <w:bCs/>
          <w:rtl/>
        </w:rPr>
        <w:t xml:space="preserve"> </w:t>
      </w:r>
      <w:r w:rsidRPr="00481F28">
        <w:rPr>
          <w:b/>
          <w:bCs/>
          <w:rtl/>
        </w:rPr>
        <w:t xml:space="preserve">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481F28">
        <w:rPr>
          <w:b/>
          <w:bCs/>
        </w:rPr>
        <w:t>HRI/GEN/2/Rev.6</w:t>
      </w:r>
      <w:r w:rsidRPr="00481F28">
        <w:rPr>
          <w:b/>
          <w:bCs/>
          <w:rtl/>
        </w:rPr>
        <w:t>، الفصل الأول، وقرار الجمعية العامة 68/268</w:t>
      </w:r>
      <w:r w:rsidRPr="00481F28">
        <w:rPr>
          <w:rFonts w:hint="cs"/>
          <w:b/>
          <w:bCs/>
          <w:rtl/>
        </w:rPr>
        <w:t>،</w:t>
      </w:r>
      <w:r w:rsidRPr="00481F28">
        <w:rPr>
          <w:b/>
          <w:bCs/>
          <w:rtl/>
        </w:rPr>
        <w:t xml:space="preserve"> الفقرة 16).</w:t>
      </w:r>
    </w:p>
    <w:p w:rsidR="00AE6FFD" w:rsidRPr="00296FAB" w:rsidRDefault="00AE6FFD" w:rsidP="00296FAB">
      <w:pPr>
        <w:pStyle w:val="SingleTxtGA"/>
        <w:bidi w:val="0"/>
        <w:jc w:val="center"/>
        <w:rPr>
          <w:rFonts w:eastAsia="PMingLiU"/>
          <w:lang w:val="fr-CH" w:eastAsia="zh-TW" w:bidi="ar-DZ"/>
        </w:rPr>
      </w:pPr>
      <w:r>
        <w:rPr>
          <w:u w:val="single"/>
          <w:rtl/>
        </w:rPr>
        <w:tab/>
      </w:r>
      <w:r>
        <w:rPr>
          <w:u w:val="single"/>
          <w:rtl/>
        </w:rPr>
        <w:tab/>
      </w:r>
      <w:r>
        <w:rPr>
          <w:u w:val="single"/>
          <w:rtl/>
        </w:rPr>
        <w:tab/>
      </w:r>
    </w:p>
    <w:sectPr w:rsidR="00AE6FFD" w:rsidRPr="00296FAB" w:rsidSect="008D0CD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4ABE" w:rsidRPr="002901D9" w:rsidRDefault="00284ABE" w:rsidP="002901D9">
      <w:pPr>
        <w:spacing w:after="60" w:line="240" w:lineRule="auto"/>
        <w:rPr>
          <w:i/>
          <w:iCs/>
        </w:rPr>
      </w:pPr>
      <w:r>
        <w:rPr>
          <w:rFonts w:hint="cs"/>
          <w:i/>
          <w:iCs/>
          <w:rtl/>
        </w:rPr>
        <w:t>الحواشي</w:t>
      </w:r>
    </w:p>
  </w:endnote>
  <w:endnote w:type="continuationSeparator" w:id="0">
    <w:p w:rsidR="00284ABE" w:rsidRDefault="00284AB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pitch w:val="variable"/>
    <w:sig w:usb0="00000001" w:usb1="08080000" w:usb2="00000010" w:usb3="00000000" w:csb0="0010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0CD4" w:rsidRPr="00481F28" w:rsidRDefault="00481F28" w:rsidP="00481F28">
    <w:pPr>
      <w:pStyle w:val="Footer"/>
      <w:tabs>
        <w:tab w:val="right" w:pos="9598"/>
      </w:tabs>
      <w:rPr>
        <w:sz w:val="17"/>
      </w:rPr>
    </w:pPr>
    <w:r>
      <w:rPr>
        <w:sz w:val="17"/>
      </w:rPr>
      <w:t>GE.18-19959</w:t>
    </w:r>
    <w:r>
      <w:rPr>
        <w:sz w:val="17"/>
      </w:rPr>
      <w:tab/>
    </w:r>
    <w:r w:rsidRPr="00481F28">
      <w:rPr>
        <w:b/>
        <w:sz w:val="18"/>
      </w:rPr>
      <w:fldChar w:fldCharType="begin"/>
    </w:r>
    <w:r w:rsidRPr="00481F28">
      <w:rPr>
        <w:b/>
        <w:sz w:val="18"/>
      </w:rPr>
      <w:instrText xml:space="preserve"> PAGE  \* MERGEFORMAT </w:instrText>
    </w:r>
    <w:r w:rsidRPr="00481F28">
      <w:rPr>
        <w:b/>
        <w:sz w:val="18"/>
      </w:rPr>
      <w:fldChar w:fldCharType="separate"/>
    </w:r>
    <w:r w:rsidR="00296FAB">
      <w:rPr>
        <w:b/>
        <w:noProof/>
        <w:sz w:val="18"/>
      </w:rPr>
      <w:t>20</w:t>
    </w:r>
    <w:r w:rsidRPr="00481F2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481F28" w:rsidRDefault="00481F28" w:rsidP="006959B0">
    <w:pPr>
      <w:pStyle w:val="Footer"/>
      <w:tabs>
        <w:tab w:val="right" w:pos="9599"/>
      </w:tabs>
      <w:jc w:val="left"/>
      <w:rPr>
        <w:b/>
        <w:sz w:val="18"/>
        <w:lang w:val="en-US"/>
      </w:rPr>
    </w:pPr>
    <w:r w:rsidRPr="00481F28">
      <w:rPr>
        <w:b/>
        <w:sz w:val="18"/>
        <w:lang w:val="en-US"/>
      </w:rPr>
      <w:fldChar w:fldCharType="begin"/>
    </w:r>
    <w:r w:rsidRPr="00481F28">
      <w:rPr>
        <w:b/>
        <w:sz w:val="18"/>
        <w:lang w:val="en-US"/>
      </w:rPr>
      <w:instrText xml:space="preserve"> PAGE  \* MERGEFORMAT </w:instrText>
    </w:r>
    <w:r w:rsidRPr="00481F28">
      <w:rPr>
        <w:b/>
        <w:sz w:val="18"/>
        <w:lang w:val="en-US"/>
      </w:rPr>
      <w:fldChar w:fldCharType="separate"/>
    </w:r>
    <w:r w:rsidR="00296FAB">
      <w:rPr>
        <w:b/>
        <w:noProof/>
        <w:sz w:val="18"/>
        <w:lang w:val="en-US"/>
      </w:rPr>
      <w:t>19</w:t>
    </w:r>
    <w:r w:rsidRPr="00481F28">
      <w:rPr>
        <w:b/>
        <w:sz w:val="18"/>
        <w:lang w:val="en-US"/>
      </w:rPr>
      <w:fldChar w:fldCharType="end"/>
    </w:r>
    <w:r>
      <w:rPr>
        <w:b/>
        <w:sz w:val="18"/>
        <w:lang w:val="en-US"/>
      </w:rPr>
      <w:tab/>
    </w:r>
    <w:r>
      <w:rPr>
        <w:sz w:val="17"/>
        <w:lang w:val="en-US"/>
      </w:rPr>
      <w:t>GE.18-19959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8D0CD4" w:rsidP="006E444F">
    <w:pPr>
      <w:pStyle w:val="Footer"/>
      <w:spacing w:before="360"/>
      <w:jc w:val="right"/>
      <w:rPr>
        <w:sz w:val="20"/>
        <w:szCs w:val="20"/>
      </w:rPr>
    </w:pPr>
    <w:r>
      <w:rPr>
        <w:sz w:val="20"/>
        <w:szCs w:val="20"/>
      </w:rPr>
      <w:t>GE.18-19959</w:t>
    </w:r>
    <w:r w:rsidR="001D5AC0">
      <w:rPr>
        <w:noProof/>
        <w:lang w:val="en-US" w:eastAsia="zh-CN"/>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8D0CD4" w:rsidRPr="008D0CD4" w:rsidRDefault="008D0CD4" w:rsidP="008D0CD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670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4ABE" w:rsidRPr="00CB28F9" w:rsidRDefault="00284ABE" w:rsidP="00481F28">
      <w:pPr>
        <w:pStyle w:val="Footer"/>
        <w:bidi/>
        <w:spacing w:after="80" w:line="200" w:lineRule="exact"/>
        <w:ind w:left="680"/>
      </w:pPr>
      <w:r>
        <w:rPr>
          <w:rtl/>
        </w:rPr>
        <w:t>__________</w:t>
      </w:r>
    </w:p>
  </w:footnote>
  <w:footnote w:type="continuationSeparator" w:id="0">
    <w:p w:rsidR="00284ABE" w:rsidRDefault="00284ABE" w:rsidP="00656392">
      <w:pPr>
        <w:spacing w:line="240" w:lineRule="auto"/>
      </w:pPr>
      <w:r>
        <w:continuationSeparator/>
      </w:r>
    </w:p>
  </w:footnote>
  <w:footnote w:id="1">
    <w:p w:rsidR="00481F28" w:rsidRPr="00AE402C" w:rsidRDefault="00481F28" w:rsidP="00481F28">
      <w:pPr>
        <w:pStyle w:val="FootnoteText1"/>
        <w:rPr>
          <w:lang w:bidi="ar-DZ"/>
        </w:rPr>
      </w:pPr>
      <w:r>
        <w:rPr>
          <w:rtl/>
          <w:lang w:bidi="ar-DZ"/>
        </w:rPr>
        <w:t>*</w:t>
      </w:r>
      <w:r>
        <w:rPr>
          <w:rtl/>
          <w:lang w:bidi="ar-DZ"/>
        </w:rPr>
        <w:tab/>
      </w:r>
      <w:r w:rsidRPr="00AE402C">
        <w:rPr>
          <w:rtl/>
          <w:lang w:bidi="ar-DZ"/>
        </w:rPr>
        <w:t>اعتمدتها اللجنة في دورتها التاسعة والسبعين (١٧ أيلول/سبتمبر - ٥ تشرين الأول/أكتوبر ٢٠١٨).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0CD4" w:rsidRPr="00481F28" w:rsidRDefault="00481F28" w:rsidP="00481F28">
    <w:pPr>
      <w:pStyle w:val="Header"/>
      <w:jc w:val="right"/>
    </w:pPr>
    <w:r w:rsidRPr="00481F28">
      <w:t>CRC/C/NER/CO/3-5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0CD4" w:rsidRPr="00481F28" w:rsidRDefault="00481F28" w:rsidP="00481F28">
    <w:pPr>
      <w:pStyle w:val="Header"/>
      <w:jc w:val="left"/>
    </w:pPr>
    <w:r w:rsidRPr="00481F28">
      <w:t>CRC/C/NER/CO/3-5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9" w15:restartNumberingAfterBreak="0">
    <w:nsid w:val="7EC65641"/>
    <w:multiLevelType w:val="hybridMultilevel"/>
    <w:tmpl w:val="A556424C"/>
    <w:lvl w:ilvl="0" w:tplc="099874A0">
      <w:start w:val="5"/>
      <w:numFmt w:val="bullet"/>
      <w:lvlText w:val="-"/>
      <w:lvlJc w:val="left"/>
      <w:pPr>
        <w:ind w:left="1607" w:hanging="360"/>
      </w:pPr>
      <w:rPr>
        <w:rFonts w:ascii="Traditional Arabic" w:eastAsiaTheme="minorEastAsia" w:hAnsi="Traditional Arabic" w:cs="Traditional Arabic" w:hint="default"/>
      </w:rPr>
    </w:lvl>
    <w:lvl w:ilvl="1" w:tplc="100C0003" w:tentative="1">
      <w:start w:val="1"/>
      <w:numFmt w:val="bullet"/>
      <w:lvlText w:val="o"/>
      <w:lvlJc w:val="left"/>
      <w:pPr>
        <w:ind w:left="2327" w:hanging="360"/>
      </w:pPr>
      <w:rPr>
        <w:rFonts w:ascii="Courier New" w:hAnsi="Courier New" w:cs="Courier New" w:hint="default"/>
      </w:rPr>
    </w:lvl>
    <w:lvl w:ilvl="2" w:tplc="100C0005" w:tentative="1">
      <w:start w:val="1"/>
      <w:numFmt w:val="bullet"/>
      <w:lvlText w:val=""/>
      <w:lvlJc w:val="left"/>
      <w:pPr>
        <w:ind w:left="3047" w:hanging="360"/>
      </w:pPr>
      <w:rPr>
        <w:rFonts w:ascii="Wingdings" w:hAnsi="Wingdings" w:hint="default"/>
      </w:rPr>
    </w:lvl>
    <w:lvl w:ilvl="3" w:tplc="100C0001" w:tentative="1">
      <w:start w:val="1"/>
      <w:numFmt w:val="bullet"/>
      <w:lvlText w:val=""/>
      <w:lvlJc w:val="left"/>
      <w:pPr>
        <w:ind w:left="3767" w:hanging="360"/>
      </w:pPr>
      <w:rPr>
        <w:rFonts w:ascii="Symbol" w:hAnsi="Symbol" w:hint="default"/>
      </w:rPr>
    </w:lvl>
    <w:lvl w:ilvl="4" w:tplc="100C0003" w:tentative="1">
      <w:start w:val="1"/>
      <w:numFmt w:val="bullet"/>
      <w:lvlText w:val="o"/>
      <w:lvlJc w:val="left"/>
      <w:pPr>
        <w:ind w:left="4487" w:hanging="360"/>
      </w:pPr>
      <w:rPr>
        <w:rFonts w:ascii="Courier New" w:hAnsi="Courier New" w:cs="Courier New" w:hint="default"/>
      </w:rPr>
    </w:lvl>
    <w:lvl w:ilvl="5" w:tplc="100C0005" w:tentative="1">
      <w:start w:val="1"/>
      <w:numFmt w:val="bullet"/>
      <w:lvlText w:val=""/>
      <w:lvlJc w:val="left"/>
      <w:pPr>
        <w:ind w:left="5207" w:hanging="360"/>
      </w:pPr>
      <w:rPr>
        <w:rFonts w:ascii="Wingdings" w:hAnsi="Wingdings" w:hint="default"/>
      </w:rPr>
    </w:lvl>
    <w:lvl w:ilvl="6" w:tplc="100C0001" w:tentative="1">
      <w:start w:val="1"/>
      <w:numFmt w:val="bullet"/>
      <w:lvlText w:val=""/>
      <w:lvlJc w:val="left"/>
      <w:pPr>
        <w:ind w:left="5927" w:hanging="360"/>
      </w:pPr>
      <w:rPr>
        <w:rFonts w:ascii="Symbol" w:hAnsi="Symbol" w:hint="default"/>
      </w:rPr>
    </w:lvl>
    <w:lvl w:ilvl="7" w:tplc="100C0003" w:tentative="1">
      <w:start w:val="1"/>
      <w:numFmt w:val="bullet"/>
      <w:lvlText w:val="o"/>
      <w:lvlJc w:val="left"/>
      <w:pPr>
        <w:ind w:left="6647" w:hanging="360"/>
      </w:pPr>
      <w:rPr>
        <w:rFonts w:ascii="Courier New" w:hAnsi="Courier New" w:cs="Courier New" w:hint="default"/>
      </w:rPr>
    </w:lvl>
    <w:lvl w:ilvl="8" w:tplc="100C0005" w:tentative="1">
      <w:start w:val="1"/>
      <w:numFmt w:val="bullet"/>
      <w:lvlText w:val=""/>
      <w:lvlJc w:val="left"/>
      <w:pPr>
        <w:ind w:left="7367"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6"/>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ABE"/>
    <w:rsid w:val="000076D5"/>
    <w:rsid w:val="000128EA"/>
    <w:rsid w:val="00043663"/>
    <w:rsid w:val="000505CF"/>
    <w:rsid w:val="000D701C"/>
    <w:rsid w:val="000E2A71"/>
    <w:rsid w:val="00160263"/>
    <w:rsid w:val="001740F5"/>
    <w:rsid w:val="00181F96"/>
    <w:rsid w:val="001A1371"/>
    <w:rsid w:val="001B346A"/>
    <w:rsid w:val="001D5AC0"/>
    <w:rsid w:val="001E1CAD"/>
    <w:rsid w:val="001E290D"/>
    <w:rsid w:val="002144FA"/>
    <w:rsid w:val="0023469A"/>
    <w:rsid w:val="00243C8A"/>
    <w:rsid w:val="00267A0E"/>
    <w:rsid w:val="00284ABE"/>
    <w:rsid w:val="00286A15"/>
    <w:rsid w:val="002901D9"/>
    <w:rsid w:val="00296FAB"/>
    <w:rsid w:val="002976C2"/>
    <w:rsid w:val="002D2D42"/>
    <w:rsid w:val="003260FF"/>
    <w:rsid w:val="00343D95"/>
    <w:rsid w:val="00374341"/>
    <w:rsid w:val="003C50EA"/>
    <w:rsid w:val="003D1062"/>
    <w:rsid w:val="00420D7B"/>
    <w:rsid w:val="00450B21"/>
    <w:rsid w:val="00453B63"/>
    <w:rsid w:val="00455780"/>
    <w:rsid w:val="0045649E"/>
    <w:rsid w:val="00481F28"/>
    <w:rsid w:val="004A14A6"/>
    <w:rsid w:val="004B0A1C"/>
    <w:rsid w:val="004D298E"/>
    <w:rsid w:val="00523BAE"/>
    <w:rsid w:val="0054472E"/>
    <w:rsid w:val="005662A9"/>
    <w:rsid w:val="005827D4"/>
    <w:rsid w:val="0059622A"/>
    <w:rsid w:val="005C5878"/>
    <w:rsid w:val="005C7CEA"/>
    <w:rsid w:val="005D3C0B"/>
    <w:rsid w:val="005E5217"/>
    <w:rsid w:val="005F0FA4"/>
    <w:rsid w:val="005F30EE"/>
    <w:rsid w:val="005F5D8C"/>
    <w:rsid w:val="0060473A"/>
    <w:rsid w:val="00656392"/>
    <w:rsid w:val="00672B59"/>
    <w:rsid w:val="0068781D"/>
    <w:rsid w:val="006959B0"/>
    <w:rsid w:val="006B3E27"/>
    <w:rsid w:val="006B6507"/>
    <w:rsid w:val="006C104C"/>
    <w:rsid w:val="006E444F"/>
    <w:rsid w:val="00733704"/>
    <w:rsid w:val="0078071A"/>
    <w:rsid w:val="00852A9A"/>
    <w:rsid w:val="008D0CD4"/>
    <w:rsid w:val="008F49E1"/>
    <w:rsid w:val="0090370F"/>
    <w:rsid w:val="009269D2"/>
    <w:rsid w:val="00942135"/>
    <w:rsid w:val="009521B0"/>
    <w:rsid w:val="00994130"/>
    <w:rsid w:val="009A7E9F"/>
    <w:rsid w:val="009E5018"/>
    <w:rsid w:val="00A12B37"/>
    <w:rsid w:val="00A65558"/>
    <w:rsid w:val="00AB6758"/>
    <w:rsid w:val="00AE6FFD"/>
    <w:rsid w:val="00B13763"/>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C7667"/>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F86D71D2-C018-4188-9E0C-297AD9A00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81F28"/>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481F2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481F28"/>
    <w:pPr>
      <w:tabs>
        <w:tab w:val="right" w:pos="1218"/>
      </w:tabs>
      <w:suppressAutoHyphens/>
      <w:bidi w:val="0"/>
      <w:spacing w:line="215" w:lineRule="exact"/>
      <w:ind w:left="1288" w:right="1247" w:hanging="1288"/>
      <w:jc w:val="left"/>
    </w:pPr>
    <w:rPr>
      <w:rFonts w:eastAsiaTheme="minorEastAsia" w:cs="Times New Roman"/>
      <w:sz w:val="18"/>
      <w:szCs w:val="20"/>
      <w:lang w:val="en-GB" w:eastAsia="zh-CN"/>
    </w:rPr>
  </w:style>
  <w:style w:type="character" w:customStyle="1" w:styleId="ar">
    <w:name w:val="ar"/>
    <w:basedOn w:val="DefaultParagraphFont"/>
    <w:rsid w:val="00481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6A682-1A53-48D7-95D5-111BBD452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20</Pages>
  <Words>5882</Words>
  <Characters>33530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CRC/C/NER/CO/3-5</vt:lpstr>
    </vt:vector>
  </TitlesOfParts>
  <Company>DCM</Company>
  <LinksUpToDate>false</LinksUpToDate>
  <CharactersWithSpaces>39334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CRC/C/NER/CO/3-5</dc:title>
  <dc:subject>GE.1819959A</dc:subject>
  <dc:creator>J.KAH - FZ</dc:creator>
  <cp:keywords>ODS. No.: 1834554A</cp:keywords>
  <dc:description>Distr.: General_x000d_
Original: English_x000d_
Date: 21 November 2018</dc:description>
  <cp:lastModifiedBy>Emmanuelle Favre</cp:lastModifiedBy>
  <cp:revision>2</cp:revision>
  <dcterms:created xsi:type="dcterms:W3CDTF">2019-04-02T08:50:00Z</dcterms:created>
  <dcterms:modified xsi:type="dcterms:W3CDTF">2019-04-02T08:50:00Z</dcterms:modified>
</cp:coreProperties>
</file>