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008436FE" w:rsidRPr="00416FE4">
              <w:t>/C/</w:t>
            </w:r>
            <w:r w:rsidR="008436FE">
              <w:rPr>
                <w:rFonts w:hint="eastAsia"/>
              </w:rPr>
              <w:t>MKD</w:t>
            </w:r>
            <w:r w:rsidR="008436FE" w:rsidRPr="00416FE4">
              <w:t>/</w:t>
            </w:r>
            <w:r w:rsidR="008436FE">
              <w:rPr>
                <w:rFonts w:hint="eastAsia"/>
              </w:rPr>
              <w:t>4-5</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DC59B0" w:rsidP="00DA36A7">
            <w:pPr>
              <w:spacing w:before="240" w:line="240" w:lineRule="atLeast"/>
              <w:rPr>
                <w:sz w:val="20"/>
              </w:rPr>
            </w:pPr>
            <w:r>
              <w:rPr>
                <w:sz w:val="20"/>
              </w:rPr>
              <w:t xml:space="preserve">Distr.: </w:t>
            </w:r>
            <w:r w:rsidR="003916A2">
              <w:rPr>
                <w:sz w:val="20"/>
              </w:rPr>
              <w:t>General</w:t>
            </w:r>
          </w:p>
          <w:p w:rsidR="00E06285" w:rsidRPr="00DA36A7" w:rsidRDefault="008436FE">
            <w:pPr>
              <w:spacing w:line="240" w:lineRule="atLeast"/>
              <w:rPr>
                <w:sz w:val="20"/>
              </w:rPr>
            </w:pPr>
            <w:r>
              <w:rPr>
                <w:rFonts w:hint="eastAsia"/>
                <w:sz w:val="20"/>
              </w:rPr>
              <w:t xml:space="preserve">23 </w:t>
            </w:r>
            <w:r w:rsidRPr="008436FE">
              <w:rPr>
                <w:sz w:val="20"/>
              </w:rPr>
              <w:t>September</w:t>
            </w:r>
            <w:r w:rsidR="00A64FC3">
              <w:rPr>
                <w:sz w:val="20"/>
              </w:rPr>
              <w:t xml:space="preserve"> 20</w:t>
            </w:r>
            <w:r w:rsidR="00A64FC3">
              <w:rPr>
                <w:rFonts w:hint="eastAsia"/>
                <w:sz w:val="20"/>
              </w:rPr>
              <w:t>1</w:t>
            </w:r>
            <w:r>
              <w:rPr>
                <w:rFonts w:hint="eastAsia"/>
                <w:sz w:val="20"/>
              </w:rPr>
              <w:t>1</w:t>
            </w:r>
          </w:p>
          <w:p w:rsidR="00E06285" w:rsidRPr="00DA36A7" w:rsidRDefault="00E813BB">
            <w:pPr>
              <w:spacing w:line="240" w:lineRule="atLeast"/>
              <w:rPr>
                <w:rFonts w:hint="eastAsia"/>
                <w:sz w:val="20"/>
              </w:rPr>
            </w:pPr>
            <w:r>
              <w:rPr>
                <w:sz w:val="20"/>
              </w:rPr>
              <w:t>Chinese</w:t>
            </w:r>
          </w:p>
          <w:p w:rsidR="00E06285" w:rsidRPr="00DA36A7" w:rsidRDefault="00DC59B0">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915B18" w:rsidRPr="005A61E2" w:rsidRDefault="00915B18" w:rsidP="00CE2B4A">
      <w:pPr>
        <w:pStyle w:val="HMGC"/>
      </w:pPr>
      <w:r>
        <w:tab/>
      </w:r>
      <w:r w:rsidR="00CE2B4A">
        <w:rPr>
          <w:rFonts w:hint="eastAsia"/>
        </w:rPr>
        <w:tab/>
      </w:r>
      <w:r w:rsidRPr="00E9017C">
        <w:rPr>
          <w:rFonts w:hint="eastAsia"/>
        </w:rPr>
        <w:t>审议缔约国根据《消除对妇女一切形式歧视</w:t>
      </w:r>
      <w:r w:rsidR="00D84C19">
        <w:br/>
      </w:r>
      <w:r w:rsidRPr="00E9017C">
        <w:rPr>
          <w:rFonts w:hint="eastAsia"/>
        </w:rPr>
        <w:t>公约》第</w:t>
      </w:r>
      <w:r>
        <w:rPr>
          <w:rFonts w:hint="eastAsia"/>
        </w:rPr>
        <w:t>十八</w:t>
      </w:r>
      <w:r w:rsidRPr="00E9017C">
        <w:rPr>
          <w:rFonts w:hint="eastAsia"/>
        </w:rPr>
        <w:t>条提交的报告</w:t>
      </w:r>
    </w:p>
    <w:p w:rsidR="00915B18" w:rsidRDefault="00915B18" w:rsidP="00CE2B4A">
      <w:pPr>
        <w:pStyle w:val="HChGC"/>
        <w:rPr>
          <w:rFonts w:hint="eastAsia"/>
        </w:rPr>
      </w:pPr>
      <w:r w:rsidRPr="0064323C">
        <w:tab/>
      </w:r>
      <w:r w:rsidRPr="0064323C">
        <w:tab/>
      </w:r>
      <w:r w:rsidRPr="00E9017C">
        <w:rPr>
          <w:rFonts w:hint="eastAsia"/>
        </w:rPr>
        <w:t>缔约国</w:t>
      </w:r>
      <w:r>
        <w:rPr>
          <w:rFonts w:hint="eastAsia"/>
        </w:rPr>
        <w:t>的</w:t>
      </w:r>
      <w:r w:rsidRPr="00E9017C">
        <w:rPr>
          <w:rFonts w:hint="eastAsia"/>
        </w:rPr>
        <w:t>第四次和第五次合并定期报告</w:t>
      </w:r>
    </w:p>
    <w:p w:rsidR="00915B18" w:rsidRPr="006F3329" w:rsidRDefault="00915B18" w:rsidP="00CE2B4A">
      <w:pPr>
        <w:pStyle w:val="HMGC"/>
      </w:pPr>
      <w:r w:rsidRPr="003E4CF7">
        <w:tab/>
      </w:r>
      <w:r w:rsidRPr="006F3329">
        <w:tab/>
      </w:r>
      <w:r w:rsidRPr="006F3329">
        <w:rPr>
          <w:rFonts w:hint="eastAsia"/>
        </w:rPr>
        <w:t>前南斯拉夫的马其顿共和国</w:t>
      </w:r>
      <w:r w:rsidRPr="001B2F30">
        <w:rPr>
          <w:position w:val="6"/>
          <w:sz w:val="21"/>
          <w:szCs w:val="21"/>
        </w:rPr>
        <w:footnoteReference w:customMarkFollows="1" w:id="1"/>
        <w:t>*</w:t>
      </w:r>
      <w:r w:rsidRPr="001B2F30">
        <w:rPr>
          <w:rFonts w:hint="eastAsia"/>
          <w:position w:val="6"/>
          <w:sz w:val="21"/>
          <w:szCs w:val="21"/>
        </w:rPr>
        <w:t>、</w:t>
      </w:r>
      <w:r w:rsidRPr="001B2F30">
        <w:rPr>
          <w:position w:val="6"/>
          <w:sz w:val="21"/>
          <w:szCs w:val="21"/>
        </w:rPr>
        <w:footnoteReference w:customMarkFollows="1" w:id="2"/>
        <w:t>**</w:t>
      </w:r>
    </w:p>
    <w:p w:rsidR="008436FE" w:rsidRDefault="00915B18">
      <w:pPr>
        <w:spacing w:after="120"/>
        <w:rPr>
          <w:sz w:val="28"/>
          <w:szCs w:val="28"/>
        </w:rPr>
      </w:pPr>
      <w:r w:rsidRPr="00416FE4">
        <w:br w:type="page"/>
      </w:r>
      <w:r w:rsidR="008436FE">
        <w:rPr>
          <w:rFonts w:hint="eastAsia"/>
          <w:sz w:val="28"/>
          <w:szCs w:val="28"/>
        </w:rPr>
        <w:t>目录</w:t>
      </w:r>
    </w:p>
    <w:p w:rsidR="008436FE" w:rsidRDefault="008436FE" w:rsidP="005746BC">
      <w:pPr>
        <w:tabs>
          <w:tab w:val="right" w:pos="8789"/>
          <w:tab w:val="right" w:pos="9639"/>
        </w:tabs>
        <w:spacing w:after="120"/>
        <w:ind w:leftChars="232" w:left="31680" w:firstLineChars="50" w:firstLine="31680"/>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915B18" w:rsidRPr="006F3329" w:rsidRDefault="00915B18" w:rsidP="008436FE">
      <w:pPr>
        <w:pStyle w:val="a2"/>
      </w:pPr>
      <w:r w:rsidRPr="006F3329">
        <w:tab/>
      </w:r>
      <w:r w:rsidRPr="006F3329">
        <w:rPr>
          <w:rFonts w:hint="eastAsia"/>
        </w:rPr>
        <w:t>一</w:t>
      </w:r>
      <w:r w:rsidRPr="006F3329">
        <w:t>.</w:t>
      </w:r>
      <w:r w:rsidRPr="006F3329">
        <w:tab/>
      </w:r>
      <w:r w:rsidRPr="006F3329">
        <w:rPr>
          <w:rFonts w:hint="eastAsia"/>
        </w:rPr>
        <w:t>导言</w:t>
      </w:r>
      <w:r w:rsidR="00537350">
        <w:rPr>
          <w:rFonts w:hint="eastAsia"/>
        </w:rPr>
        <w:t>.</w:t>
      </w:r>
      <w:r w:rsidR="007B5D41">
        <w:t>………</w:t>
      </w:r>
      <w:r w:rsidR="007B5D41">
        <w:rPr>
          <w:rFonts w:hint="eastAsia"/>
        </w:rPr>
        <w:t>..</w:t>
      </w:r>
      <w:r w:rsidR="007B5D41">
        <w:rPr>
          <w:rFonts w:hint="eastAsia"/>
        </w:rPr>
        <w:tab/>
      </w:r>
      <w:r>
        <w:rPr>
          <w:rFonts w:hint="eastAsia"/>
        </w:rPr>
        <w:tab/>
      </w:r>
      <w:r w:rsidRPr="006F3329">
        <w:t>1</w:t>
      </w:r>
      <w:r w:rsidR="007B5D41">
        <w:t>-</w:t>
      </w:r>
      <w:r w:rsidRPr="006F3329">
        <w:t>5</w:t>
      </w:r>
      <w:r>
        <w:rPr>
          <w:rFonts w:hint="eastAsia"/>
        </w:rPr>
        <w:tab/>
      </w:r>
      <w:r w:rsidRPr="006F3329">
        <w:t>5</w:t>
      </w:r>
    </w:p>
    <w:p w:rsidR="00915B18" w:rsidRPr="006F3329" w:rsidRDefault="00915B18" w:rsidP="008436FE">
      <w:pPr>
        <w:pStyle w:val="a2"/>
      </w:pPr>
      <w:r w:rsidRPr="006F3329">
        <w:tab/>
      </w:r>
      <w:r w:rsidRPr="006F3329">
        <w:rPr>
          <w:rFonts w:hint="eastAsia"/>
        </w:rPr>
        <w:t>二</w:t>
      </w:r>
      <w:r w:rsidRPr="006F3329">
        <w:t>.</w:t>
      </w:r>
      <w:r w:rsidRPr="006F3329">
        <w:tab/>
      </w:r>
      <w:r w:rsidRPr="006F3329">
        <w:rPr>
          <w:rFonts w:hint="eastAsia"/>
        </w:rPr>
        <w:t>第</w:t>
      </w:r>
      <w:r>
        <w:rPr>
          <w:rFonts w:hint="eastAsia"/>
        </w:rPr>
        <w:t>一至六</w:t>
      </w:r>
      <w:r w:rsidRPr="006F3329">
        <w:rPr>
          <w:rFonts w:hint="eastAsia"/>
        </w:rPr>
        <w:t>条</w:t>
      </w:r>
      <w:r w:rsidRPr="006F3329">
        <w:tab/>
      </w:r>
      <w:r w:rsidRPr="006F3329">
        <w:tab/>
        <w:t>6</w:t>
      </w:r>
      <w:r w:rsidR="007B5D41">
        <w:t>-</w:t>
      </w:r>
      <w:r w:rsidRPr="006F3329">
        <w:t>121</w:t>
      </w:r>
      <w:r w:rsidRPr="006F3329">
        <w:tab/>
        <w:t>5</w:t>
      </w:r>
    </w:p>
    <w:p w:rsidR="00915B18" w:rsidRPr="006F3329" w:rsidRDefault="00915B18" w:rsidP="008436FE">
      <w:pPr>
        <w:pStyle w:val="a2"/>
      </w:pPr>
      <w:r w:rsidRPr="006F3329">
        <w:tab/>
      </w:r>
      <w:r w:rsidRPr="006F3329">
        <w:tab/>
      </w:r>
      <w:r w:rsidRPr="006F3329">
        <w:rPr>
          <w:rFonts w:hint="eastAsia"/>
        </w:rPr>
        <w:t>第</w:t>
      </w:r>
      <w:r>
        <w:rPr>
          <w:rFonts w:hint="eastAsia"/>
        </w:rPr>
        <w:t>一</w:t>
      </w:r>
      <w:r w:rsidRPr="006F3329">
        <w:rPr>
          <w:rFonts w:hint="eastAsia"/>
        </w:rPr>
        <w:t>条</w:t>
      </w:r>
      <w:r>
        <w:t xml:space="preserve">  </w:t>
      </w:r>
      <w:r w:rsidRPr="006F3329">
        <w:rPr>
          <w:rFonts w:hint="eastAsia"/>
        </w:rPr>
        <w:t>歧视</w:t>
      </w:r>
      <w:r w:rsidRPr="006F3329">
        <w:tab/>
      </w:r>
      <w:r w:rsidRPr="006F3329">
        <w:tab/>
        <w:t>6</w:t>
      </w:r>
      <w:r w:rsidR="007B5D41">
        <w:t>-</w:t>
      </w:r>
      <w:r w:rsidRPr="006F3329">
        <w:t>12</w:t>
      </w:r>
      <w:r w:rsidRPr="006F3329">
        <w:tab/>
        <w:t>5</w:t>
      </w:r>
    </w:p>
    <w:p w:rsidR="00915B18" w:rsidRPr="006F3329" w:rsidRDefault="00915B18" w:rsidP="008436FE">
      <w:pPr>
        <w:pStyle w:val="a2"/>
      </w:pPr>
      <w:r w:rsidRPr="006F3329">
        <w:tab/>
      </w:r>
      <w:r w:rsidRPr="006F3329">
        <w:tab/>
      </w:r>
      <w:r w:rsidRPr="006F3329">
        <w:rPr>
          <w:rFonts w:hint="eastAsia"/>
        </w:rPr>
        <w:t>第</w:t>
      </w:r>
      <w:r>
        <w:rPr>
          <w:rFonts w:hint="eastAsia"/>
        </w:rPr>
        <w:t>二</w:t>
      </w:r>
      <w:r w:rsidRPr="006F3329">
        <w:rPr>
          <w:rFonts w:hint="eastAsia"/>
        </w:rPr>
        <w:t>条</w:t>
      </w:r>
      <w:r>
        <w:t xml:space="preserve">  </w:t>
      </w:r>
      <w:r>
        <w:rPr>
          <w:rFonts w:hint="eastAsia"/>
        </w:rPr>
        <w:t>法律和政治措施</w:t>
      </w:r>
      <w:r w:rsidRPr="006F3329">
        <w:tab/>
      </w:r>
      <w:r w:rsidRPr="006F3329">
        <w:tab/>
        <w:t>13</w:t>
      </w:r>
      <w:r w:rsidR="007B5D41">
        <w:t>-</w:t>
      </w:r>
      <w:r w:rsidRPr="006F3329">
        <w:t>29</w:t>
      </w:r>
      <w:r w:rsidRPr="006F3329">
        <w:tab/>
        <w:t>6</w:t>
      </w:r>
    </w:p>
    <w:p w:rsidR="00915B18" w:rsidRPr="006F3329" w:rsidRDefault="00915B18" w:rsidP="008436FE">
      <w:pPr>
        <w:pStyle w:val="a2"/>
      </w:pPr>
      <w:r w:rsidRPr="006F3329">
        <w:tab/>
      </w:r>
      <w:r w:rsidRPr="006F3329">
        <w:tab/>
      </w:r>
      <w:r w:rsidRPr="006F3329">
        <w:rPr>
          <w:rFonts w:hint="eastAsia"/>
        </w:rPr>
        <w:t>第</w:t>
      </w:r>
      <w:r>
        <w:rPr>
          <w:rFonts w:hint="eastAsia"/>
        </w:rPr>
        <w:t>三</w:t>
      </w:r>
      <w:r w:rsidRPr="006F3329">
        <w:rPr>
          <w:rFonts w:hint="eastAsia"/>
        </w:rPr>
        <w:t>条</w:t>
      </w:r>
      <w:r>
        <w:t xml:space="preserve">  </w:t>
      </w:r>
      <w:r w:rsidRPr="006F3329">
        <w:rPr>
          <w:rFonts w:hint="eastAsia"/>
        </w:rPr>
        <w:t>人权和基本自由</w:t>
      </w:r>
      <w:r w:rsidRPr="006F3329">
        <w:tab/>
      </w:r>
      <w:r w:rsidRPr="006F3329">
        <w:tab/>
        <w:t>30</w:t>
      </w:r>
      <w:r w:rsidR="007B5D41">
        <w:t>-</w:t>
      </w:r>
      <w:r w:rsidRPr="006F3329">
        <w:t>40</w:t>
      </w:r>
      <w:r w:rsidRPr="006F3329">
        <w:tab/>
        <w:t>9</w:t>
      </w:r>
    </w:p>
    <w:p w:rsidR="00915B18" w:rsidRPr="006F3329" w:rsidRDefault="00915B18" w:rsidP="008436FE">
      <w:pPr>
        <w:pStyle w:val="a2"/>
      </w:pPr>
      <w:r w:rsidRPr="006F3329">
        <w:tab/>
      </w:r>
      <w:r w:rsidRPr="006F3329">
        <w:tab/>
      </w:r>
      <w:r w:rsidRPr="006F3329">
        <w:rPr>
          <w:rFonts w:hint="eastAsia"/>
        </w:rPr>
        <w:t>第</w:t>
      </w:r>
      <w:r>
        <w:rPr>
          <w:rFonts w:hint="eastAsia"/>
        </w:rPr>
        <w:t>四</w:t>
      </w:r>
      <w:r w:rsidRPr="006F3329">
        <w:rPr>
          <w:rFonts w:hint="eastAsia"/>
        </w:rPr>
        <w:t>条</w:t>
      </w:r>
      <w:r w:rsidR="00C01933">
        <w:rPr>
          <w:rFonts w:hint="eastAsia"/>
        </w:rPr>
        <w:t xml:space="preserve">  </w:t>
      </w:r>
      <w:r w:rsidRPr="006F3329">
        <w:rPr>
          <w:rFonts w:hint="eastAsia"/>
        </w:rPr>
        <w:t>特别措施</w:t>
      </w:r>
      <w:r w:rsidRPr="006F3329">
        <w:tab/>
      </w:r>
      <w:r w:rsidRPr="006F3329">
        <w:tab/>
        <w:t>41</w:t>
      </w:r>
      <w:r w:rsidR="007B5D41">
        <w:t>-</w:t>
      </w:r>
      <w:r w:rsidRPr="006F3329">
        <w:t>45</w:t>
      </w:r>
      <w:r w:rsidRPr="006F3329">
        <w:tab/>
        <w:t>11</w:t>
      </w:r>
    </w:p>
    <w:p w:rsidR="00915B18" w:rsidRPr="006F3329" w:rsidRDefault="00915B18" w:rsidP="008436FE">
      <w:pPr>
        <w:pStyle w:val="a2"/>
      </w:pPr>
      <w:r w:rsidRPr="006F3329">
        <w:tab/>
      </w:r>
      <w:r w:rsidRPr="006F3329">
        <w:tab/>
      </w:r>
      <w:r w:rsidRPr="006F3329">
        <w:rPr>
          <w:rFonts w:hint="eastAsia"/>
        </w:rPr>
        <w:t>第</w:t>
      </w:r>
      <w:r>
        <w:rPr>
          <w:rFonts w:hint="eastAsia"/>
        </w:rPr>
        <w:t>五</w:t>
      </w:r>
      <w:r w:rsidRPr="006F3329">
        <w:rPr>
          <w:rFonts w:hint="eastAsia"/>
        </w:rPr>
        <w:t>条</w:t>
      </w:r>
      <w:r>
        <w:t xml:space="preserve">  </w:t>
      </w:r>
      <w:r w:rsidRPr="006F3329">
        <w:rPr>
          <w:rFonts w:hint="eastAsia"/>
        </w:rPr>
        <w:t>消除性别陈规定型观念和偏见</w:t>
      </w:r>
      <w:r w:rsidRPr="006F3329">
        <w:tab/>
      </w:r>
      <w:r w:rsidRPr="006F3329">
        <w:tab/>
        <w:t>46</w:t>
      </w:r>
      <w:r w:rsidR="007B5D41">
        <w:t>-</w:t>
      </w:r>
      <w:r w:rsidRPr="006F3329">
        <w:t>81</w:t>
      </w:r>
      <w:r w:rsidRPr="006F3329">
        <w:tab/>
        <w:t>1</w:t>
      </w:r>
      <w:r>
        <w:rPr>
          <w:rFonts w:hint="eastAsia"/>
        </w:rPr>
        <w:t>1</w:t>
      </w:r>
    </w:p>
    <w:p w:rsidR="00915B18" w:rsidRPr="006F3329" w:rsidRDefault="00915B18" w:rsidP="008436FE">
      <w:pPr>
        <w:pStyle w:val="a2"/>
      </w:pPr>
      <w:r w:rsidRPr="006F3329">
        <w:tab/>
      </w:r>
      <w:r w:rsidRPr="006F3329">
        <w:tab/>
      </w:r>
      <w:r w:rsidRPr="006F3329">
        <w:rPr>
          <w:rFonts w:hint="eastAsia"/>
        </w:rPr>
        <w:t>第</w:t>
      </w:r>
      <w:r>
        <w:rPr>
          <w:rFonts w:hint="eastAsia"/>
        </w:rPr>
        <w:t>六</w:t>
      </w:r>
      <w:r w:rsidRPr="006F3329">
        <w:rPr>
          <w:rFonts w:hint="eastAsia"/>
        </w:rPr>
        <w:t>条</w:t>
      </w:r>
      <w:r>
        <w:t xml:space="preserve">  </w:t>
      </w:r>
      <w:r w:rsidRPr="006F3329">
        <w:rPr>
          <w:rFonts w:hint="eastAsia"/>
        </w:rPr>
        <w:t>人口贩运</w:t>
      </w:r>
      <w:r w:rsidRPr="006F3329">
        <w:tab/>
      </w:r>
      <w:r w:rsidRPr="006F3329">
        <w:tab/>
        <w:t>82</w:t>
      </w:r>
      <w:r w:rsidR="007B5D41">
        <w:t>-</w:t>
      </w:r>
      <w:r w:rsidRPr="006F3329">
        <w:t>121</w:t>
      </w:r>
      <w:r w:rsidRPr="006F3329">
        <w:tab/>
        <w:t>18</w:t>
      </w:r>
    </w:p>
    <w:p w:rsidR="00915B18" w:rsidRPr="006F3329" w:rsidRDefault="00915B18" w:rsidP="008436FE">
      <w:pPr>
        <w:pStyle w:val="a2"/>
      </w:pPr>
      <w:r w:rsidRPr="006F3329">
        <w:tab/>
      </w:r>
      <w:r w:rsidRPr="006F3329">
        <w:rPr>
          <w:rFonts w:hint="eastAsia"/>
        </w:rPr>
        <w:t>三</w:t>
      </w:r>
      <w:r w:rsidRPr="006F3329">
        <w:t>.</w:t>
      </w:r>
      <w:r w:rsidRPr="006F3329">
        <w:tab/>
      </w:r>
      <w:r w:rsidRPr="006F3329">
        <w:rPr>
          <w:rFonts w:hint="eastAsia"/>
        </w:rPr>
        <w:t>第</w:t>
      </w:r>
      <w:r>
        <w:rPr>
          <w:rFonts w:hint="eastAsia"/>
        </w:rPr>
        <w:t>七至八</w:t>
      </w:r>
      <w:r w:rsidRPr="006F3329">
        <w:rPr>
          <w:rFonts w:hint="eastAsia"/>
        </w:rPr>
        <w:t>条</w:t>
      </w:r>
      <w:r w:rsidRPr="006F3329">
        <w:tab/>
      </w:r>
      <w:r w:rsidRPr="006F3329">
        <w:tab/>
        <w:t>122</w:t>
      </w:r>
      <w:r w:rsidR="007B5D41">
        <w:t>-</w:t>
      </w:r>
      <w:r w:rsidRPr="006F3329">
        <w:t>156</w:t>
      </w:r>
      <w:r w:rsidRPr="006F3329">
        <w:tab/>
        <w:t>2</w:t>
      </w:r>
      <w:r>
        <w:rPr>
          <w:rFonts w:hint="eastAsia"/>
        </w:rPr>
        <w:t>3</w:t>
      </w:r>
    </w:p>
    <w:p w:rsidR="00915B18" w:rsidRPr="006F3329" w:rsidRDefault="00915B18" w:rsidP="008436FE">
      <w:pPr>
        <w:pStyle w:val="a2"/>
      </w:pPr>
      <w:r w:rsidRPr="006F3329">
        <w:tab/>
      </w:r>
      <w:r w:rsidRPr="006F3329">
        <w:tab/>
      </w:r>
      <w:r w:rsidRPr="006F3329">
        <w:rPr>
          <w:rFonts w:hint="eastAsia"/>
        </w:rPr>
        <w:t>第</w:t>
      </w:r>
      <w:r>
        <w:rPr>
          <w:rFonts w:hint="eastAsia"/>
        </w:rPr>
        <w:t>七</w:t>
      </w:r>
      <w:r w:rsidRPr="006F3329">
        <w:rPr>
          <w:rFonts w:hint="eastAsia"/>
        </w:rPr>
        <w:t>条</w:t>
      </w:r>
      <w:r>
        <w:t xml:space="preserve">  </w:t>
      </w:r>
      <w:r w:rsidRPr="006F3329">
        <w:rPr>
          <w:rFonts w:hint="eastAsia"/>
        </w:rPr>
        <w:t>政治和公共生活</w:t>
      </w:r>
      <w:r w:rsidRPr="006F3329">
        <w:tab/>
      </w:r>
      <w:r w:rsidRPr="006F3329">
        <w:tab/>
        <w:t>122</w:t>
      </w:r>
      <w:r w:rsidR="007B5D41">
        <w:t>-</w:t>
      </w:r>
      <w:r w:rsidRPr="006F3329">
        <w:t>144</w:t>
      </w:r>
      <w:r w:rsidRPr="006F3329">
        <w:tab/>
        <w:t>2</w:t>
      </w:r>
      <w:r>
        <w:rPr>
          <w:rFonts w:hint="eastAsia"/>
        </w:rPr>
        <w:t>3</w:t>
      </w:r>
    </w:p>
    <w:p w:rsidR="00915B18" w:rsidRPr="006F3329" w:rsidRDefault="00915B18" w:rsidP="008436FE">
      <w:pPr>
        <w:pStyle w:val="a2"/>
      </w:pPr>
      <w:r w:rsidRPr="006F3329">
        <w:tab/>
      </w:r>
      <w:r w:rsidRPr="006F3329">
        <w:tab/>
      </w:r>
      <w:r w:rsidRPr="006F3329">
        <w:rPr>
          <w:rFonts w:hint="eastAsia"/>
        </w:rPr>
        <w:t>第</w:t>
      </w:r>
      <w:r>
        <w:rPr>
          <w:rFonts w:hint="eastAsia"/>
        </w:rPr>
        <w:t>八</w:t>
      </w:r>
      <w:r w:rsidRPr="006F3329">
        <w:rPr>
          <w:rFonts w:hint="eastAsia"/>
        </w:rPr>
        <w:t>条</w:t>
      </w:r>
      <w:r>
        <w:t xml:space="preserve">  </w:t>
      </w:r>
      <w:r w:rsidRPr="006F3329">
        <w:rPr>
          <w:rFonts w:hint="eastAsia"/>
        </w:rPr>
        <w:t>国际参与</w:t>
      </w:r>
      <w:r w:rsidRPr="006F3329">
        <w:tab/>
      </w:r>
      <w:r w:rsidRPr="006F3329">
        <w:tab/>
        <w:t>145</w:t>
      </w:r>
      <w:r w:rsidR="007B5D41">
        <w:t>-</w:t>
      </w:r>
      <w:r w:rsidRPr="006F3329">
        <w:t>147</w:t>
      </w:r>
      <w:r w:rsidRPr="006F3329">
        <w:tab/>
        <w:t>27</w:t>
      </w:r>
    </w:p>
    <w:p w:rsidR="00915B18" w:rsidRPr="006F3329" w:rsidRDefault="00915B18" w:rsidP="008436FE">
      <w:pPr>
        <w:pStyle w:val="a2"/>
      </w:pPr>
      <w:r w:rsidRPr="006F3329">
        <w:tab/>
      </w:r>
      <w:r w:rsidRPr="006F3329">
        <w:tab/>
      </w:r>
      <w:r w:rsidRPr="006F3329">
        <w:rPr>
          <w:rFonts w:hint="eastAsia"/>
        </w:rPr>
        <w:t>第</w:t>
      </w:r>
      <w:r>
        <w:rPr>
          <w:rFonts w:hint="eastAsia"/>
        </w:rPr>
        <w:t>九</w:t>
      </w:r>
      <w:r w:rsidRPr="006F3329">
        <w:rPr>
          <w:rFonts w:hint="eastAsia"/>
        </w:rPr>
        <w:t>条</w:t>
      </w:r>
      <w:r>
        <w:t xml:space="preserve">  </w:t>
      </w:r>
      <w:r w:rsidRPr="006F3329">
        <w:rPr>
          <w:rFonts w:hint="eastAsia"/>
        </w:rPr>
        <w:t>公民身份</w:t>
      </w:r>
      <w:r w:rsidRPr="006F3329">
        <w:tab/>
      </w:r>
      <w:r w:rsidRPr="006F3329">
        <w:tab/>
        <w:t>148</w:t>
      </w:r>
      <w:r w:rsidR="007B5D41">
        <w:t>-</w:t>
      </w:r>
      <w:r w:rsidRPr="006F3329">
        <w:t>156</w:t>
      </w:r>
      <w:r w:rsidRPr="006F3329">
        <w:tab/>
        <w:t>2</w:t>
      </w:r>
      <w:r>
        <w:rPr>
          <w:rFonts w:hint="eastAsia"/>
        </w:rPr>
        <w:t>7</w:t>
      </w:r>
    </w:p>
    <w:p w:rsidR="00915B18" w:rsidRPr="006F3329" w:rsidRDefault="00915B18" w:rsidP="008436FE">
      <w:pPr>
        <w:pStyle w:val="a2"/>
      </w:pPr>
      <w:r w:rsidRPr="006F3329">
        <w:tab/>
      </w:r>
      <w:r w:rsidRPr="006F3329">
        <w:rPr>
          <w:rFonts w:hint="eastAsia"/>
        </w:rPr>
        <w:t>四</w:t>
      </w:r>
      <w:r w:rsidRPr="006F3329">
        <w:t>.</w:t>
      </w:r>
      <w:r w:rsidRPr="006F3329">
        <w:tab/>
      </w:r>
      <w:r w:rsidRPr="006F3329">
        <w:rPr>
          <w:rFonts w:hint="eastAsia"/>
        </w:rPr>
        <w:t>第</w:t>
      </w:r>
      <w:r>
        <w:rPr>
          <w:rFonts w:ascii="SimSun" w:hAnsi="SimSun" w:cs="SimSun" w:hint="eastAsia"/>
        </w:rPr>
        <w:t>十至十四</w:t>
      </w:r>
      <w:r w:rsidRPr="006F3329">
        <w:rPr>
          <w:rFonts w:hint="eastAsia"/>
        </w:rPr>
        <w:t>条</w:t>
      </w:r>
      <w:r w:rsidRPr="006F3329">
        <w:tab/>
      </w:r>
      <w:r w:rsidRPr="006F3329">
        <w:tab/>
        <w:t>157</w:t>
      </w:r>
      <w:r w:rsidR="007B5D41">
        <w:t>-</w:t>
      </w:r>
      <w:r w:rsidRPr="006F3329">
        <w:t>284</w:t>
      </w:r>
      <w:r w:rsidRPr="006F3329">
        <w:tab/>
        <w:t>2</w:t>
      </w:r>
      <w:r>
        <w:t>9</w:t>
      </w:r>
    </w:p>
    <w:p w:rsidR="00915B18" w:rsidRPr="006F3329" w:rsidRDefault="00915B18" w:rsidP="008436FE">
      <w:pPr>
        <w:pStyle w:val="a2"/>
      </w:pPr>
      <w:r w:rsidRPr="006F3329">
        <w:tab/>
      </w:r>
      <w:r w:rsidRPr="006F3329">
        <w:tab/>
      </w:r>
      <w:r w:rsidRPr="006F3329">
        <w:rPr>
          <w:rFonts w:hint="eastAsia"/>
        </w:rPr>
        <w:t>第</w:t>
      </w:r>
      <w:r>
        <w:rPr>
          <w:rFonts w:hint="eastAsia"/>
        </w:rPr>
        <w:t>十</w:t>
      </w:r>
      <w:r w:rsidRPr="006F3329">
        <w:rPr>
          <w:rFonts w:hint="eastAsia"/>
        </w:rPr>
        <w:t>条</w:t>
      </w:r>
      <w:r>
        <w:t xml:space="preserve">  </w:t>
      </w:r>
      <w:r w:rsidRPr="006F3329">
        <w:rPr>
          <w:rFonts w:hint="eastAsia"/>
        </w:rPr>
        <w:t>教育</w:t>
      </w:r>
      <w:r w:rsidRPr="006F3329">
        <w:tab/>
      </w:r>
      <w:r w:rsidRPr="006F3329">
        <w:tab/>
        <w:t>157</w:t>
      </w:r>
      <w:r w:rsidR="007B5D41">
        <w:t>-</w:t>
      </w:r>
      <w:r w:rsidRPr="006F3329">
        <w:t>185</w:t>
      </w:r>
      <w:r w:rsidRPr="006F3329">
        <w:tab/>
        <w:t>2</w:t>
      </w:r>
      <w:r>
        <w:t>9</w:t>
      </w:r>
    </w:p>
    <w:p w:rsidR="00915B18" w:rsidRPr="006F3329" w:rsidRDefault="00915B18" w:rsidP="008436FE">
      <w:pPr>
        <w:pStyle w:val="a2"/>
      </w:pPr>
      <w:r w:rsidRPr="006F3329">
        <w:tab/>
      </w:r>
      <w:r w:rsidRPr="006F3329">
        <w:tab/>
      </w:r>
      <w:r w:rsidRPr="006F3329">
        <w:rPr>
          <w:rFonts w:hint="eastAsia"/>
        </w:rPr>
        <w:t>第</w:t>
      </w:r>
      <w:r>
        <w:rPr>
          <w:rFonts w:hint="eastAsia"/>
        </w:rPr>
        <w:t>十一</w:t>
      </w:r>
      <w:r w:rsidRPr="006F3329">
        <w:rPr>
          <w:rFonts w:hint="eastAsia"/>
        </w:rPr>
        <w:t>条</w:t>
      </w:r>
      <w:r>
        <w:t xml:space="preserve">  </w:t>
      </w:r>
      <w:r w:rsidRPr="006F3329">
        <w:rPr>
          <w:rFonts w:hint="eastAsia"/>
        </w:rPr>
        <w:t>就业</w:t>
      </w:r>
      <w:r w:rsidRPr="006F3329">
        <w:tab/>
      </w:r>
      <w:r w:rsidRPr="006F3329">
        <w:tab/>
        <w:t>186</w:t>
      </w:r>
      <w:r w:rsidR="007B5D41">
        <w:t>-</w:t>
      </w:r>
      <w:r w:rsidRPr="006F3329">
        <w:t>218</w:t>
      </w:r>
      <w:r w:rsidRPr="006F3329">
        <w:tab/>
        <w:t>3</w:t>
      </w:r>
      <w:r>
        <w:rPr>
          <w:rFonts w:hint="eastAsia"/>
        </w:rPr>
        <w:t>3</w:t>
      </w:r>
    </w:p>
    <w:p w:rsidR="00915B18" w:rsidRPr="006F3329" w:rsidRDefault="00915B18" w:rsidP="008436FE">
      <w:pPr>
        <w:pStyle w:val="a2"/>
      </w:pPr>
      <w:r w:rsidRPr="006F3329">
        <w:tab/>
      </w:r>
      <w:r w:rsidRPr="006F3329">
        <w:tab/>
      </w:r>
      <w:r w:rsidRPr="006F3329">
        <w:rPr>
          <w:rFonts w:hint="eastAsia"/>
        </w:rPr>
        <w:t>第</w:t>
      </w:r>
      <w:r>
        <w:rPr>
          <w:rFonts w:hint="eastAsia"/>
        </w:rPr>
        <w:t>十二</w:t>
      </w:r>
      <w:r w:rsidRPr="006F3329">
        <w:rPr>
          <w:rFonts w:hint="eastAsia"/>
        </w:rPr>
        <w:t>条</w:t>
      </w:r>
      <w:r w:rsidRPr="006F3329">
        <w:t xml:space="preserve"> </w:t>
      </w:r>
      <w:r>
        <w:t xml:space="preserve"> </w:t>
      </w:r>
      <w:r w:rsidRPr="006F3329">
        <w:rPr>
          <w:rFonts w:hint="eastAsia"/>
        </w:rPr>
        <w:t>医疗保健</w:t>
      </w:r>
      <w:r w:rsidRPr="006F3329">
        <w:tab/>
      </w:r>
      <w:r w:rsidRPr="006F3329">
        <w:tab/>
        <w:t>219</w:t>
      </w:r>
      <w:r w:rsidR="007B5D41">
        <w:t>-</w:t>
      </w:r>
      <w:r w:rsidRPr="006F3329">
        <w:t>254</w:t>
      </w:r>
      <w:r w:rsidRPr="006F3329">
        <w:tab/>
      </w:r>
      <w:r>
        <w:rPr>
          <w:rFonts w:hint="eastAsia"/>
        </w:rPr>
        <w:t>39</w:t>
      </w:r>
    </w:p>
    <w:p w:rsidR="00915B18" w:rsidRPr="006F3329" w:rsidRDefault="00915B18" w:rsidP="008436FE">
      <w:pPr>
        <w:pStyle w:val="a2"/>
      </w:pPr>
      <w:r w:rsidRPr="006F3329">
        <w:tab/>
      </w:r>
      <w:r w:rsidRPr="006F3329">
        <w:tab/>
      </w:r>
      <w:r w:rsidRPr="006F3329">
        <w:rPr>
          <w:rFonts w:hint="eastAsia"/>
        </w:rPr>
        <w:t>第</w:t>
      </w:r>
      <w:r>
        <w:rPr>
          <w:rFonts w:hint="eastAsia"/>
        </w:rPr>
        <w:t>十三</w:t>
      </w:r>
      <w:r w:rsidRPr="006F3329">
        <w:rPr>
          <w:rFonts w:hint="eastAsia"/>
        </w:rPr>
        <w:t>条</w:t>
      </w:r>
      <w:r w:rsidRPr="006F3329">
        <w:t xml:space="preserve"> </w:t>
      </w:r>
      <w:r>
        <w:t xml:space="preserve"> </w:t>
      </w:r>
      <w:r w:rsidRPr="006F3329">
        <w:rPr>
          <w:rFonts w:hint="eastAsia"/>
        </w:rPr>
        <w:t>经济和社会生活</w:t>
      </w:r>
      <w:r w:rsidRPr="006F3329">
        <w:tab/>
      </w:r>
      <w:r w:rsidRPr="006F3329">
        <w:tab/>
        <w:t>255</w:t>
      </w:r>
      <w:r w:rsidR="007B5D41">
        <w:t>-</w:t>
      </w:r>
      <w:r w:rsidRPr="006F3329">
        <w:t>264</w:t>
      </w:r>
      <w:r w:rsidRPr="006F3329">
        <w:tab/>
        <w:t>4</w:t>
      </w:r>
      <w:r>
        <w:t>5</w:t>
      </w:r>
    </w:p>
    <w:p w:rsidR="00915B18" w:rsidRPr="006F3329" w:rsidRDefault="00915B18" w:rsidP="008436FE">
      <w:pPr>
        <w:pStyle w:val="a2"/>
      </w:pPr>
      <w:r w:rsidRPr="006F3329">
        <w:tab/>
      </w:r>
      <w:r w:rsidRPr="006F3329">
        <w:tab/>
      </w:r>
      <w:r w:rsidRPr="006F3329">
        <w:rPr>
          <w:rFonts w:hint="eastAsia"/>
        </w:rPr>
        <w:t>第</w:t>
      </w:r>
      <w:r>
        <w:rPr>
          <w:rFonts w:hint="eastAsia"/>
        </w:rPr>
        <w:t>十四</w:t>
      </w:r>
      <w:r w:rsidRPr="006F3329">
        <w:rPr>
          <w:rFonts w:hint="eastAsia"/>
        </w:rPr>
        <w:t>条</w:t>
      </w:r>
      <w:r w:rsidRPr="006F3329">
        <w:t xml:space="preserve"> </w:t>
      </w:r>
      <w:r>
        <w:t xml:space="preserve"> </w:t>
      </w:r>
      <w:r w:rsidRPr="006F3329">
        <w:rPr>
          <w:rFonts w:hint="eastAsia"/>
        </w:rPr>
        <w:t>农村妇女</w:t>
      </w:r>
      <w:r w:rsidRPr="006F3329">
        <w:tab/>
      </w:r>
      <w:r w:rsidRPr="006F3329">
        <w:tab/>
        <w:t>265</w:t>
      </w:r>
      <w:r w:rsidR="007B5D41">
        <w:t>-</w:t>
      </w:r>
      <w:r w:rsidRPr="006F3329">
        <w:t>284</w:t>
      </w:r>
      <w:r w:rsidRPr="006F3329">
        <w:tab/>
        <w:t>4</w:t>
      </w:r>
      <w:r>
        <w:rPr>
          <w:rFonts w:hint="eastAsia"/>
        </w:rPr>
        <w:t>6</w:t>
      </w:r>
    </w:p>
    <w:p w:rsidR="00915B18" w:rsidRPr="006F3329" w:rsidRDefault="00915B18" w:rsidP="008436FE">
      <w:pPr>
        <w:pStyle w:val="a2"/>
      </w:pPr>
      <w:r w:rsidRPr="006F3329">
        <w:tab/>
      </w:r>
      <w:r w:rsidRPr="006F3329">
        <w:rPr>
          <w:rFonts w:hint="eastAsia"/>
        </w:rPr>
        <w:t>五</w:t>
      </w:r>
      <w:r w:rsidRPr="006F3329">
        <w:t>.</w:t>
      </w:r>
      <w:r w:rsidRPr="006F3329">
        <w:tab/>
      </w:r>
      <w:r w:rsidRPr="006F3329">
        <w:rPr>
          <w:rFonts w:hint="eastAsia"/>
        </w:rPr>
        <w:t>第</w:t>
      </w:r>
      <w:r>
        <w:rPr>
          <w:rFonts w:hint="eastAsia"/>
        </w:rPr>
        <w:t>十五至十六</w:t>
      </w:r>
      <w:r w:rsidRPr="006F3329">
        <w:rPr>
          <w:rFonts w:hint="eastAsia"/>
        </w:rPr>
        <w:t>条</w:t>
      </w:r>
      <w:r w:rsidRPr="006F3329">
        <w:tab/>
      </w:r>
      <w:r w:rsidRPr="006F3329">
        <w:tab/>
        <w:t>285</w:t>
      </w:r>
      <w:r w:rsidR="007B5D41">
        <w:t>-</w:t>
      </w:r>
      <w:r w:rsidRPr="006F3329">
        <w:t>299</w:t>
      </w:r>
      <w:r w:rsidRPr="006F3329">
        <w:tab/>
      </w:r>
      <w:r>
        <w:rPr>
          <w:rFonts w:hint="eastAsia"/>
        </w:rPr>
        <w:t>49</w:t>
      </w:r>
    </w:p>
    <w:p w:rsidR="00915B18" w:rsidRPr="006F3329" w:rsidRDefault="00915B18" w:rsidP="008436FE">
      <w:pPr>
        <w:pStyle w:val="a2"/>
      </w:pPr>
      <w:r w:rsidRPr="006F3329">
        <w:tab/>
      </w:r>
      <w:r w:rsidRPr="006F3329">
        <w:tab/>
      </w:r>
      <w:r w:rsidR="00EB57A1" w:rsidRPr="006F3329">
        <w:rPr>
          <w:rFonts w:hint="eastAsia"/>
        </w:rPr>
        <w:t>第</w:t>
      </w:r>
      <w:r>
        <w:rPr>
          <w:rFonts w:hint="eastAsia"/>
        </w:rPr>
        <w:t>十五</w:t>
      </w:r>
      <w:r w:rsidRPr="006F3329">
        <w:rPr>
          <w:rFonts w:hint="eastAsia"/>
        </w:rPr>
        <w:t>条</w:t>
      </w:r>
      <w:r w:rsidRPr="006F3329">
        <w:t xml:space="preserve"> </w:t>
      </w:r>
      <w:r>
        <w:t xml:space="preserve"> </w:t>
      </w:r>
      <w:r w:rsidRPr="006F3329">
        <w:rPr>
          <w:rFonts w:hint="eastAsia"/>
        </w:rPr>
        <w:t>法律面前平等</w:t>
      </w:r>
      <w:r w:rsidRPr="006F3329">
        <w:tab/>
      </w:r>
      <w:r w:rsidRPr="006F3329">
        <w:tab/>
        <w:t>285</w:t>
      </w:r>
      <w:r w:rsidR="007B5D41">
        <w:t>-</w:t>
      </w:r>
      <w:r w:rsidRPr="006F3329">
        <w:t>286</w:t>
      </w:r>
      <w:r w:rsidRPr="006F3329">
        <w:tab/>
      </w:r>
      <w:r>
        <w:rPr>
          <w:rFonts w:hint="eastAsia"/>
        </w:rPr>
        <w:t>49</w:t>
      </w:r>
    </w:p>
    <w:p w:rsidR="00915B18" w:rsidRPr="006F3329" w:rsidRDefault="00915B18" w:rsidP="008436FE">
      <w:pPr>
        <w:pStyle w:val="a2"/>
        <w:rPr>
          <w:rFonts w:hint="eastAsia"/>
        </w:rPr>
      </w:pPr>
      <w:r w:rsidRPr="006F3329">
        <w:tab/>
      </w:r>
      <w:r w:rsidRPr="006F3329">
        <w:tab/>
      </w:r>
      <w:r w:rsidRPr="006F3329">
        <w:rPr>
          <w:rFonts w:hint="eastAsia"/>
        </w:rPr>
        <w:t>第</w:t>
      </w:r>
      <w:r>
        <w:rPr>
          <w:rFonts w:hint="eastAsia"/>
        </w:rPr>
        <w:t>十六</w:t>
      </w:r>
      <w:r w:rsidRPr="006F3329">
        <w:rPr>
          <w:rFonts w:hint="eastAsia"/>
        </w:rPr>
        <w:t>条</w:t>
      </w:r>
      <w:r w:rsidRPr="006F3329">
        <w:t xml:space="preserve"> </w:t>
      </w:r>
      <w:r>
        <w:t xml:space="preserve"> </w:t>
      </w:r>
      <w:r w:rsidRPr="006F3329">
        <w:rPr>
          <w:rFonts w:hint="eastAsia"/>
        </w:rPr>
        <w:t>婚姻和家庭关系</w:t>
      </w:r>
      <w:r w:rsidRPr="006F3329">
        <w:tab/>
      </w:r>
      <w:r w:rsidRPr="006F3329">
        <w:tab/>
        <w:t>287</w:t>
      </w:r>
      <w:r w:rsidR="007B5D41">
        <w:t>-</w:t>
      </w:r>
      <w:r w:rsidRPr="006F3329">
        <w:t>299</w:t>
      </w:r>
      <w:r w:rsidRPr="006F3329">
        <w:tab/>
      </w:r>
      <w:r>
        <w:rPr>
          <w:rFonts w:hint="eastAsia"/>
        </w:rPr>
        <w:t>49</w:t>
      </w:r>
    </w:p>
    <w:p w:rsidR="00915B18" w:rsidRDefault="00915B18" w:rsidP="00915B18">
      <w:pPr>
        <w:tabs>
          <w:tab w:val="right" w:pos="1100"/>
          <w:tab w:val="left" w:pos="1134"/>
          <w:tab w:val="left" w:pos="1559"/>
          <w:tab w:val="left" w:leader="dot" w:pos="7654"/>
          <w:tab w:val="right" w:pos="8929"/>
          <w:tab w:val="right" w:pos="9500"/>
        </w:tabs>
        <w:spacing w:after="120" w:line="360" w:lineRule="auto"/>
        <w:rPr>
          <w:rFonts w:hint="eastAsia"/>
        </w:rPr>
      </w:pPr>
    </w:p>
    <w:p w:rsidR="00915B18" w:rsidRPr="0096011E" w:rsidRDefault="00915B18" w:rsidP="00EB57A1">
      <w:pPr>
        <w:pStyle w:val="HChGC"/>
        <w:rPr>
          <w:rFonts w:hint="eastAsia"/>
          <w:sz w:val="30"/>
          <w:szCs w:val="30"/>
        </w:rPr>
      </w:pPr>
      <w:r>
        <w:br w:type="page"/>
      </w:r>
      <w:bookmarkStart w:id="0" w:name="OLE_LINK68"/>
      <w:r w:rsidR="00EB57A1">
        <w:tab/>
      </w:r>
      <w:r w:rsidR="00EB57A1">
        <w:rPr>
          <w:rFonts w:hint="eastAsia"/>
        </w:rPr>
        <w:tab/>
      </w:r>
      <w:r w:rsidRPr="00F774DE">
        <w:rPr>
          <w:rFonts w:hint="eastAsia"/>
        </w:rPr>
        <w:t>缩略语</w:t>
      </w:r>
    </w:p>
    <w:bookmarkEnd w:id="0"/>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PI SAB</w:t>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公共机构社会活动局</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PI ISWC</w:t>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公共机构市政间社会工作中心</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MLSP</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劳动和社会政策部</w:t>
      </w:r>
    </w:p>
    <w:p w:rsidR="00915B18" w:rsidRPr="00F774DE" w:rsidRDefault="00915B18" w:rsidP="007B5D41">
      <w:pPr>
        <w:pStyle w:val="SingleTxtG"/>
        <w:spacing w:line="240" w:lineRule="exact"/>
        <w:rPr>
          <w:rFonts w:hint="eastAsia"/>
          <w:sz w:val="21"/>
          <w:szCs w:val="21"/>
          <w:lang w:eastAsia="zh-CN"/>
        </w:rPr>
      </w:pPr>
      <w:r>
        <w:rPr>
          <w:rFonts w:hint="eastAsia"/>
          <w:sz w:val="21"/>
          <w:szCs w:val="21"/>
          <w:lang w:eastAsia="zh-CN"/>
        </w:rPr>
        <w:t>MOI</w:t>
      </w:r>
      <w:r>
        <w:rPr>
          <w:rFonts w:hint="eastAsia"/>
          <w:sz w:val="21"/>
          <w:szCs w:val="21"/>
          <w:lang w:eastAsia="zh-CN"/>
        </w:rPr>
        <w:tab/>
      </w:r>
      <w:r>
        <w:rPr>
          <w:rFonts w:hint="eastAsia"/>
          <w:sz w:val="21"/>
          <w:szCs w:val="21"/>
          <w:lang w:eastAsia="zh-CN"/>
        </w:rPr>
        <w:tab/>
      </w:r>
      <w:r>
        <w:rPr>
          <w:rFonts w:hint="eastAsia"/>
          <w:sz w:val="21"/>
          <w:szCs w:val="21"/>
          <w:lang w:eastAsia="zh-CN"/>
        </w:rPr>
        <w:tab/>
      </w:r>
      <w:r w:rsidR="007B5D41">
        <w:rPr>
          <w:rFonts w:hint="eastAsia"/>
          <w:sz w:val="21"/>
          <w:szCs w:val="21"/>
          <w:lang w:eastAsia="zh-CN"/>
        </w:rPr>
        <w:tab/>
      </w:r>
      <w:r>
        <w:rPr>
          <w:rFonts w:hint="eastAsia"/>
          <w:sz w:val="21"/>
          <w:szCs w:val="21"/>
          <w:lang w:eastAsia="zh-CN"/>
        </w:rPr>
        <w:t>内务部</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SOI</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内政部门</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MOJ</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司法部</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MOH</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卫生部</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MES</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教育和科学部</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PPM</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暂行保护措施</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NC FAHM</w:t>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国家打击人口贩运和非法移民活动委员会</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NRM</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国家人口贩运受害者咨询机构</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IOM</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国际移民组织</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ICMPD</w:t>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国际移民政策制定中心</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DCM</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外交和领事使团</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SSO</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国家统计局</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SOP</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标准操作程序</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CEDAW</w:t>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消除对妇女一切形式歧视公约</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NGOs</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非政府组织</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NAPGE</w:t>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国家两性平等计划</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UN</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联合国</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MOD</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国防部</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ARM</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马其顿共和国军队</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LAPGE</w:t>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地方两性平等行动计划</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EOC</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机会平等委员会</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CVFV</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家庭暴力受害者救助中心</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MFA</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外交部</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GS</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总秘书处</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ESE</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自由、团结和平等组织</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WOS</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斯科普里妇女组织</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RA</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广播电台</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OCU</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有组织犯罪活动调查股</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CC</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刑法</w:t>
      </w:r>
    </w:p>
    <w:p w:rsidR="00915B18" w:rsidRDefault="00915B18" w:rsidP="007B5D41">
      <w:pPr>
        <w:pStyle w:val="SingleTxtG"/>
        <w:spacing w:line="240" w:lineRule="exact"/>
        <w:rPr>
          <w:rFonts w:hint="eastAsia"/>
          <w:sz w:val="21"/>
          <w:szCs w:val="21"/>
          <w:lang w:eastAsia="zh-CN"/>
        </w:rPr>
      </w:pPr>
      <w:r w:rsidRPr="00F774DE">
        <w:rPr>
          <w:sz w:val="21"/>
          <w:szCs w:val="21"/>
          <w:lang w:eastAsia="zh-CN"/>
        </w:rPr>
        <w:t>GDP</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国内生产总值</w:t>
      </w:r>
      <w:r w:rsidR="00DC59B0">
        <w:rPr>
          <w:rFonts w:hint="eastAsia"/>
          <w:sz w:val="21"/>
          <w:szCs w:val="21"/>
          <w:lang w:eastAsia="zh-CN"/>
        </w:rPr>
        <w:t>(</w:t>
      </w:r>
      <w:r w:rsidRPr="00F774DE">
        <w:rPr>
          <w:rFonts w:hint="eastAsia"/>
          <w:sz w:val="21"/>
          <w:szCs w:val="21"/>
          <w:lang w:eastAsia="zh-CN"/>
        </w:rPr>
        <w:t>国内总产值</w:t>
      </w:r>
      <w:r w:rsidR="00DC59B0">
        <w:rPr>
          <w:rFonts w:hint="eastAsia"/>
          <w:sz w:val="21"/>
          <w:szCs w:val="21"/>
          <w:lang w:eastAsia="zh-CN"/>
        </w:rPr>
        <w:t>)</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CRPM</w:t>
      </w:r>
      <w:r w:rsidRPr="00F774DE">
        <w:rPr>
          <w:rFonts w:hint="eastAsia"/>
          <w:sz w:val="21"/>
          <w:szCs w:val="21"/>
          <w:lang w:eastAsia="zh-CN"/>
        </w:rPr>
        <w:tab/>
      </w:r>
      <w:r>
        <w:rPr>
          <w:rFonts w:hint="eastAsia"/>
          <w:sz w:val="21"/>
          <w:szCs w:val="21"/>
          <w:lang w:eastAsia="zh-CN"/>
        </w:rPr>
        <w:tab/>
      </w:r>
      <w:r w:rsidR="007B5D41">
        <w:rPr>
          <w:rFonts w:hint="eastAsia"/>
          <w:sz w:val="21"/>
          <w:szCs w:val="21"/>
          <w:lang w:eastAsia="zh-CN"/>
        </w:rPr>
        <w:tab/>
      </w:r>
      <w:r w:rsidR="007B5D41">
        <w:rPr>
          <w:rFonts w:hint="eastAsia"/>
          <w:sz w:val="21"/>
          <w:szCs w:val="21"/>
          <w:lang w:eastAsia="zh-CN"/>
        </w:rPr>
        <w:tab/>
      </w:r>
      <w:r w:rsidRPr="00F774DE">
        <w:rPr>
          <w:rFonts w:hint="eastAsia"/>
          <w:sz w:val="21"/>
          <w:szCs w:val="21"/>
          <w:lang w:eastAsia="zh-CN"/>
        </w:rPr>
        <w:t>调查和决策中心</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ESARM</w:t>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马其顿共和国劳动就业机构</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SME</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中小型企业</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MOE</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经济部</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APERM</w:t>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马其顿共和国增强创业精神机构</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ESA</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非政府组织</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DOOEL</w:t>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一人创办的公司</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 xml:space="preserve">TP </w:t>
      </w:r>
      <w:r w:rsidR="00DC59B0">
        <w:rPr>
          <w:sz w:val="21"/>
          <w:szCs w:val="21"/>
          <w:lang w:eastAsia="zh-CN"/>
        </w:rPr>
        <w:t>(</w:t>
      </w:r>
      <w:r w:rsidRPr="00F774DE">
        <w:rPr>
          <w:sz w:val="21"/>
          <w:szCs w:val="21"/>
          <w:lang w:eastAsia="zh-CN"/>
        </w:rPr>
        <w:t>TC</w:t>
      </w:r>
      <w:r w:rsidR="00DC59B0">
        <w:rPr>
          <w:sz w:val="21"/>
          <w:szCs w:val="21"/>
          <w:lang w:eastAsia="zh-CN"/>
        </w:rPr>
        <w:t>)</w:t>
      </w:r>
      <w:r w:rsidRPr="00F774DE">
        <w:rPr>
          <w:sz w:val="21"/>
          <w:szCs w:val="21"/>
          <w:lang w:eastAsia="zh-CN"/>
        </w:rPr>
        <w:tab/>
      </w:r>
      <w:r w:rsidRPr="00F774DE">
        <w:rPr>
          <w:sz w:val="21"/>
          <w:szCs w:val="21"/>
          <w:lang w:eastAsia="zh-CN"/>
        </w:rPr>
        <w:tab/>
      </w:r>
      <w:r w:rsidR="00EB57A1">
        <w:rPr>
          <w:rFonts w:hint="eastAsia"/>
          <w:sz w:val="21"/>
          <w:szCs w:val="21"/>
          <w:lang w:eastAsia="zh-CN"/>
        </w:rPr>
        <w:tab/>
      </w:r>
      <w:r w:rsidRPr="00F774DE">
        <w:rPr>
          <w:rFonts w:hint="eastAsia"/>
          <w:sz w:val="21"/>
          <w:szCs w:val="21"/>
          <w:lang w:eastAsia="zh-CN"/>
        </w:rPr>
        <w:t>贸易公司</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EU</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欧洲联盟</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NAP</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国家行动计划</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PHC</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公共保健中心</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WHO</w:t>
      </w:r>
      <w:r w:rsidRPr="00F774DE">
        <w:rPr>
          <w:sz w:val="21"/>
          <w:szCs w:val="21"/>
          <w:lang w:eastAsia="zh-CN"/>
        </w:rPr>
        <w:tab/>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世界卫生组织</w:t>
      </w:r>
      <w:r w:rsidR="00DC59B0">
        <w:rPr>
          <w:rFonts w:hint="eastAsia"/>
          <w:sz w:val="21"/>
          <w:szCs w:val="21"/>
          <w:lang w:eastAsia="zh-CN"/>
        </w:rPr>
        <w:t>(</w:t>
      </w:r>
      <w:r w:rsidRPr="00F774DE">
        <w:rPr>
          <w:rFonts w:hint="eastAsia"/>
          <w:sz w:val="21"/>
          <w:szCs w:val="21"/>
          <w:lang w:eastAsia="zh-CN"/>
        </w:rPr>
        <w:t>世卫组织</w:t>
      </w:r>
      <w:r w:rsidR="00DC59B0">
        <w:rPr>
          <w:rFonts w:hint="eastAsia"/>
          <w:sz w:val="21"/>
          <w:szCs w:val="21"/>
          <w:lang w:eastAsia="zh-CN"/>
        </w:rPr>
        <w:t>)</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MDG</w:t>
      </w:r>
      <w:r w:rsidRPr="00F774DE">
        <w:rPr>
          <w:sz w:val="21"/>
          <w:szCs w:val="21"/>
          <w:lang w:eastAsia="zh-CN"/>
        </w:rPr>
        <w:tab/>
      </w:r>
      <w:r w:rsidRPr="00F774DE">
        <w:rPr>
          <w:sz w:val="21"/>
          <w:szCs w:val="21"/>
          <w:lang w:eastAsia="zh-CN"/>
        </w:rPr>
        <w:tab/>
      </w:r>
      <w:r w:rsidRPr="00F774DE">
        <w:rPr>
          <w:sz w:val="21"/>
          <w:szCs w:val="21"/>
          <w:lang w:eastAsia="zh-CN"/>
        </w:rPr>
        <w:tab/>
      </w:r>
      <w:r w:rsidR="00673CC6">
        <w:rPr>
          <w:rFonts w:hint="eastAsia"/>
          <w:sz w:val="21"/>
          <w:szCs w:val="21"/>
          <w:lang w:eastAsia="zh-CN"/>
        </w:rPr>
        <w:tab/>
      </w:r>
      <w:r w:rsidRPr="00F774DE">
        <w:rPr>
          <w:rFonts w:hint="eastAsia"/>
          <w:sz w:val="21"/>
          <w:szCs w:val="21"/>
          <w:lang w:eastAsia="zh-CN"/>
        </w:rPr>
        <w:t>千年发展目标</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MAFWE</w:t>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农业、林业和水资源经济部</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AMDA</w:t>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促进农业发展机构</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UNFPA</w:t>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联合国人口基金</w:t>
      </w:r>
      <w:r w:rsidR="00DC59B0">
        <w:rPr>
          <w:rFonts w:hint="eastAsia"/>
          <w:sz w:val="21"/>
          <w:szCs w:val="21"/>
          <w:lang w:eastAsia="zh-CN"/>
        </w:rPr>
        <w:t>(</w:t>
      </w:r>
      <w:r w:rsidRPr="00F774DE">
        <w:rPr>
          <w:rFonts w:hint="eastAsia"/>
          <w:sz w:val="21"/>
          <w:szCs w:val="21"/>
          <w:lang w:eastAsia="zh-CN"/>
        </w:rPr>
        <w:t>人口基金</w:t>
      </w:r>
      <w:r w:rsidR="00DC59B0">
        <w:rPr>
          <w:rFonts w:hint="eastAsia"/>
          <w:sz w:val="21"/>
          <w:szCs w:val="21"/>
          <w:lang w:eastAsia="zh-CN"/>
        </w:rPr>
        <w:t>)</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UNIFEM</w:t>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联合国妇女发展基金</w:t>
      </w:r>
      <w:r w:rsidR="00DC59B0">
        <w:rPr>
          <w:rFonts w:hint="eastAsia"/>
          <w:sz w:val="21"/>
          <w:szCs w:val="21"/>
          <w:lang w:eastAsia="zh-CN"/>
        </w:rPr>
        <w:t>(</w:t>
      </w:r>
      <w:r w:rsidRPr="00F774DE">
        <w:rPr>
          <w:rFonts w:hint="eastAsia"/>
          <w:sz w:val="21"/>
          <w:szCs w:val="21"/>
          <w:lang w:eastAsia="zh-CN"/>
        </w:rPr>
        <w:t>妇发基金</w:t>
      </w:r>
      <w:r w:rsidR="00DC59B0">
        <w:rPr>
          <w:rFonts w:hint="eastAsia"/>
          <w:sz w:val="21"/>
          <w:szCs w:val="21"/>
          <w:lang w:eastAsia="zh-CN"/>
        </w:rPr>
        <w:t>)</w:t>
      </w:r>
    </w:p>
    <w:p w:rsidR="00915B18" w:rsidRPr="00F774DE" w:rsidRDefault="00915B18" w:rsidP="007B5D41">
      <w:pPr>
        <w:pStyle w:val="SingleTxtG"/>
        <w:spacing w:line="240" w:lineRule="exact"/>
        <w:rPr>
          <w:rFonts w:hint="eastAsia"/>
          <w:sz w:val="21"/>
          <w:szCs w:val="21"/>
          <w:lang w:eastAsia="zh-CN"/>
        </w:rPr>
      </w:pPr>
      <w:r w:rsidRPr="00F774DE">
        <w:rPr>
          <w:sz w:val="21"/>
          <w:szCs w:val="21"/>
          <w:lang w:eastAsia="zh-CN"/>
        </w:rPr>
        <w:t>UNDP</w:t>
      </w:r>
      <w:r w:rsidRPr="00F774DE">
        <w:rPr>
          <w:sz w:val="21"/>
          <w:szCs w:val="21"/>
          <w:lang w:eastAsia="zh-CN"/>
        </w:rPr>
        <w:tab/>
      </w:r>
      <w:r w:rsidRPr="00F774DE">
        <w:rPr>
          <w:sz w:val="21"/>
          <w:szCs w:val="21"/>
          <w:lang w:eastAsia="zh-CN"/>
        </w:rPr>
        <w:tab/>
      </w:r>
      <w:r w:rsidR="007B5D41">
        <w:rPr>
          <w:rFonts w:hint="eastAsia"/>
          <w:sz w:val="21"/>
          <w:szCs w:val="21"/>
          <w:lang w:eastAsia="zh-CN"/>
        </w:rPr>
        <w:tab/>
      </w:r>
      <w:r w:rsidR="007B5D41">
        <w:rPr>
          <w:rFonts w:hint="eastAsia"/>
          <w:sz w:val="21"/>
          <w:szCs w:val="21"/>
          <w:lang w:eastAsia="zh-CN"/>
        </w:rPr>
        <w:tab/>
      </w:r>
      <w:r w:rsidRPr="00F774DE">
        <w:rPr>
          <w:rFonts w:hint="eastAsia"/>
          <w:sz w:val="21"/>
          <w:szCs w:val="21"/>
          <w:lang w:eastAsia="zh-CN"/>
        </w:rPr>
        <w:t>联合国开发计划署</w:t>
      </w:r>
      <w:r w:rsidR="00DC59B0">
        <w:rPr>
          <w:rFonts w:hint="eastAsia"/>
          <w:sz w:val="21"/>
          <w:szCs w:val="21"/>
          <w:lang w:eastAsia="zh-CN"/>
        </w:rPr>
        <w:t>(</w:t>
      </w:r>
      <w:r w:rsidRPr="00F774DE">
        <w:rPr>
          <w:rFonts w:hint="eastAsia"/>
          <w:sz w:val="21"/>
          <w:szCs w:val="21"/>
          <w:lang w:eastAsia="zh-CN"/>
        </w:rPr>
        <w:t>开发署</w:t>
      </w:r>
      <w:r w:rsidR="00DC59B0">
        <w:rPr>
          <w:rFonts w:hint="eastAsia"/>
          <w:sz w:val="21"/>
          <w:szCs w:val="21"/>
          <w:lang w:eastAsia="zh-CN"/>
        </w:rPr>
        <w:t>)</w:t>
      </w:r>
    </w:p>
    <w:p w:rsidR="00915B18" w:rsidRPr="00F774DE" w:rsidRDefault="00915B18" w:rsidP="007B5D41">
      <w:pPr>
        <w:pStyle w:val="SingleTxtG"/>
        <w:tabs>
          <w:tab w:val="left" w:pos="709"/>
        </w:tabs>
        <w:spacing w:line="240" w:lineRule="exact"/>
        <w:rPr>
          <w:sz w:val="21"/>
          <w:szCs w:val="21"/>
          <w:lang w:eastAsia="zh-CN"/>
        </w:rPr>
      </w:pPr>
      <w:r w:rsidRPr="00F774DE">
        <w:rPr>
          <w:sz w:val="21"/>
          <w:szCs w:val="21"/>
          <w:lang w:eastAsia="zh-CN"/>
        </w:rPr>
        <w:t>SNCPDV</w:t>
      </w:r>
      <w:r w:rsidRPr="00F774DE">
        <w:rPr>
          <w:sz w:val="21"/>
          <w:szCs w:val="21"/>
          <w:lang w:eastAsia="zh-CN"/>
        </w:rPr>
        <w:tab/>
      </w:r>
      <w:r w:rsidRPr="00F774DE">
        <w:rPr>
          <w:sz w:val="21"/>
          <w:szCs w:val="21"/>
          <w:lang w:eastAsia="zh-CN"/>
        </w:rPr>
        <w:tab/>
      </w:r>
      <w:r w:rsidR="007B5D41">
        <w:rPr>
          <w:rFonts w:hint="eastAsia"/>
          <w:sz w:val="21"/>
          <w:szCs w:val="21"/>
          <w:lang w:eastAsia="zh-CN"/>
        </w:rPr>
        <w:tab/>
      </w:r>
      <w:r w:rsidRPr="00F774DE">
        <w:rPr>
          <w:rFonts w:hint="eastAsia"/>
          <w:sz w:val="21"/>
          <w:szCs w:val="21"/>
          <w:lang w:eastAsia="zh-CN"/>
        </w:rPr>
        <w:t>加强国家预防家庭暴力的能力</w:t>
      </w:r>
    </w:p>
    <w:p w:rsidR="00915B18" w:rsidRDefault="00915B18" w:rsidP="002C6169">
      <w:pPr>
        <w:spacing w:before="120"/>
        <w:rPr>
          <w:rFonts w:eastAsia="SimHei" w:hint="eastAsia"/>
          <w:sz w:val="24"/>
          <w:szCs w:val="24"/>
        </w:rPr>
      </w:pPr>
    </w:p>
    <w:p w:rsidR="00915B18" w:rsidRPr="00DE4862" w:rsidRDefault="00915B18" w:rsidP="00DE4862">
      <w:pPr>
        <w:pStyle w:val="HChGC"/>
        <w:rPr>
          <w:rFonts w:hint="eastAsia"/>
        </w:rPr>
      </w:pPr>
      <w:r>
        <w:br w:type="page"/>
      </w:r>
      <w:r w:rsidR="00DE4862">
        <w:rPr>
          <w:lang w:val="es-ES_tradnl"/>
        </w:rPr>
        <w:tab/>
      </w:r>
      <w:r w:rsidRPr="00A06A39">
        <w:rPr>
          <w:lang w:val="es-ES_tradnl"/>
        </w:rPr>
        <w:t>一</w:t>
      </w:r>
      <w:r>
        <w:rPr>
          <w:lang w:val="es-ES_tradnl"/>
        </w:rPr>
        <w:t>.</w:t>
      </w:r>
      <w:r w:rsidR="00AD07AE">
        <w:rPr>
          <w:rFonts w:hint="eastAsia"/>
          <w:lang w:val="es-ES_tradnl"/>
        </w:rPr>
        <w:tab/>
      </w:r>
      <w:r>
        <w:rPr>
          <w:rFonts w:hint="eastAsia"/>
          <w:lang w:val="es-ES_tradnl"/>
        </w:rPr>
        <w:t>导言</w:t>
      </w:r>
    </w:p>
    <w:p w:rsidR="00915B18" w:rsidRPr="00705248" w:rsidRDefault="00915B18" w:rsidP="007B5D41">
      <w:pPr>
        <w:pStyle w:val="SingleTxtGC"/>
        <w:rPr>
          <w:rFonts w:hint="eastAsia"/>
        </w:rPr>
      </w:pPr>
      <w:r w:rsidRPr="00705248">
        <w:t>1.</w:t>
      </w:r>
      <w:r w:rsidRPr="00705248">
        <w:tab/>
      </w:r>
      <w:r w:rsidRPr="00705248">
        <w:rPr>
          <w:rFonts w:hint="eastAsia"/>
        </w:rPr>
        <w:t>作为《消除对妇女一切形式歧视公约》《消除对妇女歧视公约》缔约国，马其顿共和国依照《公约》第</w:t>
      </w:r>
      <w:r>
        <w:rPr>
          <w:rFonts w:hint="eastAsia"/>
        </w:rPr>
        <w:t>二十</w:t>
      </w:r>
      <w:r w:rsidRPr="00705248">
        <w:rPr>
          <w:rFonts w:hint="eastAsia"/>
        </w:rPr>
        <w:t>条，于</w:t>
      </w:r>
      <w:r w:rsidRPr="00705248">
        <w:rPr>
          <w:rFonts w:hint="eastAsia"/>
        </w:rPr>
        <w:t>2004</w:t>
      </w:r>
      <w:r w:rsidRPr="00705248">
        <w:rPr>
          <w:rFonts w:hint="eastAsia"/>
        </w:rPr>
        <w:t>年提交了初次、第二次和第三次定期报告。</w:t>
      </w:r>
    </w:p>
    <w:p w:rsidR="00915B18" w:rsidRPr="00705248" w:rsidRDefault="00915B18" w:rsidP="007B5D41">
      <w:pPr>
        <w:pStyle w:val="SingleTxtGC"/>
        <w:rPr>
          <w:rFonts w:hint="eastAsia"/>
        </w:rPr>
      </w:pPr>
      <w:r w:rsidRPr="00705248">
        <w:t>2.</w:t>
      </w:r>
      <w:r w:rsidRPr="00705248">
        <w:tab/>
      </w:r>
      <w:r w:rsidRPr="00705248">
        <w:rPr>
          <w:rFonts w:hint="eastAsia"/>
        </w:rPr>
        <w:t>在</w:t>
      </w:r>
      <w:smartTag w:uri="urn:schemas-microsoft-com:office:smarttags" w:element="chsdate">
        <w:smartTagPr>
          <w:attr w:name="Year" w:val="2006"/>
          <w:attr w:name="Month" w:val="1"/>
          <w:attr w:name="Day" w:val="16"/>
          <w:attr w:name="IsLunarDate" w:val="False"/>
          <w:attr w:name="IsROCDate" w:val="False"/>
        </w:smartTagPr>
        <w:r w:rsidRPr="00705248">
          <w:t>2006</w:t>
        </w:r>
        <w:r w:rsidRPr="00705248">
          <w:rPr>
            <w:rFonts w:hint="eastAsia"/>
          </w:rPr>
          <w:t>年</w:t>
        </w:r>
        <w:r w:rsidRPr="00705248">
          <w:rPr>
            <w:rFonts w:hint="eastAsia"/>
          </w:rPr>
          <w:t>1</w:t>
        </w:r>
        <w:r w:rsidRPr="00705248">
          <w:rPr>
            <w:rFonts w:hint="eastAsia"/>
          </w:rPr>
          <w:t>月</w:t>
        </w:r>
        <w:r w:rsidRPr="00705248">
          <w:rPr>
            <w:rFonts w:hint="eastAsia"/>
          </w:rPr>
          <w:t>16</w:t>
        </w:r>
        <w:r w:rsidRPr="00705248">
          <w:rPr>
            <w:rFonts w:hint="eastAsia"/>
          </w:rPr>
          <w:t>日</w:t>
        </w:r>
      </w:smartTag>
      <w:r w:rsidRPr="00705248">
        <w:rPr>
          <w:rFonts w:hint="eastAsia"/>
        </w:rPr>
        <w:t>至</w:t>
      </w:r>
      <w:smartTag w:uri="urn:schemas-microsoft-com:office:smarttags" w:element="chsdate">
        <w:smartTagPr>
          <w:attr w:name="Year" w:val="2011"/>
          <w:attr w:name="Month" w:val="2"/>
          <w:attr w:name="Day" w:val="3"/>
          <w:attr w:name="IsLunarDate" w:val="False"/>
          <w:attr w:name="IsROCDate" w:val="False"/>
        </w:smartTagPr>
        <w:r w:rsidRPr="00705248">
          <w:rPr>
            <w:rFonts w:hint="eastAsia"/>
          </w:rPr>
          <w:t>2</w:t>
        </w:r>
        <w:r w:rsidRPr="00705248">
          <w:rPr>
            <w:rFonts w:hint="eastAsia"/>
          </w:rPr>
          <w:t>月</w:t>
        </w:r>
        <w:r w:rsidRPr="00705248">
          <w:rPr>
            <w:rFonts w:hint="eastAsia"/>
          </w:rPr>
          <w:t>3</w:t>
        </w:r>
        <w:r w:rsidRPr="00705248">
          <w:rPr>
            <w:rFonts w:hint="eastAsia"/>
          </w:rPr>
          <w:t>日</w:t>
        </w:r>
      </w:smartTag>
      <w:r w:rsidRPr="00705248">
        <w:rPr>
          <w:rFonts w:hint="eastAsia"/>
        </w:rPr>
        <w:t>举行的第三十四届会议期间，以及在</w:t>
      </w:r>
      <w:smartTag w:uri="urn:schemas-microsoft-com:office:smarttags" w:element="chsdate">
        <w:smartTagPr>
          <w:attr w:name="Year" w:val="2011"/>
          <w:attr w:name="Month" w:val="1"/>
          <w:attr w:name="Day" w:val="25"/>
          <w:attr w:name="IsLunarDate" w:val="False"/>
          <w:attr w:name="IsROCDate" w:val="False"/>
        </w:smartTagPr>
        <w:r w:rsidRPr="00705248">
          <w:rPr>
            <w:rFonts w:hint="eastAsia"/>
          </w:rPr>
          <w:t>1</w:t>
        </w:r>
        <w:r w:rsidRPr="00705248">
          <w:rPr>
            <w:rFonts w:hint="eastAsia"/>
          </w:rPr>
          <w:t>月</w:t>
        </w:r>
        <w:r w:rsidRPr="00705248">
          <w:rPr>
            <w:rFonts w:hint="eastAsia"/>
          </w:rPr>
          <w:t>25</w:t>
        </w:r>
        <w:r w:rsidRPr="00705248">
          <w:rPr>
            <w:rFonts w:hint="eastAsia"/>
          </w:rPr>
          <w:t>日</w:t>
        </w:r>
      </w:smartTag>
      <w:r w:rsidRPr="00705248">
        <w:rPr>
          <w:rFonts w:hint="eastAsia"/>
        </w:rPr>
        <w:t>举行的</w:t>
      </w:r>
      <w:r w:rsidR="007B0CEE">
        <w:rPr>
          <w:rFonts w:hint="eastAsia"/>
        </w:rPr>
        <w:t>第</w:t>
      </w:r>
      <w:r w:rsidRPr="00705248">
        <w:t>713</w:t>
      </w:r>
      <w:r w:rsidRPr="00705248">
        <w:rPr>
          <w:rFonts w:hint="eastAsia"/>
        </w:rPr>
        <w:t>次和</w:t>
      </w:r>
      <w:r w:rsidRPr="00705248">
        <w:t>714</w:t>
      </w:r>
      <w:r w:rsidRPr="00705248">
        <w:rPr>
          <w:rFonts w:hint="eastAsia"/>
        </w:rPr>
        <w:t>次会议上，消除对妇女歧视委员会审查了马其顿共和国的初次、第二次和第三次报告，并提出了最后评论意见和建议。</w:t>
      </w:r>
    </w:p>
    <w:p w:rsidR="00915B18" w:rsidRPr="00705248" w:rsidRDefault="00915B18" w:rsidP="007B5D41">
      <w:pPr>
        <w:pStyle w:val="SingleTxtGC"/>
        <w:rPr>
          <w:rFonts w:hint="eastAsia"/>
        </w:rPr>
      </w:pPr>
      <w:r w:rsidRPr="00705248">
        <w:t>3.</w:t>
      </w:r>
      <w:r w:rsidRPr="00705248">
        <w:tab/>
      </w:r>
      <w:r w:rsidRPr="00705248">
        <w:rPr>
          <w:rFonts w:hint="eastAsia"/>
        </w:rPr>
        <w:t>联合国人权事务高级专员办事处消除对妇女一切形式歧视公约秘书处请马其顿共和国于</w:t>
      </w:r>
      <w:r w:rsidRPr="00705248">
        <w:rPr>
          <w:rFonts w:hint="eastAsia"/>
        </w:rPr>
        <w:t>2011</w:t>
      </w:r>
      <w:r w:rsidRPr="00705248">
        <w:rPr>
          <w:rFonts w:hint="eastAsia"/>
        </w:rPr>
        <w:t>年向消除对妇女歧视委员会提交第四次和第五次定期报告。</w:t>
      </w:r>
    </w:p>
    <w:p w:rsidR="00915B18" w:rsidRPr="00705248" w:rsidRDefault="00915B18" w:rsidP="007B5D41">
      <w:pPr>
        <w:pStyle w:val="SingleTxtGC"/>
        <w:rPr>
          <w:rFonts w:hint="eastAsia"/>
        </w:rPr>
      </w:pPr>
      <w:r w:rsidRPr="00705248">
        <w:t>4.</w:t>
      </w:r>
      <w:r w:rsidRPr="00705248">
        <w:tab/>
      </w:r>
      <w:r w:rsidRPr="00705248">
        <w:rPr>
          <w:rFonts w:hint="eastAsia"/>
        </w:rPr>
        <w:t>马其顿共和国政府所有主管部委和国家机关都参与了报告编写工作。民间社会也在这方面发挥了作用，它们发表评论和意见，参加协商会议，并提出书面提案，从而为这项工作做出了贡献。</w:t>
      </w:r>
    </w:p>
    <w:p w:rsidR="00915B18" w:rsidRPr="00705248" w:rsidRDefault="00915B18" w:rsidP="007B5D41">
      <w:pPr>
        <w:pStyle w:val="SingleTxtGC"/>
        <w:rPr>
          <w:rFonts w:hint="eastAsia"/>
        </w:rPr>
      </w:pPr>
      <w:r w:rsidRPr="00705248">
        <w:t>5.</w:t>
      </w:r>
      <w:r w:rsidRPr="00705248">
        <w:tab/>
      </w:r>
      <w:r w:rsidRPr="00705248">
        <w:rPr>
          <w:rFonts w:hint="eastAsia"/>
        </w:rPr>
        <w:t>本报告介绍了在报告所述期间，为实现男女平等对法律规则进行的全面修改，以及在社会和经济生活领域取得的进展。</w:t>
      </w:r>
    </w:p>
    <w:p w:rsidR="00915B18" w:rsidRPr="00F67E88" w:rsidRDefault="00AD07AE" w:rsidP="00C01933">
      <w:pPr>
        <w:pStyle w:val="HChGC"/>
        <w:rPr>
          <w:lang w:val="es-ES_tradnl"/>
        </w:rPr>
      </w:pPr>
      <w:r>
        <w:rPr>
          <w:rFonts w:hint="eastAsia"/>
          <w:lang w:val="es-ES_tradnl"/>
        </w:rPr>
        <w:tab/>
      </w:r>
      <w:r w:rsidR="00915B18" w:rsidRPr="00F67E88">
        <w:rPr>
          <w:rFonts w:hint="eastAsia"/>
          <w:lang w:val="es-ES_tradnl"/>
        </w:rPr>
        <w:t>二</w:t>
      </w:r>
      <w:r w:rsidR="00915B18">
        <w:rPr>
          <w:lang w:val="es-ES_tradnl"/>
        </w:rPr>
        <w:t>.</w:t>
      </w:r>
      <w:r w:rsidR="00915B18">
        <w:rPr>
          <w:lang w:val="es-ES_tradnl"/>
        </w:rPr>
        <w:tab/>
      </w:r>
      <w:r w:rsidR="00915B18" w:rsidRPr="00705248">
        <w:rPr>
          <w:rFonts w:hint="eastAsia"/>
          <w:lang w:val="es-ES_tradnl"/>
        </w:rPr>
        <w:t>第</w:t>
      </w:r>
      <w:r w:rsidR="00915B18">
        <w:rPr>
          <w:rFonts w:hint="eastAsia"/>
          <w:lang w:val="es-ES_tradnl"/>
        </w:rPr>
        <w:t>一至六</w:t>
      </w:r>
      <w:r w:rsidR="00915B18" w:rsidRPr="00705248">
        <w:rPr>
          <w:rFonts w:hint="eastAsia"/>
          <w:lang w:val="es-ES_tradnl"/>
        </w:rPr>
        <w:t>条</w:t>
      </w:r>
    </w:p>
    <w:p w:rsidR="00915B18" w:rsidRPr="00555263" w:rsidRDefault="00915B18" w:rsidP="00C01933">
      <w:pPr>
        <w:pStyle w:val="H1GC"/>
        <w:rPr>
          <w:lang w:val="es-ES_tradnl"/>
        </w:rPr>
      </w:pPr>
      <w:r w:rsidRPr="00555263">
        <w:rPr>
          <w:lang w:val="es-ES_tradnl"/>
        </w:rPr>
        <w:tab/>
      </w:r>
      <w:r w:rsidRPr="00555263">
        <w:rPr>
          <w:lang w:val="es-ES_tradnl"/>
        </w:rPr>
        <w:tab/>
      </w:r>
      <w:r w:rsidRPr="00705248">
        <w:rPr>
          <w:rFonts w:hint="eastAsia"/>
        </w:rPr>
        <w:t>第</w:t>
      </w:r>
      <w:r>
        <w:rPr>
          <w:rFonts w:hint="eastAsia"/>
        </w:rPr>
        <w:t>一</w:t>
      </w:r>
      <w:r w:rsidRPr="00705248">
        <w:rPr>
          <w:rFonts w:hint="eastAsia"/>
        </w:rPr>
        <w:t>条</w:t>
      </w:r>
      <w:r w:rsidRPr="00705248">
        <w:br/>
      </w:r>
      <w:r w:rsidRPr="00705248">
        <w:rPr>
          <w:rFonts w:hint="eastAsia"/>
        </w:rPr>
        <w:t>歧视</w:t>
      </w:r>
    </w:p>
    <w:p w:rsidR="00915B18" w:rsidRPr="00705248" w:rsidRDefault="00915B18" w:rsidP="00AD07AE">
      <w:pPr>
        <w:pStyle w:val="SingleTxtGC"/>
        <w:rPr>
          <w:rFonts w:hint="eastAsia"/>
        </w:rPr>
      </w:pPr>
      <w:r w:rsidRPr="00705248">
        <w:t>6.</w:t>
      </w:r>
      <w:r w:rsidRPr="00705248">
        <w:tab/>
      </w:r>
      <w:r w:rsidRPr="00705248">
        <w:rPr>
          <w:rFonts w:hint="eastAsia"/>
        </w:rPr>
        <w:t>马其顿共和国作为《公约》缔约国，根据委员会关于直接和间接歧视定义的第</w:t>
      </w:r>
      <w:r w:rsidRPr="00705248">
        <w:rPr>
          <w:rFonts w:hint="eastAsia"/>
        </w:rPr>
        <w:t>10</w:t>
      </w:r>
      <w:r w:rsidRPr="00705248">
        <w:rPr>
          <w:rFonts w:hint="eastAsia"/>
        </w:rPr>
        <w:t>号建议，通过了《男女机会平等法》</w:t>
      </w:r>
      <w:r w:rsidR="00DC59B0">
        <w:rPr>
          <w:rFonts w:hint="eastAsia"/>
        </w:rPr>
        <w:t>(</w:t>
      </w:r>
      <w:r w:rsidRPr="00705248">
        <w:rPr>
          <w:rFonts w:hint="eastAsia"/>
        </w:rPr>
        <w:t>《马其顿共和国政府公报》，</w:t>
      </w:r>
      <w:smartTag w:uri="urn:schemas-microsoft-com:office:smarttags" w:element="chsdate">
        <w:smartTagPr>
          <w:attr w:name="Year" w:val="2006"/>
          <w:attr w:name="Month" w:val="5"/>
          <w:attr w:name="Day" w:val="29"/>
          <w:attr w:name="IsLunarDate" w:val="False"/>
          <w:attr w:name="IsROCDate" w:val="False"/>
        </w:smartTagPr>
        <w:r w:rsidRPr="00705248">
          <w:t>2006</w:t>
        </w:r>
        <w:r w:rsidRPr="00705248">
          <w:rPr>
            <w:rFonts w:hint="eastAsia"/>
          </w:rPr>
          <w:t>年</w:t>
        </w:r>
        <w:r w:rsidRPr="00705248">
          <w:rPr>
            <w:rFonts w:hint="eastAsia"/>
          </w:rPr>
          <w:t>5</w:t>
        </w:r>
        <w:r w:rsidRPr="00705248">
          <w:rPr>
            <w:rFonts w:hint="eastAsia"/>
          </w:rPr>
          <w:t>月</w:t>
        </w:r>
        <w:r w:rsidRPr="00705248">
          <w:rPr>
            <w:rFonts w:hint="eastAsia"/>
          </w:rPr>
          <w:t>29</w:t>
        </w:r>
        <w:r w:rsidRPr="00705248">
          <w:rPr>
            <w:rFonts w:hint="eastAsia"/>
          </w:rPr>
          <w:t>日</w:t>
        </w:r>
      </w:smartTag>
      <w:r w:rsidRPr="00705248">
        <w:rPr>
          <w:rFonts w:hint="eastAsia"/>
        </w:rPr>
        <w:t>第</w:t>
      </w:r>
      <w:r w:rsidRPr="00705248">
        <w:t>66/06</w:t>
      </w:r>
      <w:r w:rsidRPr="00705248">
        <w:rPr>
          <w:rFonts w:hint="eastAsia"/>
        </w:rPr>
        <w:t>号</w:t>
      </w:r>
      <w:r w:rsidR="00DC59B0">
        <w:rPr>
          <w:rFonts w:hint="eastAsia"/>
        </w:rPr>
        <w:t>)</w:t>
      </w:r>
      <w:r w:rsidRPr="00705248">
        <w:rPr>
          <w:rFonts w:hint="eastAsia"/>
        </w:rPr>
        <w:t>。</w:t>
      </w:r>
      <w:r w:rsidRPr="00705248">
        <w:t>2008</w:t>
      </w:r>
      <w:r w:rsidRPr="00705248">
        <w:rPr>
          <w:rFonts w:hint="eastAsia"/>
        </w:rPr>
        <w:t>年</w:t>
      </w:r>
      <w:r w:rsidRPr="00705248">
        <w:rPr>
          <w:rFonts w:hint="eastAsia"/>
        </w:rPr>
        <w:t>9</w:t>
      </w:r>
      <w:r w:rsidRPr="00705248">
        <w:rPr>
          <w:rFonts w:hint="eastAsia"/>
        </w:rPr>
        <w:t>月，马其顿共和国议会通过了《男女机会平等法》修正案</w:t>
      </w:r>
      <w:r w:rsidR="00DC59B0">
        <w:rPr>
          <w:rFonts w:hint="eastAsia"/>
        </w:rPr>
        <w:t>(</w:t>
      </w:r>
      <w:r w:rsidRPr="00705248">
        <w:rPr>
          <w:rFonts w:hint="eastAsia"/>
        </w:rPr>
        <w:t>《马其顿共和国政府公报》，</w:t>
      </w:r>
      <w:smartTag w:uri="urn:schemas-microsoft-com:office:smarttags" w:element="chsdate">
        <w:smartTagPr>
          <w:attr w:name="Year" w:val="2008"/>
          <w:attr w:name="Month" w:val="9"/>
          <w:attr w:name="Day" w:val="18"/>
          <w:attr w:name="IsLunarDate" w:val="False"/>
          <w:attr w:name="IsROCDate" w:val="False"/>
        </w:smartTagPr>
        <w:r w:rsidRPr="00705248">
          <w:t>2008</w:t>
        </w:r>
        <w:r w:rsidRPr="00705248">
          <w:rPr>
            <w:rFonts w:hint="eastAsia"/>
          </w:rPr>
          <w:t>年</w:t>
        </w:r>
        <w:r w:rsidRPr="00705248">
          <w:rPr>
            <w:rFonts w:hint="eastAsia"/>
          </w:rPr>
          <w:t>9</w:t>
        </w:r>
        <w:r w:rsidRPr="00705248">
          <w:rPr>
            <w:rFonts w:hint="eastAsia"/>
          </w:rPr>
          <w:t>月</w:t>
        </w:r>
        <w:r w:rsidRPr="00705248">
          <w:rPr>
            <w:rFonts w:hint="eastAsia"/>
          </w:rPr>
          <w:t>18</w:t>
        </w:r>
        <w:r w:rsidRPr="00705248">
          <w:rPr>
            <w:rFonts w:hint="eastAsia"/>
          </w:rPr>
          <w:t>日</w:t>
        </w:r>
      </w:smartTag>
      <w:r w:rsidRPr="00705248">
        <w:rPr>
          <w:rFonts w:hint="eastAsia"/>
        </w:rPr>
        <w:t>第</w:t>
      </w:r>
      <w:r w:rsidRPr="00705248">
        <w:rPr>
          <w:rFonts w:hint="eastAsia"/>
        </w:rPr>
        <w:t>117</w:t>
      </w:r>
      <w:r w:rsidRPr="00705248">
        <w:rPr>
          <w:rFonts w:hint="eastAsia"/>
        </w:rPr>
        <w:t>号</w:t>
      </w:r>
      <w:r w:rsidR="00DC59B0">
        <w:rPr>
          <w:rFonts w:hint="eastAsia"/>
        </w:rPr>
        <w:t>)</w:t>
      </w:r>
      <w:r w:rsidRPr="00705248">
        <w:rPr>
          <w:rFonts w:hint="eastAsia"/>
        </w:rPr>
        <w:t>，以使歧视定义与国际标准和第</w:t>
      </w:r>
      <w:r w:rsidRPr="00705248">
        <w:t>2002/73/EC</w:t>
      </w:r>
      <w:r w:rsidRPr="00705248">
        <w:rPr>
          <w:rFonts w:hint="eastAsia"/>
        </w:rPr>
        <w:t>号指令相一致。《男女机会平等法》第</w:t>
      </w:r>
      <w:r w:rsidRPr="00705248">
        <w:rPr>
          <w:rFonts w:hint="eastAsia"/>
        </w:rPr>
        <w:t>3</w:t>
      </w:r>
      <w:r w:rsidRPr="00705248">
        <w:rPr>
          <w:rFonts w:hint="eastAsia"/>
        </w:rPr>
        <w:t>条禁止公共部门和私营部门在劳动就业、教育、社会保障、文化和体育领域实行基于性别的直接和间接歧视。</w:t>
      </w:r>
    </w:p>
    <w:p w:rsidR="00915B18" w:rsidRPr="00705248" w:rsidRDefault="00915B18" w:rsidP="00AD07AE">
      <w:pPr>
        <w:pStyle w:val="SingleTxtGC"/>
        <w:rPr>
          <w:rFonts w:hint="eastAsia"/>
        </w:rPr>
      </w:pPr>
      <w:r w:rsidRPr="00705248">
        <w:t>7.</w:t>
      </w:r>
      <w:r w:rsidRPr="00705248">
        <w:tab/>
      </w:r>
      <w:r w:rsidRPr="00705248">
        <w:rPr>
          <w:rFonts w:hint="eastAsia"/>
        </w:rPr>
        <w:t>《禁止和预防歧视法》</w:t>
      </w:r>
      <w:r w:rsidR="00DC59B0">
        <w:t>(</w:t>
      </w:r>
      <w:r w:rsidRPr="00705248">
        <w:rPr>
          <w:rFonts w:hint="eastAsia"/>
        </w:rPr>
        <w:t>《马其顿共和国政府公报》，</w:t>
      </w:r>
      <w:smartTag w:uri="urn:schemas-microsoft-com:office:smarttags" w:element="chsdate">
        <w:smartTagPr>
          <w:attr w:name="Year" w:val="2010"/>
          <w:attr w:name="Month" w:val="4"/>
          <w:attr w:name="Day" w:val="13"/>
          <w:attr w:name="IsLunarDate" w:val="False"/>
          <w:attr w:name="IsROCDate" w:val="False"/>
        </w:smartTagPr>
        <w:r w:rsidRPr="00705248">
          <w:t>2010</w:t>
        </w:r>
        <w:r w:rsidRPr="00705248">
          <w:rPr>
            <w:rFonts w:hint="eastAsia"/>
          </w:rPr>
          <w:t>年</w:t>
        </w:r>
        <w:r w:rsidRPr="00705248">
          <w:rPr>
            <w:rFonts w:hint="eastAsia"/>
          </w:rPr>
          <w:t>4</w:t>
        </w:r>
        <w:r w:rsidRPr="00705248">
          <w:rPr>
            <w:rFonts w:hint="eastAsia"/>
          </w:rPr>
          <w:t>月</w:t>
        </w:r>
        <w:r w:rsidRPr="00705248">
          <w:rPr>
            <w:rFonts w:hint="eastAsia"/>
          </w:rPr>
          <w:t>13</w:t>
        </w:r>
        <w:r w:rsidRPr="00705248">
          <w:rPr>
            <w:rFonts w:hint="eastAsia"/>
          </w:rPr>
          <w:t>日</w:t>
        </w:r>
      </w:smartTag>
      <w:r w:rsidRPr="00705248">
        <w:rPr>
          <w:rFonts w:hint="eastAsia"/>
        </w:rPr>
        <w:t>第</w:t>
      </w:r>
      <w:r w:rsidRPr="00705248">
        <w:rPr>
          <w:rFonts w:hint="eastAsia"/>
        </w:rPr>
        <w:t>50</w:t>
      </w:r>
      <w:r w:rsidRPr="00705248">
        <w:rPr>
          <w:rFonts w:hint="eastAsia"/>
        </w:rPr>
        <w:t>号</w:t>
      </w:r>
      <w:r w:rsidR="00DC59B0">
        <w:t>)</w:t>
      </w:r>
      <w:r w:rsidRPr="00705248">
        <w:rPr>
          <w:rFonts w:hint="eastAsia"/>
        </w:rPr>
        <w:t>将于</w:t>
      </w:r>
      <w:smartTag w:uri="urn:schemas-microsoft-com:office:smarttags" w:element="chsdate">
        <w:smartTagPr>
          <w:attr w:name="Year" w:val="2011"/>
          <w:attr w:name="Month" w:val="1"/>
          <w:attr w:name="Day" w:val="1"/>
          <w:attr w:name="IsLunarDate" w:val="False"/>
          <w:attr w:name="IsROCDate" w:val="False"/>
        </w:smartTagPr>
        <w:r w:rsidRPr="00705248">
          <w:t>2011</w:t>
        </w:r>
        <w:r w:rsidRPr="00705248">
          <w:rPr>
            <w:rFonts w:hint="eastAsia"/>
          </w:rPr>
          <w:t>年</w:t>
        </w:r>
        <w:r w:rsidRPr="00705248">
          <w:rPr>
            <w:rFonts w:hint="eastAsia"/>
          </w:rPr>
          <w:t>1</w:t>
        </w:r>
        <w:r w:rsidRPr="00705248">
          <w:rPr>
            <w:rFonts w:hint="eastAsia"/>
          </w:rPr>
          <w:t>月</w:t>
        </w:r>
        <w:r w:rsidRPr="00705248">
          <w:rPr>
            <w:rFonts w:hint="eastAsia"/>
          </w:rPr>
          <w:t>1</w:t>
        </w:r>
        <w:r w:rsidRPr="00705248">
          <w:rPr>
            <w:rFonts w:hint="eastAsia"/>
          </w:rPr>
          <w:t>日</w:t>
        </w:r>
      </w:smartTag>
      <w:r w:rsidRPr="00705248">
        <w:rPr>
          <w:rFonts w:hint="eastAsia"/>
        </w:rPr>
        <w:t>开始生效。该法第</w:t>
      </w:r>
      <w:r w:rsidRPr="00705248">
        <w:rPr>
          <w:rFonts w:hint="eastAsia"/>
        </w:rPr>
        <w:t>3</w:t>
      </w:r>
      <w:r w:rsidRPr="00705248">
        <w:rPr>
          <w:rFonts w:hint="eastAsia"/>
        </w:rPr>
        <w:t>条禁止实行各种直接和间接歧视，包括助长和纵容歧视行为，以及支持基于各种理由的歧视</w:t>
      </w:r>
      <w:r w:rsidR="00DC59B0">
        <w:rPr>
          <w:rFonts w:hint="eastAsia"/>
        </w:rPr>
        <w:t>(</w:t>
      </w:r>
      <w:r w:rsidRPr="00705248">
        <w:rPr>
          <w:rFonts w:hint="eastAsia"/>
        </w:rPr>
        <w:t>性、种族、肤色、性别、边缘化群体的归属、种族归属、语言、国籍、社会出身、宗教或宗教信仰、教育、政治信仰、个人身份或社会地位、心理和身体残疾、年龄、家庭和婚姻状况、经济地位、健康状况，或是有关法律或国际协定所涉及的任何其他歧视理由</w:t>
      </w:r>
      <w:r w:rsidR="00DC59B0">
        <w:rPr>
          <w:rFonts w:hint="eastAsia"/>
        </w:rPr>
        <w:t>)</w:t>
      </w:r>
      <w:r w:rsidRPr="00705248">
        <w:rPr>
          <w:rFonts w:hint="eastAsia"/>
        </w:rPr>
        <w:t>。预防和禁止歧视关涉所有自然实体和法人实体。《男女机会平等法》规定成立一个具有法人实体资质的预防歧视委员会。</w:t>
      </w:r>
      <w:r w:rsidRPr="00705248">
        <w:t>2010</w:t>
      </w:r>
      <w:r w:rsidRPr="00705248">
        <w:rPr>
          <w:rFonts w:hint="eastAsia"/>
        </w:rPr>
        <w:t>年</w:t>
      </w:r>
      <w:r>
        <w:rPr>
          <w:rFonts w:hint="eastAsia"/>
        </w:rPr>
        <w:t>12</w:t>
      </w:r>
      <w:r>
        <w:rPr>
          <w:rFonts w:hint="eastAsia"/>
        </w:rPr>
        <w:t>月</w:t>
      </w:r>
      <w:r w:rsidRPr="00705248">
        <w:rPr>
          <w:rFonts w:hint="eastAsia"/>
        </w:rPr>
        <w:t>该委员会被选定为法人实体，由</w:t>
      </w:r>
      <w:r w:rsidRPr="00705248">
        <w:rPr>
          <w:rFonts w:hint="eastAsia"/>
        </w:rPr>
        <w:t>7</w:t>
      </w:r>
      <w:r w:rsidRPr="00705248">
        <w:rPr>
          <w:rFonts w:hint="eastAsia"/>
        </w:rPr>
        <w:t>名成员组成，其成员由马其顿共和国议会任命，任期</w:t>
      </w:r>
      <w:r w:rsidRPr="00705248">
        <w:rPr>
          <w:rFonts w:hint="eastAsia"/>
        </w:rPr>
        <w:t>5</w:t>
      </w:r>
      <w:r w:rsidRPr="00705248">
        <w:rPr>
          <w:rFonts w:hint="eastAsia"/>
        </w:rPr>
        <w:t>年，享有连任一次的权利。委员会主席从成员中选举产生，任期一年。委员会成员的选任应公平合理，具有代表性。预防歧视委员会根据自然实体和法人实体提交的诉状采取行动，并针对具体案件提出建议和意见。</w:t>
      </w:r>
    </w:p>
    <w:p w:rsidR="00915B18" w:rsidRPr="00705248" w:rsidRDefault="00915B18" w:rsidP="00AD07AE">
      <w:pPr>
        <w:pStyle w:val="SingleTxtGC"/>
      </w:pPr>
      <w:r w:rsidRPr="00705248">
        <w:t>8.</w:t>
      </w:r>
      <w:r w:rsidRPr="00705248">
        <w:tab/>
      </w:r>
      <w:r w:rsidRPr="00705248">
        <w:rPr>
          <w:rFonts w:hint="eastAsia"/>
        </w:rPr>
        <w:t>除了直接和间接歧视外，《劳资关系法》</w:t>
      </w:r>
      <w:r w:rsidR="00DC59B0">
        <w:t>(</w:t>
      </w:r>
      <w:r w:rsidRPr="00705248">
        <w:rPr>
          <w:rFonts w:hint="eastAsia"/>
        </w:rPr>
        <w:t>修订案文，《马其顿共和国政府公报》，</w:t>
      </w:r>
      <w:smartTag w:uri="urn:schemas-microsoft-com:office:smarttags" w:element="chsdate">
        <w:smartTagPr>
          <w:attr w:name="Year" w:val="2010"/>
          <w:attr w:name="Month" w:val="2"/>
          <w:attr w:name="Day" w:val="5"/>
          <w:attr w:name="IsLunarDate" w:val="False"/>
          <w:attr w:name="IsROCDate" w:val="False"/>
        </w:smartTagPr>
        <w:r w:rsidRPr="00705248">
          <w:t>2010</w:t>
        </w:r>
        <w:r w:rsidRPr="00705248">
          <w:rPr>
            <w:rFonts w:hint="eastAsia"/>
          </w:rPr>
          <w:t>年</w:t>
        </w:r>
        <w:r w:rsidRPr="00705248">
          <w:rPr>
            <w:rFonts w:hint="eastAsia"/>
          </w:rPr>
          <w:t>2</w:t>
        </w:r>
        <w:r w:rsidRPr="00705248">
          <w:rPr>
            <w:rFonts w:hint="eastAsia"/>
          </w:rPr>
          <w:t>月</w:t>
        </w:r>
        <w:r w:rsidRPr="00705248">
          <w:rPr>
            <w:rFonts w:hint="eastAsia"/>
          </w:rPr>
          <w:t>5</w:t>
        </w:r>
        <w:r w:rsidRPr="00705248">
          <w:rPr>
            <w:rFonts w:hint="eastAsia"/>
          </w:rPr>
          <w:t>日</w:t>
        </w:r>
      </w:smartTag>
      <w:r w:rsidRPr="00705248">
        <w:rPr>
          <w:rFonts w:hint="eastAsia"/>
        </w:rPr>
        <w:t>第</w:t>
      </w:r>
      <w:r w:rsidRPr="00705248">
        <w:rPr>
          <w:rFonts w:hint="eastAsia"/>
        </w:rPr>
        <w:t>16</w:t>
      </w:r>
      <w:r w:rsidRPr="00705248">
        <w:rPr>
          <w:rFonts w:hint="eastAsia"/>
        </w:rPr>
        <w:t>号</w:t>
      </w:r>
      <w:r w:rsidR="00DC59B0">
        <w:t>)</w:t>
      </w:r>
      <w:r w:rsidRPr="00705248">
        <w:rPr>
          <w:rFonts w:hint="eastAsia"/>
        </w:rPr>
        <w:t>根据《国家经济活动分类法》，还禁止在就业条件上实行歧视，包括在任何领域按各种专业等级选聘求职者从事某项工作和</w:t>
      </w:r>
      <w:r>
        <w:rPr>
          <w:rFonts w:hint="eastAsia"/>
        </w:rPr>
        <w:t>晋升</w:t>
      </w:r>
      <w:r w:rsidRPr="00705248">
        <w:rPr>
          <w:rFonts w:hint="eastAsia"/>
        </w:rPr>
        <w:t>的标准和条件</w:t>
      </w:r>
      <w:r w:rsidR="00DC59B0">
        <w:t>(</w:t>
      </w:r>
      <w:r w:rsidRPr="00705248">
        <w:rPr>
          <w:rFonts w:hint="eastAsia"/>
        </w:rPr>
        <w:t>第</w:t>
      </w:r>
      <w:r w:rsidRPr="00705248">
        <w:t>7</w:t>
      </w:r>
      <w:r w:rsidRPr="00705248">
        <w:rPr>
          <w:rFonts w:hint="eastAsia"/>
        </w:rPr>
        <w:t>条</w:t>
      </w:r>
      <w:r w:rsidR="00DC59B0">
        <w:t>)</w:t>
      </w:r>
      <w:r>
        <w:rPr>
          <w:rFonts w:hint="eastAsia"/>
        </w:rPr>
        <w:t>。</w:t>
      </w:r>
    </w:p>
    <w:p w:rsidR="00915B18" w:rsidRPr="00705248" w:rsidRDefault="00915B18" w:rsidP="00AD07AE">
      <w:pPr>
        <w:pStyle w:val="SingleTxtGC"/>
        <w:rPr>
          <w:rFonts w:hint="eastAsia"/>
        </w:rPr>
      </w:pPr>
      <w:r w:rsidRPr="00705248">
        <w:t>9.</w:t>
      </w:r>
      <w:r w:rsidRPr="00705248">
        <w:tab/>
      </w:r>
      <w:r w:rsidRPr="00705248">
        <w:rPr>
          <w:rFonts w:hint="eastAsia"/>
        </w:rPr>
        <w:t>《实行制裁法》</w:t>
      </w:r>
      <w:r w:rsidR="00DC59B0">
        <w:t>(</w:t>
      </w:r>
      <w:r w:rsidRPr="00705248">
        <w:rPr>
          <w:rFonts w:hint="eastAsia"/>
        </w:rPr>
        <w:t>《马其顿</w:t>
      </w:r>
      <w:r>
        <w:rPr>
          <w:rFonts w:hint="eastAsia"/>
        </w:rPr>
        <w:t>共和国</w:t>
      </w:r>
      <w:r w:rsidRPr="00705248">
        <w:rPr>
          <w:rFonts w:hint="eastAsia"/>
        </w:rPr>
        <w:t>政府公报》，第</w:t>
      </w:r>
      <w:r w:rsidRPr="00705248">
        <w:t>3/97</w:t>
      </w:r>
      <w:r w:rsidRPr="00705248">
        <w:rPr>
          <w:rFonts w:hint="eastAsia"/>
        </w:rPr>
        <w:t>号、</w:t>
      </w:r>
      <w:r w:rsidRPr="00705248">
        <w:t>23/99</w:t>
      </w:r>
      <w:r w:rsidRPr="00705248">
        <w:rPr>
          <w:rFonts w:hint="eastAsia"/>
        </w:rPr>
        <w:t>号</w:t>
      </w:r>
      <w:r w:rsidR="00DC59B0">
        <w:t>)</w:t>
      </w:r>
      <w:bookmarkStart w:id="1" w:name="OLE_LINK26"/>
      <w:r w:rsidRPr="00705248">
        <w:rPr>
          <w:rFonts w:hint="eastAsia"/>
        </w:rPr>
        <w:t>禁止基于种族、肤色、性别、语言、宗教和政治信仰或其他信仰、民族血统和社会出身、社会关系、经济和社会地位或其他状况，对制裁受害者实行歧视</w:t>
      </w:r>
      <w:bookmarkEnd w:id="1"/>
      <w:r>
        <w:rPr>
          <w:rFonts w:hint="eastAsia"/>
        </w:rPr>
        <w:t>。</w:t>
      </w:r>
    </w:p>
    <w:p w:rsidR="00915B18" w:rsidRPr="00705248" w:rsidRDefault="00915B18" w:rsidP="00AD07AE">
      <w:pPr>
        <w:pStyle w:val="SingleTxtGC"/>
        <w:rPr>
          <w:rFonts w:hint="eastAsia"/>
        </w:rPr>
      </w:pPr>
      <w:r w:rsidRPr="00705248">
        <w:t>10.</w:t>
      </w:r>
      <w:r w:rsidRPr="00705248">
        <w:tab/>
      </w:r>
      <w:r w:rsidRPr="00705248">
        <w:rPr>
          <w:rFonts w:hint="eastAsia"/>
        </w:rPr>
        <w:t>依照《法院法》</w:t>
      </w:r>
      <w:r w:rsidR="00DC59B0">
        <w:rPr>
          <w:rFonts w:hint="eastAsia"/>
        </w:rPr>
        <w:t>(</w:t>
      </w:r>
      <w:r w:rsidRPr="00705248">
        <w:rPr>
          <w:rFonts w:hint="eastAsia"/>
        </w:rPr>
        <w:t>《马其顿共和国政府公报》，第</w:t>
      </w:r>
      <w:r w:rsidRPr="00705248">
        <w:t>36/95</w:t>
      </w:r>
      <w:r>
        <w:rPr>
          <w:rFonts w:hint="eastAsia"/>
        </w:rPr>
        <w:t>、</w:t>
      </w:r>
      <w:r w:rsidR="00EB57A1">
        <w:t>45/95</w:t>
      </w:r>
      <w:r w:rsidRPr="00705248">
        <w:rPr>
          <w:rFonts w:hint="eastAsia"/>
        </w:rPr>
        <w:t>和</w:t>
      </w:r>
      <w:r w:rsidRPr="00705248">
        <w:t>64/2003</w:t>
      </w:r>
      <w:r w:rsidRPr="00705248">
        <w:rPr>
          <w:rFonts w:hint="eastAsia"/>
        </w:rPr>
        <w:t>号</w:t>
      </w:r>
      <w:r w:rsidR="00DC59B0">
        <w:rPr>
          <w:rFonts w:hint="eastAsia"/>
        </w:rPr>
        <w:t>)</w:t>
      </w:r>
      <w:r w:rsidRPr="00705248">
        <w:rPr>
          <w:rFonts w:hint="eastAsia"/>
        </w:rPr>
        <w:t>，在选举法官和陪审法官时，不应基于性别、种族、肤色、民族血统或社会出身、经济或社会地位实行歧视。</w:t>
      </w:r>
    </w:p>
    <w:p w:rsidR="00915B18" w:rsidRPr="00705248" w:rsidRDefault="00915B18" w:rsidP="00AD07AE">
      <w:pPr>
        <w:pStyle w:val="SingleTxtGC"/>
      </w:pPr>
      <w:r w:rsidRPr="00705248">
        <w:t>11.</w:t>
      </w:r>
      <w:r w:rsidRPr="00705248">
        <w:tab/>
      </w:r>
      <w:r w:rsidRPr="00705248">
        <w:rPr>
          <w:rFonts w:hint="eastAsia"/>
        </w:rPr>
        <w:t>《病患者权利保护法》</w:t>
      </w:r>
      <w:r w:rsidR="00DC59B0">
        <w:rPr>
          <w:rFonts w:hint="eastAsia"/>
        </w:rPr>
        <w:t>(</w:t>
      </w:r>
      <w:r w:rsidRPr="00705248">
        <w:rPr>
          <w:rFonts w:hint="eastAsia"/>
        </w:rPr>
        <w:t>《马其顿共和国政府公报》，</w:t>
      </w:r>
      <w:smartTag w:uri="urn:schemas-microsoft-com:office:smarttags" w:element="chsdate">
        <w:smartTagPr>
          <w:attr w:name="Year" w:val="2008"/>
          <w:attr w:name="Month" w:val="7"/>
          <w:attr w:name="Day" w:val="8"/>
          <w:attr w:name="IsLunarDate" w:val="False"/>
          <w:attr w:name="IsROCDate" w:val="False"/>
        </w:smartTagPr>
        <w:r w:rsidRPr="00705248">
          <w:t>2008</w:t>
        </w:r>
        <w:r w:rsidRPr="00705248">
          <w:rPr>
            <w:rFonts w:hint="eastAsia"/>
          </w:rPr>
          <w:t>年</w:t>
        </w:r>
        <w:r w:rsidRPr="00705248">
          <w:rPr>
            <w:rFonts w:hint="eastAsia"/>
          </w:rPr>
          <w:t>7</w:t>
        </w:r>
        <w:r w:rsidRPr="00705248">
          <w:rPr>
            <w:rFonts w:hint="eastAsia"/>
          </w:rPr>
          <w:t>月</w:t>
        </w:r>
        <w:r w:rsidRPr="00705248">
          <w:rPr>
            <w:rFonts w:hint="eastAsia"/>
          </w:rPr>
          <w:t>8</w:t>
        </w:r>
        <w:r w:rsidRPr="00705248">
          <w:rPr>
            <w:rFonts w:hint="eastAsia"/>
          </w:rPr>
          <w:t>日</w:t>
        </w:r>
      </w:smartTag>
      <w:r w:rsidRPr="00705248">
        <w:rPr>
          <w:rFonts w:hint="eastAsia"/>
        </w:rPr>
        <w:t>第</w:t>
      </w:r>
      <w:r w:rsidRPr="00705248">
        <w:rPr>
          <w:rFonts w:hint="eastAsia"/>
        </w:rPr>
        <w:t>82</w:t>
      </w:r>
      <w:r w:rsidRPr="00705248">
        <w:rPr>
          <w:rFonts w:hint="eastAsia"/>
        </w:rPr>
        <w:t>号</w:t>
      </w:r>
      <w:r w:rsidR="00DC59B0">
        <w:t>)</w:t>
      </w:r>
      <w:r w:rsidRPr="00705248">
        <w:rPr>
          <w:rFonts w:hint="eastAsia"/>
        </w:rPr>
        <w:t>规定，病患者行使权利不受基于任何理由的歧视</w:t>
      </w:r>
      <w:r w:rsidR="00DC59B0">
        <w:rPr>
          <w:rFonts w:hint="eastAsia"/>
        </w:rPr>
        <w:t>(</w:t>
      </w:r>
      <w:r w:rsidRPr="00705248">
        <w:rPr>
          <w:rFonts w:hint="eastAsia"/>
        </w:rPr>
        <w:t>例如，性别、种族、肤色、语言、宗教和政治信仰或任何其他信仰、民族血统或社会出身、少数民族归属、经济状况、</w:t>
      </w:r>
      <w:bookmarkStart w:id="2" w:name="OLE_LINK4"/>
      <w:r w:rsidRPr="00705248">
        <w:rPr>
          <w:rFonts w:hint="eastAsia"/>
        </w:rPr>
        <w:t>出生后的出身</w:t>
      </w:r>
      <w:bookmarkEnd w:id="2"/>
      <w:r w:rsidRPr="00705248">
        <w:rPr>
          <w:rFonts w:hint="eastAsia"/>
        </w:rPr>
        <w:t>、性取向或其他状况</w:t>
      </w:r>
      <w:r w:rsidR="00DC59B0">
        <w:rPr>
          <w:rFonts w:hint="eastAsia"/>
        </w:rPr>
        <w:t>)</w:t>
      </w:r>
      <w:r w:rsidR="00DC59B0">
        <w:t>(</w:t>
      </w:r>
      <w:r w:rsidRPr="00705248">
        <w:rPr>
          <w:rFonts w:hint="eastAsia"/>
        </w:rPr>
        <w:t>第</w:t>
      </w:r>
      <w:r w:rsidRPr="00705248">
        <w:t>5</w:t>
      </w:r>
      <w:r w:rsidRPr="00705248">
        <w:rPr>
          <w:rFonts w:hint="eastAsia"/>
        </w:rPr>
        <w:t>条</w:t>
      </w:r>
      <w:r w:rsidR="00DC59B0">
        <w:t>)</w:t>
      </w:r>
      <w:r>
        <w:rPr>
          <w:rFonts w:hint="eastAsia"/>
        </w:rPr>
        <w:t>。</w:t>
      </w:r>
    </w:p>
    <w:p w:rsidR="00915B18" w:rsidRPr="00F55E55" w:rsidRDefault="00915B18" w:rsidP="00AD07AE">
      <w:pPr>
        <w:pStyle w:val="SingleTxtGC"/>
      </w:pPr>
      <w:r w:rsidRPr="00705248">
        <w:t>12.</w:t>
      </w:r>
      <w:r w:rsidRPr="00705248">
        <w:tab/>
      </w:r>
      <w:r w:rsidRPr="00705248">
        <w:rPr>
          <w:rFonts w:hint="eastAsia"/>
        </w:rPr>
        <w:t>《社会保护法》第</w:t>
      </w:r>
      <w:r w:rsidRPr="00705248">
        <w:rPr>
          <w:rFonts w:hint="eastAsia"/>
        </w:rPr>
        <w:t>20</w:t>
      </w:r>
      <w:r w:rsidRPr="00705248">
        <w:rPr>
          <w:rFonts w:hint="eastAsia"/>
        </w:rPr>
        <w:t>条</w:t>
      </w:r>
      <w:r w:rsidR="00DC59B0">
        <w:rPr>
          <w:rFonts w:hint="eastAsia"/>
        </w:rPr>
        <w:t>(</w:t>
      </w:r>
      <w:r w:rsidRPr="00705248">
        <w:rPr>
          <w:rFonts w:hint="eastAsia"/>
        </w:rPr>
        <w:t>《马其顿共和国政府公报》，</w:t>
      </w:r>
      <w:smartTag w:uri="urn:schemas-microsoft-com:office:smarttags" w:element="chsdate">
        <w:smartTagPr>
          <w:attr w:name="Year" w:val="2009"/>
          <w:attr w:name="Month" w:val="6"/>
          <w:attr w:name="Day" w:val="24"/>
          <w:attr w:name="IsLunarDate" w:val="False"/>
          <w:attr w:name="IsROCDate" w:val="False"/>
        </w:smartTagPr>
        <w:r w:rsidRPr="00705248">
          <w:t>2009</w:t>
        </w:r>
        <w:r w:rsidRPr="00705248">
          <w:rPr>
            <w:rFonts w:hint="eastAsia"/>
          </w:rPr>
          <w:t>年</w:t>
        </w:r>
        <w:r w:rsidRPr="00705248">
          <w:rPr>
            <w:rFonts w:hint="eastAsia"/>
          </w:rPr>
          <w:t>6</w:t>
        </w:r>
        <w:r w:rsidRPr="00705248">
          <w:rPr>
            <w:rFonts w:hint="eastAsia"/>
          </w:rPr>
          <w:t>月</w:t>
        </w:r>
        <w:r w:rsidRPr="00705248">
          <w:rPr>
            <w:rFonts w:hint="eastAsia"/>
          </w:rPr>
          <w:t>24</w:t>
        </w:r>
        <w:r w:rsidRPr="00705248">
          <w:rPr>
            <w:rFonts w:hint="eastAsia"/>
          </w:rPr>
          <w:t>日</w:t>
        </w:r>
      </w:smartTag>
      <w:r w:rsidRPr="00705248">
        <w:rPr>
          <w:rFonts w:hint="eastAsia"/>
        </w:rPr>
        <w:t>第</w:t>
      </w:r>
      <w:r w:rsidRPr="00705248">
        <w:rPr>
          <w:rFonts w:hint="eastAsia"/>
        </w:rPr>
        <w:t>79</w:t>
      </w:r>
      <w:r w:rsidRPr="00705248">
        <w:rPr>
          <w:rFonts w:hint="eastAsia"/>
        </w:rPr>
        <w:t>号</w:t>
      </w:r>
      <w:r w:rsidR="00DC59B0">
        <w:rPr>
          <w:rFonts w:hint="eastAsia"/>
        </w:rPr>
        <w:t>)</w:t>
      </w:r>
      <w:r w:rsidRPr="00705248">
        <w:rPr>
          <w:rFonts w:hint="eastAsia"/>
        </w:rPr>
        <w:t>禁止在人们行使本法规定的社会保护权利时，基于性别、肤色、国籍、种族、社会背景、政治和宗教信仰、文化、语言、经济地位和社会归属、残疾或出身，实行直接或间接歧视。</w:t>
      </w:r>
    </w:p>
    <w:p w:rsidR="00915B18" w:rsidRPr="007B0B45" w:rsidRDefault="00915B18" w:rsidP="00C01933">
      <w:pPr>
        <w:pStyle w:val="H1GC"/>
        <w:rPr>
          <w:lang w:val="es-ES_tradnl"/>
        </w:rPr>
      </w:pPr>
      <w:r w:rsidRPr="007B0B45">
        <w:rPr>
          <w:lang w:val="es-ES_tradnl"/>
        </w:rPr>
        <w:tab/>
      </w:r>
      <w:r w:rsidRPr="007B0B45">
        <w:rPr>
          <w:lang w:val="es-ES_tradnl"/>
        </w:rPr>
        <w:tab/>
      </w:r>
      <w:r w:rsidRPr="00705248">
        <w:rPr>
          <w:rFonts w:hint="eastAsia"/>
        </w:rPr>
        <w:t>第</w:t>
      </w:r>
      <w:r>
        <w:rPr>
          <w:rFonts w:hint="eastAsia"/>
        </w:rPr>
        <w:t>二</w:t>
      </w:r>
      <w:r w:rsidRPr="00705248">
        <w:rPr>
          <w:rFonts w:hint="eastAsia"/>
        </w:rPr>
        <w:t>条</w:t>
      </w:r>
      <w:r w:rsidRPr="00705248">
        <w:br/>
      </w:r>
      <w:r w:rsidRPr="00705248">
        <w:rPr>
          <w:rFonts w:hint="eastAsia"/>
        </w:rPr>
        <w:t>法律和政治措施</w:t>
      </w:r>
    </w:p>
    <w:p w:rsidR="00915B18" w:rsidRPr="00705248" w:rsidRDefault="00915B18" w:rsidP="00DC59B0">
      <w:pPr>
        <w:pStyle w:val="SingleTxtGC"/>
      </w:pPr>
      <w:r w:rsidRPr="00705248">
        <w:t>13.</w:t>
      </w:r>
      <w:r w:rsidRPr="00705248">
        <w:tab/>
      </w:r>
      <w:r w:rsidRPr="00705248">
        <w:rPr>
          <w:rFonts w:hint="eastAsia"/>
        </w:rPr>
        <w:t>马其顿共和国在民法和行政法等诸多法律中，都对男女平等权利作了明确规定，这些规定也符合委员会第</w:t>
      </w:r>
      <w:r w:rsidRPr="00705248">
        <w:rPr>
          <w:rFonts w:hint="eastAsia"/>
        </w:rPr>
        <w:t>10</w:t>
      </w:r>
      <w:r w:rsidRPr="00705248">
        <w:rPr>
          <w:rFonts w:hint="eastAsia"/>
        </w:rPr>
        <w:t>号建议。根据《劳资关系法》</w:t>
      </w:r>
      <w:r w:rsidR="00DC59B0">
        <w:t>(</w:t>
      </w:r>
      <w:r w:rsidRPr="00705248">
        <w:rPr>
          <w:rFonts w:hint="eastAsia"/>
        </w:rPr>
        <w:t>《马其顿政府公报》，</w:t>
      </w:r>
      <w:smartTag w:uri="urn:schemas-microsoft-com:office:smarttags" w:element="chsdate">
        <w:smartTagPr>
          <w:attr w:name="IsROCDate" w:val="False"/>
          <w:attr w:name="IsLunarDate" w:val="False"/>
          <w:attr w:name="Day" w:val="5"/>
          <w:attr w:name="Month" w:val="2"/>
          <w:attr w:name="Year" w:val="2010"/>
        </w:smartTagPr>
        <w:r w:rsidRPr="00705248">
          <w:t>2010</w:t>
        </w:r>
        <w:r w:rsidRPr="00705248">
          <w:rPr>
            <w:rFonts w:hint="eastAsia"/>
          </w:rPr>
          <w:t>年</w:t>
        </w:r>
        <w:r w:rsidRPr="00705248">
          <w:rPr>
            <w:rFonts w:hint="eastAsia"/>
          </w:rPr>
          <w:t>2</w:t>
        </w:r>
        <w:r w:rsidRPr="00705248">
          <w:rPr>
            <w:rFonts w:hint="eastAsia"/>
          </w:rPr>
          <w:t>月</w:t>
        </w:r>
        <w:r w:rsidRPr="00705248">
          <w:rPr>
            <w:rFonts w:hint="eastAsia"/>
          </w:rPr>
          <w:t>5</w:t>
        </w:r>
        <w:r w:rsidRPr="00705248">
          <w:rPr>
            <w:rFonts w:hint="eastAsia"/>
          </w:rPr>
          <w:t>日</w:t>
        </w:r>
      </w:smartTag>
      <w:r>
        <w:rPr>
          <w:rFonts w:hint="eastAsia"/>
        </w:rPr>
        <w:t>第</w:t>
      </w:r>
      <w:r w:rsidRPr="00705248">
        <w:rPr>
          <w:rFonts w:hint="eastAsia"/>
        </w:rPr>
        <w:t>16</w:t>
      </w:r>
      <w:r w:rsidRPr="00705248">
        <w:rPr>
          <w:rFonts w:hint="eastAsia"/>
        </w:rPr>
        <w:t>号</w:t>
      </w:r>
      <w:r w:rsidR="00DC59B0">
        <w:t>)</w:t>
      </w:r>
      <w:r w:rsidRPr="00705248">
        <w:rPr>
          <w:rFonts w:hint="eastAsia"/>
        </w:rPr>
        <w:t>，雇主不得以</w:t>
      </w:r>
      <w:bookmarkStart w:id="3" w:name="OLE_LINK8"/>
      <w:r w:rsidRPr="00705248">
        <w:rPr>
          <w:rFonts w:hint="eastAsia"/>
        </w:rPr>
        <w:t>种族、肤色、性别、年龄、健康状况</w:t>
      </w:r>
      <w:r w:rsidR="00DC59B0">
        <w:rPr>
          <w:rFonts w:hint="eastAsia"/>
        </w:rPr>
        <w:t>(</w:t>
      </w:r>
      <w:r w:rsidRPr="00705248">
        <w:rPr>
          <w:rFonts w:hint="eastAsia"/>
        </w:rPr>
        <w:t>身体有病</w:t>
      </w:r>
      <w:r w:rsidR="00DC59B0">
        <w:rPr>
          <w:rFonts w:hint="eastAsia"/>
        </w:rPr>
        <w:t>)</w:t>
      </w:r>
      <w:r w:rsidRPr="00705248">
        <w:rPr>
          <w:rFonts w:hint="eastAsia"/>
        </w:rPr>
        <w:t>、宗教和政治信仰或其他信仰、工会成员、民族血统或社会出身、家庭状况、经济地位、性取</w:t>
      </w:r>
      <w:bookmarkEnd w:id="3"/>
      <w:r w:rsidRPr="00705248">
        <w:rPr>
          <w:rFonts w:hint="eastAsia"/>
        </w:rPr>
        <w:t>向或某些个人原因，对求职者或雇员实行不平等待遇。在就业、晋级、培训、教育、转业、薪金、奖励、休假、工作条件、工作时间或聘约终止期等方面，男女应享有平等机会和平等待遇</w:t>
      </w:r>
      <w:r w:rsidR="00DC59B0">
        <w:t>(</w:t>
      </w:r>
      <w:r w:rsidRPr="00705248">
        <w:rPr>
          <w:rFonts w:hint="eastAsia"/>
        </w:rPr>
        <w:t>第</w:t>
      </w:r>
      <w:r w:rsidRPr="00705248">
        <w:t>6</w:t>
      </w:r>
      <w:r w:rsidRPr="00705248">
        <w:rPr>
          <w:rFonts w:hint="eastAsia"/>
        </w:rPr>
        <w:t>条</w:t>
      </w:r>
      <w:r w:rsidR="00DC59B0">
        <w:t>)</w:t>
      </w:r>
      <w:r>
        <w:rPr>
          <w:rFonts w:hint="eastAsia"/>
        </w:rPr>
        <w:t>。</w:t>
      </w:r>
    </w:p>
    <w:p w:rsidR="00915B18" w:rsidRPr="00705248" w:rsidRDefault="00915B18" w:rsidP="00DC59B0">
      <w:pPr>
        <w:pStyle w:val="SingleTxtGC"/>
        <w:rPr>
          <w:rFonts w:hint="eastAsia"/>
        </w:rPr>
      </w:pPr>
      <w:r w:rsidRPr="00705248">
        <w:t>14.</w:t>
      </w:r>
      <w:r w:rsidRPr="00705248">
        <w:tab/>
      </w:r>
      <w:r w:rsidRPr="00705248">
        <w:rPr>
          <w:rFonts w:hint="eastAsia"/>
        </w:rPr>
        <w:t>《中等教育法》</w:t>
      </w:r>
      <w:r w:rsidR="00DC59B0">
        <w:t>(</w:t>
      </w:r>
      <w:r w:rsidRPr="00705248">
        <w:rPr>
          <w:rFonts w:hint="eastAsia"/>
        </w:rPr>
        <w:t>《马其顿共和国政府公报》，第</w:t>
      </w:r>
      <w:r w:rsidRPr="00705248">
        <w:t>44/95</w:t>
      </w:r>
      <w:r w:rsidRPr="00705248">
        <w:rPr>
          <w:rFonts w:hint="eastAsia"/>
        </w:rPr>
        <w:t>号</w:t>
      </w:r>
      <w:r>
        <w:rPr>
          <w:rFonts w:hint="eastAsia"/>
        </w:rPr>
        <w:t>、</w:t>
      </w:r>
      <w:r w:rsidRPr="00705248">
        <w:t>24/96</w:t>
      </w:r>
      <w:r w:rsidRPr="00705248">
        <w:rPr>
          <w:rFonts w:hint="eastAsia"/>
        </w:rPr>
        <w:t>号</w:t>
      </w:r>
      <w:r>
        <w:rPr>
          <w:rFonts w:hint="eastAsia"/>
        </w:rPr>
        <w:t>、</w:t>
      </w:r>
      <w:r w:rsidRPr="00705248">
        <w:t>34/96</w:t>
      </w:r>
      <w:r w:rsidRPr="00705248">
        <w:rPr>
          <w:rFonts w:hint="eastAsia"/>
        </w:rPr>
        <w:t>号、</w:t>
      </w:r>
      <w:r w:rsidRPr="00705248">
        <w:t>35/97</w:t>
      </w:r>
      <w:r w:rsidRPr="00705248">
        <w:rPr>
          <w:rFonts w:hint="eastAsia"/>
        </w:rPr>
        <w:t>号、</w:t>
      </w:r>
      <w:r w:rsidRPr="00705248">
        <w:t>82/99</w:t>
      </w:r>
      <w:r w:rsidRPr="00705248">
        <w:rPr>
          <w:rFonts w:hint="eastAsia"/>
        </w:rPr>
        <w:t>号</w:t>
      </w:r>
      <w:r>
        <w:rPr>
          <w:rFonts w:hint="eastAsia"/>
        </w:rPr>
        <w:t>、</w:t>
      </w:r>
      <w:r w:rsidRPr="00705248">
        <w:t>29/2002</w:t>
      </w:r>
      <w:r w:rsidRPr="00705248">
        <w:rPr>
          <w:rFonts w:hint="eastAsia"/>
        </w:rPr>
        <w:t>号</w:t>
      </w:r>
      <w:r>
        <w:rPr>
          <w:rFonts w:hint="eastAsia"/>
        </w:rPr>
        <w:t>、</w:t>
      </w:r>
      <w:r w:rsidRPr="00705248">
        <w:t>40/2003</w:t>
      </w:r>
      <w:r w:rsidRPr="00705248">
        <w:rPr>
          <w:rFonts w:hint="eastAsia"/>
        </w:rPr>
        <w:t>号</w:t>
      </w:r>
      <w:r w:rsidRPr="00705248">
        <w:t>、</w:t>
      </w:r>
      <w:r w:rsidRPr="00705248">
        <w:t>42/2003</w:t>
      </w:r>
      <w:r w:rsidRPr="00705248">
        <w:rPr>
          <w:rFonts w:hint="eastAsia"/>
        </w:rPr>
        <w:t>号和</w:t>
      </w:r>
      <w:r w:rsidRPr="00705248">
        <w:t>67/2004</w:t>
      </w:r>
      <w:r w:rsidRPr="00705248">
        <w:rPr>
          <w:rFonts w:hint="eastAsia"/>
        </w:rPr>
        <w:t>号</w:t>
      </w:r>
      <w:r w:rsidR="00DC59B0">
        <w:t>)</w:t>
      </w:r>
      <w:r w:rsidRPr="00705248">
        <w:rPr>
          <w:rFonts w:hint="eastAsia"/>
        </w:rPr>
        <w:t>规定，人人有权在本法规定的平等条件下接受中等教育。另外，本法禁止基于性别、种族、肤色、民族血统和社会出身、政治和宗教信仰、经济和社会地位实行歧视。</w:t>
      </w:r>
    </w:p>
    <w:p w:rsidR="00915B18" w:rsidRPr="00705248" w:rsidRDefault="00915B18" w:rsidP="00DC59B0">
      <w:pPr>
        <w:pStyle w:val="SingleTxtGC"/>
        <w:rPr>
          <w:rFonts w:hint="eastAsia"/>
        </w:rPr>
      </w:pPr>
      <w:r w:rsidRPr="00705248">
        <w:t>15.</w:t>
      </w:r>
      <w:r w:rsidRPr="00705248">
        <w:tab/>
      </w:r>
      <w:r w:rsidRPr="00705248">
        <w:rPr>
          <w:rFonts w:hint="eastAsia"/>
        </w:rPr>
        <w:t>依据《中等教育法》</w:t>
      </w:r>
      <w:r w:rsidR="00DC59B0">
        <w:t>(</w:t>
      </w:r>
      <w:r w:rsidRPr="00705248">
        <w:rPr>
          <w:rFonts w:hint="eastAsia"/>
        </w:rPr>
        <w:t>《马其顿共和国政府公报》，第</w:t>
      </w:r>
      <w:r w:rsidRPr="00705248">
        <w:t>64/2000</w:t>
      </w:r>
      <w:r w:rsidRPr="00705248">
        <w:rPr>
          <w:rFonts w:hint="eastAsia"/>
        </w:rPr>
        <w:t>和</w:t>
      </w:r>
      <w:r w:rsidRPr="00705248">
        <w:t>49/2003</w:t>
      </w:r>
      <w:r w:rsidRPr="00705248">
        <w:rPr>
          <w:rFonts w:hint="eastAsia"/>
        </w:rPr>
        <w:t>号</w:t>
      </w:r>
      <w:r w:rsidR="00DC59B0">
        <w:t>)</w:t>
      </w:r>
      <w:r w:rsidRPr="00705248">
        <w:rPr>
          <w:rFonts w:hint="eastAsia"/>
        </w:rPr>
        <w:t>，马其顿共和国公民有权在马其顿共和国高等教育机构接受教育。</w:t>
      </w:r>
    </w:p>
    <w:p w:rsidR="00915B18" w:rsidRPr="00705248" w:rsidRDefault="00915B18" w:rsidP="00DC59B0">
      <w:pPr>
        <w:pStyle w:val="SingleTxtGC"/>
        <w:rPr>
          <w:rFonts w:hint="eastAsia"/>
        </w:rPr>
      </w:pPr>
      <w:r w:rsidRPr="00705248">
        <w:t>16.</w:t>
      </w:r>
      <w:r w:rsidRPr="00705248">
        <w:tab/>
      </w:r>
      <w:r w:rsidRPr="00705248">
        <w:rPr>
          <w:rFonts w:hint="eastAsia"/>
        </w:rPr>
        <w:t>《志愿工作法》</w:t>
      </w:r>
      <w:r w:rsidR="00DC59B0">
        <w:t>(</w:t>
      </w:r>
      <w:r w:rsidRPr="00705248">
        <w:rPr>
          <w:rFonts w:hint="eastAsia"/>
        </w:rPr>
        <w:t>第</w:t>
      </w:r>
      <w:r w:rsidRPr="00705248">
        <w:t>9</w:t>
      </w:r>
      <w:r w:rsidRPr="00705248">
        <w:rPr>
          <w:rFonts w:hint="eastAsia"/>
        </w:rPr>
        <w:t>条</w:t>
      </w:r>
      <w:r w:rsidR="00DC59B0">
        <w:t>)</w:t>
      </w:r>
      <w:r w:rsidR="00DC59B0">
        <w:rPr>
          <w:rFonts w:hint="eastAsia"/>
        </w:rPr>
        <w:t>(</w:t>
      </w:r>
      <w:r w:rsidRPr="00705248">
        <w:rPr>
          <w:rFonts w:hint="eastAsia"/>
        </w:rPr>
        <w:t>《马其顿共和国政府公报》，</w:t>
      </w:r>
      <w:smartTag w:uri="urn:schemas-microsoft-com:office:smarttags" w:element="chsdate">
        <w:smartTagPr>
          <w:attr w:name="IsROCDate" w:val="False"/>
          <w:attr w:name="IsLunarDate" w:val="False"/>
          <w:attr w:name="Day" w:val="9"/>
          <w:attr w:name="Month" w:val="7"/>
          <w:attr w:name="Year" w:val="2007"/>
        </w:smartTagPr>
        <w:r w:rsidRPr="00705248">
          <w:t>2007</w:t>
        </w:r>
        <w:r w:rsidRPr="00705248">
          <w:rPr>
            <w:rFonts w:hint="eastAsia"/>
          </w:rPr>
          <w:t>年</w:t>
        </w:r>
        <w:r w:rsidRPr="00705248">
          <w:rPr>
            <w:rFonts w:hint="eastAsia"/>
          </w:rPr>
          <w:t>7</w:t>
        </w:r>
        <w:r w:rsidRPr="00705248">
          <w:rPr>
            <w:rFonts w:hint="eastAsia"/>
          </w:rPr>
          <w:t>月</w:t>
        </w:r>
        <w:r w:rsidRPr="00705248">
          <w:rPr>
            <w:rFonts w:hint="eastAsia"/>
          </w:rPr>
          <w:t>9</w:t>
        </w:r>
        <w:r w:rsidRPr="00705248">
          <w:rPr>
            <w:rFonts w:hint="eastAsia"/>
          </w:rPr>
          <w:t>日</w:t>
        </w:r>
      </w:smartTag>
      <w:r w:rsidRPr="00705248">
        <w:rPr>
          <w:rFonts w:hint="eastAsia"/>
        </w:rPr>
        <w:t>第</w:t>
      </w:r>
      <w:r w:rsidRPr="00705248">
        <w:rPr>
          <w:rFonts w:hint="eastAsia"/>
        </w:rPr>
        <w:t>85</w:t>
      </w:r>
      <w:r w:rsidRPr="00705248">
        <w:rPr>
          <w:rFonts w:hint="eastAsia"/>
        </w:rPr>
        <w:t>号</w:t>
      </w:r>
      <w:r w:rsidR="00DC59B0">
        <w:rPr>
          <w:rFonts w:hint="eastAsia"/>
        </w:rPr>
        <w:t>)</w:t>
      </w:r>
      <w:r w:rsidRPr="00705248">
        <w:rPr>
          <w:rFonts w:hint="eastAsia"/>
        </w:rPr>
        <w:t>规定，志愿工作组织者不得以种族、肤色、性别、年龄、健康状况</w:t>
      </w:r>
      <w:r w:rsidR="00DC59B0">
        <w:rPr>
          <w:rFonts w:hint="eastAsia"/>
        </w:rPr>
        <w:t>(</w:t>
      </w:r>
      <w:r w:rsidRPr="00705248">
        <w:rPr>
          <w:rFonts w:hint="eastAsia"/>
        </w:rPr>
        <w:t>身体有病</w:t>
      </w:r>
      <w:r w:rsidR="00DC59B0">
        <w:rPr>
          <w:rFonts w:hint="eastAsia"/>
        </w:rPr>
        <w:t>)</w:t>
      </w:r>
      <w:r w:rsidRPr="00705248">
        <w:rPr>
          <w:rFonts w:hint="eastAsia"/>
        </w:rPr>
        <w:t>、宗教或其他信仰、民族血统或社会出身、家庭状况、经济地位、性取向或其他个人原因，对志愿者实行不平等待遇。</w:t>
      </w:r>
    </w:p>
    <w:p w:rsidR="00915B18" w:rsidRPr="00705248" w:rsidRDefault="00915B18" w:rsidP="00DC59B0">
      <w:pPr>
        <w:pStyle w:val="SingleTxtGC"/>
        <w:rPr>
          <w:rFonts w:hint="eastAsia"/>
        </w:rPr>
      </w:pPr>
      <w:r w:rsidRPr="00705248">
        <w:t>17.</w:t>
      </w:r>
      <w:r w:rsidRPr="00705248">
        <w:tab/>
      </w:r>
      <w:r w:rsidRPr="00705248">
        <w:rPr>
          <w:rFonts w:hint="eastAsia"/>
        </w:rPr>
        <w:t>《政党法》</w:t>
      </w:r>
      <w:r w:rsidR="00DC59B0">
        <w:t>(</w:t>
      </w:r>
      <w:r w:rsidRPr="00705248">
        <w:rPr>
          <w:rFonts w:hint="eastAsia"/>
        </w:rPr>
        <w:t>《马其顿共和国政府公报》，</w:t>
      </w:r>
      <w:r w:rsidR="007B0CEE">
        <w:rPr>
          <w:rFonts w:hint="eastAsia"/>
        </w:rPr>
        <w:t>第</w:t>
      </w:r>
      <w:r w:rsidRPr="00705248">
        <w:t>76/2004</w:t>
      </w:r>
      <w:r w:rsidRPr="00705248">
        <w:rPr>
          <w:rFonts w:hint="eastAsia"/>
        </w:rPr>
        <w:t>号</w:t>
      </w:r>
      <w:r w:rsidR="00DC59B0">
        <w:t>)</w:t>
      </w:r>
      <w:r w:rsidRPr="00705248">
        <w:rPr>
          <w:rFonts w:hint="eastAsia"/>
        </w:rPr>
        <w:t>责成各政党在履行其职责时，注意贯彻落实两性平等的原则。</w:t>
      </w:r>
    </w:p>
    <w:p w:rsidR="00915B18" w:rsidRPr="00705248" w:rsidRDefault="00915B18" w:rsidP="00DC59B0">
      <w:pPr>
        <w:pStyle w:val="SingleTxtGC"/>
        <w:rPr>
          <w:rFonts w:hint="eastAsia"/>
        </w:rPr>
      </w:pPr>
      <w:r w:rsidRPr="00705248">
        <w:t>18.</w:t>
      </w:r>
      <w:r w:rsidRPr="00705248">
        <w:tab/>
      </w:r>
      <w:r w:rsidRPr="00705248">
        <w:rPr>
          <w:rFonts w:hint="eastAsia"/>
        </w:rPr>
        <w:t>对提高妇女地位具有特殊意义的法律当属《继承法》，另外，《家庭法》强调指出，男女具有平等的权利和义务，这是由家庭关系、亲子关系和婚姻关系决定的。根据《继承法》，男女享有平等的继承权。</w:t>
      </w:r>
    </w:p>
    <w:p w:rsidR="00915B18" w:rsidRPr="00705248" w:rsidRDefault="00915B18" w:rsidP="00DC59B0">
      <w:pPr>
        <w:pStyle w:val="SingleTxtGC"/>
        <w:rPr>
          <w:rFonts w:hint="eastAsia"/>
        </w:rPr>
      </w:pPr>
      <w:r w:rsidRPr="00705248">
        <w:t>19.</w:t>
      </w:r>
      <w:r w:rsidRPr="00705248">
        <w:tab/>
      </w:r>
      <w:r w:rsidRPr="00705248">
        <w:rPr>
          <w:rFonts w:hint="eastAsia"/>
        </w:rPr>
        <w:t>《男女机会平等法》确认，消除基于性别的直接和间接歧视，是实现男女待遇平等的条件。</w:t>
      </w:r>
    </w:p>
    <w:p w:rsidR="00915B18" w:rsidRPr="00705248" w:rsidRDefault="00915B18" w:rsidP="00DC59B0">
      <w:pPr>
        <w:pStyle w:val="SingleTxtGC"/>
        <w:rPr>
          <w:rFonts w:hint="eastAsia"/>
        </w:rPr>
      </w:pPr>
      <w:r w:rsidRPr="00705248">
        <w:t>20.</w:t>
      </w:r>
      <w:r w:rsidRPr="00705248">
        <w:tab/>
      </w:r>
      <w:r w:rsidRPr="00705248">
        <w:rPr>
          <w:rFonts w:hint="eastAsia"/>
        </w:rPr>
        <w:t>为了实现男女机会平等，马其顿共和国已采取一些特别措施，进一步消除造成男女代表性或男女地位不平等的客观障碍，并采取鼓励办法，为那些机会很少或因性别关系而处于不平等地位的人提供特别帮助。这些鼓励办法必须是正当合理的，并与特别措施的目标相一致。</w:t>
      </w:r>
    </w:p>
    <w:p w:rsidR="00915B18" w:rsidRPr="00705248" w:rsidRDefault="00915B18" w:rsidP="00DC59B0">
      <w:pPr>
        <w:pStyle w:val="SingleTxtGC"/>
        <w:rPr>
          <w:rFonts w:hint="eastAsia"/>
        </w:rPr>
      </w:pPr>
      <w:r w:rsidRPr="00705248">
        <w:t>21.</w:t>
      </w:r>
      <w:r w:rsidRPr="00705248">
        <w:tab/>
      </w:r>
      <w:r w:rsidRPr="00705248">
        <w:rPr>
          <w:rFonts w:hint="eastAsia"/>
        </w:rPr>
        <w:t>男女机会平等委员会是马其顿共和国议会依照本法于</w:t>
      </w:r>
      <w:r w:rsidRPr="00705248">
        <w:rPr>
          <w:rFonts w:hint="eastAsia"/>
        </w:rPr>
        <w:t>2006</w:t>
      </w:r>
      <w:r w:rsidRPr="00705248">
        <w:rPr>
          <w:rFonts w:hint="eastAsia"/>
        </w:rPr>
        <w:t>年</w:t>
      </w:r>
      <w:r w:rsidRPr="00705248">
        <w:rPr>
          <w:rFonts w:hint="eastAsia"/>
        </w:rPr>
        <w:t>9</w:t>
      </w:r>
      <w:r w:rsidRPr="00705248">
        <w:rPr>
          <w:rFonts w:hint="eastAsia"/>
        </w:rPr>
        <w:t>月组建的。该委员会将对法律和其他法规草案进行审查，以便将两性平等概念纳入其中。另外，它还准备修改并通过有关男女机会平等的法律规则。为此目的，它组织了多次公共辩论，例如，有关家庭暴力、妇女恶性疾病诊断、将两性平等观点纳入预算政策等的辩论。</w:t>
      </w:r>
    </w:p>
    <w:p w:rsidR="00915B18" w:rsidRPr="00705248" w:rsidRDefault="00915B18" w:rsidP="00DC59B0">
      <w:pPr>
        <w:pStyle w:val="SingleTxtGC"/>
        <w:rPr>
          <w:rFonts w:hint="eastAsia"/>
        </w:rPr>
      </w:pPr>
      <w:r w:rsidRPr="00705248">
        <w:t>22.</w:t>
      </w:r>
      <w:r w:rsidRPr="00705248">
        <w:tab/>
      </w:r>
      <w:r w:rsidRPr="00705248">
        <w:rPr>
          <w:rFonts w:hint="eastAsia"/>
        </w:rPr>
        <w:t>为了实现本法的这一目标，机会平等协调人员</w:t>
      </w:r>
      <w:r w:rsidR="00DC59B0">
        <w:rPr>
          <w:rFonts w:hint="eastAsia"/>
        </w:rPr>
        <w:t>(</w:t>
      </w:r>
      <w:r w:rsidRPr="00705248">
        <w:rPr>
          <w:rFonts w:hint="eastAsia"/>
        </w:rPr>
        <w:t>共</w:t>
      </w:r>
      <w:r w:rsidRPr="00705248">
        <w:rPr>
          <w:rFonts w:hint="eastAsia"/>
        </w:rPr>
        <w:t>24</w:t>
      </w:r>
      <w:r w:rsidRPr="00705248">
        <w:rPr>
          <w:rFonts w:hint="eastAsia"/>
        </w:rPr>
        <w:t>名</w:t>
      </w:r>
      <w:r w:rsidR="00DC59B0">
        <w:rPr>
          <w:rFonts w:hint="eastAsia"/>
        </w:rPr>
        <w:t>)</w:t>
      </w:r>
      <w:r w:rsidRPr="00705248">
        <w:rPr>
          <w:rFonts w:hint="eastAsia"/>
        </w:rPr>
        <w:t>被分派到所有</w:t>
      </w:r>
      <w:r w:rsidRPr="00705248">
        <w:rPr>
          <w:rFonts w:hint="eastAsia"/>
        </w:rPr>
        <w:t>14</w:t>
      </w:r>
      <w:r w:rsidRPr="00705248">
        <w:rPr>
          <w:rFonts w:hint="eastAsia"/>
        </w:rPr>
        <w:t>个部委和</w:t>
      </w:r>
      <w:r w:rsidRPr="00705248">
        <w:rPr>
          <w:rFonts w:hint="eastAsia"/>
        </w:rPr>
        <w:t>10</w:t>
      </w:r>
      <w:r w:rsidRPr="00705248">
        <w:rPr>
          <w:rFonts w:hint="eastAsia"/>
        </w:rPr>
        <w:t>个国家机关。在地方一级，</w:t>
      </w:r>
      <w:r w:rsidRPr="00705248">
        <w:rPr>
          <w:rFonts w:hint="eastAsia"/>
        </w:rPr>
        <w:t>84</w:t>
      </w:r>
      <w:r w:rsidRPr="00705248">
        <w:rPr>
          <w:rFonts w:hint="eastAsia"/>
        </w:rPr>
        <w:t>个地方自治政府机关单位中，有</w:t>
      </w:r>
      <w:r w:rsidRPr="00705248">
        <w:rPr>
          <w:rFonts w:hint="eastAsia"/>
        </w:rPr>
        <w:t>81</w:t>
      </w:r>
      <w:r w:rsidRPr="00705248">
        <w:rPr>
          <w:rFonts w:hint="eastAsia"/>
        </w:rPr>
        <w:t>个设立了男女机会平等委员会，而且</w:t>
      </w:r>
      <w:r w:rsidRPr="00705248">
        <w:rPr>
          <w:rFonts w:hint="eastAsia"/>
        </w:rPr>
        <w:t>81</w:t>
      </w:r>
      <w:r w:rsidRPr="00705248">
        <w:rPr>
          <w:rFonts w:hint="eastAsia"/>
        </w:rPr>
        <w:t>名机会平等协调人员是从在职国家官员中选定的。</w:t>
      </w:r>
    </w:p>
    <w:p w:rsidR="00915B18" w:rsidRPr="00705248" w:rsidRDefault="00915B18" w:rsidP="00DC59B0">
      <w:pPr>
        <w:pStyle w:val="SingleTxtGC"/>
        <w:rPr>
          <w:rFonts w:hint="eastAsia"/>
        </w:rPr>
      </w:pPr>
      <w:r w:rsidRPr="00705248">
        <w:t>23.</w:t>
      </w:r>
      <w:r w:rsidRPr="00705248">
        <w:tab/>
      </w:r>
      <w:r w:rsidRPr="00705248">
        <w:rPr>
          <w:rFonts w:hint="eastAsia"/>
        </w:rPr>
        <w:t>为了执行委员会关于性别歧视问题的第</w:t>
      </w:r>
      <w:r w:rsidRPr="00705248">
        <w:rPr>
          <w:rFonts w:hint="eastAsia"/>
        </w:rPr>
        <w:t>14</w:t>
      </w:r>
      <w:r w:rsidRPr="00705248">
        <w:rPr>
          <w:rFonts w:hint="eastAsia"/>
        </w:rPr>
        <w:t>号建议，并在机会平等部门增进两性平等股构架内实施《机会平等法》，劳动和社会政策部在该股设置了法定代理人，负责按法律程序裁定男女受到不平等待遇的问题，并处理基于性别的歧视案件。法定代理人是一名现任公职人员，于</w:t>
      </w:r>
      <w:r w:rsidRPr="00705248">
        <w:rPr>
          <w:rFonts w:hint="eastAsia"/>
        </w:rPr>
        <w:t>2009</w:t>
      </w:r>
      <w:r w:rsidRPr="00705248">
        <w:rPr>
          <w:rFonts w:hint="eastAsia"/>
        </w:rPr>
        <w:t>年</w:t>
      </w:r>
      <w:r w:rsidRPr="00705248">
        <w:rPr>
          <w:rFonts w:hint="eastAsia"/>
        </w:rPr>
        <w:t>12</w:t>
      </w:r>
      <w:r w:rsidRPr="00705248">
        <w:rPr>
          <w:rFonts w:hint="eastAsia"/>
        </w:rPr>
        <w:t>月</w:t>
      </w:r>
      <w:r w:rsidRPr="00705248">
        <w:rPr>
          <w:rFonts w:hint="eastAsia"/>
        </w:rPr>
        <w:t>1</w:t>
      </w:r>
      <w:r w:rsidRPr="00705248">
        <w:rPr>
          <w:rFonts w:hint="eastAsia"/>
        </w:rPr>
        <w:t>月开始履行职责。对不平等待遇提出控告的人，可将其案子提交国家行政机构审理，或是要求在诉诸法院程序之前，按行政程序保护其权利。启动法律程序时，要向法定代理人提供一份书面动议。某些个人、公民协会、工会和其他法律实体有权提出书面动议，要求启动法律程序。实施法律程序是免费的。在法律程序结束时，国家行政机构要提供一份书面意见，确认事实陈述的真实性，以证明是否存在男女不等待遇的情况。</w:t>
      </w:r>
    </w:p>
    <w:p w:rsidR="00915B18" w:rsidRPr="00705248" w:rsidRDefault="00915B18" w:rsidP="00DC59B0">
      <w:pPr>
        <w:pStyle w:val="SingleTxtGC"/>
        <w:rPr>
          <w:rFonts w:hint="eastAsia"/>
        </w:rPr>
      </w:pPr>
      <w:r w:rsidRPr="00705248">
        <w:t>24.</w:t>
      </w:r>
      <w:r w:rsidRPr="00705248">
        <w:tab/>
      </w:r>
      <w:r w:rsidRPr="00705248">
        <w:rPr>
          <w:rFonts w:hint="eastAsia"/>
        </w:rPr>
        <w:t>为了设法提供这种保护，劳动和社会政策部编制了一份投诉表</w:t>
      </w:r>
      <w:r w:rsidR="00DC59B0">
        <w:rPr>
          <w:rFonts w:hint="eastAsia"/>
        </w:rPr>
        <w:t>(</w:t>
      </w:r>
      <w:r w:rsidRPr="00705248">
        <w:rPr>
          <w:rFonts w:hint="eastAsia"/>
        </w:rPr>
        <w:t>可在该部网页上查阅</w:t>
      </w:r>
      <w:r w:rsidR="00DC59B0">
        <w:rPr>
          <w:rFonts w:hint="eastAsia"/>
        </w:rPr>
        <w:t>)</w:t>
      </w:r>
      <w:r w:rsidRPr="00705248">
        <w:rPr>
          <w:rFonts w:hint="eastAsia"/>
        </w:rPr>
        <w:t>，并提交给地方自治政府部门机会平等委员会。</w:t>
      </w:r>
    </w:p>
    <w:p w:rsidR="00915B18" w:rsidRPr="00705248" w:rsidRDefault="00915B18" w:rsidP="00DC59B0">
      <w:pPr>
        <w:pStyle w:val="SingleTxtGC"/>
        <w:rPr>
          <w:rFonts w:hint="eastAsia"/>
        </w:rPr>
      </w:pPr>
      <w:r w:rsidRPr="00705248">
        <w:t>25.</w:t>
      </w:r>
      <w:r w:rsidRPr="00705248">
        <w:tab/>
        <w:t>2010</w:t>
      </w:r>
      <w:r w:rsidRPr="00705248">
        <w:rPr>
          <w:rFonts w:hint="eastAsia"/>
        </w:rPr>
        <w:t>年在欧安会常驻马其顿共和国代表团的支持下，马其顿共和国于</w:t>
      </w:r>
      <w:r w:rsidRPr="00705248">
        <w:rPr>
          <w:rFonts w:hint="eastAsia"/>
        </w:rPr>
        <w:t>2010</w:t>
      </w:r>
      <w:r w:rsidRPr="00705248">
        <w:rPr>
          <w:rFonts w:hint="eastAsia"/>
        </w:rPr>
        <w:t>年</w:t>
      </w:r>
      <w:r w:rsidRPr="00705248">
        <w:rPr>
          <w:rFonts w:hint="eastAsia"/>
        </w:rPr>
        <w:t>11</w:t>
      </w:r>
      <w:r w:rsidRPr="00705248">
        <w:rPr>
          <w:rFonts w:hint="eastAsia"/>
        </w:rPr>
        <w:t>月开展了一场题为“人人机会平等</w:t>
      </w:r>
      <w:r w:rsidR="00EB57A1">
        <w:rPr>
          <w:rFonts w:hint="eastAsia"/>
        </w:rPr>
        <w:t>－</w:t>
      </w:r>
      <w:r w:rsidRPr="00705248">
        <w:rPr>
          <w:rFonts w:hint="eastAsia"/>
        </w:rPr>
        <w:t>制止歧视行为”的宣传运动，这场运动是要消除基于性别的歧视，同时还要展现法律保护机制对预防性别歧视的作用。</w:t>
      </w:r>
    </w:p>
    <w:p w:rsidR="00915B18" w:rsidRPr="00705248" w:rsidRDefault="00915B18" w:rsidP="00DC59B0">
      <w:pPr>
        <w:pStyle w:val="SingleTxtGC"/>
        <w:rPr>
          <w:rFonts w:hint="eastAsia"/>
        </w:rPr>
      </w:pPr>
      <w:r w:rsidRPr="00705248">
        <w:t>26.</w:t>
      </w:r>
      <w:r w:rsidRPr="00705248">
        <w:tab/>
      </w:r>
      <w:r w:rsidRPr="00705248">
        <w:rPr>
          <w:rFonts w:hint="eastAsia"/>
        </w:rPr>
        <w:t>在不同领域和不同的问题上，每个公民都有权向监察员进行投诉，就此而言，妇女是经常的投诉者。不过，数据表明，投诉的妇女人数不多，这种情况是可以想见的。</w:t>
      </w:r>
    </w:p>
    <w:p w:rsidR="00915B18" w:rsidRPr="00705248" w:rsidRDefault="00915B18" w:rsidP="00C01933">
      <w:pPr>
        <w:pStyle w:val="SingleTxtGC"/>
        <w:rPr>
          <w:rFonts w:hint="eastAsia"/>
        </w:rPr>
      </w:pPr>
      <w:r>
        <w:rPr>
          <w:rFonts w:hint="eastAsia"/>
        </w:rPr>
        <w:tab/>
      </w:r>
      <w:r>
        <w:t>(a)</w:t>
      </w:r>
      <w:r w:rsidRPr="00705248">
        <w:tab/>
        <w:t>2006</w:t>
      </w:r>
      <w:r w:rsidRPr="00705248">
        <w:rPr>
          <w:rFonts w:hint="eastAsia"/>
        </w:rPr>
        <w:t>年，共有</w:t>
      </w:r>
      <w:r w:rsidR="00EB57A1">
        <w:rPr>
          <w:rFonts w:hint="eastAsia"/>
        </w:rPr>
        <w:t>3,233</w:t>
      </w:r>
      <w:r w:rsidRPr="00705248">
        <w:rPr>
          <w:rFonts w:hint="eastAsia"/>
        </w:rPr>
        <w:t>人投诉，其中男性</w:t>
      </w:r>
      <w:r w:rsidR="00EB57A1" w:rsidRPr="00705248">
        <w:t>2</w:t>
      </w:r>
      <w:r w:rsidR="00EB57A1">
        <w:t>,</w:t>
      </w:r>
      <w:r w:rsidR="00EB57A1" w:rsidRPr="00705248">
        <w:t>195</w:t>
      </w:r>
      <w:r w:rsidRPr="00705248">
        <w:rPr>
          <w:rFonts w:hint="eastAsia"/>
        </w:rPr>
        <w:t>人，女性</w:t>
      </w:r>
      <w:r w:rsidR="00EB57A1">
        <w:rPr>
          <w:rFonts w:hint="eastAsia"/>
        </w:rPr>
        <w:t>1,038</w:t>
      </w:r>
      <w:r w:rsidRPr="00705248">
        <w:rPr>
          <w:rFonts w:hint="eastAsia"/>
        </w:rPr>
        <w:t>人；</w:t>
      </w:r>
    </w:p>
    <w:p w:rsidR="00915B18" w:rsidRPr="00705248" w:rsidRDefault="00915B18" w:rsidP="00C01933">
      <w:pPr>
        <w:pStyle w:val="SingleTxtGC"/>
        <w:rPr>
          <w:rFonts w:hint="eastAsia"/>
        </w:rPr>
      </w:pPr>
      <w:r>
        <w:rPr>
          <w:rFonts w:hint="eastAsia"/>
        </w:rPr>
        <w:tab/>
      </w:r>
      <w:r>
        <w:t>(b)</w:t>
      </w:r>
      <w:r w:rsidRPr="00705248">
        <w:tab/>
        <w:t>2007</w:t>
      </w:r>
      <w:r w:rsidRPr="00705248">
        <w:rPr>
          <w:rFonts w:hint="eastAsia"/>
        </w:rPr>
        <w:t>年，共有</w:t>
      </w:r>
      <w:r w:rsidR="00EB57A1" w:rsidRPr="00705248">
        <w:t>3</w:t>
      </w:r>
      <w:r w:rsidR="00EB57A1">
        <w:t>,</w:t>
      </w:r>
      <w:r w:rsidR="00EB57A1" w:rsidRPr="00705248">
        <w:t>133</w:t>
      </w:r>
      <w:r w:rsidRPr="00705248">
        <w:rPr>
          <w:rFonts w:hint="eastAsia"/>
        </w:rPr>
        <w:t>人投诉，其中男性</w:t>
      </w:r>
      <w:r w:rsidR="00EB57A1" w:rsidRPr="00705248">
        <w:t>2</w:t>
      </w:r>
      <w:r w:rsidR="00EB57A1">
        <w:t>,</w:t>
      </w:r>
      <w:r w:rsidR="00EB57A1" w:rsidRPr="00705248">
        <w:t>161</w:t>
      </w:r>
      <w:r w:rsidRPr="00705248">
        <w:rPr>
          <w:rFonts w:hint="eastAsia"/>
        </w:rPr>
        <w:t>人，女性</w:t>
      </w:r>
      <w:r w:rsidRPr="00705248">
        <w:t>972</w:t>
      </w:r>
      <w:r w:rsidRPr="00705248">
        <w:rPr>
          <w:rFonts w:hint="eastAsia"/>
        </w:rPr>
        <w:t>人；</w:t>
      </w:r>
    </w:p>
    <w:p w:rsidR="00915B18" w:rsidRPr="00705248" w:rsidRDefault="00915B18" w:rsidP="00C01933">
      <w:pPr>
        <w:pStyle w:val="SingleTxtGC"/>
      </w:pPr>
      <w:r>
        <w:rPr>
          <w:rFonts w:hint="eastAsia"/>
        </w:rPr>
        <w:tab/>
      </w:r>
      <w:r>
        <w:t>(c)</w:t>
      </w:r>
      <w:r w:rsidRPr="00705248">
        <w:tab/>
        <w:t>2008</w:t>
      </w:r>
      <w:r w:rsidRPr="00705248">
        <w:rPr>
          <w:rFonts w:hint="eastAsia"/>
        </w:rPr>
        <w:t>年，共有</w:t>
      </w:r>
      <w:r w:rsidR="00EB57A1" w:rsidRPr="00705248">
        <w:t>3</w:t>
      </w:r>
      <w:r w:rsidR="00EB57A1">
        <w:t>,</w:t>
      </w:r>
      <w:r w:rsidR="00EB57A1" w:rsidRPr="00705248">
        <w:t>203</w:t>
      </w:r>
      <w:r w:rsidRPr="00705248">
        <w:rPr>
          <w:rFonts w:hint="eastAsia"/>
        </w:rPr>
        <w:t>人投诉，其中男性</w:t>
      </w:r>
      <w:r w:rsidR="00EB57A1" w:rsidRPr="00705248">
        <w:t>2</w:t>
      </w:r>
      <w:r w:rsidR="00EB57A1">
        <w:t>,</w:t>
      </w:r>
      <w:r w:rsidR="00EB57A1" w:rsidRPr="00705248">
        <w:t>306</w:t>
      </w:r>
      <w:r w:rsidRPr="00705248">
        <w:rPr>
          <w:rFonts w:hint="eastAsia"/>
        </w:rPr>
        <w:t>人，女性</w:t>
      </w:r>
      <w:r w:rsidRPr="00705248">
        <w:t>897</w:t>
      </w:r>
      <w:r w:rsidRPr="00705248">
        <w:rPr>
          <w:rFonts w:hint="eastAsia"/>
        </w:rPr>
        <w:t>人；</w:t>
      </w:r>
    </w:p>
    <w:p w:rsidR="00915B18" w:rsidRPr="00705248" w:rsidRDefault="00915B18" w:rsidP="00C01933">
      <w:pPr>
        <w:pStyle w:val="SingleTxtGC"/>
        <w:rPr>
          <w:rFonts w:hint="eastAsia"/>
        </w:rPr>
      </w:pPr>
      <w:r>
        <w:rPr>
          <w:rFonts w:hint="eastAsia"/>
        </w:rPr>
        <w:tab/>
      </w:r>
      <w:r>
        <w:t>(d)</w:t>
      </w:r>
      <w:r w:rsidRPr="00705248">
        <w:tab/>
        <w:t>2009</w:t>
      </w:r>
      <w:r w:rsidRPr="00705248">
        <w:rPr>
          <w:rFonts w:hint="eastAsia"/>
        </w:rPr>
        <w:t>年，共有</w:t>
      </w:r>
      <w:r w:rsidR="00EB57A1" w:rsidRPr="00705248">
        <w:t>3</w:t>
      </w:r>
      <w:r w:rsidR="00EB57A1">
        <w:t>,</w:t>
      </w:r>
      <w:r w:rsidR="00EB57A1" w:rsidRPr="00705248">
        <w:t>716</w:t>
      </w:r>
      <w:r w:rsidRPr="00705248">
        <w:rPr>
          <w:rFonts w:hint="eastAsia"/>
        </w:rPr>
        <w:t>人投诉，其中男性</w:t>
      </w:r>
      <w:r w:rsidR="00EB57A1" w:rsidRPr="00705248">
        <w:t>2</w:t>
      </w:r>
      <w:r w:rsidR="00EB57A1">
        <w:t>,</w:t>
      </w:r>
      <w:r w:rsidR="00EB57A1" w:rsidRPr="00705248">
        <w:t>657</w:t>
      </w:r>
      <w:r w:rsidRPr="00705248">
        <w:rPr>
          <w:rFonts w:hint="eastAsia"/>
        </w:rPr>
        <w:t>人，女性</w:t>
      </w:r>
      <w:r w:rsidR="00DC59B0">
        <w:t>1,</w:t>
      </w:r>
      <w:r w:rsidRPr="00705248">
        <w:t>059</w:t>
      </w:r>
      <w:r w:rsidRPr="00705248">
        <w:rPr>
          <w:rFonts w:hint="eastAsia"/>
        </w:rPr>
        <w:t>人。</w:t>
      </w:r>
    </w:p>
    <w:p w:rsidR="00915B18" w:rsidRPr="00705248" w:rsidRDefault="00915B18" w:rsidP="00DC59B0">
      <w:pPr>
        <w:pStyle w:val="SingleTxtGC"/>
        <w:rPr>
          <w:rFonts w:hint="eastAsia"/>
        </w:rPr>
      </w:pPr>
      <w:r w:rsidRPr="00705248">
        <w:t>27.</w:t>
      </w:r>
      <w:r w:rsidRPr="00705248">
        <w:tab/>
      </w:r>
      <w:r w:rsidRPr="00705248">
        <w:rPr>
          <w:rFonts w:hint="eastAsia"/>
        </w:rPr>
        <w:t>在报告所涉年份，无人对性别歧视案进行投诉，也就是说，没有任何妇女向监察员控告因其是女性而受到的歧视，并要求保护其受到侵犯的权利。除此之外，监察员通过分析得出结论认为，在一切社会生活领域都存在着歧视现象。</w:t>
      </w:r>
    </w:p>
    <w:p w:rsidR="007A3F73" w:rsidRDefault="00915B18" w:rsidP="007A3F73">
      <w:pPr>
        <w:pStyle w:val="SingleTxtGC"/>
        <w:rPr>
          <w:rFonts w:hint="eastAsia"/>
        </w:rPr>
      </w:pPr>
      <w:r w:rsidRPr="00705248">
        <w:t>28.</w:t>
      </w:r>
      <w:r w:rsidRPr="00705248">
        <w:tab/>
      </w:r>
      <w:r w:rsidRPr="00705248">
        <w:rPr>
          <w:rFonts w:hint="eastAsia"/>
        </w:rPr>
        <w:t>按性别分类的统计数据在推行男女机会平等方面是至关重要的指标。国家统计局将在其职权范围内提供并公布男女统计数据，以此作为一种依据，用于分析为男女提供平等机会的程序和基础。根据这一计划，须开展如下几项重要工作：</w:t>
      </w:r>
    </w:p>
    <w:p w:rsidR="00915B18" w:rsidRPr="00705248" w:rsidRDefault="007A3F73" w:rsidP="007A3F73">
      <w:pPr>
        <w:pStyle w:val="SingleTxtGC"/>
        <w:rPr>
          <w:rFonts w:hint="eastAsia"/>
        </w:rPr>
      </w:pPr>
      <w:r>
        <w:rPr>
          <w:rFonts w:hint="eastAsia"/>
        </w:rPr>
        <w:tab/>
      </w:r>
      <w:r w:rsidR="00915B18">
        <w:t>(a)</w:t>
      </w:r>
      <w:r w:rsidR="00915B18" w:rsidRPr="00705248">
        <w:tab/>
      </w:r>
      <w:r w:rsidR="00915B18" w:rsidRPr="00705248">
        <w:rPr>
          <w:rFonts w:hint="eastAsia"/>
        </w:rPr>
        <w:t>为传播国家统计局编制的数据制定有效政策；</w:t>
      </w:r>
    </w:p>
    <w:p w:rsidR="00915B18" w:rsidRPr="00705248" w:rsidRDefault="00915B18" w:rsidP="00EB57A1">
      <w:pPr>
        <w:pStyle w:val="SingleTxtGC"/>
        <w:rPr>
          <w:rFonts w:hint="eastAsia"/>
        </w:rPr>
      </w:pPr>
      <w:r>
        <w:rPr>
          <w:rFonts w:hint="eastAsia"/>
        </w:rPr>
        <w:tab/>
      </w:r>
      <w:r>
        <w:t>(b)</w:t>
      </w:r>
      <w:r w:rsidRPr="00705248">
        <w:tab/>
      </w:r>
      <w:r w:rsidRPr="00705248">
        <w:rPr>
          <w:rFonts w:hint="eastAsia"/>
        </w:rPr>
        <w:t>通过各种媒体向大众提供并介绍两性平等统计数据；</w:t>
      </w:r>
    </w:p>
    <w:p w:rsidR="00915B18" w:rsidRPr="00705248" w:rsidRDefault="00915B18" w:rsidP="00C01933">
      <w:pPr>
        <w:pStyle w:val="SingleTxtGC"/>
        <w:rPr>
          <w:rFonts w:hint="eastAsia"/>
        </w:rPr>
      </w:pPr>
      <w:r>
        <w:rPr>
          <w:rFonts w:hint="eastAsia"/>
        </w:rPr>
        <w:tab/>
      </w:r>
      <w:r>
        <w:t>(c)</w:t>
      </w:r>
      <w:r w:rsidRPr="00705248">
        <w:tab/>
      </w:r>
      <w:r w:rsidRPr="00705248">
        <w:rPr>
          <w:rFonts w:hint="eastAsia"/>
        </w:rPr>
        <w:t>促使决策者、非政府组织、研究人员和媒体更多地采用两性平等统计数据；</w:t>
      </w:r>
    </w:p>
    <w:p w:rsidR="00915B18" w:rsidRPr="00705248" w:rsidRDefault="00915B18" w:rsidP="00C01933">
      <w:pPr>
        <w:pStyle w:val="SingleTxtGC"/>
      </w:pPr>
      <w:r>
        <w:rPr>
          <w:rFonts w:hint="eastAsia"/>
        </w:rPr>
        <w:tab/>
      </w:r>
      <w:r>
        <w:t>(d)</w:t>
      </w:r>
      <w:r w:rsidRPr="00705248">
        <w:tab/>
      </w:r>
      <w:r w:rsidRPr="00705248">
        <w:rPr>
          <w:rFonts w:hint="eastAsia"/>
        </w:rPr>
        <w:t>建立两性平等数据库</w:t>
      </w:r>
      <w:r>
        <w:rPr>
          <w:rFonts w:hint="eastAsia"/>
        </w:rPr>
        <w:t>；</w:t>
      </w:r>
    </w:p>
    <w:p w:rsidR="00915B18" w:rsidRPr="00705248" w:rsidRDefault="00915B18" w:rsidP="00C01933">
      <w:pPr>
        <w:pStyle w:val="SingleTxtGC"/>
      </w:pPr>
      <w:r>
        <w:rPr>
          <w:rFonts w:hint="eastAsia"/>
        </w:rPr>
        <w:tab/>
      </w:r>
      <w:r>
        <w:t>(e)</w:t>
      </w:r>
      <w:r w:rsidRPr="00705248">
        <w:tab/>
      </w:r>
      <w:r w:rsidRPr="00705248">
        <w:rPr>
          <w:rFonts w:hint="eastAsia"/>
        </w:rPr>
        <w:t>在统计数据中突出两性平等的重要性</w:t>
      </w:r>
      <w:r>
        <w:rPr>
          <w:rFonts w:hint="eastAsia"/>
        </w:rPr>
        <w:t>；</w:t>
      </w:r>
    </w:p>
    <w:p w:rsidR="00915B18" w:rsidRPr="00705248" w:rsidRDefault="00915B18" w:rsidP="00C01933">
      <w:pPr>
        <w:pStyle w:val="SingleTxtGC"/>
        <w:rPr>
          <w:rFonts w:hint="eastAsia"/>
        </w:rPr>
      </w:pPr>
      <w:r>
        <w:rPr>
          <w:rFonts w:hint="eastAsia"/>
        </w:rPr>
        <w:tab/>
      </w:r>
      <w:r>
        <w:t>(f)</w:t>
      </w:r>
      <w:r w:rsidRPr="00705248">
        <w:tab/>
      </w:r>
      <w:r w:rsidRPr="00705248">
        <w:rPr>
          <w:rFonts w:hint="eastAsia"/>
        </w:rPr>
        <w:t>加强两性平等统计数据的传播；</w:t>
      </w:r>
    </w:p>
    <w:p w:rsidR="00915B18" w:rsidRPr="00705248" w:rsidRDefault="00915B18" w:rsidP="00C01933">
      <w:pPr>
        <w:pStyle w:val="SingleTxtGC"/>
        <w:rPr>
          <w:rFonts w:hint="eastAsia"/>
        </w:rPr>
      </w:pPr>
      <w:r>
        <w:rPr>
          <w:rFonts w:hint="eastAsia"/>
        </w:rPr>
        <w:tab/>
      </w:r>
      <w:r>
        <w:t>(g)</w:t>
      </w:r>
      <w:r w:rsidRPr="00705248">
        <w:tab/>
      </w:r>
      <w:r w:rsidRPr="00705248">
        <w:rPr>
          <w:rFonts w:hint="eastAsia"/>
        </w:rPr>
        <w:t>积极参与国家促进两性平等活动。</w:t>
      </w:r>
    </w:p>
    <w:p w:rsidR="00915B18" w:rsidRPr="00705248" w:rsidRDefault="00915B18" w:rsidP="00DC59B0">
      <w:pPr>
        <w:pStyle w:val="SingleTxtGC"/>
        <w:rPr>
          <w:rFonts w:hint="eastAsia"/>
        </w:rPr>
      </w:pPr>
      <w:r w:rsidRPr="00705248">
        <w:t>29.</w:t>
      </w:r>
      <w:r w:rsidRPr="00705248">
        <w:tab/>
      </w:r>
      <w:r w:rsidRPr="00705248">
        <w:rPr>
          <w:rFonts w:hint="eastAsia"/>
        </w:rPr>
        <w:t>为了实现既定目标，加强按性别分类的统计数据，将进一步开展如下活动：</w:t>
      </w:r>
    </w:p>
    <w:p w:rsidR="00915B18" w:rsidRPr="00705248" w:rsidRDefault="00915B18" w:rsidP="00C01933">
      <w:pPr>
        <w:pStyle w:val="SingleTxtGC"/>
        <w:rPr>
          <w:rFonts w:hint="eastAsia"/>
        </w:rPr>
      </w:pPr>
      <w:r>
        <w:rPr>
          <w:rFonts w:hint="eastAsia"/>
        </w:rPr>
        <w:tab/>
      </w:r>
      <w:r>
        <w:t>(a)</w:t>
      </w:r>
      <w:r w:rsidRPr="00705248">
        <w:tab/>
      </w:r>
      <w:r w:rsidRPr="00705248">
        <w:rPr>
          <w:rFonts w:hint="eastAsia"/>
        </w:rPr>
        <w:t>在国家统计局网页上创立一个</w:t>
      </w:r>
      <w:r w:rsidR="00C01933">
        <w:rPr>
          <w:rFonts w:hint="eastAsia"/>
        </w:rPr>
        <w:t>关于</w:t>
      </w:r>
      <w:r w:rsidRPr="00705248">
        <w:rPr>
          <w:rFonts w:hint="eastAsia"/>
        </w:rPr>
        <w:t>男</w:t>
      </w:r>
      <w:r w:rsidR="00C01933">
        <w:rPr>
          <w:rFonts w:hint="eastAsia"/>
        </w:rPr>
        <w:t>子和妇</w:t>
      </w:r>
      <w:r w:rsidRPr="00705248">
        <w:rPr>
          <w:rFonts w:hint="eastAsia"/>
        </w:rPr>
        <w:t>女</w:t>
      </w:r>
      <w:r w:rsidR="00C01933">
        <w:rPr>
          <w:rFonts w:hint="eastAsia"/>
        </w:rPr>
        <w:t>情况的</w:t>
      </w:r>
      <w:r w:rsidRPr="00705248">
        <w:rPr>
          <w:rFonts w:hint="eastAsia"/>
        </w:rPr>
        <w:t>数据库；和</w:t>
      </w:r>
    </w:p>
    <w:p w:rsidR="00915B18" w:rsidRPr="00F55E55" w:rsidRDefault="00915B18" w:rsidP="00C01933">
      <w:pPr>
        <w:pStyle w:val="SingleTxtGC"/>
      </w:pPr>
      <w:r>
        <w:rPr>
          <w:rFonts w:hint="eastAsia"/>
        </w:rPr>
        <w:tab/>
      </w:r>
      <w:r>
        <w:t>(b)</w:t>
      </w:r>
      <w:r w:rsidRPr="00705248">
        <w:tab/>
      </w:r>
      <w:r w:rsidRPr="00705248">
        <w:rPr>
          <w:rFonts w:hint="eastAsia"/>
        </w:rPr>
        <w:t>编制更多反映马其顿两性平等情况的指标。</w:t>
      </w:r>
    </w:p>
    <w:p w:rsidR="00915B18" w:rsidRPr="007B0B45" w:rsidRDefault="00915B18" w:rsidP="00C01933">
      <w:pPr>
        <w:pStyle w:val="H1GC"/>
        <w:rPr>
          <w:lang w:val="es-ES_tradnl"/>
        </w:rPr>
      </w:pPr>
      <w:r w:rsidRPr="007B0B45">
        <w:rPr>
          <w:lang w:val="es-ES_tradnl"/>
        </w:rPr>
        <w:tab/>
      </w:r>
      <w:r w:rsidRPr="007B0B45">
        <w:rPr>
          <w:lang w:val="es-ES_tradnl"/>
        </w:rPr>
        <w:tab/>
      </w:r>
      <w:r w:rsidRPr="00705248">
        <w:rPr>
          <w:rFonts w:hint="eastAsia"/>
        </w:rPr>
        <w:t>第</w:t>
      </w:r>
      <w:r>
        <w:rPr>
          <w:rFonts w:hint="eastAsia"/>
        </w:rPr>
        <w:t>三</w:t>
      </w:r>
      <w:r w:rsidRPr="00705248">
        <w:rPr>
          <w:rFonts w:hint="eastAsia"/>
        </w:rPr>
        <w:t>条</w:t>
      </w:r>
      <w:r w:rsidRPr="00705248">
        <w:br/>
      </w:r>
      <w:r w:rsidRPr="00705248">
        <w:rPr>
          <w:rFonts w:hint="eastAsia"/>
        </w:rPr>
        <w:t>人权和基本自由</w:t>
      </w:r>
    </w:p>
    <w:p w:rsidR="00915B18" w:rsidRPr="00705248" w:rsidRDefault="00915B18" w:rsidP="007A3F73">
      <w:pPr>
        <w:pStyle w:val="SingleTxtGC"/>
        <w:rPr>
          <w:rFonts w:hint="eastAsia"/>
        </w:rPr>
      </w:pPr>
      <w:r w:rsidRPr="00705248">
        <w:t>30.</w:t>
      </w:r>
      <w:r w:rsidRPr="00705248">
        <w:tab/>
      </w:r>
      <w:r w:rsidRPr="00705248">
        <w:rPr>
          <w:rFonts w:hint="eastAsia"/>
        </w:rPr>
        <w:t>为了加强国家两性平等机构的能力，并落实委员会第</w:t>
      </w:r>
      <w:r w:rsidRPr="00705248">
        <w:rPr>
          <w:rFonts w:hint="eastAsia"/>
        </w:rPr>
        <w:t>16</w:t>
      </w:r>
      <w:r w:rsidRPr="00705248">
        <w:rPr>
          <w:rFonts w:hint="eastAsia"/>
        </w:rPr>
        <w:t>号建议，</w:t>
      </w:r>
      <w:r w:rsidRPr="00705248">
        <w:rPr>
          <w:rFonts w:hint="eastAsia"/>
        </w:rPr>
        <w:t>2007</w:t>
      </w:r>
      <w:r w:rsidRPr="00705248">
        <w:rPr>
          <w:rFonts w:hint="eastAsia"/>
        </w:rPr>
        <w:t>年</w:t>
      </w:r>
      <w:r w:rsidRPr="00705248">
        <w:rPr>
          <w:rFonts w:hint="eastAsia"/>
        </w:rPr>
        <w:t>3</w:t>
      </w:r>
      <w:r w:rsidRPr="00705248">
        <w:rPr>
          <w:rFonts w:hint="eastAsia"/>
        </w:rPr>
        <w:t>月，马其顿共和国设立了机会平等部门，负责处理有关问题，如增加平等机会、为促进机会平等创造条件，以及预防和禁止一切形式的歧视等。劳动和社会政策部通过机会平等部门开展的主要工作是：注重在国家、地方和国际层面改善男女在一切社会生活领域的状况，开展部际间和部门间合作，以及与民间部门和社会合作伙伴之间的合作，在其职权范围内认真执行有关法律、</w:t>
      </w:r>
      <w:r>
        <w:rPr>
          <w:rFonts w:hint="eastAsia"/>
        </w:rPr>
        <w:t>《</w:t>
      </w:r>
      <w:r w:rsidRPr="00705248">
        <w:rPr>
          <w:rFonts w:hint="eastAsia"/>
        </w:rPr>
        <w:t>国家两性平等行动计划</w:t>
      </w:r>
      <w:r>
        <w:rPr>
          <w:rFonts w:hint="eastAsia"/>
        </w:rPr>
        <w:t>》</w:t>
      </w:r>
      <w:r w:rsidRPr="00705248">
        <w:rPr>
          <w:rFonts w:hint="eastAsia"/>
        </w:rPr>
        <w:t>以及其他措施和建议，进行工作协调，并监测各种政策、措施和活动的落实情况。</w:t>
      </w:r>
    </w:p>
    <w:p w:rsidR="00915B18" w:rsidRPr="00705248" w:rsidRDefault="00915B18" w:rsidP="007A3F73">
      <w:pPr>
        <w:pStyle w:val="SingleTxtGC"/>
      </w:pPr>
      <w:r w:rsidRPr="00705248">
        <w:t>31.</w:t>
      </w:r>
      <w:r>
        <w:rPr>
          <w:rFonts w:hint="eastAsia"/>
        </w:rPr>
        <w:tab/>
      </w:r>
      <w:r w:rsidRPr="00705248">
        <w:rPr>
          <w:rFonts w:hint="eastAsia"/>
        </w:rPr>
        <w:t>国家协调人员</w:t>
      </w:r>
      <w:r w:rsidR="00DC59B0">
        <w:rPr>
          <w:rFonts w:hint="eastAsia"/>
        </w:rPr>
        <w:t>(</w:t>
      </w:r>
      <w:r w:rsidRPr="00705248">
        <w:rPr>
          <w:rFonts w:hint="eastAsia"/>
        </w:rPr>
        <w:t>见第</w:t>
      </w:r>
      <w:r w:rsidRPr="00705248">
        <w:rPr>
          <w:rFonts w:hint="eastAsia"/>
        </w:rPr>
        <w:t>26</w:t>
      </w:r>
      <w:r w:rsidRPr="00705248">
        <w:rPr>
          <w:rFonts w:hint="eastAsia"/>
        </w:rPr>
        <w:t>段</w:t>
      </w:r>
      <w:r w:rsidR="00DC59B0">
        <w:rPr>
          <w:rFonts w:hint="eastAsia"/>
        </w:rPr>
        <w:t>)</w:t>
      </w:r>
      <w:r w:rsidRPr="00705248">
        <w:rPr>
          <w:rFonts w:hint="eastAsia"/>
        </w:rPr>
        <w:t>负责履行主管部委，即国家推行机会平等机构的职责，并与劳动和社会政策部进行合作。在这方面，对国家协调人员进行了一些培训，以提高他们对两性平等和机会平等的认识，并加强他们的工作能力。其目标是，在两性平等方面，运用现代理论、理念和政治工具，促进在马其顿共和国全面实现男女机会平等，具体做法是进行性别分析，并将两性平等政策纳入日常工作。劳动和社会政策部与指定的机会平等协调人员合作，在</w:t>
      </w:r>
      <w:r>
        <w:rPr>
          <w:rFonts w:hint="eastAsia"/>
        </w:rPr>
        <w:t>《</w:t>
      </w:r>
      <w:r w:rsidRPr="00705248">
        <w:t>2007</w:t>
      </w:r>
      <w:r w:rsidR="005D1E22">
        <w:rPr>
          <w:rFonts w:hint="eastAsia"/>
        </w:rPr>
        <w:t>-</w:t>
      </w:r>
      <w:r w:rsidR="00C01933">
        <w:t>2012</w:t>
      </w:r>
      <w:r w:rsidRPr="00705248">
        <w:rPr>
          <w:rFonts w:hint="eastAsia"/>
        </w:rPr>
        <w:t>年国家两性平等行动计划</w:t>
      </w:r>
      <w:r>
        <w:rPr>
          <w:rFonts w:hint="eastAsia"/>
        </w:rPr>
        <w:t>》</w:t>
      </w:r>
      <w:r w:rsidRPr="00705248">
        <w:rPr>
          <w:rFonts w:hint="eastAsia"/>
        </w:rPr>
        <w:t>框架内，开展年度运作方案规划的活动</w:t>
      </w:r>
      <w:r>
        <w:rPr>
          <w:rFonts w:hint="eastAsia"/>
        </w:rPr>
        <w:t>。</w:t>
      </w:r>
    </w:p>
    <w:p w:rsidR="00915B18" w:rsidRPr="00705248" w:rsidRDefault="00915B18" w:rsidP="007A3F73">
      <w:pPr>
        <w:pStyle w:val="SingleTxtGC"/>
        <w:rPr>
          <w:rFonts w:hint="eastAsia"/>
        </w:rPr>
      </w:pPr>
      <w:r w:rsidRPr="00705248">
        <w:t>32.</w:t>
      </w:r>
      <w:r w:rsidRPr="00705248">
        <w:tab/>
      </w:r>
      <w:r w:rsidRPr="00705248">
        <w:rPr>
          <w:rFonts w:hint="eastAsia"/>
        </w:rPr>
        <w:t>这是</w:t>
      </w:r>
      <w:r w:rsidRPr="00705248">
        <w:t>2007</w:t>
      </w:r>
      <w:r w:rsidRPr="00705248">
        <w:rPr>
          <w:rFonts w:hint="eastAsia"/>
        </w:rPr>
        <w:t>年通过的</w:t>
      </w:r>
      <w:r>
        <w:rPr>
          <w:rFonts w:hint="eastAsia"/>
        </w:rPr>
        <w:t>《</w:t>
      </w:r>
      <w:r w:rsidRPr="00705248">
        <w:rPr>
          <w:rFonts w:hint="eastAsia"/>
        </w:rPr>
        <w:t>第二项行动计划</w:t>
      </w:r>
      <w:r>
        <w:rPr>
          <w:rFonts w:hint="eastAsia"/>
        </w:rPr>
        <w:t>》</w:t>
      </w:r>
      <w:r w:rsidRPr="00705248">
        <w:rPr>
          <w:rFonts w:hint="eastAsia"/>
        </w:rPr>
        <w:t>。这项计划确定了在一切生活领域促进和保护妇女权利的政策和措施。通过该计划的目的在于，继续提高人们的认识，使其进一步了解采取行动全面实现男女平等的必要性。</w:t>
      </w:r>
      <w:r>
        <w:rPr>
          <w:rFonts w:hint="eastAsia"/>
        </w:rPr>
        <w:t>《</w:t>
      </w:r>
      <w:r w:rsidRPr="00705248">
        <w:rPr>
          <w:rFonts w:hint="eastAsia"/>
        </w:rPr>
        <w:t>第二项行动计划</w:t>
      </w:r>
      <w:r>
        <w:rPr>
          <w:rFonts w:hint="eastAsia"/>
        </w:rPr>
        <w:t>》</w:t>
      </w:r>
      <w:r w:rsidRPr="00705248">
        <w:rPr>
          <w:rFonts w:hint="eastAsia"/>
        </w:rPr>
        <w:t>在加强战略目标方面设定了</w:t>
      </w:r>
      <w:r w:rsidRPr="00705248">
        <w:rPr>
          <w:rFonts w:hint="eastAsia"/>
        </w:rPr>
        <w:t>10</w:t>
      </w:r>
      <w:r w:rsidRPr="00705248">
        <w:rPr>
          <w:rFonts w:hint="eastAsia"/>
        </w:rPr>
        <w:t>个优先战略行动领域以及具体的中短期任务和活动，并规定了计划执行指标和负责方。通过</w:t>
      </w:r>
      <w:r>
        <w:rPr>
          <w:rFonts w:hint="eastAsia"/>
        </w:rPr>
        <w:t>《</w:t>
      </w:r>
      <w:r w:rsidRPr="00705248">
        <w:rPr>
          <w:rFonts w:hint="eastAsia"/>
        </w:rPr>
        <w:t>行动计划</w:t>
      </w:r>
      <w:r>
        <w:rPr>
          <w:rFonts w:hint="eastAsia"/>
        </w:rPr>
        <w:t>》</w:t>
      </w:r>
      <w:r w:rsidRPr="00705248">
        <w:rPr>
          <w:rFonts w:hint="eastAsia"/>
        </w:rPr>
        <w:t>确定了实施有关措施的途径。《国家两性平等</w:t>
      </w:r>
      <w:r>
        <w:rPr>
          <w:rFonts w:hint="eastAsia"/>
        </w:rPr>
        <w:t>行动</w:t>
      </w:r>
      <w:r w:rsidRPr="00705248">
        <w:rPr>
          <w:rFonts w:hint="eastAsia"/>
        </w:rPr>
        <w:t>计划》的主要目的，是在推行两性平等的过程中，为马其顿共和国和所有利益攸关方提供支持和指导，重点是推进变革进程，并将两性平等融入目前的行动、政策和实践。</w:t>
      </w:r>
    </w:p>
    <w:p w:rsidR="00915B18" w:rsidRPr="00705248" w:rsidRDefault="00915B18" w:rsidP="007A3F73">
      <w:pPr>
        <w:pStyle w:val="SingleTxtGC"/>
        <w:rPr>
          <w:rFonts w:hint="eastAsia"/>
        </w:rPr>
      </w:pPr>
      <w:r w:rsidRPr="00705248">
        <w:t>33.</w:t>
      </w:r>
      <w:r w:rsidRPr="00705248">
        <w:tab/>
        <w:t>2008</w:t>
      </w:r>
      <w:r w:rsidRPr="00705248">
        <w:rPr>
          <w:rFonts w:hint="eastAsia"/>
        </w:rPr>
        <w:t>年，为了增进两性平等，劳动和社会政策部在马其顿共和国</w:t>
      </w:r>
      <w:r w:rsidRPr="00705248">
        <w:rPr>
          <w:rFonts w:hint="eastAsia"/>
        </w:rPr>
        <w:t>6</w:t>
      </w:r>
      <w:r w:rsidRPr="00705248">
        <w:rPr>
          <w:rFonts w:hint="eastAsia"/>
        </w:rPr>
        <w:t>个城市组织了公开的专题小组讨论会，让地方机构和非政府组织熟悉《</w:t>
      </w:r>
      <w:r w:rsidRPr="00705248">
        <w:rPr>
          <w:rFonts w:hint="eastAsia"/>
        </w:rPr>
        <w:t>2008</w:t>
      </w:r>
      <w:r w:rsidRPr="00705248">
        <w:rPr>
          <w:rFonts w:hint="eastAsia"/>
        </w:rPr>
        <w:t>年运作计划》的内容，并根据该计划实现《国家两性平等行动计划》的部分战略目标。</w:t>
      </w:r>
    </w:p>
    <w:p w:rsidR="00915B18" w:rsidRPr="00705248" w:rsidRDefault="00915B18" w:rsidP="007A3F73">
      <w:pPr>
        <w:pStyle w:val="SingleTxtGC"/>
        <w:rPr>
          <w:rFonts w:hint="eastAsia"/>
        </w:rPr>
      </w:pPr>
      <w:r w:rsidRPr="00705248">
        <w:t>34.</w:t>
      </w:r>
      <w:r w:rsidRPr="00705248">
        <w:tab/>
        <w:t>2009</w:t>
      </w:r>
      <w:r w:rsidRPr="00705248">
        <w:rPr>
          <w:rFonts w:hint="eastAsia"/>
        </w:rPr>
        <w:t>年</w:t>
      </w:r>
      <w:r w:rsidRPr="00705248">
        <w:rPr>
          <w:rFonts w:hint="eastAsia"/>
        </w:rPr>
        <w:t>3</w:t>
      </w:r>
      <w:r w:rsidRPr="00705248">
        <w:rPr>
          <w:rFonts w:hint="eastAsia"/>
        </w:rPr>
        <w:t>月，国防部和马其顿共和国</w:t>
      </w:r>
      <w:bookmarkStart w:id="4" w:name="OLE_LINK12"/>
      <w:r w:rsidRPr="00705248">
        <w:rPr>
          <w:rFonts w:hint="eastAsia"/>
        </w:rPr>
        <w:t>军队</w:t>
      </w:r>
      <w:bookmarkEnd w:id="4"/>
      <w:r w:rsidRPr="00705248">
        <w:rPr>
          <w:rFonts w:hint="eastAsia"/>
        </w:rPr>
        <w:t>依照《国家两性平等行动计划》通过了《男女机会平等方案》。这项方案的主题是，增进机会平等，并根据当局的具体需要，采取更加有效的方法，推行基本的特别措施和活动，促进为在国防部任职和马其顿共和国服役的男女人员创造平等机会。</w:t>
      </w:r>
    </w:p>
    <w:p w:rsidR="00915B18" w:rsidRPr="00705248" w:rsidRDefault="00915B18" w:rsidP="007A3F73">
      <w:pPr>
        <w:pStyle w:val="SingleTxtGC"/>
        <w:rPr>
          <w:rFonts w:hint="eastAsia"/>
        </w:rPr>
      </w:pPr>
      <w:r w:rsidRPr="00705248">
        <w:t>35.</w:t>
      </w:r>
      <w:r w:rsidRPr="00705248">
        <w:tab/>
      </w:r>
      <w:r w:rsidRPr="00705248">
        <w:rPr>
          <w:rFonts w:hint="eastAsia"/>
        </w:rPr>
        <w:t>为了落实《运作计划》，促进执行《</w:t>
      </w:r>
      <w:r w:rsidRPr="00705248">
        <w:rPr>
          <w:rFonts w:hint="eastAsia"/>
        </w:rPr>
        <w:t>2010</w:t>
      </w:r>
      <w:r w:rsidRPr="00705248">
        <w:rPr>
          <w:rFonts w:hint="eastAsia"/>
        </w:rPr>
        <w:t>年国家两性平等行动计划》，国防部在该行动计划所涉及的战略领域，结合妇女与和平活动开展了如下活动：</w:t>
      </w:r>
    </w:p>
    <w:p w:rsidR="00915B18" w:rsidRPr="00705248" w:rsidRDefault="00915B18" w:rsidP="00C01933">
      <w:pPr>
        <w:pStyle w:val="SingleTxtGC"/>
        <w:rPr>
          <w:rFonts w:hint="eastAsia"/>
        </w:rPr>
      </w:pPr>
      <w:r>
        <w:rPr>
          <w:rFonts w:hint="eastAsia"/>
        </w:rPr>
        <w:tab/>
      </w:r>
      <w:r>
        <w:t>(a)</w:t>
      </w:r>
      <w:r w:rsidRPr="00705248">
        <w:tab/>
      </w:r>
      <w:r w:rsidRPr="00705248">
        <w:rPr>
          <w:rFonts w:hint="eastAsia"/>
        </w:rPr>
        <w:t>组织了一场宣传教育活动，向公众介绍和宣传联合国第</w:t>
      </w:r>
      <w:r w:rsidRPr="00705248">
        <w:t>1325</w:t>
      </w:r>
      <w:r w:rsidRPr="00705248">
        <w:rPr>
          <w:rFonts w:hint="eastAsia"/>
        </w:rPr>
        <w:t>号决议；</w:t>
      </w:r>
    </w:p>
    <w:p w:rsidR="00915B18" w:rsidRPr="00705248" w:rsidRDefault="00915B18" w:rsidP="00C01933">
      <w:pPr>
        <w:pStyle w:val="SingleTxtGC"/>
        <w:rPr>
          <w:rFonts w:hint="eastAsia"/>
        </w:rPr>
      </w:pPr>
      <w:r>
        <w:rPr>
          <w:rFonts w:hint="eastAsia"/>
        </w:rPr>
        <w:tab/>
      </w:r>
      <w:r>
        <w:t>(b)</w:t>
      </w:r>
      <w:r w:rsidRPr="00705248">
        <w:tab/>
      </w:r>
      <w:r w:rsidRPr="00705248">
        <w:rPr>
          <w:rFonts w:hint="eastAsia"/>
        </w:rPr>
        <w:t>在国防部网页上公布联合国第</w:t>
      </w:r>
      <w:r w:rsidRPr="00705248">
        <w:t>1325</w:t>
      </w:r>
      <w:r w:rsidRPr="00705248">
        <w:rPr>
          <w:rFonts w:hint="eastAsia"/>
        </w:rPr>
        <w:t>号决议案文；</w:t>
      </w:r>
    </w:p>
    <w:p w:rsidR="00915B18" w:rsidRPr="00705248" w:rsidRDefault="00915B18" w:rsidP="007A3F73">
      <w:pPr>
        <w:pStyle w:val="SingleTxtGC"/>
        <w:tabs>
          <w:tab w:val="clear" w:pos="1996"/>
          <w:tab w:val="clear" w:pos="2427"/>
          <w:tab w:val="left" w:pos="1680"/>
          <w:tab w:val="left" w:pos="2010"/>
        </w:tabs>
        <w:rPr>
          <w:rFonts w:hint="eastAsia"/>
        </w:rPr>
      </w:pPr>
      <w:r w:rsidRPr="00705248">
        <w:tab/>
      </w:r>
      <w:r>
        <w:t>(c)</w:t>
      </w:r>
      <w:r w:rsidRPr="00705248">
        <w:tab/>
      </w:r>
      <w:r w:rsidRPr="00705248">
        <w:rPr>
          <w:rFonts w:hint="eastAsia"/>
        </w:rPr>
        <w:t>在国防部和马其顿共和国军队促进男女机会平等方案中，介绍和宣传联合国第</w:t>
      </w:r>
      <w:r w:rsidRPr="00705248">
        <w:t>1325</w:t>
      </w:r>
      <w:r w:rsidRPr="00705248">
        <w:rPr>
          <w:rFonts w:hint="eastAsia"/>
        </w:rPr>
        <w:t>号决议，并在此基础上，确定和制定未来活动计划；</w:t>
      </w:r>
    </w:p>
    <w:p w:rsidR="00915B18" w:rsidRPr="00705248" w:rsidRDefault="00915B18" w:rsidP="007A3F73">
      <w:pPr>
        <w:pStyle w:val="SingleTxtGC"/>
        <w:tabs>
          <w:tab w:val="clear" w:pos="1996"/>
          <w:tab w:val="clear" w:pos="2427"/>
          <w:tab w:val="left" w:pos="1680"/>
          <w:tab w:val="left" w:pos="2010"/>
        </w:tabs>
        <w:rPr>
          <w:rFonts w:hint="eastAsia"/>
        </w:rPr>
      </w:pPr>
      <w:r w:rsidRPr="00705248">
        <w:tab/>
      </w:r>
      <w:r>
        <w:t>(d)</w:t>
      </w:r>
      <w:r w:rsidRPr="00705248">
        <w:tab/>
      </w:r>
      <w:r w:rsidRPr="00705248">
        <w:rPr>
          <w:rFonts w:hint="eastAsia"/>
        </w:rPr>
        <w:t>在挪威王国军队的赞助及其代表的参与下，为规划人员，包括可能或准备加入和平特派团或人道主义特派团</w:t>
      </w:r>
      <w:r w:rsidR="00DC59B0">
        <w:rPr>
          <w:rFonts w:hint="eastAsia"/>
        </w:rPr>
        <w:t>(</w:t>
      </w:r>
      <w:r w:rsidRPr="00705248">
        <w:rPr>
          <w:rFonts w:hint="eastAsia"/>
        </w:rPr>
        <w:t>作为马其顿共和国军队的一部分</w:t>
      </w:r>
      <w:r w:rsidR="00DC59B0">
        <w:rPr>
          <w:rFonts w:hint="eastAsia"/>
        </w:rPr>
        <w:t>)</w:t>
      </w:r>
      <w:r w:rsidRPr="00705248">
        <w:rPr>
          <w:rFonts w:hint="eastAsia"/>
        </w:rPr>
        <w:t>的人员举办了一次工作讨论会，以使他们熟悉联合国第</w:t>
      </w:r>
      <w:r w:rsidRPr="00705248">
        <w:t>1325</w:t>
      </w:r>
      <w:r w:rsidRPr="00705248">
        <w:rPr>
          <w:rFonts w:hint="eastAsia"/>
        </w:rPr>
        <w:t>号决议的内容；</w:t>
      </w:r>
    </w:p>
    <w:p w:rsidR="00915B18" w:rsidRPr="00705248" w:rsidRDefault="00915B18" w:rsidP="007A3F73">
      <w:pPr>
        <w:pStyle w:val="SingleTxtGC"/>
        <w:tabs>
          <w:tab w:val="clear" w:pos="1996"/>
          <w:tab w:val="clear" w:pos="2427"/>
          <w:tab w:val="left" w:pos="1680"/>
          <w:tab w:val="left" w:pos="2010"/>
        </w:tabs>
        <w:rPr>
          <w:rFonts w:hint="eastAsia"/>
        </w:rPr>
      </w:pPr>
      <w:r w:rsidRPr="00705248">
        <w:tab/>
      </w:r>
      <w:r>
        <w:t>(e)</w:t>
      </w:r>
      <w:r w:rsidRPr="00705248">
        <w:tab/>
      </w:r>
      <w:r w:rsidRPr="00705248">
        <w:rPr>
          <w:rFonts w:hint="eastAsia"/>
        </w:rPr>
        <w:t>在北约</w:t>
      </w:r>
      <w:r w:rsidRPr="00705248">
        <w:rPr>
          <w:rFonts w:hint="eastAsia"/>
        </w:rPr>
        <w:t>/</w:t>
      </w:r>
      <w:r w:rsidRPr="00705248">
        <w:rPr>
          <w:rFonts w:hint="eastAsia"/>
        </w:rPr>
        <w:t>欧洲人口研究协会采取综合政策执行联合国关于妇女、和平与</w:t>
      </w:r>
      <w:r>
        <w:rPr>
          <w:rFonts w:hint="eastAsia"/>
        </w:rPr>
        <w:t>安全</w:t>
      </w:r>
      <w:r w:rsidRPr="00705248">
        <w:rPr>
          <w:rFonts w:hint="eastAsia"/>
        </w:rPr>
        <w:t>问题的第</w:t>
      </w:r>
      <w:r w:rsidRPr="00705248">
        <w:t>1325</w:t>
      </w:r>
      <w:r w:rsidRPr="00705248">
        <w:rPr>
          <w:rFonts w:hint="eastAsia"/>
        </w:rPr>
        <w:t>号决议范围内，马其顿通过既定的国家行动计划，执行第</w:t>
      </w:r>
      <w:r w:rsidRPr="00705248">
        <w:t>1325</w:t>
      </w:r>
      <w:r w:rsidRPr="00705248">
        <w:rPr>
          <w:rFonts w:hint="eastAsia"/>
        </w:rPr>
        <w:t>号决议。</w:t>
      </w:r>
    </w:p>
    <w:p w:rsidR="00915B18" w:rsidRPr="00705248" w:rsidRDefault="00915B18" w:rsidP="007A3F73">
      <w:pPr>
        <w:pStyle w:val="SingleTxtGC"/>
      </w:pPr>
      <w:r w:rsidRPr="00705248">
        <w:t>36.</w:t>
      </w:r>
      <w:r w:rsidRPr="00705248">
        <w:tab/>
      </w:r>
      <w:r w:rsidRPr="00705248">
        <w:rPr>
          <w:rFonts w:hint="eastAsia"/>
        </w:rPr>
        <w:t>自</w:t>
      </w:r>
      <w:r w:rsidRPr="00705248">
        <w:t>2009</w:t>
      </w:r>
      <w:r w:rsidRPr="00705248">
        <w:rPr>
          <w:rFonts w:hint="eastAsia"/>
        </w:rPr>
        <w:t>年</w:t>
      </w:r>
      <w:r w:rsidRPr="00705248">
        <w:rPr>
          <w:rFonts w:hint="eastAsia"/>
        </w:rPr>
        <w:t>1</w:t>
      </w:r>
      <w:r w:rsidRPr="00705248">
        <w:rPr>
          <w:rFonts w:hint="eastAsia"/>
        </w:rPr>
        <w:t>月以来，劳动和社会政策部在妇发基金的支持下，落实了将两性平等概念纳入马其顿共和国政府预算政策的一年期计划。这项计划的目的是在国家层面启动将两性平等观点纳入预算政策的进程，以便通过基金的合理分配促进两性平等，并从两性平等的角度增强政府预算的透明度和问责制。为此成立了一个由国内专家以及劳动和社会政策部相关部门代表组成的工作小组，对注重两性平等的预算进行分析，并将这项工作作为该部政策和方案的一个组成部分。在促进两性平等倡议架构内，工作小组对劳资关系和就业政策以及社会保护政策进行了分析。对部分积极就业举措的分析是从劳资关系入手，从社会保护角度进行的分析，是将受益者的社会福利作为实现社会保护的各种服务和措施之一。分析主要侧重于对无工作能力和无社会保障人员的经济援助，以及对有工作能力但无社会保障人员的社会援助。为了进行这种分析，工作小组采用了劳动和社会政策部的数据，以及从其他来源获得的数据。分析的主题是</w:t>
      </w:r>
      <w:r w:rsidRPr="00705248">
        <w:t>2007</w:t>
      </w:r>
      <w:r w:rsidRPr="00705248">
        <w:rPr>
          <w:rFonts w:hint="eastAsia"/>
        </w:rPr>
        <w:t>年、</w:t>
      </w:r>
      <w:r w:rsidRPr="00705248">
        <w:t>2008</w:t>
      </w:r>
      <w:r w:rsidRPr="00705248">
        <w:rPr>
          <w:rFonts w:hint="eastAsia"/>
        </w:rPr>
        <w:t>年和</w:t>
      </w:r>
      <w:r w:rsidRPr="00705248">
        <w:t>2009</w:t>
      </w:r>
      <w:r>
        <w:rPr>
          <w:rFonts w:hint="eastAsia"/>
        </w:rPr>
        <w:t>年</w:t>
      </w:r>
      <w:r w:rsidRPr="00705248">
        <w:rPr>
          <w:rFonts w:hint="eastAsia"/>
        </w:rPr>
        <w:t>当年的预算</w:t>
      </w:r>
      <w:r>
        <w:rPr>
          <w:rFonts w:hint="eastAsia"/>
        </w:rPr>
        <w:t>。</w:t>
      </w:r>
    </w:p>
    <w:p w:rsidR="00915B18" w:rsidRPr="00705248" w:rsidRDefault="00915B18" w:rsidP="007A3F73">
      <w:pPr>
        <w:pStyle w:val="SingleTxtGC"/>
        <w:rPr>
          <w:rFonts w:hint="eastAsia"/>
        </w:rPr>
      </w:pPr>
      <w:r w:rsidRPr="00705248">
        <w:t>37.</w:t>
      </w:r>
      <w:r w:rsidRPr="00705248">
        <w:tab/>
      </w:r>
      <w:r w:rsidRPr="00705248">
        <w:rPr>
          <w:rFonts w:hint="eastAsia"/>
        </w:rPr>
        <w:t>在报告所述期间，劳动和社会政策部继续努力加强地方自治政府机关单位机会平等委员会和协调人员</w:t>
      </w:r>
      <w:r w:rsidR="00DC59B0">
        <w:rPr>
          <w:rFonts w:hint="eastAsia"/>
        </w:rPr>
        <w:t>(</w:t>
      </w:r>
      <w:r w:rsidRPr="00705248">
        <w:rPr>
          <w:rFonts w:hint="eastAsia"/>
        </w:rPr>
        <w:t>见第</w:t>
      </w:r>
      <w:r w:rsidRPr="00705248">
        <w:rPr>
          <w:rFonts w:hint="eastAsia"/>
        </w:rPr>
        <w:t>26</w:t>
      </w:r>
      <w:r w:rsidRPr="00705248">
        <w:rPr>
          <w:rFonts w:hint="eastAsia"/>
        </w:rPr>
        <w:t>段</w:t>
      </w:r>
      <w:r w:rsidR="00DC59B0">
        <w:rPr>
          <w:rFonts w:hint="eastAsia"/>
        </w:rPr>
        <w:t>)</w:t>
      </w:r>
      <w:r w:rsidRPr="00705248">
        <w:rPr>
          <w:rFonts w:hint="eastAsia"/>
        </w:rPr>
        <w:t>的能力，具体做法是实施支持他们工作的方案</w:t>
      </w:r>
      <w:r w:rsidR="00DC59B0">
        <w:t>(</w:t>
      </w:r>
      <w:r w:rsidRPr="00705248">
        <w:t>2009</w:t>
      </w:r>
      <w:r w:rsidRPr="00705248">
        <w:rPr>
          <w:rFonts w:hint="eastAsia"/>
        </w:rPr>
        <w:t>年</w:t>
      </w:r>
      <w:r w:rsidR="00DC59B0">
        <w:t>)</w:t>
      </w:r>
      <w:r w:rsidRPr="00705248">
        <w:rPr>
          <w:rFonts w:hint="eastAsia"/>
        </w:rPr>
        <w:t>、举办讲习班和组织培训活动。</w:t>
      </w:r>
    </w:p>
    <w:p w:rsidR="00915B18" w:rsidRPr="00705248" w:rsidRDefault="00915B18" w:rsidP="007A3F73">
      <w:pPr>
        <w:pStyle w:val="SingleTxtGC"/>
        <w:rPr>
          <w:rFonts w:hint="eastAsia"/>
        </w:rPr>
      </w:pPr>
      <w:r w:rsidRPr="00705248">
        <w:t>38.</w:t>
      </w:r>
      <w:r w:rsidRPr="00705248">
        <w:tab/>
      </w:r>
      <w:r w:rsidRPr="00705248">
        <w:rPr>
          <w:rFonts w:hint="eastAsia"/>
        </w:rPr>
        <w:t>为了协助开展《地方两性平等行动计划》中规划的活动，劳动和社会政策部于</w:t>
      </w:r>
      <w:r w:rsidRPr="00705248">
        <w:rPr>
          <w:rFonts w:hint="eastAsia"/>
        </w:rPr>
        <w:t>2009</w:t>
      </w:r>
      <w:r w:rsidRPr="00705248">
        <w:rPr>
          <w:rFonts w:hint="eastAsia"/>
        </w:rPr>
        <w:t>年</w:t>
      </w:r>
      <w:r w:rsidRPr="00705248">
        <w:rPr>
          <w:rFonts w:hint="eastAsia"/>
        </w:rPr>
        <w:t>12</w:t>
      </w:r>
      <w:r w:rsidRPr="00705248">
        <w:rPr>
          <w:rFonts w:hint="eastAsia"/>
        </w:rPr>
        <w:t>月中旬拟订并发布了一项有关小额赠款的通知。</w:t>
      </w:r>
      <w:r w:rsidRPr="00705248">
        <w:t>2010</w:t>
      </w:r>
      <w:r w:rsidRPr="00705248">
        <w:rPr>
          <w:rFonts w:hint="eastAsia"/>
        </w:rPr>
        <w:t>年有三笔赠款划拨给了库马诺沃市、斯特鲁米察市和蒂尔奇市。</w:t>
      </w:r>
    </w:p>
    <w:p w:rsidR="00915B18" w:rsidRPr="00705248" w:rsidRDefault="00915B18" w:rsidP="007A3F73">
      <w:pPr>
        <w:pStyle w:val="SingleTxtGC"/>
        <w:rPr>
          <w:rFonts w:hint="eastAsia"/>
        </w:rPr>
      </w:pPr>
      <w:r w:rsidRPr="00705248">
        <w:t>39.</w:t>
      </w:r>
      <w:r w:rsidRPr="00705248">
        <w:tab/>
      </w:r>
      <w:r w:rsidRPr="00705248">
        <w:rPr>
          <w:rFonts w:hint="eastAsia"/>
        </w:rPr>
        <w:t>劳动和社会政策部准备建立一个门户网站，以便通过该网站与主要利益攸关方进行联网和沟通，并使地方自治政府机关单位能够共享最佳做法。另外，《地方两性平等行动计划》的制定还得到了门户网站的大力支持，该网站为有关各方共同实施行动计划创造了条件，并为编制按性别分类的数据和年度实现两性平等进展报告打下了基础，这些数据和报告由机会平等委员会通过机会平等协调人员送交劳动和社会政策部。</w:t>
      </w:r>
    </w:p>
    <w:p w:rsidR="00915B18" w:rsidRPr="00F55E55" w:rsidRDefault="00915B18" w:rsidP="007A3F73">
      <w:pPr>
        <w:pStyle w:val="SingleTxtGC"/>
      </w:pPr>
      <w:r w:rsidRPr="00705248">
        <w:t>40.</w:t>
      </w:r>
      <w:r w:rsidRPr="00705248">
        <w:tab/>
      </w:r>
      <w:r w:rsidRPr="00705248">
        <w:rPr>
          <w:rFonts w:hint="eastAsia"/>
        </w:rPr>
        <w:t>在为实施《禁止和预防歧视法》进行准备的过程中，劳动和社会政策部与设在马其顿共和国的英国文化委员会合作，对</w:t>
      </w:r>
      <w:r w:rsidRPr="00705248">
        <w:rPr>
          <w:rFonts w:hint="eastAsia"/>
        </w:rPr>
        <w:t>15</w:t>
      </w:r>
      <w:r w:rsidRPr="00705248">
        <w:rPr>
          <w:rFonts w:hint="eastAsia"/>
        </w:rPr>
        <w:t>名培训人员进行了为期两天的培训，培训内容涉及如何预防歧视和基于性别的歧视。在这个项目架构内，由英国文化委员会聘任的专家编写了一本培训人员规则手册。</w:t>
      </w:r>
    </w:p>
    <w:p w:rsidR="00915B18" w:rsidRPr="007B0B45" w:rsidRDefault="00915B18" w:rsidP="00C01933">
      <w:pPr>
        <w:pStyle w:val="H1GC"/>
        <w:rPr>
          <w:lang w:val="es-ES_tradnl"/>
        </w:rPr>
      </w:pPr>
      <w:r w:rsidRPr="007B0B45">
        <w:rPr>
          <w:lang w:val="es-ES_tradnl"/>
        </w:rPr>
        <w:tab/>
      </w:r>
      <w:r w:rsidRPr="007B0B45">
        <w:rPr>
          <w:lang w:val="es-ES_tradnl"/>
        </w:rPr>
        <w:tab/>
      </w:r>
      <w:r w:rsidRPr="00705248">
        <w:rPr>
          <w:rFonts w:hint="eastAsia"/>
        </w:rPr>
        <w:t>第</w:t>
      </w:r>
      <w:r>
        <w:rPr>
          <w:rFonts w:hint="eastAsia"/>
        </w:rPr>
        <w:t>四</w:t>
      </w:r>
      <w:r w:rsidRPr="00705248">
        <w:rPr>
          <w:rFonts w:hint="eastAsia"/>
        </w:rPr>
        <w:t>条</w:t>
      </w:r>
      <w:r w:rsidRPr="00705248">
        <w:br/>
      </w:r>
      <w:r w:rsidRPr="00705248">
        <w:rPr>
          <w:rFonts w:hint="eastAsia"/>
        </w:rPr>
        <w:t>特别措施</w:t>
      </w:r>
    </w:p>
    <w:p w:rsidR="00915B18" w:rsidRPr="00705248" w:rsidRDefault="00915B18" w:rsidP="007A3F73">
      <w:pPr>
        <w:pStyle w:val="SingleTxtGC"/>
        <w:rPr>
          <w:rFonts w:hint="eastAsia"/>
        </w:rPr>
      </w:pPr>
      <w:r w:rsidRPr="00705248">
        <w:t>41.</w:t>
      </w:r>
      <w:r w:rsidRPr="00705248">
        <w:tab/>
      </w:r>
      <w:r w:rsidRPr="00705248">
        <w:rPr>
          <w:rFonts w:hint="eastAsia"/>
        </w:rPr>
        <w:t>为了根据《机会平等法》和委员会第</w:t>
      </w:r>
      <w:r w:rsidRPr="00705248">
        <w:rPr>
          <w:rFonts w:hint="eastAsia"/>
        </w:rPr>
        <w:t>18</w:t>
      </w:r>
      <w:r w:rsidRPr="00705248">
        <w:rPr>
          <w:rFonts w:hint="eastAsia"/>
        </w:rPr>
        <w:t>号建议创造平等机会，劳动和社会政策部规定了执行机会平等原则的基本措施和特别措施。</w:t>
      </w:r>
    </w:p>
    <w:p w:rsidR="00915B18" w:rsidRPr="00705248" w:rsidRDefault="00915B18" w:rsidP="007A3F73">
      <w:pPr>
        <w:pStyle w:val="SingleTxtGC"/>
      </w:pPr>
      <w:r w:rsidRPr="00705248">
        <w:t>42.</w:t>
      </w:r>
      <w:r w:rsidRPr="00705248">
        <w:tab/>
      </w:r>
      <w:r w:rsidRPr="00705248">
        <w:rPr>
          <w:rFonts w:hint="eastAsia"/>
        </w:rPr>
        <w:t>特别措施的目的在于消除妨碍确立男女平等参与原则的客观障碍</w:t>
      </w:r>
      <w:r w:rsidR="00DC59B0">
        <w:t>(</w:t>
      </w:r>
      <w:r w:rsidRPr="00705248">
        <w:rPr>
          <w:rFonts w:hint="eastAsia"/>
        </w:rPr>
        <w:t>见第</w:t>
      </w:r>
      <w:r w:rsidRPr="00705248">
        <w:t>56</w:t>
      </w:r>
      <w:r w:rsidRPr="00705248">
        <w:rPr>
          <w:rFonts w:hint="eastAsia"/>
        </w:rPr>
        <w:t>、</w:t>
      </w:r>
      <w:r w:rsidRPr="00705248">
        <w:t>115</w:t>
      </w:r>
      <w:r w:rsidRPr="00705248">
        <w:rPr>
          <w:rFonts w:hint="eastAsia"/>
        </w:rPr>
        <w:t>、</w:t>
      </w:r>
      <w:r w:rsidRPr="00705248">
        <w:t>14</w:t>
      </w:r>
      <w:r w:rsidR="00DC59B0">
        <w:t>5</w:t>
      </w:r>
      <w:r w:rsidR="005D39C0" w:rsidRPr="00705248">
        <w:rPr>
          <w:rFonts w:hint="eastAsia"/>
        </w:rPr>
        <w:t>、</w:t>
      </w:r>
      <w:r w:rsidRPr="00705248">
        <w:t>146</w:t>
      </w:r>
      <w:r w:rsidRPr="00705248">
        <w:rPr>
          <w:rFonts w:hint="eastAsia"/>
        </w:rPr>
        <w:t>和</w:t>
      </w:r>
      <w:r w:rsidRPr="00705248">
        <w:t>175</w:t>
      </w:r>
      <w:r w:rsidRPr="00705248">
        <w:rPr>
          <w:rFonts w:hint="eastAsia"/>
        </w:rPr>
        <w:t>段</w:t>
      </w:r>
      <w:r w:rsidR="00DC59B0">
        <w:t>)</w:t>
      </w:r>
      <w:r>
        <w:rPr>
          <w:rFonts w:hint="eastAsia"/>
        </w:rPr>
        <w:t>。</w:t>
      </w:r>
    </w:p>
    <w:p w:rsidR="00915B18" w:rsidRPr="00705248" w:rsidRDefault="00915B18" w:rsidP="007A3F73">
      <w:pPr>
        <w:pStyle w:val="SingleTxtGC"/>
        <w:rPr>
          <w:rFonts w:hint="eastAsia"/>
        </w:rPr>
      </w:pPr>
      <w:r w:rsidRPr="00705248">
        <w:t>43.</w:t>
      </w:r>
      <w:r w:rsidRPr="00705248">
        <w:tab/>
      </w:r>
      <w:r w:rsidRPr="00705248">
        <w:rPr>
          <w:rFonts w:hint="eastAsia"/>
        </w:rPr>
        <w:t>为了使本国劳工法与欧洲立法相统一，劳动和社会政策部对劳工法作了一些修改。《劳资关系法》</w:t>
      </w:r>
      <w:r w:rsidR="00DC59B0">
        <w:t>(</w:t>
      </w:r>
      <w:r w:rsidRPr="00705248">
        <w:rPr>
          <w:rFonts w:hint="eastAsia"/>
        </w:rPr>
        <w:t>《马其顿共和国政府公报》，</w:t>
      </w:r>
      <w:smartTag w:uri="urn:schemas-microsoft-com:office:smarttags" w:element="chsdate">
        <w:smartTagPr>
          <w:attr w:name="Year" w:val="2010"/>
          <w:attr w:name="Month" w:val="2"/>
          <w:attr w:name="Day" w:val="5"/>
          <w:attr w:name="IsLunarDate" w:val="False"/>
          <w:attr w:name="IsROCDate" w:val="False"/>
        </w:smartTagPr>
        <w:r w:rsidRPr="00705248">
          <w:t>2010</w:t>
        </w:r>
        <w:r w:rsidRPr="00705248">
          <w:rPr>
            <w:rFonts w:hint="eastAsia"/>
          </w:rPr>
          <w:t>年</w:t>
        </w:r>
        <w:r w:rsidRPr="00705248">
          <w:rPr>
            <w:rFonts w:hint="eastAsia"/>
          </w:rPr>
          <w:t>2</w:t>
        </w:r>
        <w:r w:rsidRPr="00705248">
          <w:rPr>
            <w:rFonts w:hint="eastAsia"/>
          </w:rPr>
          <w:t>月</w:t>
        </w:r>
        <w:r w:rsidRPr="00705248">
          <w:rPr>
            <w:rFonts w:hint="eastAsia"/>
          </w:rPr>
          <w:t>5</w:t>
        </w:r>
        <w:r w:rsidRPr="00705248">
          <w:rPr>
            <w:rFonts w:hint="eastAsia"/>
          </w:rPr>
          <w:t>日</w:t>
        </w:r>
      </w:smartTag>
      <w:r w:rsidRPr="00705248">
        <w:rPr>
          <w:rFonts w:hint="eastAsia"/>
        </w:rPr>
        <w:t>第</w:t>
      </w:r>
      <w:r w:rsidRPr="00705248">
        <w:rPr>
          <w:rFonts w:hint="eastAsia"/>
        </w:rPr>
        <w:t>16</w:t>
      </w:r>
      <w:r w:rsidRPr="00705248">
        <w:rPr>
          <w:rFonts w:hint="eastAsia"/>
        </w:rPr>
        <w:t>号</w:t>
      </w:r>
      <w:r w:rsidR="00DC59B0">
        <w:t>)</w:t>
      </w:r>
      <w:r w:rsidRPr="00705248">
        <w:rPr>
          <w:rFonts w:hint="eastAsia"/>
        </w:rPr>
        <w:t>规定男女同工同酬，在工作场所，条件相同者工资相等，不分性别</w:t>
      </w:r>
      <w:r w:rsidR="00DC59B0">
        <w:t>(</w:t>
      </w:r>
      <w:r w:rsidRPr="00705248">
        <w:rPr>
          <w:rFonts w:hint="eastAsia"/>
        </w:rPr>
        <w:t>第</w:t>
      </w:r>
      <w:r w:rsidRPr="00705248">
        <w:t>108</w:t>
      </w:r>
      <w:r w:rsidRPr="00705248">
        <w:rPr>
          <w:rFonts w:hint="eastAsia"/>
        </w:rPr>
        <w:t>条</w:t>
      </w:r>
      <w:r w:rsidR="00DC59B0">
        <w:t>)</w:t>
      </w:r>
      <w:r w:rsidRPr="00705248">
        <w:rPr>
          <w:rFonts w:hint="eastAsia"/>
        </w:rPr>
        <w:t>。另外，该法还对工业和建筑业的女雇员上</w:t>
      </w:r>
      <w:bookmarkStart w:id="5" w:name="OLE_LINK3"/>
      <w:r w:rsidRPr="00705248">
        <w:rPr>
          <w:rFonts w:hint="eastAsia"/>
        </w:rPr>
        <w:t>夜班</w:t>
      </w:r>
      <w:bookmarkEnd w:id="5"/>
      <w:r w:rsidRPr="00705248">
        <w:rPr>
          <w:rFonts w:hint="eastAsia"/>
        </w:rPr>
        <w:t>作了规定，即在该行业上夜班的女雇员若得不到至少</w:t>
      </w:r>
      <w:r w:rsidRPr="00705248">
        <w:rPr>
          <w:rFonts w:hint="eastAsia"/>
        </w:rPr>
        <w:t>7</w:t>
      </w:r>
      <w:r w:rsidRPr="00705248">
        <w:rPr>
          <w:rFonts w:hint="eastAsia"/>
        </w:rPr>
        <w:t>小时的休息，则不得给她们安排夜班</w:t>
      </w:r>
      <w:r w:rsidR="00DC59B0">
        <w:t>(</w:t>
      </w:r>
      <w:r w:rsidRPr="00705248">
        <w:rPr>
          <w:rFonts w:hint="eastAsia"/>
        </w:rPr>
        <w:t>第</w:t>
      </w:r>
      <w:r w:rsidRPr="00705248">
        <w:t>131</w:t>
      </w:r>
      <w:r w:rsidRPr="00705248">
        <w:rPr>
          <w:rFonts w:hint="eastAsia"/>
        </w:rPr>
        <w:t>条</w:t>
      </w:r>
      <w:r w:rsidR="00DC59B0">
        <w:t>)</w:t>
      </w:r>
      <w:r w:rsidRPr="00705248">
        <w:rPr>
          <w:rFonts w:hint="eastAsia"/>
        </w:rPr>
        <w:t>。在受雇期间，已怀孕或有子女的雇员有权要求雇主给予特别保护，而雇主则应为这些雇员更顺利地履行家庭和工作职责创造条件</w:t>
      </w:r>
      <w:r w:rsidR="00DC59B0">
        <w:t>(</w:t>
      </w:r>
      <w:r w:rsidRPr="00705248">
        <w:rPr>
          <w:rFonts w:hint="eastAsia"/>
        </w:rPr>
        <w:t>第</w:t>
      </w:r>
      <w:r w:rsidRPr="00705248">
        <w:t>161</w:t>
      </w:r>
      <w:r w:rsidRPr="00705248">
        <w:rPr>
          <w:rFonts w:hint="eastAsia"/>
        </w:rPr>
        <w:t>条</w:t>
      </w:r>
      <w:r w:rsidR="00DC59B0">
        <w:t>)</w:t>
      </w:r>
      <w:r w:rsidRPr="00705248">
        <w:rPr>
          <w:rFonts w:hint="eastAsia"/>
        </w:rPr>
        <w:t>。本法还规定在女雇员怀孕期间应给予其特别保护，雇主不得要求怀孕雇员提供任何有关怀孕情况的数据，除非该雇员是为了在怀</w:t>
      </w:r>
      <w:bookmarkStart w:id="6" w:name="OLE_LINK11"/>
      <w:r w:rsidRPr="00705248">
        <w:rPr>
          <w:rFonts w:hint="eastAsia"/>
        </w:rPr>
        <w:t>孕</w:t>
      </w:r>
      <w:bookmarkEnd w:id="6"/>
      <w:r w:rsidRPr="00705248">
        <w:rPr>
          <w:rFonts w:hint="eastAsia"/>
        </w:rPr>
        <w:t>期间行使所应享有的权利而提供此类数据。如果女雇员现有的工作有可能损害其健康或其胎儿健康，雇主有义务为该女雇员提供另外一种工作，其工资和待遇应和以前的工作相同</w:t>
      </w:r>
      <w:r w:rsidR="00DC59B0">
        <w:t>(</w:t>
      </w:r>
      <w:r w:rsidRPr="00705248">
        <w:rPr>
          <w:rFonts w:hint="eastAsia"/>
        </w:rPr>
        <w:t>第</w:t>
      </w:r>
      <w:r w:rsidRPr="00705248">
        <w:t>163</w:t>
      </w:r>
      <w:r w:rsidRPr="00705248">
        <w:rPr>
          <w:rFonts w:hint="eastAsia"/>
        </w:rPr>
        <w:t>条</w:t>
      </w:r>
      <w:r w:rsidR="00DC59B0">
        <w:t>)</w:t>
      </w:r>
      <w:r w:rsidRPr="00705248">
        <w:rPr>
          <w:rFonts w:hint="eastAsia"/>
        </w:rPr>
        <w:t>。在女雇员不能休假的情况下，相关的法律规定为</w:t>
      </w:r>
      <w:bookmarkStart w:id="7" w:name="OLE_LINK7"/>
      <w:r w:rsidRPr="00705248">
        <w:rPr>
          <w:rFonts w:hint="eastAsia"/>
        </w:rPr>
        <w:t>父</w:t>
      </w:r>
      <w:bookmarkEnd w:id="7"/>
      <w:r w:rsidRPr="00705248">
        <w:rPr>
          <w:rFonts w:hint="eastAsia"/>
        </w:rPr>
        <w:t>亲或养父休假尽父母之责创造了条件</w:t>
      </w:r>
      <w:r w:rsidR="00DC59B0">
        <w:t>(</w:t>
      </w:r>
      <w:r w:rsidRPr="00705248">
        <w:rPr>
          <w:rFonts w:hint="eastAsia"/>
        </w:rPr>
        <w:t>第</w:t>
      </w:r>
      <w:r w:rsidRPr="00705248">
        <w:t>167</w:t>
      </w:r>
      <w:r w:rsidRPr="00705248">
        <w:rPr>
          <w:rFonts w:hint="eastAsia"/>
        </w:rPr>
        <w:t>条</w:t>
      </w:r>
      <w:r w:rsidR="00DC59B0">
        <w:t>)</w:t>
      </w:r>
      <w:r w:rsidRPr="00705248">
        <w:rPr>
          <w:rFonts w:hint="eastAsia"/>
        </w:rPr>
        <w:t>。那些给婴儿哺乳且在孕产假和育儿假休完后恢复全日工作的女雇员，有权在工作时间带薪休息一个半小时</w:t>
      </w:r>
      <w:r w:rsidR="00DC59B0">
        <w:t>(</w:t>
      </w:r>
      <w:r w:rsidRPr="00705248">
        <w:rPr>
          <w:rFonts w:hint="eastAsia"/>
        </w:rPr>
        <w:t>第</w:t>
      </w:r>
      <w:r w:rsidRPr="00705248">
        <w:t>171</w:t>
      </w:r>
      <w:r w:rsidRPr="00705248">
        <w:rPr>
          <w:rFonts w:hint="eastAsia"/>
        </w:rPr>
        <w:t>条</w:t>
      </w:r>
      <w:r w:rsidR="00DC59B0">
        <w:t>)</w:t>
      </w:r>
      <w:r w:rsidRPr="00705248">
        <w:rPr>
          <w:rFonts w:hint="eastAsia"/>
        </w:rPr>
        <w:t>。</w:t>
      </w:r>
    </w:p>
    <w:p w:rsidR="00915B18" w:rsidRPr="00705248" w:rsidRDefault="00915B18" w:rsidP="007A3F73">
      <w:pPr>
        <w:pStyle w:val="SingleTxtGC"/>
      </w:pPr>
      <w:r w:rsidRPr="00705248">
        <w:t>44.</w:t>
      </w:r>
      <w:r w:rsidRPr="00705248">
        <w:tab/>
      </w:r>
      <w:r w:rsidRPr="00705248">
        <w:rPr>
          <w:rFonts w:hint="eastAsia"/>
        </w:rPr>
        <w:t>根据《家庭法》，</w:t>
      </w:r>
      <w:bookmarkStart w:id="8" w:name="OLE_LINK13"/>
      <w:r w:rsidRPr="00705248">
        <w:rPr>
          <w:rFonts w:hint="eastAsia"/>
        </w:rPr>
        <w:t>父母</w:t>
      </w:r>
      <w:bookmarkEnd w:id="8"/>
      <w:r w:rsidRPr="00705248">
        <w:rPr>
          <w:rFonts w:hint="eastAsia"/>
        </w:rPr>
        <w:t>的权利包括</w:t>
      </w:r>
      <w:bookmarkStart w:id="9" w:name="OLE_LINK14"/>
      <w:r w:rsidRPr="00705248">
        <w:rPr>
          <w:rFonts w:hint="eastAsia"/>
        </w:rPr>
        <w:t>：父母</w:t>
      </w:r>
      <w:bookmarkEnd w:id="9"/>
      <w:r w:rsidRPr="00705248">
        <w:rPr>
          <w:rFonts w:hint="eastAsia"/>
        </w:rPr>
        <w:t>有权并有义务关心未成年子女及需要</w:t>
      </w:r>
      <w:bookmarkStart w:id="10" w:name="OLE_LINK15"/>
      <w:r w:rsidRPr="00705248">
        <w:rPr>
          <w:rFonts w:hint="eastAsia"/>
        </w:rPr>
        <w:t>父母</w:t>
      </w:r>
      <w:bookmarkEnd w:id="10"/>
      <w:r w:rsidRPr="00705248">
        <w:rPr>
          <w:rFonts w:hint="eastAsia"/>
        </w:rPr>
        <w:t>更多照管的子女之人格、权利和利益。父亲和母亲享有平等的</w:t>
      </w:r>
      <w:bookmarkStart w:id="11" w:name="OLE_LINK16"/>
      <w:bookmarkStart w:id="12" w:name="OLE_LINK17"/>
      <w:r w:rsidRPr="00705248">
        <w:rPr>
          <w:rFonts w:hint="eastAsia"/>
        </w:rPr>
        <w:t>父母</w:t>
      </w:r>
      <w:bookmarkEnd w:id="11"/>
      <w:r w:rsidRPr="00705248">
        <w:rPr>
          <w:rFonts w:hint="eastAsia"/>
        </w:rPr>
        <w:t>权利</w:t>
      </w:r>
      <w:bookmarkEnd w:id="12"/>
      <w:r w:rsidRPr="00705248">
        <w:rPr>
          <w:rFonts w:hint="eastAsia"/>
        </w:rPr>
        <w:t>。如果</w:t>
      </w:r>
      <w:bookmarkStart w:id="13" w:name="OLE_LINK18"/>
      <w:r w:rsidRPr="00705248">
        <w:rPr>
          <w:rFonts w:hint="eastAsia"/>
        </w:rPr>
        <w:t>父母</w:t>
      </w:r>
      <w:bookmarkEnd w:id="13"/>
      <w:r w:rsidRPr="00705248">
        <w:rPr>
          <w:rFonts w:hint="eastAsia"/>
        </w:rPr>
        <w:t>一方已死亡或下落不明，或其</w:t>
      </w:r>
      <w:bookmarkStart w:id="14" w:name="OLE_LINK19"/>
      <w:r w:rsidRPr="00705248">
        <w:rPr>
          <w:rFonts w:hint="eastAsia"/>
        </w:rPr>
        <w:t>父母</w:t>
      </w:r>
      <w:bookmarkEnd w:id="14"/>
      <w:r w:rsidRPr="00705248">
        <w:rPr>
          <w:rFonts w:hint="eastAsia"/>
        </w:rPr>
        <w:t>权利被剥夺或因任何其他原因而无法行使，则这一权利应由父母另一方来行使</w:t>
      </w:r>
      <w:r w:rsidR="00DC59B0">
        <w:t>(</w:t>
      </w:r>
      <w:r w:rsidRPr="00705248">
        <w:rPr>
          <w:rFonts w:hint="eastAsia"/>
        </w:rPr>
        <w:t>第</w:t>
      </w:r>
      <w:r w:rsidR="005D39C0">
        <w:t>44</w:t>
      </w:r>
      <w:r w:rsidRPr="00705248">
        <w:rPr>
          <w:rFonts w:hint="eastAsia"/>
        </w:rPr>
        <w:t>和</w:t>
      </w:r>
      <w:r w:rsidRPr="00705248">
        <w:t>45</w:t>
      </w:r>
      <w:r w:rsidRPr="00705248">
        <w:rPr>
          <w:rFonts w:hint="eastAsia"/>
        </w:rPr>
        <w:t>条</w:t>
      </w:r>
      <w:r w:rsidR="00DC59B0">
        <w:t>)</w:t>
      </w:r>
      <w:r>
        <w:rPr>
          <w:rFonts w:hint="eastAsia"/>
        </w:rPr>
        <w:t>。</w:t>
      </w:r>
    </w:p>
    <w:p w:rsidR="00915B18" w:rsidRPr="00F55E55" w:rsidRDefault="00915B18" w:rsidP="007A3F73">
      <w:pPr>
        <w:pStyle w:val="SingleTxtGC"/>
      </w:pPr>
      <w:r w:rsidRPr="00705248">
        <w:t>45.</w:t>
      </w:r>
      <w:r w:rsidRPr="00705248">
        <w:tab/>
      </w:r>
      <w:bookmarkStart w:id="15" w:name="OLE_LINK20"/>
      <w:r w:rsidRPr="00705248">
        <w:rPr>
          <w:rFonts w:hint="eastAsia"/>
        </w:rPr>
        <w:t>父母</w:t>
      </w:r>
      <w:bookmarkEnd w:id="15"/>
      <w:r w:rsidRPr="00705248">
        <w:rPr>
          <w:rFonts w:hint="eastAsia"/>
        </w:rPr>
        <w:t>有权并有义务抚养未成年子女，照管他们的生活和健康，培养他们具备独立生活和工作的能力，并关心他们的成长、教育和职业培训。子女也有权要求父母抚养他们，保护他们的生命和健康，培养他们具备独立生活和工作的能力，以及根据家庭条件为他们的成长、教育和职业培训提供最佳条件</w:t>
      </w:r>
      <w:r w:rsidR="00DC59B0">
        <w:t>(</w:t>
      </w:r>
      <w:r w:rsidRPr="00705248">
        <w:rPr>
          <w:rFonts w:hint="eastAsia"/>
        </w:rPr>
        <w:t>第</w:t>
      </w:r>
      <w:r w:rsidRPr="00705248">
        <w:t>46</w:t>
      </w:r>
      <w:r w:rsidRPr="00705248">
        <w:rPr>
          <w:rFonts w:hint="eastAsia"/>
        </w:rPr>
        <w:t>条</w:t>
      </w:r>
      <w:r w:rsidR="00DC59B0">
        <w:t>)</w:t>
      </w:r>
      <w:r w:rsidRPr="00705248">
        <w:rPr>
          <w:rFonts w:hint="eastAsia"/>
        </w:rPr>
        <w:t>。</w:t>
      </w:r>
    </w:p>
    <w:p w:rsidR="00915B18" w:rsidRPr="007B0B45" w:rsidRDefault="00915B18" w:rsidP="0057449F">
      <w:pPr>
        <w:pStyle w:val="H1GC"/>
        <w:rPr>
          <w:lang w:val="es-ES_tradnl"/>
        </w:rPr>
      </w:pPr>
      <w:r w:rsidRPr="007B0B45">
        <w:rPr>
          <w:lang w:val="es-ES_tradnl"/>
        </w:rPr>
        <w:tab/>
      </w:r>
      <w:r w:rsidRPr="007B0B45">
        <w:rPr>
          <w:lang w:val="es-ES_tradnl"/>
        </w:rPr>
        <w:tab/>
      </w:r>
      <w:r w:rsidRPr="00705248">
        <w:rPr>
          <w:rFonts w:hint="eastAsia"/>
        </w:rPr>
        <w:t>第</w:t>
      </w:r>
      <w:r>
        <w:rPr>
          <w:rFonts w:hint="eastAsia"/>
        </w:rPr>
        <w:t>五</w:t>
      </w:r>
      <w:r w:rsidRPr="00705248">
        <w:rPr>
          <w:rFonts w:hint="eastAsia"/>
        </w:rPr>
        <w:t>条</w:t>
      </w:r>
      <w:r w:rsidRPr="00705248">
        <w:br/>
      </w:r>
      <w:r>
        <w:rPr>
          <w:rFonts w:hint="eastAsia"/>
        </w:rPr>
        <w:t>消除性别陈规定型观念和偏见</w:t>
      </w:r>
    </w:p>
    <w:p w:rsidR="00915B18" w:rsidRPr="00705248" w:rsidRDefault="00915B18" w:rsidP="007A3F73">
      <w:pPr>
        <w:pStyle w:val="SingleTxtGC"/>
        <w:rPr>
          <w:rFonts w:hint="eastAsia"/>
        </w:rPr>
      </w:pPr>
      <w:r w:rsidRPr="00705248">
        <w:t>46.</w:t>
      </w:r>
      <w:r w:rsidRPr="00705248">
        <w:tab/>
      </w:r>
      <w:r w:rsidRPr="00705248">
        <w:rPr>
          <w:rFonts w:hint="eastAsia"/>
        </w:rPr>
        <w:t>根据委员会关于采取措施消除一切形式暴力的第</w:t>
      </w:r>
      <w:r w:rsidRPr="00705248">
        <w:rPr>
          <w:rFonts w:hint="eastAsia"/>
        </w:rPr>
        <w:t>24</w:t>
      </w:r>
      <w:r w:rsidRPr="00705248">
        <w:rPr>
          <w:rFonts w:hint="eastAsia"/>
        </w:rPr>
        <w:t>号建议，马其顿共和国通过民法和刑法对家庭暴力加以管控。在这些立法中，它规定采用综合性法律解决方案，对家庭暴力提起诉讼，并采取</w:t>
      </w:r>
      <w:r>
        <w:rPr>
          <w:rFonts w:hint="eastAsia"/>
        </w:rPr>
        <w:t>暂行特别</w:t>
      </w:r>
      <w:r w:rsidRPr="00705248">
        <w:rPr>
          <w:rFonts w:hint="eastAsia"/>
        </w:rPr>
        <w:t>措施保护受害者。为了便于家庭暴力受害者援助机构和民间组织采取一种协调方法帮助受害者，劳动和社会政策部与开发署合作，共同制定了一项联合议定书，规定在共同方案框架内，采取行动制止家庭暴力行为</w:t>
      </w:r>
      <w:r>
        <w:rPr>
          <w:rFonts w:hint="eastAsia"/>
        </w:rPr>
        <w:t>。</w:t>
      </w:r>
    </w:p>
    <w:p w:rsidR="00915B18" w:rsidRPr="00705248" w:rsidRDefault="00915B18" w:rsidP="007A3F73">
      <w:pPr>
        <w:pStyle w:val="SingleTxtGC"/>
        <w:rPr>
          <w:rFonts w:hint="eastAsia"/>
        </w:rPr>
      </w:pPr>
      <w:r w:rsidRPr="00705248">
        <w:t>47.</w:t>
      </w:r>
      <w:r>
        <w:rPr>
          <w:rFonts w:hint="eastAsia"/>
        </w:rPr>
        <w:tab/>
      </w:r>
      <w:r w:rsidRPr="00705248">
        <w:t>2006</w:t>
      </w:r>
      <w:r w:rsidRPr="00705248">
        <w:rPr>
          <w:rFonts w:hint="eastAsia"/>
        </w:rPr>
        <w:t>年，内政部按受害者性别结构提供的数据表明，家庭暴力女性受害者是男性受害者的两倍以上</w:t>
      </w:r>
      <w:r w:rsidR="00DC59B0">
        <w:rPr>
          <w:rFonts w:hint="eastAsia"/>
        </w:rPr>
        <w:t>(</w:t>
      </w:r>
      <w:r w:rsidRPr="00705248">
        <w:rPr>
          <w:rFonts w:hint="eastAsia"/>
        </w:rPr>
        <w:t>女性占</w:t>
      </w:r>
      <w:r w:rsidRPr="00705248">
        <w:t>70.1%</w:t>
      </w:r>
      <w:r w:rsidRPr="00705248">
        <w:rPr>
          <w:rFonts w:hint="eastAsia"/>
        </w:rPr>
        <w:t>，男性占</w:t>
      </w:r>
      <w:r w:rsidRPr="00705248">
        <w:t>29.9%</w:t>
      </w:r>
      <w:r w:rsidR="00DC59B0">
        <w:rPr>
          <w:rFonts w:hint="eastAsia"/>
        </w:rPr>
        <w:t>)</w:t>
      </w:r>
      <w:r w:rsidR="00DC59B0">
        <w:t>(</w:t>
      </w:r>
      <w:r w:rsidRPr="00705248">
        <w:rPr>
          <w:rFonts w:hint="eastAsia"/>
        </w:rPr>
        <w:t>在家庭中妇女的性别是造成这种状况的主要原因</w:t>
      </w:r>
      <w:r w:rsidR="00DC59B0">
        <w:t>)</w:t>
      </w:r>
      <w:r w:rsidRPr="00705248">
        <w:rPr>
          <w:rFonts w:hint="eastAsia"/>
        </w:rPr>
        <w:t>。</w:t>
      </w:r>
      <w:r w:rsidRPr="00705248">
        <w:t>2007</w:t>
      </w:r>
      <w:r w:rsidRPr="00705248">
        <w:rPr>
          <w:rFonts w:hint="eastAsia"/>
        </w:rPr>
        <w:t>年，有</w:t>
      </w:r>
      <w:r w:rsidRPr="00705248">
        <w:t>314</w:t>
      </w:r>
      <w:r w:rsidRPr="00705248">
        <w:rPr>
          <w:rFonts w:hint="eastAsia"/>
        </w:rPr>
        <w:t>起与家庭暴力有关的罪案被立案，</w:t>
      </w:r>
      <w:r w:rsidRPr="00705248">
        <w:t>770</w:t>
      </w:r>
      <w:r w:rsidRPr="00705248">
        <w:rPr>
          <w:rFonts w:hint="eastAsia"/>
        </w:rPr>
        <w:t>起罪案和</w:t>
      </w:r>
      <w:r w:rsidR="00EB57A1" w:rsidRPr="00705248">
        <w:t>3</w:t>
      </w:r>
      <w:r w:rsidR="00EB57A1">
        <w:t>,</w:t>
      </w:r>
      <w:r w:rsidR="00EB57A1" w:rsidRPr="00705248">
        <w:t>106</w:t>
      </w:r>
      <w:r w:rsidRPr="00705248">
        <w:rPr>
          <w:rFonts w:hint="eastAsia"/>
        </w:rPr>
        <w:t>项投诉经过审理。</w:t>
      </w:r>
      <w:r w:rsidRPr="00705248">
        <w:t>2008</w:t>
      </w:r>
      <w:r w:rsidRPr="00705248">
        <w:rPr>
          <w:rFonts w:hint="eastAsia"/>
        </w:rPr>
        <w:t>年，有</w:t>
      </w:r>
      <w:r w:rsidRPr="00705248">
        <w:t>378</w:t>
      </w:r>
      <w:r w:rsidRPr="00705248">
        <w:rPr>
          <w:rFonts w:hint="eastAsia"/>
        </w:rPr>
        <w:t>起与家庭暴力有关的罪案被立案，</w:t>
      </w:r>
      <w:r w:rsidRPr="00705248">
        <w:t>730</w:t>
      </w:r>
      <w:r w:rsidRPr="00705248">
        <w:rPr>
          <w:rFonts w:hint="eastAsia"/>
        </w:rPr>
        <w:t>起罪案和</w:t>
      </w:r>
      <w:r w:rsidR="00EB57A1" w:rsidRPr="00705248">
        <w:t>3</w:t>
      </w:r>
      <w:r w:rsidR="00EB57A1">
        <w:t>,</w:t>
      </w:r>
      <w:r w:rsidR="00EB57A1" w:rsidRPr="00705248">
        <w:t>671</w:t>
      </w:r>
      <w:r w:rsidRPr="00705248">
        <w:rPr>
          <w:rFonts w:hint="eastAsia"/>
        </w:rPr>
        <w:t>项投诉经过审理</w:t>
      </w:r>
      <w:r>
        <w:t>。</w:t>
      </w:r>
      <w:r w:rsidRPr="00705248">
        <w:rPr>
          <w:rFonts w:hint="eastAsia"/>
        </w:rPr>
        <w:t>2009</w:t>
      </w:r>
      <w:r w:rsidRPr="00705248">
        <w:rPr>
          <w:rFonts w:hint="eastAsia"/>
        </w:rPr>
        <w:t>年前三个季度，马其顿共和国境内有</w:t>
      </w:r>
      <w:r w:rsidRPr="00705248">
        <w:t>264</w:t>
      </w:r>
      <w:r w:rsidRPr="00705248">
        <w:rPr>
          <w:rFonts w:hint="eastAsia"/>
        </w:rPr>
        <w:t>起与家庭暴力有关的罪案被立案，与</w:t>
      </w:r>
      <w:r w:rsidRPr="00705248">
        <w:t>2009</w:t>
      </w:r>
      <w:r w:rsidRPr="00705248">
        <w:rPr>
          <w:rFonts w:hint="eastAsia"/>
        </w:rPr>
        <w:t>年同期立案的</w:t>
      </w:r>
      <w:r w:rsidRPr="00705248">
        <w:rPr>
          <w:rFonts w:hint="eastAsia"/>
        </w:rPr>
        <w:t>272</w:t>
      </w:r>
      <w:r w:rsidRPr="00705248">
        <w:rPr>
          <w:rFonts w:hint="eastAsia"/>
        </w:rPr>
        <w:t>起罪案相比下降了</w:t>
      </w:r>
      <w:r w:rsidRPr="00705248">
        <w:t>2.9%</w:t>
      </w:r>
      <w:r w:rsidRPr="00705248">
        <w:rPr>
          <w:rFonts w:hint="eastAsia"/>
        </w:rPr>
        <w:t>。</w:t>
      </w:r>
      <w:r w:rsidRPr="00705248">
        <w:t>2010</w:t>
      </w:r>
      <w:r w:rsidRPr="00705248">
        <w:rPr>
          <w:rFonts w:hint="eastAsia"/>
        </w:rPr>
        <w:t>年第一季度，斯科普里内务部门在采取行动打击家庭暴力行为的同时，对以各种理由实施的犯罪行为提起</w:t>
      </w:r>
      <w:r w:rsidRPr="00705248">
        <w:rPr>
          <w:rFonts w:hint="eastAsia"/>
        </w:rPr>
        <w:t>16</w:t>
      </w:r>
      <w:r w:rsidRPr="00705248">
        <w:rPr>
          <w:rFonts w:hint="eastAsia"/>
        </w:rPr>
        <w:t>项刑事诉讼，对轻罪提起</w:t>
      </w:r>
      <w:r w:rsidRPr="00705248">
        <w:t>66</w:t>
      </w:r>
      <w:r w:rsidRPr="00705248">
        <w:rPr>
          <w:rFonts w:hint="eastAsia"/>
        </w:rPr>
        <w:t>项诉讼，并根据这方面的投诉审理了</w:t>
      </w:r>
      <w:r w:rsidRPr="00705248">
        <w:t>287</w:t>
      </w:r>
      <w:r w:rsidRPr="00705248">
        <w:rPr>
          <w:rFonts w:hint="eastAsia"/>
        </w:rPr>
        <w:t>个案件。</w:t>
      </w:r>
    </w:p>
    <w:p w:rsidR="00915B18" w:rsidRPr="00705248" w:rsidRDefault="00915B18" w:rsidP="007A3F73">
      <w:pPr>
        <w:pStyle w:val="SingleTxtGC"/>
        <w:rPr>
          <w:rFonts w:hint="eastAsia"/>
        </w:rPr>
      </w:pPr>
      <w:r w:rsidRPr="00705248">
        <w:t>48.</w:t>
      </w:r>
      <w:r w:rsidRPr="00705248">
        <w:tab/>
      </w:r>
      <w:r w:rsidRPr="00705248">
        <w:rPr>
          <w:rFonts w:hint="eastAsia"/>
        </w:rPr>
        <w:t>根据劳动和社会政策部提供的数据，</w:t>
      </w:r>
      <w:r w:rsidRPr="00705248">
        <w:t>2005</w:t>
      </w:r>
      <w:r w:rsidRPr="00705248">
        <w:rPr>
          <w:rFonts w:hint="eastAsia"/>
        </w:rPr>
        <w:t>年有</w:t>
      </w:r>
      <w:r w:rsidRPr="00705248">
        <w:rPr>
          <w:rFonts w:hint="eastAsia"/>
        </w:rPr>
        <w:t>30</w:t>
      </w:r>
      <w:r w:rsidRPr="00705248">
        <w:rPr>
          <w:rFonts w:hint="eastAsia"/>
        </w:rPr>
        <w:t>个社会工作中心举报了</w:t>
      </w:r>
      <w:r w:rsidRPr="00705248">
        <w:rPr>
          <w:rFonts w:hint="eastAsia"/>
        </w:rPr>
        <w:t>834</w:t>
      </w:r>
      <w:r w:rsidRPr="00705248">
        <w:rPr>
          <w:rFonts w:hint="eastAsia"/>
        </w:rPr>
        <w:t>起家庭暴力案。相比之下，</w:t>
      </w:r>
      <w:r w:rsidRPr="00705248">
        <w:t>2006</w:t>
      </w:r>
      <w:r w:rsidRPr="00705248">
        <w:rPr>
          <w:rFonts w:hint="eastAsia"/>
        </w:rPr>
        <w:t>年这类案件为</w:t>
      </w:r>
      <w:r w:rsidR="005D39C0">
        <w:t>788</w:t>
      </w:r>
      <w:r w:rsidRPr="00705248">
        <w:rPr>
          <w:rFonts w:hint="eastAsia"/>
        </w:rPr>
        <w:t>起</w:t>
      </w:r>
      <w:r>
        <w:rPr>
          <w:rFonts w:hint="eastAsia"/>
        </w:rPr>
        <w:t>，</w:t>
      </w:r>
      <w:r w:rsidRPr="00705248">
        <w:t>2007</w:t>
      </w:r>
      <w:r w:rsidRPr="00705248">
        <w:rPr>
          <w:rFonts w:hint="eastAsia"/>
        </w:rPr>
        <w:t>年</w:t>
      </w:r>
      <w:r w:rsidRPr="00705248">
        <w:t>674</w:t>
      </w:r>
      <w:r w:rsidRPr="00705248">
        <w:rPr>
          <w:rFonts w:hint="eastAsia"/>
        </w:rPr>
        <w:t>起，</w:t>
      </w:r>
      <w:r w:rsidRPr="00705248">
        <w:t>2009</w:t>
      </w:r>
      <w:r w:rsidRPr="00705248">
        <w:rPr>
          <w:rFonts w:hint="eastAsia"/>
        </w:rPr>
        <w:t>年</w:t>
      </w:r>
      <w:r w:rsidRPr="00705248">
        <w:t>751</w:t>
      </w:r>
      <w:r w:rsidRPr="00705248">
        <w:rPr>
          <w:rFonts w:hint="eastAsia"/>
        </w:rPr>
        <w:t>起，</w:t>
      </w:r>
      <w:r w:rsidRPr="00705248">
        <w:rPr>
          <w:rFonts w:hint="eastAsia"/>
        </w:rPr>
        <w:t>2</w:t>
      </w:r>
      <w:r w:rsidRPr="00705248">
        <w:t>010</w:t>
      </w:r>
      <w:r w:rsidRPr="00705248">
        <w:rPr>
          <w:rFonts w:hint="eastAsia"/>
        </w:rPr>
        <w:t>年</w:t>
      </w:r>
      <w:r w:rsidRPr="00705248">
        <w:t>214</w:t>
      </w:r>
      <w:r w:rsidRPr="00705248">
        <w:rPr>
          <w:rFonts w:hint="eastAsia"/>
        </w:rPr>
        <w:t>起。从劳动和社会政策部提供的数据中可以注意到，在阿尔巴尼亚族人口中，家庭暴力案举报率较低。这种情况可能表明，该族群不愿将家庭内部的问题张扬出去。</w:t>
      </w:r>
      <w:r>
        <w:rPr>
          <w:rFonts w:hint="eastAsia"/>
        </w:rPr>
        <w:t>有</w:t>
      </w:r>
      <w:r>
        <w:rPr>
          <w:rFonts w:hint="eastAsia"/>
        </w:rPr>
        <w:t>10%</w:t>
      </w:r>
      <w:r>
        <w:rPr>
          <w:rFonts w:hint="eastAsia"/>
        </w:rPr>
        <w:t>的家庭暴力发生在罗姆人族群中。</w:t>
      </w:r>
    </w:p>
    <w:p w:rsidR="00915B18" w:rsidRPr="00705248" w:rsidRDefault="00915B18" w:rsidP="007A3F73">
      <w:pPr>
        <w:pStyle w:val="SingleTxtGC"/>
      </w:pPr>
      <w:r w:rsidRPr="00705248">
        <w:t>49.</w:t>
      </w:r>
      <w:r w:rsidRPr="00705248">
        <w:tab/>
      </w:r>
      <w:r w:rsidRPr="00705248">
        <w:rPr>
          <w:rFonts w:hint="eastAsia"/>
        </w:rPr>
        <w:t>过去几年里，公共机构社会活动局所收集的数据包括两类，一类是社会工作中心所登记的受益人中面临社会风险者的类型和人数，另一类是家庭暴力受害者的类型和人数：</w:t>
      </w:r>
    </w:p>
    <w:p w:rsidR="00915B18" w:rsidRPr="00705248" w:rsidRDefault="00915B18" w:rsidP="007A3F73">
      <w:pPr>
        <w:pStyle w:val="SingleTxtGC"/>
        <w:tabs>
          <w:tab w:val="clear" w:pos="1996"/>
          <w:tab w:val="clear" w:pos="2427"/>
          <w:tab w:val="left" w:pos="1680"/>
          <w:tab w:val="left" w:pos="2010"/>
        </w:tabs>
        <w:rPr>
          <w:rFonts w:hint="eastAsia"/>
        </w:rPr>
      </w:pPr>
      <w:r w:rsidRPr="00705248">
        <w:tab/>
      </w:r>
      <w:r>
        <w:t>(a)</w:t>
      </w:r>
      <w:r w:rsidRPr="00705248">
        <w:tab/>
        <w:t>2006</w:t>
      </w:r>
      <w:r w:rsidRPr="00705248">
        <w:rPr>
          <w:rFonts w:hint="eastAsia"/>
        </w:rPr>
        <w:t>年：这一年登记的</w:t>
      </w:r>
      <w:r w:rsidR="00EB57A1" w:rsidRPr="00705248">
        <w:t>2</w:t>
      </w:r>
      <w:r w:rsidR="00EB57A1">
        <w:t>,</w:t>
      </w:r>
      <w:r w:rsidR="00EB57A1" w:rsidRPr="00705248">
        <w:t>716</w:t>
      </w:r>
      <w:r w:rsidRPr="00705248">
        <w:rPr>
          <w:rFonts w:hint="eastAsia"/>
        </w:rPr>
        <w:t>人均来自婚姻和家庭关系不稳定的家庭，其中</w:t>
      </w:r>
      <w:r w:rsidR="00EB57A1" w:rsidRPr="00705248">
        <w:t>1</w:t>
      </w:r>
      <w:r w:rsidR="00EB57A1">
        <w:t>,</w:t>
      </w:r>
      <w:r w:rsidR="00EB57A1" w:rsidRPr="00705248">
        <w:t>602</w:t>
      </w:r>
      <w:r w:rsidRPr="00705248">
        <w:rPr>
          <w:rFonts w:hint="eastAsia"/>
        </w:rPr>
        <w:t>人是男性，</w:t>
      </w:r>
      <w:r w:rsidR="00EB57A1" w:rsidRPr="00705248">
        <w:t>1</w:t>
      </w:r>
      <w:r w:rsidR="00EB57A1">
        <w:t>,</w:t>
      </w:r>
      <w:r w:rsidR="00EB57A1" w:rsidRPr="00705248">
        <w:t>114</w:t>
      </w:r>
      <w:r w:rsidRPr="00705248">
        <w:rPr>
          <w:rFonts w:hint="eastAsia"/>
        </w:rPr>
        <w:t>人是女性</w:t>
      </w:r>
      <w:r w:rsidR="00DC59B0">
        <w:t>(</w:t>
      </w:r>
      <w:r w:rsidRPr="00705248">
        <w:rPr>
          <w:rFonts w:hint="eastAsia"/>
        </w:rPr>
        <w:t>同一份文件中提供的数据表明，有</w:t>
      </w:r>
      <w:r w:rsidRPr="00705248">
        <w:rPr>
          <w:rFonts w:hint="eastAsia"/>
        </w:rPr>
        <w:t>122</w:t>
      </w:r>
      <w:r w:rsidRPr="00705248">
        <w:rPr>
          <w:rFonts w:hint="eastAsia"/>
        </w:rPr>
        <w:t>名未成年人来自婚姻和家庭关系不稳定的家庭，但无数据表明这些人的性别</w:t>
      </w:r>
      <w:r w:rsidR="00DC59B0">
        <w:t>)</w:t>
      </w:r>
      <w:r w:rsidRPr="00705248">
        <w:rPr>
          <w:rFonts w:hint="eastAsia"/>
        </w:rPr>
        <w:t>。根据公共机构社会活动局的调查，</w:t>
      </w:r>
      <w:r w:rsidRPr="00705248">
        <w:rPr>
          <w:rFonts w:hint="eastAsia"/>
        </w:rPr>
        <w:t>2006</w:t>
      </w:r>
      <w:r w:rsidRPr="00705248">
        <w:rPr>
          <w:rFonts w:hint="eastAsia"/>
        </w:rPr>
        <w:t>年上半年，登记的家庭暴力受害者有</w:t>
      </w:r>
      <w:r w:rsidRPr="00705248">
        <w:t>439</w:t>
      </w:r>
      <w:r w:rsidRPr="00705248">
        <w:rPr>
          <w:rFonts w:hint="eastAsia"/>
        </w:rPr>
        <w:t>人。</w:t>
      </w:r>
      <w:r w:rsidRPr="00705248">
        <w:t>71%</w:t>
      </w:r>
      <w:r w:rsidRPr="00705248">
        <w:rPr>
          <w:rFonts w:hint="eastAsia"/>
        </w:rPr>
        <w:t>的受害者是女性，</w:t>
      </w:r>
      <w:r w:rsidRPr="00705248">
        <w:t>29%</w:t>
      </w:r>
      <w:r w:rsidRPr="00705248">
        <w:rPr>
          <w:rFonts w:hint="eastAsia"/>
        </w:rPr>
        <w:t>的受害者是男性；</w:t>
      </w:r>
    </w:p>
    <w:p w:rsidR="00915B18" w:rsidRPr="00705248" w:rsidRDefault="00915B18" w:rsidP="007A3F73">
      <w:pPr>
        <w:pStyle w:val="SingleTxtGC"/>
        <w:tabs>
          <w:tab w:val="clear" w:pos="1996"/>
          <w:tab w:val="clear" w:pos="2427"/>
          <w:tab w:val="left" w:pos="1680"/>
          <w:tab w:val="left" w:pos="2010"/>
        </w:tabs>
        <w:rPr>
          <w:rFonts w:hint="eastAsia"/>
        </w:rPr>
      </w:pPr>
      <w:r w:rsidRPr="00705248">
        <w:tab/>
      </w:r>
      <w:r>
        <w:t>(b)</w:t>
      </w:r>
      <w:r w:rsidRPr="00705248">
        <w:tab/>
        <w:t>2007</w:t>
      </w:r>
      <w:r w:rsidRPr="00705248">
        <w:rPr>
          <w:rFonts w:hint="eastAsia"/>
        </w:rPr>
        <w:t>年</w:t>
      </w:r>
      <w:r>
        <w:rPr>
          <w:rFonts w:hint="eastAsia"/>
        </w:rPr>
        <w:t>：</w:t>
      </w:r>
      <w:r w:rsidRPr="00705248">
        <w:rPr>
          <w:rFonts w:hint="eastAsia"/>
        </w:rPr>
        <w:t>这一年上半年，社会工作中心在马其顿全国各地新登记的家庭暴力案件</w:t>
      </w:r>
      <w:r w:rsidRPr="00705248">
        <w:rPr>
          <w:rFonts w:hint="eastAsia"/>
        </w:rPr>
        <w:t>332</w:t>
      </w:r>
      <w:r w:rsidRPr="00705248">
        <w:rPr>
          <w:rFonts w:hint="eastAsia"/>
        </w:rPr>
        <w:t>起，但是缺少有关家庭暴力受害者性别的信息；</w:t>
      </w:r>
    </w:p>
    <w:p w:rsidR="00915B18" w:rsidRPr="00705248" w:rsidRDefault="00915B18" w:rsidP="007A3F73">
      <w:pPr>
        <w:pStyle w:val="SingleTxtGC"/>
        <w:tabs>
          <w:tab w:val="clear" w:pos="1996"/>
          <w:tab w:val="clear" w:pos="2427"/>
          <w:tab w:val="left" w:pos="1680"/>
          <w:tab w:val="left" w:pos="2010"/>
        </w:tabs>
        <w:rPr>
          <w:rFonts w:hint="eastAsia"/>
        </w:rPr>
      </w:pPr>
      <w:r w:rsidRPr="00705248">
        <w:tab/>
      </w:r>
      <w:r>
        <w:t>(c)</w:t>
      </w:r>
      <w:r w:rsidRPr="00705248">
        <w:tab/>
        <w:t>2008</w:t>
      </w:r>
      <w:r w:rsidRPr="00705248">
        <w:rPr>
          <w:rFonts w:hint="eastAsia"/>
        </w:rPr>
        <w:t>年</w:t>
      </w:r>
      <w:r>
        <w:rPr>
          <w:rFonts w:hint="eastAsia"/>
        </w:rPr>
        <w:t>：</w:t>
      </w:r>
      <w:r w:rsidRPr="00705248">
        <w:rPr>
          <w:rFonts w:hint="eastAsia"/>
        </w:rPr>
        <w:t>这一年上半年，社会工作中心登记的家庭暴力受害者为</w:t>
      </w:r>
      <w:r w:rsidRPr="00705248">
        <w:rPr>
          <w:rFonts w:hint="eastAsia"/>
        </w:rPr>
        <w:t>300</w:t>
      </w:r>
      <w:r w:rsidRPr="00705248">
        <w:rPr>
          <w:rFonts w:hint="eastAsia"/>
        </w:rPr>
        <w:t>人，其中女性</w:t>
      </w:r>
      <w:r w:rsidRPr="00705248">
        <w:t>242</w:t>
      </w:r>
      <w:r w:rsidRPr="00705248">
        <w:rPr>
          <w:rFonts w:hint="eastAsia"/>
        </w:rPr>
        <w:t>人，男性</w:t>
      </w:r>
      <w:r w:rsidRPr="00705248">
        <w:t>56</w:t>
      </w:r>
      <w:r>
        <w:rPr>
          <w:rFonts w:hint="eastAsia"/>
        </w:rPr>
        <w:t>人</w:t>
      </w:r>
      <w:r w:rsidRPr="00705248">
        <w:rPr>
          <w:rFonts w:hint="eastAsia"/>
        </w:rPr>
        <w:t>；</w:t>
      </w:r>
    </w:p>
    <w:p w:rsidR="00915B18" w:rsidRPr="00705248" w:rsidRDefault="00915B18" w:rsidP="007A3F73">
      <w:pPr>
        <w:pStyle w:val="SingleTxtGC"/>
        <w:rPr>
          <w:rFonts w:hint="eastAsia"/>
        </w:rPr>
      </w:pPr>
      <w:r w:rsidRPr="00705248">
        <w:tab/>
      </w:r>
      <w:r>
        <w:t>(d)</w:t>
      </w:r>
      <w:r w:rsidRPr="00705248">
        <w:tab/>
        <w:t>2009</w:t>
      </w:r>
      <w:r w:rsidRPr="00705248">
        <w:rPr>
          <w:rFonts w:hint="eastAsia"/>
        </w:rPr>
        <w:t>年：根据公共机构社会活动局</w:t>
      </w:r>
      <w:r w:rsidRPr="00705248">
        <w:rPr>
          <w:rFonts w:hint="eastAsia"/>
        </w:rPr>
        <w:t>2009</w:t>
      </w:r>
      <w:r w:rsidRPr="00705248">
        <w:rPr>
          <w:rFonts w:hint="eastAsia"/>
        </w:rPr>
        <w:t>年统计摘要中提供的数据，社会工作中心在马其顿全国各地登记的家庭暴力受害者有</w:t>
      </w:r>
      <w:r w:rsidRPr="00705248">
        <w:t>297</w:t>
      </w:r>
      <w:r w:rsidRPr="00705248">
        <w:rPr>
          <w:rFonts w:hint="eastAsia"/>
        </w:rPr>
        <w:t>人。但是，该文件中没有提供信息说明被登记为受害者的受益人是男性还是女性。</w:t>
      </w:r>
    </w:p>
    <w:p w:rsidR="00915B18" w:rsidRPr="00705248" w:rsidRDefault="00915B18" w:rsidP="007A3F73">
      <w:pPr>
        <w:pStyle w:val="SingleTxtGC"/>
        <w:rPr>
          <w:rFonts w:hint="eastAsia"/>
        </w:rPr>
      </w:pPr>
      <w:r w:rsidRPr="00705248">
        <w:t>50.</w:t>
      </w:r>
      <w:r w:rsidRPr="00705248">
        <w:tab/>
        <w:t>2010</w:t>
      </w:r>
      <w:r w:rsidRPr="00705248">
        <w:rPr>
          <w:rFonts w:hint="eastAsia"/>
        </w:rPr>
        <w:t>年初，我们曾请社会工作中心向我们提供有关受益人情况的数据，包括性别统计资料。因此，我们可以得出结论认为，在</w:t>
      </w:r>
      <w:r w:rsidRPr="00705248">
        <w:rPr>
          <w:rFonts w:hint="eastAsia"/>
        </w:rPr>
        <w:t>2010</w:t>
      </w:r>
      <w:r w:rsidRPr="00705248">
        <w:rPr>
          <w:rFonts w:hint="eastAsia"/>
        </w:rPr>
        <w:t>年前两个季度登记的总共</w:t>
      </w:r>
      <w:r w:rsidRPr="00705248">
        <w:t>183</w:t>
      </w:r>
      <w:r w:rsidRPr="00705248">
        <w:rPr>
          <w:rFonts w:hint="eastAsia"/>
        </w:rPr>
        <w:t>名家庭暴力受害者中，有</w:t>
      </w:r>
      <w:r w:rsidRPr="00705248">
        <w:t>80%</w:t>
      </w:r>
      <w:r w:rsidRPr="00705248">
        <w:rPr>
          <w:rFonts w:hint="eastAsia"/>
        </w:rPr>
        <w:t>是女性。</w:t>
      </w:r>
    </w:p>
    <w:p w:rsidR="00915B18" w:rsidRPr="00705248" w:rsidRDefault="00915B18" w:rsidP="007A3F73">
      <w:pPr>
        <w:pStyle w:val="SingleTxtGC"/>
      </w:pPr>
      <w:r w:rsidRPr="00705248">
        <w:t>51.</w:t>
      </w:r>
      <w:r w:rsidRPr="00705248">
        <w:tab/>
      </w:r>
      <w:r w:rsidRPr="00705248">
        <w:rPr>
          <w:rFonts w:hint="eastAsia"/>
        </w:rPr>
        <w:t>家庭暴力受害者救助中心是第一个针对这类受益者的国家救助中心</w:t>
      </w:r>
      <w:r w:rsidR="00DC59B0">
        <w:rPr>
          <w:rFonts w:hint="eastAsia"/>
        </w:rPr>
        <w:t>(</w:t>
      </w:r>
      <w:r w:rsidRPr="00705248">
        <w:rPr>
          <w:rFonts w:hint="eastAsia"/>
        </w:rPr>
        <w:t>庇护所</w:t>
      </w:r>
      <w:r w:rsidR="00DC59B0">
        <w:rPr>
          <w:rFonts w:hint="eastAsia"/>
        </w:rPr>
        <w:t>)</w:t>
      </w:r>
      <w:r w:rsidR="00DC59B0">
        <w:t>(</w:t>
      </w:r>
      <w:r w:rsidRPr="00705248">
        <w:rPr>
          <w:rFonts w:hint="eastAsia"/>
        </w:rPr>
        <w:t>它收容马其顿全境的受害者</w:t>
      </w:r>
      <w:r w:rsidR="00DC59B0">
        <w:t>)</w:t>
      </w:r>
      <w:r>
        <w:rPr>
          <w:rFonts w:hint="eastAsia"/>
        </w:rPr>
        <w:t>。</w:t>
      </w:r>
      <w:r w:rsidRPr="00705248">
        <w:rPr>
          <w:rFonts w:hint="eastAsia"/>
        </w:rPr>
        <w:t>从该中心开始运作</w:t>
      </w:r>
      <w:r w:rsidR="00DC59B0">
        <w:t>(</w:t>
      </w:r>
      <w:r w:rsidRPr="00705248">
        <w:t>2004</w:t>
      </w:r>
      <w:r w:rsidRPr="00705248">
        <w:rPr>
          <w:rFonts w:hint="eastAsia"/>
        </w:rPr>
        <w:t>年</w:t>
      </w:r>
      <w:r w:rsidR="00DC59B0">
        <w:t>)</w:t>
      </w:r>
      <w:r w:rsidRPr="00705248">
        <w:rPr>
          <w:rFonts w:hint="eastAsia"/>
        </w:rPr>
        <w:t>到报告所述期间，它共接纳了</w:t>
      </w:r>
      <w:r w:rsidRPr="00705248">
        <w:t>294</w:t>
      </w:r>
      <w:r w:rsidRPr="00705248">
        <w:rPr>
          <w:rFonts w:hint="eastAsia"/>
        </w:rPr>
        <w:t>名女性受</w:t>
      </w:r>
      <w:r>
        <w:rPr>
          <w:rFonts w:hint="eastAsia"/>
        </w:rPr>
        <w:t>害</w:t>
      </w:r>
      <w:r w:rsidRPr="00705248">
        <w:rPr>
          <w:rFonts w:hint="eastAsia"/>
        </w:rPr>
        <w:t>者</w:t>
      </w:r>
      <w:r>
        <w:t>，</w:t>
      </w:r>
      <w:r w:rsidRPr="00705248">
        <w:rPr>
          <w:rFonts w:hint="eastAsia"/>
        </w:rPr>
        <w:t>这些妇女是些带着孩子的母亲，来自斯科普里和马其顿境其他地区的另外一些城市。截至</w:t>
      </w:r>
      <w:smartTag w:uri="urn:schemas-microsoft-com:office:smarttags" w:element="chsdate">
        <w:smartTagPr>
          <w:attr w:name="Year" w:val="2010"/>
          <w:attr w:name="Month" w:val="8"/>
          <w:attr w:name="Day" w:val="31"/>
          <w:attr w:name="IsLunarDate" w:val="False"/>
          <w:attr w:name="IsROCDate" w:val="False"/>
        </w:smartTagPr>
        <w:r w:rsidRPr="00705248">
          <w:t>2010</w:t>
        </w:r>
        <w:r w:rsidRPr="00705248">
          <w:rPr>
            <w:rFonts w:hint="eastAsia"/>
          </w:rPr>
          <w:t>年</w:t>
        </w:r>
        <w:r w:rsidRPr="00705248">
          <w:rPr>
            <w:rFonts w:hint="eastAsia"/>
          </w:rPr>
          <w:t>8</w:t>
        </w:r>
        <w:r w:rsidRPr="00705248">
          <w:rPr>
            <w:rFonts w:hint="eastAsia"/>
          </w:rPr>
          <w:t>月</w:t>
        </w:r>
        <w:r w:rsidRPr="00705248">
          <w:rPr>
            <w:rFonts w:hint="eastAsia"/>
          </w:rPr>
          <w:t>31</w:t>
        </w:r>
        <w:r w:rsidRPr="00705248">
          <w:rPr>
            <w:rFonts w:hint="eastAsia"/>
          </w:rPr>
          <w:t>日</w:t>
        </w:r>
      </w:smartTag>
      <w:r w:rsidRPr="00705248">
        <w:rPr>
          <w:rFonts w:hint="eastAsia"/>
        </w:rPr>
        <w:t>，斯科普里家庭暴力受害者救助中心登记的受害者共</w:t>
      </w:r>
      <w:r w:rsidRPr="00705248">
        <w:rPr>
          <w:rFonts w:hint="eastAsia"/>
        </w:rPr>
        <w:t>15</w:t>
      </w:r>
      <w:r w:rsidRPr="00705248">
        <w:rPr>
          <w:rFonts w:hint="eastAsia"/>
        </w:rPr>
        <w:t>名</w:t>
      </w:r>
      <w:r w:rsidR="00DC59B0">
        <w:t>(</w:t>
      </w:r>
      <w:r w:rsidRPr="00705248">
        <w:t>8</w:t>
      </w:r>
      <w:r w:rsidRPr="00705248">
        <w:rPr>
          <w:rFonts w:hint="eastAsia"/>
        </w:rPr>
        <w:t>名成年女性，其中</w:t>
      </w:r>
      <w:r w:rsidR="006D28BB">
        <w:t>3</w:t>
      </w:r>
      <w:r w:rsidRPr="00705248">
        <w:rPr>
          <w:rFonts w:hint="eastAsia"/>
        </w:rPr>
        <w:t>名是母亲，还有</w:t>
      </w:r>
      <w:r w:rsidRPr="00705248">
        <w:rPr>
          <w:rFonts w:hint="eastAsia"/>
        </w:rPr>
        <w:t>7</w:t>
      </w:r>
      <w:r w:rsidRPr="00705248">
        <w:rPr>
          <w:rFonts w:hint="eastAsia"/>
        </w:rPr>
        <w:t>名</w:t>
      </w:r>
      <w:r w:rsidRPr="00705248">
        <w:t>1.5</w:t>
      </w:r>
      <w:r w:rsidRPr="00705248">
        <w:rPr>
          <w:rFonts w:hint="eastAsia"/>
        </w:rPr>
        <w:t>岁至</w:t>
      </w:r>
      <w:r w:rsidRPr="00705248">
        <w:rPr>
          <w:rFonts w:hint="eastAsia"/>
        </w:rPr>
        <w:t>18</w:t>
      </w:r>
      <w:r w:rsidRPr="00705248">
        <w:rPr>
          <w:rFonts w:hint="eastAsia"/>
        </w:rPr>
        <w:t>岁的儿童</w:t>
      </w:r>
      <w:r w:rsidR="00DC59B0">
        <w:t>)</w:t>
      </w:r>
      <w:r>
        <w:rPr>
          <w:rFonts w:hint="eastAsia"/>
        </w:rPr>
        <w:t>。</w:t>
      </w:r>
    </w:p>
    <w:p w:rsidR="00915B18" w:rsidRPr="00705248" w:rsidRDefault="00915B18" w:rsidP="007A3F73">
      <w:pPr>
        <w:pStyle w:val="SingleTxtGC"/>
        <w:rPr>
          <w:rFonts w:hint="eastAsia"/>
        </w:rPr>
      </w:pPr>
      <w:r w:rsidRPr="00705248">
        <w:t>52.</w:t>
      </w:r>
      <w:bookmarkStart w:id="16" w:name="OLE_LINK21"/>
      <w:r w:rsidR="006D28BB" w:rsidRPr="00705248">
        <w:tab/>
      </w:r>
      <w:r w:rsidRPr="00705248">
        <w:rPr>
          <w:rFonts w:hint="eastAsia"/>
        </w:rPr>
        <w:t>科查尼家庭暴力受害者救助中心：</w:t>
      </w:r>
      <w:bookmarkEnd w:id="16"/>
      <w:r w:rsidRPr="00705248">
        <w:t>2010</w:t>
      </w:r>
      <w:r w:rsidRPr="00705248">
        <w:rPr>
          <w:rFonts w:hint="eastAsia"/>
        </w:rPr>
        <w:t>年</w:t>
      </w:r>
      <w:r w:rsidRPr="00705248">
        <w:rPr>
          <w:rFonts w:hint="eastAsia"/>
        </w:rPr>
        <w:t>1</w:t>
      </w:r>
      <w:r w:rsidRPr="00705248">
        <w:rPr>
          <w:rFonts w:hint="eastAsia"/>
        </w:rPr>
        <w:t>月至</w:t>
      </w:r>
      <w:r w:rsidRPr="00705248">
        <w:rPr>
          <w:rFonts w:hint="eastAsia"/>
        </w:rPr>
        <w:t>9</w:t>
      </w:r>
      <w:r w:rsidRPr="00705248">
        <w:rPr>
          <w:rFonts w:hint="eastAsia"/>
        </w:rPr>
        <w:t>月期间，该中心接纳了</w:t>
      </w:r>
      <w:r w:rsidRPr="00705248">
        <w:rPr>
          <w:rFonts w:hint="eastAsia"/>
        </w:rPr>
        <w:t>5</w:t>
      </w:r>
      <w:r w:rsidRPr="00705248">
        <w:rPr>
          <w:rFonts w:hint="eastAsia"/>
        </w:rPr>
        <w:t>名被登记为家庭暴力受害者的人。所有这</w:t>
      </w:r>
      <w:r w:rsidRPr="00705248">
        <w:rPr>
          <w:rFonts w:hint="eastAsia"/>
        </w:rPr>
        <w:t>5</w:t>
      </w:r>
      <w:r w:rsidRPr="00705248">
        <w:rPr>
          <w:rFonts w:hint="eastAsia"/>
        </w:rPr>
        <w:t>名受害者均为成年女性。</w:t>
      </w:r>
    </w:p>
    <w:p w:rsidR="00915B18" w:rsidRPr="00705248" w:rsidRDefault="00915B18" w:rsidP="00747BF8">
      <w:pPr>
        <w:pStyle w:val="SingleTxtGC"/>
        <w:rPr>
          <w:rFonts w:hint="eastAsia"/>
        </w:rPr>
      </w:pPr>
      <w:r w:rsidRPr="00705248">
        <w:t>53.</w:t>
      </w:r>
      <w:r w:rsidRPr="00705248">
        <w:tab/>
      </w:r>
      <w:bookmarkStart w:id="17" w:name="OLE_LINK22"/>
      <w:r w:rsidRPr="00705248">
        <w:rPr>
          <w:rFonts w:hint="eastAsia"/>
        </w:rPr>
        <w:t>奥赫里德家庭暴力受害者救助中心：</w:t>
      </w:r>
      <w:bookmarkEnd w:id="17"/>
      <w:r w:rsidRPr="00705248">
        <w:t>2009</w:t>
      </w:r>
      <w:r w:rsidRPr="00705248">
        <w:rPr>
          <w:rFonts w:hint="eastAsia"/>
        </w:rPr>
        <w:t>年至</w:t>
      </w:r>
      <w:r w:rsidRPr="00705248">
        <w:t>2010</w:t>
      </w:r>
      <w:r w:rsidRPr="00705248">
        <w:rPr>
          <w:rFonts w:hint="eastAsia"/>
        </w:rPr>
        <w:t>年</w:t>
      </w:r>
      <w:r w:rsidRPr="00705248">
        <w:rPr>
          <w:rFonts w:hint="eastAsia"/>
        </w:rPr>
        <w:t>10</w:t>
      </w:r>
      <w:r w:rsidRPr="00705248">
        <w:rPr>
          <w:rFonts w:hint="eastAsia"/>
        </w:rPr>
        <w:t>月期间，</w:t>
      </w:r>
      <w:bookmarkStart w:id="18" w:name="OLE_LINK23"/>
      <w:r w:rsidRPr="00705248">
        <w:rPr>
          <w:rFonts w:hint="eastAsia"/>
        </w:rPr>
        <w:t>公共机构市政间社会工作中心</w:t>
      </w:r>
      <w:bookmarkEnd w:id="18"/>
      <w:r w:rsidRPr="00705248">
        <w:rPr>
          <w:rFonts w:hint="eastAsia"/>
        </w:rPr>
        <w:t>为两名受害者</w:t>
      </w:r>
      <w:r w:rsidR="00DC59B0">
        <w:rPr>
          <w:rFonts w:hint="eastAsia"/>
        </w:rPr>
        <w:t>(</w:t>
      </w:r>
      <w:r w:rsidRPr="00705248">
        <w:rPr>
          <w:rFonts w:hint="eastAsia"/>
        </w:rPr>
        <w:t>成年妇女</w:t>
      </w:r>
      <w:r w:rsidR="00DC59B0">
        <w:rPr>
          <w:rFonts w:hint="eastAsia"/>
        </w:rPr>
        <w:t>)</w:t>
      </w:r>
      <w:r w:rsidRPr="00705248">
        <w:rPr>
          <w:rFonts w:hint="eastAsia"/>
        </w:rPr>
        <w:t>提供了庇护所。</w:t>
      </w:r>
    </w:p>
    <w:p w:rsidR="00915B18" w:rsidRPr="00705248" w:rsidRDefault="00915B18" w:rsidP="007A3F73">
      <w:pPr>
        <w:pStyle w:val="SingleTxtGC"/>
        <w:rPr>
          <w:rFonts w:hint="eastAsia"/>
        </w:rPr>
      </w:pPr>
      <w:r w:rsidRPr="00705248">
        <w:t>54.</w:t>
      </w:r>
      <w:r w:rsidRPr="00705248">
        <w:tab/>
      </w:r>
      <w:r w:rsidRPr="00705248">
        <w:rPr>
          <w:rFonts w:hint="eastAsia"/>
        </w:rPr>
        <w:t>斯特鲁米察家庭暴力受害者救助中心：</w:t>
      </w:r>
      <w:r w:rsidRPr="00705248">
        <w:t>2009</w:t>
      </w:r>
      <w:r w:rsidRPr="00705248">
        <w:rPr>
          <w:rFonts w:hint="eastAsia"/>
        </w:rPr>
        <w:t>年至</w:t>
      </w:r>
      <w:r w:rsidRPr="00705248">
        <w:t>2010</w:t>
      </w:r>
      <w:r w:rsidRPr="00705248">
        <w:rPr>
          <w:rFonts w:hint="eastAsia"/>
        </w:rPr>
        <w:t>年</w:t>
      </w:r>
      <w:r w:rsidRPr="00705248">
        <w:rPr>
          <w:rFonts w:hint="eastAsia"/>
        </w:rPr>
        <w:t>10</w:t>
      </w:r>
      <w:r w:rsidRPr="00705248">
        <w:rPr>
          <w:rFonts w:hint="eastAsia"/>
        </w:rPr>
        <w:t>月期间，斯特鲁米察公共机构市政社会工作中心在家庭暴力救助中心接纳了一名受到家庭暴力伤害的成年妇女</w:t>
      </w:r>
      <w:r>
        <w:rPr>
          <w:rFonts w:hint="eastAsia"/>
        </w:rPr>
        <w:t>。</w:t>
      </w:r>
    </w:p>
    <w:p w:rsidR="00915B18" w:rsidRPr="00705248" w:rsidRDefault="00915B18" w:rsidP="007A3F73">
      <w:pPr>
        <w:pStyle w:val="SingleTxtGC"/>
        <w:rPr>
          <w:rFonts w:hint="eastAsia"/>
        </w:rPr>
      </w:pPr>
      <w:r w:rsidRPr="00705248">
        <w:t>55.</w:t>
      </w:r>
      <w:r w:rsidRPr="00705248">
        <w:tab/>
        <w:t>2007</w:t>
      </w:r>
      <w:r w:rsidRPr="00705248">
        <w:rPr>
          <w:rFonts w:hint="eastAsia"/>
        </w:rPr>
        <w:t>年，一个由</w:t>
      </w:r>
      <w:r w:rsidRPr="00705248">
        <w:rPr>
          <w:rFonts w:hint="eastAsia"/>
        </w:rPr>
        <w:t>14</w:t>
      </w:r>
      <w:r w:rsidRPr="00705248">
        <w:rPr>
          <w:rFonts w:hint="eastAsia"/>
        </w:rPr>
        <w:t>名当地家庭暴力问题专家和培训人员组成的工作队在马其顿境内</w:t>
      </w:r>
      <w:r w:rsidRPr="00705248">
        <w:rPr>
          <w:rFonts w:hint="eastAsia"/>
        </w:rPr>
        <w:t>7</w:t>
      </w:r>
      <w:r w:rsidRPr="00705248">
        <w:rPr>
          <w:rFonts w:hint="eastAsia"/>
        </w:rPr>
        <w:t>个城市组织了培训活动，这一活动是在儿童基金会资助下进行的。培训活动的主题是“提高对家庭暴力问题的认识和努力救助家庭暴力受害者”。培训对象是当地市政社会工作中心、警察部门、保健机构、法院和非政府组织的代表。儿童基金会为在离婚程序中，特别是在发生家庭暴力的情况下保护儿童权利设立了一项基金。</w:t>
      </w:r>
      <w:r w:rsidRPr="00705248">
        <w:t>2010</w:t>
      </w:r>
      <w:r w:rsidRPr="00705248">
        <w:rPr>
          <w:rFonts w:hint="eastAsia"/>
        </w:rPr>
        <w:t>年社会活动局在该基金的资助下，继续开展培训活动。培训学院在儿童基金会的帮助下，专为法官和检察官举办了另外一些有关家庭暴力问题的培训班。</w:t>
      </w:r>
    </w:p>
    <w:p w:rsidR="00915B18" w:rsidRPr="00705248" w:rsidRDefault="00915B18" w:rsidP="007A3F73">
      <w:pPr>
        <w:pStyle w:val="SingleTxtGC"/>
        <w:rPr>
          <w:rFonts w:hint="eastAsia"/>
        </w:rPr>
      </w:pPr>
      <w:r w:rsidRPr="00705248">
        <w:t>56.</w:t>
      </w:r>
      <w:r>
        <w:rPr>
          <w:rFonts w:hint="eastAsia"/>
        </w:rPr>
        <w:tab/>
      </w:r>
      <w:r w:rsidRPr="00705248">
        <w:t>2008</w:t>
      </w:r>
      <w:r w:rsidRPr="00705248">
        <w:rPr>
          <w:rFonts w:hint="eastAsia"/>
        </w:rPr>
        <w:t>年，马其顿共和国</w:t>
      </w:r>
      <w:bookmarkStart w:id="19" w:name="OLE_LINK24"/>
      <w:r w:rsidRPr="00705248">
        <w:rPr>
          <w:rFonts w:hint="eastAsia"/>
        </w:rPr>
        <w:t>通过了</w:t>
      </w:r>
      <w:bookmarkStart w:id="20" w:name="OLE_LINK25"/>
      <w:bookmarkEnd w:id="19"/>
      <w:r w:rsidRPr="00705248">
        <w:rPr>
          <w:rFonts w:hint="eastAsia"/>
        </w:rPr>
        <w:t>《</w:t>
      </w:r>
      <w:r w:rsidRPr="00705248">
        <w:t>2008</w:t>
      </w:r>
      <w:r w:rsidR="005D1E22">
        <w:rPr>
          <w:rFonts w:hint="eastAsia"/>
        </w:rPr>
        <w:t>-</w:t>
      </w:r>
      <w:r w:rsidRPr="00705248">
        <w:t>2011</w:t>
      </w:r>
      <w:r w:rsidRPr="00705248">
        <w:rPr>
          <w:rFonts w:hint="eastAsia"/>
        </w:rPr>
        <w:t>年国家预防家庭暴力战略》</w:t>
      </w:r>
      <w:bookmarkEnd w:id="20"/>
      <w:r w:rsidRPr="00705248">
        <w:rPr>
          <w:rFonts w:hint="eastAsia"/>
        </w:rPr>
        <w:t>。根据这项战略的规定，</w:t>
      </w:r>
      <w:r w:rsidRPr="00705248">
        <w:rPr>
          <w:rFonts w:hint="eastAsia"/>
        </w:rPr>
        <w:t>5</w:t>
      </w:r>
      <w:r w:rsidRPr="00705248">
        <w:rPr>
          <w:rFonts w:hint="eastAsia"/>
        </w:rPr>
        <w:t>个关键部门</w:t>
      </w:r>
      <w:r w:rsidR="00DC59B0">
        <w:rPr>
          <w:rFonts w:hint="eastAsia"/>
        </w:rPr>
        <w:t>(</w:t>
      </w:r>
      <w:r w:rsidRPr="00705248">
        <w:rPr>
          <w:rFonts w:hint="eastAsia"/>
        </w:rPr>
        <w:t>劳动和社会政策部、教育和科学部、内政部、卫生部和司法部</w:t>
      </w:r>
      <w:r w:rsidR="00DC59B0">
        <w:rPr>
          <w:rFonts w:hint="eastAsia"/>
        </w:rPr>
        <w:t>)</w:t>
      </w:r>
      <w:r w:rsidRPr="00705248">
        <w:rPr>
          <w:rFonts w:hint="eastAsia"/>
        </w:rPr>
        <w:t>及民间社会应履行其职责，参与解决家庭暴力受害者的问题，并为这些受害者提供保护。</w:t>
      </w:r>
    </w:p>
    <w:p w:rsidR="00915B18" w:rsidRPr="00705248" w:rsidRDefault="00915B18" w:rsidP="007A3F73">
      <w:pPr>
        <w:pStyle w:val="SingleTxtGC"/>
      </w:pPr>
      <w:r w:rsidRPr="00705248">
        <w:t>57.</w:t>
      </w:r>
      <w:r w:rsidRPr="00705248">
        <w:tab/>
        <w:t>2008</w:t>
      </w:r>
      <w:r w:rsidRPr="00705248">
        <w:rPr>
          <w:rFonts w:hint="eastAsia"/>
        </w:rPr>
        <w:t>年，劳动和社会政策部与开发署、人口基金、世卫组织和妇发基金合作，在荷兰政府和联合国基金的资助下，实施了“加强国家能力，预防家庭暴力”的项目。另外，教育和科学部、内政部、卫生部和司法部参与了这个项目的协调工作。为了顺利进行监测和评估工作，根据该战略成立了一个国家协调机构，由所有主管机构和民间部门的代表组成，并由劳动和社会政策部国务秘书负责管理。</w:t>
      </w:r>
      <w:r w:rsidRPr="00705248">
        <w:t>2010</w:t>
      </w:r>
      <w:r w:rsidRPr="00705248">
        <w:rPr>
          <w:rFonts w:hint="eastAsia"/>
        </w:rPr>
        <w:t>年</w:t>
      </w:r>
      <w:r w:rsidRPr="00705248">
        <w:rPr>
          <w:rFonts w:hint="eastAsia"/>
        </w:rPr>
        <w:t>5</w:t>
      </w:r>
      <w:r w:rsidRPr="00705248">
        <w:rPr>
          <w:rFonts w:hint="eastAsia"/>
        </w:rPr>
        <w:t>月至</w:t>
      </w:r>
      <w:r w:rsidRPr="00705248">
        <w:rPr>
          <w:rFonts w:hint="eastAsia"/>
        </w:rPr>
        <w:t>10</w:t>
      </w:r>
      <w:r w:rsidRPr="00705248">
        <w:rPr>
          <w:rFonts w:hint="eastAsia"/>
        </w:rPr>
        <w:t>月期间，对协调机构成员进行了初步培训，以使他们能够在该战略架构内开展监测和评估活动。在《</w:t>
      </w:r>
      <w:r w:rsidRPr="00705248">
        <w:t>2008</w:t>
      </w:r>
      <w:r w:rsidR="005D1E22">
        <w:rPr>
          <w:rFonts w:hint="eastAsia"/>
        </w:rPr>
        <w:t>-</w:t>
      </w:r>
      <w:r w:rsidRPr="00705248">
        <w:t>2011</w:t>
      </w:r>
      <w:r w:rsidRPr="00705248">
        <w:rPr>
          <w:rFonts w:hint="eastAsia"/>
        </w:rPr>
        <w:t>年国家预防家庭暴力战略》中，最受重视的一个部分对减少家庭暴力至关重要，这个部分如下</w:t>
      </w:r>
      <w:r>
        <w:rPr>
          <w:rFonts w:hint="eastAsia"/>
        </w:rPr>
        <w:t>：</w:t>
      </w:r>
    </w:p>
    <w:p w:rsidR="00915B18" w:rsidRPr="00705248" w:rsidRDefault="00915B18" w:rsidP="007A3F73">
      <w:pPr>
        <w:pStyle w:val="SingleTxtGC"/>
        <w:tabs>
          <w:tab w:val="clear" w:pos="1996"/>
          <w:tab w:val="clear" w:pos="2427"/>
          <w:tab w:val="left" w:pos="1680"/>
          <w:tab w:val="left" w:pos="2010"/>
        </w:tabs>
        <w:rPr>
          <w:rFonts w:hint="eastAsia"/>
        </w:rPr>
      </w:pPr>
      <w:r w:rsidRPr="00705248">
        <w:tab/>
      </w:r>
      <w:r>
        <w:t>(a)</w:t>
      </w:r>
      <w:r w:rsidRPr="00705248">
        <w:tab/>
      </w:r>
      <w:r w:rsidRPr="00705248">
        <w:rPr>
          <w:rFonts w:hint="eastAsia"/>
        </w:rPr>
        <w:t>《增强家庭暴力受害者经济能力方案》。这是一个试行方案，其中包括三项积极措施：</w:t>
      </w:r>
      <w:r>
        <w:rPr>
          <w:rFonts w:hint="eastAsia"/>
        </w:rPr>
        <w:t>开展自营职业活动，对缺乏某些专业和技能的受害者进行培训，为某些雇佣</w:t>
      </w:r>
      <w:r w:rsidRPr="00705248">
        <w:rPr>
          <w:rFonts w:hint="eastAsia"/>
        </w:rPr>
        <w:t>女性家庭暴力受害者的雇主提供补贴。该方案的目标是，帮助这类弱势妇女群体获得经济独立，使她们有能力养活自己和她们的子女。</w:t>
      </w:r>
      <w:r w:rsidRPr="00705248">
        <w:t>2010</w:t>
      </w:r>
      <w:r w:rsidRPr="00705248">
        <w:rPr>
          <w:rFonts w:hint="eastAsia"/>
        </w:rPr>
        <w:t>年在开发署的资助下，马其顿共和国有五个市区试行了自营职业和为某些雇主</w:t>
      </w:r>
      <w:r>
        <w:rPr>
          <w:rFonts w:hint="eastAsia"/>
        </w:rPr>
        <w:t>雇佣</w:t>
      </w:r>
      <w:r w:rsidRPr="00705248">
        <w:rPr>
          <w:rFonts w:hint="eastAsia"/>
        </w:rPr>
        <w:t>受害者提供补贴的措施，</w:t>
      </w:r>
      <w:r w:rsidRPr="00705248">
        <w:rPr>
          <w:rFonts w:hint="eastAsia"/>
        </w:rPr>
        <w:t>28</w:t>
      </w:r>
      <w:r w:rsidRPr="00705248">
        <w:rPr>
          <w:rFonts w:hint="eastAsia"/>
        </w:rPr>
        <w:t>名妇女成为这些措施的受益者。另外，</w:t>
      </w:r>
      <w:r w:rsidRPr="00705248">
        <w:t>2010</w:t>
      </w:r>
      <w:r w:rsidRPr="00705248">
        <w:rPr>
          <w:rFonts w:hint="eastAsia"/>
        </w:rPr>
        <w:t>年还从消除家庭暴力和为家庭暴力受害者提供就业机会的角度举办了一些培训班，共有</w:t>
      </w:r>
      <w:r w:rsidRPr="00705248">
        <w:rPr>
          <w:rFonts w:hint="eastAsia"/>
        </w:rPr>
        <w:t>99</w:t>
      </w:r>
      <w:r w:rsidRPr="00705248">
        <w:rPr>
          <w:rFonts w:hint="eastAsia"/>
        </w:rPr>
        <w:t>名私营部门的代表和</w:t>
      </w:r>
      <w:r w:rsidRPr="00705248">
        <w:rPr>
          <w:rFonts w:hint="eastAsia"/>
        </w:rPr>
        <w:t>79</w:t>
      </w:r>
      <w:r w:rsidRPr="00705248">
        <w:rPr>
          <w:rFonts w:hint="eastAsia"/>
        </w:rPr>
        <w:t>名地方自治政府机关单位的代表参加了培训班；</w:t>
      </w:r>
    </w:p>
    <w:p w:rsidR="00915B18" w:rsidRPr="00705248" w:rsidRDefault="00915B18" w:rsidP="007A3F73">
      <w:pPr>
        <w:pStyle w:val="SingleTxtGC"/>
        <w:rPr>
          <w:rFonts w:hint="eastAsia"/>
        </w:rPr>
      </w:pPr>
      <w:r w:rsidRPr="00705248">
        <w:tab/>
      </w:r>
      <w:r>
        <w:t>(b)</w:t>
      </w:r>
      <w:r w:rsidRPr="00705248">
        <w:tab/>
      </w:r>
      <w:r w:rsidRPr="00705248">
        <w:rPr>
          <w:rFonts w:hint="eastAsia"/>
        </w:rPr>
        <w:t>家庭暴力受害者咨询中心；</w:t>
      </w:r>
    </w:p>
    <w:p w:rsidR="00915B18" w:rsidRPr="00705248" w:rsidRDefault="00915B18" w:rsidP="007A3F73">
      <w:pPr>
        <w:pStyle w:val="SingleTxtGC"/>
        <w:rPr>
          <w:rFonts w:hint="eastAsia"/>
        </w:rPr>
      </w:pPr>
      <w:r>
        <w:rPr>
          <w:rFonts w:hint="eastAsia"/>
        </w:rPr>
        <w:tab/>
      </w:r>
      <w:r>
        <w:t>(c)</w:t>
      </w:r>
      <w:r w:rsidRPr="00705248">
        <w:tab/>
      </w:r>
      <w:r w:rsidRPr="00705248">
        <w:rPr>
          <w:rFonts w:hint="eastAsia"/>
        </w:rPr>
        <w:t>对家庭暴力行为人的处理；</w:t>
      </w:r>
    </w:p>
    <w:p w:rsidR="00915B18" w:rsidRPr="00705248" w:rsidRDefault="00915B18" w:rsidP="00747BF8">
      <w:pPr>
        <w:pStyle w:val="SingleTxtGC"/>
        <w:rPr>
          <w:rFonts w:hint="eastAsia"/>
        </w:rPr>
      </w:pPr>
      <w:r>
        <w:rPr>
          <w:rFonts w:hint="eastAsia"/>
        </w:rPr>
        <w:tab/>
      </w:r>
      <w:r>
        <w:t>(d)</w:t>
      </w:r>
      <w:r w:rsidRPr="00705248">
        <w:tab/>
      </w:r>
      <w:r w:rsidRPr="00705248">
        <w:rPr>
          <w:rFonts w:hint="eastAsia"/>
        </w:rPr>
        <w:t>家庭暴力受害者保护工作培训。</w:t>
      </w:r>
      <w:r w:rsidRPr="00705248">
        <w:t>2010</w:t>
      </w:r>
      <w:r w:rsidRPr="00705248">
        <w:rPr>
          <w:rFonts w:hint="eastAsia"/>
        </w:rPr>
        <w:t>年，在开发署和非政府部门的协助下，来自马其顿全国</w:t>
      </w:r>
      <w:r w:rsidRPr="00705248">
        <w:rPr>
          <w:rFonts w:hint="eastAsia"/>
        </w:rPr>
        <w:t>30</w:t>
      </w:r>
      <w:r w:rsidRPr="00705248">
        <w:rPr>
          <w:rFonts w:hint="eastAsia"/>
        </w:rPr>
        <w:t>个社会工作中心和地区就业中心分支机构的共</w:t>
      </w:r>
      <w:r w:rsidRPr="00705248">
        <w:rPr>
          <w:rFonts w:hint="eastAsia"/>
        </w:rPr>
        <w:t>107</w:t>
      </w:r>
      <w:r w:rsidRPr="00705248">
        <w:rPr>
          <w:rFonts w:hint="eastAsia"/>
        </w:rPr>
        <w:t>名专职工作人员接受了这方面培训。</w:t>
      </w:r>
      <w:r w:rsidRPr="00705248">
        <w:t>2009</w:t>
      </w:r>
      <w:r w:rsidRPr="00705248">
        <w:rPr>
          <w:rFonts w:hint="eastAsia"/>
        </w:rPr>
        <w:t>年至</w:t>
      </w:r>
      <w:r w:rsidRPr="00705248">
        <w:t>2010</w:t>
      </w:r>
      <w:r w:rsidRPr="00705248">
        <w:rPr>
          <w:rFonts w:hint="eastAsia"/>
        </w:rPr>
        <w:t>年，劳动和社会政策部与人口基金合作，共同开展了如下工作：</w:t>
      </w:r>
    </w:p>
    <w:p w:rsidR="00915B18" w:rsidRPr="00705248" w:rsidRDefault="00915B18" w:rsidP="005746BC">
      <w:pPr>
        <w:pStyle w:val="SingleTxtG"/>
        <w:spacing w:line="320" w:lineRule="exact"/>
        <w:ind w:leftChars="759" w:left="31680" w:rightChars="540" w:right="31680" w:firstLine="2"/>
        <w:rPr>
          <w:rFonts w:hint="eastAsia"/>
          <w:sz w:val="21"/>
          <w:lang w:eastAsia="zh-CN"/>
        </w:rPr>
      </w:pPr>
      <w:r>
        <w:rPr>
          <w:sz w:val="21"/>
          <w:lang w:val="en-US" w:eastAsia="zh-CN"/>
        </w:rPr>
        <w:t>(</w:t>
      </w:r>
      <w:r w:rsidRPr="00705248">
        <w:rPr>
          <w:rFonts w:hint="eastAsia"/>
          <w:sz w:val="21"/>
          <w:lang w:eastAsia="zh-CN"/>
        </w:rPr>
        <w:t>一</w:t>
      </w:r>
      <w:r>
        <w:rPr>
          <w:sz w:val="21"/>
          <w:lang w:val="en-US" w:eastAsia="zh-CN"/>
        </w:rPr>
        <w:t>)</w:t>
      </w:r>
      <w:r w:rsidR="007A3F73">
        <w:rPr>
          <w:rFonts w:hint="eastAsia"/>
          <w:sz w:val="21"/>
          <w:lang w:eastAsia="zh-CN"/>
        </w:rPr>
        <w:tab/>
      </w:r>
      <w:r w:rsidRPr="00705248">
        <w:rPr>
          <w:rFonts w:hint="eastAsia"/>
          <w:sz w:val="21"/>
          <w:lang w:eastAsia="zh-CN"/>
        </w:rPr>
        <w:t>提高公众对家庭暴力问题的认识，并从这一点入手，开展两次全国性的宣传运动；</w:t>
      </w:r>
    </w:p>
    <w:p w:rsidR="00915B18" w:rsidRPr="00705248" w:rsidRDefault="00915B18" w:rsidP="005746BC">
      <w:pPr>
        <w:pStyle w:val="SingleTxtG"/>
        <w:spacing w:line="320" w:lineRule="exact"/>
        <w:ind w:leftChars="759" w:left="31680" w:rightChars="540" w:right="31680" w:firstLine="2"/>
        <w:rPr>
          <w:rFonts w:hint="eastAsia"/>
          <w:sz w:val="21"/>
          <w:lang w:eastAsia="zh-CN"/>
        </w:rPr>
      </w:pPr>
      <w:r>
        <w:rPr>
          <w:sz w:val="21"/>
          <w:lang w:val="en-US" w:eastAsia="zh-CN"/>
        </w:rPr>
        <w:t>(</w:t>
      </w:r>
      <w:r w:rsidRPr="00705248">
        <w:rPr>
          <w:rFonts w:hint="eastAsia"/>
          <w:sz w:val="21"/>
          <w:lang w:eastAsia="zh-CN"/>
        </w:rPr>
        <w:t>二</w:t>
      </w:r>
      <w:r>
        <w:rPr>
          <w:sz w:val="21"/>
          <w:lang w:val="en-US" w:eastAsia="zh-CN"/>
        </w:rPr>
        <w:t>)</w:t>
      </w:r>
      <w:r w:rsidRPr="00705248">
        <w:rPr>
          <w:sz w:val="21"/>
          <w:lang w:eastAsia="zh-CN"/>
        </w:rPr>
        <w:tab/>
      </w:r>
      <w:r w:rsidRPr="00705248">
        <w:rPr>
          <w:rFonts w:hint="eastAsia"/>
          <w:sz w:val="21"/>
          <w:lang w:eastAsia="zh-CN"/>
        </w:rPr>
        <w:t>建立家庭暴力数据收集系统。</w:t>
      </w:r>
    </w:p>
    <w:p w:rsidR="00915B18" w:rsidRPr="00705248" w:rsidRDefault="00915B18" w:rsidP="007A3F73">
      <w:pPr>
        <w:pStyle w:val="SingleTxtGC"/>
        <w:rPr>
          <w:rFonts w:hint="eastAsia"/>
        </w:rPr>
      </w:pPr>
      <w:r w:rsidRPr="00705248">
        <w:t>58.</w:t>
      </w:r>
      <w:r w:rsidRPr="00705248">
        <w:tab/>
      </w:r>
      <w:r w:rsidRPr="00705248">
        <w:rPr>
          <w:rFonts w:hint="eastAsia"/>
        </w:rPr>
        <w:t>劳动和社会政策部是保护家庭暴力受害者的基本载体。它通过与</w:t>
      </w:r>
      <w:r w:rsidRPr="00705248">
        <w:rPr>
          <w:rFonts w:hint="eastAsia"/>
        </w:rPr>
        <w:t>30</w:t>
      </w:r>
      <w:r w:rsidRPr="00705248">
        <w:rPr>
          <w:rFonts w:hint="eastAsia"/>
        </w:rPr>
        <w:t>个社会工作中心和一些家庭暴力受害者庇护所建立的网络开展工作。目前马其顿共和国境内有</w:t>
      </w:r>
      <w:r w:rsidRPr="00705248">
        <w:rPr>
          <w:rFonts w:hint="eastAsia"/>
        </w:rPr>
        <w:t>7</w:t>
      </w:r>
      <w:r w:rsidRPr="00705248">
        <w:rPr>
          <w:rFonts w:hint="eastAsia"/>
        </w:rPr>
        <w:t>个由劳动和社会政策部供资的家庭暴力受害者庇护所</w:t>
      </w:r>
      <w:r w:rsidR="00DC59B0">
        <w:t>(</w:t>
      </w:r>
      <w:r w:rsidRPr="00705248">
        <w:rPr>
          <w:rFonts w:hint="eastAsia"/>
        </w:rPr>
        <w:t>斯科普里庇护所、比托拉庇护所、库马诺沃庇护所、科查尼庇护所、斯特鲁米察庇护所、奥赫里德庇护所以及普里莱普庇护所</w:t>
      </w:r>
      <w:r w:rsidR="00DC59B0">
        <w:t>)</w:t>
      </w:r>
      <w:r w:rsidRPr="00705248">
        <w:rPr>
          <w:rFonts w:hint="eastAsia"/>
        </w:rPr>
        <w:t>，这些庇护所是市政社会工作中心组织单位的一部分，并代表它们开展工作。</w:t>
      </w:r>
      <w:r w:rsidRPr="00705248">
        <w:t>2009</w:t>
      </w:r>
      <w:r w:rsidRPr="00705248">
        <w:rPr>
          <w:rFonts w:hint="eastAsia"/>
        </w:rPr>
        <w:t>年实施了一项在庇护所收容家庭暴力受害者的措施，在与家庭暴力有关的</w:t>
      </w:r>
      <w:r w:rsidRPr="00705248">
        <w:rPr>
          <w:rFonts w:hint="eastAsia"/>
        </w:rPr>
        <w:t>28</w:t>
      </w:r>
      <w:r w:rsidRPr="00705248">
        <w:rPr>
          <w:rFonts w:hint="eastAsia"/>
        </w:rPr>
        <w:t>个案例中适用了这项措施。</w:t>
      </w:r>
    </w:p>
    <w:p w:rsidR="00915B18" w:rsidRPr="00705248" w:rsidRDefault="00915B18" w:rsidP="007A3F73">
      <w:pPr>
        <w:pStyle w:val="SingleTxtGC"/>
        <w:rPr>
          <w:rFonts w:hint="eastAsia"/>
        </w:rPr>
      </w:pPr>
      <w:r w:rsidRPr="00705248">
        <w:t>59.</w:t>
      </w:r>
      <w:r w:rsidRPr="00705248">
        <w:tab/>
      </w:r>
      <w:r w:rsidRPr="00705248">
        <w:rPr>
          <w:rFonts w:hint="eastAsia"/>
        </w:rPr>
        <w:t>内政部受理遭到家庭暴力伤害的公民进行的投诉，对公民住宅内发生家庭暴力事件的指控进行处理，记录家庭暴力致伤的证据，并对犯罪人提起刑事诉讼。</w:t>
      </w:r>
    </w:p>
    <w:p w:rsidR="00915B18" w:rsidRPr="00705248" w:rsidRDefault="00915B18" w:rsidP="005D1E22">
      <w:pPr>
        <w:pStyle w:val="SingleTxtGC"/>
        <w:rPr>
          <w:rFonts w:hint="eastAsia"/>
        </w:rPr>
      </w:pPr>
      <w:r w:rsidRPr="00705248">
        <w:t>60.</w:t>
      </w:r>
      <w:r w:rsidRPr="00705248">
        <w:tab/>
      </w:r>
      <w:r w:rsidRPr="00705248">
        <w:rPr>
          <w:rFonts w:hint="eastAsia"/>
        </w:rPr>
        <w:t>卫生部通过其医疗保健机构网络，为家庭暴力受害者提供医疗保健服务。</w:t>
      </w:r>
      <w:r w:rsidRPr="00705248">
        <w:t>2010</w:t>
      </w:r>
      <w:r w:rsidRPr="00705248">
        <w:rPr>
          <w:rFonts w:hint="eastAsia"/>
        </w:rPr>
        <w:t>年期间，内政部与卫生部合作，举办了多期培训班，共有</w:t>
      </w:r>
      <w:r w:rsidR="00EB57A1" w:rsidRPr="00705248">
        <w:rPr>
          <w:rFonts w:hint="eastAsia"/>
        </w:rPr>
        <w:t>1</w:t>
      </w:r>
      <w:r w:rsidR="00EB57A1">
        <w:rPr>
          <w:rFonts w:hint="eastAsia"/>
        </w:rPr>
        <w:t>,</w:t>
      </w:r>
      <w:r w:rsidR="00EB57A1" w:rsidRPr="00705248">
        <w:rPr>
          <w:rFonts w:hint="eastAsia"/>
        </w:rPr>
        <w:t>500</w:t>
      </w:r>
      <w:r w:rsidRPr="00705248">
        <w:rPr>
          <w:rFonts w:hint="eastAsia"/>
        </w:rPr>
        <w:t>名医务人员参加，其中包括普通科医生、护士、急诊室医生、妇产科医生和心理保健医生。</w:t>
      </w:r>
    </w:p>
    <w:p w:rsidR="00915B18" w:rsidRPr="00705248" w:rsidRDefault="00915B18" w:rsidP="005D1E22">
      <w:pPr>
        <w:pStyle w:val="SingleTxtGC"/>
        <w:rPr>
          <w:rFonts w:hint="eastAsia"/>
        </w:rPr>
      </w:pPr>
      <w:r w:rsidRPr="00705248">
        <w:t>61.</w:t>
      </w:r>
      <w:r w:rsidRPr="00705248">
        <w:tab/>
        <w:t>2010</w:t>
      </w:r>
      <w:r w:rsidRPr="00705248">
        <w:rPr>
          <w:rFonts w:hint="eastAsia"/>
        </w:rPr>
        <w:t>年</w:t>
      </w:r>
      <w:r w:rsidRPr="00705248">
        <w:rPr>
          <w:rFonts w:hint="eastAsia"/>
        </w:rPr>
        <w:t>8</w:t>
      </w:r>
      <w:r w:rsidRPr="00705248">
        <w:rPr>
          <w:rFonts w:hint="eastAsia"/>
        </w:rPr>
        <w:t>月，外交部多边关系司根据</w:t>
      </w:r>
      <w:smartTag w:uri="urn:schemas-microsoft-com:office:smarttags" w:element="chsdate">
        <w:smartTagPr>
          <w:attr w:name="IsROCDate" w:val="False"/>
          <w:attr w:name="IsLunarDate" w:val="False"/>
          <w:attr w:name="Day" w:val="19"/>
          <w:attr w:name="Month" w:val="12"/>
          <w:attr w:name="Year" w:val="2006"/>
        </w:smartTagPr>
        <w:r w:rsidRPr="00705248">
          <w:t>2006</w:t>
        </w:r>
        <w:r w:rsidRPr="00705248">
          <w:rPr>
            <w:rFonts w:hint="eastAsia"/>
          </w:rPr>
          <w:t>年</w:t>
        </w:r>
        <w:r w:rsidRPr="00705248">
          <w:rPr>
            <w:rFonts w:hint="eastAsia"/>
          </w:rPr>
          <w:t>12</w:t>
        </w:r>
        <w:r w:rsidRPr="00705248">
          <w:rPr>
            <w:rFonts w:hint="eastAsia"/>
          </w:rPr>
          <w:t>月</w:t>
        </w:r>
        <w:r w:rsidRPr="00705248">
          <w:rPr>
            <w:rFonts w:hint="eastAsia"/>
          </w:rPr>
          <w:t>19</w:t>
        </w:r>
        <w:r w:rsidRPr="00705248">
          <w:rPr>
            <w:rFonts w:hint="eastAsia"/>
          </w:rPr>
          <w:t>日</w:t>
        </w:r>
      </w:smartTag>
      <w:r w:rsidRPr="00705248">
        <w:rPr>
          <w:rFonts w:hint="eastAsia"/>
        </w:rPr>
        <w:t>联合国大会第</w:t>
      </w:r>
      <w:r w:rsidRPr="00705248">
        <w:t>61/143</w:t>
      </w:r>
      <w:r w:rsidRPr="00705248">
        <w:rPr>
          <w:rFonts w:hint="eastAsia"/>
        </w:rPr>
        <w:t>号决议，向联合国两性平等和赋予妇女权力实体提交了有关暴力伤害妇女问题的信息资料</w:t>
      </w:r>
      <w:r w:rsidR="00DC59B0">
        <w:rPr>
          <w:rFonts w:hint="eastAsia"/>
        </w:rPr>
        <w:t>(</w:t>
      </w:r>
      <w:r w:rsidRPr="00705248">
        <w:rPr>
          <w:rFonts w:hint="eastAsia"/>
        </w:rPr>
        <w:t>调查问卷</w:t>
      </w:r>
      <w:r w:rsidR="00DC59B0">
        <w:rPr>
          <w:rFonts w:hint="eastAsia"/>
        </w:rPr>
        <w:t>)</w:t>
      </w:r>
      <w:r w:rsidRPr="00705248">
        <w:rPr>
          <w:rFonts w:hint="eastAsia"/>
        </w:rPr>
        <w:t>。</w:t>
      </w:r>
    </w:p>
    <w:p w:rsidR="00915B18" w:rsidRPr="00705248" w:rsidRDefault="00915B18" w:rsidP="005D1E22">
      <w:pPr>
        <w:pStyle w:val="SingleTxtGC"/>
        <w:rPr>
          <w:rFonts w:hint="eastAsia"/>
        </w:rPr>
      </w:pPr>
      <w:r w:rsidRPr="00705248">
        <w:t>62.</w:t>
      </w:r>
      <w:r w:rsidRPr="00705248">
        <w:tab/>
      </w:r>
      <w:r w:rsidRPr="00705248">
        <w:rPr>
          <w:rFonts w:hint="eastAsia"/>
        </w:rPr>
        <w:t>教育机构，特别是小学，是保护受害儿童的一个重要渠道，更为重要的是</w:t>
      </w:r>
      <w:r>
        <w:rPr>
          <w:rFonts w:hint="eastAsia"/>
        </w:rPr>
        <w:t>，</w:t>
      </w:r>
      <w:r w:rsidRPr="00705248">
        <w:rPr>
          <w:rFonts w:hint="eastAsia"/>
        </w:rPr>
        <w:t>教育机构可以协助有关部门开展预防和早期侦破工作，以及将受害儿童及其亲属转送到为家庭暴力受害者提供社会关怀的社会工作中心。</w:t>
      </w:r>
      <w:r w:rsidRPr="00705248">
        <w:t>2009</w:t>
      </w:r>
      <w:r w:rsidRPr="00705248">
        <w:rPr>
          <w:rFonts w:hint="eastAsia"/>
        </w:rPr>
        <w:t>年至</w:t>
      </w:r>
      <w:r w:rsidRPr="00705248">
        <w:t>2010</w:t>
      </w:r>
      <w:r>
        <w:rPr>
          <w:rFonts w:hint="eastAsia"/>
        </w:rPr>
        <w:t>年</w:t>
      </w:r>
      <w:r w:rsidRPr="00705248">
        <w:rPr>
          <w:rFonts w:hint="eastAsia"/>
        </w:rPr>
        <w:t>期间，儿童基金会为教师举办了关于如何侦破暴力伤害儿童行为的培训班，这是增强国家预防家庭暴力能力项目的一部分。</w:t>
      </w:r>
    </w:p>
    <w:p w:rsidR="00915B18" w:rsidRPr="00705248" w:rsidRDefault="00915B18" w:rsidP="005D1E22">
      <w:pPr>
        <w:pStyle w:val="SingleTxtGC"/>
      </w:pPr>
      <w:r w:rsidRPr="00705248">
        <w:t>63.</w:t>
      </w:r>
      <w:r w:rsidRPr="00705248">
        <w:tab/>
      </w:r>
      <w:r w:rsidRPr="00705248">
        <w:rPr>
          <w:rFonts w:hint="eastAsia"/>
        </w:rPr>
        <w:t>司法部根据社会工作中心的提议，初审法院法官发布了惩治家庭暴力犯罪者的暂行</w:t>
      </w:r>
      <w:r>
        <w:rPr>
          <w:rFonts w:hint="eastAsia"/>
        </w:rPr>
        <w:t>特别</w:t>
      </w:r>
      <w:r w:rsidRPr="00705248">
        <w:rPr>
          <w:rFonts w:hint="eastAsia"/>
        </w:rPr>
        <w:t>措施。</w:t>
      </w:r>
    </w:p>
    <w:p w:rsidR="00915B18" w:rsidRPr="00705248" w:rsidRDefault="00915B18" w:rsidP="005D1E22">
      <w:pPr>
        <w:pStyle w:val="SingleTxtGC"/>
        <w:rPr>
          <w:rFonts w:hint="eastAsia"/>
        </w:rPr>
      </w:pPr>
      <w:r w:rsidRPr="00705248">
        <w:t>64.</w:t>
      </w:r>
      <w:r w:rsidRPr="00705248">
        <w:tab/>
      </w:r>
      <w:r w:rsidRPr="00705248">
        <w:rPr>
          <w:rFonts w:hint="eastAsia"/>
        </w:rPr>
        <w:t>非政府组织</w:t>
      </w:r>
      <w:r w:rsidR="007A3F73">
        <w:rPr>
          <w:rFonts w:hint="eastAsia"/>
          <w:spacing w:val="-50"/>
        </w:rPr>
        <w:t>―</w:t>
      </w:r>
      <w:r w:rsidR="007A3F73">
        <w:rPr>
          <w:rFonts w:hint="eastAsia"/>
        </w:rPr>
        <w:t>―</w:t>
      </w:r>
      <w:r w:rsidRPr="00705248">
        <w:rPr>
          <w:rFonts w:hint="eastAsia"/>
        </w:rPr>
        <w:t>在马其顿共和国，许多非政府组织</w:t>
      </w:r>
      <w:r w:rsidR="00DC59B0">
        <w:rPr>
          <w:rFonts w:hint="eastAsia"/>
        </w:rPr>
        <w:t>(</w:t>
      </w:r>
      <w:r w:rsidRPr="00705248">
        <w:rPr>
          <w:rFonts w:hint="eastAsia"/>
        </w:rPr>
        <w:t>其中大多是妇女组织</w:t>
      </w:r>
      <w:r w:rsidR="00DC59B0">
        <w:rPr>
          <w:rFonts w:hint="eastAsia"/>
        </w:rPr>
        <w:t>)</w:t>
      </w:r>
      <w:r w:rsidRPr="00705248">
        <w:rPr>
          <w:rFonts w:hint="eastAsia"/>
        </w:rPr>
        <w:t>都将受到家庭暴力伤害的妇女</w:t>
      </w:r>
      <w:r w:rsidR="00DC59B0">
        <w:rPr>
          <w:rFonts w:hint="eastAsia"/>
        </w:rPr>
        <w:t>(</w:t>
      </w:r>
      <w:r w:rsidRPr="00705248">
        <w:rPr>
          <w:rFonts w:hint="eastAsia"/>
        </w:rPr>
        <w:t>和儿童</w:t>
      </w:r>
      <w:r w:rsidR="00DC59B0">
        <w:rPr>
          <w:rFonts w:hint="eastAsia"/>
        </w:rPr>
        <w:t>)</w:t>
      </w:r>
      <w:r w:rsidRPr="00705248">
        <w:rPr>
          <w:rFonts w:hint="eastAsia"/>
        </w:rPr>
        <w:t>作为一个主要目标群体，围绕她们开展保护工作。如下一些妇女组织在保护妇女和儿童方面更加积极主动。</w:t>
      </w:r>
    </w:p>
    <w:p w:rsidR="00915B18" w:rsidRPr="00705248" w:rsidRDefault="00915B18" w:rsidP="005D1E22">
      <w:pPr>
        <w:pStyle w:val="SingleTxtGC"/>
      </w:pPr>
      <w:r w:rsidRPr="00705248">
        <w:t>65.</w:t>
      </w:r>
      <w:r w:rsidRPr="00705248">
        <w:tab/>
      </w:r>
      <w:r w:rsidRPr="00705248">
        <w:rPr>
          <w:rFonts w:hint="eastAsia"/>
        </w:rPr>
        <w:t>自由、团结和平等组织</w:t>
      </w:r>
      <w:r w:rsidR="007A3F73">
        <w:rPr>
          <w:rFonts w:hint="eastAsia"/>
          <w:spacing w:val="-50"/>
        </w:rPr>
        <w:t>―</w:t>
      </w:r>
      <w:r w:rsidR="007A3F73">
        <w:rPr>
          <w:rFonts w:hint="eastAsia"/>
        </w:rPr>
        <w:t>―</w:t>
      </w:r>
      <w:r w:rsidRPr="00705248">
        <w:rPr>
          <w:rFonts w:hint="eastAsia"/>
        </w:rPr>
        <w:t>该组织免费为家庭暴力受害者提供法律援助、咨询和代理服务。</w:t>
      </w:r>
      <w:r w:rsidRPr="00705248">
        <w:t>2009</w:t>
      </w:r>
      <w:r w:rsidRPr="00705248">
        <w:rPr>
          <w:rFonts w:hint="eastAsia"/>
        </w:rPr>
        <w:t>年，斯科普市政公共机构社会工作中心与自由、团结和平等组织合作，成立了一个家庭暴力受害者试点法律咨询中心</w:t>
      </w:r>
      <w:r>
        <w:rPr>
          <w:rFonts w:hint="eastAsia"/>
        </w:rPr>
        <w:t>。</w:t>
      </w:r>
    </w:p>
    <w:p w:rsidR="00915B18" w:rsidRPr="00705248" w:rsidRDefault="00915B18" w:rsidP="00747BF8">
      <w:pPr>
        <w:pStyle w:val="SingleTxtGC"/>
      </w:pPr>
      <w:r w:rsidRPr="00705248">
        <w:t>66.</w:t>
      </w:r>
      <w:r w:rsidRPr="00705248">
        <w:tab/>
      </w:r>
      <w:r w:rsidRPr="00705248">
        <w:rPr>
          <w:rFonts w:hint="eastAsia"/>
        </w:rPr>
        <w:t>庇护中心</w:t>
      </w:r>
      <w:r w:rsidR="007A3F73">
        <w:rPr>
          <w:rFonts w:hint="eastAsia"/>
          <w:spacing w:val="-50"/>
        </w:rPr>
        <w:t>―</w:t>
      </w:r>
      <w:r w:rsidR="007A3F73">
        <w:rPr>
          <w:rFonts w:hint="eastAsia"/>
        </w:rPr>
        <w:t>―</w:t>
      </w:r>
      <w:r w:rsidRPr="00705248">
        <w:rPr>
          <w:rFonts w:hint="eastAsia"/>
        </w:rPr>
        <w:t>在庇护所为家庭暴力受害者</w:t>
      </w:r>
      <w:r w:rsidR="00DC59B0">
        <w:t>(</w:t>
      </w:r>
      <w:r w:rsidRPr="00705248">
        <w:rPr>
          <w:rFonts w:hint="eastAsia"/>
        </w:rPr>
        <w:t>妇女和儿童</w:t>
      </w:r>
      <w:r w:rsidR="00DC59B0">
        <w:t>)</w:t>
      </w:r>
      <w:r w:rsidRPr="00705248">
        <w:rPr>
          <w:rFonts w:hint="eastAsia"/>
        </w:rPr>
        <w:t>提供心理、社会和法律援助</w:t>
      </w:r>
      <w:r>
        <w:rPr>
          <w:rFonts w:hint="eastAsia"/>
        </w:rPr>
        <w:t>。</w:t>
      </w:r>
    </w:p>
    <w:p w:rsidR="00915B18" w:rsidRPr="00705248" w:rsidRDefault="00915B18" w:rsidP="005D1E22">
      <w:pPr>
        <w:pStyle w:val="SingleTxtGC"/>
        <w:rPr>
          <w:rFonts w:hint="eastAsia"/>
        </w:rPr>
      </w:pPr>
      <w:r w:rsidRPr="00705248">
        <w:t>67.</w:t>
      </w:r>
      <w:r w:rsidRPr="00705248">
        <w:tab/>
      </w:r>
      <w:r w:rsidRPr="00705248">
        <w:rPr>
          <w:rFonts w:hint="eastAsia"/>
        </w:rPr>
        <w:t>斯科普里妇女组织</w:t>
      </w:r>
      <w:r w:rsidR="007A3F73">
        <w:rPr>
          <w:rFonts w:hint="eastAsia"/>
          <w:spacing w:val="-50"/>
        </w:rPr>
        <w:t>―</w:t>
      </w:r>
      <w:r w:rsidR="007A3F73">
        <w:rPr>
          <w:rFonts w:hint="eastAsia"/>
        </w:rPr>
        <w:t>―</w:t>
      </w:r>
      <w:r w:rsidRPr="00705248">
        <w:rPr>
          <w:rFonts w:hint="eastAsia"/>
        </w:rPr>
        <w:t>在马其顿共和国所有城市，都设有国家紧急救助组织</w:t>
      </w:r>
      <w:r w:rsidRPr="00705248">
        <w:rPr>
          <w:rFonts w:hint="eastAsia"/>
        </w:rPr>
        <w:t>24</w:t>
      </w:r>
      <w:r w:rsidRPr="00705248">
        <w:rPr>
          <w:rFonts w:hint="eastAsia"/>
        </w:rPr>
        <w:t>小时服务热线</w:t>
      </w:r>
      <w:r w:rsidR="00DC59B0">
        <w:t>(</w:t>
      </w:r>
      <w:r w:rsidRPr="00705248">
        <w:t>15-700</w:t>
      </w:r>
      <w:r w:rsidRPr="00705248">
        <w:rPr>
          <w:rFonts w:hint="eastAsia"/>
        </w:rPr>
        <w:t>条</w:t>
      </w:r>
      <w:r w:rsidR="00DC59B0">
        <w:t>)</w:t>
      </w:r>
      <w:r w:rsidRPr="00705248">
        <w:rPr>
          <w:rFonts w:hint="eastAsia"/>
        </w:rPr>
        <w:t>，专为受到家庭暴力伤害的妇女和儿童提供服务，这方面工作是在斯科普里妇女组织的协调下进行。该妇女组织还负责管理一个家庭暴力女性受害者庇护所</w:t>
      </w:r>
      <w:r w:rsidR="00DC59B0">
        <w:rPr>
          <w:rFonts w:hint="eastAsia"/>
        </w:rPr>
        <w:t>(</w:t>
      </w:r>
      <w:r w:rsidRPr="00705248">
        <w:rPr>
          <w:rFonts w:hint="eastAsia"/>
        </w:rPr>
        <w:t>称之为过渡性安全之家</w:t>
      </w:r>
      <w:r w:rsidR="00DC59B0">
        <w:rPr>
          <w:rFonts w:hint="eastAsia"/>
        </w:rPr>
        <w:t>)</w:t>
      </w:r>
      <w:r w:rsidRPr="00705248">
        <w:rPr>
          <w:rFonts w:hint="eastAsia"/>
        </w:rPr>
        <w:t>，那些急需住所和保护的受害妇女可在该庇护所留住</w:t>
      </w:r>
      <w:r w:rsidRPr="00705248">
        <w:rPr>
          <w:rFonts w:hint="eastAsia"/>
        </w:rPr>
        <w:t>24-48</w:t>
      </w:r>
      <w:r w:rsidRPr="00705248">
        <w:rPr>
          <w:rFonts w:hint="eastAsia"/>
        </w:rPr>
        <w:t>小时。另外，危机中心在劳动和社会政策部的资助下，设立了“希望</w:t>
      </w:r>
      <w:r w:rsidR="007B0CEE">
        <w:rPr>
          <w:rFonts w:hint="eastAsia"/>
        </w:rPr>
        <w:t>－</w:t>
      </w:r>
      <w:r w:rsidRPr="00705248">
        <w:rPr>
          <w:rFonts w:hint="eastAsia"/>
        </w:rPr>
        <w:t>信任热线”，以及紧急救助组织</w:t>
      </w:r>
      <w:r w:rsidRPr="00705248">
        <w:rPr>
          <w:rFonts w:hint="eastAsia"/>
        </w:rPr>
        <w:t>24</w:t>
      </w:r>
      <w:r w:rsidRPr="00705248">
        <w:rPr>
          <w:rFonts w:hint="eastAsia"/>
        </w:rPr>
        <w:t>小时热线</w:t>
      </w:r>
      <w:r w:rsidR="00DC59B0">
        <w:rPr>
          <w:rFonts w:hint="eastAsia"/>
        </w:rPr>
        <w:t>(</w:t>
      </w:r>
      <w:r w:rsidR="00EB57A1" w:rsidRPr="00705248">
        <w:t>15</w:t>
      </w:r>
      <w:r w:rsidR="00EB57A1">
        <w:t>,</w:t>
      </w:r>
      <w:r w:rsidR="00EB57A1" w:rsidRPr="00705248">
        <w:t>315</w:t>
      </w:r>
      <w:r w:rsidR="00DC59B0">
        <w:rPr>
          <w:rFonts w:hint="eastAsia"/>
        </w:rPr>
        <w:t>)</w:t>
      </w:r>
      <w:r>
        <w:rPr>
          <w:rFonts w:hint="eastAsia"/>
        </w:rPr>
        <w:t>。</w:t>
      </w:r>
    </w:p>
    <w:p w:rsidR="00915B18" w:rsidRPr="00705248" w:rsidRDefault="00915B18" w:rsidP="005D1E22">
      <w:pPr>
        <w:pStyle w:val="SingleTxtGC"/>
      </w:pPr>
      <w:r w:rsidRPr="00705248">
        <w:t>68.</w:t>
      </w:r>
      <w:r w:rsidRPr="00705248">
        <w:tab/>
      </w:r>
      <w:r w:rsidRPr="00705248">
        <w:rPr>
          <w:rFonts w:hint="eastAsia"/>
        </w:rPr>
        <w:t>家庭暴力受害者庇护中心</w:t>
      </w:r>
      <w:r w:rsidR="007A3F73">
        <w:rPr>
          <w:rFonts w:hint="eastAsia"/>
          <w:spacing w:val="-50"/>
        </w:rPr>
        <w:t>―</w:t>
      </w:r>
      <w:r w:rsidR="007A3F73">
        <w:rPr>
          <w:rFonts w:hint="eastAsia"/>
        </w:rPr>
        <w:t>―</w:t>
      </w:r>
      <w:r w:rsidRPr="00705248">
        <w:rPr>
          <w:rFonts w:hint="eastAsia"/>
        </w:rPr>
        <w:t>该中心是一个非政府组织，负责管理其名下的家庭暴力妇女和儿童受害者庇护所。在加强国家预防家庭暴力能力的项目框架内，并在妇发基金和</w:t>
      </w:r>
      <w:r w:rsidRPr="00705248">
        <w:rPr>
          <w:rFonts w:hint="eastAsia"/>
        </w:rPr>
        <w:t>7</w:t>
      </w:r>
      <w:r w:rsidRPr="00705248">
        <w:rPr>
          <w:rFonts w:hint="eastAsia"/>
        </w:rPr>
        <w:t>个民间组织的资助下，提供免费法律援助的单位为</w:t>
      </w:r>
      <w:r w:rsidRPr="00705248">
        <w:rPr>
          <w:rFonts w:hint="eastAsia"/>
        </w:rPr>
        <w:t>21</w:t>
      </w:r>
      <w:r w:rsidRPr="00705248">
        <w:rPr>
          <w:rFonts w:hint="eastAsia"/>
        </w:rPr>
        <w:t>个市区的家庭暴力受害者提供了这一服务。为了提高公众预防家庭暴力的意识，并创建一个地方预防家庭暴力机制，劳动和社会政策部成立了地方预防家庭暴力协调机构。</w:t>
      </w:r>
      <w:r w:rsidRPr="00705248">
        <w:t>2009</w:t>
      </w:r>
      <w:r w:rsidRPr="00705248">
        <w:rPr>
          <w:rFonts w:hint="eastAsia"/>
        </w:rPr>
        <w:t>年至</w:t>
      </w:r>
      <w:r w:rsidRPr="00705248">
        <w:t>2010</w:t>
      </w:r>
      <w:r w:rsidRPr="00705248">
        <w:rPr>
          <w:rFonts w:hint="eastAsia"/>
        </w:rPr>
        <w:t>年期间，在马其顿共和国</w:t>
      </w:r>
      <w:r w:rsidRPr="00705248">
        <w:rPr>
          <w:rFonts w:hint="eastAsia"/>
        </w:rPr>
        <w:t>34</w:t>
      </w:r>
      <w:r w:rsidRPr="00705248">
        <w:rPr>
          <w:rFonts w:hint="eastAsia"/>
        </w:rPr>
        <w:t>个市区，有</w:t>
      </w:r>
      <w:r w:rsidRPr="00705248">
        <w:rPr>
          <w:rFonts w:hint="eastAsia"/>
        </w:rPr>
        <w:t>13</w:t>
      </w:r>
      <w:r w:rsidRPr="00705248">
        <w:rPr>
          <w:rFonts w:hint="eastAsia"/>
        </w:rPr>
        <w:t>个民间组织在人口基金的支助下开展了家庭暴力预防工作。来自地方政府机关、保健部门、市政社会工作中心、教育机构、警察部门和地方民间组织的</w:t>
      </w:r>
      <w:r w:rsidRPr="00705248">
        <w:rPr>
          <w:rFonts w:hint="eastAsia"/>
        </w:rPr>
        <w:t>300</w:t>
      </w:r>
      <w:r w:rsidRPr="00705248">
        <w:rPr>
          <w:rFonts w:hint="eastAsia"/>
        </w:rPr>
        <w:t>名代表接受了这方面培训。</w:t>
      </w:r>
    </w:p>
    <w:p w:rsidR="00915B18" w:rsidRPr="00705248" w:rsidRDefault="00915B18" w:rsidP="005D1E22">
      <w:pPr>
        <w:pStyle w:val="SingleTxtGC"/>
        <w:rPr>
          <w:rFonts w:hint="eastAsia"/>
        </w:rPr>
      </w:pPr>
      <w:r w:rsidRPr="00705248">
        <w:t>69.</w:t>
      </w:r>
      <w:r w:rsidRPr="00705248">
        <w:tab/>
        <w:t>2005</w:t>
      </w:r>
      <w:r w:rsidRPr="00705248">
        <w:rPr>
          <w:rFonts w:hint="eastAsia"/>
        </w:rPr>
        <w:t>年《广播事业法》</w:t>
      </w:r>
      <w:r w:rsidRPr="00705248">
        <w:rPr>
          <w:vertAlign w:val="superscript"/>
        </w:rPr>
        <w:footnoteReference w:id="3"/>
      </w:r>
      <w:r w:rsidRPr="00705248">
        <w:t xml:space="preserve"> </w:t>
      </w:r>
      <w:r w:rsidRPr="00705248">
        <w:rPr>
          <w:rFonts w:hint="eastAsia"/>
        </w:rPr>
        <w:t>部分条款对马其顿电子传媒机构中女性人员的比例作了规定。根据本法</w:t>
      </w:r>
      <w:r>
        <w:rPr>
          <w:rFonts w:hint="eastAsia"/>
        </w:rPr>
        <w:t>第</w:t>
      </w:r>
      <w:r w:rsidRPr="00705248">
        <w:t>69</w:t>
      </w:r>
      <w:r w:rsidRPr="00705248">
        <w:rPr>
          <w:rFonts w:hint="eastAsia"/>
        </w:rPr>
        <w:t>条，新闻广播不得煽动基于民族、种族、性别或宗教的仇恨和不容忍。另外，广播电视节目所应依据的基本原则，是增强并弘扬人类的博爱精神和道德风尚，并保护个人的隐私和尊严</w:t>
      </w:r>
      <w:r w:rsidR="00DC59B0">
        <w:t>(</w:t>
      </w:r>
      <w:r w:rsidRPr="00705248">
        <w:rPr>
          <w:rFonts w:hint="eastAsia"/>
        </w:rPr>
        <w:t>本法第</w:t>
      </w:r>
      <w:r w:rsidRPr="00705248">
        <w:t>68</w:t>
      </w:r>
      <w:r w:rsidRPr="00705248">
        <w:rPr>
          <w:rFonts w:hint="eastAsia"/>
        </w:rPr>
        <w:t>条</w:t>
      </w:r>
      <w:r w:rsidR="00DC59B0">
        <w:t>)</w:t>
      </w:r>
      <w:r w:rsidRPr="00705248">
        <w:rPr>
          <w:rFonts w:hint="eastAsia"/>
        </w:rPr>
        <w:t>。《广播事业法》的这些规定虽然没有直接涉及广播节目中对妇女的陈规定型描述，即对妇女形象的丑化，但为消除那些否定和</w:t>
      </w:r>
      <w:r w:rsidR="00DC59B0">
        <w:rPr>
          <w:rFonts w:hint="eastAsia"/>
        </w:rPr>
        <w:t>(</w:t>
      </w:r>
      <w:r w:rsidRPr="00705248">
        <w:rPr>
          <w:rFonts w:hint="eastAsia"/>
        </w:rPr>
        <w:t>或</w:t>
      </w:r>
      <w:r w:rsidR="00DC59B0">
        <w:rPr>
          <w:rFonts w:hint="eastAsia"/>
        </w:rPr>
        <w:t>)</w:t>
      </w:r>
      <w:r w:rsidRPr="00705248">
        <w:rPr>
          <w:rFonts w:hint="eastAsia"/>
        </w:rPr>
        <w:t>贬低妇女作用或冒犯人类尊严的现象打下了基础。</w:t>
      </w:r>
    </w:p>
    <w:p w:rsidR="00915B18" w:rsidRPr="00705248" w:rsidRDefault="00915B18" w:rsidP="005D1E22">
      <w:pPr>
        <w:pStyle w:val="SingleTxtGC"/>
        <w:rPr>
          <w:rFonts w:hint="eastAsia"/>
        </w:rPr>
      </w:pPr>
      <w:r w:rsidRPr="00705248">
        <w:t>70.</w:t>
      </w:r>
      <w:r w:rsidRPr="00705248">
        <w:tab/>
      </w:r>
      <w:r w:rsidRPr="00705248">
        <w:rPr>
          <w:rFonts w:hint="eastAsia"/>
        </w:rPr>
        <w:t>根据委员会第</w:t>
      </w:r>
      <w:r w:rsidRPr="00705248">
        <w:rPr>
          <w:rFonts w:hint="eastAsia"/>
        </w:rPr>
        <w:t>20</w:t>
      </w:r>
      <w:r w:rsidRPr="00705248">
        <w:rPr>
          <w:rFonts w:hint="eastAsia"/>
        </w:rPr>
        <w:t>号建议和《广播事业法》的规定，媒体应当消除对妇女的陈规定型观念，积极宣传妇女的正面形象，并促进两性平等，与此同时，广播委员会应主动监测并审理公民投诉。如果它判定某个广播电台违反了本法规定，就应在其职权范围内，对该广播电台施行惩处措施。自</w:t>
      </w:r>
      <w:r w:rsidRPr="00705248">
        <w:rPr>
          <w:rFonts w:hint="eastAsia"/>
        </w:rPr>
        <w:t>2005</w:t>
      </w:r>
      <w:r w:rsidRPr="00705248">
        <w:rPr>
          <w:rFonts w:hint="eastAsia"/>
        </w:rPr>
        <w:t>年《广播事业法》开始生效以来，马其顿共和国已采取了如下一些措施：</w:t>
      </w:r>
    </w:p>
    <w:p w:rsidR="00915B18" w:rsidRPr="00705248" w:rsidRDefault="00915B18" w:rsidP="005D1E22">
      <w:pPr>
        <w:pStyle w:val="SingleTxtGC"/>
        <w:rPr>
          <w:rFonts w:hint="eastAsia"/>
        </w:rPr>
      </w:pPr>
      <w:r>
        <w:rPr>
          <w:rFonts w:hint="eastAsia"/>
        </w:rPr>
        <w:tab/>
      </w:r>
      <w:r>
        <w:t>(a)</w:t>
      </w:r>
      <w:r w:rsidRPr="00705248">
        <w:tab/>
      </w:r>
      <w:r w:rsidRPr="00705248">
        <w:rPr>
          <w:rFonts w:hint="eastAsia"/>
        </w:rPr>
        <w:t>发布书面通告，禁止以某种理由使用冒犯性言词：因某个少数族群女性代表的宗教信仰不同而诋毁其声誉，基于节目主持方对这些女性代表行为习惯的主观看法，而对她们持一成不变的否定态度，</w:t>
      </w:r>
      <w:r w:rsidRPr="00705248">
        <w:rPr>
          <w:vertAlign w:val="superscript"/>
        </w:rPr>
        <w:footnoteReference w:id="4"/>
      </w:r>
      <w:r w:rsidR="00171761">
        <w:rPr>
          <w:rFonts w:hint="eastAsia"/>
        </w:rPr>
        <w:t xml:space="preserve"> </w:t>
      </w:r>
      <w:r w:rsidRPr="00705248">
        <w:rPr>
          <w:rFonts w:hint="eastAsia"/>
        </w:rPr>
        <w:t>以及侵犯马其顿女性政治家的隐私和尊严；</w:t>
      </w:r>
      <w:r w:rsidRPr="00705248">
        <w:rPr>
          <w:vertAlign w:val="superscript"/>
        </w:rPr>
        <w:footnoteReference w:id="5"/>
      </w:r>
      <w:r w:rsidR="006D28BB">
        <w:t xml:space="preserve"> </w:t>
      </w:r>
    </w:p>
    <w:p w:rsidR="00915B18" w:rsidRPr="00705248" w:rsidRDefault="00915B18" w:rsidP="005D1E22">
      <w:pPr>
        <w:pStyle w:val="SingleTxtGC"/>
        <w:rPr>
          <w:rFonts w:hint="eastAsia"/>
        </w:rPr>
      </w:pPr>
      <w:r>
        <w:rPr>
          <w:rFonts w:hint="eastAsia"/>
        </w:rPr>
        <w:tab/>
      </w:r>
      <w:r>
        <w:t>(b)</w:t>
      </w:r>
      <w:r w:rsidRPr="00705248">
        <w:tab/>
      </w:r>
      <w:r w:rsidRPr="00705248">
        <w:rPr>
          <w:rFonts w:hint="eastAsia"/>
        </w:rPr>
        <w:t>对广播电台播放那些含有粗俗低级、可能会冒犯女性观众的反驳性言论的商业广告或是诋毁某种职业</w:t>
      </w:r>
      <w:r w:rsidR="00DC59B0">
        <w:rPr>
          <w:rFonts w:hint="eastAsia"/>
        </w:rPr>
        <w:t>(</w:t>
      </w:r>
      <w:r w:rsidRPr="00705248">
        <w:rPr>
          <w:rFonts w:hint="eastAsia"/>
        </w:rPr>
        <w:t>更确切地讲，指护士职业</w:t>
      </w:r>
      <w:r w:rsidR="00DC59B0">
        <w:rPr>
          <w:rFonts w:hint="eastAsia"/>
        </w:rPr>
        <w:t>)</w:t>
      </w:r>
      <w:r w:rsidRPr="00705248">
        <w:rPr>
          <w:rFonts w:hint="eastAsia"/>
        </w:rPr>
        <w:t>的商业广告进行控告。</w:t>
      </w:r>
    </w:p>
    <w:p w:rsidR="00915B18" w:rsidRPr="00705248" w:rsidRDefault="00915B18" w:rsidP="005D1E22">
      <w:pPr>
        <w:pStyle w:val="SingleTxtGC"/>
        <w:rPr>
          <w:rFonts w:hint="eastAsia"/>
        </w:rPr>
      </w:pPr>
      <w:r w:rsidRPr="00705248">
        <w:t>71.</w:t>
      </w:r>
      <w:r w:rsidRPr="00705248">
        <w:tab/>
      </w:r>
      <w:r w:rsidRPr="00705248">
        <w:rPr>
          <w:rFonts w:hint="eastAsia"/>
        </w:rPr>
        <w:t>“马其顿共和国电视观众的意见及其所需要的节目”调查数据表明，</w:t>
      </w:r>
      <w:r w:rsidRPr="00705248">
        <w:rPr>
          <w:vertAlign w:val="superscript"/>
        </w:rPr>
        <w:footnoteReference w:id="6"/>
      </w:r>
      <w:r w:rsidR="006D28BB">
        <w:t xml:space="preserve"> </w:t>
      </w:r>
      <w:r w:rsidRPr="00705248">
        <w:rPr>
          <w:rFonts w:hint="eastAsia"/>
        </w:rPr>
        <w:t>对男女角色存在着陈规定型看法。根据</w:t>
      </w:r>
      <w:r w:rsidRPr="00705248">
        <w:t>2007</w:t>
      </w:r>
      <w:r w:rsidRPr="00705248">
        <w:rPr>
          <w:rFonts w:hint="eastAsia"/>
        </w:rPr>
        <w:t>年的调查</w:t>
      </w:r>
      <w:r w:rsidR="00DC59B0">
        <w:t>，</w:t>
      </w:r>
      <w:r w:rsidR="00546BB7">
        <w:t>12%</w:t>
      </w:r>
      <w:r w:rsidR="00546BB7">
        <w:rPr>
          <w:rFonts w:hint="eastAsia"/>
        </w:rPr>
        <w:t xml:space="preserve"> </w:t>
      </w:r>
      <w:r w:rsidRPr="00705248">
        <w:t>10</w:t>
      </w:r>
      <w:r w:rsidR="005D1E22">
        <w:rPr>
          <w:rFonts w:hint="eastAsia"/>
        </w:rPr>
        <w:t>-</w:t>
      </w:r>
      <w:r w:rsidRPr="00705248">
        <w:t>70</w:t>
      </w:r>
      <w:r w:rsidRPr="00705248">
        <w:rPr>
          <w:rFonts w:hint="eastAsia"/>
        </w:rPr>
        <w:t>岁的观众完全认同以下观点，即电视商业广告从传统角度对男女作出的区分，是基于男性与女性、男性特质与女性特质以及男性角色与女性角色之间的关系。其中</w:t>
      </w:r>
      <w:r w:rsidR="006D28BB">
        <w:t>31%</w:t>
      </w:r>
      <w:r w:rsidRPr="00705248">
        <w:rPr>
          <w:rFonts w:hint="eastAsia"/>
        </w:rPr>
        <w:t>的观众对这种说法表示认同，</w:t>
      </w:r>
      <w:r w:rsidR="007B0CEE">
        <w:t>25%</w:t>
      </w:r>
      <w:r w:rsidRPr="00705248">
        <w:rPr>
          <w:rFonts w:hint="eastAsia"/>
        </w:rPr>
        <w:t>在一定程度表示认同，</w:t>
      </w:r>
      <w:r w:rsidRPr="00705248">
        <w:t>22%</w:t>
      </w:r>
      <w:r w:rsidRPr="00705248">
        <w:rPr>
          <w:rFonts w:hint="eastAsia"/>
        </w:rPr>
        <w:t>表示完全不认同。</w:t>
      </w:r>
      <w:r w:rsidRPr="00705248">
        <w:t>2009</w:t>
      </w:r>
      <w:r w:rsidRPr="00705248">
        <w:rPr>
          <w:rFonts w:hint="eastAsia"/>
        </w:rPr>
        <w:t>年进行的同样调查表明，对于男女角色及其之间关系有一种传统区分的说法，完全表示认同的人数增加到了</w:t>
      </w:r>
      <w:r w:rsidRPr="00705248">
        <w:rPr>
          <w:rFonts w:hint="eastAsia"/>
        </w:rPr>
        <w:t>15%</w:t>
      </w:r>
      <w:r w:rsidRPr="00705248">
        <w:rPr>
          <w:rFonts w:hint="eastAsia"/>
        </w:rPr>
        <w:t>。</w:t>
      </w:r>
    </w:p>
    <w:p w:rsidR="00915B18" w:rsidRPr="00705248" w:rsidRDefault="00915B18" w:rsidP="005D1E22">
      <w:pPr>
        <w:pStyle w:val="SingleTxtGC"/>
        <w:rPr>
          <w:rFonts w:hint="eastAsia"/>
        </w:rPr>
      </w:pPr>
      <w:r w:rsidRPr="00705248">
        <w:t>72.</w:t>
      </w:r>
      <w:r w:rsidRPr="00705248">
        <w:tab/>
        <w:t>2007</w:t>
      </w:r>
      <w:r w:rsidRPr="00705248">
        <w:rPr>
          <w:rFonts w:hint="eastAsia"/>
        </w:rPr>
        <w:t>年</w:t>
      </w:r>
      <w:r w:rsidRPr="00705248">
        <w:rPr>
          <w:rFonts w:hint="eastAsia"/>
        </w:rPr>
        <w:t>12</w:t>
      </w:r>
      <w:r w:rsidRPr="00705248">
        <w:rPr>
          <w:rFonts w:hint="eastAsia"/>
        </w:rPr>
        <w:t>月，广播委员会成立了营销、电视售货和节目赞助协调机构。建立这一机构的目的在于，就广播电台应在多大程度上遵守《广播事业法》确定的标准和原则开展更加广泛的讨论，并将人们的注意力引导到两性平等的敏感问题。</w:t>
      </w:r>
    </w:p>
    <w:p w:rsidR="00915B18" w:rsidRPr="00705248" w:rsidRDefault="00915B18" w:rsidP="00747BF8">
      <w:pPr>
        <w:pStyle w:val="SingleTxtGC"/>
        <w:rPr>
          <w:rFonts w:hint="eastAsia"/>
        </w:rPr>
      </w:pPr>
      <w:r w:rsidRPr="00705248">
        <w:t>73.</w:t>
      </w:r>
      <w:r w:rsidRPr="00705248">
        <w:tab/>
        <w:t>2007</w:t>
      </w:r>
      <w:r w:rsidRPr="00705248">
        <w:rPr>
          <w:rFonts w:hint="eastAsia"/>
        </w:rPr>
        <w:t>年，广播委员会通过了《防止未成年人接触对其身心和品德发展具有不利影响的节目规则手册》。《规则手册》虽没有直接提及媒体对妇女形象的描绘，但它明确限定了对人类裸体和身心暴力进行描绘的范围</w:t>
      </w:r>
      <w:r>
        <w:rPr>
          <w:rFonts w:hint="eastAsia"/>
        </w:rPr>
        <w:t>。</w:t>
      </w:r>
      <w:r w:rsidRPr="00705248">
        <w:rPr>
          <w:rFonts w:hint="eastAsia"/>
        </w:rPr>
        <w:t>根据《规则手册》规定，媒体编辑人员有责任对节目中关于性行为或暴力的片断、说明或描述进行分类，并在适合相关观众的时间段播放，从而引起他们的重视。《广播事业法》第</w:t>
      </w:r>
      <w:r w:rsidRPr="00705248">
        <w:rPr>
          <w:rFonts w:hint="eastAsia"/>
        </w:rPr>
        <w:t>70</w:t>
      </w:r>
      <w:r w:rsidRPr="00705248">
        <w:rPr>
          <w:rFonts w:hint="eastAsia"/>
        </w:rPr>
        <w:t>条第</w:t>
      </w:r>
      <w:r w:rsidRPr="00705248">
        <w:rPr>
          <w:rFonts w:hint="eastAsia"/>
        </w:rPr>
        <w:t>1</w:t>
      </w:r>
      <w:r w:rsidRPr="00705248">
        <w:rPr>
          <w:rFonts w:hint="eastAsia"/>
        </w:rPr>
        <w:t>款禁止播放色情内容。</w:t>
      </w:r>
    </w:p>
    <w:p w:rsidR="00915B18" w:rsidRPr="00705248" w:rsidRDefault="00915B18" w:rsidP="005D1E22">
      <w:pPr>
        <w:pStyle w:val="SingleTxtGC"/>
        <w:rPr>
          <w:rFonts w:hint="eastAsia"/>
        </w:rPr>
      </w:pPr>
      <w:r w:rsidRPr="00705248">
        <w:t>74.</w:t>
      </w:r>
      <w:r w:rsidRPr="00705248">
        <w:tab/>
      </w:r>
      <w:r w:rsidRPr="00705248">
        <w:rPr>
          <w:rFonts w:hint="eastAsia"/>
        </w:rPr>
        <w:t>在电子传媒机构，女性雇员占全体雇员总数的</w:t>
      </w:r>
      <w:r w:rsidRPr="00705248">
        <w:rPr>
          <w:rFonts w:hint="eastAsia"/>
        </w:rPr>
        <w:t>40%</w:t>
      </w:r>
      <w:r w:rsidRPr="00705248">
        <w:rPr>
          <w:rFonts w:hint="eastAsia"/>
        </w:rPr>
        <w:t>。</w:t>
      </w:r>
    </w:p>
    <w:p w:rsidR="00915B18" w:rsidRPr="00705248" w:rsidRDefault="00915B18" w:rsidP="005D1E22">
      <w:pPr>
        <w:pStyle w:val="SingleTxtGC"/>
      </w:pPr>
      <w:r w:rsidRPr="00705248">
        <w:t>75.</w:t>
      </w:r>
      <w:r w:rsidRPr="00705248">
        <w:tab/>
      </w:r>
      <w:r w:rsidRPr="00705248">
        <w:rPr>
          <w:rFonts w:hint="eastAsia"/>
        </w:rPr>
        <w:t>从电视台的情况来看，地区电视台</w:t>
      </w:r>
      <w:r w:rsidR="00DC59B0">
        <w:t>(</w:t>
      </w:r>
      <w:r w:rsidRPr="00705248">
        <w:rPr>
          <w:rFonts w:hint="eastAsia"/>
        </w:rPr>
        <w:t>女性占</w:t>
      </w:r>
      <w:r w:rsidRPr="00705248">
        <w:t>49%</w:t>
      </w:r>
      <w:r w:rsidR="00DC59B0">
        <w:t>)</w:t>
      </w:r>
      <w:r w:rsidRPr="00705248">
        <w:rPr>
          <w:rFonts w:hint="eastAsia"/>
        </w:rPr>
        <w:t>和马其顿国家电视台</w:t>
      </w:r>
      <w:r w:rsidR="00DC59B0">
        <w:t>(</w:t>
      </w:r>
      <w:r w:rsidRPr="00705248">
        <w:rPr>
          <w:rFonts w:hint="eastAsia"/>
        </w:rPr>
        <w:t>女性占</w:t>
      </w:r>
      <w:r w:rsidRPr="00705248">
        <w:t>47%</w:t>
      </w:r>
      <w:r w:rsidR="00DC59B0">
        <w:t>)</w:t>
      </w:r>
      <w:r w:rsidRPr="00705248">
        <w:rPr>
          <w:rFonts w:hint="eastAsia"/>
        </w:rPr>
        <w:t>男女雇员的比例最为均衡。在国家特许通过卫星播放节目的电视台，女性雇员比例略有下降</w:t>
      </w:r>
      <w:r w:rsidR="00DC59B0">
        <w:t>(</w:t>
      </w:r>
      <w:r w:rsidRPr="00705248">
        <w:rPr>
          <w:rFonts w:hint="eastAsia"/>
        </w:rPr>
        <w:t>占</w:t>
      </w:r>
      <w:r w:rsidRPr="00705248">
        <w:t>40%</w:t>
      </w:r>
      <w:r w:rsidR="00DC59B0">
        <w:t>)</w:t>
      </w:r>
      <w:r w:rsidRPr="00705248">
        <w:rPr>
          <w:rFonts w:hint="eastAsia"/>
        </w:rPr>
        <w:t>，而在国家特许通过地面发射台播放节目的电视台和地方电视台，女性雇员比例最低</w:t>
      </w:r>
      <w:r w:rsidR="00DC59B0">
        <w:rPr>
          <w:rFonts w:hint="eastAsia"/>
        </w:rPr>
        <w:t>(</w:t>
      </w:r>
      <w:r w:rsidRPr="00705248">
        <w:rPr>
          <w:rFonts w:hint="eastAsia"/>
        </w:rPr>
        <w:t>各占</w:t>
      </w:r>
      <w:r w:rsidRPr="00705248">
        <w:t>34%</w:t>
      </w:r>
      <w:r w:rsidR="00DC59B0">
        <w:rPr>
          <w:rFonts w:hint="eastAsia"/>
        </w:rPr>
        <w:t>)</w:t>
      </w:r>
      <w:r w:rsidRPr="00705248">
        <w:rPr>
          <w:rFonts w:hint="eastAsia"/>
        </w:rPr>
        <w:t>。</w:t>
      </w:r>
      <w:r w:rsidRPr="00705248">
        <w:rPr>
          <w:vertAlign w:val="superscript"/>
        </w:rPr>
        <w:footnoteReference w:id="7"/>
      </w:r>
    </w:p>
    <w:p w:rsidR="00915B18" w:rsidRPr="00705248" w:rsidRDefault="00915B18" w:rsidP="005D1E22">
      <w:pPr>
        <w:pStyle w:val="SingleTxtGC"/>
      </w:pPr>
      <w:r w:rsidRPr="00705248">
        <w:t>76.</w:t>
      </w:r>
      <w:r w:rsidRPr="00705248">
        <w:tab/>
      </w:r>
      <w:r w:rsidRPr="00705248">
        <w:rPr>
          <w:rFonts w:hint="eastAsia"/>
        </w:rPr>
        <w:t>在女性雇员比例最高的广播电台中，包括马其顿广播电视台节目摄制组</w:t>
      </w:r>
      <w:r w:rsidR="00DC59B0">
        <w:rPr>
          <w:rFonts w:hint="eastAsia"/>
        </w:rPr>
        <w:t>(</w:t>
      </w:r>
      <w:r w:rsidRPr="00705248">
        <w:rPr>
          <w:rFonts w:hint="eastAsia"/>
        </w:rPr>
        <w:t>女性雇员占</w:t>
      </w:r>
      <w:r w:rsidRPr="00705248">
        <w:t>45%</w:t>
      </w:r>
      <w:r w:rsidR="00DC59B0">
        <w:rPr>
          <w:rFonts w:hint="eastAsia"/>
        </w:rPr>
        <w:t>)</w:t>
      </w:r>
      <w:r w:rsidRPr="00705248">
        <w:rPr>
          <w:rFonts w:hint="eastAsia"/>
        </w:rPr>
        <w:t>。其次是地方广播电台</w:t>
      </w:r>
      <w:r w:rsidR="00DC59B0">
        <w:rPr>
          <w:rFonts w:hint="eastAsia"/>
        </w:rPr>
        <w:t>(</w:t>
      </w:r>
      <w:r w:rsidRPr="00705248">
        <w:t>38%</w:t>
      </w:r>
      <w:r w:rsidR="00DC59B0">
        <w:rPr>
          <w:rFonts w:hint="eastAsia"/>
        </w:rPr>
        <w:t>)</w:t>
      </w:r>
      <w:r w:rsidRPr="00705248">
        <w:rPr>
          <w:rFonts w:hint="eastAsia"/>
        </w:rPr>
        <w:t>和地区广播电台</w:t>
      </w:r>
      <w:r w:rsidR="00DC59B0">
        <w:rPr>
          <w:rFonts w:hint="eastAsia"/>
        </w:rPr>
        <w:t>(</w:t>
      </w:r>
      <w:r w:rsidRPr="00705248">
        <w:t>34%</w:t>
      </w:r>
      <w:r w:rsidR="00DC59B0">
        <w:rPr>
          <w:rFonts w:hint="eastAsia"/>
        </w:rPr>
        <w:t>)</w:t>
      </w:r>
      <w:r w:rsidRPr="00705248">
        <w:rPr>
          <w:rFonts w:hint="eastAsia"/>
        </w:rPr>
        <w:t>。国家广播电台女性雇员的比例最低</w:t>
      </w:r>
      <w:r w:rsidR="00DC59B0">
        <w:rPr>
          <w:rFonts w:hint="eastAsia"/>
        </w:rPr>
        <w:t>(</w:t>
      </w:r>
      <w:r w:rsidRPr="00705248">
        <w:t>28%</w:t>
      </w:r>
      <w:r w:rsidR="00DC59B0">
        <w:rPr>
          <w:rFonts w:hint="eastAsia"/>
        </w:rPr>
        <w:t>)</w:t>
      </w:r>
      <w:r w:rsidRPr="00705248">
        <w:rPr>
          <w:rFonts w:hint="eastAsia"/>
        </w:rPr>
        <w:t>。</w:t>
      </w:r>
      <w:r w:rsidRPr="00705248">
        <w:rPr>
          <w:vertAlign w:val="superscript"/>
        </w:rPr>
        <w:footnoteReference w:id="8"/>
      </w:r>
    </w:p>
    <w:p w:rsidR="00915B18" w:rsidRPr="00107290" w:rsidRDefault="00915B18" w:rsidP="00915B18">
      <w:pPr>
        <w:pStyle w:val="SingleTxtG"/>
        <w:rPr>
          <w:rFonts w:ascii="SimHei" w:eastAsia="SimHei" w:hint="eastAsia"/>
          <w:sz w:val="21"/>
          <w:lang w:eastAsia="zh-CN"/>
        </w:rPr>
      </w:pPr>
      <w:r w:rsidRPr="00107290">
        <w:rPr>
          <w:rFonts w:ascii="SimHei" w:eastAsia="SimHei" w:hint="eastAsia"/>
          <w:sz w:val="21"/>
          <w:lang w:eastAsia="zh-CN"/>
        </w:rPr>
        <w:t>按性别分列的广播电台雇员结构</w:t>
      </w:r>
    </w:p>
    <w:tbl>
      <w:tblPr>
        <w:tblW w:w="7370" w:type="dxa"/>
        <w:tblInd w:w="1134" w:type="dxa"/>
        <w:tblLayout w:type="fixed"/>
        <w:tblCellMar>
          <w:left w:w="0" w:type="dxa"/>
          <w:right w:w="0" w:type="dxa"/>
        </w:tblCellMar>
        <w:tblLook w:val="01E0" w:firstRow="1" w:lastRow="1" w:firstColumn="1" w:lastColumn="1" w:noHBand="0" w:noVBand="0"/>
      </w:tblPr>
      <w:tblGrid>
        <w:gridCol w:w="2066"/>
        <w:gridCol w:w="800"/>
        <w:gridCol w:w="800"/>
        <w:gridCol w:w="700"/>
        <w:gridCol w:w="3004"/>
      </w:tblGrid>
      <w:tr w:rsidR="00915B18" w:rsidRPr="006D46E6" w:rsidTr="00AD07AE">
        <w:tc>
          <w:tcPr>
            <w:tcW w:w="2066" w:type="dxa"/>
            <w:tcBorders>
              <w:top w:val="single" w:sz="4" w:space="0" w:color="auto"/>
              <w:bottom w:val="single" w:sz="12" w:space="0" w:color="auto"/>
            </w:tcBorders>
            <w:shd w:val="clear" w:color="auto" w:fill="auto"/>
            <w:vAlign w:val="bottom"/>
          </w:tcPr>
          <w:p w:rsidR="00915B18" w:rsidRPr="006D46E6" w:rsidRDefault="00915B18" w:rsidP="005D1E22">
            <w:pPr>
              <w:pStyle w:val="SingleTxtG"/>
              <w:spacing w:before="40" w:after="40" w:line="320" w:lineRule="exact"/>
              <w:ind w:left="0" w:right="0"/>
              <w:rPr>
                <w:rFonts w:ascii="KaiTi_GB2312" w:eastAsia="KaiTi_GB2312" w:hint="eastAsia"/>
                <w:sz w:val="18"/>
                <w:szCs w:val="18"/>
                <w:lang w:eastAsia="zh-CN"/>
              </w:rPr>
            </w:pPr>
          </w:p>
        </w:tc>
        <w:tc>
          <w:tcPr>
            <w:tcW w:w="800" w:type="dxa"/>
            <w:tcBorders>
              <w:top w:val="single" w:sz="4" w:space="0" w:color="auto"/>
              <w:bottom w:val="single" w:sz="12" w:space="0" w:color="auto"/>
            </w:tcBorders>
            <w:shd w:val="clear" w:color="auto" w:fill="auto"/>
            <w:vAlign w:val="bottom"/>
          </w:tcPr>
          <w:p w:rsidR="00915B18" w:rsidRPr="006D46E6" w:rsidRDefault="00915B18" w:rsidP="005D1E22">
            <w:pPr>
              <w:pStyle w:val="SingleTxtG"/>
              <w:spacing w:before="40" w:after="40" w:line="320" w:lineRule="exact"/>
              <w:ind w:left="0" w:right="0"/>
              <w:jc w:val="right"/>
              <w:rPr>
                <w:rFonts w:ascii="KaiTi_GB2312" w:eastAsia="KaiTi_GB2312" w:hint="eastAsia"/>
                <w:sz w:val="18"/>
                <w:szCs w:val="18"/>
                <w:lang w:eastAsia="zh-CN"/>
              </w:rPr>
            </w:pPr>
            <w:r w:rsidRPr="006D46E6">
              <w:rPr>
                <w:rFonts w:ascii="KaiTi_GB2312" w:eastAsia="KaiTi_GB2312" w:hint="eastAsia"/>
                <w:sz w:val="18"/>
                <w:szCs w:val="18"/>
                <w:lang w:eastAsia="zh-CN"/>
              </w:rPr>
              <w:t>女</w:t>
            </w:r>
          </w:p>
        </w:tc>
        <w:tc>
          <w:tcPr>
            <w:tcW w:w="800" w:type="dxa"/>
            <w:tcBorders>
              <w:top w:val="single" w:sz="4" w:space="0" w:color="auto"/>
              <w:bottom w:val="single" w:sz="12" w:space="0" w:color="auto"/>
            </w:tcBorders>
            <w:shd w:val="clear" w:color="auto" w:fill="auto"/>
            <w:vAlign w:val="bottom"/>
          </w:tcPr>
          <w:p w:rsidR="00915B18" w:rsidRPr="006D46E6" w:rsidRDefault="00915B18" w:rsidP="005D1E22">
            <w:pPr>
              <w:pStyle w:val="SingleTxtG"/>
              <w:spacing w:before="40" w:after="40" w:line="320" w:lineRule="exact"/>
              <w:ind w:left="0" w:right="0"/>
              <w:jc w:val="right"/>
              <w:rPr>
                <w:rFonts w:ascii="KaiTi_GB2312" w:eastAsia="KaiTi_GB2312" w:hint="eastAsia"/>
                <w:sz w:val="18"/>
                <w:szCs w:val="18"/>
                <w:lang w:eastAsia="zh-CN"/>
              </w:rPr>
            </w:pPr>
            <w:r w:rsidRPr="006D46E6">
              <w:rPr>
                <w:rFonts w:ascii="KaiTi_GB2312" w:eastAsia="KaiTi_GB2312" w:hint="eastAsia"/>
                <w:sz w:val="18"/>
                <w:szCs w:val="18"/>
                <w:lang w:eastAsia="zh-CN"/>
              </w:rPr>
              <w:t>男</w:t>
            </w:r>
          </w:p>
        </w:tc>
        <w:tc>
          <w:tcPr>
            <w:tcW w:w="700" w:type="dxa"/>
            <w:tcBorders>
              <w:top w:val="single" w:sz="4" w:space="0" w:color="auto"/>
              <w:bottom w:val="single" w:sz="12" w:space="0" w:color="auto"/>
            </w:tcBorders>
            <w:shd w:val="clear" w:color="auto" w:fill="auto"/>
            <w:vAlign w:val="bottom"/>
          </w:tcPr>
          <w:p w:rsidR="00915B18" w:rsidRPr="006D46E6" w:rsidRDefault="00915B18" w:rsidP="005D1E22">
            <w:pPr>
              <w:pStyle w:val="SingleTxtG"/>
              <w:spacing w:before="40" w:after="40" w:line="320" w:lineRule="exact"/>
              <w:ind w:left="0" w:right="0"/>
              <w:jc w:val="right"/>
              <w:rPr>
                <w:rFonts w:ascii="KaiTi_GB2312" w:eastAsia="KaiTi_GB2312" w:hint="eastAsia"/>
                <w:b/>
                <w:sz w:val="18"/>
                <w:szCs w:val="18"/>
                <w:lang w:eastAsia="zh-CN"/>
              </w:rPr>
            </w:pPr>
            <w:r w:rsidRPr="006D46E6">
              <w:rPr>
                <w:rFonts w:ascii="KaiTi_GB2312" w:eastAsia="KaiTi_GB2312" w:hint="eastAsia"/>
                <w:b/>
                <w:sz w:val="18"/>
                <w:szCs w:val="18"/>
                <w:lang w:eastAsia="zh-CN"/>
              </w:rPr>
              <w:t>总数</w:t>
            </w:r>
          </w:p>
        </w:tc>
        <w:tc>
          <w:tcPr>
            <w:tcW w:w="3004" w:type="dxa"/>
            <w:tcBorders>
              <w:top w:val="single" w:sz="4" w:space="0" w:color="auto"/>
              <w:bottom w:val="single" w:sz="12" w:space="0" w:color="auto"/>
            </w:tcBorders>
            <w:shd w:val="clear" w:color="auto" w:fill="auto"/>
            <w:vAlign w:val="bottom"/>
          </w:tcPr>
          <w:p w:rsidR="00915B18" w:rsidRPr="006D46E6" w:rsidRDefault="00915B18" w:rsidP="005D1E22">
            <w:pPr>
              <w:pStyle w:val="SingleTxtG"/>
              <w:spacing w:before="40" w:after="40" w:line="320" w:lineRule="exact"/>
              <w:ind w:left="0" w:right="0"/>
              <w:jc w:val="right"/>
              <w:rPr>
                <w:rFonts w:ascii="KaiTi_GB2312" w:eastAsia="KaiTi_GB2312" w:hint="eastAsia"/>
                <w:sz w:val="18"/>
                <w:szCs w:val="18"/>
                <w:lang w:eastAsia="zh-CN"/>
              </w:rPr>
            </w:pPr>
            <w:r w:rsidRPr="006D46E6">
              <w:rPr>
                <w:rFonts w:ascii="KaiTi_GB2312" w:eastAsia="KaiTi_GB2312" w:hint="eastAsia"/>
                <w:sz w:val="18"/>
                <w:szCs w:val="18"/>
                <w:lang w:eastAsia="zh-CN"/>
              </w:rPr>
              <w:t>女性占雇员总数的比例</w:t>
            </w:r>
          </w:p>
        </w:tc>
      </w:tr>
      <w:tr w:rsidR="00915B18" w:rsidRPr="006D46E6" w:rsidTr="00AD07AE">
        <w:tc>
          <w:tcPr>
            <w:tcW w:w="2066" w:type="dxa"/>
            <w:tcBorders>
              <w:top w:val="single" w:sz="12" w:space="0" w:color="auto"/>
            </w:tcBorders>
            <w:shd w:val="clear" w:color="auto" w:fill="auto"/>
            <w:vAlign w:val="bottom"/>
          </w:tcPr>
          <w:p w:rsidR="00915B18" w:rsidRPr="006D46E6" w:rsidRDefault="00915B18" w:rsidP="005D1E22">
            <w:pPr>
              <w:pStyle w:val="SingleTxtG"/>
              <w:spacing w:before="40" w:after="40" w:line="240" w:lineRule="exact"/>
              <w:ind w:left="0" w:right="0"/>
              <w:rPr>
                <w:rFonts w:hint="eastAsia"/>
                <w:sz w:val="18"/>
                <w:szCs w:val="18"/>
                <w:lang w:eastAsia="zh-CN"/>
              </w:rPr>
            </w:pPr>
            <w:r w:rsidRPr="006D46E6">
              <w:rPr>
                <w:rFonts w:hint="eastAsia"/>
                <w:sz w:val="18"/>
                <w:szCs w:val="18"/>
                <w:lang w:eastAsia="zh-CN"/>
              </w:rPr>
              <w:t>马其顿广播电台</w:t>
            </w:r>
          </w:p>
        </w:tc>
        <w:tc>
          <w:tcPr>
            <w:tcW w:w="800" w:type="dxa"/>
            <w:tcBorders>
              <w:top w:val="single" w:sz="12" w:space="0" w:color="auto"/>
            </w:tcBorders>
            <w:shd w:val="clear" w:color="auto" w:fill="auto"/>
            <w:vAlign w:val="bottom"/>
          </w:tcPr>
          <w:p w:rsidR="00915B18" w:rsidRPr="006D46E6" w:rsidRDefault="00915B18" w:rsidP="005D1E22">
            <w:pPr>
              <w:pStyle w:val="SingleTxtG"/>
              <w:spacing w:before="40" w:after="40" w:line="240" w:lineRule="exact"/>
              <w:ind w:left="0" w:right="0"/>
              <w:jc w:val="right"/>
              <w:rPr>
                <w:sz w:val="18"/>
                <w:szCs w:val="18"/>
                <w:lang w:eastAsia="zh-CN"/>
              </w:rPr>
            </w:pPr>
            <w:r w:rsidRPr="006D46E6">
              <w:rPr>
                <w:sz w:val="18"/>
                <w:szCs w:val="18"/>
                <w:lang w:eastAsia="zh-CN"/>
              </w:rPr>
              <w:t>133</w:t>
            </w:r>
          </w:p>
        </w:tc>
        <w:tc>
          <w:tcPr>
            <w:tcW w:w="800" w:type="dxa"/>
            <w:tcBorders>
              <w:top w:val="single" w:sz="12" w:space="0" w:color="auto"/>
            </w:tcBorders>
            <w:shd w:val="clear" w:color="auto" w:fill="auto"/>
            <w:vAlign w:val="bottom"/>
          </w:tcPr>
          <w:p w:rsidR="00915B18" w:rsidRPr="006D46E6" w:rsidRDefault="00915B18" w:rsidP="005D1E22">
            <w:pPr>
              <w:pStyle w:val="SingleTxtG"/>
              <w:spacing w:before="40" w:after="40" w:line="240" w:lineRule="exact"/>
              <w:ind w:left="0" w:right="0"/>
              <w:jc w:val="right"/>
              <w:rPr>
                <w:sz w:val="18"/>
                <w:szCs w:val="18"/>
                <w:lang w:eastAsia="zh-CN"/>
              </w:rPr>
            </w:pPr>
            <w:r w:rsidRPr="006D46E6">
              <w:rPr>
                <w:sz w:val="18"/>
                <w:szCs w:val="18"/>
                <w:lang w:eastAsia="zh-CN"/>
              </w:rPr>
              <w:t>166</w:t>
            </w:r>
          </w:p>
        </w:tc>
        <w:tc>
          <w:tcPr>
            <w:tcW w:w="700" w:type="dxa"/>
            <w:tcBorders>
              <w:top w:val="single" w:sz="12" w:space="0" w:color="auto"/>
            </w:tcBorders>
            <w:shd w:val="clear" w:color="auto" w:fill="auto"/>
            <w:vAlign w:val="bottom"/>
          </w:tcPr>
          <w:p w:rsidR="00915B18" w:rsidRPr="006D46E6" w:rsidRDefault="00915B18" w:rsidP="005D1E22">
            <w:pPr>
              <w:pStyle w:val="SingleTxtG"/>
              <w:spacing w:before="40" w:after="40" w:line="240" w:lineRule="exact"/>
              <w:ind w:left="0" w:right="0"/>
              <w:jc w:val="right"/>
              <w:rPr>
                <w:b/>
                <w:sz w:val="18"/>
                <w:szCs w:val="18"/>
                <w:lang w:eastAsia="zh-CN"/>
              </w:rPr>
            </w:pPr>
            <w:r w:rsidRPr="006D46E6">
              <w:rPr>
                <w:b/>
                <w:sz w:val="18"/>
                <w:szCs w:val="18"/>
                <w:lang w:eastAsia="zh-CN"/>
              </w:rPr>
              <w:t>299</w:t>
            </w:r>
          </w:p>
        </w:tc>
        <w:tc>
          <w:tcPr>
            <w:tcW w:w="3004" w:type="dxa"/>
            <w:tcBorders>
              <w:top w:val="single" w:sz="12" w:space="0" w:color="auto"/>
            </w:tcBorders>
            <w:shd w:val="clear" w:color="auto" w:fill="auto"/>
            <w:vAlign w:val="bottom"/>
          </w:tcPr>
          <w:p w:rsidR="00915B18" w:rsidRPr="006D46E6" w:rsidRDefault="00915B18" w:rsidP="005D1E22">
            <w:pPr>
              <w:pStyle w:val="SingleTxtG"/>
              <w:spacing w:before="40" w:after="40" w:line="240" w:lineRule="exact"/>
              <w:ind w:left="0" w:right="0"/>
              <w:jc w:val="right"/>
              <w:rPr>
                <w:sz w:val="18"/>
                <w:szCs w:val="18"/>
                <w:lang w:eastAsia="zh-CN"/>
              </w:rPr>
            </w:pPr>
            <w:r w:rsidRPr="006D46E6">
              <w:rPr>
                <w:sz w:val="18"/>
                <w:szCs w:val="18"/>
                <w:lang w:eastAsia="zh-CN"/>
              </w:rPr>
              <w:t>44.48%</w:t>
            </w:r>
          </w:p>
        </w:tc>
      </w:tr>
      <w:tr w:rsidR="00915B18" w:rsidRPr="006D46E6" w:rsidTr="00AD07AE">
        <w:tc>
          <w:tcPr>
            <w:tcW w:w="2066" w:type="dxa"/>
            <w:shd w:val="clear" w:color="auto" w:fill="auto"/>
            <w:vAlign w:val="bottom"/>
          </w:tcPr>
          <w:p w:rsidR="00915B18" w:rsidRPr="006D46E6" w:rsidRDefault="00915B18" w:rsidP="005D1E22">
            <w:pPr>
              <w:pStyle w:val="SingleTxtG"/>
              <w:spacing w:before="40" w:after="40" w:line="240" w:lineRule="exact"/>
              <w:ind w:left="0" w:right="0"/>
              <w:rPr>
                <w:sz w:val="18"/>
                <w:szCs w:val="18"/>
                <w:lang w:eastAsia="zh-CN"/>
              </w:rPr>
            </w:pPr>
            <w:r w:rsidRPr="006D46E6">
              <w:rPr>
                <w:rFonts w:hint="eastAsia"/>
                <w:sz w:val="18"/>
                <w:szCs w:val="18"/>
                <w:lang w:eastAsia="zh-CN"/>
              </w:rPr>
              <w:t>国家一级</w:t>
            </w:r>
            <w:r w:rsidR="00DC59B0">
              <w:rPr>
                <w:sz w:val="18"/>
                <w:szCs w:val="18"/>
                <w:lang w:eastAsia="zh-CN"/>
              </w:rPr>
              <w:t>(</w:t>
            </w:r>
            <w:r w:rsidR="00546BB7">
              <w:rPr>
                <w:sz w:val="18"/>
                <w:szCs w:val="18"/>
                <w:lang w:eastAsia="zh-CN"/>
              </w:rPr>
              <w:t>3</w:t>
            </w:r>
            <w:r w:rsidRPr="006D46E6">
              <w:rPr>
                <w:rFonts w:hint="eastAsia"/>
                <w:sz w:val="18"/>
                <w:szCs w:val="18"/>
                <w:lang w:eastAsia="zh-CN"/>
              </w:rPr>
              <w:t>个电台</w:t>
            </w:r>
            <w:r w:rsidR="00DC59B0">
              <w:rPr>
                <w:sz w:val="18"/>
                <w:szCs w:val="18"/>
                <w:lang w:eastAsia="zh-CN"/>
              </w:rPr>
              <w:t>)</w:t>
            </w:r>
          </w:p>
        </w:tc>
        <w:tc>
          <w:tcPr>
            <w:tcW w:w="800" w:type="dxa"/>
            <w:shd w:val="clear" w:color="auto" w:fill="auto"/>
            <w:vAlign w:val="bottom"/>
          </w:tcPr>
          <w:p w:rsidR="00915B18" w:rsidRPr="006D46E6" w:rsidRDefault="00915B18" w:rsidP="005D1E22">
            <w:pPr>
              <w:pStyle w:val="SingleTxtG"/>
              <w:spacing w:before="40" w:after="40" w:line="240" w:lineRule="exact"/>
              <w:ind w:left="0" w:right="0"/>
              <w:jc w:val="right"/>
              <w:rPr>
                <w:sz w:val="18"/>
                <w:szCs w:val="18"/>
                <w:lang w:eastAsia="zh-CN"/>
              </w:rPr>
            </w:pPr>
            <w:r w:rsidRPr="006D46E6">
              <w:rPr>
                <w:sz w:val="18"/>
                <w:szCs w:val="18"/>
                <w:lang w:eastAsia="zh-CN"/>
              </w:rPr>
              <w:t>8</w:t>
            </w:r>
          </w:p>
        </w:tc>
        <w:tc>
          <w:tcPr>
            <w:tcW w:w="800" w:type="dxa"/>
            <w:shd w:val="clear" w:color="auto" w:fill="auto"/>
            <w:vAlign w:val="bottom"/>
          </w:tcPr>
          <w:p w:rsidR="00915B18" w:rsidRPr="006D46E6" w:rsidRDefault="00915B18" w:rsidP="005D1E22">
            <w:pPr>
              <w:pStyle w:val="SingleTxtG"/>
              <w:spacing w:before="40" w:after="40" w:line="240" w:lineRule="exact"/>
              <w:ind w:left="0" w:right="0"/>
              <w:jc w:val="right"/>
              <w:rPr>
                <w:sz w:val="18"/>
                <w:szCs w:val="18"/>
                <w:lang w:eastAsia="zh-CN"/>
              </w:rPr>
            </w:pPr>
            <w:r w:rsidRPr="006D46E6">
              <w:rPr>
                <w:sz w:val="18"/>
                <w:szCs w:val="18"/>
                <w:lang w:eastAsia="zh-CN"/>
              </w:rPr>
              <w:t>21</w:t>
            </w:r>
          </w:p>
        </w:tc>
        <w:tc>
          <w:tcPr>
            <w:tcW w:w="700" w:type="dxa"/>
            <w:shd w:val="clear" w:color="auto" w:fill="auto"/>
            <w:vAlign w:val="bottom"/>
          </w:tcPr>
          <w:p w:rsidR="00915B18" w:rsidRPr="006D46E6" w:rsidRDefault="00915B18" w:rsidP="005D1E22">
            <w:pPr>
              <w:pStyle w:val="SingleTxtG"/>
              <w:spacing w:before="40" w:after="40" w:line="240" w:lineRule="exact"/>
              <w:ind w:left="0" w:right="0"/>
              <w:jc w:val="right"/>
              <w:rPr>
                <w:b/>
                <w:sz w:val="18"/>
                <w:szCs w:val="18"/>
                <w:lang w:eastAsia="zh-CN"/>
              </w:rPr>
            </w:pPr>
            <w:r w:rsidRPr="006D46E6">
              <w:rPr>
                <w:b/>
                <w:sz w:val="18"/>
                <w:szCs w:val="18"/>
                <w:lang w:eastAsia="zh-CN"/>
              </w:rPr>
              <w:t>29</w:t>
            </w:r>
          </w:p>
        </w:tc>
        <w:tc>
          <w:tcPr>
            <w:tcW w:w="3004" w:type="dxa"/>
            <w:shd w:val="clear" w:color="auto" w:fill="auto"/>
            <w:vAlign w:val="bottom"/>
          </w:tcPr>
          <w:p w:rsidR="00915B18" w:rsidRPr="006D46E6" w:rsidRDefault="00915B18" w:rsidP="005D1E22">
            <w:pPr>
              <w:pStyle w:val="SingleTxtG"/>
              <w:spacing w:before="40" w:after="40" w:line="240" w:lineRule="exact"/>
              <w:ind w:left="0" w:right="0"/>
              <w:jc w:val="right"/>
              <w:rPr>
                <w:sz w:val="18"/>
                <w:szCs w:val="18"/>
                <w:lang w:eastAsia="zh-CN"/>
              </w:rPr>
            </w:pPr>
            <w:r w:rsidRPr="006D46E6">
              <w:rPr>
                <w:sz w:val="18"/>
                <w:szCs w:val="18"/>
                <w:lang w:eastAsia="zh-CN"/>
              </w:rPr>
              <w:t>27.59%</w:t>
            </w:r>
          </w:p>
        </w:tc>
      </w:tr>
      <w:tr w:rsidR="00915B18" w:rsidRPr="006D46E6" w:rsidTr="00AD07AE">
        <w:tc>
          <w:tcPr>
            <w:tcW w:w="2066" w:type="dxa"/>
            <w:shd w:val="clear" w:color="auto" w:fill="auto"/>
            <w:vAlign w:val="bottom"/>
          </w:tcPr>
          <w:p w:rsidR="00915B18" w:rsidRPr="006D46E6" w:rsidRDefault="00915B18" w:rsidP="005D1E22">
            <w:pPr>
              <w:pStyle w:val="SingleTxtG"/>
              <w:spacing w:before="40" w:after="40" w:line="240" w:lineRule="exact"/>
              <w:ind w:left="0" w:right="0"/>
              <w:rPr>
                <w:sz w:val="18"/>
                <w:szCs w:val="18"/>
                <w:lang w:eastAsia="zh-CN"/>
              </w:rPr>
            </w:pPr>
            <w:r w:rsidRPr="006D46E6">
              <w:rPr>
                <w:rFonts w:hint="eastAsia"/>
                <w:sz w:val="18"/>
                <w:szCs w:val="18"/>
                <w:lang w:eastAsia="zh-CN"/>
              </w:rPr>
              <w:t>地区一级</w:t>
            </w:r>
            <w:r w:rsidR="00DC59B0">
              <w:rPr>
                <w:sz w:val="18"/>
                <w:szCs w:val="18"/>
                <w:lang w:eastAsia="zh-CN"/>
              </w:rPr>
              <w:t>(</w:t>
            </w:r>
            <w:r w:rsidR="00546BB7">
              <w:rPr>
                <w:sz w:val="18"/>
                <w:szCs w:val="18"/>
                <w:lang w:eastAsia="zh-CN"/>
              </w:rPr>
              <w:t>16</w:t>
            </w:r>
            <w:r w:rsidRPr="006D46E6">
              <w:rPr>
                <w:rFonts w:hint="eastAsia"/>
                <w:sz w:val="18"/>
                <w:szCs w:val="18"/>
                <w:lang w:eastAsia="zh-CN"/>
              </w:rPr>
              <w:t>个电台</w:t>
            </w:r>
            <w:r w:rsidR="00DC59B0">
              <w:rPr>
                <w:sz w:val="18"/>
                <w:szCs w:val="18"/>
                <w:lang w:eastAsia="zh-CN"/>
              </w:rPr>
              <w:t>)</w:t>
            </w:r>
          </w:p>
        </w:tc>
        <w:tc>
          <w:tcPr>
            <w:tcW w:w="800" w:type="dxa"/>
            <w:shd w:val="clear" w:color="auto" w:fill="auto"/>
            <w:vAlign w:val="bottom"/>
          </w:tcPr>
          <w:p w:rsidR="00915B18" w:rsidRPr="006D46E6" w:rsidRDefault="00915B18" w:rsidP="005D1E22">
            <w:pPr>
              <w:pStyle w:val="SingleTxtG"/>
              <w:spacing w:before="40" w:after="40" w:line="240" w:lineRule="exact"/>
              <w:ind w:left="0" w:right="0"/>
              <w:jc w:val="right"/>
              <w:rPr>
                <w:sz w:val="18"/>
                <w:szCs w:val="18"/>
                <w:lang w:eastAsia="zh-CN"/>
              </w:rPr>
            </w:pPr>
            <w:r w:rsidRPr="006D46E6">
              <w:rPr>
                <w:sz w:val="18"/>
                <w:szCs w:val="18"/>
                <w:lang w:eastAsia="zh-CN"/>
              </w:rPr>
              <w:t>28</w:t>
            </w:r>
          </w:p>
        </w:tc>
        <w:tc>
          <w:tcPr>
            <w:tcW w:w="800" w:type="dxa"/>
            <w:shd w:val="clear" w:color="auto" w:fill="auto"/>
            <w:vAlign w:val="bottom"/>
          </w:tcPr>
          <w:p w:rsidR="00915B18" w:rsidRPr="006D46E6" w:rsidRDefault="00915B18" w:rsidP="005D1E22">
            <w:pPr>
              <w:pStyle w:val="SingleTxtG"/>
              <w:spacing w:before="40" w:after="40" w:line="240" w:lineRule="exact"/>
              <w:ind w:left="0" w:right="0"/>
              <w:jc w:val="right"/>
              <w:rPr>
                <w:sz w:val="18"/>
                <w:szCs w:val="18"/>
                <w:lang w:eastAsia="zh-CN"/>
              </w:rPr>
            </w:pPr>
            <w:r w:rsidRPr="006D46E6">
              <w:rPr>
                <w:sz w:val="18"/>
                <w:szCs w:val="18"/>
                <w:lang w:eastAsia="zh-CN"/>
              </w:rPr>
              <w:t>56</w:t>
            </w:r>
          </w:p>
        </w:tc>
        <w:tc>
          <w:tcPr>
            <w:tcW w:w="700" w:type="dxa"/>
            <w:shd w:val="clear" w:color="auto" w:fill="auto"/>
            <w:vAlign w:val="bottom"/>
          </w:tcPr>
          <w:p w:rsidR="00915B18" w:rsidRPr="006D46E6" w:rsidRDefault="00915B18" w:rsidP="005D1E22">
            <w:pPr>
              <w:pStyle w:val="SingleTxtG"/>
              <w:spacing w:before="40" w:after="40" w:line="240" w:lineRule="exact"/>
              <w:ind w:left="0" w:right="0"/>
              <w:jc w:val="right"/>
              <w:rPr>
                <w:b/>
                <w:sz w:val="18"/>
                <w:szCs w:val="18"/>
                <w:lang w:eastAsia="zh-CN"/>
              </w:rPr>
            </w:pPr>
            <w:r w:rsidRPr="006D46E6">
              <w:rPr>
                <w:b/>
                <w:sz w:val="18"/>
                <w:szCs w:val="18"/>
                <w:lang w:eastAsia="zh-CN"/>
              </w:rPr>
              <w:t>84</w:t>
            </w:r>
          </w:p>
        </w:tc>
        <w:tc>
          <w:tcPr>
            <w:tcW w:w="3004" w:type="dxa"/>
            <w:shd w:val="clear" w:color="auto" w:fill="auto"/>
            <w:vAlign w:val="bottom"/>
          </w:tcPr>
          <w:p w:rsidR="00915B18" w:rsidRPr="006D46E6" w:rsidRDefault="00915B18" w:rsidP="005D1E22">
            <w:pPr>
              <w:pStyle w:val="SingleTxtG"/>
              <w:spacing w:before="40" w:after="40" w:line="240" w:lineRule="exact"/>
              <w:ind w:left="0" w:right="0"/>
              <w:jc w:val="right"/>
              <w:rPr>
                <w:sz w:val="18"/>
                <w:szCs w:val="18"/>
                <w:lang w:eastAsia="zh-CN"/>
              </w:rPr>
            </w:pPr>
            <w:r w:rsidRPr="006D46E6">
              <w:rPr>
                <w:sz w:val="18"/>
                <w:szCs w:val="18"/>
                <w:lang w:eastAsia="zh-CN"/>
              </w:rPr>
              <w:t>33.33%</w:t>
            </w:r>
          </w:p>
        </w:tc>
      </w:tr>
      <w:tr w:rsidR="00915B18" w:rsidRPr="006D46E6" w:rsidTr="00AD07AE">
        <w:tc>
          <w:tcPr>
            <w:tcW w:w="2066" w:type="dxa"/>
            <w:tcBorders>
              <w:bottom w:val="single" w:sz="4" w:space="0" w:color="auto"/>
            </w:tcBorders>
            <w:shd w:val="clear" w:color="auto" w:fill="auto"/>
            <w:vAlign w:val="bottom"/>
          </w:tcPr>
          <w:p w:rsidR="00915B18" w:rsidRPr="006D46E6" w:rsidRDefault="00915B18" w:rsidP="005D1E22">
            <w:pPr>
              <w:pStyle w:val="SingleTxtG"/>
              <w:spacing w:before="40" w:after="40" w:line="240" w:lineRule="exact"/>
              <w:ind w:left="0" w:right="0"/>
              <w:rPr>
                <w:sz w:val="18"/>
                <w:szCs w:val="18"/>
                <w:lang w:eastAsia="zh-CN"/>
              </w:rPr>
            </w:pPr>
            <w:r w:rsidRPr="006D46E6">
              <w:rPr>
                <w:rFonts w:hint="eastAsia"/>
                <w:sz w:val="18"/>
                <w:szCs w:val="18"/>
                <w:lang w:eastAsia="zh-CN"/>
              </w:rPr>
              <w:t>地方一级</w:t>
            </w:r>
            <w:r w:rsidR="00DC59B0">
              <w:rPr>
                <w:sz w:val="18"/>
                <w:szCs w:val="18"/>
                <w:lang w:eastAsia="zh-CN"/>
              </w:rPr>
              <w:t>(</w:t>
            </w:r>
            <w:r w:rsidR="00546BB7">
              <w:rPr>
                <w:sz w:val="18"/>
                <w:szCs w:val="18"/>
                <w:lang w:eastAsia="zh-CN"/>
              </w:rPr>
              <w:t>49</w:t>
            </w:r>
            <w:r w:rsidRPr="006D46E6">
              <w:rPr>
                <w:rFonts w:hint="eastAsia"/>
                <w:sz w:val="18"/>
                <w:szCs w:val="18"/>
                <w:lang w:eastAsia="zh-CN"/>
              </w:rPr>
              <w:t>个电台</w:t>
            </w:r>
            <w:r w:rsidR="00DC59B0">
              <w:rPr>
                <w:sz w:val="18"/>
                <w:szCs w:val="18"/>
                <w:lang w:eastAsia="zh-CN"/>
              </w:rPr>
              <w:t>)</w:t>
            </w:r>
          </w:p>
        </w:tc>
        <w:tc>
          <w:tcPr>
            <w:tcW w:w="800" w:type="dxa"/>
            <w:tcBorders>
              <w:bottom w:val="single" w:sz="4" w:space="0" w:color="auto"/>
            </w:tcBorders>
            <w:shd w:val="clear" w:color="auto" w:fill="auto"/>
            <w:vAlign w:val="bottom"/>
          </w:tcPr>
          <w:p w:rsidR="00915B18" w:rsidRPr="006D46E6" w:rsidRDefault="00915B18" w:rsidP="005D1E22">
            <w:pPr>
              <w:pStyle w:val="SingleTxtG"/>
              <w:spacing w:before="40" w:after="40" w:line="240" w:lineRule="exact"/>
              <w:ind w:left="0" w:right="0"/>
              <w:jc w:val="right"/>
              <w:rPr>
                <w:sz w:val="18"/>
                <w:szCs w:val="18"/>
                <w:lang w:eastAsia="zh-CN"/>
              </w:rPr>
            </w:pPr>
            <w:r w:rsidRPr="006D46E6">
              <w:rPr>
                <w:sz w:val="18"/>
                <w:szCs w:val="18"/>
                <w:lang w:eastAsia="zh-CN"/>
              </w:rPr>
              <w:t>50</w:t>
            </w:r>
          </w:p>
        </w:tc>
        <w:tc>
          <w:tcPr>
            <w:tcW w:w="800" w:type="dxa"/>
            <w:tcBorders>
              <w:bottom w:val="single" w:sz="4" w:space="0" w:color="auto"/>
            </w:tcBorders>
            <w:shd w:val="clear" w:color="auto" w:fill="auto"/>
            <w:vAlign w:val="bottom"/>
          </w:tcPr>
          <w:p w:rsidR="00915B18" w:rsidRPr="006D46E6" w:rsidRDefault="00915B18" w:rsidP="005D1E22">
            <w:pPr>
              <w:pStyle w:val="SingleTxtG"/>
              <w:spacing w:before="40" w:after="40" w:line="240" w:lineRule="exact"/>
              <w:ind w:left="0" w:right="0"/>
              <w:jc w:val="right"/>
              <w:rPr>
                <w:sz w:val="18"/>
                <w:szCs w:val="18"/>
                <w:lang w:eastAsia="zh-CN"/>
              </w:rPr>
            </w:pPr>
            <w:r w:rsidRPr="006D46E6">
              <w:rPr>
                <w:sz w:val="18"/>
                <w:szCs w:val="18"/>
                <w:lang w:eastAsia="zh-CN"/>
              </w:rPr>
              <w:t>81</w:t>
            </w:r>
          </w:p>
        </w:tc>
        <w:tc>
          <w:tcPr>
            <w:tcW w:w="700" w:type="dxa"/>
            <w:tcBorders>
              <w:bottom w:val="single" w:sz="4" w:space="0" w:color="auto"/>
            </w:tcBorders>
            <w:shd w:val="clear" w:color="auto" w:fill="auto"/>
            <w:vAlign w:val="bottom"/>
          </w:tcPr>
          <w:p w:rsidR="00915B18" w:rsidRPr="006D46E6" w:rsidRDefault="00915B18" w:rsidP="005D1E22">
            <w:pPr>
              <w:pStyle w:val="SingleTxtG"/>
              <w:spacing w:before="40" w:after="40" w:line="240" w:lineRule="exact"/>
              <w:ind w:left="0" w:right="0"/>
              <w:jc w:val="right"/>
              <w:rPr>
                <w:b/>
                <w:sz w:val="18"/>
                <w:szCs w:val="18"/>
                <w:lang w:eastAsia="zh-CN"/>
              </w:rPr>
            </w:pPr>
            <w:r w:rsidRPr="006D46E6">
              <w:rPr>
                <w:b/>
                <w:sz w:val="18"/>
                <w:szCs w:val="18"/>
                <w:lang w:eastAsia="zh-CN"/>
              </w:rPr>
              <w:t>131</w:t>
            </w:r>
          </w:p>
        </w:tc>
        <w:tc>
          <w:tcPr>
            <w:tcW w:w="3004" w:type="dxa"/>
            <w:tcBorders>
              <w:bottom w:val="single" w:sz="4" w:space="0" w:color="auto"/>
            </w:tcBorders>
            <w:shd w:val="clear" w:color="auto" w:fill="auto"/>
            <w:vAlign w:val="bottom"/>
          </w:tcPr>
          <w:p w:rsidR="00915B18" w:rsidRPr="006D46E6" w:rsidRDefault="00915B18" w:rsidP="005D1E22">
            <w:pPr>
              <w:pStyle w:val="SingleTxtG"/>
              <w:spacing w:before="40" w:after="40" w:line="240" w:lineRule="exact"/>
              <w:ind w:left="0" w:right="0"/>
              <w:jc w:val="right"/>
              <w:rPr>
                <w:sz w:val="18"/>
                <w:szCs w:val="18"/>
                <w:lang w:eastAsia="zh-CN"/>
              </w:rPr>
            </w:pPr>
            <w:r w:rsidRPr="006D46E6">
              <w:rPr>
                <w:sz w:val="18"/>
                <w:szCs w:val="18"/>
                <w:lang w:eastAsia="zh-CN"/>
              </w:rPr>
              <w:t>38.17%</w:t>
            </w:r>
          </w:p>
        </w:tc>
      </w:tr>
      <w:tr w:rsidR="00915B18" w:rsidRPr="006D46E6" w:rsidTr="00AD07AE">
        <w:tc>
          <w:tcPr>
            <w:tcW w:w="2066" w:type="dxa"/>
            <w:tcBorders>
              <w:top w:val="single" w:sz="4" w:space="0" w:color="auto"/>
              <w:bottom w:val="single" w:sz="12" w:space="0" w:color="auto"/>
            </w:tcBorders>
            <w:shd w:val="clear" w:color="auto" w:fill="auto"/>
            <w:vAlign w:val="bottom"/>
          </w:tcPr>
          <w:p w:rsidR="00915B18" w:rsidRPr="001263C2" w:rsidRDefault="00915B18" w:rsidP="005746BC">
            <w:pPr>
              <w:pStyle w:val="SingleTxtG"/>
              <w:spacing w:before="80" w:after="80" w:line="240" w:lineRule="exact"/>
              <w:ind w:left="0" w:right="0" w:firstLineChars="100" w:firstLine="31680"/>
              <w:rPr>
                <w:rFonts w:ascii="SimHei" w:eastAsia="SimHei" w:hint="eastAsia"/>
                <w:sz w:val="18"/>
                <w:szCs w:val="18"/>
                <w:lang w:eastAsia="zh-CN"/>
              </w:rPr>
            </w:pPr>
            <w:r w:rsidRPr="001263C2">
              <w:rPr>
                <w:rFonts w:ascii="SimHei" w:eastAsia="SimHei" w:hint="eastAsia"/>
                <w:sz w:val="18"/>
                <w:szCs w:val="18"/>
                <w:lang w:eastAsia="zh-CN"/>
              </w:rPr>
              <w:t>共计</w:t>
            </w:r>
          </w:p>
        </w:tc>
        <w:tc>
          <w:tcPr>
            <w:tcW w:w="800" w:type="dxa"/>
            <w:tcBorders>
              <w:top w:val="single" w:sz="4" w:space="0" w:color="auto"/>
              <w:bottom w:val="single" w:sz="12" w:space="0" w:color="auto"/>
            </w:tcBorders>
            <w:shd w:val="clear" w:color="auto" w:fill="auto"/>
            <w:vAlign w:val="bottom"/>
          </w:tcPr>
          <w:p w:rsidR="00915B18" w:rsidRPr="006D46E6" w:rsidRDefault="00915B18" w:rsidP="005D1E22">
            <w:pPr>
              <w:pStyle w:val="SingleTxtG"/>
              <w:spacing w:before="80" w:after="80" w:line="240" w:lineRule="exact"/>
              <w:ind w:left="0" w:right="0"/>
              <w:jc w:val="right"/>
              <w:rPr>
                <w:b/>
                <w:sz w:val="18"/>
                <w:szCs w:val="18"/>
                <w:lang w:eastAsia="zh-CN"/>
              </w:rPr>
            </w:pPr>
            <w:r w:rsidRPr="006D46E6">
              <w:rPr>
                <w:b/>
                <w:sz w:val="18"/>
                <w:szCs w:val="18"/>
                <w:lang w:eastAsia="zh-CN"/>
              </w:rPr>
              <w:t>219</w:t>
            </w:r>
          </w:p>
        </w:tc>
        <w:tc>
          <w:tcPr>
            <w:tcW w:w="800" w:type="dxa"/>
            <w:tcBorders>
              <w:top w:val="single" w:sz="4" w:space="0" w:color="auto"/>
              <w:bottom w:val="single" w:sz="12" w:space="0" w:color="auto"/>
            </w:tcBorders>
            <w:shd w:val="clear" w:color="auto" w:fill="auto"/>
            <w:vAlign w:val="bottom"/>
          </w:tcPr>
          <w:p w:rsidR="00915B18" w:rsidRPr="006D46E6" w:rsidRDefault="00915B18" w:rsidP="005D1E22">
            <w:pPr>
              <w:pStyle w:val="SingleTxtG"/>
              <w:spacing w:before="80" w:after="80" w:line="240" w:lineRule="exact"/>
              <w:ind w:left="0" w:right="0"/>
              <w:jc w:val="right"/>
              <w:rPr>
                <w:b/>
                <w:sz w:val="18"/>
                <w:szCs w:val="18"/>
                <w:lang w:eastAsia="zh-CN"/>
              </w:rPr>
            </w:pPr>
            <w:r w:rsidRPr="006D46E6">
              <w:rPr>
                <w:b/>
                <w:sz w:val="18"/>
                <w:szCs w:val="18"/>
                <w:lang w:eastAsia="zh-CN"/>
              </w:rPr>
              <w:t>324</w:t>
            </w:r>
          </w:p>
        </w:tc>
        <w:tc>
          <w:tcPr>
            <w:tcW w:w="700" w:type="dxa"/>
            <w:tcBorders>
              <w:top w:val="single" w:sz="4" w:space="0" w:color="auto"/>
              <w:bottom w:val="single" w:sz="12" w:space="0" w:color="auto"/>
            </w:tcBorders>
            <w:shd w:val="clear" w:color="auto" w:fill="auto"/>
            <w:vAlign w:val="bottom"/>
          </w:tcPr>
          <w:p w:rsidR="00915B18" w:rsidRPr="006D46E6" w:rsidRDefault="00915B18" w:rsidP="005D1E22">
            <w:pPr>
              <w:pStyle w:val="SingleTxtG"/>
              <w:spacing w:before="80" w:after="80" w:line="240" w:lineRule="exact"/>
              <w:ind w:left="0" w:right="0"/>
              <w:jc w:val="right"/>
              <w:rPr>
                <w:b/>
                <w:sz w:val="18"/>
                <w:szCs w:val="18"/>
                <w:lang w:eastAsia="zh-CN"/>
              </w:rPr>
            </w:pPr>
            <w:r w:rsidRPr="006D46E6">
              <w:rPr>
                <w:b/>
                <w:sz w:val="18"/>
                <w:szCs w:val="18"/>
                <w:lang w:eastAsia="zh-CN"/>
              </w:rPr>
              <w:t>543</w:t>
            </w:r>
          </w:p>
        </w:tc>
        <w:tc>
          <w:tcPr>
            <w:tcW w:w="3004" w:type="dxa"/>
            <w:tcBorders>
              <w:top w:val="single" w:sz="4" w:space="0" w:color="auto"/>
              <w:bottom w:val="single" w:sz="12" w:space="0" w:color="auto"/>
            </w:tcBorders>
            <w:shd w:val="clear" w:color="auto" w:fill="auto"/>
            <w:vAlign w:val="bottom"/>
          </w:tcPr>
          <w:p w:rsidR="00915B18" w:rsidRPr="006D46E6" w:rsidRDefault="00915B18" w:rsidP="005D1E22">
            <w:pPr>
              <w:pStyle w:val="SingleTxtG"/>
              <w:spacing w:before="80" w:after="80" w:line="240" w:lineRule="exact"/>
              <w:ind w:left="0" w:right="0"/>
              <w:jc w:val="right"/>
              <w:rPr>
                <w:b/>
                <w:sz w:val="18"/>
                <w:szCs w:val="18"/>
                <w:lang w:eastAsia="zh-CN"/>
              </w:rPr>
            </w:pPr>
            <w:r w:rsidRPr="006D46E6">
              <w:rPr>
                <w:b/>
                <w:sz w:val="18"/>
                <w:szCs w:val="18"/>
                <w:lang w:eastAsia="zh-CN"/>
              </w:rPr>
              <w:t>40.33%</w:t>
            </w:r>
          </w:p>
        </w:tc>
      </w:tr>
    </w:tbl>
    <w:p w:rsidR="00915B18" w:rsidRDefault="00915B18" w:rsidP="007B0CEE">
      <w:pPr>
        <w:pStyle w:val="SingleTxtG"/>
        <w:spacing w:after="0"/>
        <w:rPr>
          <w:rFonts w:hint="eastAsia"/>
          <w:sz w:val="21"/>
          <w:lang w:eastAsia="zh-CN"/>
        </w:rPr>
      </w:pPr>
    </w:p>
    <w:p w:rsidR="00915B18" w:rsidRPr="00705248" w:rsidRDefault="00915B18" w:rsidP="00747BF8">
      <w:pPr>
        <w:pStyle w:val="SingleTxtGC"/>
      </w:pPr>
      <w:r w:rsidRPr="00705248">
        <w:t>77.</w:t>
      </w:r>
      <w:r w:rsidRPr="00705248">
        <w:tab/>
      </w:r>
      <w:r w:rsidRPr="00705248">
        <w:rPr>
          <w:rFonts w:hint="eastAsia"/>
        </w:rPr>
        <w:t>在公共广播公司，女性雇员的最高比例为</w:t>
      </w:r>
      <w:r w:rsidRPr="00705248">
        <w:t>46%</w:t>
      </w:r>
      <w:r w:rsidRPr="00705248">
        <w:rPr>
          <w:rFonts w:hint="eastAsia"/>
        </w:rPr>
        <w:t>。其次是地区广播电视台，女性雇员比例达到</w:t>
      </w:r>
      <w:r w:rsidRPr="00705248">
        <w:t>45%</w:t>
      </w:r>
      <w:r w:rsidRPr="00705248">
        <w:rPr>
          <w:rFonts w:hint="eastAsia"/>
        </w:rPr>
        <w:t>。在通过卫星向全国播放节目的电视台，女性雇员比例占到</w:t>
      </w:r>
      <w:r w:rsidRPr="00705248">
        <w:t>40%</w:t>
      </w:r>
      <w:r w:rsidRPr="00705248">
        <w:rPr>
          <w:rFonts w:hint="eastAsia"/>
        </w:rPr>
        <w:t>，在向地方播放节目的电视台，这个比例占到</w:t>
      </w:r>
      <w:r w:rsidRPr="00705248">
        <w:t>35%</w:t>
      </w:r>
      <w:r w:rsidRPr="00705248">
        <w:rPr>
          <w:rFonts w:hint="eastAsia"/>
        </w:rPr>
        <w:t>，而在通过地面发射台向全国播放节目的广播电视台，女性雇员比例最低，为</w:t>
      </w:r>
      <w:r w:rsidRPr="00705248">
        <w:t>33%</w:t>
      </w:r>
      <w:r w:rsidRPr="00705248">
        <w:rPr>
          <w:rFonts w:hint="eastAsia"/>
        </w:rPr>
        <w:t>。</w:t>
      </w:r>
      <w:r w:rsidRPr="00705248">
        <w:rPr>
          <w:vertAlign w:val="superscript"/>
        </w:rPr>
        <w:footnoteReference w:id="9"/>
      </w:r>
    </w:p>
    <w:p w:rsidR="00915B18" w:rsidRPr="00705248" w:rsidRDefault="00915B18" w:rsidP="005D1E22">
      <w:pPr>
        <w:pStyle w:val="SingleTxtGC"/>
        <w:rPr>
          <w:rFonts w:hint="eastAsia"/>
        </w:rPr>
      </w:pPr>
      <w:r w:rsidRPr="00705248">
        <w:t>78.</w:t>
      </w:r>
      <w:r w:rsidRPr="00705248">
        <w:tab/>
      </w:r>
      <w:r w:rsidRPr="00705248">
        <w:rPr>
          <w:rFonts w:hint="eastAsia"/>
        </w:rPr>
        <w:t>马其顿共和国立法禁止基于儿童或其父母或法定监护人的肤色、性别、宗教和政治信仰或其他信仰、民族、种族或社会背景、文化或其他归属、财富、残疾、出身或其他状况，对其实行歧视</w:t>
      </w:r>
      <w:r w:rsidR="00DC59B0">
        <w:t>(</w:t>
      </w:r>
      <w:r w:rsidRPr="00705248">
        <w:rPr>
          <w:rFonts w:hint="eastAsia"/>
        </w:rPr>
        <w:t>《儿童保护法修改法》，《马其顿共和国政府公报》，第</w:t>
      </w:r>
      <w:r w:rsidRPr="00705248">
        <w:t>83/09</w:t>
      </w:r>
      <w:r w:rsidRPr="00705248">
        <w:rPr>
          <w:rFonts w:hint="eastAsia"/>
        </w:rPr>
        <w:t>号</w:t>
      </w:r>
      <w:r w:rsidR="00DC59B0">
        <w:t>)</w:t>
      </w:r>
      <w:r w:rsidRPr="00705248">
        <w:rPr>
          <w:rFonts w:hint="eastAsia"/>
        </w:rPr>
        <w:t>。</w:t>
      </w:r>
    </w:p>
    <w:p w:rsidR="00915B18" w:rsidRPr="00705248" w:rsidRDefault="00915B18" w:rsidP="005D1E22">
      <w:pPr>
        <w:pStyle w:val="SingleTxtGC"/>
        <w:rPr>
          <w:rFonts w:hint="eastAsia"/>
        </w:rPr>
      </w:pPr>
      <w:r w:rsidRPr="00705248">
        <w:t>79.</w:t>
      </w:r>
      <w:r w:rsidRPr="00705248">
        <w:tab/>
      </w:r>
      <w:r w:rsidRPr="00705248">
        <w:rPr>
          <w:rFonts w:hint="eastAsia"/>
        </w:rPr>
        <w:t>儿童保护是基于儿童权利、</w:t>
      </w:r>
      <w:bookmarkStart w:id="22" w:name="OLE_LINK28"/>
      <w:r w:rsidRPr="00705248">
        <w:rPr>
          <w:rFonts w:hint="eastAsia"/>
        </w:rPr>
        <w:t>父母和国家的权利和义务</w:t>
      </w:r>
      <w:bookmarkEnd w:id="22"/>
      <w:r w:rsidRPr="00705248">
        <w:rPr>
          <w:rFonts w:hint="eastAsia"/>
        </w:rPr>
        <w:t>以及国家责任开展的一项有组织的活动，从这个角度讲，</w:t>
      </w:r>
      <w:bookmarkStart w:id="23" w:name="OLE_LINK29"/>
      <w:r w:rsidRPr="00705248">
        <w:rPr>
          <w:rFonts w:hint="eastAsia"/>
        </w:rPr>
        <w:t>父母</w:t>
      </w:r>
      <w:bookmarkEnd w:id="23"/>
      <w:r w:rsidRPr="00705248">
        <w:rPr>
          <w:rFonts w:hint="eastAsia"/>
        </w:rPr>
        <w:t>和国家的权利和义务在于进行计划生育，并为儿童的身心、情感、品德和社会发展创造适宜的条件和像样的生活。国家这方面的责任是创造有利条件，推行人性化的人口政策，根据国家现实情况为父母养育、照顾和保护儿童提供适当资助，以及组建并发展儿童保护机构和服务设施</w:t>
      </w:r>
      <w:r w:rsidR="00DC59B0">
        <w:t>(</w:t>
      </w:r>
      <w:r w:rsidRPr="00705248">
        <w:rPr>
          <w:rFonts w:hint="eastAsia"/>
        </w:rPr>
        <w:t>《儿童保护法》第</w:t>
      </w:r>
      <w:r w:rsidRPr="00705248">
        <w:rPr>
          <w:rFonts w:hint="eastAsia"/>
        </w:rPr>
        <w:t>2</w:t>
      </w:r>
      <w:r w:rsidRPr="00705248">
        <w:rPr>
          <w:rFonts w:hint="eastAsia"/>
        </w:rPr>
        <w:t>条，《马其顿共和国政府公报》，第</w:t>
      </w:r>
      <w:r w:rsidRPr="00705248">
        <w:t>98/2000</w:t>
      </w:r>
      <w:r w:rsidRPr="00705248">
        <w:rPr>
          <w:rFonts w:hint="eastAsia"/>
        </w:rPr>
        <w:t>号，</w:t>
      </w:r>
      <w:smartTag w:uri="urn:schemas-microsoft-com:office:smarttags" w:element="chsdate">
        <w:smartTagPr>
          <w:attr w:name="Year" w:val="2000"/>
          <w:attr w:name="Month" w:val="11"/>
          <w:attr w:name="Day" w:val="23"/>
          <w:attr w:name="IsLunarDate" w:val="False"/>
          <w:attr w:name="IsROCDate" w:val="False"/>
        </w:smartTagPr>
        <w:r w:rsidRPr="00705248">
          <w:t>2000</w:t>
        </w:r>
        <w:r w:rsidRPr="00705248">
          <w:rPr>
            <w:rFonts w:hint="eastAsia"/>
          </w:rPr>
          <w:t>年</w:t>
        </w:r>
        <w:r w:rsidRPr="00705248">
          <w:rPr>
            <w:rFonts w:hint="eastAsia"/>
          </w:rPr>
          <w:t>11</w:t>
        </w:r>
        <w:r w:rsidRPr="00705248">
          <w:rPr>
            <w:rFonts w:hint="eastAsia"/>
          </w:rPr>
          <w:t>月</w:t>
        </w:r>
        <w:r w:rsidRPr="00705248">
          <w:rPr>
            <w:rFonts w:hint="eastAsia"/>
          </w:rPr>
          <w:t>23</w:t>
        </w:r>
        <w:r w:rsidRPr="00705248">
          <w:rPr>
            <w:rFonts w:hint="eastAsia"/>
          </w:rPr>
          <w:t>日</w:t>
        </w:r>
      </w:smartTag>
      <w:r w:rsidR="00DC59B0">
        <w:t>)</w:t>
      </w:r>
      <w:r w:rsidRPr="00705248">
        <w:rPr>
          <w:rFonts w:hint="eastAsia"/>
        </w:rPr>
        <w:t>。</w:t>
      </w:r>
    </w:p>
    <w:p w:rsidR="00915B18" w:rsidRPr="00705248" w:rsidRDefault="00915B18" w:rsidP="005D1E22">
      <w:pPr>
        <w:pStyle w:val="SingleTxtGC"/>
        <w:rPr>
          <w:rFonts w:hint="eastAsia"/>
        </w:rPr>
      </w:pPr>
      <w:r w:rsidRPr="00705248">
        <w:t>80.</w:t>
      </w:r>
      <w:r w:rsidRPr="00705248">
        <w:tab/>
      </w:r>
      <w:r w:rsidRPr="00705248">
        <w:rPr>
          <w:rFonts w:hint="eastAsia"/>
        </w:rPr>
        <w:t>在自由而负责地行使养育子</w:t>
      </w:r>
      <w:r>
        <w:rPr>
          <w:rFonts w:hint="eastAsia"/>
        </w:rPr>
        <w:t>女</w:t>
      </w:r>
      <w:r w:rsidRPr="00705248">
        <w:rPr>
          <w:rFonts w:hint="eastAsia"/>
        </w:rPr>
        <w:t>的权利时，</w:t>
      </w:r>
      <w:bookmarkStart w:id="24" w:name="OLE_LINK31"/>
      <w:r w:rsidRPr="00705248">
        <w:rPr>
          <w:rFonts w:hint="eastAsia"/>
        </w:rPr>
        <w:t>父母</w:t>
      </w:r>
      <w:bookmarkEnd w:id="24"/>
      <w:r w:rsidRPr="00705248">
        <w:rPr>
          <w:rFonts w:hint="eastAsia"/>
        </w:rPr>
        <w:t>有义务为子女创造最好的条件，使他们能够在家庭和社会中健康的成长与发展。父母双方对子女具有同等的权利和责任</w:t>
      </w:r>
      <w:r w:rsidR="00DC59B0">
        <w:t>(</w:t>
      </w:r>
      <w:bookmarkStart w:id="25" w:name="OLE_LINK32"/>
      <w:r w:rsidRPr="00705248">
        <w:rPr>
          <w:rFonts w:hint="eastAsia"/>
        </w:rPr>
        <w:t>父母</w:t>
      </w:r>
      <w:bookmarkEnd w:id="25"/>
      <w:r w:rsidRPr="00705248">
        <w:rPr>
          <w:rFonts w:hint="eastAsia"/>
        </w:rPr>
        <w:t>权利</w:t>
      </w:r>
      <w:r w:rsidR="00DC59B0">
        <w:t>)</w:t>
      </w:r>
      <w:r w:rsidRPr="00705248">
        <w:t>。</w:t>
      </w:r>
      <w:bookmarkStart w:id="26" w:name="OLE_LINK33"/>
      <w:r w:rsidRPr="00705248">
        <w:rPr>
          <w:rFonts w:hint="eastAsia"/>
        </w:rPr>
        <w:t>父母</w:t>
      </w:r>
      <w:bookmarkEnd w:id="26"/>
      <w:r w:rsidRPr="00705248">
        <w:rPr>
          <w:rFonts w:hint="eastAsia"/>
        </w:rPr>
        <w:t>与子女之间的关系基于父母照顾、养育和教育子女以及培养子女工作能力和习惯的权利和责任。</w:t>
      </w:r>
    </w:p>
    <w:p w:rsidR="00915B18" w:rsidRPr="00F55E55" w:rsidRDefault="00915B18" w:rsidP="005D1E22">
      <w:pPr>
        <w:pStyle w:val="SingleTxtGC"/>
      </w:pPr>
      <w:r w:rsidRPr="00705248">
        <w:t>81.</w:t>
      </w:r>
      <w:r w:rsidRPr="00705248">
        <w:tab/>
      </w:r>
      <w:bookmarkStart w:id="27" w:name="OLE_LINK34"/>
      <w:r w:rsidRPr="00705248">
        <w:rPr>
          <w:rFonts w:hint="eastAsia"/>
        </w:rPr>
        <w:t>父母</w:t>
      </w:r>
      <w:bookmarkEnd w:id="27"/>
      <w:r w:rsidRPr="00705248">
        <w:rPr>
          <w:rFonts w:hint="eastAsia"/>
        </w:rPr>
        <w:t>权利由父母双方从儿童的需要和利益以及社会利益出发共同行使。</w:t>
      </w:r>
    </w:p>
    <w:p w:rsidR="00915B18" w:rsidRPr="007B0B45" w:rsidRDefault="00915B18" w:rsidP="00A274F5">
      <w:pPr>
        <w:pStyle w:val="H1GC"/>
        <w:rPr>
          <w:lang w:val="es-ES_tradnl"/>
        </w:rPr>
      </w:pPr>
      <w:r w:rsidRPr="007B0B45">
        <w:rPr>
          <w:lang w:val="es-ES_tradnl"/>
        </w:rPr>
        <w:tab/>
      </w:r>
      <w:r w:rsidRPr="007B0B45">
        <w:rPr>
          <w:lang w:val="es-ES_tradnl"/>
        </w:rPr>
        <w:tab/>
      </w:r>
      <w:r w:rsidRPr="00705248">
        <w:rPr>
          <w:rFonts w:hint="eastAsia"/>
        </w:rPr>
        <w:t>第</w:t>
      </w:r>
      <w:r>
        <w:rPr>
          <w:rFonts w:hint="eastAsia"/>
        </w:rPr>
        <w:t>六</w:t>
      </w:r>
      <w:r w:rsidRPr="00705248">
        <w:rPr>
          <w:rFonts w:hint="eastAsia"/>
        </w:rPr>
        <w:t>条</w:t>
      </w:r>
      <w:r w:rsidRPr="00705248">
        <w:br/>
      </w:r>
      <w:r w:rsidRPr="00705248">
        <w:rPr>
          <w:rFonts w:hint="eastAsia"/>
        </w:rPr>
        <w:t>人口贩运</w:t>
      </w:r>
    </w:p>
    <w:p w:rsidR="00915B18" w:rsidRPr="00705248" w:rsidRDefault="00915B18" w:rsidP="005D1E22">
      <w:pPr>
        <w:pStyle w:val="SingleTxtGC"/>
        <w:rPr>
          <w:rFonts w:hint="eastAsia"/>
        </w:rPr>
      </w:pPr>
      <w:r w:rsidRPr="00705248">
        <w:t>82.</w:t>
      </w:r>
      <w:r w:rsidRPr="00705248">
        <w:tab/>
      </w:r>
      <w:r w:rsidRPr="00705248">
        <w:rPr>
          <w:rFonts w:hint="eastAsia"/>
        </w:rPr>
        <w:t>根据委员会关于实施国家打击和预防人口贩运方案的第</w:t>
      </w:r>
      <w:r w:rsidRPr="00705248">
        <w:rPr>
          <w:rFonts w:hint="eastAsia"/>
        </w:rPr>
        <w:t>22</w:t>
      </w:r>
      <w:r w:rsidRPr="00705248">
        <w:rPr>
          <w:rFonts w:hint="eastAsia"/>
        </w:rPr>
        <w:t>号建议，马其顿共和国采取了若干步骤。禁止贩运人口国家立法与</w:t>
      </w:r>
      <w:r w:rsidRPr="00705248">
        <w:rPr>
          <w:rFonts w:hint="eastAsia"/>
        </w:rPr>
        <w:t>200</w:t>
      </w:r>
      <w:r>
        <w:rPr>
          <w:rFonts w:hint="eastAsia"/>
        </w:rPr>
        <w:t>0</w:t>
      </w:r>
      <w:r w:rsidRPr="00705248">
        <w:rPr>
          <w:rFonts w:hint="eastAsia"/>
        </w:rPr>
        <w:t>年《联合国打击跨国有组织犯罪公约关于预防、禁止和惩治贩运人口特别是妇女和儿童行为的补充议定书》以及《欧洲委员会打击人口贩运公约》完全一致。</w:t>
      </w:r>
    </w:p>
    <w:p w:rsidR="00915B18" w:rsidRPr="00705248" w:rsidRDefault="00915B18" w:rsidP="005D1E22">
      <w:pPr>
        <w:pStyle w:val="SingleTxtGC"/>
        <w:rPr>
          <w:rFonts w:hint="eastAsia"/>
        </w:rPr>
      </w:pPr>
      <w:r w:rsidRPr="00705248">
        <w:t>83.</w:t>
      </w:r>
      <w:r>
        <w:rPr>
          <w:rFonts w:hint="eastAsia"/>
        </w:rPr>
        <w:tab/>
      </w:r>
      <w:r w:rsidRPr="00705248">
        <w:t>2008</w:t>
      </w:r>
      <w:r w:rsidRPr="00705248">
        <w:rPr>
          <w:rFonts w:hint="eastAsia"/>
        </w:rPr>
        <w:t>年</w:t>
      </w:r>
      <w:r w:rsidRPr="00705248">
        <w:rPr>
          <w:rFonts w:hint="eastAsia"/>
        </w:rPr>
        <w:t>1</w:t>
      </w:r>
      <w:r w:rsidRPr="00705248">
        <w:rPr>
          <w:rFonts w:hint="eastAsia"/>
        </w:rPr>
        <w:t>月，马其顿共和国对《刑法》作了修改</w:t>
      </w:r>
      <w:r w:rsidR="00DC59B0">
        <w:t>(</w:t>
      </w:r>
      <w:r w:rsidRPr="00705248">
        <w:rPr>
          <w:rFonts w:hint="eastAsia"/>
        </w:rPr>
        <w:t>《马其顿共和国政府公报》，第</w:t>
      </w:r>
      <w:r w:rsidRPr="00705248">
        <w:t>7/08</w:t>
      </w:r>
      <w:r w:rsidRPr="00705248">
        <w:rPr>
          <w:rFonts w:hint="eastAsia"/>
        </w:rPr>
        <w:t>号</w:t>
      </w:r>
      <w:r w:rsidR="00DC59B0">
        <w:t>)</w:t>
      </w:r>
      <w:r w:rsidRPr="00705248">
        <w:rPr>
          <w:rFonts w:hint="eastAsia"/>
        </w:rPr>
        <w:t>，并在此基础上列入了一些新的犯罪行为</w:t>
      </w:r>
      <w:r>
        <w:rPr>
          <w:rFonts w:hint="eastAsia"/>
        </w:rPr>
        <w:t>：</w:t>
      </w:r>
      <w:r w:rsidRPr="00705248">
        <w:rPr>
          <w:rFonts w:hint="eastAsia"/>
        </w:rPr>
        <w:t>第</w:t>
      </w:r>
      <w:r w:rsidR="006D28BB">
        <w:t>418</w:t>
      </w:r>
      <w:r w:rsidRPr="00705248">
        <w:rPr>
          <w:rFonts w:hint="eastAsia"/>
        </w:rPr>
        <w:t>条</w:t>
      </w:r>
      <w:r w:rsidRPr="00705248">
        <w:t>b</w:t>
      </w:r>
      <w:r>
        <w:rPr>
          <w:rFonts w:hint="eastAsia"/>
        </w:rPr>
        <w:t>款</w:t>
      </w:r>
      <w:r w:rsidRPr="00705248">
        <w:rPr>
          <w:rFonts w:hint="eastAsia"/>
        </w:rPr>
        <w:t>“人口</w:t>
      </w:r>
      <w:bookmarkStart w:id="28" w:name="OLE_LINK37"/>
      <w:r w:rsidRPr="00705248">
        <w:rPr>
          <w:rFonts w:hint="eastAsia"/>
        </w:rPr>
        <w:t>偷运</w:t>
      </w:r>
      <w:bookmarkEnd w:id="28"/>
      <w:r w:rsidRPr="00705248">
        <w:rPr>
          <w:rFonts w:hint="eastAsia"/>
        </w:rPr>
        <w:t>”和第</w:t>
      </w:r>
      <w:r w:rsidRPr="00705248">
        <w:t>418</w:t>
      </w:r>
      <w:r w:rsidRPr="00705248">
        <w:rPr>
          <w:rFonts w:hint="eastAsia"/>
        </w:rPr>
        <w:t>条</w:t>
      </w:r>
      <w:r w:rsidRPr="00705248">
        <w:t>c</w:t>
      </w:r>
      <w:r>
        <w:rPr>
          <w:rFonts w:hint="eastAsia"/>
        </w:rPr>
        <w:t>款</w:t>
      </w:r>
      <w:r w:rsidRPr="00705248">
        <w:rPr>
          <w:rFonts w:hint="eastAsia"/>
        </w:rPr>
        <w:t>“对贩运和偷运人口犯罪活动的组织和纵恿”。对于这类犯罪行为至少判处四年监禁。根据上述条款规定，如果某人从事与招募、运输、买卖、隐藏和接收移民有关的犯罪活动，将被判处</w:t>
      </w:r>
      <w:r w:rsidRPr="00705248">
        <w:rPr>
          <w:rFonts w:hint="eastAsia"/>
        </w:rPr>
        <w:t>1-5</w:t>
      </w:r>
      <w:r w:rsidRPr="00705248">
        <w:rPr>
          <w:rFonts w:hint="eastAsia"/>
        </w:rPr>
        <w:t>年监禁。根据第</w:t>
      </w:r>
      <w:r w:rsidR="006D28BB">
        <w:t>418</w:t>
      </w:r>
      <w:r w:rsidRPr="00705248">
        <w:rPr>
          <w:rFonts w:hint="eastAsia"/>
        </w:rPr>
        <w:t>条</w:t>
      </w:r>
      <w:r w:rsidRPr="00705248">
        <w:t>d</w:t>
      </w:r>
      <w:r>
        <w:rPr>
          <w:rFonts w:hint="eastAsia"/>
        </w:rPr>
        <w:t>款</w:t>
      </w:r>
      <w:r w:rsidRPr="00705248">
        <w:rPr>
          <w:rFonts w:hint="eastAsia"/>
        </w:rPr>
        <w:t>“贩运未成年人口”的规定</w:t>
      </w:r>
      <w:r>
        <w:rPr>
          <w:rFonts w:hint="eastAsia"/>
        </w:rPr>
        <w:t>，</w:t>
      </w:r>
      <w:r w:rsidRPr="00705248">
        <w:rPr>
          <w:rFonts w:hint="eastAsia"/>
        </w:rPr>
        <w:t>对于利用已知是人口贩运受害者的未成年人的性服务，或是对这些未成年人进行其他类型的剥削者，至少被判处</w:t>
      </w:r>
      <w:r w:rsidRPr="00705248">
        <w:rPr>
          <w:rFonts w:hint="eastAsia"/>
        </w:rPr>
        <w:t>8</w:t>
      </w:r>
      <w:r w:rsidRPr="00705248">
        <w:rPr>
          <w:rFonts w:hint="eastAsia"/>
        </w:rPr>
        <w:t>年监禁。</w:t>
      </w:r>
    </w:p>
    <w:p w:rsidR="00915B18" w:rsidRPr="00705248" w:rsidRDefault="00915B18" w:rsidP="005D1E22">
      <w:pPr>
        <w:pStyle w:val="SingleTxtGC"/>
        <w:rPr>
          <w:rFonts w:hint="eastAsia"/>
        </w:rPr>
      </w:pPr>
      <w:r w:rsidRPr="00705248">
        <w:t>84.</w:t>
      </w:r>
      <w:r w:rsidRPr="00705248">
        <w:tab/>
      </w:r>
      <w:r w:rsidRPr="00705248">
        <w:rPr>
          <w:rFonts w:hint="eastAsia"/>
        </w:rPr>
        <w:t>根据规定，如果罪犯给移民的生命或健康造成威胁，或是以极端手段对移民进行侮辱和折磨，或是剥夺根据国际法移民所应享有的权利，将被判处</w:t>
      </w:r>
      <w:r w:rsidRPr="00705248">
        <w:rPr>
          <w:rFonts w:hint="eastAsia"/>
        </w:rPr>
        <w:t>8</w:t>
      </w:r>
      <w:r w:rsidRPr="00705248">
        <w:rPr>
          <w:rFonts w:hint="eastAsia"/>
        </w:rPr>
        <w:t>年监禁。如果罪犯是对未成年人采取这种手段，至少被判处</w:t>
      </w:r>
      <w:r w:rsidRPr="00705248">
        <w:rPr>
          <w:rFonts w:hint="eastAsia"/>
        </w:rPr>
        <w:t>8</w:t>
      </w:r>
      <w:r w:rsidRPr="00705248">
        <w:rPr>
          <w:rFonts w:hint="eastAsia"/>
        </w:rPr>
        <w:t>年监禁。</w:t>
      </w:r>
    </w:p>
    <w:p w:rsidR="00915B18" w:rsidRPr="00705248" w:rsidRDefault="00915B18" w:rsidP="005D1E22">
      <w:pPr>
        <w:pStyle w:val="SingleTxtGC"/>
        <w:rPr>
          <w:rFonts w:hint="eastAsia"/>
        </w:rPr>
      </w:pPr>
      <w:r w:rsidRPr="00705248">
        <w:t>85.</w:t>
      </w:r>
      <w:r w:rsidRPr="00705248">
        <w:tab/>
      </w:r>
      <w:r w:rsidRPr="00705248">
        <w:rPr>
          <w:rFonts w:hint="eastAsia"/>
        </w:rPr>
        <w:t>马其顿共和国</w:t>
      </w:r>
      <w:r w:rsidRPr="00705248">
        <w:rPr>
          <w:rFonts w:hint="eastAsia"/>
        </w:rPr>
        <w:t>2008</w:t>
      </w:r>
      <w:r w:rsidRPr="00705248">
        <w:rPr>
          <w:rFonts w:hint="eastAsia"/>
        </w:rPr>
        <w:t>年《家庭法》第一次对人口贩运受害儿童的保护问题作了规定</w:t>
      </w:r>
      <w:r w:rsidR="00DC59B0">
        <w:t>(</w:t>
      </w:r>
      <w:r w:rsidRPr="00705248">
        <w:rPr>
          <w:rFonts w:hint="eastAsia"/>
        </w:rPr>
        <w:t>《马其顿共和国政府公报》，第</w:t>
      </w:r>
      <w:r w:rsidRPr="00705248">
        <w:t>84/08</w:t>
      </w:r>
      <w:r w:rsidRPr="00705248">
        <w:rPr>
          <w:rFonts w:hint="eastAsia"/>
        </w:rPr>
        <w:t>号</w:t>
      </w:r>
      <w:r w:rsidR="00DC59B0">
        <w:t>)</w:t>
      </w:r>
      <w:r>
        <w:t>。</w:t>
      </w:r>
      <w:r w:rsidRPr="00705248">
        <w:rPr>
          <w:rFonts w:hint="eastAsia"/>
        </w:rPr>
        <w:t>该法要求采取措施保护儿童的人格、权利和利益，并指定儿童监护人。</w:t>
      </w:r>
    </w:p>
    <w:p w:rsidR="00915B18" w:rsidRPr="00705248" w:rsidRDefault="00915B18" w:rsidP="00747BF8">
      <w:pPr>
        <w:pStyle w:val="SingleTxtGC"/>
        <w:rPr>
          <w:rFonts w:hint="eastAsia"/>
        </w:rPr>
      </w:pPr>
      <w:r w:rsidRPr="00705248">
        <w:t>86.</w:t>
      </w:r>
      <w:r w:rsidRPr="00705248">
        <w:tab/>
        <w:t>2009</w:t>
      </w:r>
      <w:r w:rsidRPr="00705248">
        <w:rPr>
          <w:rFonts w:hint="eastAsia"/>
        </w:rPr>
        <w:t>年</w:t>
      </w:r>
      <w:r w:rsidRPr="00705248">
        <w:rPr>
          <w:rFonts w:hint="eastAsia"/>
        </w:rPr>
        <w:t>6</w:t>
      </w:r>
      <w:r w:rsidRPr="00705248">
        <w:rPr>
          <w:rFonts w:hint="eastAsia"/>
        </w:rPr>
        <w:t>月，马其顿共和国通过了《社会保护法》</w:t>
      </w:r>
      <w:r w:rsidR="00DC59B0">
        <w:t>(</w:t>
      </w:r>
      <w:r w:rsidRPr="00705248">
        <w:rPr>
          <w:rFonts w:hint="eastAsia"/>
        </w:rPr>
        <w:t>《马其顿共和国政府公报》，</w:t>
      </w:r>
      <w:r w:rsidR="007B0CEE">
        <w:rPr>
          <w:rFonts w:hint="eastAsia"/>
        </w:rPr>
        <w:t>第</w:t>
      </w:r>
      <w:r w:rsidRPr="00705248">
        <w:t>79/09</w:t>
      </w:r>
      <w:r w:rsidRPr="00705248">
        <w:rPr>
          <w:rFonts w:hint="eastAsia"/>
        </w:rPr>
        <w:t>号</w:t>
      </w:r>
      <w:r w:rsidR="00DC59B0">
        <w:t>)</w:t>
      </w:r>
      <w:r w:rsidRPr="00705248">
        <w:rPr>
          <w:rFonts w:hint="eastAsia"/>
        </w:rPr>
        <w:t>，其中列入了有助于保护人口贩运受害者的规定</w:t>
      </w:r>
      <w:r w:rsidR="00DC59B0">
        <w:rPr>
          <w:rFonts w:hint="eastAsia"/>
        </w:rPr>
        <w:t>(</w:t>
      </w:r>
      <w:r w:rsidRPr="00705248">
        <w:rPr>
          <w:rFonts w:hint="eastAsia"/>
        </w:rPr>
        <w:t>第</w:t>
      </w:r>
      <w:r w:rsidRPr="00705248">
        <w:rPr>
          <w:rFonts w:hint="eastAsia"/>
        </w:rPr>
        <w:t>26</w:t>
      </w:r>
      <w:r w:rsidRPr="00705248">
        <w:rPr>
          <w:rFonts w:hint="eastAsia"/>
        </w:rPr>
        <w:t>条和第</w:t>
      </w:r>
      <w:r w:rsidRPr="00705248">
        <w:rPr>
          <w:rFonts w:hint="eastAsia"/>
        </w:rPr>
        <w:t>31</w:t>
      </w:r>
      <w:r w:rsidRPr="00705248">
        <w:rPr>
          <w:rFonts w:hint="eastAsia"/>
        </w:rPr>
        <w:t>条</w:t>
      </w:r>
      <w:r w:rsidR="00DC59B0">
        <w:rPr>
          <w:rFonts w:hint="eastAsia"/>
        </w:rPr>
        <w:t>)</w:t>
      </w:r>
      <w:r w:rsidRPr="00705248">
        <w:rPr>
          <w:rFonts w:hint="eastAsia"/>
        </w:rPr>
        <w:t>以及设立人口贩运受害者保护中心的规定</w:t>
      </w:r>
      <w:r w:rsidR="00DC59B0">
        <w:t>(</w:t>
      </w:r>
      <w:r w:rsidRPr="00705248">
        <w:rPr>
          <w:rFonts w:hint="eastAsia"/>
        </w:rPr>
        <w:t>第</w:t>
      </w:r>
      <w:r w:rsidRPr="00705248">
        <w:t>132</w:t>
      </w:r>
      <w:r w:rsidRPr="00705248">
        <w:rPr>
          <w:rFonts w:hint="eastAsia"/>
        </w:rPr>
        <w:t>条</w:t>
      </w:r>
      <w:r w:rsidR="00DC59B0">
        <w:t>)</w:t>
      </w:r>
      <w:r>
        <w:rPr>
          <w:rFonts w:hint="eastAsia"/>
        </w:rPr>
        <w:t>。</w:t>
      </w:r>
    </w:p>
    <w:p w:rsidR="00915B18" w:rsidRPr="00705248" w:rsidRDefault="00915B18" w:rsidP="005D1E22">
      <w:pPr>
        <w:pStyle w:val="SingleTxtGC"/>
        <w:rPr>
          <w:rFonts w:hint="eastAsia"/>
        </w:rPr>
      </w:pPr>
      <w:r w:rsidRPr="00705248">
        <w:t>87.</w:t>
      </w:r>
      <w:r w:rsidRPr="00705248">
        <w:tab/>
        <w:t>2009</w:t>
      </w:r>
      <w:r w:rsidRPr="00705248">
        <w:rPr>
          <w:rFonts w:hint="eastAsia"/>
        </w:rPr>
        <w:t>年《儿童保护法》修正案第</w:t>
      </w:r>
      <w:r w:rsidRPr="00705248">
        <w:rPr>
          <w:rFonts w:hint="eastAsia"/>
        </w:rPr>
        <w:t>9</w:t>
      </w:r>
      <w:r w:rsidRPr="00705248">
        <w:rPr>
          <w:rFonts w:hint="eastAsia"/>
        </w:rPr>
        <w:t>条禁止对儿童施行一切形式的性剥削和性虐待</w:t>
      </w:r>
      <w:r w:rsidR="00DC59B0">
        <w:rPr>
          <w:rFonts w:hint="eastAsia"/>
        </w:rPr>
        <w:t>(</w:t>
      </w:r>
      <w:r w:rsidRPr="00705248">
        <w:rPr>
          <w:rFonts w:hint="eastAsia"/>
        </w:rPr>
        <w:t>儿童色情、儿童卖淫</w:t>
      </w:r>
      <w:r w:rsidR="00DC59B0">
        <w:rPr>
          <w:rFonts w:hint="eastAsia"/>
        </w:rPr>
        <w:t>)</w:t>
      </w:r>
      <w:r w:rsidRPr="00705248">
        <w:rPr>
          <w:rFonts w:hint="eastAsia"/>
        </w:rPr>
        <w:t>，包括强迫儿童拉皮条，贩卖或贩运儿童，对儿童施以心理或肉体暴力和虐待行为，对儿童进行惩罚或采用其他残忍手段、从事各种形式的剥削、商业开发和虐待儿童活动，所有这一切都是对人类基本自由和权利以及儿童权利的侵犯。</w:t>
      </w:r>
    </w:p>
    <w:p w:rsidR="00915B18" w:rsidRPr="00705248" w:rsidRDefault="00915B18" w:rsidP="005D1E22">
      <w:pPr>
        <w:pStyle w:val="SingleTxtGC"/>
        <w:rPr>
          <w:rFonts w:hint="eastAsia"/>
        </w:rPr>
      </w:pPr>
      <w:r w:rsidRPr="00705248">
        <w:t>88.</w:t>
      </w:r>
      <w:r w:rsidRPr="00705248">
        <w:tab/>
        <w:t>2009</w:t>
      </w:r>
      <w:r w:rsidRPr="00705248">
        <w:rPr>
          <w:rFonts w:hint="eastAsia"/>
        </w:rPr>
        <w:t>年</w:t>
      </w:r>
      <w:r w:rsidRPr="00705248">
        <w:rPr>
          <w:rFonts w:hint="eastAsia"/>
        </w:rPr>
        <w:t>4</w:t>
      </w:r>
      <w:r w:rsidRPr="00705248">
        <w:rPr>
          <w:rFonts w:hint="eastAsia"/>
        </w:rPr>
        <w:t>月，马其顿共和国批准了《欧洲委员会打击人口贩运公约》。</w:t>
      </w:r>
    </w:p>
    <w:p w:rsidR="00915B18" w:rsidRPr="00705248" w:rsidRDefault="00915B18" w:rsidP="005D1E22">
      <w:pPr>
        <w:pStyle w:val="SingleTxtGC"/>
        <w:rPr>
          <w:rFonts w:hint="eastAsia"/>
        </w:rPr>
      </w:pPr>
      <w:r w:rsidRPr="00705248">
        <w:t>89.</w:t>
      </w:r>
      <w:r w:rsidRPr="00705248">
        <w:tab/>
      </w:r>
      <w:r w:rsidRPr="00705248">
        <w:rPr>
          <w:rFonts w:hint="eastAsia"/>
        </w:rPr>
        <w:t>内政部设有一个打击人口贩运和移民偷运活动的组织机构，负责对犯罪分子团伙进行追查和打击。该机构参与了国家打击人口贩运和非法移民活动委员会的工作，并充分执行了《</w:t>
      </w:r>
      <w:r w:rsidRPr="00705248">
        <w:t>2006</w:t>
      </w:r>
      <w:r w:rsidR="005D1E22">
        <w:rPr>
          <w:rFonts w:hint="eastAsia"/>
        </w:rPr>
        <w:t>-</w:t>
      </w:r>
      <w:r w:rsidRPr="00705248">
        <w:t>2008</w:t>
      </w:r>
      <w:r w:rsidRPr="00705248">
        <w:rPr>
          <w:rFonts w:hint="eastAsia"/>
        </w:rPr>
        <w:t>年国家战略和国家行动计划》</w:t>
      </w:r>
      <w:r>
        <w:rPr>
          <w:rFonts w:hint="eastAsia"/>
        </w:rPr>
        <w:t>。</w:t>
      </w:r>
    </w:p>
    <w:p w:rsidR="00915B18" w:rsidRPr="00705248" w:rsidRDefault="00915B18" w:rsidP="00A274F5">
      <w:pPr>
        <w:pStyle w:val="SingleTxtGC"/>
        <w:rPr>
          <w:rFonts w:hint="eastAsia"/>
        </w:rPr>
      </w:pPr>
      <w:r w:rsidRPr="00705248">
        <w:t>90.</w:t>
      </w:r>
      <w:r w:rsidRPr="00705248">
        <w:tab/>
      </w:r>
      <w:r w:rsidRPr="00705248">
        <w:rPr>
          <w:rFonts w:hint="eastAsia"/>
        </w:rPr>
        <w:t>内政部在预防有组织犯罪股设立了一个打击人口贩运和非法移民活动特别小组，该小组作为一个核心单位，负责起诉犯有贩运人口罪和贩运未成年人罪的罪犯。它与地区内务部门和当地派出所合作，侦查并起诉犯有贩运人口罪的罪犯。</w:t>
      </w:r>
    </w:p>
    <w:p w:rsidR="00915B18" w:rsidRPr="00705248" w:rsidRDefault="00915B18" w:rsidP="00A274F5">
      <w:pPr>
        <w:pStyle w:val="SingleTxtGC"/>
        <w:rPr>
          <w:rFonts w:hint="eastAsia"/>
        </w:rPr>
      </w:pPr>
      <w:r w:rsidRPr="00705248">
        <w:t>91.</w:t>
      </w:r>
      <w:r w:rsidRPr="00705248">
        <w:tab/>
      </w:r>
      <w:r w:rsidRPr="00705248">
        <w:rPr>
          <w:rFonts w:hint="eastAsia"/>
        </w:rPr>
        <w:t>在有计划、有步骤的行动中，内政部确定并雇用了相关人员</w:t>
      </w:r>
      <w:r w:rsidR="00DC59B0">
        <w:rPr>
          <w:rFonts w:hint="eastAsia"/>
        </w:rPr>
        <w:t>(</w:t>
      </w:r>
      <w:r w:rsidRPr="00705248">
        <w:rPr>
          <w:rFonts w:hint="eastAsia"/>
        </w:rPr>
        <w:t>警务人员</w:t>
      </w:r>
      <w:r w:rsidR="007B0CEE">
        <w:rPr>
          <w:rFonts w:hint="eastAsia"/>
          <w:spacing w:val="-50"/>
        </w:rPr>
        <w:t>―</w:t>
      </w:r>
      <w:r w:rsidR="007B0CEE">
        <w:rPr>
          <w:rFonts w:hint="eastAsia"/>
        </w:rPr>
        <w:t>―</w:t>
      </w:r>
      <w:r w:rsidRPr="00705248">
        <w:rPr>
          <w:rFonts w:hint="eastAsia"/>
        </w:rPr>
        <w:t>处理家庭暴力、预防、暴行、人口贩运等问题的监察员</w:t>
      </w:r>
      <w:r w:rsidR="00DC59B0">
        <w:rPr>
          <w:rFonts w:hint="eastAsia"/>
        </w:rPr>
        <w:t>)</w:t>
      </w:r>
      <w:r w:rsidRPr="00705248">
        <w:rPr>
          <w:rFonts w:hint="eastAsia"/>
        </w:rPr>
        <w:t>，负责在马其顿共和国侦察、预防、监测并消除对妇女一切形式的暴力行为。</w:t>
      </w:r>
    </w:p>
    <w:p w:rsidR="00915B18" w:rsidRPr="00705248" w:rsidRDefault="00915B18" w:rsidP="00A274F5">
      <w:pPr>
        <w:pStyle w:val="SingleTxtGC"/>
        <w:rPr>
          <w:rFonts w:hint="eastAsia"/>
        </w:rPr>
      </w:pPr>
      <w:r w:rsidRPr="00705248">
        <w:t>92.</w:t>
      </w:r>
      <w:r w:rsidRPr="00705248">
        <w:tab/>
      </w:r>
      <w:r w:rsidRPr="00705248">
        <w:rPr>
          <w:rFonts w:hint="eastAsia"/>
        </w:rPr>
        <w:t>为人口贩运妇女受害者提供膳宿的临时收容中心也是内政部的一部分。</w:t>
      </w:r>
    </w:p>
    <w:p w:rsidR="00915B18" w:rsidRPr="00705248" w:rsidRDefault="00915B18" w:rsidP="00A274F5">
      <w:pPr>
        <w:pStyle w:val="SingleTxtGC"/>
        <w:rPr>
          <w:rFonts w:hint="eastAsia"/>
        </w:rPr>
      </w:pPr>
      <w:r w:rsidRPr="00705248">
        <w:t>93.</w:t>
      </w:r>
      <w:r w:rsidRPr="00705248">
        <w:tab/>
      </w:r>
      <w:r w:rsidRPr="00705248">
        <w:rPr>
          <w:rFonts w:hint="eastAsia"/>
        </w:rPr>
        <w:t>人口贩运受害者保护中心于</w:t>
      </w:r>
      <w:r w:rsidRPr="00705248">
        <w:t>2011</w:t>
      </w:r>
      <w:r w:rsidRPr="00705248">
        <w:rPr>
          <w:rFonts w:hint="eastAsia"/>
        </w:rPr>
        <w:t>年</w:t>
      </w:r>
      <w:r w:rsidRPr="00705248">
        <w:rPr>
          <w:rFonts w:hint="eastAsia"/>
        </w:rPr>
        <w:t>1</w:t>
      </w:r>
      <w:r w:rsidRPr="00705248">
        <w:rPr>
          <w:rFonts w:hint="eastAsia"/>
        </w:rPr>
        <w:t>月开始运作。两个非政府组织</w:t>
      </w:r>
      <w:r w:rsidR="00DC59B0">
        <w:rPr>
          <w:rFonts w:hint="eastAsia"/>
        </w:rPr>
        <w:t>(</w:t>
      </w:r>
      <w:r w:rsidRPr="00705248">
        <w:rPr>
          <w:rFonts w:hint="eastAsia"/>
        </w:rPr>
        <w:t>“开放的港湾”和“幸运的童年”</w:t>
      </w:r>
      <w:r w:rsidR="00DC59B0">
        <w:rPr>
          <w:rFonts w:hint="eastAsia"/>
        </w:rPr>
        <w:t>)</w:t>
      </w:r>
      <w:r w:rsidRPr="00705248">
        <w:rPr>
          <w:rFonts w:hint="eastAsia"/>
        </w:rPr>
        <w:t>代表也参与了中心的工作。</w:t>
      </w:r>
    </w:p>
    <w:p w:rsidR="00915B18" w:rsidRPr="00705248" w:rsidRDefault="00915B18" w:rsidP="00A274F5">
      <w:pPr>
        <w:pStyle w:val="SingleTxtGC"/>
      </w:pPr>
      <w:r w:rsidRPr="00705248">
        <w:t>94.</w:t>
      </w:r>
      <w:r w:rsidRPr="00705248">
        <w:tab/>
        <w:t>2006</w:t>
      </w:r>
      <w:r w:rsidRPr="00705248">
        <w:rPr>
          <w:rFonts w:hint="eastAsia"/>
        </w:rPr>
        <w:t>年，国家打击人口贩运活动方案制定了《</w:t>
      </w:r>
      <w:r w:rsidRPr="00705248">
        <w:t>2006</w:t>
      </w:r>
      <w:r w:rsidR="005D1E22">
        <w:rPr>
          <w:rFonts w:hint="eastAsia"/>
        </w:rPr>
        <w:t>-</w:t>
      </w:r>
      <w:r w:rsidRPr="00705248">
        <w:t>2008</w:t>
      </w:r>
      <w:r w:rsidRPr="00705248">
        <w:rPr>
          <w:rFonts w:hint="eastAsia"/>
        </w:rPr>
        <w:t>年打击人口贩运和非法移民活动国家战略和行动计划》。打击人口贩运活动分组拟订了第一个《</w:t>
      </w:r>
      <w:r w:rsidRPr="00705248">
        <w:t>2006</w:t>
      </w:r>
      <w:r w:rsidR="005D1E22">
        <w:rPr>
          <w:rFonts w:hint="eastAsia"/>
        </w:rPr>
        <w:t>-</w:t>
      </w:r>
      <w:r w:rsidRPr="00705248">
        <w:t>2008</w:t>
      </w:r>
      <w:r w:rsidRPr="00705248">
        <w:rPr>
          <w:rFonts w:hint="eastAsia"/>
        </w:rPr>
        <w:t>年打击贩运儿童活动行动计划》，马其顿共和国政府于</w:t>
      </w:r>
      <w:r w:rsidRPr="00705248">
        <w:t>2006</w:t>
      </w:r>
      <w:r w:rsidRPr="00705248">
        <w:rPr>
          <w:rFonts w:hint="eastAsia"/>
        </w:rPr>
        <w:t>年</w:t>
      </w:r>
      <w:r w:rsidRPr="00705248">
        <w:rPr>
          <w:rFonts w:hint="eastAsia"/>
        </w:rPr>
        <w:t>3</w:t>
      </w:r>
      <w:r w:rsidRPr="00705248">
        <w:rPr>
          <w:rFonts w:hint="eastAsia"/>
        </w:rPr>
        <w:t>月通过了这项计划</w:t>
      </w:r>
      <w:r>
        <w:rPr>
          <w:rFonts w:hint="eastAsia"/>
        </w:rPr>
        <w:t>。</w:t>
      </w:r>
    </w:p>
    <w:p w:rsidR="00915B18" w:rsidRPr="00705248" w:rsidRDefault="00915B18" w:rsidP="00A274F5">
      <w:pPr>
        <w:pStyle w:val="SingleTxtGC"/>
        <w:rPr>
          <w:rFonts w:hint="eastAsia"/>
        </w:rPr>
      </w:pPr>
      <w:r w:rsidRPr="00705248">
        <w:t>95.</w:t>
      </w:r>
      <w:r w:rsidRPr="00705248">
        <w:tab/>
        <w:t>2009</w:t>
      </w:r>
      <w:r w:rsidRPr="00705248">
        <w:rPr>
          <w:rFonts w:hint="eastAsia"/>
        </w:rPr>
        <w:t>年内政部对《打击人口贩运和非法移民活动国家战略和行动计划》以及《打击贩运儿童活动行动计划》的内容和形式进行了外部评估。根据调查结果，计划开展的活动大多都已完成，因此，它决定制定一项新的活动计划。</w:t>
      </w:r>
      <w:r w:rsidRPr="00705248">
        <w:t>2009</w:t>
      </w:r>
      <w:r w:rsidRPr="00705248">
        <w:rPr>
          <w:rFonts w:hint="eastAsia"/>
        </w:rPr>
        <w:t>年，马其顿共和国政府通过了由打击人口贩运和非法移民活动国家委员会临时工作组制定的《</w:t>
      </w:r>
      <w:r w:rsidRPr="00705248">
        <w:t>2009</w:t>
      </w:r>
      <w:r w:rsidR="005D1E22">
        <w:rPr>
          <w:rFonts w:hint="eastAsia"/>
        </w:rPr>
        <w:t>-</w:t>
      </w:r>
      <w:r w:rsidRPr="00705248">
        <w:t>201</w:t>
      </w:r>
      <w:r w:rsidRPr="00705248">
        <w:rPr>
          <w:rFonts w:hint="eastAsia"/>
        </w:rPr>
        <w:t>2</w:t>
      </w:r>
      <w:r w:rsidRPr="00705248">
        <w:rPr>
          <w:rFonts w:hint="eastAsia"/>
        </w:rPr>
        <w:t>年国家战略和行动计划》，该工作组是由国家主管机构和国际组织的代表组成。</w:t>
      </w:r>
    </w:p>
    <w:p w:rsidR="00915B18" w:rsidRPr="00705248" w:rsidRDefault="00915B18" w:rsidP="00A274F5">
      <w:pPr>
        <w:pStyle w:val="SingleTxtGC"/>
      </w:pPr>
      <w:r w:rsidRPr="00705248">
        <w:t>96.</w:t>
      </w:r>
      <w:r w:rsidRPr="00705248">
        <w:tab/>
      </w:r>
      <w:r w:rsidRPr="00705248">
        <w:rPr>
          <w:rFonts w:hint="eastAsia"/>
        </w:rPr>
        <w:t>内政部制定了《创办和经管人口贩运受害者保护中心所需空间、设备、专业人员和资源准则与标准手册》</w:t>
      </w:r>
      <w:r w:rsidR="00DC59B0">
        <w:t>(</w:t>
      </w:r>
      <w:r w:rsidRPr="00705248">
        <w:rPr>
          <w:rFonts w:hint="eastAsia"/>
        </w:rPr>
        <w:t>《马其顿共和国政府公报》，第</w:t>
      </w:r>
      <w:r w:rsidRPr="00705248">
        <w:t>100/10</w:t>
      </w:r>
      <w:r w:rsidRPr="00705248">
        <w:rPr>
          <w:rFonts w:hint="eastAsia"/>
        </w:rPr>
        <w:t>号，</w:t>
      </w:r>
      <w:smartTag w:uri="urn:schemas-microsoft-com:office:smarttags" w:element="chsdate">
        <w:smartTagPr>
          <w:attr w:name="Year" w:val="2010"/>
          <w:attr w:name="Month" w:val="7"/>
          <w:attr w:name="Day" w:val="23"/>
          <w:attr w:name="IsLunarDate" w:val="False"/>
          <w:attr w:name="IsROCDate" w:val="False"/>
        </w:smartTagPr>
        <w:r w:rsidRPr="00705248">
          <w:t>2010</w:t>
        </w:r>
        <w:r w:rsidRPr="00705248">
          <w:rPr>
            <w:rFonts w:hint="eastAsia"/>
          </w:rPr>
          <w:t>年</w:t>
        </w:r>
        <w:r w:rsidRPr="00705248">
          <w:rPr>
            <w:rFonts w:hint="eastAsia"/>
          </w:rPr>
          <w:t>7</w:t>
        </w:r>
        <w:r w:rsidRPr="00705248">
          <w:rPr>
            <w:rFonts w:hint="eastAsia"/>
          </w:rPr>
          <w:t>月</w:t>
        </w:r>
        <w:r w:rsidRPr="00705248">
          <w:rPr>
            <w:rFonts w:hint="eastAsia"/>
          </w:rPr>
          <w:t>23</w:t>
        </w:r>
        <w:r w:rsidRPr="00705248">
          <w:rPr>
            <w:rFonts w:hint="eastAsia"/>
          </w:rPr>
          <w:t>日</w:t>
        </w:r>
      </w:smartTag>
      <w:r w:rsidR="00DC59B0">
        <w:t>)</w:t>
      </w:r>
      <w:r>
        <w:rPr>
          <w:rFonts w:hint="eastAsia"/>
        </w:rPr>
        <w:t>。</w:t>
      </w:r>
    </w:p>
    <w:p w:rsidR="00915B18" w:rsidRPr="00705248" w:rsidRDefault="00915B18" w:rsidP="00A274F5">
      <w:pPr>
        <w:pStyle w:val="SingleTxtGC"/>
        <w:rPr>
          <w:rFonts w:hint="eastAsia"/>
        </w:rPr>
      </w:pPr>
      <w:r w:rsidRPr="00705248">
        <w:t>97.</w:t>
      </w:r>
      <w:r w:rsidRPr="00705248">
        <w:tab/>
        <w:t>2007</w:t>
      </w:r>
      <w:r w:rsidRPr="00705248">
        <w:rPr>
          <w:rFonts w:hint="eastAsia"/>
        </w:rPr>
        <w:t>年，劳动和社会政策部制定了《人口贩运受害儿童重返社会和恢复社会生活方案》。社会工作者根据这项方案，为每名儿童单独制定了适合其自身需要和能力的个人计划。</w:t>
      </w:r>
    </w:p>
    <w:p w:rsidR="00915B18" w:rsidRPr="00705248" w:rsidRDefault="00915B18" w:rsidP="00A274F5">
      <w:pPr>
        <w:pStyle w:val="SingleTxtGC"/>
        <w:rPr>
          <w:rFonts w:hint="eastAsia"/>
        </w:rPr>
      </w:pPr>
      <w:r w:rsidRPr="00705248">
        <w:t>98.</w:t>
      </w:r>
      <w:r w:rsidRPr="00705248">
        <w:tab/>
        <w:t>2</w:t>
      </w:r>
      <w:r w:rsidR="003E0C10">
        <w:t>006</w:t>
      </w:r>
      <w:r w:rsidRPr="00705248">
        <w:rPr>
          <w:rFonts w:hint="eastAsia"/>
        </w:rPr>
        <w:t>年和</w:t>
      </w:r>
      <w:r w:rsidRPr="00705248">
        <w:t>2007</w:t>
      </w:r>
      <w:r w:rsidRPr="00705248">
        <w:rPr>
          <w:rFonts w:hint="eastAsia"/>
        </w:rPr>
        <w:t>年期间，劳动和社会政策部与欧安组织驻马其顿共和国代表团和儿童基金会办事处合作，为</w:t>
      </w:r>
      <w:r w:rsidRPr="00705248">
        <w:rPr>
          <w:rFonts w:hint="eastAsia"/>
        </w:rPr>
        <w:t>19</w:t>
      </w:r>
      <w:r w:rsidRPr="00705248">
        <w:rPr>
          <w:rFonts w:hint="eastAsia"/>
        </w:rPr>
        <w:t>个社会工作中心提供了办公室家具和技术设备，同时也为从事保护人口贩运受害者特别是保护儿童受害者工作的马其顿共和国社会工作者组织联盟办事处提供了这些设施。</w:t>
      </w:r>
    </w:p>
    <w:p w:rsidR="00915B18" w:rsidRPr="00705248" w:rsidRDefault="00915B18" w:rsidP="00A274F5">
      <w:pPr>
        <w:pStyle w:val="SingleTxtGC"/>
        <w:rPr>
          <w:rFonts w:hint="eastAsia"/>
        </w:rPr>
      </w:pPr>
      <w:r w:rsidRPr="00705248">
        <w:t>99.</w:t>
      </w:r>
      <w:r w:rsidRPr="00705248">
        <w:tab/>
      </w:r>
      <w:r w:rsidRPr="00705248">
        <w:rPr>
          <w:rFonts w:hint="eastAsia"/>
        </w:rPr>
        <w:t>另外，还应提及的是，在马其顿共和国，各有关机构与非政府组织之间的合作进一步增加。马其顿专业工作者参加了连续举办的侦破和打击人口贩运活动培训班。</w:t>
      </w:r>
    </w:p>
    <w:p w:rsidR="00915B18" w:rsidRPr="00705248" w:rsidRDefault="00915B18" w:rsidP="00915B18">
      <w:pPr>
        <w:pStyle w:val="SingleTxtG"/>
        <w:spacing w:line="320" w:lineRule="exact"/>
        <w:rPr>
          <w:rFonts w:hint="eastAsia"/>
          <w:sz w:val="21"/>
          <w:lang w:eastAsia="zh-CN"/>
        </w:rPr>
      </w:pPr>
      <w:r w:rsidRPr="00705248">
        <w:rPr>
          <w:sz w:val="21"/>
          <w:lang w:eastAsia="zh-CN"/>
        </w:rPr>
        <w:t>100.</w:t>
      </w:r>
      <w:r w:rsidRPr="00705248">
        <w:rPr>
          <w:sz w:val="21"/>
          <w:lang w:eastAsia="zh-CN"/>
        </w:rPr>
        <w:tab/>
      </w:r>
      <w:r w:rsidRPr="00705248">
        <w:rPr>
          <w:rFonts w:hint="eastAsia"/>
          <w:sz w:val="21"/>
          <w:lang w:eastAsia="zh-CN"/>
        </w:rPr>
        <w:t>劳动和社会政策部通过相关的教育方案、宣传运动和商业广告，提高所有利益攸关方、政府和非政府机构、经济、文化和政治组织及其他组织，以及全体公民和整个社会对人口贩运活动严重性与危险性的认识。</w:t>
      </w:r>
    </w:p>
    <w:p w:rsidR="00915B18" w:rsidRPr="00705248" w:rsidRDefault="00915B18" w:rsidP="00915B18">
      <w:pPr>
        <w:pStyle w:val="SingleTxtG"/>
        <w:spacing w:line="320" w:lineRule="exact"/>
        <w:rPr>
          <w:rFonts w:hint="eastAsia"/>
          <w:sz w:val="21"/>
          <w:lang w:eastAsia="zh-CN"/>
        </w:rPr>
      </w:pPr>
      <w:r w:rsidRPr="00705248">
        <w:rPr>
          <w:sz w:val="21"/>
          <w:lang w:eastAsia="zh-CN"/>
        </w:rPr>
        <w:t>101.</w:t>
      </w:r>
      <w:r w:rsidRPr="00705248">
        <w:rPr>
          <w:sz w:val="21"/>
          <w:lang w:eastAsia="zh-CN"/>
        </w:rPr>
        <w:tab/>
      </w:r>
      <w:r w:rsidRPr="00705248">
        <w:rPr>
          <w:rFonts w:hint="eastAsia"/>
          <w:sz w:val="21"/>
          <w:lang w:eastAsia="zh-CN"/>
        </w:rPr>
        <w:t>劳动和社会政策部继续组织各种培训班，以加强人口贩运受害者咨询机制内部所有相关机构的能力。为此目的，该部还为有关各方开设了许多教育课程，这包括社会工作者、市政红十字组织、劳动监察机关、治安部门、地区边境警察中心、新闻记者和非政府组织。</w:t>
      </w:r>
    </w:p>
    <w:p w:rsidR="00915B18" w:rsidRPr="00705248" w:rsidRDefault="00915B18" w:rsidP="00915B18">
      <w:pPr>
        <w:pStyle w:val="SingleTxtG"/>
        <w:spacing w:line="320" w:lineRule="exact"/>
        <w:rPr>
          <w:sz w:val="21"/>
          <w:lang w:eastAsia="zh-CN"/>
        </w:rPr>
      </w:pPr>
      <w:r w:rsidRPr="00705248">
        <w:rPr>
          <w:sz w:val="21"/>
          <w:lang w:eastAsia="zh-CN"/>
        </w:rPr>
        <w:t>102.</w:t>
      </w:r>
      <w:r w:rsidRPr="00705248">
        <w:rPr>
          <w:sz w:val="21"/>
          <w:lang w:eastAsia="zh-CN"/>
        </w:rPr>
        <w:tab/>
      </w:r>
      <w:r w:rsidRPr="00705248">
        <w:rPr>
          <w:rFonts w:hint="eastAsia"/>
          <w:sz w:val="21"/>
          <w:lang w:eastAsia="zh-CN"/>
        </w:rPr>
        <w:t>为了在有效侦破人口贩运案件以及为受害者提供援助和保护方面加强国家能力，劳动和社会政策部进行了一项法律分析，并建议根据国际人权标准对与人口贩运活动密切相关的法律进行修改。这项分析涵盖属于马其顿共和国公民的所有人口贩运受害者，特别是未成年人，无论其国籍、种族归属、年龄和性别如何，进行分析的目是加强国家人口贩运受害者咨询机制的作用。根据这一分析，马其顿共和国政府作出了一项决定，并要求主管部委修改法律规则，这项工作是于</w:t>
      </w:r>
      <w:r w:rsidRPr="00705248">
        <w:rPr>
          <w:sz w:val="21"/>
          <w:lang w:eastAsia="zh-CN"/>
        </w:rPr>
        <w:t>2010</w:t>
      </w:r>
      <w:r w:rsidRPr="00705248">
        <w:rPr>
          <w:rFonts w:hint="eastAsia"/>
          <w:sz w:val="21"/>
          <w:lang w:eastAsia="zh-CN"/>
        </w:rPr>
        <w:t>年进行的</w:t>
      </w:r>
      <w:r>
        <w:rPr>
          <w:rFonts w:hint="eastAsia"/>
          <w:sz w:val="21"/>
          <w:lang w:eastAsia="zh-CN"/>
        </w:rPr>
        <w:t>。</w:t>
      </w:r>
    </w:p>
    <w:p w:rsidR="00915B18" w:rsidRPr="00705248" w:rsidRDefault="00915B18" w:rsidP="00915B18">
      <w:pPr>
        <w:pStyle w:val="SingleTxtG"/>
        <w:spacing w:line="320" w:lineRule="exact"/>
        <w:rPr>
          <w:rFonts w:hint="eastAsia"/>
          <w:sz w:val="21"/>
          <w:lang w:eastAsia="zh-CN"/>
        </w:rPr>
      </w:pPr>
      <w:r w:rsidRPr="00705248">
        <w:rPr>
          <w:sz w:val="21"/>
          <w:lang w:eastAsia="zh-CN"/>
        </w:rPr>
        <w:t>103.</w:t>
      </w:r>
      <w:r w:rsidRPr="00705248">
        <w:rPr>
          <w:sz w:val="21"/>
          <w:lang w:eastAsia="zh-CN"/>
        </w:rPr>
        <w:tab/>
      </w:r>
      <w:r w:rsidRPr="00705248">
        <w:rPr>
          <w:rFonts w:hint="eastAsia"/>
          <w:sz w:val="21"/>
          <w:lang w:eastAsia="zh-CN"/>
        </w:rPr>
        <w:t>为了提高公众对人口贩运危险性和危害性的认识</w:t>
      </w:r>
      <w:r>
        <w:rPr>
          <w:rFonts w:hint="eastAsia"/>
          <w:sz w:val="21"/>
          <w:lang w:eastAsia="zh-CN"/>
        </w:rPr>
        <w:t>，</w:t>
      </w:r>
      <w:r w:rsidRPr="00705248">
        <w:rPr>
          <w:sz w:val="21"/>
          <w:lang w:eastAsia="zh-CN"/>
        </w:rPr>
        <w:t>2007</w:t>
      </w:r>
      <w:r w:rsidRPr="00705248">
        <w:rPr>
          <w:rFonts w:hint="eastAsia"/>
          <w:sz w:val="21"/>
          <w:lang w:eastAsia="zh-CN"/>
        </w:rPr>
        <w:t>年，劳动和社会政策部在欧安组织的支持下，通过国家人口贩运受害者咨询机构开展了一场宣传运动，其口号是“简单易行</w:t>
      </w:r>
      <w:r w:rsidRPr="0048060E">
        <w:rPr>
          <w:rFonts w:ascii="SimSun" w:hAnsi="SimSun"/>
          <w:sz w:val="21"/>
          <w:lang w:eastAsia="zh-CN"/>
        </w:rPr>
        <w:t>……</w:t>
      </w:r>
      <w:r w:rsidRPr="00705248">
        <w:rPr>
          <w:rFonts w:hint="eastAsia"/>
          <w:sz w:val="21"/>
          <w:lang w:eastAsia="zh-CN"/>
        </w:rPr>
        <w:t>”，宣传运动的主要对象是青年人、城市和农村地区的弱势人口，以及普遍居民。</w:t>
      </w:r>
    </w:p>
    <w:p w:rsidR="00915B18" w:rsidRPr="00705248" w:rsidRDefault="00915B18" w:rsidP="00915B18">
      <w:pPr>
        <w:pStyle w:val="SingleTxtG"/>
        <w:spacing w:line="320" w:lineRule="exact"/>
        <w:rPr>
          <w:rFonts w:hint="eastAsia"/>
          <w:sz w:val="21"/>
          <w:lang w:eastAsia="zh-CN"/>
        </w:rPr>
      </w:pPr>
      <w:r w:rsidRPr="00705248">
        <w:rPr>
          <w:sz w:val="21"/>
          <w:lang w:eastAsia="zh-CN"/>
        </w:rPr>
        <w:t>104.</w:t>
      </w:r>
      <w:r w:rsidRPr="00705248">
        <w:rPr>
          <w:sz w:val="21"/>
          <w:lang w:eastAsia="zh-CN"/>
        </w:rPr>
        <w:tab/>
      </w:r>
      <w:r w:rsidRPr="00705248">
        <w:rPr>
          <w:rFonts w:hint="eastAsia"/>
          <w:sz w:val="21"/>
          <w:lang w:eastAsia="zh-CN"/>
        </w:rPr>
        <w:t>为了加强与其他非政府组织的合作，</w:t>
      </w:r>
      <w:r w:rsidRPr="00705248">
        <w:rPr>
          <w:sz w:val="21"/>
          <w:lang w:eastAsia="zh-CN"/>
        </w:rPr>
        <w:t>2007</w:t>
      </w:r>
      <w:r w:rsidRPr="00705248">
        <w:rPr>
          <w:rFonts w:hint="eastAsia"/>
          <w:sz w:val="21"/>
          <w:lang w:eastAsia="zh-CN"/>
        </w:rPr>
        <w:t>年国家人口贩运受害者咨询机构协调办公室对非政府组织参与打击人口贩运活动的条件和能力进行了分析。这项分析作为一种依据，有助于制定与民间部门合作的政策，采取共同行动，并编制加强这一政策的方案，将其作为一项至关重要的工具，确保人权与自由的发展和行使。</w:t>
      </w:r>
    </w:p>
    <w:p w:rsidR="00915B18" w:rsidRPr="00705248" w:rsidRDefault="00915B18" w:rsidP="00915B18">
      <w:pPr>
        <w:pStyle w:val="SingleTxtG"/>
        <w:spacing w:line="320" w:lineRule="exact"/>
        <w:rPr>
          <w:rFonts w:hint="eastAsia"/>
          <w:sz w:val="21"/>
          <w:lang w:eastAsia="zh-CN"/>
        </w:rPr>
      </w:pPr>
      <w:r w:rsidRPr="00705248">
        <w:rPr>
          <w:sz w:val="21"/>
          <w:lang w:eastAsia="zh-CN"/>
        </w:rPr>
        <w:t>105.</w:t>
      </w:r>
      <w:r w:rsidRPr="00705248">
        <w:rPr>
          <w:sz w:val="21"/>
          <w:lang w:eastAsia="zh-CN"/>
        </w:rPr>
        <w:tab/>
        <w:t>2008</w:t>
      </w:r>
      <w:r w:rsidRPr="00705248">
        <w:rPr>
          <w:rFonts w:hint="eastAsia"/>
          <w:sz w:val="21"/>
          <w:lang w:eastAsia="zh-CN"/>
        </w:rPr>
        <w:t>年期间，国家人口贩运受害者咨询机构进行了一次电话调查，以研究马其顿共和国公民对本国人口贩运问题的认识。该项调查采用了标准问卷，而且是在对马其顿共和国人口中</w:t>
      </w:r>
      <w:r w:rsidR="00EB57A1" w:rsidRPr="00705248">
        <w:rPr>
          <w:rFonts w:hint="eastAsia"/>
          <w:sz w:val="21"/>
          <w:lang w:eastAsia="zh-CN"/>
        </w:rPr>
        <w:t>1</w:t>
      </w:r>
      <w:r w:rsidR="00EB57A1">
        <w:rPr>
          <w:rFonts w:hint="eastAsia"/>
          <w:sz w:val="21"/>
          <w:lang w:eastAsia="zh-CN"/>
        </w:rPr>
        <w:t>,</w:t>
      </w:r>
      <w:r w:rsidR="00EB57A1" w:rsidRPr="00705248">
        <w:rPr>
          <w:rFonts w:hint="eastAsia"/>
          <w:sz w:val="21"/>
          <w:lang w:eastAsia="zh-CN"/>
        </w:rPr>
        <w:t>022</w:t>
      </w:r>
      <w:r w:rsidRPr="00705248">
        <w:rPr>
          <w:rFonts w:hint="eastAsia"/>
          <w:sz w:val="21"/>
          <w:lang w:eastAsia="zh-CN"/>
        </w:rPr>
        <w:t>名调查对象进行典型抽样的基础上进行的。大多数调查对象</w:t>
      </w:r>
      <w:r w:rsidR="00DC59B0">
        <w:rPr>
          <w:rFonts w:hint="eastAsia"/>
          <w:sz w:val="21"/>
          <w:lang w:eastAsia="zh-CN"/>
        </w:rPr>
        <w:t>(</w:t>
      </w:r>
      <w:r w:rsidRPr="00705248">
        <w:rPr>
          <w:rFonts w:hint="eastAsia"/>
          <w:sz w:val="21"/>
          <w:lang w:eastAsia="zh-CN"/>
        </w:rPr>
        <w:t>占</w:t>
      </w:r>
      <w:r w:rsidRPr="00705248">
        <w:rPr>
          <w:sz w:val="21"/>
          <w:lang w:eastAsia="zh-CN"/>
        </w:rPr>
        <w:t>50.9%</w:t>
      </w:r>
      <w:r w:rsidR="00DC59B0">
        <w:rPr>
          <w:rFonts w:hint="eastAsia"/>
          <w:sz w:val="21"/>
          <w:lang w:eastAsia="zh-CN"/>
        </w:rPr>
        <w:t>)</w:t>
      </w:r>
      <w:r w:rsidRPr="00705248">
        <w:rPr>
          <w:rFonts w:hint="eastAsia"/>
          <w:sz w:val="21"/>
          <w:lang w:eastAsia="zh-CN"/>
        </w:rPr>
        <w:t>都说，儿童面临被贩运的危险最大，也是人口贩运活动最常见的受害者，其次是</w:t>
      </w:r>
      <w:r w:rsidRPr="00705248">
        <w:rPr>
          <w:sz w:val="21"/>
          <w:lang w:eastAsia="zh-CN"/>
        </w:rPr>
        <w:t>18</w:t>
      </w:r>
      <w:r w:rsidRPr="00705248">
        <w:rPr>
          <w:rFonts w:hint="eastAsia"/>
          <w:sz w:val="21"/>
          <w:lang w:eastAsia="zh-CN"/>
        </w:rPr>
        <w:t>-</w:t>
      </w:r>
      <w:r w:rsidRPr="00705248">
        <w:rPr>
          <w:sz w:val="21"/>
          <w:lang w:eastAsia="zh-CN"/>
        </w:rPr>
        <w:t>35</w:t>
      </w:r>
      <w:r w:rsidRPr="00705248">
        <w:rPr>
          <w:rFonts w:hint="eastAsia"/>
          <w:sz w:val="21"/>
          <w:lang w:eastAsia="zh-CN"/>
        </w:rPr>
        <w:t>岁的妇女</w:t>
      </w:r>
      <w:r w:rsidR="00DC59B0">
        <w:rPr>
          <w:rFonts w:hint="eastAsia"/>
          <w:sz w:val="21"/>
          <w:lang w:eastAsia="zh-CN"/>
        </w:rPr>
        <w:t>(</w:t>
      </w:r>
      <w:r w:rsidRPr="00705248">
        <w:rPr>
          <w:rFonts w:hint="eastAsia"/>
          <w:sz w:val="21"/>
          <w:lang w:eastAsia="zh-CN"/>
        </w:rPr>
        <w:t>占</w:t>
      </w:r>
      <w:r w:rsidRPr="00705248">
        <w:rPr>
          <w:sz w:val="21"/>
          <w:lang w:eastAsia="zh-CN"/>
        </w:rPr>
        <w:t>38.9%</w:t>
      </w:r>
      <w:r w:rsidR="00DC59B0">
        <w:rPr>
          <w:rFonts w:hint="eastAsia"/>
          <w:sz w:val="21"/>
          <w:lang w:eastAsia="zh-CN"/>
        </w:rPr>
        <w:t>)</w:t>
      </w:r>
      <w:r w:rsidRPr="00705248">
        <w:rPr>
          <w:rFonts w:hint="eastAsia"/>
          <w:sz w:val="21"/>
          <w:lang w:eastAsia="zh-CN"/>
        </w:rPr>
        <w:t>和经常遭受奴役的</w:t>
      </w:r>
      <w:r w:rsidRPr="00705248">
        <w:rPr>
          <w:sz w:val="21"/>
          <w:lang w:eastAsia="zh-CN"/>
        </w:rPr>
        <w:t>35</w:t>
      </w:r>
      <w:r w:rsidRPr="00705248">
        <w:rPr>
          <w:rFonts w:hint="eastAsia"/>
          <w:sz w:val="21"/>
          <w:lang w:eastAsia="zh-CN"/>
        </w:rPr>
        <w:t>岁以上妇女及男子。在开展公共辩论期间，公众通过媒体了解了劳动和社会政策部的调查结果。</w:t>
      </w:r>
    </w:p>
    <w:p w:rsidR="00915B18" w:rsidRPr="00705248" w:rsidRDefault="00915B18" w:rsidP="00915B18">
      <w:pPr>
        <w:pStyle w:val="SingleTxtG"/>
        <w:spacing w:line="320" w:lineRule="exact"/>
        <w:rPr>
          <w:rFonts w:hint="eastAsia"/>
          <w:sz w:val="21"/>
          <w:lang w:eastAsia="zh-CN"/>
        </w:rPr>
      </w:pPr>
      <w:r w:rsidRPr="00705248">
        <w:rPr>
          <w:sz w:val="21"/>
          <w:lang w:eastAsia="zh-CN"/>
        </w:rPr>
        <w:t>106.</w:t>
      </w:r>
      <w:r w:rsidRPr="00705248">
        <w:rPr>
          <w:rFonts w:hint="eastAsia"/>
          <w:sz w:val="21"/>
          <w:lang w:eastAsia="zh-CN"/>
        </w:rPr>
        <w:tab/>
      </w:r>
      <w:r w:rsidRPr="00705248">
        <w:rPr>
          <w:sz w:val="21"/>
          <w:lang w:eastAsia="zh-CN"/>
        </w:rPr>
        <w:t>2007</w:t>
      </w:r>
      <w:r w:rsidRPr="00705248">
        <w:rPr>
          <w:rFonts w:hint="eastAsia"/>
          <w:sz w:val="21"/>
          <w:lang w:eastAsia="zh-CN"/>
        </w:rPr>
        <w:t>年期间，劳动和社会政策部制定了《</w:t>
      </w:r>
      <w:bookmarkStart w:id="29" w:name="OLE_LINK42"/>
      <w:r w:rsidRPr="00705248">
        <w:rPr>
          <w:rFonts w:hint="eastAsia"/>
          <w:sz w:val="21"/>
          <w:lang w:eastAsia="zh-CN"/>
        </w:rPr>
        <w:t>人口贩运受害者待遇标准操作程序</w:t>
      </w:r>
      <w:bookmarkEnd w:id="29"/>
      <w:r w:rsidRPr="00705248">
        <w:rPr>
          <w:rFonts w:hint="eastAsia"/>
          <w:sz w:val="21"/>
          <w:lang w:eastAsia="zh-CN"/>
        </w:rPr>
        <w:t>》，并获得了马其顿共和国政府批准。推出《标准操作程序》，是为了采取一种综合方法，在保护受害者人权的基础上，援助并保护所有人口贩运受害者，该程序中包括针对家庭暴力受害儿童的特别措施。</w:t>
      </w:r>
      <w:r w:rsidRPr="00705248">
        <w:rPr>
          <w:sz w:val="21"/>
          <w:lang w:eastAsia="zh-CN"/>
        </w:rPr>
        <w:t>2008</w:t>
      </w:r>
      <w:r w:rsidRPr="00705248">
        <w:rPr>
          <w:rFonts w:hint="eastAsia"/>
          <w:sz w:val="21"/>
          <w:lang w:eastAsia="zh-CN"/>
        </w:rPr>
        <w:t>年劳动和社会政策部举行了一些研讨会，讨论如何落实《</w:t>
      </w:r>
      <w:bookmarkStart w:id="30" w:name="OLE_LINK43"/>
      <w:r w:rsidRPr="00705248">
        <w:rPr>
          <w:rFonts w:hint="eastAsia"/>
          <w:sz w:val="21"/>
          <w:lang w:eastAsia="zh-CN"/>
        </w:rPr>
        <w:t>人口贩运受害者待遇标准操作程序</w:t>
      </w:r>
      <w:bookmarkEnd w:id="30"/>
      <w:r w:rsidRPr="00705248">
        <w:rPr>
          <w:rFonts w:hint="eastAsia"/>
          <w:sz w:val="21"/>
          <w:lang w:eastAsia="zh-CN"/>
        </w:rPr>
        <w:t>》，所有参与打击人口贩运活动的政府和非政府机构的代表都参加了该研讨会，他们从中获得的知识将用于实际工作中。</w:t>
      </w:r>
    </w:p>
    <w:p w:rsidR="00915B18" w:rsidRPr="00705248" w:rsidRDefault="00915B18" w:rsidP="00915B18">
      <w:pPr>
        <w:pStyle w:val="SingleTxtG"/>
        <w:spacing w:line="320" w:lineRule="exact"/>
        <w:rPr>
          <w:rFonts w:hint="eastAsia"/>
          <w:sz w:val="21"/>
          <w:lang w:eastAsia="zh-CN"/>
        </w:rPr>
      </w:pPr>
      <w:r w:rsidRPr="00705248">
        <w:rPr>
          <w:sz w:val="21"/>
          <w:lang w:eastAsia="zh-CN"/>
        </w:rPr>
        <w:t>107.</w:t>
      </w:r>
      <w:r w:rsidRPr="00705248">
        <w:rPr>
          <w:sz w:val="21"/>
          <w:lang w:eastAsia="zh-CN"/>
        </w:rPr>
        <w:tab/>
        <w:t>2010</w:t>
      </w:r>
      <w:r w:rsidRPr="00705248">
        <w:rPr>
          <w:rFonts w:hint="eastAsia"/>
          <w:sz w:val="21"/>
          <w:lang w:eastAsia="zh-CN"/>
        </w:rPr>
        <w:t>年</w:t>
      </w:r>
      <w:r w:rsidRPr="00705248">
        <w:rPr>
          <w:rFonts w:hint="eastAsia"/>
          <w:sz w:val="21"/>
          <w:lang w:eastAsia="zh-CN"/>
        </w:rPr>
        <w:t>8</w:t>
      </w:r>
      <w:r w:rsidRPr="00705248">
        <w:rPr>
          <w:rFonts w:hint="eastAsia"/>
          <w:sz w:val="21"/>
          <w:lang w:eastAsia="zh-CN"/>
        </w:rPr>
        <w:t>月开始对《</w:t>
      </w:r>
      <w:bookmarkStart w:id="31" w:name="OLE_LINK44"/>
      <w:r w:rsidRPr="00705248">
        <w:rPr>
          <w:rFonts w:hint="eastAsia"/>
          <w:sz w:val="21"/>
          <w:lang w:eastAsia="zh-CN"/>
        </w:rPr>
        <w:t>人口贩运受害者待遇标准操作程序</w:t>
      </w:r>
      <w:bookmarkEnd w:id="31"/>
      <w:r w:rsidRPr="00705248">
        <w:rPr>
          <w:rFonts w:hint="eastAsia"/>
          <w:sz w:val="21"/>
          <w:lang w:eastAsia="zh-CN"/>
        </w:rPr>
        <w:t>》进行审查，以使该程序与法律规则修正案相一致。为此目的，举行了三次区域会议，参加会议的有参与实施该程序的政府和非政府机构代表。</w:t>
      </w:r>
      <w:r w:rsidRPr="00705248">
        <w:rPr>
          <w:sz w:val="21"/>
          <w:lang w:eastAsia="zh-CN"/>
        </w:rPr>
        <w:t>2010</w:t>
      </w:r>
      <w:r w:rsidRPr="00705248">
        <w:rPr>
          <w:rFonts w:hint="eastAsia"/>
          <w:sz w:val="21"/>
          <w:lang w:eastAsia="zh-CN"/>
        </w:rPr>
        <w:t>年底，马其顿共和国政府通过了《人口贩运受害者待遇标准操作程序》审查版本。</w:t>
      </w:r>
    </w:p>
    <w:p w:rsidR="00915B18" w:rsidRPr="00705248" w:rsidRDefault="00915B18" w:rsidP="00915B18">
      <w:pPr>
        <w:pStyle w:val="SingleTxtG"/>
        <w:spacing w:line="320" w:lineRule="exact"/>
        <w:rPr>
          <w:sz w:val="21"/>
          <w:lang w:eastAsia="zh-CN"/>
        </w:rPr>
      </w:pPr>
      <w:r w:rsidRPr="00705248">
        <w:rPr>
          <w:sz w:val="21"/>
          <w:lang w:eastAsia="zh-CN"/>
        </w:rPr>
        <w:t>108.</w:t>
      </w:r>
      <w:r>
        <w:rPr>
          <w:rFonts w:hint="eastAsia"/>
          <w:sz w:val="21"/>
          <w:lang w:eastAsia="zh-CN"/>
        </w:rPr>
        <w:tab/>
      </w:r>
      <w:r w:rsidRPr="00705248">
        <w:rPr>
          <w:rFonts w:hint="eastAsia"/>
          <w:sz w:val="21"/>
          <w:lang w:eastAsia="zh-CN"/>
        </w:rPr>
        <w:t>劳动和社会政策部国家人口贩运受害者咨询机构办公室参与了一个国际项目，该项目是国际移民政策制定中心和东南欧</w:t>
      </w:r>
      <w:r w:rsidRPr="00705248">
        <w:rPr>
          <w:rFonts w:hint="eastAsia"/>
          <w:sz w:val="21"/>
          <w:lang w:eastAsia="zh-CN"/>
        </w:rPr>
        <w:t>11</w:t>
      </w:r>
      <w:r w:rsidRPr="00705248">
        <w:rPr>
          <w:rFonts w:hint="eastAsia"/>
          <w:sz w:val="21"/>
          <w:lang w:eastAsia="zh-CN"/>
        </w:rPr>
        <w:t>个国家为创立一个统一的国家数据库而实施的。国家人口贩运受害者咨询机构办公室是国家人口贩运受害者数据库保存单位。</w:t>
      </w:r>
      <w:r w:rsidRPr="00705248">
        <w:rPr>
          <w:sz w:val="21"/>
          <w:lang w:eastAsia="zh-CN"/>
        </w:rPr>
        <w:t>2006</w:t>
      </w:r>
      <w:r w:rsidRPr="00705248">
        <w:rPr>
          <w:rFonts w:hint="eastAsia"/>
          <w:sz w:val="21"/>
          <w:lang w:eastAsia="zh-CN"/>
        </w:rPr>
        <w:t>年</w:t>
      </w:r>
      <w:r>
        <w:rPr>
          <w:rFonts w:hint="eastAsia"/>
          <w:sz w:val="21"/>
          <w:lang w:eastAsia="zh-CN"/>
        </w:rPr>
        <w:t>，</w:t>
      </w:r>
      <w:r w:rsidRPr="00705248">
        <w:rPr>
          <w:rFonts w:hint="eastAsia"/>
          <w:sz w:val="21"/>
          <w:lang w:eastAsia="zh-CN"/>
        </w:rPr>
        <w:t>国家人口贩运受害者咨询机构从社会工作中心提供的信息中，了解到已查明的潜在人口贩运受害者的情况，并根据这方面数据进行了分析。</w:t>
      </w:r>
      <w:r w:rsidRPr="00705248">
        <w:rPr>
          <w:sz w:val="21"/>
          <w:vertAlign w:val="superscript"/>
          <w:lang w:eastAsia="zh-CN"/>
        </w:rPr>
        <w:footnoteReference w:id="10"/>
      </w:r>
    </w:p>
    <w:p w:rsidR="00915B18" w:rsidRPr="00705248" w:rsidRDefault="00915B18" w:rsidP="00915B18">
      <w:pPr>
        <w:pStyle w:val="SingleTxtG"/>
        <w:spacing w:line="320" w:lineRule="exact"/>
        <w:rPr>
          <w:sz w:val="21"/>
          <w:lang w:eastAsia="zh-CN"/>
        </w:rPr>
      </w:pPr>
      <w:r w:rsidRPr="00705248">
        <w:rPr>
          <w:sz w:val="21"/>
          <w:lang w:eastAsia="zh-CN"/>
        </w:rPr>
        <w:t>109.</w:t>
      </w:r>
      <w:r w:rsidRPr="00705248">
        <w:rPr>
          <w:sz w:val="21"/>
          <w:lang w:eastAsia="zh-CN"/>
        </w:rPr>
        <w:tab/>
        <w:t>2007</w:t>
      </w:r>
      <w:r w:rsidRPr="00705248">
        <w:rPr>
          <w:rFonts w:hint="eastAsia"/>
          <w:sz w:val="21"/>
          <w:lang w:eastAsia="zh-CN"/>
        </w:rPr>
        <w:t>年国家人口贩运受害者咨询机构办公室对社会工作者所研究的</w:t>
      </w:r>
      <w:r w:rsidRPr="00705248">
        <w:rPr>
          <w:sz w:val="21"/>
          <w:lang w:eastAsia="zh-CN"/>
        </w:rPr>
        <w:t>37</w:t>
      </w:r>
      <w:r w:rsidRPr="00705248">
        <w:rPr>
          <w:rFonts w:hint="eastAsia"/>
          <w:sz w:val="21"/>
          <w:lang w:eastAsia="zh-CN"/>
        </w:rPr>
        <w:t>起人口贩运案件进行了立案。</w:t>
      </w:r>
      <w:r w:rsidRPr="00705248">
        <w:rPr>
          <w:sz w:val="21"/>
          <w:vertAlign w:val="superscript"/>
          <w:lang w:eastAsia="zh-CN"/>
        </w:rPr>
        <w:footnoteReference w:id="11"/>
      </w:r>
    </w:p>
    <w:p w:rsidR="00915B18" w:rsidRPr="00705248" w:rsidRDefault="00915B18" w:rsidP="00915B18">
      <w:pPr>
        <w:pStyle w:val="SingleTxtG"/>
        <w:spacing w:line="320" w:lineRule="exact"/>
        <w:rPr>
          <w:rFonts w:hint="eastAsia"/>
          <w:sz w:val="21"/>
          <w:lang w:eastAsia="zh-CN"/>
        </w:rPr>
      </w:pPr>
      <w:r w:rsidRPr="00705248">
        <w:rPr>
          <w:sz w:val="21"/>
          <w:lang w:eastAsia="zh-CN"/>
        </w:rPr>
        <w:t>110.</w:t>
      </w:r>
      <w:r w:rsidRPr="00705248">
        <w:rPr>
          <w:sz w:val="21"/>
          <w:lang w:eastAsia="zh-CN"/>
        </w:rPr>
        <w:tab/>
        <w:t>2007</w:t>
      </w:r>
      <w:r w:rsidRPr="00705248">
        <w:rPr>
          <w:rFonts w:hint="eastAsia"/>
          <w:sz w:val="21"/>
          <w:lang w:eastAsia="zh-CN"/>
        </w:rPr>
        <w:t>年该办公室将</w:t>
      </w:r>
      <w:r w:rsidR="00A274F5">
        <w:rPr>
          <w:sz w:val="21"/>
          <w:lang w:eastAsia="zh-CN"/>
        </w:rPr>
        <w:t>13</w:t>
      </w:r>
      <w:r w:rsidRPr="00705248">
        <w:rPr>
          <w:rFonts w:hint="eastAsia"/>
          <w:sz w:val="21"/>
          <w:lang w:eastAsia="zh-CN"/>
        </w:rPr>
        <w:t>人转送到人口贩运受害者庇护所，对</w:t>
      </w:r>
      <w:r w:rsidRPr="00705248">
        <w:rPr>
          <w:rFonts w:hint="eastAsia"/>
          <w:sz w:val="21"/>
          <w:lang w:eastAsia="zh-CN"/>
        </w:rPr>
        <w:t>4</w:t>
      </w:r>
      <w:r w:rsidRPr="00705248">
        <w:rPr>
          <w:rFonts w:hint="eastAsia"/>
          <w:sz w:val="21"/>
          <w:lang w:eastAsia="zh-CN"/>
        </w:rPr>
        <w:t>名女孩的家庭情况作了评估，并决定在适当时机帮助她们返回在马其顿共和国的家。这</w:t>
      </w:r>
      <w:r w:rsidRPr="00705248">
        <w:rPr>
          <w:rFonts w:hint="eastAsia"/>
          <w:sz w:val="21"/>
          <w:lang w:eastAsia="zh-CN"/>
        </w:rPr>
        <w:t>4</w:t>
      </w:r>
      <w:r w:rsidRPr="00705248">
        <w:rPr>
          <w:rFonts w:hint="eastAsia"/>
          <w:sz w:val="21"/>
          <w:lang w:eastAsia="zh-CN"/>
        </w:rPr>
        <w:t>名女孩直接获得了救助，并被纳入了由国际移民组织资助的重返社会和恢复社会生活方案。该办公室指定了一名临时监护人，负责维护外国人临时收容所</w:t>
      </w:r>
      <w:r w:rsidRPr="00705248">
        <w:rPr>
          <w:rFonts w:hint="eastAsia"/>
          <w:sz w:val="21"/>
          <w:lang w:eastAsia="zh-CN"/>
        </w:rPr>
        <w:t>7</w:t>
      </w:r>
      <w:r w:rsidRPr="00705248">
        <w:rPr>
          <w:rFonts w:hint="eastAsia"/>
          <w:sz w:val="21"/>
          <w:lang w:eastAsia="zh-CN"/>
        </w:rPr>
        <w:t>名外籍儿童的权益，直至他们返回本国。</w:t>
      </w:r>
    </w:p>
    <w:p w:rsidR="00915B18" w:rsidRPr="00705248" w:rsidRDefault="00915B18" w:rsidP="00915B18">
      <w:pPr>
        <w:pStyle w:val="SingleTxtG"/>
        <w:spacing w:line="320" w:lineRule="exact"/>
        <w:rPr>
          <w:rFonts w:hint="eastAsia"/>
          <w:sz w:val="21"/>
          <w:lang w:eastAsia="zh-CN"/>
        </w:rPr>
      </w:pPr>
      <w:r w:rsidRPr="00705248">
        <w:rPr>
          <w:sz w:val="21"/>
          <w:lang w:eastAsia="zh-CN"/>
        </w:rPr>
        <w:t>111.</w:t>
      </w:r>
      <w:r w:rsidRPr="00705248">
        <w:rPr>
          <w:sz w:val="21"/>
          <w:lang w:eastAsia="zh-CN"/>
        </w:rPr>
        <w:tab/>
        <w:t>2006</w:t>
      </w:r>
      <w:r w:rsidR="005D1E22">
        <w:rPr>
          <w:rFonts w:hint="eastAsia"/>
          <w:sz w:val="21"/>
          <w:lang w:eastAsia="zh-CN"/>
        </w:rPr>
        <w:t>-</w:t>
      </w:r>
      <w:r w:rsidRPr="00705248">
        <w:rPr>
          <w:sz w:val="21"/>
          <w:lang w:eastAsia="zh-CN"/>
        </w:rPr>
        <w:t>2010</w:t>
      </w:r>
      <w:r w:rsidRPr="00705248">
        <w:rPr>
          <w:rFonts w:hint="eastAsia"/>
          <w:sz w:val="21"/>
          <w:lang w:eastAsia="zh-CN"/>
        </w:rPr>
        <w:t>年期间，劳动和社会政策部实施了有关项目，目的是通过加强罗姆人的劳动技能，防止这部分人口中出现人口贩运和非法移民活动。从</w:t>
      </w:r>
      <w:r w:rsidRPr="00705248">
        <w:rPr>
          <w:sz w:val="21"/>
          <w:lang w:eastAsia="zh-CN"/>
        </w:rPr>
        <w:t>2006</w:t>
      </w:r>
      <w:r w:rsidRPr="00705248">
        <w:rPr>
          <w:rFonts w:hint="eastAsia"/>
          <w:sz w:val="21"/>
          <w:lang w:eastAsia="zh-CN"/>
        </w:rPr>
        <w:t>年初期直至</w:t>
      </w:r>
      <w:r w:rsidRPr="00705248">
        <w:rPr>
          <w:sz w:val="21"/>
          <w:lang w:eastAsia="zh-CN"/>
        </w:rPr>
        <w:t>2010</w:t>
      </w:r>
      <w:r w:rsidRPr="00705248">
        <w:rPr>
          <w:rFonts w:hint="eastAsia"/>
          <w:sz w:val="21"/>
          <w:lang w:eastAsia="zh-CN"/>
        </w:rPr>
        <w:t>年中期</w:t>
      </w:r>
      <w:r>
        <w:rPr>
          <w:rFonts w:hint="eastAsia"/>
          <w:sz w:val="21"/>
          <w:lang w:eastAsia="zh-CN"/>
        </w:rPr>
        <w:t>，</w:t>
      </w:r>
      <w:r w:rsidRPr="00705248">
        <w:rPr>
          <w:rFonts w:hint="eastAsia"/>
          <w:sz w:val="21"/>
          <w:lang w:eastAsia="zh-CN"/>
        </w:rPr>
        <w:t>共有</w:t>
      </w:r>
      <w:r w:rsidRPr="00705248">
        <w:rPr>
          <w:sz w:val="21"/>
          <w:lang w:eastAsia="zh-CN"/>
        </w:rPr>
        <w:t>227</w:t>
      </w:r>
      <w:r w:rsidRPr="00705248">
        <w:rPr>
          <w:rFonts w:hint="eastAsia"/>
          <w:sz w:val="21"/>
          <w:lang w:eastAsia="zh-CN"/>
        </w:rPr>
        <w:t>人参加了为满足市场对不同职业的需求所举办的培训班并圆满结业。在被纳入该方案的</w:t>
      </w:r>
      <w:r w:rsidRPr="00705248">
        <w:rPr>
          <w:rFonts w:hint="eastAsia"/>
          <w:sz w:val="21"/>
          <w:lang w:eastAsia="zh-CN"/>
        </w:rPr>
        <w:t>227</w:t>
      </w:r>
      <w:r w:rsidRPr="00705248">
        <w:rPr>
          <w:rFonts w:hint="eastAsia"/>
          <w:sz w:val="21"/>
          <w:lang w:eastAsia="zh-CN"/>
        </w:rPr>
        <w:t>名罗姆人口代表中，有半数以上是妇女。培训活动得到了挪威政府的支持。</w:t>
      </w:r>
    </w:p>
    <w:p w:rsidR="00915B18" w:rsidRPr="00705248" w:rsidRDefault="00915B18" w:rsidP="00915B18">
      <w:pPr>
        <w:pStyle w:val="SingleTxtG"/>
        <w:spacing w:line="320" w:lineRule="exact"/>
        <w:rPr>
          <w:rFonts w:hint="eastAsia"/>
          <w:sz w:val="21"/>
          <w:lang w:eastAsia="zh-CN"/>
        </w:rPr>
      </w:pPr>
      <w:r w:rsidRPr="00705248">
        <w:rPr>
          <w:sz w:val="21"/>
          <w:lang w:eastAsia="zh-CN"/>
        </w:rPr>
        <w:t>112.</w:t>
      </w:r>
      <w:r w:rsidRPr="00705248">
        <w:rPr>
          <w:sz w:val="21"/>
          <w:lang w:eastAsia="zh-CN"/>
        </w:rPr>
        <w:tab/>
        <w:t>2009</w:t>
      </w:r>
      <w:r w:rsidR="005D1E22">
        <w:rPr>
          <w:rFonts w:hint="eastAsia"/>
          <w:sz w:val="21"/>
          <w:lang w:eastAsia="zh-CN"/>
        </w:rPr>
        <w:t>-</w:t>
      </w:r>
      <w:r w:rsidRPr="00705248">
        <w:rPr>
          <w:sz w:val="21"/>
          <w:lang w:eastAsia="zh-CN"/>
        </w:rPr>
        <w:t>2010</w:t>
      </w:r>
      <w:r w:rsidRPr="00705248">
        <w:rPr>
          <w:rFonts w:hint="eastAsia"/>
          <w:sz w:val="21"/>
          <w:lang w:eastAsia="zh-CN"/>
        </w:rPr>
        <w:t>年期间，国际移民组织与内政部、司法部及劳动和社会政策部密切合作，组织了防止人口贩运和非法移民专题培训班，相关机构有</w:t>
      </w:r>
      <w:r w:rsidRPr="00705248">
        <w:rPr>
          <w:rFonts w:hint="eastAsia"/>
          <w:sz w:val="21"/>
          <w:lang w:eastAsia="zh-CN"/>
        </w:rPr>
        <w:t>500</w:t>
      </w:r>
      <w:r w:rsidRPr="00705248">
        <w:rPr>
          <w:rFonts w:hint="eastAsia"/>
          <w:sz w:val="21"/>
          <w:lang w:eastAsia="zh-CN"/>
        </w:rPr>
        <w:t>多名代表参加。培训班的目标是加强相关机构的能力，使其能够根据人口贩运活动的最新趋势，提早发现人口贩运受害者，并加强相互合作，共同向受害者提供援助。培训活动得到了欧洲联盟的支持。</w:t>
      </w:r>
    </w:p>
    <w:p w:rsidR="00915B18" w:rsidRPr="00705248" w:rsidRDefault="00915B18" w:rsidP="00915B18">
      <w:pPr>
        <w:pStyle w:val="SingleTxtG"/>
        <w:spacing w:line="320" w:lineRule="exact"/>
        <w:rPr>
          <w:rFonts w:hint="eastAsia"/>
          <w:sz w:val="21"/>
          <w:lang w:eastAsia="zh-CN"/>
        </w:rPr>
      </w:pPr>
      <w:r w:rsidRPr="00705248">
        <w:rPr>
          <w:sz w:val="21"/>
          <w:lang w:eastAsia="zh-CN"/>
        </w:rPr>
        <w:t>113.</w:t>
      </w:r>
      <w:r w:rsidRPr="00705248">
        <w:rPr>
          <w:sz w:val="21"/>
          <w:lang w:eastAsia="zh-CN"/>
        </w:rPr>
        <w:tab/>
        <w:t>2008</w:t>
      </w:r>
      <w:r w:rsidRPr="00705248">
        <w:rPr>
          <w:rFonts w:hint="eastAsia"/>
          <w:sz w:val="21"/>
          <w:lang w:eastAsia="zh-CN"/>
        </w:rPr>
        <w:t>年期间</w:t>
      </w:r>
      <w:r>
        <w:rPr>
          <w:rFonts w:hint="eastAsia"/>
          <w:sz w:val="21"/>
          <w:lang w:eastAsia="zh-CN"/>
        </w:rPr>
        <w:t>，</w:t>
      </w:r>
      <w:r w:rsidRPr="00705248">
        <w:rPr>
          <w:rFonts w:hint="eastAsia"/>
          <w:sz w:val="21"/>
          <w:lang w:eastAsia="zh-CN"/>
        </w:rPr>
        <w:t>有</w:t>
      </w:r>
      <w:r w:rsidRPr="00705248">
        <w:rPr>
          <w:sz w:val="21"/>
          <w:lang w:eastAsia="zh-CN"/>
        </w:rPr>
        <w:t>11</w:t>
      </w:r>
      <w:r w:rsidRPr="00705248">
        <w:rPr>
          <w:rFonts w:hint="eastAsia"/>
          <w:sz w:val="21"/>
          <w:lang w:eastAsia="zh-CN"/>
        </w:rPr>
        <w:t>名未成年马其顿国民和</w:t>
      </w:r>
      <w:r w:rsidRPr="00705248">
        <w:rPr>
          <w:sz w:val="21"/>
          <w:lang w:eastAsia="zh-CN"/>
        </w:rPr>
        <w:t>3</w:t>
      </w:r>
      <w:r w:rsidRPr="00705248">
        <w:rPr>
          <w:rFonts w:hint="eastAsia"/>
          <w:sz w:val="21"/>
          <w:lang w:eastAsia="zh-CN"/>
        </w:rPr>
        <w:t>名未成年外国国民被登记为人口贩运受害者。他们的年龄从</w:t>
      </w:r>
      <w:r w:rsidR="00A274F5">
        <w:rPr>
          <w:sz w:val="21"/>
          <w:lang w:eastAsia="zh-CN"/>
        </w:rPr>
        <w:t>8</w:t>
      </w:r>
      <w:r w:rsidRPr="00705248">
        <w:rPr>
          <w:rFonts w:hint="eastAsia"/>
          <w:sz w:val="21"/>
          <w:lang w:eastAsia="zh-CN"/>
        </w:rPr>
        <w:t>岁到</w:t>
      </w:r>
      <w:r w:rsidRPr="00705248">
        <w:rPr>
          <w:sz w:val="21"/>
          <w:lang w:eastAsia="zh-CN"/>
        </w:rPr>
        <w:t>17</w:t>
      </w:r>
      <w:r w:rsidRPr="00705248">
        <w:rPr>
          <w:rFonts w:hint="eastAsia"/>
          <w:sz w:val="21"/>
          <w:lang w:eastAsia="zh-CN"/>
        </w:rPr>
        <w:t>岁不等。所有未成年人都被指定了一名监护人。同年，国家人口贩运受害者咨询机构办公室法律顾问被指定为特别监护人，在斯科普里初审法院代理</w:t>
      </w:r>
      <w:r w:rsidRPr="00705248">
        <w:rPr>
          <w:rFonts w:hint="eastAsia"/>
          <w:sz w:val="21"/>
          <w:lang w:eastAsia="zh-CN"/>
        </w:rPr>
        <w:t>9</w:t>
      </w:r>
      <w:r w:rsidRPr="00705248">
        <w:rPr>
          <w:rFonts w:hint="eastAsia"/>
          <w:sz w:val="21"/>
          <w:lang w:eastAsia="zh-CN"/>
        </w:rPr>
        <w:t>名未成年人口贩运受害者提起诉讼。该法院审判程序结束时，</w:t>
      </w:r>
      <w:r>
        <w:rPr>
          <w:rFonts w:hint="eastAsia"/>
          <w:sz w:val="21"/>
          <w:lang w:eastAsia="zh-CN"/>
        </w:rPr>
        <w:t>罪犯</w:t>
      </w:r>
      <w:r w:rsidRPr="00705248">
        <w:rPr>
          <w:rFonts w:hint="eastAsia"/>
          <w:sz w:val="21"/>
          <w:lang w:eastAsia="zh-CN"/>
        </w:rPr>
        <w:t>处被判</w:t>
      </w:r>
      <w:r w:rsidRPr="00705248">
        <w:rPr>
          <w:rFonts w:hint="eastAsia"/>
          <w:sz w:val="21"/>
          <w:lang w:eastAsia="zh-CN"/>
        </w:rPr>
        <w:t>4-7</w:t>
      </w:r>
      <w:r w:rsidRPr="00705248">
        <w:rPr>
          <w:rFonts w:hint="eastAsia"/>
          <w:sz w:val="21"/>
          <w:lang w:eastAsia="zh-CN"/>
        </w:rPr>
        <w:t>年监禁，并就原告的赔偿要求作出了裁决。法院责令被告支付受害者</w:t>
      </w:r>
      <w:r w:rsidRPr="00705248">
        <w:rPr>
          <w:sz w:val="21"/>
          <w:lang w:eastAsia="zh-CN"/>
        </w:rPr>
        <w:t>20</w:t>
      </w:r>
      <w:r w:rsidRPr="00705248">
        <w:rPr>
          <w:rFonts w:hint="eastAsia"/>
          <w:sz w:val="21"/>
          <w:lang w:eastAsia="zh-CN"/>
        </w:rPr>
        <w:t>万至</w:t>
      </w:r>
      <w:r w:rsidRPr="00705248">
        <w:rPr>
          <w:sz w:val="21"/>
          <w:lang w:eastAsia="zh-CN"/>
        </w:rPr>
        <w:t>50</w:t>
      </w:r>
      <w:r w:rsidRPr="00705248">
        <w:rPr>
          <w:rFonts w:hint="eastAsia"/>
          <w:sz w:val="21"/>
          <w:lang w:eastAsia="zh-CN"/>
        </w:rPr>
        <w:t>万</w:t>
      </w:r>
      <w:r>
        <w:rPr>
          <w:rFonts w:hint="eastAsia"/>
          <w:sz w:val="21"/>
          <w:lang w:eastAsia="zh-CN"/>
        </w:rPr>
        <w:t>代纳尔</w:t>
      </w:r>
      <w:r w:rsidRPr="00705248">
        <w:rPr>
          <w:rFonts w:hint="eastAsia"/>
          <w:sz w:val="21"/>
          <w:lang w:eastAsia="zh-CN"/>
        </w:rPr>
        <w:t>补偿款，以补偿受害者遭受的无形损失。</w:t>
      </w:r>
    </w:p>
    <w:p w:rsidR="00915B18" w:rsidRPr="00705248" w:rsidRDefault="00915B18" w:rsidP="00915B18">
      <w:pPr>
        <w:pStyle w:val="SingleTxtG"/>
        <w:spacing w:line="320" w:lineRule="exact"/>
        <w:rPr>
          <w:rFonts w:hint="eastAsia"/>
          <w:sz w:val="21"/>
          <w:lang w:eastAsia="zh-CN"/>
        </w:rPr>
      </w:pPr>
      <w:r w:rsidRPr="00705248">
        <w:rPr>
          <w:sz w:val="21"/>
          <w:lang w:eastAsia="zh-CN"/>
        </w:rPr>
        <w:t>114.</w:t>
      </w:r>
      <w:r w:rsidRPr="00705248">
        <w:rPr>
          <w:sz w:val="21"/>
          <w:lang w:eastAsia="zh-CN"/>
        </w:rPr>
        <w:tab/>
        <w:t>2009</w:t>
      </w:r>
      <w:r w:rsidRPr="00705248">
        <w:rPr>
          <w:rFonts w:hint="eastAsia"/>
          <w:sz w:val="21"/>
          <w:lang w:eastAsia="zh-CN"/>
        </w:rPr>
        <w:t>年，国家人口贩运受害者咨询机构办公室和主管社会工作中心为</w:t>
      </w:r>
      <w:r w:rsidRPr="00705248">
        <w:rPr>
          <w:rFonts w:hint="eastAsia"/>
          <w:sz w:val="21"/>
          <w:lang w:eastAsia="zh-CN"/>
        </w:rPr>
        <w:t>8</w:t>
      </w:r>
      <w:r w:rsidRPr="00705248">
        <w:rPr>
          <w:rFonts w:hint="eastAsia"/>
          <w:sz w:val="21"/>
          <w:lang w:eastAsia="zh-CN"/>
        </w:rPr>
        <w:t>名个人</w:t>
      </w:r>
      <w:r w:rsidR="00DC59B0">
        <w:rPr>
          <w:rFonts w:hint="eastAsia"/>
          <w:sz w:val="21"/>
          <w:lang w:eastAsia="zh-CN"/>
        </w:rPr>
        <w:t>(</w:t>
      </w:r>
      <w:r w:rsidRPr="00705248">
        <w:rPr>
          <w:rFonts w:hint="eastAsia"/>
          <w:sz w:val="21"/>
          <w:lang w:eastAsia="zh-CN"/>
        </w:rPr>
        <w:t>其中</w:t>
      </w:r>
      <w:r w:rsidRPr="00705248">
        <w:rPr>
          <w:rFonts w:hint="eastAsia"/>
          <w:sz w:val="21"/>
          <w:lang w:eastAsia="zh-CN"/>
        </w:rPr>
        <w:t>6</w:t>
      </w:r>
      <w:r w:rsidRPr="00705248">
        <w:rPr>
          <w:rFonts w:hint="eastAsia"/>
          <w:sz w:val="21"/>
          <w:lang w:eastAsia="zh-CN"/>
        </w:rPr>
        <w:t>名是未成年人</w:t>
      </w:r>
      <w:r w:rsidR="00DC59B0">
        <w:rPr>
          <w:rFonts w:hint="eastAsia"/>
          <w:sz w:val="21"/>
          <w:lang w:eastAsia="zh-CN"/>
        </w:rPr>
        <w:t>)</w:t>
      </w:r>
      <w:r w:rsidRPr="00705248">
        <w:rPr>
          <w:rFonts w:hint="eastAsia"/>
          <w:sz w:val="21"/>
          <w:lang w:eastAsia="zh-CN"/>
        </w:rPr>
        <w:t>提供了救援和支助，并将他们转送到人口贩运受害者庇护所。另外。在</w:t>
      </w:r>
      <w:r w:rsidRPr="00705248">
        <w:rPr>
          <w:sz w:val="21"/>
          <w:lang w:eastAsia="zh-CN"/>
        </w:rPr>
        <w:t>2009</w:t>
      </w:r>
      <w:r w:rsidRPr="00705248">
        <w:rPr>
          <w:rFonts w:hint="eastAsia"/>
          <w:sz w:val="21"/>
          <w:lang w:eastAsia="zh-CN"/>
        </w:rPr>
        <w:t>年期间，社会工作中心为外国人临时收容所的</w:t>
      </w:r>
      <w:r w:rsidRPr="00705248">
        <w:rPr>
          <w:rFonts w:hint="eastAsia"/>
          <w:sz w:val="21"/>
          <w:lang w:eastAsia="zh-CN"/>
        </w:rPr>
        <w:t>4</w:t>
      </w:r>
      <w:r w:rsidRPr="00705248">
        <w:rPr>
          <w:rFonts w:hint="eastAsia"/>
          <w:sz w:val="21"/>
          <w:lang w:eastAsia="zh-CN"/>
        </w:rPr>
        <w:t>名未成年外籍国民指定了一名临时监护人。同年，国家人口贩运受害者咨询机构办公室法律顾问帮助</w:t>
      </w:r>
      <w:r w:rsidRPr="00705248">
        <w:rPr>
          <w:rFonts w:hint="eastAsia"/>
          <w:sz w:val="21"/>
          <w:lang w:eastAsia="zh-CN"/>
        </w:rPr>
        <w:t>2</w:t>
      </w:r>
      <w:r w:rsidRPr="00705248">
        <w:rPr>
          <w:rFonts w:hint="eastAsia"/>
          <w:sz w:val="21"/>
          <w:lang w:eastAsia="zh-CN"/>
        </w:rPr>
        <w:t>名未成年受害者提起诉讼，有关这</w:t>
      </w:r>
      <w:r w:rsidRPr="00705248">
        <w:rPr>
          <w:rFonts w:hint="eastAsia"/>
          <w:sz w:val="21"/>
          <w:lang w:eastAsia="zh-CN"/>
        </w:rPr>
        <w:t>2</w:t>
      </w:r>
      <w:r w:rsidRPr="00705248">
        <w:rPr>
          <w:rFonts w:hint="eastAsia"/>
          <w:sz w:val="21"/>
          <w:lang w:eastAsia="zh-CN"/>
        </w:rPr>
        <w:t>名受害者的审判程序正在进行中。</w:t>
      </w:r>
    </w:p>
    <w:p w:rsidR="00915B18" w:rsidRPr="00705248" w:rsidRDefault="00915B18" w:rsidP="00915B18">
      <w:pPr>
        <w:pStyle w:val="SingleTxtG"/>
        <w:spacing w:line="320" w:lineRule="exact"/>
        <w:rPr>
          <w:rFonts w:hint="eastAsia"/>
          <w:sz w:val="21"/>
          <w:lang w:eastAsia="zh-CN"/>
        </w:rPr>
      </w:pPr>
      <w:r w:rsidRPr="00705248">
        <w:rPr>
          <w:sz w:val="21"/>
          <w:lang w:eastAsia="zh-CN"/>
        </w:rPr>
        <w:t>115.</w:t>
      </w:r>
      <w:r w:rsidRPr="00705248">
        <w:rPr>
          <w:sz w:val="21"/>
          <w:lang w:eastAsia="zh-CN"/>
        </w:rPr>
        <w:tab/>
        <w:t>2010</w:t>
      </w:r>
      <w:r w:rsidRPr="00705248">
        <w:rPr>
          <w:rFonts w:hint="eastAsia"/>
          <w:sz w:val="21"/>
          <w:lang w:eastAsia="zh-CN"/>
        </w:rPr>
        <w:t>年，国家人口贩运受害者咨询机构办公室和主管社会工作中心为</w:t>
      </w:r>
      <w:r w:rsidRPr="00705248">
        <w:rPr>
          <w:rFonts w:hint="eastAsia"/>
          <w:sz w:val="21"/>
          <w:lang w:eastAsia="zh-CN"/>
        </w:rPr>
        <w:t>14</w:t>
      </w:r>
      <w:r w:rsidRPr="00705248">
        <w:rPr>
          <w:rFonts w:hint="eastAsia"/>
          <w:sz w:val="21"/>
          <w:lang w:eastAsia="zh-CN"/>
        </w:rPr>
        <w:t>名个人提供了救援和支助：</w:t>
      </w:r>
    </w:p>
    <w:p w:rsidR="00915B18" w:rsidRPr="00705248" w:rsidRDefault="00915B18" w:rsidP="00A274F5">
      <w:pPr>
        <w:pStyle w:val="SingleTxtGC"/>
        <w:rPr>
          <w:rFonts w:hint="eastAsia"/>
        </w:rPr>
      </w:pPr>
      <w:r w:rsidRPr="00705248">
        <w:tab/>
      </w:r>
      <w:r>
        <w:t>(a)</w:t>
      </w:r>
      <w:r w:rsidRPr="00705248">
        <w:tab/>
      </w:r>
      <w:r w:rsidRPr="00705248">
        <w:rPr>
          <w:rFonts w:hint="eastAsia"/>
        </w:rPr>
        <w:t>确定</w:t>
      </w:r>
      <w:r w:rsidRPr="00705248">
        <w:t>5</w:t>
      </w:r>
      <w:r w:rsidRPr="00705248">
        <w:rPr>
          <w:rFonts w:hint="eastAsia"/>
        </w:rPr>
        <w:t>名未成年人为人口贩运受害者，根据《马其顿共和国刑法》第</w:t>
      </w:r>
      <w:r w:rsidRPr="00705248">
        <w:t>418</w:t>
      </w:r>
      <w:r w:rsidRPr="00705248">
        <w:rPr>
          <w:rFonts w:hint="eastAsia"/>
        </w:rPr>
        <w:t>条</w:t>
      </w:r>
      <w:r w:rsidRPr="00705248">
        <w:t>d</w:t>
      </w:r>
      <w:r>
        <w:rPr>
          <w:rFonts w:hint="eastAsia"/>
        </w:rPr>
        <w:t>款</w:t>
      </w:r>
      <w:r w:rsidRPr="00705248">
        <w:rPr>
          <w:rFonts w:hint="eastAsia"/>
        </w:rPr>
        <w:t>正在进行审判程序；和</w:t>
      </w:r>
    </w:p>
    <w:p w:rsidR="00915B18" w:rsidRPr="00705248" w:rsidRDefault="00A274F5" w:rsidP="00A274F5">
      <w:pPr>
        <w:pStyle w:val="SingleTxtGC"/>
        <w:rPr>
          <w:rFonts w:hint="eastAsia"/>
        </w:rPr>
      </w:pPr>
      <w:r>
        <w:rPr>
          <w:rFonts w:hint="eastAsia"/>
        </w:rPr>
        <w:tab/>
      </w:r>
      <w:r w:rsidR="00915B18">
        <w:t>(b)</w:t>
      </w:r>
      <w:r w:rsidR="00915B18" w:rsidRPr="00705248">
        <w:tab/>
      </w:r>
      <w:r w:rsidR="00915B18" w:rsidRPr="00705248">
        <w:rPr>
          <w:rFonts w:hint="eastAsia"/>
        </w:rPr>
        <w:t>设定</w:t>
      </w:r>
      <w:r w:rsidR="00915B18" w:rsidRPr="00705248">
        <w:t>9</w:t>
      </w:r>
      <w:r w:rsidR="00915B18" w:rsidRPr="00705248">
        <w:rPr>
          <w:rFonts w:hint="eastAsia"/>
        </w:rPr>
        <w:t>人为人口贩运受害者。</w:t>
      </w:r>
    </w:p>
    <w:p w:rsidR="00915B18" w:rsidRPr="00705248" w:rsidRDefault="00915B18" w:rsidP="00915B18">
      <w:pPr>
        <w:pStyle w:val="SingleTxtG"/>
        <w:spacing w:line="320" w:lineRule="exact"/>
        <w:rPr>
          <w:sz w:val="21"/>
          <w:lang w:eastAsia="zh-CN"/>
        </w:rPr>
      </w:pPr>
      <w:r w:rsidRPr="00705248">
        <w:rPr>
          <w:sz w:val="21"/>
          <w:lang w:eastAsia="zh-CN"/>
        </w:rPr>
        <w:t>116.</w:t>
      </w:r>
      <w:r w:rsidRPr="00705248">
        <w:rPr>
          <w:sz w:val="21"/>
          <w:lang w:eastAsia="zh-CN"/>
        </w:rPr>
        <w:tab/>
      </w:r>
      <w:r w:rsidRPr="00705248">
        <w:rPr>
          <w:rFonts w:hint="eastAsia"/>
          <w:sz w:val="21"/>
          <w:lang w:eastAsia="zh-CN"/>
        </w:rPr>
        <w:t>审判程序正在进行，在此过程中，国家人口贩运受害者咨询机构法定代理人代表未成年人的利益。</w:t>
      </w:r>
      <w:r w:rsidRPr="00705248">
        <w:rPr>
          <w:sz w:val="21"/>
          <w:vertAlign w:val="superscript"/>
          <w:lang w:eastAsia="zh-CN"/>
        </w:rPr>
        <w:footnoteReference w:id="12"/>
      </w:r>
    </w:p>
    <w:p w:rsidR="00915B18" w:rsidRPr="00705248" w:rsidRDefault="00915B18" w:rsidP="00915B18">
      <w:pPr>
        <w:pStyle w:val="SingleTxtG"/>
        <w:spacing w:line="320" w:lineRule="exact"/>
        <w:rPr>
          <w:rFonts w:hint="eastAsia"/>
          <w:sz w:val="21"/>
          <w:lang w:eastAsia="zh-CN"/>
        </w:rPr>
      </w:pPr>
      <w:r w:rsidRPr="00705248">
        <w:rPr>
          <w:sz w:val="21"/>
          <w:lang w:eastAsia="zh-CN"/>
        </w:rPr>
        <w:t>117.</w:t>
      </w:r>
      <w:r w:rsidRPr="00705248">
        <w:rPr>
          <w:sz w:val="21"/>
          <w:lang w:eastAsia="zh-CN"/>
        </w:rPr>
        <w:tab/>
      </w:r>
      <w:r w:rsidRPr="00705248">
        <w:rPr>
          <w:rFonts w:hint="eastAsia"/>
          <w:sz w:val="21"/>
          <w:lang w:eastAsia="zh-CN"/>
        </w:rPr>
        <w:t>为了跟踪马其顿共和国法院执行刑罚政策的情况，司法部编辑了一些参考资料，介绍</w:t>
      </w:r>
      <w:r w:rsidRPr="00705248">
        <w:rPr>
          <w:sz w:val="21"/>
          <w:lang w:eastAsia="zh-CN"/>
        </w:rPr>
        <w:t>2005</w:t>
      </w:r>
      <w:r w:rsidR="005D1E22">
        <w:rPr>
          <w:rFonts w:hint="eastAsia"/>
          <w:sz w:val="21"/>
          <w:lang w:eastAsia="zh-CN"/>
        </w:rPr>
        <w:t>-</w:t>
      </w:r>
      <w:r w:rsidRPr="00705248">
        <w:rPr>
          <w:sz w:val="21"/>
          <w:lang w:eastAsia="zh-CN"/>
        </w:rPr>
        <w:t>2008</w:t>
      </w:r>
      <w:r w:rsidRPr="00705248">
        <w:rPr>
          <w:rFonts w:hint="eastAsia"/>
          <w:sz w:val="21"/>
          <w:lang w:eastAsia="zh-CN"/>
        </w:rPr>
        <w:t>年期间对人口贩运和</w:t>
      </w:r>
      <w:bookmarkStart w:id="32" w:name="OLE_LINK46"/>
      <w:r w:rsidRPr="00705248">
        <w:rPr>
          <w:rFonts w:hint="eastAsia"/>
          <w:sz w:val="21"/>
          <w:lang w:eastAsia="zh-CN"/>
        </w:rPr>
        <w:t>移民偷运</w:t>
      </w:r>
      <w:bookmarkEnd w:id="32"/>
      <w:r w:rsidRPr="00705248">
        <w:rPr>
          <w:rFonts w:hint="eastAsia"/>
          <w:sz w:val="21"/>
          <w:lang w:eastAsia="zh-CN"/>
        </w:rPr>
        <w:t>犯罪行为人进行起诉的法律和实际经验，其中包括对所作裁决的分析、裁决类型以及对贩运人口和</w:t>
      </w:r>
      <w:bookmarkStart w:id="33" w:name="OLE_LINK47"/>
      <w:r w:rsidRPr="00705248">
        <w:rPr>
          <w:rFonts w:hint="eastAsia"/>
          <w:sz w:val="21"/>
          <w:lang w:eastAsia="zh-CN"/>
        </w:rPr>
        <w:t>偷运</w:t>
      </w:r>
      <w:bookmarkEnd w:id="33"/>
      <w:r w:rsidRPr="00705248">
        <w:rPr>
          <w:rFonts w:hint="eastAsia"/>
          <w:sz w:val="21"/>
          <w:lang w:eastAsia="zh-CN"/>
        </w:rPr>
        <w:t>移民犯罪行为的判决。在进行这项工作的过程中，司法部让初审法院和第二审法院也参与进来，并提交了来自国家统计局的数据</w:t>
      </w:r>
      <w:r w:rsidR="00DC59B0">
        <w:rPr>
          <w:rFonts w:hint="eastAsia"/>
          <w:sz w:val="21"/>
          <w:lang w:eastAsia="zh-CN"/>
        </w:rPr>
        <w:t>(</w:t>
      </w:r>
      <w:r w:rsidRPr="00705248">
        <w:rPr>
          <w:rFonts w:hint="eastAsia"/>
          <w:sz w:val="21"/>
          <w:lang w:eastAsia="zh-CN"/>
        </w:rPr>
        <w:t>涉及被举报、被起诉和被判犯有贩运人口和非法移民罪的犯罪者人数</w:t>
      </w:r>
      <w:r w:rsidR="00DC59B0">
        <w:rPr>
          <w:rFonts w:hint="eastAsia"/>
          <w:sz w:val="21"/>
          <w:lang w:eastAsia="zh-CN"/>
        </w:rPr>
        <w:t>)</w:t>
      </w:r>
      <w:r w:rsidRPr="00705248">
        <w:rPr>
          <w:rFonts w:hint="eastAsia"/>
          <w:sz w:val="21"/>
          <w:lang w:eastAsia="zh-CN"/>
        </w:rPr>
        <w:t>，以及初审法院和第二审法院的数据，目的是让有关各方进一步了解</w:t>
      </w:r>
      <w:r w:rsidRPr="00705248">
        <w:rPr>
          <w:sz w:val="21"/>
          <w:lang w:eastAsia="zh-CN"/>
        </w:rPr>
        <w:t>2005</w:t>
      </w:r>
      <w:r w:rsidRPr="00705248">
        <w:rPr>
          <w:rFonts w:hint="eastAsia"/>
          <w:sz w:val="21"/>
          <w:lang w:eastAsia="zh-CN"/>
        </w:rPr>
        <w:t>年至</w:t>
      </w:r>
      <w:r w:rsidRPr="00705248">
        <w:rPr>
          <w:sz w:val="21"/>
          <w:lang w:eastAsia="zh-CN"/>
        </w:rPr>
        <w:t>2008</w:t>
      </w:r>
      <w:r w:rsidRPr="00705248">
        <w:rPr>
          <w:rFonts w:hint="eastAsia"/>
          <w:sz w:val="21"/>
          <w:lang w:eastAsia="zh-CN"/>
        </w:rPr>
        <w:t>年期间与这类犯罪行为有关的案件总数。</w:t>
      </w:r>
    </w:p>
    <w:p w:rsidR="00915B18" w:rsidRPr="00705248" w:rsidRDefault="00915B18" w:rsidP="00915B18">
      <w:pPr>
        <w:pStyle w:val="SingleTxtG"/>
        <w:spacing w:line="320" w:lineRule="exact"/>
        <w:rPr>
          <w:rFonts w:hint="eastAsia"/>
          <w:sz w:val="21"/>
          <w:lang w:eastAsia="zh-CN"/>
        </w:rPr>
      </w:pPr>
      <w:r w:rsidRPr="00705248">
        <w:rPr>
          <w:sz w:val="21"/>
          <w:lang w:eastAsia="zh-CN"/>
        </w:rPr>
        <w:t>118.</w:t>
      </w:r>
      <w:r w:rsidRPr="00705248">
        <w:rPr>
          <w:sz w:val="21"/>
          <w:lang w:eastAsia="zh-CN"/>
        </w:rPr>
        <w:tab/>
      </w:r>
      <w:r w:rsidRPr="00705248">
        <w:rPr>
          <w:rFonts w:hint="eastAsia"/>
          <w:sz w:val="21"/>
          <w:lang w:eastAsia="zh-CN"/>
        </w:rPr>
        <w:t>根据上述分析，有关既决罪犯犯罪行为的统计数据列举如下：</w:t>
      </w:r>
    </w:p>
    <w:p w:rsidR="00915B18" w:rsidRPr="00705248" w:rsidRDefault="00915B18" w:rsidP="00A274F5">
      <w:pPr>
        <w:pStyle w:val="SingleTxtGC"/>
        <w:rPr>
          <w:rFonts w:hint="eastAsia"/>
        </w:rPr>
      </w:pPr>
      <w:r>
        <w:rPr>
          <w:rFonts w:hint="eastAsia"/>
        </w:rPr>
        <w:tab/>
      </w:r>
      <w:r>
        <w:t>(a)</w:t>
      </w:r>
      <w:r w:rsidRPr="00705248">
        <w:tab/>
        <w:t>69</w:t>
      </w:r>
      <w:r w:rsidRPr="00705248">
        <w:rPr>
          <w:rFonts w:hint="eastAsia"/>
        </w:rPr>
        <w:t>个案件</w:t>
      </w:r>
      <w:r w:rsidR="00DC59B0">
        <w:rPr>
          <w:rFonts w:hint="eastAsia"/>
        </w:rPr>
        <w:t>(</w:t>
      </w:r>
      <w:r w:rsidRPr="00705248">
        <w:rPr>
          <w:rFonts w:hint="eastAsia"/>
        </w:rPr>
        <w:t>占案件总数的</w:t>
      </w:r>
      <w:r w:rsidR="00A274F5">
        <w:t>78%</w:t>
      </w:r>
      <w:r w:rsidR="00DC59B0">
        <w:rPr>
          <w:rFonts w:hint="eastAsia"/>
        </w:rPr>
        <w:t>)</w:t>
      </w:r>
      <w:r w:rsidRPr="00705248">
        <w:rPr>
          <w:rFonts w:hint="eastAsia"/>
        </w:rPr>
        <w:t>与</w:t>
      </w:r>
      <w:bookmarkStart w:id="34" w:name="OLE_LINK48"/>
      <w:r w:rsidRPr="00705248">
        <w:rPr>
          <w:rFonts w:hint="eastAsia"/>
        </w:rPr>
        <w:t>偷运移民</w:t>
      </w:r>
      <w:bookmarkEnd w:id="34"/>
      <w:r w:rsidRPr="00705248">
        <w:rPr>
          <w:rFonts w:hint="eastAsia"/>
        </w:rPr>
        <w:t>有关；</w:t>
      </w:r>
    </w:p>
    <w:p w:rsidR="00915B18" w:rsidRPr="00705248" w:rsidRDefault="00915B18" w:rsidP="00A274F5">
      <w:pPr>
        <w:pStyle w:val="SingleTxtGC"/>
        <w:rPr>
          <w:rFonts w:hint="eastAsia"/>
        </w:rPr>
      </w:pPr>
      <w:r>
        <w:rPr>
          <w:rFonts w:hint="eastAsia"/>
        </w:rPr>
        <w:tab/>
      </w:r>
      <w:r>
        <w:t>(b)</w:t>
      </w:r>
      <w:r w:rsidRPr="00705248">
        <w:tab/>
        <w:t>10</w:t>
      </w:r>
      <w:r w:rsidRPr="00705248">
        <w:rPr>
          <w:rFonts w:hint="eastAsia"/>
        </w:rPr>
        <w:t>个案件</w:t>
      </w:r>
      <w:r w:rsidR="00DC59B0">
        <w:rPr>
          <w:rFonts w:hint="eastAsia"/>
        </w:rPr>
        <w:t>(</w:t>
      </w:r>
      <w:r w:rsidRPr="00705248">
        <w:rPr>
          <w:rFonts w:hint="eastAsia"/>
        </w:rPr>
        <w:t>占案件总数的</w:t>
      </w:r>
      <w:r w:rsidR="00A274F5">
        <w:t>11%</w:t>
      </w:r>
      <w:r w:rsidR="00DC59B0">
        <w:rPr>
          <w:rFonts w:hint="eastAsia"/>
        </w:rPr>
        <w:t>)</w:t>
      </w:r>
      <w:r w:rsidRPr="00705248">
        <w:rPr>
          <w:rFonts w:hint="eastAsia"/>
        </w:rPr>
        <w:t>与贩运人口有关；</w:t>
      </w:r>
    </w:p>
    <w:p w:rsidR="00915B18" w:rsidRPr="00705248" w:rsidRDefault="00915B18" w:rsidP="00747BF8">
      <w:pPr>
        <w:pStyle w:val="SingleTxtGC"/>
        <w:rPr>
          <w:rFonts w:hint="eastAsia"/>
        </w:rPr>
      </w:pPr>
      <w:r>
        <w:rPr>
          <w:rFonts w:hint="eastAsia"/>
        </w:rPr>
        <w:tab/>
      </w:r>
      <w:r>
        <w:t>(c)</w:t>
      </w:r>
      <w:r w:rsidRPr="00705248">
        <w:tab/>
        <w:t>6</w:t>
      </w:r>
      <w:r w:rsidRPr="00705248">
        <w:rPr>
          <w:rFonts w:hint="eastAsia"/>
        </w:rPr>
        <w:t>个案件</w:t>
      </w:r>
      <w:r w:rsidR="00DC59B0">
        <w:rPr>
          <w:rFonts w:hint="eastAsia"/>
        </w:rPr>
        <w:t>(</w:t>
      </w:r>
      <w:r w:rsidRPr="00705248">
        <w:rPr>
          <w:rFonts w:hint="eastAsia"/>
        </w:rPr>
        <w:t>占案件总数的</w:t>
      </w:r>
      <w:r w:rsidRPr="00705248">
        <w:t>7%</w:t>
      </w:r>
      <w:r w:rsidR="00DC59B0">
        <w:rPr>
          <w:rFonts w:hint="eastAsia"/>
        </w:rPr>
        <w:t>)</w:t>
      </w:r>
      <w:r>
        <w:rPr>
          <w:rFonts w:hint="eastAsia"/>
        </w:rPr>
        <w:t>与</w:t>
      </w:r>
      <w:r w:rsidRPr="00705248">
        <w:rPr>
          <w:rFonts w:hint="eastAsia"/>
        </w:rPr>
        <w:t>贩运未成年人口有关；</w:t>
      </w:r>
    </w:p>
    <w:p w:rsidR="00915B18" w:rsidRPr="00705248" w:rsidRDefault="00915B18" w:rsidP="00A274F5">
      <w:pPr>
        <w:pStyle w:val="SingleTxtGC"/>
        <w:rPr>
          <w:rFonts w:hint="eastAsia"/>
        </w:rPr>
      </w:pPr>
      <w:r>
        <w:rPr>
          <w:rFonts w:hint="eastAsia"/>
        </w:rPr>
        <w:tab/>
      </w:r>
      <w:r>
        <w:t>(d)</w:t>
      </w:r>
      <w:r w:rsidRPr="00705248">
        <w:tab/>
        <w:t>4%</w:t>
      </w:r>
      <w:r w:rsidRPr="00705248">
        <w:rPr>
          <w:rFonts w:hint="eastAsia"/>
        </w:rPr>
        <w:t>的案件与组织贩运人口和偷运移民团伙有关。</w:t>
      </w:r>
    </w:p>
    <w:p w:rsidR="00915B18" w:rsidRPr="00705248" w:rsidRDefault="00915B18" w:rsidP="00915B18">
      <w:pPr>
        <w:pStyle w:val="SingleTxtG"/>
        <w:spacing w:line="320" w:lineRule="exact"/>
        <w:rPr>
          <w:rFonts w:hint="eastAsia"/>
          <w:sz w:val="21"/>
          <w:lang w:eastAsia="zh-CN"/>
        </w:rPr>
      </w:pPr>
      <w:r w:rsidRPr="00705248">
        <w:rPr>
          <w:sz w:val="21"/>
          <w:lang w:eastAsia="zh-CN"/>
        </w:rPr>
        <w:t>119.</w:t>
      </w:r>
      <w:r w:rsidRPr="00705248">
        <w:rPr>
          <w:sz w:val="21"/>
          <w:lang w:eastAsia="zh-CN"/>
        </w:rPr>
        <w:tab/>
      </w:r>
      <w:r w:rsidRPr="00705248">
        <w:rPr>
          <w:rFonts w:hint="eastAsia"/>
          <w:sz w:val="21"/>
          <w:lang w:eastAsia="zh-CN"/>
        </w:rPr>
        <w:t>从被告的原籍国来讲，我们可以证明，</w:t>
      </w:r>
      <w:r w:rsidRPr="00705248">
        <w:rPr>
          <w:sz w:val="21"/>
          <w:lang w:eastAsia="zh-CN"/>
        </w:rPr>
        <w:t>88%</w:t>
      </w:r>
      <w:r w:rsidRPr="00705248">
        <w:rPr>
          <w:rFonts w:hint="eastAsia"/>
          <w:sz w:val="21"/>
          <w:lang w:eastAsia="zh-CN"/>
        </w:rPr>
        <w:t>的被告是马其顿共和国国民，</w:t>
      </w:r>
      <w:r w:rsidR="003E0C10">
        <w:rPr>
          <w:sz w:val="21"/>
          <w:lang w:eastAsia="zh-CN"/>
        </w:rPr>
        <w:t>12%</w:t>
      </w:r>
      <w:r w:rsidRPr="00705248">
        <w:rPr>
          <w:rFonts w:hint="eastAsia"/>
          <w:sz w:val="21"/>
          <w:lang w:eastAsia="zh-CN"/>
        </w:rPr>
        <w:t>是外国国民。至于他们以前是否曾被定过罪，我们也可证明，</w:t>
      </w:r>
      <w:r w:rsidRPr="00705248">
        <w:rPr>
          <w:sz w:val="21"/>
          <w:lang w:eastAsia="zh-CN"/>
        </w:rPr>
        <w:t>63%</w:t>
      </w:r>
      <w:r w:rsidRPr="00705248">
        <w:rPr>
          <w:rFonts w:hint="eastAsia"/>
          <w:sz w:val="21"/>
          <w:lang w:eastAsia="zh-CN"/>
        </w:rPr>
        <w:t>的被告以前未被定过罪，而</w:t>
      </w:r>
      <w:r w:rsidRPr="00705248">
        <w:rPr>
          <w:sz w:val="21"/>
          <w:lang w:eastAsia="zh-CN"/>
        </w:rPr>
        <w:t>37%</w:t>
      </w:r>
      <w:r w:rsidRPr="00705248">
        <w:rPr>
          <w:rFonts w:hint="eastAsia"/>
          <w:sz w:val="21"/>
          <w:lang w:eastAsia="zh-CN"/>
        </w:rPr>
        <w:t>的被告以前曾被定过罪。就已对其启动诉讼程序的个人而言，定罪分析表明，</w:t>
      </w:r>
      <w:r w:rsidRPr="00705248">
        <w:rPr>
          <w:sz w:val="21"/>
          <w:lang w:eastAsia="zh-CN"/>
        </w:rPr>
        <w:t>100%</w:t>
      </w:r>
      <w:r w:rsidRPr="00705248">
        <w:rPr>
          <w:rFonts w:hint="eastAsia"/>
          <w:sz w:val="21"/>
          <w:lang w:eastAsia="zh-CN"/>
        </w:rPr>
        <w:t>的诉讼程序是针对自然实体启动的。就作出的裁决而言，其中</w:t>
      </w:r>
      <w:r w:rsidRPr="00705248">
        <w:rPr>
          <w:sz w:val="21"/>
          <w:lang w:eastAsia="zh-CN"/>
        </w:rPr>
        <w:t>7</w:t>
      </w:r>
      <w:r w:rsidRPr="00705248">
        <w:rPr>
          <w:rFonts w:hint="eastAsia"/>
          <w:sz w:val="21"/>
          <w:lang w:eastAsia="zh-CN"/>
        </w:rPr>
        <w:t>项裁决</w:t>
      </w:r>
      <w:r w:rsidR="00DC59B0">
        <w:rPr>
          <w:rFonts w:hint="eastAsia"/>
          <w:sz w:val="21"/>
          <w:lang w:eastAsia="zh-CN"/>
        </w:rPr>
        <w:t>(</w:t>
      </w:r>
      <w:r w:rsidRPr="00705248">
        <w:rPr>
          <w:rFonts w:hint="eastAsia"/>
          <w:sz w:val="21"/>
          <w:lang w:eastAsia="zh-CN"/>
        </w:rPr>
        <w:t>占</w:t>
      </w:r>
      <w:r w:rsidRPr="00705248">
        <w:rPr>
          <w:sz w:val="21"/>
          <w:lang w:eastAsia="zh-CN"/>
        </w:rPr>
        <w:t>83%</w:t>
      </w:r>
      <w:r w:rsidR="00DC59B0">
        <w:rPr>
          <w:rFonts w:hint="eastAsia"/>
          <w:sz w:val="21"/>
          <w:lang w:eastAsia="zh-CN"/>
        </w:rPr>
        <w:t>)</w:t>
      </w:r>
      <w:r w:rsidRPr="00705248">
        <w:rPr>
          <w:rFonts w:hint="eastAsia"/>
          <w:sz w:val="21"/>
          <w:lang w:eastAsia="zh-CN"/>
        </w:rPr>
        <w:t>是定罪裁决，</w:t>
      </w:r>
      <w:r w:rsidRPr="00705248">
        <w:rPr>
          <w:sz w:val="21"/>
          <w:lang w:eastAsia="zh-CN"/>
        </w:rPr>
        <w:t>11</w:t>
      </w:r>
      <w:r w:rsidRPr="00705248">
        <w:rPr>
          <w:rFonts w:hint="eastAsia"/>
          <w:sz w:val="21"/>
          <w:lang w:eastAsia="zh-CN"/>
        </w:rPr>
        <w:t>项</w:t>
      </w:r>
      <w:r w:rsidR="00DC59B0">
        <w:rPr>
          <w:rFonts w:hint="eastAsia"/>
          <w:sz w:val="21"/>
          <w:lang w:eastAsia="zh-CN"/>
        </w:rPr>
        <w:t>(</w:t>
      </w:r>
      <w:r w:rsidRPr="00705248">
        <w:rPr>
          <w:rFonts w:hint="eastAsia"/>
          <w:sz w:val="21"/>
          <w:lang w:eastAsia="zh-CN"/>
        </w:rPr>
        <w:t>占</w:t>
      </w:r>
      <w:r w:rsidRPr="00705248">
        <w:rPr>
          <w:sz w:val="21"/>
          <w:lang w:eastAsia="zh-CN"/>
        </w:rPr>
        <w:t>11%</w:t>
      </w:r>
      <w:r w:rsidR="00DC59B0">
        <w:rPr>
          <w:rFonts w:hint="eastAsia"/>
          <w:sz w:val="21"/>
          <w:lang w:eastAsia="zh-CN"/>
        </w:rPr>
        <w:t>)</w:t>
      </w:r>
      <w:r w:rsidRPr="00705248">
        <w:rPr>
          <w:rFonts w:hint="eastAsia"/>
          <w:sz w:val="21"/>
          <w:lang w:eastAsia="zh-CN"/>
        </w:rPr>
        <w:t>是释放裁决，</w:t>
      </w:r>
      <w:r w:rsidRPr="00705248">
        <w:rPr>
          <w:sz w:val="21"/>
          <w:lang w:eastAsia="zh-CN"/>
        </w:rPr>
        <w:t>6</w:t>
      </w:r>
      <w:r w:rsidRPr="00705248">
        <w:rPr>
          <w:rFonts w:hint="eastAsia"/>
          <w:sz w:val="21"/>
          <w:lang w:eastAsia="zh-CN"/>
        </w:rPr>
        <w:t>项</w:t>
      </w:r>
      <w:r w:rsidR="00DC59B0">
        <w:rPr>
          <w:rFonts w:hint="eastAsia"/>
          <w:sz w:val="21"/>
          <w:lang w:eastAsia="zh-CN"/>
        </w:rPr>
        <w:t>(</w:t>
      </w:r>
      <w:r w:rsidRPr="00705248">
        <w:rPr>
          <w:rFonts w:hint="eastAsia"/>
          <w:sz w:val="21"/>
          <w:lang w:eastAsia="zh-CN"/>
        </w:rPr>
        <w:t>占</w:t>
      </w:r>
      <w:r w:rsidRPr="00705248">
        <w:rPr>
          <w:sz w:val="21"/>
          <w:lang w:eastAsia="zh-CN"/>
        </w:rPr>
        <w:t>6%</w:t>
      </w:r>
      <w:r w:rsidR="00DC59B0">
        <w:rPr>
          <w:rFonts w:hint="eastAsia"/>
          <w:sz w:val="21"/>
          <w:lang w:eastAsia="zh-CN"/>
        </w:rPr>
        <w:t>)</w:t>
      </w:r>
      <w:r w:rsidRPr="00705248">
        <w:rPr>
          <w:rFonts w:hint="eastAsia"/>
          <w:sz w:val="21"/>
          <w:lang w:eastAsia="zh-CN"/>
        </w:rPr>
        <w:t>是撤销诉讼的裁决。</w:t>
      </w:r>
    </w:p>
    <w:p w:rsidR="00915B18" w:rsidRPr="00705248" w:rsidRDefault="00915B18" w:rsidP="00915B18">
      <w:pPr>
        <w:pStyle w:val="SingleTxtG"/>
        <w:spacing w:line="320" w:lineRule="exact"/>
        <w:rPr>
          <w:rFonts w:hint="eastAsia"/>
          <w:sz w:val="21"/>
          <w:lang w:eastAsia="zh-CN"/>
        </w:rPr>
      </w:pPr>
      <w:r w:rsidRPr="00705248">
        <w:rPr>
          <w:sz w:val="21"/>
          <w:lang w:eastAsia="zh-CN"/>
        </w:rPr>
        <w:t>120.</w:t>
      </w:r>
      <w:r w:rsidRPr="00705248">
        <w:rPr>
          <w:sz w:val="21"/>
          <w:lang w:eastAsia="zh-CN"/>
        </w:rPr>
        <w:tab/>
      </w:r>
      <w:r w:rsidRPr="00705248">
        <w:rPr>
          <w:rFonts w:hint="eastAsia"/>
          <w:sz w:val="21"/>
          <w:lang w:eastAsia="zh-CN"/>
        </w:rPr>
        <w:t>关于宣布的判决期限，现作如下说明：</w:t>
      </w:r>
    </w:p>
    <w:p w:rsidR="00915B18" w:rsidRPr="00705248" w:rsidRDefault="00915B18" w:rsidP="006D28BB">
      <w:pPr>
        <w:pStyle w:val="SingleTxtGC"/>
        <w:rPr>
          <w:rFonts w:hint="eastAsia"/>
        </w:rPr>
      </w:pPr>
      <w:r>
        <w:rPr>
          <w:rFonts w:hint="eastAsia"/>
        </w:rPr>
        <w:tab/>
      </w:r>
      <w:r>
        <w:t>(a)</w:t>
      </w:r>
      <w:r w:rsidRPr="00705248">
        <w:tab/>
        <w:t>46</w:t>
      </w:r>
      <w:r w:rsidRPr="00705248">
        <w:rPr>
          <w:rFonts w:hint="eastAsia"/>
        </w:rPr>
        <w:t>项判决</w:t>
      </w:r>
      <w:r w:rsidR="00DC59B0">
        <w:rPr>
          <w:rFonts w:hint="eastAsia"/>
        </w:rPr>
        <w:t>(</w:t>
      </w:r>
      <w:r w:rsidRPr="00705248">
        <w:rPr>
          <w:rFonts w:hint="eastAsia"/>
        </w:rPr>
        <w:t>占</w:t>
      </w:r>
      <w:r w:rsidR="00A274F5">
        <w:t>30%</w:t>
      </w:r>
      <w:r w:rsidR="00DC59B0">
        <w:rPr>
          <w:rFonts w:hint="eastAsia"/>
        </w:rPr>
        <w:t>)</w:t>
      </w:r>
      <w:r w:rsidRPr="00705248">
        <w:rPr>
          <w:rFonts w:hint="eastAsia"/>
        </w:rPr>
        <w:t>为至多</w:t>
      </w:r>
      <w:r w:rsidRPr="00705248">
        <w:rPr>
          <w:rFonts w:hint="eastAsia"/>
        </w:rPr>
        <w:t>1</w:t>
      </w:r>
      <w:r w:rsidRPr="00705248">
        <w:rPr>
          <w:rFonts w:hint="eastAsia"/>
        </w:rPr>
        <w:t>年监禁；</w:t>
      </w:r>
    </w:p>
    <w:p w:rsidR="00915B18" w:rsidRPr="00705248" w:rsidRDefault="00915B18" w:rsidP="006D28BB">
      <w:pPr>
        <w:pStyle w:val="SingleTxtGC"/>
        <w:rPr>
          <w:rFonts w:hint="eastAsia"/>
        </w:rPr>
      </w:pPr>
      <w:r>
        <w:rPr>
          <w:rFonts w:hint="eastAsia"/>
        </w:rPr>
        <w:tab/>
      </w:r>
      <w:r>
        <w:t>(b)</w:t>
      </w:r>
      <w:r w:rsidRPr="00705248">
        <w:tab/>
        <w:t>27</w:t>
      </w:r>
      <w:r w:rsidRPr="00705248">
        <w:rPr>
          <w:rFonts w:hint="eastAsia"/>
        </w:rPr>
        <w:t>项判决</w:t>
      </w:r>
      <w:r w:rsidR="00DC59B0">
        <w:rPr>
          <w:rFonts w:hint="eastAsia"/>
        </w:rPr>
        <w:t>(</w:t>
      </w:r>
      <w:r w:rsidRPr="00705248">
        <w:rPr>
          <w:rFonts w:hint="eastAsia"/>
        </w:rPr>
        <w:t>占</w:t>
      </w:r>
      <w:r w:rsidRPr="00705248">
        <w:t>18%</w:t>
      </w:r>
      <w:r w:rsidR="00DC59B0">
        <w:rPr>
          <w:rFonts w:hint="eastAsia"/>
        </w:rPr>
        <w:t>)</w:t>
      </w:r>
      <w:r w:rsidRPr="00705248">
        <w:rPr>
          <w:rFonts w:hint="eastAsia"/>
        </w:rPr>
        <w:t>为至多</w:t>
      </w:r>
      <w:r w:rsidRPr="00705248">
        <w:rPr>
          <w:rFonts w:hint="eastAsia"/>
        </w:rPr>
        <w:t>2</w:t>
      </w:r>
      <w:r w:rsidRPr="00705248">
        <w:rPr>
          <w:rFonts w:hint="eastAsia"/>
        </w:rPr>
        <w:t>年监禁；</w:t>
      </w:r>
    </w:p>
    <w:p w:rsidR="00915B18" w:rsidRPr="00705248" w:rsidRDefault="00915B18" w:rsidP="006D28BB">
      <w:pPr>
        <w:pStyle w:val="SingleTxtGC"/>
        <w:rPr>
          <w:rFonts w:hint="eastAsia"/>
        </w:rPr>
      </w:pPr>
      <w:r>
        <w:rPr>
          <w:rFonts w:hint="eastAsia"/>
        </w:rPr>
        <w:tab/>
      </w:r>
      <w:r>
        <w:t>(c)</w:t>
      </w:r>
      <w:r w:rsidRPr="00705248">
        <w:tab/>
        <w:t>19</w:t>
      </w:r>
      <w:r w:rsidRPr="00705248">
        <w:rPr>
          <w:rFonts w:hint="eastAsia"/>
        </w:rPr>
        <w:t>项判决</w:t>
      </w:r>
      <w:r w:rsidR="00DC59B0">
        <w:rPr>
          <w:rFonts w:hint="eastAsia"/>
        </w:rPr>
        <w:t>(</w:t>
      </w:r>
      <w:r w:rsidRPr="00705248">
        <w:rPr>
          <w:rFonts w:hint="eastAsia"/>
        </w:rPr>
        <w:t>占</w:t>
      </w:r>
      <w:r w:rsidR="00A274F5">
        <w:t>13%</w:t>
      </w:r>
      <w:r w:rsidR="00DC59B0">
        <w:rPr>
          <w:rFonts w:hint="eastAsia"/>
        </w:rPr>
        <w:t>)</w:t>
      </w:r>
      <w:r w:rsidRPr="00705248">
        <w:rPr>
          <w:rFonts w:hint="eastAsia"/>
        </w:rPr>
        <w:t>为至多</w:t>
      </w:r>
      <w:r w:rsidRPr="00705248">
        <w:rPr>
          <w:rFonts w:hint="eastAsia"/>
        </w:rPr>
        <w:t>4</w:t>
      </w:r>
      <w:r w:rsidRPr="00705248">
        <w:rPr>
          <w:rFonts w:hint="eastAsia"/>
        </w:rPr>
        <w:t>年监禁；</w:t>
      </w:r>
    </w:p>
    <w:p w:rsidR="00915B18" w:rsidRPr="00705248" w:rsidRDefault="00915B18" w:rsidP="006D28BB">
      <w:pPr>
        <w:pStyle w:val="SingleTxtGC"/>
        <w:rPr>
          <w:rFonts w:hint="eastAsia"/>
        </w:rPr>
      </w:pPr>
      <w:r>
        <w:rPr>
          <w:rFonts w:hint="eastAsia"/>
        </w:rPr>
        <w:tab/>
      </w:r>
      <w:r>
        <w:t>(d)</w:t>
      </w:r>
      <w:r w:rsidRPr="00705248">
        <w:tab/>
        <w:t>14</w:t>
      </w:r>
      <w:r w:rsidRPr="00705248">
        <w:rPr>
          <w:rFonts w:hint="eastAsia"/>
        </w:rPr>
        <w:t>项判决</w:t>
      </w:r>
      <w:r w:rsidR="00DC59B0">
        <w:rPr>
          <w:rFonts w:hint="eastAsia"/>
        </w:rPr>
        <w:t>(</w:t>
      </w:r>
      <w:r w:rsidRPr="00705248">
        <w:rPr>
          <w:rFonts w:hint="eastAsia"/>
        </w:rPr>
        <w:t>占</w:t>
      </w:r>
      <w:r w:rsidR="00A274F5">
        <w:t>9%</w:t>
      </w:r>
      <w:r w:rsidR="00DC59B0">
        <w:rPr>
          <w:rFonts w:hint="eastAsia"/>
        </w:rPr>
        <w:t>)</w:t>
      </w:r>
      <w:r w:rsidRPr="00705248">
        <w:rPr>
          <w:rFonts w:hint="eastAsia"/>
        </w:rPr>
        <w:t>为至多</w:t>
      </w:r>
      <w:r w:rsidRPr="00705248">
        <w:rPr>
          <w:rFonts w:hint="eastAsia"/>
        </w:rPr>
        <w:t>5</w:t>
      </w:r>
      <w:r w:rsidRPr="00705248">
        <w:rPr>
          <w:rFonts w:hint="eastAsia"/>
        </w:rPr>
        <w:t>年监禁；</w:t>
      </w:r>
    </w:p>
    <w:p w:rsidR="00915B18" w:rsidRDefault="00915B18" w:rsidP="006D28BB">
      <w:pPr>
        <w:pStyle w:val="SingleTxtGC"/>
        <w:rPr>
          <w:rFonts w:hint="eastAsia"/>
        </w:rPr>
      </w:pPr>
      <w:r>
        <w:rPr>
          <w:rFonts w:hint="eastAsia"/>
        </w:rPr>
        <w:tab/>
      </w:r>
      <w:r>
        <w:t>(e)</w:t>
      </w:r>
      <w:r w:rsidRPr="00705248">
        <w:tab/>
        <w:t>11</w:t>
      </w:r>
      <w:r w:rsidRPr="00705248">
        <w:rPr>
          <w:rFonts w:hint="eastAsia"/>
        </w:rPr>
        <w:t>项判决</w:t>
      </w:r>
      <w:r w:rsidR="00DC59B0">
        <w:rPr>
          <w:rFonts w:hint="eastAsia"/>
        </w:rPr>
        <w:t>(</w:t>
      </w:r>
      <w:r w:rsidRPr="00705248">
        <w:rPr>
          <w:rFonts w:hint="eastAsia"/>
        </w:rPr>
        <w:t>占</w:t>
      </w:r>
      <w:r w:rsidRPr="00705248">
        <w:t>7%</w:t>
      </w:r>
      <w:r w:rsidR="00DC59B0">
        <w:rPr>
          <w:rFonts w:hint="eastAsia"/>
        </w:rPr>
        <w:t>)</w:t>
      </w:r>
      <w:r w:rsidRPr="00705248">
        <w:rPr>
          <w:rFonts w:hint="eastAsia"/>
        </w:rPr>
        <w:t>为至多</w:t>
      </w:r>
      <w:r w:rsidRPr="00705248">
        <w:rPr>
          <w:rFonts w:hint="eastAsia"/>
        </w:rPr>
        <w:t>6</w:t>
      </w:r>
      <w:r w:rsidRPr="00705248">
        <w:rPr>
          <w:rFonts w:hint="eastAsia"/>
        </w:rPr>
        <w:t>年监禁；</w:t>
      </w:r>
    </w:p>
    <w:p w:rsidR="00915B18" w:rsidRPr="00705248" w:rsidRDefault="00915B18" w:rsidP="006D28BB">
      <w:pPr>
        <w:pStyle w:val="SingleTxtGC"/>
        <w:rPr>
          <w:rFonts w:hint="eastAsia"/>
        </w:rPr>
      </w:pPr>
      <w:r>
        <w:rPr>
          <w:rFonts w:hint="eastAsia"/>
        </w:rPr>
        <w:tab/>
      </w:r>
      <w:r>
        <w:t>(f)</w:t>
      </w:r>
      <w:r w:rsidRPr="00705248">
        <w:tab/>
        <w:t>10</w:t>
      </w:r>
      <w:r w:rsidRPr="00705248">
        <w:rPr>
          <w:rFonts w:hint="eastAsia"/>
        </w:rPr>
        <w:t>项判决</w:t>
      </w:r>
      <w:r w:rsidR="00DC59B0">
        <w:rPr>
          <w:rFonts w:hint="eastAsia"/>
        </w:rPr>
        <w:t>(</w:t>
      </w:r>
      <w:r w:rsidRPr="00705248">
        <w:rPr>
          <w:rFonts w:hint="eastAsia"/>
        </w:rPr>
        <w:t>占</w:t>
      </w:r>
      <w:r w:rsidRPr="00705248">
        <w:t>7%</w:t>
      </w:r>
      <w:r w:rsidR="00DC59B0">
        <w:rPr>
          <w:rFonts w:hint="eastAsia"/>
        </w:rPr>
        <w:t>)</w:t>
      </w:r>
      <w:r w:rsidRPr="00705248">
        <w:rPr>
          <w:rFonts w:hint="eastAsia"/>
        </w:rPr>
        <w:t>改为缓刑；</w:t>
      </w:r>
    </w:p>
    <w:p w:rsidR="00915B18" w:rsidRPr="00705248" w:rsidRDefault="00915B18" w:rsidP="006D28BB">
      <w:pPr>
        <w:pStyle w:val="SingleTxtGC"/>
        <w:rPr>
          <w:rFonts w:hint="eastAsia"/>
        </w:rPr>
      </w:pPr>
      <w:r>
        <w:rPr>
          <w:rFonts w:hint="eastAsia"/>
        </w:rPr>
        <w:tab/>
      </w:r>
      <w:r>
        <w:t>(g)</w:t>
      </w:r>
      <w:r w:rsidRPr="00705248">
        <w:tab/>
        <w:t>8</w:t>
      </w:r>
      <w:r w:rsidRPr="00705248">
        <w:rPr>
          <w:rFonts w:hint="eastAsia"/>
        </w:rPr>
        <w:t>项判决</w:t>
      </w:r>
      <w:r w:rsidR="00DC59B0">
        <w:rPr>
          <w:rFonts w:hint="eastAsia"/>
        </w:rPr>
        <w:t>(</w:t>
      </w:r>
      <w:r w:rsidRPr="00705248">
        <w:rPr>
          <w:rFonts w:hint="eastAsia"/>
        </w:rPr>
        <w:t>占</w:t>
      </w:r>
      <w:r w:rsidRPr="00705248">
        <w:t>5%</w:t>
      </w:r>
      <w:r w:rsidR="00DC59B0">
        <w:rPr>
          <w:rFonts w:hint="eastAsia"/>
        </w:rPr>
        <w:t>)</w:t>
      </w:r>
      <w:r w:rsidRPr="00705248">
        <w:rPr>
          <w:rFonts w:hint="eastAsia"/>
        </w:rPr>
        <w:t>为至多</w:t>
      </w:r>
      <w:r w:rsidRPr="00705248">
        <w:rPr>
          <w:rFonts w:hint="eastAsia"/>
        </w:rPr>
        <w:t>8</w:t>
      </w:r>
      <w:r w:rsidRPr="00705248">
        <w:rPr>
          <w:rFonts w:hint="eastAsia"/>
        </w:rPr>
        <w:t>年监禁；</w:t>
      </w:r>
    </w:p>
    <w:p w:rsidR="00915B18" w:rsidRDefault="00915B18" w:rsidP="006D28BB">
      <w:pPr>
        <w:pStyle w:val="SingleTxtGC"/>
        <w:rPr>
          <w:rFonts w:hint="eastAsia"/>
        </w:rPr>
      </w:pPr>
      <w:r>
        <w:rPr>
          <w:rFonts w:hint="eastAsia"/>
        </w:rPr>
        <w:tab/>
      </w:r>
      <w:r>
        <w:t>(h)</w:t>
      </w:r>
      <w:r w:rsidRPr="00705248">
        <w:tab/>
        <w:t>7</w:t>
      </w:r>
      <w:r w:rsidRPr="00705248">
        <w:rPr>
          <w:rFonts w:hint="eastAsia"/>
        </w:rPr>
        <w:t>项判决</w:t>
      </w:r>
      <w:r w:rsidR="00DC59B0">
        <w:rPr>
          <w:rFonts w:hint="eastAsia"/>
        </w:rPr>
        <w:t>(</w:t>
      </w:r>
      <w:r w:rsidRPr="00705248">
        <w:rPr>
          <w:rFonts w:hint="eastAsia"/>
        </w:rPr>
        <w:t>占</w:t>
      </w:r>
      <w:r w:rsidRPr="00705248">
        <w:t>5%</w:t>
      </w:r>
      <w:r w:rsidR="00DC59B0">
        <w:rPr>
          <w:rFonts w:hint="eastAsia"/>
        </w:rPr>
        <w:t>)</w:t>
      </w:r>
      <w:r w:rsidRPr="00705248">
        <w:rPr>
          <w:rFonts w:hint="eastAsia"/>
        </w:rPr>
        <w:t>为至多</w:t>
      </w:r>
      <w:r w:rsidRPr="00705248">
        <w:rPr>
          <w:rFonts w:hint="eastAsia"/>
        </w:rPr>
        <w:t>3</w:t>
      </w:r>
      <w:r w:rsidRPr="00705248">
        <w:rPr>
          <w:rFonts w:hint="eastAsia"/>
        </w:rPr>
        <w:t>年监禁；</w:t>
      </w:r>
    </w:p>
    <w:p w:rsidR="00915B18" w:rsidRPr="00705248" w:rsidRDefault="00915B18" w:rsidP="006D28BB">
      <w:pPr>
        <w:pStyle w:val="SingleTxtGC"/>
        <w:rPr>
          <w:rFonts w:hint="eastAsia"/>
        </w:rPr>
      </w:pPr>
      <w:r>
        <w:rPr>
          <w:rFonts w:hint="eastAsia"/>
        </w:rPr>
        <w:tab/>
      </w:r>
      <w:r>
        <w:t>(i)</w:t>
      </w:r>
      <w:r w:rsidRPr="00705248">
        <w:tab/>
        <w:t>5</w:t>
      </w:r>
      <w:r w:rsidRPr="00705248">
        <w:rPr>
          <w:rFonts w:hint="eastAsia"/>
        </w:rPr>
        <w:t>项判决</w:t>
      </w:r>
      <w:r w:rsidR="00DC59B0">
        <w:rPr>
          <w:rFonts w:hint="eastAsia"/>
        </w:rPr>
        <w:t>(</w:t>
      </w:r>
      <w:r w:rsidRPr="00705248">
        <w:rPr>
          <w:rFonts w:hint="eastAsia"/>
        </w:rPr>
        <w:t>占</w:t>
      </w:r>
      <w:r w:rsidRPr="00705248">
        <w:t>3%</w:t>
      </w:r>
      <w:r w:rsidR="00DC59B0">
        <w:rPr>
          <w:rFonts w:hint="eastAsia"/>
        </w:rPr>
        <w:t>)</w:t>
      </w:r>
      <w:r w:rsidRPr="00705248">
        <w:rPr>
          <w:rFonts w:hint="eastAsia"/>
        </w:rPr>
        <w:t>为至多</w:t>
      </w:r>
      <w:r w:rsidRPr="00705248">
        <w:rPr>
          <w:rFonts w:hint="eastAsia"/>
        </w:rPr>
        <w:t>8</w:t>
      </w:r>
      <w:r w:rsidRPr="00705248">
        <w:rPr>
          <w:rFonts w:hint="eastAsia"/>
        </w:rPr>
        <w:t>年以上监禁。</w:t>
      </w:r>
    </w:p>
    <w:p w:rsidR="00915B18" w:rsidRPr="00705248" w:rsidRDefault="00915B18" w:rsidP="00915B18">
      <w:pPr>
        <w:pStyle w:val="SingleTxtG"/>
        <w:spacing w:line="320" w:lineRule="exact"/>
        <w:rPr>
          <w:rFonts w:hint="eastAsia"/>
          <w:sz w:val="21"/>
          <w:lang w:eastAsia="zh-CN"/>
        </w:rPr>
      </w:pPr>
      <w:r w:rsidRPr="00705248">
        <w:rPr>
          <w:sz w:val="21"/>
          <w:lang w:eastAsia="zh-CN"/>
        </w:rPr>
        <w:t>121.</w:t>
      </w:r>
      <w:r w:rsidRPr="00705248">
        <w:rPr>
          <w:sz w:val="21"/>
          <w:lang w:eastAsia="zh-CN"/>
        </w:rPr>
        <w:tab/>
      </w:r>
      <w:r w:rsidRPr="00705248">
        <w:rPr>
          <w:rFonts w:hint="eastAsia"/>
          <w:sz w:val="21"/>
          <w:lang w:eastAsia="zh-CN"/>
        </w:rPr>
        <w:t>还应提及的是，在</w:t>
      </w:r>
      <w:r w:rsidRPr="00705248">
        <w:rPr>
          <w:sz w:val="21"/>
          <w:lang w:eastAsia="zh-CN"/>
        </w:rPr>
        <w:t>20</w:t>
      </w:r>
      <w:r w:rsidRPr="00705248">
        <w:rPr>
          <w:rFonts w:hint="eastAsia"/>
          <w:sz w:val="21"/>
          <w:lang w:eastAsia="zh-CN"/>
        </w:rPr>
        <w:t>名受到指控的外国国民中，有</w:t>
      </w:r>
      <w:r w:rsidRPr="00705248">
        <w:rPr>
          <w:rFonts w:hint="eastAsia"/>
          <w:sz w:val="21"/>
          <w:lang w:eastAsia="zh-CN"/>
        </w:rPr>
        <w:t>13</w:t>
      </w:r>
      <w:r w:rsidRPr="00705248">
        <w:rPr>
          <w:rFonts w:hint="eastAsia"/>
          <w:sz w:val="21"/>
          <w:lang w:eastAsia="zh-CN"/>
        </w:rPr>
        <w:t>人</w:t>
      </w:r>
      <w:r w:rsidR="00DC59B0">
        <w:rPr>
          <w:rFonts w:hint="eastAsia"/>
          <w:sz w:val="21"/>
          <w:lang w:eastAsia="zh-CN"/>
        </w:rPr>
        <w:t>(</w:t>
      </w:r>
      <w:r w:rsidRPr="00705248">
        <w:rPr>
          <w:rFonts w:hint="eastAsia"/>
          <w:sz w:val="21"/>
          <w:lang w:eastAsia="zh-CN"/>
        </w:rPr>
        <w:t>更准确地讲，占</w:t>
      </w:r>
      <w:r w:rsidRPr="00705248">
        <w:rPr>
          <w:sz w:val="21"/>
          <w:lang w:eastAsia="zh-CN"/>
        </w:rPr>
        <w:t>39%</w:t>
      </w:r>
      <w:r w:rsidR="00DC59B0">
        <w:rPr>
          <w:rFonts w:hint="eastAsia"/>
          <w:sz w:val="21"/>
          <w:lang w:eastAsia="zh-CN"/>
        </w:rPr>
        <w:t>)</w:t>
      </w:r>
      <w:r w:rsidRPr="00705248">
        <w:rPr>
          <w:rFonts w:hint="eastAsia"/>
          <w:sz w:val="21"/>
          <w:lang w:eastAsia="zh-CN"/>
        </w:rPr>
        <w:t>被判驱逐出境。在</w:t>
      </w:r>
      <w:r w:rsidR="00A274F5">
        <w:rPr>
          <w:sz w:val="21"/>
          <w:lang w:eastAsia="zh-CN"/>
        </w:rPr>
        <w:t>87</w:t>
      </w:r>
      <w:r w:rsidRPr="00705248">
        <w:rPr>
          <w:rFonts w:hint="eastAsia"/>
          <w:sz w:val="21"/>
          <w:lang w:eastAsia="zh-CN"/>
        </w:rPr>
        <w:t>个案件中，有</w:t>
      </w:r>
      <w:r w:rsidRPr="00705248">
        <w:rPr>
          <w:rFonts w:hint="eastAsia"/>
          <w:sz w:val="21"/>
          <w:lang w:eastAsia="zh-CN"/>
        </w:rPr>
        <w:t>39</w:t>
      </w:r>
      <w:r w:rsidRPr="00705248">
        <w:rPr>
          <w:rFonts w:hint="eastAsia"/>
          <w:sz w:val="21"/>
          <w:lang w:eastAsia="zh-CN"/>
        </w:rPr>
        <w:t>个案件</w:t>
      </w:r>
      <w:r w:rsidR="00DC59B0">
        <w:rPr>
          <w:rFonts w:hint="eastAsia"/>
          <w:sz w:val="21"/>
          <w:lang w:eastAsia="zh-CN"/>
        </w:rPr>
        <w:t>(</w:t>
      </w:r>
      <w:r w:rsidRPr="00705248">
        <w:rPr>
          <w:rFonts w:hint="eastAsia"/>
          <w:sz w:val="21"/>
          <w:lang w:eastAsia="zh-CN"/>
        </w:rPr>
        <w:t>更准确地讲，占</w:t>
      </w:r>
      <w:r w:rsidRPr="00705248">
        <w:rPr>
          <w:sz w:val="21"/>
          <w:lang w:eastAsia="zh-CN"/>
        </w:rPr>
        <w:t>39%</w:t>
      </w:r>
      <w:r w:rsidR="00DC59B0">
        <w:rPr>
          <w:rFonts w:hint="eastAsia"/>
          <w:sz w:val="21"/>
          <w:lang w:eastAsia="zh-CN"/>
        </w:rPr>
        <w:t>)</w:t>
      </w:r>
      <w:r w:rsidRPr="00705248">
        <w:rPr>
          <w:rFonts w:hint="eastAsia"/>
          <w:sz w:val="21"/>
          <w:lang w:eastAsia="zh-CN"/>
        </w:rPr>
        <w:t>的犯案者被判没收私人财物。关于受害者</w:t>
      </w:r>
      <w:r w:rsidR="00DC59B0">
        <w:rPr>
          <w:rFonts w:hint="eastAsia"/>
          <w:sz w:val="21"/>
          <w:lang w:eastAsia="zh-CN"/>
        </w:rPr>
        <w:t>(</w:t>
      </w:r>
      <w:r w:rsidRPr="00705248">
        <w:rPr>
          <w:rFonts w:hint="eastAsia"/>
          <w:sz w:val="21"/>
          <w:lang w:eastAsia="zh-CN"/>
        </w:rPr>
        <w:t>移民</w:t>
      </w:r>
      <w:r w:rsidR="00DC59B0">
        <w:rPr>
          <w:rFonts w:hint="eastAsia"/>
          <w:sz w:val="21"/>
          <w:lang w:eastAsia="zh-CN"/>
        </w:rPr>
        <w:t>)</w:t>
      </w:r>
      <w:r w:rsidRPr="00705248">
        <w:rPr>
          <w:rFonts w:hint="eastAsia"/>
          <w:sz w:val="21"/>
          <w:lang w:eastAsia="zh-CN"/>
        </w:rPr>
        <w:t>的年龄结构，现提供如下统计数据：</w:t>
      </w:r>
    </w:p>
    <w:p w:rsidR="00915B18" w:rsidRPr="00705248" w:rsidRDefault="00915B18" w:rsidP="006D28BB">
      <w:pPr>
        <w:pStyle w:val="SingleTxtGC"/>
        <w:rPr>
          <w:rFonts w:hint="eastAsia"/>
        </w:rPr>
      </w:pPr>
      <w:r>
        <w:rPr>
          <w:rFonts w:hint="eastAsia"/>
        </w:rPr>
        <w:tab/>
      </w:r>
      <w:r>
        <w:t>(a)</w:t>
      </w:r>
      <w:r w:rsidRPr="00705248">
        <w:tab/>
        <w:t>28</w:t>
      </w:r>
      <w:r w:rsidRPr="00705248">
        <w:rPr>
          <w:rFonts w:hint="eastAsia"/>
        </w:rPr>
        <w:t>名受害者</w:t>
      </w:r>
      <w:r w:rsidRPr="00705248">
        <w:rPr>
          <w:rFonts w:hint="eastAsia"/>
        </w:rPr>
        <w:t>/</w:t>
      </w:r>
      <w:r w:rsidRPr="00705248">
        <w:rPr>
          <w:rFonts w:hint="eastAsia"/>
        </w:rPr>
        <w:t>移民</w:t>
      </w:r>
      <w:r w:rsidR="00DC59B0">
        <w:rPr>
          <w:rFonts w:hint="eastAsia"/>
        </w:rPr>
        <w:t>(</w:t>
      </w:r>
      <w:r w:rsidRPr="00705248">
        <w:rPr>
          <w:rFonts w:hint="eastAsia"/>
        </w:rPr>
        <w:t>占</w:t>
      </w:r>
      <w:r w:rsidR="00A274F5">
        <w:t>7%</w:t>
      </w:r>
      <w:r w:rsidR="00DC59B0">
        <w:rPr>
          <w:rFonts w:hint="eastAsia"/>
        </w:rPr>
        <w:t>)</w:t>
      </w:r>
      <w:r w:rsidRPr="00705248">
        <w:rPr>
          <w:rFonts w:hint="eastAsia"/>
        </w:rPr>
        <w:t>属于未成年人；</w:t>
      </w:r>
    </w:p>
    <w:p w:rsidR="00915B18" w:rsidRPr="00F55E55" w:rsidRDefault="00915B18" w:rsidP="006D28BB">
      <w:pPr>
        <w:pStyle w:val="SingleTxtGC"/>
        <w:rPr>
          <w:rFonts w:hint="eastAsia"/>
          <w:szCs w:val="24"/>
        </w:rPr>
      </w:pPr>
      <w:r>
        <w:rPr>
          <w:rFonts w:hint="eastAsia"/>
        </w:rPr>
        <w:tab/>
      </w:r>
      <w:r>
        <w:t>(b)</w:t>
      </w:r>
      <w:r w:rsidRPr="00705248">
        <w:tab/>
        <w:t>393</w:t>
      </w:r>
      <w:r w:rsidRPr="00705248">
        <w:rPr>
          <w:rFonts w:hint="eastAsia"/>
        </w:rPr>
        <w:t>名受害者</w:t>
      </w:r>
      <w:r w:rsidRPr="00705248">
        <w:rPr>
          <w:rFonts w:hint="eastAsia"/>
        </w:rPr>
        <w:t>/</w:t>
      </w:r>
      <w:r w:rsidRPr="00705248">
        <w:rPr>
          <w:rFonts w:hint="eastAsia"/>
        </w:rPr>
        <w:t>移民</w:t>
      </w:r>
      <w:r w:rsidR="00DC59B0">
        <w:rPr>
          <w:rFonts w:hint="eastAsia"/>
        </w:rPr>
        <w:t>(</w:t>
      </w:r>
      <w:r w:rsidRPr="00705248">
        <w:rPr>
          <w:rFonts w:hint="eastAsia"/>
        </w:rPr>
        <w:t>占</w:t>
      </w:r>
      <w:r w:rsidRPr="00705248">
        <w:t>93%</w:t>
      </w:r>
      <w:r w:rsidR="00DC59B0">
        <w:rPr>
          <w:rFonts w:hint="eastAsia"/>
        </w:rPr>
        <w:t>)</w:t>
      </w:r>
      <w:r w:rsidRPr="00705248">
        <w:rPr>
          <w:rFonts w:hint="eastAsia"/>
        </w:rPr>
        <w:t>属于成年人</w:t>
      </w:r>
      <w:r>
        <w:rPr>
          <w:rFonts w:hint="eastAsia"/>
        </w:rPr>
        <w:t>。</w:t>
      </w:r>
    </w:p>
    <w:p w:rsidR="00915B18" w:rsidRPr="001B2F30" w:rsidRDefault="006D28BB" w:rsidP="00A274F5">
      <w:pPr>
        <w:pStyle w:val="HChGC"/>
      </w:pPr>
      <w:r w:rsidRPr="001B2F30">
        <w:rPr>
          <w:rFonts w:hint="eastAsia"/>
        </w:rPr>
        <w:tab/>
      </w:r>
      <w:r w:rsidR="00915B18">
        <w:rPr>
          <w:rFonts w:hint="eastAsia"/>
          <w:lang w:val="es-ES_tradnl"/>
        </w:rPr>
        <w:t>三</w:t>
      </w:r>
      <w:r w:rsidR="00915B18" w:rsidRPr="001B2F30">
        <w:t>.</w:t>
      </w:r>
      <w:r w:rsidR="00915B18" w:rsidRPr="001B2F30">
        <w:tab/>
      </w:r>
      <w:r w:rsidR="00915B18" w:rsidRPr="00705248">
        <w:rPr>
          <w:rFonts w:hint="eastAsia"/>
          <w:lang w:val="es-ES_tradnl"/>
        </w:rPr>
        <w:t>第</w:t>
      </w:r>
      <w:r w:rsidR="00915B18">
        <w:rPr>
          <w:rFonts w:hint="eastAsia"/>
          <w:lang w:val="es-ES_tradnl"/>
        </w:rPr>
        <w:t>七至九</w:t>
      </w:r>
      <w:r w:rsidR="00915B18" w:rsidRPr="00705248">
        <w:rPr>
          <w:rFonts w:hint="eastAsia"/>
          <w:lang w:val="es-ES_tradnl"/>
        </w:rPr>
        <w:t>条</w:t>
      </w:r>
    </w:p>
    <w:p w:rsidR="00915B18" w:rsidRPr="007B0B45" w:rsidRDefault="00915B18" w:rsidP="00A274F5">
      <w:pPr>
        <w:pStyle w:val="H1GC"/>
        <w:rPr>
          <w:lang w:val="es-ES_tradnl"/>
        </w:rPr>
      </w:pPr>
      <w:r w:rsidRPr="001B2F30">
        <w:tab/>
      </w:r>
      <w:r w:rsidRPr="001B2F30">
        <w:tab/>
      </w:r>
      <w:r w:rsidRPr="00705248">
        <w:rPr>
          <w:rFonts w:hint="eastAsia"/>
        </w:rPr>
        <w:t>第</w:t>
      </w:r>
      <w:r>
        <w:rPr>
          <w:rFonts w:hint="eastAsia"/>
        </w:rPr>
        <w:t>七</w:t>
      </w:r>
      <w:r w:rsidRPr="00705248">
        <w:rPr>
          <w:rFonts w:hint="eastAsia"/>
        </w:rPr>
        <w:t>条</w:t>
      </w:r>
      <w:r w:rsidRPr="00705248">
        <w:br/>
      </w:r>
      <w:r w:rsidRPr="007A4AF7">
        <w:rPr>
          <w:rFonts w:hint="eastAsia"/>
        </w:rPr>
        <w:t>政治和公共生活</w:t>
      </w:r>
    </w:p>
    <w:p w:rsidR="00915B18" w:rsidRPr="007A4AF7" w:rsidRDefault="00915B18" w:rsidP="00915B18">
      <w:pPr>
        <w:pStyle w:val="SingleTxtG"/>
        <w:spacing w:line="320" w:lineRule="exact"/>
        <w:rPr>
          <w:rFonts w:hint="eastAsia"/>
          <w:sz w:val="21"/>
          <w:lang w:eastAsia="zh-CN"/>
        </w:rPr>
      </w:pPr>
      <w:r w:rsidRPr="007A4AF7">
        <w:rPr>
          <w:sz w:val="21"/>
          <w:lang w:eastAsia="zh-CN"/>
        </w:rPr>
        <w:t>122.</w:t>
      </w:r>
      <w:r w:rsidRPr="007A4AF7">
        <w:rPr>
          <w:sz w:val="21"/>
          <w:lang w:eastAsia="zh-CN"/>
        </w:rPr>
        <w:tab/>
      </w:r>
      <w:r w:rsidRPr="007A4AF7">
        <w:rPr>
          <w:rFonts w:hint="eastAsia"/>
          <w:sz w:val="21"/>
          <w:lang w:eastAsia="zh-CN"/>
        </w:rPr>
        <w:t>《议会议员选举法》</w:t>
      </w:r>
      <w:r w:rsidRPr="007A4AF7">
        <w:rPr>
          <w:sz w:val="21"/>
          <w:vertAlign w:val="superscript"/>
          <w:lang w:eastAsia="zh-CN"/>
        </w:rPr>
        <w:footnoteReference w:id="13"/>
      </w:r>
      <w:r w:rsidRPr="007A4AF7">
        <w:rPr>
          <w:rFonts w:hint="eastAsia"/>
          <w:sz w:val="21"/>
          <w:lang w:eastAsia="zh-CN"/>
        </w:rPr>
        <w:t>修正案虽规定扩大候选人名单的范围，使男女候选人各占</w:t>
      </w:r>
      <w:r w:rsidRPr="007A4AF7">
        <w:rPr>
          <w:sz w:val="21"/>
          <w:lang w:eastAsia="zh-CN"/>
        </w:rPr>
        <w:t>30%</w:t>
      </w:r>
      <w:r w:rsidRPr="007A4AF7">
        <w:rPr>
          <w:rFonts w:hint="eastAsia"/>
          <w:sz w:val="21"/>
          <w:lang w:eastAsia="zh-CN"/>
        </w:rPr>
        <w:t>，但它未达到让妇女参与行使立法权的要求，鉴于这种情况，</w:t>
      </w:r>
      <w:r w:rsidRPr="007A4AF7">
        <w:rPr>
          <w:sz w:val="21"/>
          <w:lang w:eastAsia="zh-CN"/>
        </w:rPr>
        <w:t>2006</w:t>
      </w:r>
      <w:r w:rsidRPr="007A4AF7">
        <w:rPr>
          <w:rFonts w:hint="eastAsia"/>
          <w:sz w:val="21"/>
          <w:lang w:eastAsia="zh-CN"/>
        </w:rPr>
        <w:t>年对《议会议员选举法》</w:t>
      </w:r>
      <w:r w:rsidR="00DC59B0">
        <w:rPr>
          <w:sz w:val="21"/>
          <w:lang w:eastAsia="zh-CN"/>
        </w:rPr>
        <w:t>(</w:t>
      </w:r>
      <w:r w:rsidRPr="007A4AF7">
        <w:rPr>
          <w:rFonts w:hint="eastAsia"/>
          <w:sz w:val="21"/>
          <w:lang w:eastAsia="zh-CN"/>
        </w:rPr>
        <w:t>第</w:t>
      </w:r>
      <w:r w:rsidRPr="007A4AF7">
        <w:rPr>
          <w:sz w:val="21"/>
          <w:lang w:eastAsia="zh-CN"/>
        </w:rPr>
        <w:t>64</w:t>
      </w:r>
      <w:r w:rsidRPr="007A4AF7">
        <w:rPr>
          <w:rFonts w:hint="eastAsia"/>
          <w:sz w:val="21"/>
          <w:lang w:eastAsia="zh-CN"/>
        </w:rPr>
        <w:t>条</w:t>
      </w:r>
      <w:r w:rsidR="00DC59B0">
        <w:rPr>
          <w:sz w:val="21"/>
          <w:lang w:eastAsia="zh-CN"/>
        </w:rPr>
        <w:t>)</w:t>
      </w:r>
      <w:r w:rsidRPr="007A4AF7">
        <w:rPr>
          <w:rFonts w:hint="eastAsia"/>
          <w:sz w:val="21"/>
          <w:lang w:eastAsia="zh-CN"/>
        </w:rPr>
        <w:t>作了修改，规定在所提交的议会议员、市政委员会成员和斯科普里市议会议员候选人名单中，将比例低的性别增加三分之一。</w:t>
      </w:r>
    </w:p>
    <w:p w:rsidR="00915B18" w:rsidRPr="007A4AF7" w:rsidRDefault="00915B18" w:rsidP="00915B18">
      <w:pPr>
        <w:pStyle w:val="SingleTxtG"/>
        <w:spacing w:line="320" w:lineRule="exact"/>
        <w:rPr>
          <w:rFonts w:hint="eastAsia"/>
          <w:sz w:val="21"/>
          <w:lang w:eastAsia="zh-CN"/>
        </w:rPr>
      </w:pPr>
      <w:r w:rsidRPr="007A4AF7">
        <w:rPr>
          <w:sz w:val="21"/>
          <w:lang w:eastAsia="zh-CN"/>
        </w:rPr>
        <w:t>123.</w:t>
      </w:r>
      <w:r w:rsidRPr="007A4AF7">
        <w:rPr>
          <w:sz w:val="21"/>
          <w:lang w:eastAsia="zh-CN"/>
        </w:rPr>
        <w:tab/>
      </w:r>
      <w:r w:rsidRPr="007A4AF7">
        <w:rPr>
          <w:rFonts w:hint="eastAsia"/>
          <w:sz w:val="21"/>
          <w:lang w:eastAsia="zh-CN"/>
        </w:rPr>
        <w:t>通过修改《议会议员选举法》和实施委员会第</w:t>
      </w:r>
      <w:r w:rsidRPr="007A4AF7">
        <w:rPr>
          <w:rFonts w:hint="eastAsia"/>
          <w:sz w:val="21"/>
          <w:lang w:eastAsia="zh-CN"/>
        </w:rPr>
        <w:t>26</w:t>
      </w:r>
      <w:r w:rsidRPr="007A4AF7">
        <w:rPr>
          <w:rFonts w:hint="eastAsia"/>
          <w:sz w:val="21"/>
          <w:lang w:eastAsia="zh-CN"/>
        </w:rPr>
        <w:t>号建议，妇女对政治生活的参与出现了积极势头，</w:t>
      </w:r>
      <w:r w:rsidRPr="007A4AF7">
        <w:rPr>
          <w:sz w:val="21"/>
          <w:lang w:eastAsia="zh-CN"/>
        </w:rPr>
        <w:t>2006</w:t>
      </w:r>
      <w:r w:rsidRPr="007A4AF7">
        <w:rPr>
          <w:rFonts w:hint="eastAsia"/>
          <w:sz w:val="21"/>
          <w:lang w:eastAsia="zh-CN"/>
        </w:rPr>
        <w:t>年议会选举的结果就证明了这一点。在这次选举中</w:t>
      </w:r>
      <w:r>
        <w:rPr>
          <w:rFonts w:hint="eastAsia"/>
          <w:sz w:val="21"/>
          <w:lang w:eastAsia="zh-CN"/>
        </w:rPr>
        <w:t>，</w:t>
      </w:r>
      <w:r w:rsidRPr="007A4AF7">
        <w:rPr>
          <w:rFonts w:hint="eastAsia"/>
          <w:sz w:val="21"/>
          <w:lang w:eastAsia="zh-CN"/>
        </w:rPr>
        <w:t>有</w:t>
      </w:r>
      <w:r w:rsidRPr="007A4AF7">
        <w:rPr>
          <w:sz w:val="21"/>
          <w:lang w:eastAsia="zh-CN"/>
        </w:rPr>
        <w:t>35</w:t>
      </w:r>
      <w:r w:rsidRPr="007A4AF7">
        <w:rPr>
          <w:rFonts w:hint="eastAsia"/>
          <w:sz w:val="21"/>
          <w:lang w:eastAsia="zh-CN"/>
        </w:rPr>
        <w:t>名妇女当选为议会议员，其中</w:t>
      </w:r>
      <w:r w:rsidRPr="007A4AF7">
        <w:rPr>
          <w:sz w:val="21"/>
          <w:lang w:eastAsia="zh-CN"/>
        </w:rPr>
        <w:t>7</w:t>
      </w:r>
      <w:r w:rsidRPr="007A4AF7">
        <w:rPr>
          <w:rFonts w:hint="eastAsia"/>
          <w:sz w:val="21"/>
          <w:lang w:eastAsia="zh-CN"/>
        </w:rPr>
        <w:t>人是阿尔巴尼亚国籍。在</w:t>
      </w:r>
      <w:r w:rsidRPr="007A4AF7">
        <w:rPr>
          <w:sz w:val="21"/>
          <w:lang w:eastAsia="zh-CN"/>
        </w:rPr>
        <w:t>2008</w:t>
      </w:r>
      <w:r w:rsidRPr="007A4AF7">
        <w:rPr>
          <w:rFonts w:hint="eastAsia"/>
          <w:sz w:val="21"/>
          <w:lang w:eastAsia="zh-CN"/>
        </w:rPr>
        <w:t>年举行的特别议会选举中，有</w:t>
      </w:r>
      <w:r w:rsidRPr="007A4AF7">
        <w:rPr>
          <w:sz w:val="21"/>
          <w:lang w:eastAsia="zh-CN"/>
        </w:rPr>
        <w:t>37</w:t>
      </w:r>
      <w:r w:rsidRPr="007A4AF7">
        <w:rPr>
          <w:rFonts w:hint="eastAsia"/>
          <w:sz w:val="21"/>
          <w:lang w:eastAsia="zh-CN"/>
        </w:rPr>
        <w:t>名妇女当选为议会议员，其中</w:t>
      </w:r>
      <w:r w:rsidR="00A274F5">
        <w:rPr>
          <w:sz w:val="21"/>
          <w:lang w:eastAsia="zh-CN"/>
        </w:rPr>
        <w:t>7</w:t>
      </w:r>
      <w:r w:rsidRPr="007A4AF7">
        <w:rPr>
          <w:rFonts w:hint="eastAsia"/>
          <w:sz w:val="21"/>
          <w:lang w:eastAsia="zh-CN"/>
        </w:rPr>
        <w:t>人是阿尔巴尼亚国籍。议会委员会共有</w:t>
      </w:r>
      <w:r w:rsidRPr="007A4AF7">
        <w:rPr>
          <w:sz w:val="21"/>
          <w:lang w:eastAsia="zh-CN"/>
        </w:rPr>
        <w:t>20</w:t>
      </w:r>
      <w:r w:rsidRPr="007A4AF7">
        <w:rPr>
          <w:rFonts w:hint="eastAsia"/>
          <w:sz w:val="21"/>
          <w:lang w:eastAsia="zh-CN"/>
        </w:rPr>
        <w:t>个，其中只有</w:t>
      </w:r>
      <w:r w:rsidRPr="007A4AF7">
        <w:rPr>
          <w:rFonts w:hint="eastAsia"/>
          <w:sz w:val="21"/>
          <w:lang w:eastAsia="zh-CN"/>
        </w:rPr>
        <w:t>3</w:t>
      </w:r>
      <w:r w:rsidRPr="007A4AF7">
        <w:rPr>
          <w:rFonts w:hint="eastAsia"/>
          <w:sz w:val="21"/>
          <w:lang w:eastAsia="zh-CN"/>
        </w:rPr>
        <w:t>个是由妇女担任主席，有</w:t>
      </w:r>
      <w:r w:rsidRPr="007A4AF7">
        <w:rPr>
          <w:rFonts w:hint="eastAsia"/>
          <w:sz w:val="21"/>
          <w:lang w:eastAsia="zh-CN"/>
        </w:rPr>
        <w:t>5</w:t>
      </w:r>
      <w:r w:rsidRPr="007A4AF7">
        <w:rPr>
          <w:rFonts w:hint="eastAsia"/>
          <w:sz w:val="21"/>
          <w:lang w:eastAsia="zh-CN"/>
        </w:rPr>
        <w:t>名妇女被任命为议会委员会副主席。</w:t>
      </w:r>
    </w:p>
    <w:p w:rsidR="00915B18" w:rsidRPr="007A4AF7" w:rsidRDefault="00915B18" w:rsidP="00915B18">
      <w:pPr>
        <w:pStyle w:val="SingleTxtG"/>
        <w:spacing w:line="320" w:lineRule="exact"/>
        <w:rPr>
          <w:rFonts w:hint="eastAsia"/>
          <w:sz w:val="21"/>
          <w:lang w:eastAsia="zh-CN"/>
        </w:rPr>
      </w:pPr>
      <w:r w:rsidRPr="007A4AF7">
        <w:rPr>
          <w:sz w:val="21"/>
          <w:lang w:eastAsia="zh-CN"/>
        </w:rPr>
        <w:t>124.</w:t>
      </w:r>
      <w:r w:rsidRPr="007A4AF7">
        <w:rPr>
          <w:sz w:val="21"/>
          <w:lang w:eastAsia="zh-CN"/>
        </w:rPr>
        <w:tab/>
      </w:r>
      <w:r w:rsidRPr="007A4AF7">
        <w:rPr>
          <w:rFonts w:hint="eastAsia"/>
          <w:sz w:val="21"/>
          <w:lang w:eastAsia="zh-CN"/>
        </w:rPr>
        <w:t>在马其顿共和国政府内部，有</w:t>
      </w:r>
      <w:r w:rsidRPr="007A4AF7">
        <w:rPr>
          <w:rFonts w:hint="eastAsia"/>
          <w:sz w:val="21"/>
          <w:lang w:eastAsia="zh-CN"/>
        </w:rPr>
        <w:t>2</w:t>
      </w:r>
      <w:r w:rsidRPr="007A4AF7">
        <w:rPr>
          <w:rFonts w:hint="eastAsia"/>
          <w:sz w:val="21"/>
          <w:lang w:eastAsia="zh-CN"/>
        </w:rPr>
        <w:t>个部的部长是由妇女担任，</w:t>
      </w:r>
      <w:r w:rsidRPr="007A4AF7">
        <w:rPr>
          <w:rFonts w:hint="eastAsia"/>
          <w:sz w:val="21"/>
          <w:lang w:eastAsia="zh-CN"/>
        </w:rPr>
        <w:t>3</w:t>
      </w:r>
      <w:r w:rsidRPr="007A4AF7">
        <w:rPr>
          <w:rFonts w:hint="eastAsia"/>
          <w:sz w:val="21"/>
          <w:lang w:eastAsia="zh-CN"/>
        </w:rPr>
        <w:t>名妇女被任命为副部长，</w:t>
      </w:r>
      <w:r w:rsidRPr="007A4AF7">
        <w:rPr>
          <w:rFonts w:hint="eastAsia"/>
          <w:sz w:val="21"/>
          <w:lang w:eastAsia="zh-CN"/>
        </w:rPr>
        <w:t>7</w:t>
      </w:r>
      <w:r w:rsidRPr="007A4AF7">
        <w:rPr>
          <w:rFonts w:hint="eastAsia"/>
          <w:sz w:val="21"/>
          <w:lang w:eastAsia="zh-CN"/>
        </w:rPr>
        <w:t>名妇女被任命为国务秘书。</w:t>
      </w:r>
    </w:p>
    <w:p w:rsidR="00915B18" w:rsidRPr="007A4AF7" w:rsidRDefault="00915B18" w:rsidP="00915B18">
      <w:pPr>
        <w:pStyle w:val="SingleTxtG"/>
        <w:spacing w:line="320" w:lineRule="exact"/>
        <w:rPr>
          <w:rFonts w:hint="eastAsia"/>
          <w:sz w:val="21"/>
          <w:lang w:eastAsia="zh-CN"/>
        </w:rPr>
      </w:pPr>
      <w:r w:rsidRPr="007A4AF7">
        <w:rPr>
          <w:sz w:val="21"/>
          <w:lang w:eastAsia="zh-CN"/>
        </w:rPr>
        <w:t>125.</w:t>
      </w:r>
      <w:r w:rsidRPr="007A4AF7">
        <w:rPr>
          <w:sz w:val="21"/>
          <w:lang w:eastAsia="zh-CN"/>
        </w:rPr>
        <w:tab/>
      </w:r>
      <w:r w:rsidRPr="007A4AF7">
        <w:rPr>
          <w:rFonts w:hint="eastAsia"/>
          <w:sz w:val="21"/>
          <w:lang w:eastAsia="zh-CN"/>
        </w:rPr>
        <w:t>在</w:t>
      </w:r>
      <w:r w:rsidRPr="007A4AF7">
        <w:rPr>
          <w:sz w:val="21"/>
          <w:lang w:eastAsia="zh-CN"/>
        </w:rPr>
        <w:t>2009</w:t>
      </w:r>
      <w:r w:rsidRPr="007A4AF7">
        <w:rPr>
          <w:rFonts w:hint="eastAsia"/>
          <w:sz w:val="21"/>
          <w:lang w:eastAsia="zh-CN"/>
        </w:rPr>
        <w:t>年的总统选举中，首次出现一名女性总统候选人，而且还是阿尔巴尼亚国籍。</w:t>
      </w:r>
    </w:p>
    <w:p w:rsidR="00915B18" w:rsidRPr="007A4AF7" w:rsidRDefault="00915B18" w:rsidP="00915B18">
      <w:pPr>
        <w:pStyle w:val="SingleTxtG"/>
        <w:spacing w:line="320" w:lineRule="exact"/>
        <w:rPr>
          <w:rFonts w:hint="eastAsia"/>
          <w:sz w:val="21"/>
          <w:lang w:eastAsia="zh-CN"/>
        </w:rPr>
      </w:pPr>
      <w:r w:rsidRPr="007A4AF7">
        <w:rPr>
          <w:sz w:val="21"/>
          <w:lang w:eastAsia="zh-CN"/>
        </w:rPr>
        <w:t>126.</w:t>
      </w:r>
      <w:r w:rsidRPr="007A4AF7">
        <w:rPr>
          <w:sz w:val="21"/>
          <w:lang w:eastAsia="zh-CN"/>
        </w:rPr>
        <w:tab/>
      </w:r>
      <w:r w:rsidRPr="007A4AF7">
        <w:rPr>
          <w:rFonts w:hint="eastAsia"/>
          <w:sz w:val="21"/>
          <w:lang w:eastAsia="zh-CN"/>
        </w:rPr>
        <w:t>在</w:t>
      </w:r>
      <w:r w:rsidRPr="007A4AF7">
        <w:rPr>
          <w:sz w:val="21"/>
          <w:lang w:eastAsia="zh-CN"/>
        </w:rPr>
        <w:t>2009</w:t>
      </w:r>
      <w:r w:rsidRPr="007A4AF7">
        <w:rPr>
          <w:rFonts w:hint="eastAsia"/>
          <w:sz w:val="21"/>
          <w:lang w:eastAsia="zh-CN"/>
        </w:rPr>
        <w:t>年上一次举行的地方选举中，没有妇女当选为市长，而在地方自治政府机关单位</w:t>
      </w:r>
      <w:r w:rsidR="00EB57A1" w:rsidRPr="007A4AF7">
        <w:rPr>
          <w:sz w:val="21"/>
          <w:lang w:eastAsia="zh-CN"/>
        </w:rPr>
        <w:t>1</w:t>
      </w:r>
      <w:r w:rsidR="00EB57A1">
        <w:rPr>
          <w:sz w:val="21"/>
          <w:lang w:eastAsia="zh-CN"/>
        </w:rPr>
        <w:t>,</w:t>
      </w:r>
      <w:r w:rsidR="00EB57A1" w:rsidRPr="007A4AF7">
        <w:rPr>
          <w:sz w:val="21"/>
          <w:lang w:eastAsia="zh-CN"/>
        </w:rPr>
        <w:t>387</w:t>
      </w:r>
      <w:r w:rsidRPr="007A4AF7">
        <w:rPr>
          <w:rFonts w:hint="eastAsia"/>
          <w:sz w:val="21"/>
          <w:lang w:eastAsia="zh-CN"/>
        </w:rPr>
        <w:t>名委员会成员中，只有</w:t>
      </w:r>
      <w:r w:rsidRPr="007A4AF7">
        <w:rPr>
          <w:sz w:val="21"/>
          <w:lang w:eastAsia="zh-CN"/>
        </w:rPr>
        <w:t>377</w:t>
      </w:r>
      <w:r w:rsidRPr="007A4AF7">
        <w:rPr>
          <w:rFonts w:hint="eastAsia"/>
          <w:sz w:val="21"/>
          <w:lang w:eastAsia="zh-CN"/>
        </w:rPr>
        <w:t>名是妇女。</w:t>
      </w:r>
    </w:p>
    <w:p w:rsidR="00915B18" w:rsidRPr="007A4AF7" w:rsidRDefault="00915B18" w:rsidP="00915B18">
      <w:pPr>
        <w:pStyle w:val="SingleTxtG"/>
        <w:spacing w:line="320" w:lineRule="exact"/>
        <w:rPr>
          <w:sz w:val="21"/>
          <w:lang w:eastAsia="zh-CN"/>
        </w:rPr>
      </w:pPr>
      <w:r w:rsidRPr="007A4AF7">
        <w:rPr>
          <w:sz w:val="21"/>
          <w:lang w:eastAsia="zh-CN"/>
        </w:rPr>
        <w:t>127.</w:t>
      </w:r>
      <w:r w:rsidRPr="007A4AF7">
        <w:rPr>
          <w:sz w:val="21"/>
          <w:lang w:eastAsia="zh-CN"/>
        </w:rPr>
        <w:tab/>
      </w:r>
      <w:r w:rsidRPr="007A4AF7">
        <w:rPr>
          <w:rFonts w:hint="eastAsia"/>
          <w:sz w:val="21"/>
          <w:lang w:eastAsia="zh-CN"/>
        </w:rPr>
        <w:t>《议会议员选举法》规定，选举机构成员比例应当公平合理、两性均衡。根据这项规定，在社区现有居民中，其他种族群体的代表至少应占</w:t>
      </w:r>
      <w:r w:rsidRPr="007A4AF7">
        <w:rPr>
          <w:sz w:val="21"/>
          <w:lang w:eastAsia="zh-CN"/>
        </w:rPr>
        <w:t>20%</w:t>
      </w:r>
      <w:r w:rsidRPr="007A4AF7">
        <w:rPr>
          <w:rFonts w:hint="eastAsia"/>
          <w:sz w:val="21"/>
          <w:lang w:eastAsia="zh-CN"/>
        </w:rPr>
        <w:t>，这体现了关于所有种族群体的代表比例应当公正平等的原则。另外，在选举机构成员构成中，男女比例至少应各占</w:t>
      </w:r>
      <w:r w:rsidRPr="007A4AF7">
        <w:rPr>
          <w:sz w:val="21"/>
          <w:lang w:eastAsia="zh-CN"/>
        </w:rPr>
        <w:t>30%</w:t>
      </w:r>
      <w:r>
        <w:rPr>
          <w:rFonts w:hint="eastAsia"/>
          <w:sz w:val="21"/>
          <w:lang w:eastAsia="zh-CN"/>
        </w:rPr>
        <w:t>。</w:t>
      </w:r>
    </w:p>
    <w:p w:rsidR="00915B18" w:rsidRPr="007A4AF7" w:rsidRDefault="00915B18" w:rsidP="00747BF8">
      <w:pPr>
        <w:pStyle w:val="SingleTxtG"/>
        <w:spacing w:line="320" w:lineRule="exact"/>
        <w:rPr>
          <w:sz w:val="21"/>
          <w:lang w:eastAsia="zh-CN"/>
        </w:rPr>
      </w:pPr>
      <w:r w:rsidRPr="007A4AF7">
        <w:rPr>
          <w:sz w:val="21"/>
          <w:lang w:eastAsia="zh-CN"/>
        </w:rPr>
        <w:t>128.</w:t>
      </w:r>
      <w:r w:rsidRPr="007A4AF7">
        <w:rPr>
          <w:sz w:val="21"/>
          <w:lang w:eastAsia="zh-CN"/>
        </w:rPr>
        <w:tab/>
      </w:r>
      <w:r w:rsidRPr="007A4AF7">
        <w:rPr>
          <w:rFonts w:hint="eastAsia"/>
          <w:sz w:val="21"/>
          <w:lang w:eastAsia="zh-CN"/>
        </w:rPr>
        <w:t>为了开展选举工作，国家选举委员会推选出</w:t>
      </w:r>
      <w:r w:rsidRPr="007A4AF7">
        <w:rPr>
          <w:sz w:val="21"/>
          <w:lang w:eastAsia="zh-CN"/>
        </w:rPr>
        <w:t>510</w:t>
      </w:r>
      <w:r w:rsidRPr="007A4AF7">
        <w:rPr>
          <w:rFonts w:hint="eastAsia"/>
          <w:sz w:val="21"/>
          <w:lang w:eastAsia="zh-CN"/>
        </w:rPr>
        <w:t>人参与市政选举委员会的工作，其中</w:t>
      </w:r>
      <w:r w:rsidRPr="007A4AF7">
        <w:rPr>
          <w:sz w:val="21"/>
          <w:lang w:eastAsia="zh-CN"/>
        </w:rPr>
        <w:t>230</w:t>
      </w:r>
      <w:r w:rsidRPr="007A4AF7">
        <w:rPr>
          <w:rFonts w:hint="eastAsia"/>
          <w:sz w:val="21"/>
          <w:lang w:eastAsia="zh-CN"/>
        </w:rPr>
        <w:t>名为女性代表</w:t>
      </w:r>
      <w:r w:rsidR="00DC59B0">
        <w:rPr>
          <w:rFonts w:hint="eastAsia"/>
          <w:sz w:val="21"/>
          <w:lang w:eastAsia="zh-CN"/>
        </w:rPr>
        <w:t>(</w:t>
      </w:r>
      <w:r w:rsidRPr="007A4AF7">
        <w:rPr>
          <w:rFonts w:hint="eastAsia"/>
          <w:sz w:val="21"/>
          <w:lang w:eastAsia="zh-CN"/>
        </w:rPr>
        <w:t>占</w:t>
      </w:r>
      <w:r w:rsidRPr="007A4AF7">
        <w:rPr>
          <w:sz w:val="21"/>
          <w:lang w:eastAsia="zh-CN"/>
        </w:rPr>
        <w:t>45.28%</w:t>
      </w:r>
      <w:r w:rsidR="00DC59B0">
        <w:rPr>
          <w:rFonts w:hint="eastAsia"/>
          <w:sz w:val="21"/>
          <w:lang w:eastAsia="zh-CN"/>
        </w:rPr>
        <w:t>)</w:t>
      </w:r>
      <w:r>
        <w:rPr>
          <w:rFonts w:hint="eastAsia"/>
          <w:sz w:val="21"/>
          <w:lang w:eastAsia="zh-CN"/>
        </w:rPr>
        <w:t>。</w:t>
      </w:r>
    </w:p>
    <w:p w:rsidR="00915B18" w:rsidRPr="007A4AF7" w:rsidRDefault="00915B18" w:rsidP="00915B18">
      <w:pPr>
        <w:pStyle w:val="SingleTxtG"/>
        <w:spacing w:line="320" w:lineRule="exact"/>
        <w:rPr>
          <w:rFonts w:hint="eastAsia"/>
          <w:sz w:val="21"/>
          <w:lang w:eastAsia="zh-CN"/>
        </w:rPr>
      </w:pPr>
      <w:r w:rsidRPr="007A4AF7">
        <w:rPr>
          <w:sz w:val="21"/>
          <w:lang w:eastAsia="zh-CN"/>
        </w:rPr>
        <w:t>129.</w:t>
      </w:r>
      <w:r w:rsidRPr="007A4AF7">
        <w:rPr>
          <w:sz w:val="21"/>
          <w:lang w:eastAsia="zh-CN"/>
        </w:rPr>
        <w:tab/>
      </w:r>
      <w:r w:rsidRPr="007A4AF7">
        <w:rPr>
          <w:rFonts w:hint="eastAsia"/>
          <w:sz w:val="21"/>
          <w:lang w:eastAsia="zh-CN"/>
        </w:rPr>
        <w:t>市政选举委员会共推选出</w:t>
      </w:r>
      <w:r w:rsidR="00EB57A1" w:rsidRPr="007A4AF7">
        <w:rPr>
          <w:sz w:val="21"/>
          <w:lang w:eastAsia="zh-CN"/>
        </w:rPr>
        <w:t>17</w:t>
      </w:r>
      <w:r w:rsidR="00EB57A1">
        <w:rPr>
          <w:sz w:val="21"/>
          <w:lang w:eastAsia="zh-CN"/>
        </w:rPr>
        <w:t>,</w:t>
      </w:r>
      <w:r w:rsidR="00EB57A1" w:rsidRPr="007A4AF7">
        <w:rPr>
          <w:sz w:val="21"/>
          <w:lang w:eastAsia="zh-CN"/>
        </w:rPr>
        <w:t>856</w:t>
      </w:r>
      <w:r w:rsidRPr="007A4AF7">
        <w:rPr>
          <w:rFonts w:hint="eastAsia"/>
          <w:sz w:val="21"/>
          <w:lang w:eastAsia="zh-CN"/>
        </w:rPr>
        <w:t>人参与选举委员会的工作。根据数据记录，当选者有</w:t>
      </w:r>
      <w:r w:rsidR="00EB57A1" w:rsidRPr="007A4AF7">
        <w:rPr>
          <w:sz w:val="21"/>
          <w:lang w:eastAsia="zh-CN"/>
        </w:rPr>
        <w:t>16</w:t>
      </w:r>
      <w:r w:rsidR="00EB57A1">
        <w:rPr>
          <w:sz w:val="21"/>
          <w:lang w:eastAsia="zh-CN"/>
        </w:rPr>
        <w:t>,</w:t>
      </w:r>
      <w:r w:rsidR="00EB57A1" w:rsidRPr="007A4AF7">
        <w:rPr>
          <w:sz w:val="21"/>
          <w:lang w:eastAsia="zh-CN"/>
        </w:rPr>
        <w:t>142</w:t>
      </w:r>
      <w:r w:rsidRPr="007A4AF7">
        <w:rPr>
          <w:rFonts w:hint="eastAsia"/>
          <w:sz w:val="21"/>
          <w:lang w:eastAsia="zh-CN"/>
        </w:rPr>
        <w:t>人，占候选人总数的</w:t>
      </w:r>
      <w:r w:rsidRPr="007A4AF7">
        <w:rPr>
          <w:sz w:val="21"/>
          <w:lang w:eastAsia="zh-CN"/>
        </w:rPr>
        <w:t>90.4%</w:t>
      </w:r>
      <w:r>
        <w:rPr>
          <w:sz w:val="21"/>
          <w:lang w:eastAsia="zh-CN"/>
        </w:rPr>
        <w:t>。</w:t>
      </w:r>
      <w:r w:rsidRPr="007A4AF7">
        <w:rPr>
          <w:rFonts w:hint="eastAsia"/>
          <w:sz w:val="21"/>
          <w:lang w:eastAsia="zh-CN"/>
        </w:rPr>
        <w:t>其中</w:t>
      </w:r>
      <w:r w:rsidR="00EB57A1" w:rsidRPr="007A4AF7">
        <w:rPr>
          <w:sz w:val="21"/>
          <w:lang w:eastAsia="zh-CN"/>
        </w:rPr>
        <w:t>8</w:t>
      </w:r>
      <w:r w:rsidR="00EB57A1">
        <w:rPr>
          <w:sz w:val="21"/>
          <w:lang w:eastAsia="zh-CN"/>
        </w:rPr>
        <w:t>,</w:t>
      </w:r>
      <w:r w:rsidR="00EB57A1" w:rsidRPr="007A4AF7">
        <w:rPr>
          <w:sz w:val="21"/>
          <w:lang w:eastAsia="zh-CN"/>
        </w:rPr>
        <w:t>906</w:t>
      </w:r>
      <w:r w:rsidRPr="007A4AF7">
        <w:rPr>
          <w:rFonts w:hint="eastAsia"/>
          <w:sz w:val="21"/>
          <w:lang w:eastAsia="zh-CN"/>
        </w:rPr>
        <w:t>人是女性，占</w:t>
      </w:r>
      <w:r w:rsidRPr="007A4AF7">
        <w:rPr>
          <w:sz w:val="21"/>
          <w:lang w:eastAsia="zh-CN"/>
        </w:rPr>
        <w:t>49.87%</w:t>
      </w:r>
      <w:r w:rsidRPr="007A4AF7">
        <w:rPr>
          <w:rFonts w:hint="eastAsia"/>
          <w:sz w:val="21"/>
          <w:lang w:eastAsia="zh-CN"/>
        </w:rPr>
        <w:t>，</w:t>
      </w:r>
      <w:r w:rsidR="00EB57A1" w:rsidRPr="007A4AF7">
        <w:rPr>
          <w:sz w:val="21"/>
          <w:lang w:eastAsia="zh-CN"/>
        </w:rPr>
        <w:t>7</w:t>
      </w:r>
      <w:r w:rsidR="00EB57A1">
        <w:rPr>
          <w:sz w:val="21"/>
          <w:lang w:eastAsia="zh-CN"/>
        </w:rPr>
        <w:t>,</w:t>
      </w:r>
      <w:r w:rsidR="00EB57A1" w:rsidRPr="007A4AF7">
        <w:rPr>
          <w:sz w:val="21"/>
          <w:lang w:eastAsia="zh-CN"/>
        </w:rPr>
        <w:t>236</w:t>
      </w:r>
      <w:r w:rsidRPr="007A4AF7">
        <w:rPr>
          <w:rFonts w:hint="eastAsia"/>
          <w:sz w:val="21"/>
          <w:lang w:eastAsia="zh-CN"/>
        </w:rPr>
        <w:t>人男性，占</w:t>
      </w:r>
      <w:r w:rsidRPr="007A4AF7">
        <w:rPr>
          <w:sz w:val="21"/>
          <w:lang w:eastAsia="zh-CN"/>
        </w:rPr>
        <w:t>40.53%</w:t>
      </w:r>
      <w:r w:rsidRPr="007A4AF7">
        <w:rPr>
          <w:rFonts w:hint="eastAsia"/>
          <w:sz w:val="21"/>
          <w:lang w:eastAsia="zh-CN"/>
        </w:rPr>
        <w:t>。到</w:t>
      </w:r>
      <w:smartTag w:uri="urn:schemas-microsoft-com:office:smarttags" w:element="chsdate">
        <w:smartTagPr>
          <w:attr w:name="Year" w:val="2010"/>
          <w:attr w:name="Month" w:val="12"/>
          <w:attr w:name="Day" w:val="31"/>
          <w:attr w:name="IsLunarDate" w:val="False"/>
          <w:attr w:name="IsROCDate" w:val="False"/>
        </w:smartTagPr>
        <w:r w:rsidRPr="007A4AF7">
          <w:rPr>
            <w:sz w:val="21"/>
            <w:lang w:eastAsia="zh-CN"/>
          </w:rPr>
          <w:t>2010</w:t>
        </w:r>
        <w:r w:rsidRPr="007A4AF7">
          <w:rPr>
            <w:rFonts w:hint="eastAsia"/>
            <w:sz w:val="21"/>
            <w:lang w:eastAsia="zh-CN"/>
          </w:rPr>
          <w:t>年</w:t>
        </w:r>
        <w:r w:rsidRPr="007A4AF7">
          <w:rPr>
            <w:rFonts w:hint="eastAsia"/>
            <w:sz w:val="21"/>
            <w:lang w:eastAsia="zh-CN"/>
          </w:rPr>
          <w:t>12</w:t>
        </w:r>
        <w:r w:rsidRPr="007A4AF7">
          <w:rPr>
            <w:rFonts w:hint="eastAsia"/>
            <w:sz w:val="21"/>
            <w:lang w:eastAsia="zh-CN"/>
          </w:rPr>
          <w:t>月</w:t>
        </w:r>
        <w:r w:rsidRPr="007A4AF7">
          <w:rPr>
            <w:rFonts w:hint="eastAsia"/>
            <w:sz w:val="21"/>
            <w:lang w:eastAsia="zh-CN"/>
          </w:rPr>
          <w:t>31</w:t>
        </w:r>
        <w:r w:rsidRPr="007A4AF7">
          <w:rPr>
            <w:rFonts w:hint="eastAsia"/>
            <w:sz w:val="21"/>
            <w:lang w:eastAsia="zh-CN"/>
          </w:rPr>
          <w:t>日</w:t>
        </w:r>
      </w:smartTag>
      <w:r w:rsidRPr="007A4AF7">
        <w:rPr>
          <w:rFonts w:hint="eastAsia"/>
          <w:sz w:val="21"/>
          <w:lang w:eastAsia="zh-CN"/>
        </w:rPr>
        <w:t>止，选举登记的女性候选人</w:t>
      </w:r>
      <w:r w:rsidR="00EB57A1" w:rsidRPr="007A4AF7">
        <w:rPr>
          <w:sz w:val="21"/>
          <w:lang w:eastAsia="zh-CN"/>
        </w:rPr>
        <w:t>914</w:t>
      </w:r>
      <w:r w:rsidR="00EB57A1">
        <w:rPr>
          <w:sz w:val="21"/>
          <w:lang w:eastAsia="zh-CN"/>
        </w:rPr>
        <w:t>,</w:t>
      </w:r>
      <w:r w:rsidR="00EB57A1" w:rsidRPr="007A4AF7">
        <w:rPr>
          <w:sz w:val="21"/>
          <w:lang w:eastAsia="zh-CN"/>
        </w:rPr>
        <w:t>663</w:t>
      </w:r>
      <w:r w:rsidRPr="007A4AF7">
        <w:rPr>
          <w:rFonts w:hint="eastAsia"/>
          <w:sz w:val="21"/>
          <w:lang w:eastAsia="zh-CN"/>
        </w:rPr>
        <w:t>人，男性候选人</w:t>
      </w:r>
      <w:r w:rsidR="00EB57A1" w:rsidRPr="007A4AF7">
        <w:rPr>
          <w:sz w:val="21"/>
          <w:lang w:eastAsia="zh-CN"/>
        </w:rPr>
        <w:t>915</w:t>
      </w:r>
      <w:r w:rsidR="00EB57A1">
        <w:rPr>
          <w:sz w:val="21"/>
          <w:lang w:eastAsia="zh-CN"/>
        </w:rPr>
        <w:t>,</w:t>
      </w:r>
      <w:r w:rsidR="00EB57A1" w:rsidRPr="007A4AF7">
        <w:rPr>
          <w:sz w:val="21"/>
          <w:lang w:eastAsia="zh-CN"/>
        </w:rPr>
        <w:t>287</w:t>
      </w:r>
      <w:r w:rsidRPr="007A4AF7">
        <w:rPr>
          <w:rFonts w:hint="eastAsia"/>
          <w:sz w:val="21"/>
          <w:lang w:eastAsia="zh-CN"/>
        </w:rPr>
        <w:t>人。</w:t>
      </w:r>
    </w:p>
    <w:p w:rsidR="00915B18" w:rsidRPr="007A4AF7" w:rsidRDefault="00915B18" w:rsidP="00915B18">
      <w:pPr>
        <w:pStyle w:val="SingleTxtG"/>
        <w:spacing w:line="320" w:lineRule="exact"/>
        <w:rPr>
          <w:rFonts w:hint="eastAsia"/>
          <w:sz w:val="21"/>
          <w:lang w:eastAsia="zh-CN"/>
        </w:rPr>
      </w:pPr>
      <w:r w:rsidRPr="007A4AF7">
        <w:rPr>
          <w:sz w:val="21"/>
          <w:lang w:eastAsia="zh-CN"/>
        </w:rPr>
        <w:t>130.</w:t>
      </w:r>
      <w:r w:rsidRPr="007A4AF7">
        <w:rPr>
          <w:sz w:val="21"/>
          <w:lang w:eastAsia="zh-CN"/>
        </w:rPr>
        <w:tab/>
        <w:t>2006</w:t>
      </w:r>
      <w:r w:rsidRPr="007A4AF7">
        <w:rPr>
          <w:rFonts w:hint="eastAsia"/>
          <w:sz w:val="21"/>
          <w:lang w:eastAsia="zh-CN"/>
        </w:rPr>
        <w:t>年至</w:t>
      </w:r>
      <w:r w:rsidRPr="007A4AF7">
        <w:rPr>
          <w:sz w:val="21"/>
          <w:lang w:eastAsia="zh-CN"/>
        </w:rPr>
        <w:t>2010</w:t>
      </w:r>
      <w:r w:rsidRPr="007A4AF7">
        <w:rPr>
          <w:rFonts w:hint="eastAsia"/>
          <w:sz w:val="21"/>
          <w:lang w:eastAsia="zh-CN"/>
        </w:rPr>
        <w:t>年期间，马其顿共和国司法部门出现了一种男女法官平等参与的积极势头，这符合委员会第</w:t>
      </w:r>
      <w:r w:rsidRPr="007A4AF7">
        <w:rPr>
          <w:rFonts w:hint="eastAsia"/>
          <w:sz w:val="21"/>
          <w:lang w:eastAsia="zh-CN"/>
        </w:rPr>
        <w:t>26</w:t>
      </w:r>
      <w:r w:rsidRPr="007A4AF7">
        <w:rPr>
          <w:rFonts w:hint="eastAsia"/>
          <w:sz w:val="21"/>
          <w:lang w:eastAsia="zh-CN"/>
        </w:rPr>
        <w:t>号建议的要求。在同一时期，当选的法官中有半数以上是妇女：</w:t>
      </w:r>
    </w:p>
    <w:p w:rsidR="00915B18" w:rsidRPr="007A4AF7" w:rsidRDefault="00915B18" w:rsidP="006D28BB">
      <w:pPr>
        <w:pStyle w:val="SingleTxtGC"/>
        <w:rPr>
          <w:rFonts w:hint="eastAsia"/>
        </w:rPr>
      </w:pPr>
      <w:r>
        <w:rPr>
          <w:rFonts w:hint="eastAsia"/>
        </w:rPr>
        <w:tab/>
      </w:r>
      <w:r>
        <w:t>(a)</w:t>
      </w:r>
      <w:r w:rsidRPr="007A4AF7">
        <w:tab/>
        <w:t>2006</w:t>
      </w:r>
      <w:r w:rsidRPr="007A4AF7">
        <w:rPr>
          <w:rFonts w:hint="eastAsia"/>
        </w:rPr>
        <w:t>年</w:t>
      </w:r>
      <w:r w:rsidR="007A3F73">
        <w:rPr>
          <w:rFonts w:hint="eastAsia"/>
          <w:spacing w:val="-50"/>
        </w:rPr>
        <w:t>―</w:t>
      </w:r>
      <w:r w:rsidR="007A3F73">
        <w:rPr>
          <w:rFonts w:hint="eastAsia"/>
        </w:rPr>
        <w:t>―</w:t>
      </w:r>
      <w:r w:rsidRPr="007A4AF7">
        <w:t>55.6%</w:t>
      </w:r>
      <w:r w:rsidRPr="007A4AF7">
        <w:rPr>
          <w:rFonts w:hint="eastAsia"/>
        </w:rPr>
        <w:t>；</w:t>
      </w:r>
    </w:p>
    <w:p w:rsidR="00915B18" w:rsidRPr="007A4AF7" w:rsidRDefault="00915B18" w:rsidP="006D28BB">
      <w:pPr>
        <w:pStyle w:val="SingleTxtGC"/>
        <w:rPr>
          <w:rFonts w:hint="eastAsia"/>
        </w:rPr>
      </w:pPr>
      <w:r>
        <w:rPr>
          <w:rFonts w:hint="eastAsia"/>
        </w:rPr>
        <w:tab/>
      </w:r>
      <w:r>
        <w:t>(b)</w:t>
      </w:r>
      <w:r w:rsidRPr="007A4AF7">
        <w:tab/>
        <w:t>2007</w:t>
      </w:r>
      <w:r w:rsidRPr="007A4AF7">
        <w:rPr>
          <w:rFonts w:hint="eastAsia"/>
        </w:rPr>
        <w:t>年</w:t>
      </w:r>
      <w:r w:rsidR="007A3F73">
        <w:rPr>
          <w:rFonts w:hint="eastAsia"/>
          <w:spacing w:val="-50"/>
        </w:rPr>
        <w:t>―</w:t>
      </w:r>
      <w:r w:rsidR="007A3F73">
        <w:rPr>
          <w:rFonts w:hint="eastAsia"/>
        </w:rPr>
        <w:t>―</w:t>
      </w:r>
      <w:r w:rsidRPr="007A4AF7">
        <w:t>54.5%</w:t>
      </w:r>
      <w:r w:rsidRPr="007A4AF7">
        <w:rPr>
          <w:rFonts w:hint="eastAsia"/>
        </w:rPr>
        <w:t>；</w:t>
      </w:r>
    </w:p>
    <w:p w:rsidR="00915B18" w:rsidRPr="007A4AF7" w:rsidRDefault="00915B18" w:rsidP="006D28BB">
      <w:pPr>
        <w:pStyle w:val="SingleTxtGC"/>
        <w:rPr>
          <w:rFonts w:hint="eastAsia"/>
        </w:rPr>
      </w:pPr>
      <w:r>
        <w:rPr>
          <w:rFonts w:hint="eastAsia"/>
        </w:rPr>
        <w:tab/>
      </w:r>
      <w:r>
        <w:t>(c)</w:t>
      </w:r>
      <w:r w:rsidRPr="007A4AF7">
        <w:tab/>
        <w:t>2008</w:t>
      </w:r>
      <w:r w:rsidRPr="007A4AF7">
        <w:rPr>
          <w:rFonts w:hint="eastAsia"/>
        </w:rPr>
        <w:t>年</w:t>
      </w:r>
      <w:r w:rsidR="007A3F73">
        <w:rPr>
          <w:rFonts w:hint="eastAsia"/>
          <w:spacing w:val="-50"/>
        </w:rPr>
        <w:t>―</w:t>
      </w:r>
      <w:r w:rsidR="007A3F73">
        <w:rPr>
          <w:rFonts w:hint="eastAsia"/>
        </w:rPr>
        <w:t>―</w:t>
      </w:r>
      <w:r w:rsidRPr="007A4AF7">
        <w:t>53.6%</w:t>
      </w:r>
      <w:r w:rsidRPr="007A4AF7">
        <w:rPr>
          <w:rFonts w:hint="eastAsia"/>
        </w:rPr>
        <w:t>；</w:t>
      </w:r>
    </w:p>
    <w:p w:rsidR="00915B18" w:rsidRPr="007A4AF7" w:rsidRDefault="00915B18" w:rsidP="006D28BB">
      <w:pPr>
        <w:pStyle w:val="SingleTxtGC"/>
        <w:rPr>
          <w:rFonts w:hint="eastAsia"/>
        </w:rPr>
      </w:pPr>
      <w:r>
        <w:rPr>
          <w:rFonts w:hint="eastAsia"/>
        </w:rPr>
        <w:tab/>
      </w:r>
      <w:r>
        <w:t>(d)</w:t>
      </w:r>
      <w:r w:rsidRPr="007A4AF7">
        <w:tab/>
        <w:t>2009</w:t>
      </w:r>
      <w:r w:rsidRPr="007A4AF7">
        <w:rPr>
          <w:rFonts w:hint="eastAsia"/>
        </w:rPr>
        <w:t>年</w:t>
      </w:r>
      <w:r w:rsidR="007A3F73">
        <w:rPr>
          <w:rFonts w:hint="eastAsia"/>
          <w:spacing w:val="-50"/>
        </w:rPr>
        <w:t>―</w:t>
      </w:r>
      <w:r w:rsidR="007A3F73">
        <w:rPr>
          <w:rFonts w:hint="eastAsia"/>
        </w:rPr>
        <w:t>―</w:t>
      </w:r>
      <w:r w:rsidRPr="007A4AF7">
        <w:t>54.8%</w:t>
      </w:r>
      <w:r w:rsidRPr="007A4AF7">
        <w:rPr>
          <w:rFonts w:hint="eastAsia"/>
        </w:rPr>
        <w:t>；</w:t>
      </w:r>
    </w:p>
    <w:p w:rsidR="00915B18" w:rsidRPr="007A4AF7" w:rsidRDefault="00915B18" w:rsidP="006D28BB">
      <w:pPr>
        <w:pStyle w:val="SingleTxtGC"/>
      </w:pPr>
      <w:r>
        <w:rPr>
          <w:rFonts w:hint="eastAsia"/>
        </w:rPr>
        <w:tab/>
      </w:r>
      <w:r>
        <w:t>(e)</w:t>
      </w:r>
      <w:r w:rsidRPr="007A4AF7">
        <w:tab/>
        <w:t>2010</w:t>
      </w:r>
      <w:r w:rsidRPr="007A4AF7">
        <w:rPr>
          <w:rFonts w:hint="eastAsia"/>
        </w:rPr>
        <w:t>年</w:t>
      </w:r>
      <w:r w:rsidR="007A3F73">
        <w:rPr>
          <w:rFonts w:hint="eastAsia"/>
          <w:spacing w:val="-50"/>
        </w:rPr>
        <w:t>―</w:t>
      </w:r>
      <w:r w:rsidR="007A3F73">
        <w:rPr>
          <w:rFonts w:hint="eastAsia"/>
        </w:rPr>
        <w:t>―</w:t>
      </w:r>
      <w:r w:rsidRPr="007A4AF7">
        <w:t>57.2%</w:t>
      </w:r>
      <w:r w:rsidRPr="007A4AF7">
        <w:rPr>
          <w:rFonts w:hint="eastAsia"/>
        </w:rPr>
        <w:t>。</w:t>
      </w:r>
      <w:r w:rsidRPr="007A4AF7">
        <w:rPr>
          <w:vertAlign w:val="superscript"/>
        </w:rPr>
        <w:footnoteReference w:id="14"/>
      </w:r>
    </w:p>
    <w:p w:rsidR="00915B18" w:rsidRPr="007A4AF7" w:rsidRDefault="00915B18" w:rsidP="00915B18">
      <w:pPr>
        <w:pStyle w:val="SingleTxtG"/>
        <w:spacing w:line="320" w:lineRule="exact"/>
        <w:rPr>
          <w:rFonts w:hint="eastAsia"/>
          <w:sz w:val="21"/>
          <w:lang w:eastAsia="zh-CN"/>
        </w:rPr>
      </w:pPr>
      <w:r w:rsidRPr="007A4AF7">
        <w:rPr>
          <w:sz w:val="21"/>
          <w:lang w:eastAsia="zh-CN"/>
        </w:rPr>
        <w:t>131.</w:t>
      </w:r>
      <w:r w:rsidRPr="007A4AF7">
        <w:rPr>
          <w:sz w:val="21"/>
          <w:lang w:eastAsia="zh-CN"/>
        </w:rPr>
        <w:tab/>
      </w:r>
      <w:r w:rsidRPr="007A4AF7">
        <w:rPr>
          <w:rFonts w:hint="eastAsia"/>
          <w:sz w:val="21"/>
          <w:lang w:eastAsia="zh-CN"/>
        </w:rPr>
        <w:t>统计指标表明，在马其顿共和国初审法院，当选的女性法官比例超过了</w:t>
      </w:r>
      <w:r w:rsidRPr="007A4AF7">
        <w:rPr>
          <w:sz w:val="21"/>
          <w:lang w:eastAsia="zh-CN"/>
        </w:rPr>
        <w:t>50</w:t>
      </w:r>
      <w:r w:rsidRPr="007A4AF7">
        <w:rPr>
          <w:rFonts w:hint="eastAsia"/>
          <w:sz w:val="21"/>
          <w:lang w:eastAsia="zh-CN"/>
        </w:rPr>
        <w:t>%</w:t>
      </w:r>
      <w:r w:rsidRPr="007A4AF7">
        <w:rPr>
          <w:rFonts w:hint="eastAsia"/>
          <w:sz w:val="21"/>
          <w:lang w:eastAsia="zh-CN"/>
        </w:rPr>
        <w:t>：</w:t>
      </w:r>
    </w:p>
    <w:p w:rsidR="00915B18" w:rsidRPr="007A4AF7" w:rsidRDefault="00915B18" w:rsidP="006D28BB">
      <w:pPr>
        <w:pStyle w:val="SingleTxtGC"/>
        <w:rPr>
          <w:rFonts w:hint="eastAsia"/>
        </w:rPr>
      </w:pPr>
      <w:r>
        <w:rPr>
          <w:rFonts w:hint="eastAsia"/>
        </w:rPr>
        <w:tab/>
      </w:r>
      <w:r>
        <w:t>(a)</w:t>
      </w:r>
      <w:r w:rsidRPr="007A4AF7">
        <w:tab/>
        <w:t>2006</w:t>
      </w:r>
      <w:r w:rsidRPr="007A4AF7">
        <w:rPr>
          <w:rFonts w:hint="eastAsia"/>
        </w:rPr>
        <w:t>年</w:t>
      </w:r>
      <w:r w:rsidR="007A3F73">
        <w:rPr>
          <w:rFonts w:hint="eastAsia"/>
          <w:spacing w:val="-50"/>
        </w:rPr>
        <w:t>―</w:t>
      </w:r>
      <w:r w:rsidR="007A3F73">
        <w:rPr>
          <w:rFonts w:hint="eastAsia"/>
        </w:rPr>
        <w:t>―</w:t>
      </w:r>
      <w:r w:rsidRPr="007A4AF7">
        <w:t>57.5%</w:t>
      </w:r>
      <w:r w:rsidRPr="007A4AF7">
        <w:rPr>
          <w:rFonts w:hint="eastAsia"/>
        </w:rPr>
        <w:t>；</w:t>
      </w:r>
    </w:p>
    <w:p w:rsidR="00915B18" w:rsidRPr="007A4AF7" w:rsidRDefault="00915B18" w:rsidP="006D28BB">
      <w:pPr>
        <w:pStyle w:val="SingleTxtGC"/>
        <w:rPr>
          <w:rFonts w:hint="eastAsia"/>
        </w:rPr>
      </w:pPr>
      <w:r>
        <w:rPr>
          <w:rFonts w:hint="eastAsia"/>
        </w:rPr>
        <w:tab/>
      </w:r>
      <w:r>
        <w:t>(b)</w:t>
      </w:r>
      <w:r w:rsidRPr="007A4AF7">
        <w:tab/>
        <w:t>2007</w:t>
      </w:r>
      <w:r w:rsidRPr="007A4AF7">
        <w:rPr>
          <w:rFonts w:hint="eastAsia"/>
        </w:rPr>
        <w:t>年</w:t>
      </w:r>
      <w:r w:rsidR="007A3F73">
        <w:rPr>
          <w:rFonts w:hint="eastAsia"/>
          <w:spacing w:val="-50"/>
        </w:rPr>
        <w:t>―</w:t>
      </w:r>
      <w:r w:rsidR="007A3F73">
        <w:rPr>
          <w:rFonts w:hint="eastAsia"/>
        </w:rPr>
        <w:t>―</w:t>
      </w:r>
      <w:r w:rsidRPr="007A4AF7">
        <w:t>57%</w:t>
      </w:r>
      <w:r w:rsidRPr="007A4AF7">
        <w:rPr>
          <w:rFonts w:hint="eastAsia"/>
        </w:rPr>
        <w:t>；</w:t>
      </w:r>
    </w:p>
    <w:p w:rsidR="00915B18" w:rsidRPr="007A4AF7" w:rsidRDefault="00915B18" w:rsidP="006D28BB">
      <w:pPr>
        <w:pStyle w:val="SingleTxtGC"/>
        <w:rPr>
          <w:rFonts w:hint="eastAsia"/>
        </w:rPr>
      </w:pPr>
      <w:r>
        <w:rPr>
          <w:rFonts w:hint="eastAsia"/>
        </w:rPr>
        <w:tab/>
      </w:r>
      <w:r>
        <w:t>(c)</w:t>
      </w:r>
      <w:r w:rsidRPr="007A4AF7">
        <w:tab/>
        <w:t>2008</w:t>
      </w:r>
      <w:r w:rsidRPr="007A4AF7">
        <w:rPr>
          <w:rFonts w:hint="eastAsia"/>
        </w:rPr>
        <w:t>年</w:t>
      </w:r>
      <w:r w:rsidR="007A3F73">
        <w:rPr>
          <w:rFonts w:hint="eastAsia"/>
          <w:spacing w:val="-50"/>
        </w:rPr>
        <w:t>―</w:t>
      </w:r>
      <w:r w:rsidR="007A3F73">
        <w:rPr>
          <w:rFonts w:hint="eastAsia"/>
        </w:rPr>
        <w:t>―</w:t>
      </w:r>
      <w:r w:rsidRPr="007A4AF7">
        <w:t>55.5%</w:t>
      </w:r>
      <w:r w:rsidRPr="007A4AF7">
        <w:rPr>
          <w:rFonts w:hint="eastAsia"/>
        </w:rPr>
        <w:t>；</w:t>
      </w:r>
    </w:p>
    <w:p w:rsidR="00915B18" w:rsidRPr="007A4AF7" w:rsidRDefault="00915B18" w:rsidP="006D28BB">
      <w:pPr>
        <w:pStyle w:val="SingleTxtGC"/>
        <w:rPr>
          <w:rFonts w:hint="eastAsia"/>
        </w:rPr>
      </w:pPr>
      <w:r>
        <w:rPr>
          <w:rFonts w:hint="eastAsia"/>
        </w:rPr>
        <w:tab/>
      </w:r>
      <w:r>
        <w:t>(d)</w:t>
      </w:r>
      <w:r w:rsidRPr="007A4AF7">
        <w:tab/>
        <w:t>2009</w:t>
      </w:r>
      <w:r w:rsidRPr="007A4AF7">
        <w:rPr>
          <w:rFonts w:hint="eastAsia"/>
        </w:rPr>
        <w:t>年</w:t>
      </w:r>
      <w:r w:rsidR="007A3F73">
        <w:rPr>
          <w:rFonts w:hint="eastAsia"/>
          <w:spacing w:val="-50"/>
        </w:rPr>
        <w:t>―</w:t>
      </w:r>
      <w:r w:rsidR="007A3F73">
        <w:rPr>
          <w:rFonts w:hint="eastAsia"/>
        </w:rPr>
        <w:t>―</w:t>
      </w:r>
      <w:r w:rsidRPr="007A4AF7">
        <w:t>57%</w:t>
      </w:r>
      <w:r w:rsidRPr="007A4AF7">
        <w:rPr>
          <w:rFonts w:hint="eastAsia"/>
        </w:rPr>
        <w:t>；和</w:t>
      </w:r>
    </w:p>
    <w:p w:rsidR="00915B18" w:rsidRPr="007A4AF7" w:rsidRDefault="00915B18" w:rsidP="006D28BB">
      <w:pPr>
        <w:pStyle w:val="SingleTxtGC"/>
      </w:pPr>
      <w:r>
        <w:rPr>
          <w:rFonts w:hint="eastAsia"/>
        </w:rPr>
        <w:tab/>
      </w:r>
      <w:r>
        <w:t>(e)</w:t>
      </w:r>
      <w:r w:rsidRPr="007A4AF7">
        <w:tab/>
        <w:t>2010</w:t>
      </w:r>
      <w:r w:rsidRPr="007A4AF7">
        <w:rPr>
          <w:rFonts w:hint="eastAsia"/>
        </w:rPr>
        <w:t>年</w:t>
      </w:r>
      <w:r w:rsidR="007A3F73">
        <w:rPr>
          <w:rFonts w:hint="eastAsia"/>
          <w:spacing w:val="-50"/>
        </w:rPr>
        <w:t>―</w:t>
      </w:r>
      <w:r w:rsidR="007A3F73">
        <w:rPr>
          <w:rFonts w:hint="eastAsia"/>
        </w:rPr>
        <w:t>―</w:t>
      </w:r>
      <w:r w:rsidRPr="007A4AF7">
        <w:t>59.5%</w:t>
      </w:r>
      <w:r w:rsidRPr="007A4AF7">
        <w:rPr>
          <w:rFonts w:hint="eastAsia"/>
        </w:rPr>
        <w:t>。</w:t>
      </w:r>
      <w:r w:rsidRPr="007A4AF7">
        <w:rPr>
          <w:vertAlign w:val="superscript"/>
        </w:rPr>
        <w:footnoteReference w:id="15"/>
      </w:r>
    </w:p>
    <w:p w:rsidR="00915B18" w:rsidRPr="007A4AF7" w:rsidRDefault="00915B18" w:rsidP="00915B18">
      <w:pPr>
        <w:pStyle w:val="SingleTxtG"/>
        <w:spacing w:line="320" w:lineRule="exact"/>
        <w:rPr>
          <w:sz w:val="21"/>
          <w:lang w:eastAsia="zh-CN"/>
        </w:rPr>
      </w:pPr>
      <w:r w:rsidRPr="007A4AF7">
        <w:rPr>
          <w:sz w:val="21"/>
          <w:lang w:eastAsia="zh-CN"/>
        </w:rPr>
        <w:t>132.</w:t>
      </w:r>
      <w:r w:rsidRPr="007A4AF7">
        <w:rPr>
          <w:sz w:val="21"/>
          <w:lang w:eastAsia="zh-CN"/>
        </w:rPr>
        <w:tab/>
      </w:r>
      <w:r w:rsidRPr="007A4AF7">
        <w:rPr>
          <w:rFonts w:hint="eastAsia"/>
          <w:sz w:val="21"/>
          <w:lang w:eastAsia="zh-CN"/>
        </w:rPr>
        <w:t>马其顿共和国上诉法院出现了女性法官比例上升的积极势头。</w:t>
      </w:r>
      <w:r w:rsidRPr="007A4AF7">
        <w:rPr>
          <w:sz w:val="21"/>
          <w:lang w:eastAsia="zh-CN"/>
        </w:rPr>
        <w:t>2010</w:t>
      </w:r>
      <w:r w:rsidRPr="007A4AF7">
        <w:rPr>
          <w:rFonts w:hint="eastAsia"/>
          <w:sz w:val="21"/>
          <w:lang w:eastAsia="zh-CN"/>
        </w:rPr>
        <w:t>年</w:t>
      </w:r>
      <w:r>
        <w:rPr>
          <w:rFonts w:hint="eastAsia"/>
          <w:sz w:val="21"/>
          <w:lang w:eastAsia="zh-CN"/>
        </w:rPr>
        <w:t>，</w:t>
      </w:r>
      <w:r w:rsidRPr="007A4AF7">
        <w:rPr>
          <w:rFonts w:hint="eastAsia"/>
          <w:sz w:val="21"/>
          <w:lang w:eastAsia="zh-CN"/>
        </w:rPr>
        <w:t>当选的女性法官占到</w:t>
      </w:r>
      <w:r w:rsidRPr="007A4AF7">
        <w:rPr>
          <w:sz w:val="21"/>
          <w:lang w:eastAsia="zh-CN"/>
        </w:rPr>
        <w:t>50.5%</w:t>
      </w:r>
      <w:r w:rsidRPr="007A4AF7">
        <w:rPr>
          <w:rFonts w:hint="eastAsia"/>
          <w:sz w:val="21"/>
          <w:lang w:eastAsia="zh-CN"/>
        </w:rPr>
        <w:t>，而在</w:t>
      </w:r>
      <w:r w:rsidRPr="007A4AF7">
        <w:rPr>
          <w:sz w:val="21"/>
          <w:lang w:eastAsia="zh-CN"/>
        </w:rPr>
        <w:t>2006</w:t>
      </w:r>
      <w:r w:rsidRPr="007A4AF7">
        <w:rPr>
          <w:rFonts w:hint="eastAsia"/>
          <w:sz w:val="21"/>
          <w:lang w:eastAsia="zh-CN"/>
        </w:rPr>
        <w:t>年，这一比例为</w:t>
      </w:r>
      <w:r w:rsidRPr="007A4AF7">
        <w:rPr>
          <w:sz w:val="21"/>
          <w:lang w:eastAsia="zh-CN"/>
        </w:rPr>
        <w:t>50</w:t>
      </w:r>
      <w:r w:rsidRPr="007A4AF7">
        <w:rPr>
          <w:rFonts w:hint="eastAsia"/>
          <w:sz w:val="21"/>
          <w:lang w:eastAsia="zh-CN"/>
        </w:rPr>
        <w:t>%</w:t>
      </w:r>
      <w:r w:rsidRPr="007A4AF7">
        <w:rPr>
          <w:rFonts w:hint="eastAsia"/>
          <w:sz w:val="21"/>
          <w:lang w:eastAsia="zh-CN"/>
        </w:rPr>
        <w:t>，</w:t>
      </w:r>
      <w:r w:rsidRPr="007A4AF7">
        <w:rPr>
          <w:sz w:val="21"/>
          <w:lang w:eastAsia="zh-CN"/>
        </w:rPr>
        <w:t>2007</w:t>
      </w:r>
      <w:r w:rsidRPr="007A4AF7">
        <w:rPr>
          <w:rFonts w:hint="eastAsia"/>
          <w:sz w:val="21"/>
          <w:lang w:eastAsia="zh-CN"/>
        </w:rPr>
        <w:t>年为</w:t>
      </w:r>
      <w:r w:rsidRPr="007A4AF7">
        <w:rPr>
          <w:sz w:val="21"/>
          <w:lang w:eastAsia="zh-CN"/>
        </w:rPr>
        <w:t>44</w:t>
      </w:r>
      <w:r w:rsidRPr="007A4AF7">
        <w:rPr>
          <w:rFonts w:hint="eastAsia"/>
          <w:sz w:val="21"/>
          <w:lang w:eastAsia="zh-CN"/>
        </w:rPr>
        <w:t>%</w:t>
      </w:r>
      <w:r w:rsidRPr="007A4AF7">
        <w:rPr>
          <w:rFonts w:hint="eastAsia"/>
          <w:sz w:val="21"/>
          <w:lang w:eastAsia="zh-CN"/>
        </w:rPr>
        <w:t>，</w:t>
      </w:r>
      <w:r w:rsidRPr="007A4AF7">
        <w:rPr>
          <w:sz w:val="21"/>
          <w:lang w:eastAsia="zh-CN"/>
        </w:rPr>
        <w:t>2008</w:t>
      </w:r>
      <w:r w:rsidRPr="007A4AF7">
        <w:rPr>
          <w:rFonts w:hint="eastAsia"/>
          <w:sz w:val="21"/>
          <w:lang w:eastAsia="zh-CN"/>
        </w:rPr>
        <w:t>年为</w:t>
      </w:r>
      <w:r w:rsidRPr="007A4AF7">
        <w:rPr>
          <w:sz w:val="21"/>
          <w:lang w:eastAsia="zh-CN"/>
        </w:rPr>
        <w:t>45</w:t>
      </w:r>
      <w:r w:rsidRPr="007A4AF7">
        <w:rPr>
          <w:rFonts w:hint="eastAsia"/>
          <w:sz w:val="21"/>
          <w:lang w:eastAsia="zh-CN"/>
        </w:rPr>
        <w:t>%</w:t>
      </w:r>
      <w:r w:rsidRPr="007A4AF7">
        <w:rPr>
          <w:rFonts w:hint="eastAsia"/>
          <w:sz w:val="21"/>
          <w:lang w:eastAsia="zh-CN"/>
        </w:rPr>
        <w:t>，</w:t>
      </w:r>
      <w:r w:rsidRPr="007A4AF7">
        <w:rPr>
          <w:sz w:val="21"/>
          <w:lang w:eastAsia="zh-CN"/>
        </w:rPr>
        <w:t>2009</w:t>
      </w:r>
      <w:r w:rsidRPr="007A4AF7">
        <w:rPr>
          <w:rFonts w:hint="eastAsia"/>
          <w:sz w:val="21"/>
          <w:lang w:eastAsia="zh-CN"/>
        </w:rPr>
        <w:t>年为</w:t>
      </w:r>
      <w:r w:rsidRPr="007A4AF7">
        <w:rPr>
          <w:sz w:val="21"/>
          <w:lang w:eastAsia="zh-CN"/>
        </w:rPr>
        <w:t>44.7</w:t>
      </w:r>
      <w:r w:rsidRPr="007A4AF7">
        <w:rPr>
          <w:rFonts w:hint="eastAsia"/>
          <w:sz w:val="21"/>
          <w:lang w:eastAsia="zh-CN"/>
        </w:rPr>
        <w:t>%</w:t>
      </w:r>
      <w:r w:rsidRPr="007A4AF7">
        <w:rPr>
          <w:rFonts w:hint="eastAsia"/>
          <w:sz w:val="21"/>
          <w:lang w:eastAsia="zh-CN"/>
        </w:rPr>
        <w:t>。另外，比托拉上诉法院院长是一名妇女。</w:t>
      </w:r>
      <w:r w:rsidRPr="007A4AF7">
        <w:rPr>
          <w:sz w:val="21"/>
          <w:vertAlign w:val="superscript"/>
          <w:lang w:eastAsia="zh-CN"/>
        </w:rPr>
        <w:footnoteReference w:id="16"/>
      </w:r>
    </w:p>
    <w:p w:rsidR="00915B18" w:rsidRPr="007A4AF7" w:rsidRDefault="00915B18" w:rsidP="00915B18">
      <w:pPr>
        <w:pStyle w:val="SingleTxtG"/>
        <w:spacing w:line="320" w:lineRule="exact"/>
        <w:rPr>
          <w:rFonts w:hint="eastAsia"/>
          <w:sz w:val="21"/>
          <w:lang w:eastAsia="zh-CN"/>
        </w:rPr>
      </w:pPr>
      <w:r w:rsidRPr="007A4AF7">
        <w:rPr>
          <w:sz w:val="21"/>
          <w:lang w:eastAsia="zh-CN"/>
        </w:rPr>
        <w:t>133.</w:t>
      </w:r>
      <w:r w:rsidRPr="007A4AF7">
        <w:rPr>
          <w:sz w:val="21"/>
          <w:lang w:eastAsia="zh-CN"/>
        </w:rPr>
        <w:tab/>
      </w:r>
      <w:r w:rsidRPr="007A4AF7">
        <w:rPr>
          <w:rFonts w:hint="eastAsia"/>
          <w:sz w:val="21"/>
          <w:lang w:eastAsia="zh-CN"/>
        </w:rPr>
        <w:t>与马其顿共和国初审法院和上诉法院相比，马其顿共和国最高法院的情况有所不同，在这里，当选的男性法官比例高于当选的女性法官：</w:t>
      </w:r>
    </w:p>
    <w:p w:rsidR="00915B18" w:rsidRPr="007A4AF7" w:rsidRDefault="00915B18" w:rsidP="006D28BB">
      <w:pPr>
        <w:pStyle w:val="SingleTxtGC"/>
        <w:rPr>
          <w:rFonts w:hint="eastAsia"/>
        </w:rPr>
      </w:pPr>
      <w:r>
        <w:rPr>
          <w:rFonts w:hint="eastAsia"/>
        </w:rPr>
        <w:tab/>
      </w:r>
      <w:r>
        <w:t>(a)</w:t>
      </w:r>
      <w:r w:rsidRPr="007A4AF7">
        <w:tab/>
        <w:t>2006</w:t>
      </w:r>
      <w:r w:rsidRPr="007A4AF7">
        <w:rPr>
          <w:rFonts w:hint="eastAsia"/>
        </w:rPr>
        <w:t>年</w:t>
      </w:r>
      <w:r w:rsidR="007A3F73">
        <w:rPr>
          <w:rFonts w:hint="eastAsia"/>
          <w:spacing w:val="-50"/>
        </w:rPr>
        <w:t>―</w:t>
      </w:r>
      <w:r w:rsidR="007A3F73">
        <w:rPr>
          <w:rFonts w:hint="eastAsia"/>
        </w:rPr>
        <w:t>―</w:t>
      </w:r>
      <w:r w:rsidRPr="007A4AF7">
        <w:t>68%</w:t>
      </w:r>
      <w:r w:rsidRPr="007A4AF7">
        <w:rPr>
          <w:rFonts w:hint="eastAsia"/>
        </w:rPr>
        <w:t>；</w:t>
      </w:r>
    </w:p>
    <w:p w:rsidR="00915B18" w:rsidRPr="007A4AF7" w:rsidRDefault="00915B18" w:rsidP="006D28BB">
      <w:pPr>
        <w:pStyle w:val="SingleTxtGC"/>
        <w:rPr>
          <w:rFonts w:hint="eastAsia"/>
        </w:rPr>
      </w:pPr>
      <w:r>
        <w:rPr>
          <w:rFonts w:hint="eastAsia"/>
        </w:rPr>
        <w:tab/>
      </w:r>
      <w:r>
        <w:t>(b)</w:t>
      </w:r>
      <w:r w:rsidR="00673CC6">
        <w:tab/>
        <w:t>2007</w:t>
      </w:r>
      <w:r w:rsidRPr="007A4AF7">
        <w:rPr>
          <w:rFonts w:hint="eastAsia"/>
        </w:rPr>
        <w:t>年</w:t>
      </w:r>
      <w:r w:rsidR="007A3F73">
        <w:rPr>
          <w:rFonts w:hint="eastAsia"/>
          <w:spacing w:val="-50"/>
        </w:rPr>
        <w:t>―</w:t>
      </w:r>
      <w:r w:rsidR="007A3F73">
        <w:rPr>
          <w:rFonts w:hint="eastAsia"/>
        </w:rPr>
        <w:t>―</w:t>
      </w:r>
      <w:r w:rsidRPr="007A4AF7">
        <w:t>68.4%</w:t>
      </w:r>
      <w:r w:rsidRPr="007A4AF7">
        <w:rPr>
          <w:rFonts w:hint="eastAsia"/>
        </w:rPr>
        <w:t>；</w:t>
      </w:r>
    </w:p>
    <w:p w:rsidR="00915B18" w:rsidRPr="007A4AF7" w:rsidRDefault="00915B18" w:rsidP="006D28BB">
      <w:pPr>
        <w:pStyle w:val="SingleTxtGC"/>
        <w:rPr>
          <w:rFonts w:hint="eastAsia"/>
        </w:rPr>
      </w:pPr>
      <w:r>
        <w:rPr>
          <w:rFonts w:hint="eastAsia"/>
        </w:rPr>
        <w:tab/>
      </w:r>
      <w:r>
        <w:t>(c)</w:t>
      </w:r>
      <w:r w:rsidR="00C9741D">
        <w:tab/>
        <w:t>2008</w:t>
      </w:r>
      <w:r w:rsidRPr="007A4AF7">
        <w:rPr>
          <w:rFonts w:hint="eastAsia"/>
        </w:rPr>
        <w:t>年</w:t>
      </w:r>
      <w:r w:rsidR="007A3F73">
        <w:rPr>
          <w:rFonts w:hint="eastAsia"/>
          <w:spacing w:val="-50"/>
        </w:rPr>
        <w:t>―</w:t>
      </w:r>
      <w:r w:rsidR="007A3F73">
        <w:rPr>
          <w:rFonts w:hint="eastAsia"/>
        </w:rPr>
        <w:t>―</w:t>
      </w:r>
      <w:r w:rsidRPr="007A4AF7">
        <w:t>70%</w:t>
      </w:r>
      <w:r w:rsidRPr="007A4AF7">
        <w:rPr>
          <w:rFonts w:hint="eastAsia"/>
        </w:rPr>
        <w:t>；</w:t>
      </w:r>
    </w:p>
    <w:p w:rsidR="00915B18" w:rsidRPr="007A4AF7" w:rsidRDefault="00915B18" w:rsidP="006D28BB">
      <w:pPr>
        <w:pStyle w:val="SingleTxtGC"/>
        <w:rPr>
          <w:rFonts w:hint="eastAsia"/>
        </w:rPr>
      </w:pPr>
      <w:r>
        <w:rPr>
          <w:rFonts w:hint="eastAsia"/>
        </w:rPr>
        <w:tab/>
      </w:r>
      <w:r>
        <w:t>(d)</w:t>
      </w:r>
      <w:r w:rsidR="00C9741D">
        <w:tab/>
        <w:t>2009</w:t>
      </w:r>
      <w:r w:rsidRPr="007A4AF7">
        <w:rPr>
          <w:rFonts w:hint="eastAsia"/>
        </w:rPr>
        <w:t>年</w:t>
      </w:r>
      <w:r w:rsidR="007A3F73">
        <w:rPr>
          <w:rFonts w:hint="eastAsia"/>
          <w:spacing w:val="-50"/>
        </w:rPr>
        <w:t>―</w:t>
      </w:r>
      <w:r w:rsidR="007A3F73">
        <w:rPr>
          <w:rFonts w:hint="eastAsia"/>
        </w:rPr>
        <w:t>―</w:t>
      </w:r>
      <w:r w:rsidRPr="007A4AF7">
        <w:t>68.2%</w:t>
      </w:r>
      <w:r w:rsidRPr="007A4AF7">
        <w:rPr>
          <w:rFonts w:hint="eastAsia"/>
        </w:rPr>
        <w:t>；和</w:t>
      </w:r>
    </w:p>
    <w:p w:rsidR="00915B18" w:rsidRPr="007A4AF7" w:rsidRDefault="00915B18" w:rsidP="006D28BB">
      <w:pPr>
        <w:pStyle w:val="SingleTxtGC"/>
      </w:pPr>
      <w:r>
        <w:rPr>
          <w:rFonts w:hint="eastAsia"/>
        </w:rPr>
        <w:tab/>
      </w:r>
      <w:r>
        <w:t>(e)</w:t>
      </w:r>
      <w:r w:rsidR="00C9741D">
        <w:tab/>
        <w:t>2010</w:t>
      </w:r>
      <w:r w:rsidRPr="007A4AF7">
        <w:rPr>
          <w:rFonts w:hint="eastAsia"/>
        </w:rPr>
        <w:t>年</w:t>
      </w:r>
      <w:r w:rsidR="007A3F73">
        <w:rPr>
          <w:rFonts w:hint="eastAsia"/>
          <w:spacing w:val="-50"/>
        </w:rPr>
        <w:t>―</w:t>
      </w:r>
      <w:r w:rsidR="007A3F73">
        <w:rPr>
          <w:rFonts w:hint="eastAsia"/>
        </w:rPr>
        <w:t>―</w:t>
      </w:r>
      <w:r w:rsidRPr="007A4AF7">
        <w:t>71%</w:t>
      </w:r>
      <w:r w:rsidRPr="007A4AF7">
        <w:rPr>
          <w:rFonts w:hint="eastAsia"/>
        </w:rPr>
        <w:t>。</w:t>
      </w:r>
      <w:r w:rsidRPr="007A4AF7">
        <w:rPr>
          <w:vertAlign w:val="superscript"/>
        </w:rPr>
        <w:footnoteReference w:id="17"/>
      </w:r>
    </w:p>
    <w:p w:rsidR="00915B18" w:rsidRPr="007A4AF7" w:rsidRDefault="00915B18" w:rsidP="00915B18">
      <w:pPr>
        <w:pStyle w:val="SingleTxtG"/>
        <w:spacing w:line="320" w:lineRule="exact"/>
        <w:rPr>
          <w:rFonts w:hint="eastAsia"/>
          <w:sz w:val="21"/>
          <w:lang w:eastAsia="zh-CN"/>
        </w:rPr>
      </w:pPr>
      <w:r w:rsidRPr="007A4AF7">
        <w:rPr>
          <w:sz w:val="21"/>
          <w:lang w:eastAsia="zh-CN"/>
        </w:rPr>
        <w:t>134.</w:t>
      </w:r>
      <w:r w:rsidRPr="007A4AF7">
        <w:rPr>
          <w:sz w:val="21"/>
          <w:lang w:eastAsia="zh-CN"/>
        </w:rPr>
        <w:tab/>
      </w:r>
      <w:r w:rsidRPr="007A4AF7">
        <w:rPr>
          <w:rFonts w:hint="eastAsia"/>
          <w:sz w:val="21"/>
          <w:lang w:eastAsia="zh-CN"/>
        </w:rPr>
        <w:t>马其顿共和国行政法院是根据《法院法》建立的一个新机构</w:t>
      </w:r>
      <w:r w:rsidR="00DC59B0">
        <w:rPr>
          <w:sz w:val="21"/>
          <w:lang w:eastAsia="zh-CN"/>
        </w:rPr>
        <w:t>(</w:t>
      </w:r>
      <w:r w:rsidRPr="007A4AF7">
        <w:rPr>
          <w:rFonts w:hint="eastAsia"/>
          <w:sz w:val="21"/>
          <w:lang w:eastAsia="zh-CN"/>
        </w:rPr>
        <w:t>《马其顿共和国政府公报》，第</w:t>
      </w:r>
      <w:r w:rsidRPr="007A4AF7">
        <w:rPr>
          <w:sz w:val="21"/>
          <w:lang w:eastAsia="zh-CN"/>
        </w:rPr>
        <w:t>58/06</w:t>
      </w:r>
      <w:r w:rsidRPr="007A4AF7">
        <w:rPr>
          <w:rFonts w:hint="eastAsia"/>
          <w:sz w:val="21"/>
          <w:lang w:eastAsia="zh-CN"/>
        </w:rPr>
        <w:t>号</w:t>
      </w:r>
      <w:r w:rsidR="00DC59B0">
        <w:rPr>
          <w:sz w:val="21"/>
          <w:lang w:eastAsia="zh-CN"/>
        </w:rPr>
        <w:t>)</w:t>
      </w:r>
      <w:r w:rsidRPr="007A4AF7">
        <w:rPr>
          <w:rFonts w:hint="eastAsia"/>
          <w:sz w:val="21"/>
          <w:lang w:eastAsia="zh-CN"/>
        </w:rPr>
        <w:t>。它于</w:t>
      </w:r>
      <w:r w:rsidRPr="007A4AF7">
        <w:rPr>
          <w:sz w:val="21"/>
          <w:lang w:eastAsia="zh-CN"/>
        </w:rPr>
        <w:t>2007</w:t>
      </w:r>
      <w:r w:rsidRPr="007A4AF7">
        <w:rPr>
          <w:rFonts w:hint="eastAsia"/>
          <w:sz w:val="21"/>
          <w:lang w:eastAsia="zh-CN"/>
        </w:rPr>
        <w:t>年开始运作，并接管了马其顿共和国最高法院未结案的行政案件。在马其顿共和国行政法院，当选的女性法官比例高于当选的男性法官</w:t>
      </w:r>
      <w:r>
        <w:rPr>
          <w:rFonts w:hint="eastAsia"/>
          <w:sz w:val="21"/>
          <w:lang w:eastAsia="zh-CN"/>
        </w:rPr>
        <w:t>：</w:t>
      </w:r>
    </w:p>
    <w:p w:rsidR="00915B18" w:rsidRPr="009A3B0A" w:rsidRDefault="00915B18" w:rsidP="006D28BB">
      <w:pPr>
        <w:pStyle w:val="SingleTxtGC"/>
        <w:rPr>
          <w:rFonts w:hint="eastAsia"/>
          <w:lang w:val="pt-BR"/>
        </w:rPr>
      </w:pPr>
      <w:r>
        <w:rPr>
          <w:rFonts w:hint="eastAsia"/>
        </w:rPr>
        <w:tab/>
      </w:r>
      <w:r w:rsidRPr="009A3B0A">
        <w:rPr>
          <w:lang w:val="pt-BR"/>
        </w:rPr>
        <w:t>(a)</w:t>
      </w:r>
      <w:r w:rsidRPr="009A3B0A">
        <w:rPr>
          <w:lang w:val="pt-BR"/>
        </w:rPr>
        <w:tab/>
        <w:t>2007</w:t>
      </w:r>
      <w:r w:rsidRPr="007A4AF7">
        <w:rPr>
          <w:rFonts w:hint="eastAsia"/>
        </w:rPr>
        <w:t>年</w:t>
      </w:r>
      <w:r w:rsidR="007A3F73">
        <w:rPr>
          <w:rFonts w:hint="eastAsia"/>
          <w:spacing w:val="-50"/>
        </w:rPr>
        <w:t>―</w:t>
      </w:r>
      <w:r w:rsidR="007A3F73">
        <w:rPr>
          <w:rFonts w:hint="eastAsia"/>
        </w:rPr>
        <w:t>―</w:t>
      </w:r>
      <w:r w:rsidRPr="009A3B0A">
        <w:rPr>
          <w:lang w:val="pt-BR"/>
        </w:rPr>
        <w:t>61%</w:t>
      </w:r>
      <w:r w:rsidRPr="009A3B0A">
        <w:rPr>
          <w:rFonts w:hint="eastAsia"/>
          <w:lang w:val="pt-BR"/>
        </w:rPr>
        <w:t>；</w:t>
      </w:r>
    </w:p>
    <w:p w:rsidR="00915B18" w:rsidRPr="009A3B0A" w:rsidRDefault="00915B18" w:rsidP="006D28BB">
      <w:pPr>
        <w:pStyle w:val="SingleTxtGC"/>
        <w:rPr>
          <w:lang w:val="pt-BR"/>
        </w:rPr>
      </w:pPr>
      <w:r w:rsidRPr="009A3B0A">
        <w:rPr>
          <w:rFonts w:hint="eastAsia"/>
          <w:lang w:val="pt-BR"/>
        </w:rPr>
        <w:tab/>
      </w:r>
      <w:r w:rsidR="00546BB7">
        <w:rPr>
          <w:lang w:val="pt-BR"/>
        </w:rPr>
        <w:t>(b)</w:t>
      </w:r>
      <w:r w:rsidR="00546BB7">
        <w:rPr>
          <w:lang w:val="pt-BR"/>
        </w:rPr>
        <w:tab/>
        <w:t>2008</w:t>
      </w:r>
      <w:r w:rsidRPr="007A4AF7">
        <w:rPr>
          <w:rFonts w:hint="eastAsia"/>
        </w:rPr>
        <w:t>年</w:t>
      </w:r>
      <w:r w:rsidR="007A3F73">
        <w:rPr>
          <w:rFonts w:hint="eastAsia"/>
          <w:spacing w:val="-50"/>
        </w:rPr>
        <w:t>―</w:t>
      </w:r>
      <w:r w:rsidR="007A3F73">
        <w:rPr>
          <w:rFonts w:hint="eastAsia"/>
        </w:rPr>
        <w:t>―</w:t>
      </w:r>
      <w:r w:rsidRPr="009A3B0A">
        <w:rPr>
          <w:lang w:val="pt-BR"/>
        </w:rPr>
        <w:t>63.4%</w:t>
      </w:r>
      <w:r>
        <w:rPr>
          <w:rFonts w:hint="eastAsia"/>
          <w:lang w:val="pt-BR"/>
        </w:rPr>
        <w:t>；</w:t>
      </w:r>
    </w:p>
    <w:p w:rsidR="00915B18" w:rsidRPr="009A3B0A" w:rsidRDefault="00915B18" w:rsidP="006D28BB">
      <w:pPr>
        <w:pStyle w:val="SingleTxtGC"/>
        <w:rPr>
          <w:rFonts w:hint="eastAsia"/>
          <w:lang w:val="pt-BR"/>
        </w:rPr>
      </w:pPr>
      <w:r w:rsidRPr="009A3B0A">
        <w:rPr>
          <w:rFonts w:hint="eastAsia"/>
          <w:lang w:val="pt-BR"/>
        </w:rPr>
        <w:tab/>
      </w:r>
      <w:r w:rsidR="00546BB7">
        <w:rPr>
          <w:lang w:val="pt-BR"/>
        </w:rPr>
        <w:t>(c)</w:t>
      </w:r>
      <w:r w:rsidR="00546BB7">
        <w:rPr>
          <w:lang w:val="pt-BR"/>
        </w:rPr>
        <w:tab/>
        <w:t>2009</w:t>
      </w:r>
      <w:r w:rsidRPr="007A4AF7">
        <w:rPr>
          <w:rFonts w:hint="eastAsia"/>
        </w:rPr>
        <w:t>年</w:t>
      </w:r>
      <w:r w:rsidR="007A3F73">
        <w:rPr>
          <w:rFonts w:hint="eastAsia"/>
          <w:spacing w:val="-50"/>
        </w:rPr>
        <w:t>―</w:t>
      </w:r>
      <w:r w:rsidR="007A3F73">
        <w:rPr>
          <w:rFonts w:hint="eastAsia"/>
        </w:rPr>
        <w:t>―</w:t>
      </w:r>
      <w:r w:rsidRPr="009A3B0A">
        <w:rPr>
          <w:lang w:val="pt-BR"/>
        </w:rPr>
        <w:t>67%</w:t>
      </w:r>
      <w:r w:rsidRPr="009A3B0A">
        <w:rPr>
          <w:rFonts w:hint="eastAsia"/>
          <w:lang w:val="pt-BR"/>
        </w:rPr>
        <w:t>；</w:t>
      </w:r>
      <w:r w:rsidRPr="007A4AF7">
        <w:rPr>
          <w:rFonts w:hint="eastAsia"/>
        </w:rPr>
        <w:t>和</w:t>
      </w:r>
    </w:p>
    <w:p w:rsidR="00915B18" w:rsidRPr="009A3B0A" w:rsidRDefault="00915B18" w:rsidP="006D28BB">
      <w:pPr>
        <w:pStyle w:val="SingleTxtGC"/>
        <w:rPr>
          <w:lang w:val="pt-BR"/>
        </w:rPr>
      </w:pPr>
      <w:r w:rsidRPr="009A3B0A">
        <w:rPr>
          <w:rFonts w:hint="eastAsia"/>
          <w:lang w:val="pt-BR"/>
        </w:rPr>
        <w:tab/>
      </w:r>
      <w:r w:rsidR="00546BB7">
        <w:rPr>
          <w:lang w:val="pt-BR"/>
        </w:rPr>
        <w:t>(d)</w:t>
      </w:r>
      <w:r w:rsidR="00546BB7">
        <w:rPr>
          <w:lang w:val="pt-BR"/>
        </w:rPr>
        <w:tab/>
        <w:t>2010</w:t>
      </w:r>
      <w:r w:rsidRPr="007A4AF7">
        <w:rPr>
          <w:rFonts w:hint="eastAsia"/>
        </w:rPr>
        <w:t>年</w:t>
      </w:r>
      <w:r w:rsidR="007A3F73">
        <w:rPr>
          <w:rFonts w:hint="eastAsia"/>
          <w:spacing w:val="-50"/>
        </w:rPr>
        <w:t>―</w:t>
      </w:r>
      <w:r w:rsidR="007A3F73">
        <w:rPr>
          <w:rFonts w:hint="eastAsia"/>
        </w:rPr>
        <w:t>―</w:t>
      </w:r>
      <w:r w:rsidRPr="009A3B0A">
        <w:rPr>
          <w:lang w:val="pt-BR"/>
        </w:rPr>
        <w:t>67%</w:t>
      </w:r>
      <w:r w:rsidRPr="007A4AF7">
        <w:rPr>
          <w:rFonts w:hint="eastAsia"/>
        </w:rPr>
        <w:t>。</w:t>
      </w:r>
      <w:r w:rsidRPr="007A4AF7">
        <w:rPr>
          <w:vertAlign w:val="superscript"/>
        </w:rPr>
        <w:footnoteReference w:id="18"/>
      </w:r>
    </w:p>
    <w:p w:rsidR="00915B18" w:rsidRPr="007A4AF7" w:rsidRDefault="00915B18" w:rsidP="00747BF8">
      <w:pPr>
        <w:pStyle w:val="SingleTxtG"/>
        <w:spacing w:line="320" w:lineRule="exact"/>
        <w:rPr>
          <w:sz w:val="21"/>
          <w:lang w:eastAsia="zh-CN"/>
        </w:rPr>
      </w:pPr>
      <w:r w:rsidRPr="007A4AF7">
        <w:rPr>
          <w:sz w:val="21"/>
          <w:lang w:eastAsia="zh-CN"/>
        </w:rPr>
        <w:t>135.</w:t>
      </w:r>
      <w:r w:rsidRPr="007A4AF7">
        <w:rPr>
          <w:sz w:val="21"/>
          <w:lang w:eastAsia="zh-CN"/>
        </w:rPr>
        <w:tab/>
      </w:r>
      <w:r w:rsidRPr="007A4AF7">
        <w:rPr>
          <w:rFonts w:hint="eastAsia"/>
          <w:sz w:val="21"/>
          <w:lang w:eastAsia="zh-CN"/>
        </w:rPr>
        <w:t>就</w:t>
      </w:r>
      <w:r w:rsidRPr="007A4AF7">
        <w:rPr>
          <w:sz w:val="21"/>
          <w:lang w:eastAsia="zh-CN"/>
        </w:rPr>
        <w:t>2006</w:t>
      </w:r>
      <w:r w:rsidRPr="007A4AF7">
        <w:rPr>
          <w:rFonts w:hint="eastAsia"/>
          <w:sz w:val="21"/>
          <w:lang w:eastAsia="zh-CN"/>
        </w:rPr>
        <w:t>年至</w:t>
      </w:r>
      <w:r w:rsidR="00747BF8">
        <w:rPr>
          <w:sz w:val="21"/>
          <w:lang w:eastAsia="zh-CN"/>
        </w:rPr>
        <w:t>2010</w:t>
      </w:r>
      <w:r w:rsidRPr="007A4AF7">
        <w:rPr>
          <w:rFonts w:hint="eastAsia"/>
          <w:sz w:val="21"/>
          <w:lang w:eastAsia="zh-CN"/>
        </w:rPr>
        <w:t>年当选的女性法官比例而言，我们注意到，妇女对司法工作的参与率明显上升，达到了</w:t>
      </w:r>
      <w:r w:rsidRPr="007A4AF7">
        <w:rPr>
          <w:sz w:val="21"/>
          <w:lang w:eastAsia="zh-CN"/>
        </w:rPr>
        <w:t>55%</w:t>
      </w:r>
      <w:r>
        <w:rPr>
          <w:rFonts w:hint="eastAsia"/>
          <w:sz w:val="21"/>
          <w:lang w:eastAsia="zh-CN"/>
        </w:rPr>
        <w:t>。</w:t>
      </w:r>
    </w:p>
    <w:p w:rsidR="00915B18" w:rsidRPr="007A4AF7" w:rsidRDefault="00915B18" w:rsidP="00915B18">
      <w:pPr>
        <w:pStyle w:val="SingleTxtG"/>
        <w:spacing w:line="320" w:lineRule="exact"/>
        <w:rPr>
          <w:rFonts w:hint="eastAsia"/>
          <w:sz w:val="21"/>
          <w:lang w:eastAsia="zh-CN"/>
        </w:rPr>
      </w:pPr>
      <w:r w:rsidRPr="007A4AF7">
        <w:rPr>
          <w:sz w:val="21"/>
          <w:lang w:eastAsia="zh-CN"/>
        </w:rPr>
        <w:t>136.</w:t>
      </w:r>
      <w:r w:rsidRPr="007A4AF7">
        <w:rPr>
          <w:sz w:val="21"/>
          <w:lang w:eastAsia="zh-CN"/>
        </w:rPr>
        <w:tab/>
        <w:t>2006</w:t>
      </w:r>
      <w:r w:rsidRPr="007A4AF7">
        <w:rPr>
          <w:rFonts w:hint="eastAsia"/>
          <w:sz w:val="21"/>
          <w:lang w:eastAsia="zh-CN"/>
        </w:rPr>
        <w:t>年通过的《法院法》第</w:t>
      </w:r>
      <w:r w:rsidRPr="007A4AF7">
        <w:rPr>
          <w:rFonts w:hint="eastAsia"/>
          <w:sz w:val="21"/>
          <w:lang w:eastAsia="zh-CN"/>
        </w:rPr>
        <w:t>3</w:t>
      </w:r>
      <w:r w:rsidRPr="007A4AF7">
        <w:rPr>
          <w:rFonts w:hint="eastAsia"/>
          <w:sz w:val="21"/>
          <w:lang w:eastAsia="zh-CN"/>
        </w:rPr>
        <w:t>条第</w:t>
      </w:r>
      <w:r w:rsidRPr="007A4AF7">
        <w:rPr>
          <w:rFonts w:hint="eastAsia"/>
          <w:sz w:val="21"/>
          <w:lang w:eastAsia="zh-CN"/>
        </w:rPr>
        <w:t>3</w:t>
      </w:r>
      <w:r w:rsidRPr="007A4AF7">
        <w:rPr>
          <w:rFonts w:hint="eastAsia"/>
          <w:sz w:val="21"/>
          <w:lang w:eastAsia="zh-CN"/>
        </w:rPr>
        <w:t>款规定了司法机关的宗旨和职能，并确认了两性平等原则：“平等公正、无基于任何理由的歧视”。</w:t>
      </w:r>
    </w:p>
    <w:p w:rsidR="00915B18" w:rsidRPr="007A4AF7" w:rsidRDefault="00915B18" w:rsidP="00915B18">
      <w:pPr>
        <w:pStyle w:val="SingleTxtG"/>
        <w:spacing w:line="320" w:lineRule="exact"/>
        <w:rPr>
          <w:sz w:val="21"/>
          <w:lang w:eastAsia="zh-CN"/>
        </w:rPr>
      </w:pPr>
      <w:r w:rsidRPr="007A4AF7">
        <w:rPr>
          <w:sz w:val="21"/>
          <w:lang w:eastAsia="zh-CN"/>
        </w:rPr>
        <w:t>137.</w:t>
      </w:r>
      <w:r w:rsidRPr="007A4AF7">
        <w:rPr>
          <w:sz w:val="21"/>
          <w:lang w:eastAsia="zh-CN"/>
        </w:rPr>
        <w:tab/>
      </w:r>
      <w:r w:rsidRPr="007A4AF7">
        <w:rPr>
          <w:rFonts w:hint="eastAsia"/>
          <w:sz w:val="21"/>
          <w:lang w:eastAsia="zh-CN"/>
        </w:rPr>
        <w:t>在基层和最高检察官办公室以及马其顿共和国检察署，当选的女性检察官比例如下：</w:t>
      </w:r>
    </w:p>
    <w:p w:rsidR="00915B18" w:rsidRPr="007A4AF7" w:rsidRDefault="00915B18" w:rsidP="006D28BB">
      <w:pPr>
        <w:pStyle w:val="SingleTxtGC"/>
        <w:rPr>
          <w:rFonts w:hint="eastAsia"/>
        </w:rPr>
      </w:pPr>
      <w:r>
        <w:rPr>
          <w:rFonts w:hint="eastAsia"/>
        </w:rPr>
        <w:tab/>
      </w:r>
      <w:r>
        <w:t>(a)</w:t>
      </w:r>
      <w:r w:rsidRPr="007A4AF7">
        <w:tab/>
      </w:r>
      <w:r w:rsidRPr="007A4AF7">
        <w:rPr>
          <w:rFonts w:hint="eastAsia"/>
        </w:rPr>
        <w:t>在基层检察官办公室：</w:t>
      </w:r>
    </w:p>
    <w:p w:rsidR="00915B18" w:rsidRPr="007A4AF7" w:rsidRDefault="00915B18" w:rsidP="00D84C19">
      <w:pPr>
        <w:pStyle w:val="SingleTxtGC"/>
        <w:numPr>
          <w:ilvl w:val="0"/>
          <w:numId w:val="14"/>
        </w:numPr>
        <w:tabs>
          <w:tab w:val="clear" w:pos="431"/>
          <w:tab w:val="clear" w:pos="1134"/>
          <w:tab w:val="clear" w:pos="1565"/>
          <w:tab w:val="clear" w:pos="1996"/>
          <w:tab w:val="clear" w:pos="2427"/>
          <w:tab w:val="clear" w:pos="3016"/>
        </w:tabs>
        <w:rPr>
          <w:rFonts w:hint="eastAsia"/>
        </w:rPr>
      </w:pPr>
      <w:r w:rsidRPr="007A4AF7">
        <w:t>2006</w:t>
      </w:r>
      <w:r w:rsidRPr="007A4AF7">
        <w:rPr>
          <w:rFonts w:hint="eastAsia"/>
        </w:rPr>
        <w:t>年</w:t>
      </w:r>
      <w:r w:rsidR="00C9741D">
        <w:rPr>
          <w:rFonts w:hint="eastAsia"/>
          <w:spacing w:val="-50"/>
        </w:rPr>
        <w:t>―</w:t>
      </w:r>
      <w:r w:rsidR="00C9741D">
        <w:rPr>
          <w:rFonts w:hint="eastAsia"/>
        </w:rPr>
        <w:t>―</w:t>
      </w:r>
      <w:r w:rsidRPr="007A4AF7">
        <w:t>44%</w:t>
      </w:r>
      <w:r w:rsidRPr="007A4AF7">
        <w:rPr>
          <w:rFonts w:hint="eastAsia"/>
        </w:rPr>
        <w:t>；</w:t>
      </w:r>
    </w:p>
    <w:p w:rsidR="00915B18" w:rsidRPr="007A4AF7" w:rsidRDefault="00915B18" w:rsidP="00D84C19">
      <w:pPr>
        <w:pStyle w:val="SingleTxtGC"/>
        <w:numPr>
          <w:ilvl w:val="0"/>
          <w:numId w:val="14"/>
        </w:numPr>
        <w:tabs>
          <w:tab w:val="clear" w:pos="431"/>
          <w:tab w:val="clear" w:pos="1134"/>
          <w:tab w:val="clear" w:pos="1565"/>
          <w:tab w:val="clear" w:pos="1996"/>
          <w:tab w:val="clear" w:pos="2427"/>
          <w:tab w:val="clear" w:pos="3016"/>
        </w:tabs>
        <w:rPr>
          <w:rFonts w:hint="eastAsia"/>
        </w:rPr>
      </w:pPr>
      <w:r w:rsidRPr="007A4AF7">
        <w:t>2008</w:t>
      </w:r>
      <w:r w:rsidR="007A3F73">
        <w:rPr>
          <w:rFonts w:hint="eastAsia"/>
          <w:spacing w:val="-50"/>
        </w:rPr>
        <w:t>―</w:t>
      </w:r>
      <w:r w:rsidR="007A3F73">
        <w:rPr>
          <w:rFonts w:hint="eastAsia"/>
        </w:rPr>
        <w:t>―</w:t>
      </w:r>
      <w:r w:rsidRPr="007A4AF7">
        <w:t>45%</w:t>
      </w:r>
      <w:r w:rsidRPr="007A4AF7">
        <w:rPr>
          <w:rFonts w:hint="eastAsia"/>
        </w:rPr>
        <w:t>；</w:t>
      </w:r>
    </w:p>
    <w:p w:rsidR="00915B18" w:rsidRPr="007A4AF7" w:rsidRDefault="00915B18" w:rsidP="00D84C19">
      <w:pPr>
        <w:pStyle w:val="SingleTxtGC"/>
        <w:numPr>
          <w:ilvl w:val="0"/>
          <w:numId w:val="14"/>
        </w:numPr>
        <w:tabs>
          <w:tab w:val="clear" w:pos="431"/>
          <w:tab w:val="clear" w:pos="1134"/>
          <w:tab w:val="clear" w:pos="1565"/>
          <w:tab w:val="clear" w:pos="1996"/>
          <w:tab w:val="clear" w:pos="2427"/>
          <w:tab w:val="clear" w:pos="3016"/>
        </w:tabs>
        <w:rPr>
          <w:rFonts w:hint="eastAsia"/>
        </w:rPr>
      </w:pPr>
      <w:r w:rsidRPr="007A4AF7">
        <w:t>2009</w:t>
      </w:r>
      <w:r w:rsidRPr="007A4AF7">
        <w:rPr>
          <w:rFonts w:hint="eastAsia"/>
        </w:rPr>
        <w:t>年</w:t>
      </w:r>
      <w:r w:rsidR="007A3F73">
        <w:rPr>
          <w:rFonts w:hint="eastAsia"/>
          <w:spacing w:val="-50"/>
        </w:rPr>
        <w:t>―</w:t>
      </w:r>
      <w:r w:rsidR="007A3F73">
        <w:rPr>
          <w:rFonts w:hint="eastAsia"/>
        </w:rPr>
        <w:t>―</w:t>
      </w:r>
      <w:r w:rsidRPr="007A4AF7">
        <w:t>45.5%</w:t>
      </w:r>
      <w:r>
        <w:rPr>
          <w:rFonts w:hint="eastAsia"/>
        </w:rPr>
        <w:t>；</w:t>
      </w:r>
    </w:p>
    <w:p w:rsidR="00915B18" w:rsidRPr="007A4AF7" w:rsidRDefault="003E0C10" w:rsidP="00D84C19">
      <w:pPr>
        <w:pStyle w:val="SingleTxtGC"/>
        <w:numPr>
          <w:ilvl w:val="0"/>
          <w:numId w:val="14"/>
        </w:numPr>
        <w:tabs>
          <w:tab w:val="clear" w:pos="431"/>
          <w:tab w:val="clear" w:pos="1134"/>
          <w:tab w:val="clear" w:pos="1565"/>
          <w:tab w:val="clear" w:pos="1996"/>
          <w:tab w:val="clear" w:pos="2427"/>
          <w:tab w:val="clear" w:pos="3016"/>
        </w:tabs>
      </w:pPr>
      <w:r>
        <w:t>2010</w:t>
      </w:r>
      <w:r w:rsidR="00915B18" w:rsidRPr="007A4AF7">
        <w:rPr>
          <w:rFonts w:hint="eastAsia"/>
        </w:rPr>
        <w:t>年</w:t>
      </w:r>
      <w:r w:rsidR="007A3F73">
        <w:rPr>
          <w:rFonts w:hint="eastAsia"/>
          <w:spacing w:val="-50"/>
        </w:rPr>
        <w:t>―</w:t>
      </w:r>
      <w:r w:rsidR="007A3F73">
        <w:rPr>
          <w:rFonts w:hint="eastAsia"/>
        </w:rPr>
        <w:t>―</w:t>
      </w:r>
      <w:r w:rsidR="00915B18" w:rsidRPr="007A4AF7">
        <w:t>46%</w:t>
      </w:r>
      <w:r w:rsidR="00915B18" w:rsidRPr="007A4AF7">
        <w:rPr>
          <w:rFonts w:hint="eastAsia"/>
        </w:rPr>
        <w:t>；</w:t>
      </w:r>
      <w:r w:rsidR="00915B18" w:rsidRPr="007A4AF7">
        <w:rPr>
          <w:vertAlign w:val="superscript"/>
        </w:rPr>
        <w:footnoteReference w:id="19"/>
      </w:r>
    </w:p>
    <w:p w:rsidR="00915B18" w:rsidRPr="007A4AF7" w:rsidRDefault="00915B18" w:rsidP="006D28BB">
      <w:pPr>
        <w:pStyle w:val="SingleTxtGC"/>
      </w:pPr>
      <w:r>
        <w:rPr>
          <w:rFonts w:hint="eastAsia"/>
        </w:rPr>
        <w:tab/>
      </w:r>
      <w:r>
        <w:t>(b)</w:t>
      </w:r>
      <w:r>
        <w:tab/>
      </w:r>
      <w:r w:rsidRPr="007A4AF7">
        <w:rPr>
          <w:rFonts w:hint="eastAsia"/>
        </w:rPr>
        <w:t>在最高检察官办公室</w:t>
      </w:r>
      <w:r>
        <w:rPr>
          <w:rFonts w:hint="eastAsia"/>
        </w:rPr>
        <w:t>：</w:t>
      </w:r>
    </w:p>
    <w:p w:rsidR="00915B18" w:rsidRPr="007A4AF7" w:rsidRDefault="00915B18" w:rsidP="00D84C19">
      <w:pPr>
        <w:pStyle w:val="SingleTxtGC"/>
        <w:numPr>
          <w:ilvl w:val="0"/>
          <w:numId w:val="17"/>
        </w:numPr>
        <w:tabs>
          <w:tab w:val="clear" w:pos="431"/>
          <w:tab w:val="clear" w:pos="1134"/>
          <w:tab w:val="clear" w:pos="1565"/>
          <w:tab w:val="clear" w:pos="1996"/>
          <w:tab w:val="clear" w:pos="2427"/>
          <w:tab w:val="clear" w:pos="3016"/>
        </w:tabs>
        <w:rPr>
          <w:rFonts w:hint="eastAsia"/>
        </w:rPr>
      </w:pPr>
      <w:r w:rsidRPr="007A4AF7">
        <w:t>2006</w:t>
      </w:r>
      <w:r w:rsidR="007A3F73">
        <w:rPr>
          <w:rFonts w:hint="eastAsia"/>
          <w:spacing w:val="-50"/>
        </w:rPr>
        <w:t>―</w:t>
      </w:r>
      <w:r w:rsidR="007A3F73">
        <w:rPr>
          <w:rFonts w:hint="eastAsia"/>
        </w:rPr>
        <w:t>―</w:t>
      </w:r>
      <w:r w:rsidRPr="007A4AF7">
        <w:t>54%</w:t>
      </w:r>
      <w:r w:rsidRPr="007A4AF7">
        <w:rPr>
          <w:rFonts w:hint="eastAsia"/>
        </w:rPr>
        <w:t>；</w:t>
      </w:r>
    </w:p>
    <w:p w:rsidR="00915B18" w:rsidRPr="007A4AF7" w:rsidRDefault="00915B18" w:rsidP="00720E92">
      <w:pPr>
        <w:pStyle w:val="SingleTxtGC"/>
        <w:numPr>
          <w:ilvl w:val="0"/>
          <w:numId w:val="17"/>
        </w:numPr>
        <w:tabs>
          <w:tab w:val="clear" w:pos="431"/>
          <w:tab w:val="clear" w:pos="1134"/>
          <w:tab w:val="clear" w:pos="1565"/>
          <w:tab w:val="clear" w:pos="1996"/>
          <w:tab w:val="clear" w:pos="2427"/>
          <w:tab w:val="clear" w:pos="3016"/>
        </w:tabs>
        <w:rPr>
          <w:rFonts w:hint="eastAsia"/>
        </w:rPr>
      </w:pPr>
      <w:r w:rsidRPr="007A4AF7">
        <w:t>2008</w:t>
      </w:r>
      <w:r w:rsidR="007A3F73">
        <w:rPr>
          <w:rFonts w:hint="eastAsia"/>
          <w:spacing w:val="-50"/>
        </w:rPr>
        <w:t>―</w:t>
      </w:r>
      <w:r w:rsidR="007A3F73">
        <w:rPr>
          <w:rFonts w:hint="eastAsia"/>
        </w:rPr>
        <w:t>―</w:t>
      </w:r>
      <w:r w:rsidRPr="007A4AF7">
        <w:t>48%</w:t>
      </w:r>
      <w:r w:rsidRPr="007A4AF7">
        <w:rPr>
          <w:rFonts w:hint="eastAsia"/>
        </w:rPr>
        <w:t>；</w:t>
      </w:r>
    </w:p>
    <w:p w:rsidR="00915B18" w:rsidRPr="007A4AF7" w:rsidRDefault="00915B18" w:rsidP="00720E92">
      <w:pPr>
        <w:pStyle w:val="SingleTxtGC"/>
        <w:numPr>
          <w:ilvl w:val="0"/>
          <w:numId w:val="17"/>
        </w:numPr>
        <w:tabs>
          <w:tab w:val="clear" w:pos="431"/>
          <w:tab w:val="clear" w:pos="1134"/>
          <w:tab w:val="clear" w:pos="1565"/>
          <w:tab w:val="clear" w:pos="1996"/>
          <w:tab w:val="clear" w:pos="2427"/>
          <w:tab w:val="clear" w:pos="3016"/>
        </w:tabs>
      </w:pPr>
      <w:r w:rsidRPr="007A4AF7">
        <w:t>2009</w:t>
      </w:r>
      <w:r w:rsidRPr="007A4AF7">
        <w:rPr>
          <w:rFonts w:hint="eastAsia"/>
        </w:rPr>
        <w:t>年和</w:t>
      </w:r>
      <w:r w:rsidRPr="007A4AF7">
        <w:t>2010</w:t>
      </w:r>
      <w:r w:rsidRPr="007A4AF7">
        <w:rPr>
          <w:rFonts w:hint="eastAsia"/>
        </w:rPr>
        <w:t>年记录的男女比例相等；</w:t>
      </w:r>
      <w:r w:rsidRPr="007A4AF7">
        <w:rPr>
          <w:vertAlign w:val="superscript"/>
        </w:rPr>
        <w:footnoteReference w:id="20"/>
      </w:r>
    </w:p>
    <w:p w:rsidR="00915B18" w:rsidRPr="007A4AF7" w:rsidRDefault="00915B18" w:rsidP="006D28BB">
      <w:pPr>
        <w:pStyle w:val="SingleTxtGC"/>
        <w:rPr>
          <w:rFonts w:hint="eastAsia"/>
        </w:rPr>
      </w:pPr>
      <w:r>
        <w:rPr>
          <w:rFonts w:hint="eastAsia"/>
        </w:rPr>
        <w:tab/>
      </w:r>
      <w:r>
        <w:t>(c)</w:t>
      </w:r>
      <w:r w:rsidRPr="007A4AF7">
        <w:tab/>
      </w:r>
      <w:r w:rsidRPr="007A4AF7">
        <w:rPr>
          <w:rFonts w:hint="eastAsia"/>
        </w:rPr>
        <w:t>在检察署：</w:t>
      </w:r>
    </w:p>
    <w:p w:rsidR="00915B18" w:rsidRPr="007A4AF7" w:rsidRDefault="00915B18" w:rsidP="00D84C19">
      <w:pPr>
        <w:pStyle w:val="SingleTxtGC"/>
        <w:numPr>
          <w:ilvl w:val="0"/>
          <w:numId w:val="21"/>
        </w:numPr>
        <w:tabs>
          <w:tab w:val="clear" w:pos="431"/>
          <w:tab w:val="clear" w:pos="1134"/>
          <w:tab w:val="clear" w:pos="1565"/>
          <w:tab w:val="clear" w:pos="1996"/>
          <w:tab w:val="clear" w:pos="2427"/>
          <w:tab w:val="clear" w:pos="3016"/>
        </w:tabs>
        <w:rPr>
          <w:rFonts w:hint="eastAsia"/>
        </w:rPr>
      </w:pPr>
      <w:r w:rsidRPr="007A4AF7">
        <w:t>2006</w:t>
      </w:r>
      <w:r w:rsidRPr="007A4AF7">
        <w:rPr>
          <w:rFonts w:hint="eastAsia"/>
        </w:rPr>
        <w:t>年</w:t>
      </w:r>
      <w:r w:rsidR="007A3F73">
        <w:rPr>
          <w:rFonts w:hint="eastAsia"/>
          <w:spacing w:val="-50"/>
        </w:rPr>
        <w:t>―</w:t>
      </w:r>
      <w:r w:rsidR="007A3F73">
        <w:rPr>
          <w:rFonts w:hint="eastAsia"/>
        </w:rPr>
        <w:t>―</w:t>
      </w:r>
      <w:r w:rsidRPr="007A4AF7">
        <w:t>28%</w:t>
      </w:r>
      <w:r w:rsidRPr="007A4AF7">
        <w:rPr>
          <w:rFonts w:hint="eastAsia"/>
        </w:rPr>
        <w:t>；</w:t>
      </w:r>
    </w:p>
    <w:p w:rsidR="00915B18" w:rsidRPr="007A4AF7" w:rsidRDefault="00915B18" w:rsidP="00D84C19">
      <w:pPr>
        <w:pStyle w:val="SingleTxtGC"/>
        <w:numPr>
          <w:ilvl w:val="0"/>
          <w:numId w:val="21"/>
        </w:numPr>
        <w:tabs>
          <w:tab w:val="clear" w:pos="431"/>
          <w:tab w:val="clear" w:pos="1134"/>
          <w:tab w:val="clear" w:pos="1565"/>
          <w:tab w:val="clear" w:pos="1996"/>
          <w:tab w:val="clear" w:pos="2427"/>
          <w:tab w:val="clear" w:pos="3016"/>
        </w:tabs>
        <w:rPr>
          <w:rFonts w:hint="eastAsia"/>
        </w:rPr>
      </w:pPr>
      <w:r w:rsidRPr="007A4AF7">
        <w:t>2008</w:t>
      </w:r>
      <w:r w:rsidRPr="007A4AF7">
        <w:rPr>
          <w:rFonts w:hint="eastAsia"/>
        </w:rPr>
        <w:t>年</w:t>
      </w:r>
      <w:r w:rsidR="007A3F73">
        <w:rPr>
          <w:rFonts w:hint="eastAsia"/>
          <w:spacing w:val="-50"/>
        </w:rPr>
        <w:t>―</w:t>
      </w:r>
      <w:r w:rsidR="007A3F73">
        <w:rPr>
          <w:rFonts w:hint="eastAsia"/>
        </w:rPr>
        <w:t>―</w:t>
      </w:r>
      <w:r w:rsidRPr="007A4AF7">
        <w:t>30%</w:t>
      </w:r>
      <w:r w:rsidRPr="007A4AF7">
        <w:rPr>
          <w:rFonts w:hint="eastAsia"/>
        </w:rPr>
        <w:t>；</w:t>
      </w:r>
    </w:p>
    <w:p w:rsidR="00915B18" w:rsidRPr="007A4AF7" w:rsidRDefault="00C9741D" w:rsidP="00D84C19">
      <w:pPr>
        <w:pStyle w:val="SingleTxtGC"/>
        <w:numPr>
          <w:ilvl w:val="0"/>
          <w:numId w:val="21"/>
        </w:numPr>
        <w:tabs>
          <w:tab w:val="clear" w:pos="431"/>
          <w:tab w:val="clear" w:pos="1134"/>
          <w:tab w:val="clear" w:pos="1565"/>
          <w:tab w:val="clear" w:pos="1996"/>
          <w:tab w:val="clear" w:pos="2427"/>
          <w:tab w:val="clear" w:pos="3016"/>
        </w:tabs>
      </w:pPr>
      <w:r>
        <w:t>2009</w:t>
      </w:r>
      <w:r w:rsidR="00915B18" w:rsidRPr="007A4AF7">
        <w:rPr>
          <w:rFonts w:hint="eastAsia"/>
        </w:rPr>
        <w:t>年和</w:t>
      </w:r>
      <w:r w:rsidR="00915B18" w:rsidRPr="007A4AF7">
        <w:t>2010</w:t>
      </w:r>
      <w:r w:rsidR="00915B18" w:rsidRPr="007A4AF7">
        <w:rPr>
          <w:rFonts w:hint="eastAsia"/>
        </w:rPr>
        <w:t>年</w:t>
      </w:r>
      <w:r w:rsidR="007A3F73">
        <w:rPr>
          <w:rFonts w:hint="eastAsia"/>
          <w:spacing w:val="-50"/>
        </w:rPr>
        <w:t>―</w:t>
      </w:r>
      <w:r w:rsidR="007A3F73">
        <w:rPr>
          <w:rFonts w:hint="eastAsia"/>
        </w:rPr>
        <w:t>―</w:t>
      </w:r>
      <w:r w:rsidR="00915B18" w:rsidRPr="007A4AF7">
        <w:t>31%</w:t>
      </w:r>
      <w:r w:rsidR="00915B18" w:rsidRPr="007A4AF7">
        <w:rPr>
          <w:rFonts w:hint="eastAsia"/>
        </w:rPr>
        <w:t>。</w:t>
      </w:r>
      <w:r w:rsidR="00915B18" w:rsidRPr="007A4AF7">
        <w:rPr>
          <w:vertAlign w:val="superscript"/>
        </w:rPr>
        <w:footnoteReference w:id="21"/>
      </w:r>
    </w:p>
    <w:p w:rsidR="00915B18" w:rsidRPr="007A4AF7" w:rsidRDefault="00915B18" w:rsidP="00915B18">
      <w:pPr>
        <w:pStyle w:val="SingleTxtG"/>
        <w:spacing w:line="320" w:lineRule="exact"/>
        <w:rPr>
          <w:rFonts w:hint="eastAsia"/>
          <w:sz w:val="21"/>
          <w:lang w:eastAsia="zh-CN"/>
        </w:rPr>
      </w:pPr>
      <w:r w:rsidRPr="007A4AF7">
        <w:rPr>
          <w:sz w:val="21"/>
          <w:lang w:eastAsia="zh-CN"/>
        </w:rPr>
        <w:t>138.</w:t>
      </w:r>
      <w:r w:rsidRPr="007A4AF7">
        <w:rPr>
          <w:sz w:val="21"/>
          <w:lang w:eastAsia="zh-CN"/>
        </w:rPr>
        <w:tab/>
      </w:r>
      <w:r w:rsidRPr="007A4AF7">
        <w:rPr>
          <w:rFonts w:hint="eastAsia"/>
          <w:sz w:val="21"/>
          <w:lang w:eastAsia="zh-CN"/>
        </w:rPr>
        <w:t>与第一个报告所述期间相比，我们注意到，</w:t>
      </w:r>
      <w:r w:rsidRPr="007A4AF7">
        <w:rPr>
          <w:sz w:val="21"/>
          <w:lang w:eastAsia="zh-CN"/>
        </w:rPr>
        <w:t>2006</w:t>
      </w:r>
      <w:r w:rsidRPr="007A4AF7">
        <w:rPr>
          <w:rFonts w:hint="eastAsia"/>
          <w:sz w:val="21"/>
          <w:lang w:eastAsia="zh-CN"/>
        </w:rPr>
        <w:t>年至</w:t>
      </w:r>
      <w:r w:rsidRPr="007A4AF7">
        <w:rPr>
          <w:sz w:val="21"/>
          <w:lang w:eastAsia="zh-CN"/>
        </w:rPr>
        <w:t>2010</w:t>
      </w:r>
      <w:r w:rsidRPr="007A4AF7">
        <w:rPr>
          <w:rFonts w:hint="eastAsia"/>
          <w:sz w:val="21"/>
          <w:lang w:eastAsia="zh-CN"/>
        </w:rPr>
        <w:t>年报告所述期间，在基层和最高检察官办公室以及马其顿共和国检察署，当选的女性检察官参与率明显上升：</w:t>
      </w:r>
    </w:p>
    <w:p w:rsidR="00915B18" w:rsidRPr="007A4AF7" w:rsidRDefault="00915B18" w:rsidP="006D28BB">
      <w:pPr>
        <w:pStyle w:val="SingleTxtGC"/>
        <w:rPr>
          <w:rFonts w:hint="eastAsia"/>
        </w:rPr>
      </w:pPr>
      <w:r>
        <w:rPr>
          <w:rFonts w:hint="eastAsia"/>
        </w:rPr>
        <w:tab/>
      </w:r>
      <w:r>
        <w:t>(a)</w:t>
      </w:r>
      <w:r w:rsidRPr="007A4AF7">
        <w:tab/>
      </w:r>
      <w:r w:rsidRPr="007A4AF7">
        <w:rPr>
          <w:rFonts w:hint="eastAsia"/>
        </w:rPr>
        <w:t>在基层检察官办公室，当选的女性检察官占</w:t>
      </w:r>
      <w:r w:rsidRPr="007A4AF7">
        <w:t>16.5%</w:t>
      </w:r>
      <w:r w:rsidRPr="007A4AF7">
        <w:rPr>
          <w:rFonts w:hint="eastAsia"/>
        </w:rPr>
        <w:t>，</w:t>
      </w:r>
      <w:r w:rsidR="00673CC6">
        <w:t>2006</w:t>
      </w:r>
      <w:r w:rsidRPr="007A4AF7">
        <w:rPr>
          <w:rFonts w:hint="eastAsia"/>
        </w:rPr>
        <w:t>年至</w:t>
      </w:r>
      <w:r w:rsidRPr="007A4AF7">
        <w:t>2010</w:t>
      </w:r>
      <w:r w:rsidRPr="007A4AF7">
        <w:rPr>
          <w:rFonts w:hint="eastAsia"/>
        </w:rPr>
        <w:t>年期间占</w:t>
      </w:r>
      <w:r w:rsidRPr="007A4AF7">
        <w:t>45%</w:t>
      </w:r>
      <w:r w:rsidRPr="007A4AF7">
        <w:rPr>
          <w:rFonts w:hint="eastAsia"/>
        </w:rPr>
        <w:t>；</w:t>
      </w:r>
    </w:p>
    <w:p w:rsidR="00915B18" w:rsidRPr="007A4AF7" w:rsidRDefault="00915B18" w:rsidP="006D28BB">
      <w:pPr>
        <w:pStyle w:val="SingleTxtGC"/>
        <w:rPr>
          <w:rFonts w:hint="eastAsia"/>
        </w:rPr>
      </w:pPr>
      <w:r>
        <w:rPr>
          <w:rFonts w:hint="eastAsia"/>
        </w:rPr>
        <w:tab/>
      </w:r>
      <w:r>
        <w:t>(b)</w:t>
      </w:r>
      <w:r w:rsidRPr="007A4AF7">
        <w:tab/>
      </w:r>
      <w:r w:rsidRPr="007A4AF7">
        <w:rPr>
          <w:rFonts w:hint="eastAsia"/>
        </w:rPr>
        <w:t>在最高检察官办公室，当选的女性检察官占</w:t>
      </w:r>
      <w:r w:rsidRPr="007A4AF7">
        <w:t>66.6%</w:t>
      </w:r>
      <w:r>
        <w:rPr>
          <w:rFonts w:hint="eastAsia"/>
        </w:rPr>
        <w:t>，</w:t>
      </w:r>
      <w:r w:rsidR="00822673">
        <w:t>2006</w:t>
      </w:r>
      <w:r w:rsidRPr="007A4AF7">
        <w:rPr>
          <w:rFonts w:hint="eastAsia"/>
        </w:rPr>
        <w:t>年至</w:t>
      </w:r>
      <w:r w:rsidRPr="007A4AF7">
        <w:t>2010</w:t>
      </w:r>
      <w:r w:rsidRPr="007A4AF7">
        <w:rPr>
          <w:rFonts w:hint="eastAsia"/>
        </w:rPr>
        <w:t>年期间占</w:t>
      </w:r>
      <w:r w:rsidRPr="007A4AF7">
        <w:t>50.4%</w:t>
      </w:r>
      <w:r w:rsidRPr="007A4AF7">
        <w:rPr>
          <w:rFonts w:hint="eastAsia"/>
        </w:rPr>
        <w:t>；</w:t>
      </w:r>
    </w:p>
    <w:p w:rsidR="00915B18" w:rsidRPr="007A4AF7" w:rsidRDefault="00915B18" w:rsidP="006D28BB">
      <w:pPr>
        <w:pStyle w:val="SingleTxtGC"/>
      </w:pPr>
      <w:r>
        <w:rPr>
          <w:rFonts w:hint="eastAsia"/>
        </w:rPr>
        <w:tab/>
      </w:r>
      <w:r>
        <w:t>(c)</w:t>
      </w:r>
      <w:r w:rsidRPr="007A4AF7">
        <w:tab/>
      </w:r>
      <w:r w:rsidRPr="007A4AF7">
        <w:rPr>
          <w:rFonts w:hint="eastAsia"/>
        </w:rPr>
        <w:t>与第一个报告所述期间相比，我们注意到，在马其顿共和国检察署，当选的女性检察官进一步增加，占到</w:t>
      </w:r>
      <w:r w:rsidRPr="007A4AF7">
        <w:t>30%</w:t>
      </w:r>
      <w:r>
        <w:rPr>
          <w:rFonts w:hint="eastAsia"/>
        </w:rPr>
        <w:t>。</w:t>
      </w:r>
    </w:p>
    <w:p w:rsidR="00915B18" w:rsidRPr="007A4AF7" w:rsidRDefault="00915B18" w:rsidP="00915B18">
      <w:pPr>
        <w:pStyle w:val="SingleTxtG"/>
        <w:spacing w:line="320" w:lineRule="exact"/>
        <w:rPr>
          <w:rFonts w:hint="eastAsia"/>
          <w:sz w:val="21"/>
          <w:lang w:eastAsia="zh-CN"/>
        </w:rPr>
      </w:pPr>
      <w:r w:rsidRPr="007A4AF7">
        <w:rPr>
          <w:sz w:val="21"/>
          <w:lang w:eastAsia="zh-CN"/>
        </w:rPr>
        <w:t>139.</w:t>
      </w:r>
      <w:r w:rsidRPr="007A4AF7">
        <w:rPr>
          <w:sz w:val="21"/>
          <w:lang w:eastAsia="zh-CN"/>
        </w:rPr>
        <w:tab/>
      </w:r>
      <w:r w:rsidRPr="007A4AF7">
        <w:rPr>
          <w:rFonts w:hint="eastAsia"/>
          <w:sz w:val="21"/>
          <w:lang w:eastAsia="zh-CN"/>
        </w:rPr>
        <w:t>从事公证人职业的女性比例也出现明显的积极势头，在</w:t>
      </w:r>
      <w:r w:rsidRPr="007A4AF7">
        <w:rPr>
          <w:sz w:val="21"/>
          <w:lang w:eastAsia="zh-CN"/>
        </w:rPr>
        <w:t>172</w:t>
      </w:r>
      <w:r w:rsidRPr="007A4AF7">
        <w:rPr>
          <w:rFonts w:hint="eastAsia"/>
          <w:sz w:val="21"/>
          <w:lang w:eastAsia="zh-CN"/>
        </w:rPr>
        <w:t>名被任命的公证人中，有</w:t>
      </w:r>
      <w:r w:rsidRPr="007A4AF7">
        <w:rPr>
          <w:sz w:val="21"/>
          <w:lang w:eastAsia="zh-CN"/>
        </w:rPr>
        <w:t>98</w:t>
      </w:r>
      <w:r w:rsidRPr="007A4AF7">
        <w:rPr>
          <w:rFonts w:hint="eastAsia"/>
          <w:sz w:val="21"/>
          <w:lang w:eastAsia="zh-CN"/>
        </w:rPr>
        <w:t>名是女性，占</w:t>
      </w:r>
      <w:r w:rsidRPr="007A4AF7">
        <w:rPr>
          <w:sz w:val="21"/>
          <w:lang w:eastAsia="zh-CN"/>
        </w:rPr>
        <w:t>57%</w:t>
      </w:r>
      <w:r>
        <w:rPr>
          <w:sz w:val="21"/>
          <w:lang w:eastAsia="zh-CN"/>
        </w:rPr>
        <w:t>，</w:t>
      </w:r>
      <w:r w:rsidRPr="007A4AF7">
        <w:rPr>
          <w:sz w:val="21"/>
          <w:lang w:eastAsia="zh-CN"/>
        </w:rPr>
        <w:t>74</w:t>
      </w:r>
      <w:r w:rsidRPr="007A4AF7">
        <w:rPr>
          <w:rFonts w:hint="eastAsia"/>
          <w:sz w:val="21"/>
          <w:lang w:eastAsia="zh-CN"/>
        </w:rPr>
        <w:t>名是男性</w:t>
      </w:r>
      <w:r>
        <w:rPr>
          <w:sz w:val="21"/>
          <w:lang w:val="en-US" w:eastAsia="zh-CN"/>
        </w:rPr>
        <w:t>，</w:t>
      </w:r>
      <w:r w:rsidRPr="007A4AF7">
        <w:rPr>
          <w:rFonts w:hint="eastAsia"/>
          <w:sz w:val="21"/>
          <w:lang w:eastAsia="zh-CN"/>
        </w:rPr>
        <w:t>占</w:t>
      </w:r>
      <w:r w:rsidRPr="007A4AF7">
        <w:rPr>
          <w:sz w:val="21"/>
          <w:lang w:eastAsia="zh-CN"/>
        </w:rPr>
        <w:t>43%</w:t>
      </w:r>
      <w:r w:rsidRPr="007A4AF7">
        <w:rPr>
          <w:rFonts w:hint="eastAsia"/>
          <w:sz w:val="21"/>
          <w:lang w:eastAsia="zh-CN"/>
        </w:rPr>
        <w:t>。</w:t>
      </w:r>
    </w:p>
    <w:p w:rsidR="00915B18" w:rsidRPr="007A4AF7" w:rsidRDefault="00915B18" w:rsidP="00915B18">
      <w:pPr>
        <w:pStyle w:val="SingleTxtG"/>
        <w:spacing w:line="320" w:lineRule="exact"/>
        <w:rPr>
          <w:rFonts w:hint="eastAsia"/>
          <w:sz w:val="21"/>
          <w:lang w:eastAsia="zh-CN"/>
        </w:rPr>
      </w:pPr>
      <w:r w:rsidRPr="007A4AF7">
        <w:rPr>
          <w:sz w:val="21"/>
          <w:lang w:eastAsia="zh-CN"/>
        </w:rPr>
        <w:t>140.</w:t>
      </w:r>
      <w:r w:rsidRPr="007A4AF7">
        <w:rPr>
          <w:sz w:val="21"/>
          <w:lang w:eastAsia="zh-CN"/>
        </w:rPr>
        <w:tab/>
      </w:r>
      <w:r w:rsidRPr="007A4AF7">
        <w:rPr>
          <w:rFonts w:hint="eastAsia"/>
          <w:sz w:val="21"/>
          <w:lang w:eastAsia="zh-CN"/>
        </w:rPr>
        <w:t>另外，在《调解法》</w:t>
      </w:r>
      <w:r w:rsidR="00DC59B0">
        <w:rPr>
          <w:sz w:val="21"/>
          <w:lang w:eastAsia="zh-CN"/>
        </w:rPr>
        <w:t>(</w:t>
      </w:r>
      <w:r w:rsidRPr="007A4AF7">
        <w:rPr>
          <w:rFonts w:hint="eastAsia"/>
          <w:sz w:val="21"/>
          <w:lang w:eastAsia="zh-CN"/>
        </w:rPr>
        <w:t>《马其顿共和国政府公报》，第</w:t>
      </w:r>
      <w:r w:rsidRPr="007A4AF7">
        <w:rPr>
          <w:sz w:val="21"/>
          <w:lang w:eastAsia="zh-CN"/>
        </w:rPr>
        <w:t>60/06</w:t>
      </w:r>
      <w:r w:rsidRPr="007A4AF7">
        <w:rPr>
          <w:rFonts w:hint="eastAsia"/>
          <w:sz w:val="21"/>
          <w:lang w:eastAsia="zh-CN"/>
        </w:rPr>
        <w:t>号、</w:t>
      </w:r>
      <w:r w:rsidRPr="007A4AF7">
        <w:rPr>
          <w:sz w:val="21"/>
          <w:lang w:eastAsia="zh-CN"/>
        </w:rPr>
        <w:t>22/07</w:t>
      </w:r>
      <w:r w:rsidRPr="007A4AF7">
        <w:rPr>
          <w:rFonts w:hint="eastAsia"/>
          <w:sz w:val="21"/>
          <w:lang w:eastAsia="zh-CN"/>
        </w:rPr>
        <w:t>号</w:t>
      </w:r>
      <w:r>
        <w:rPr>
          <w:rFonts w:hint="eastAsia"/>
          <w:sz w:val="21"/>
          <w:lang w:eastAsia="zh-CN"/>
        </w:rPr>
        <w:t>、</w:t>
      </w:r>
      <w:r w:rsidRPr="007A4AF7">
        <w:rPr>
          <w:sz w:val="21"/>
          <w:lang w:eastAsia="zh-CN"/>
        </w:rPr>
        <w:t>114/09</w:t>
      </w:r>
      <w:r w:rsidRPr="007A4AF7">
        <w:rPr>
          <w:rFonts w:hint="eastAsia"/>
          <w:sz w:val="21"/>
          <w:lang w:eastAsia="zh-CN"/>
        </w:rPr>
        <w:t>号</w:t>
      </w:r>
      <w:r>
        <w:rPr>
          <w:rFonts w:hint="eastAsia"/>
          <w:sz w:val="21"/>
          <w:lang w:eastAsia="zh-CN"/>
        </w:rPr>
        <w:t>、</w:t>
      </w:r>
      <w:r w:rsidRPr="007A4AF7">
        <w:rPr>
          <w:sz w:val="21"/>
          <w:lang w:eastAsia="zh-CN"/>
        </w:rPr>
        <w:t>138/09</w:t>
      </w:r>
      <w:r w:rsidRPr="007A4AF7">
        <w:rPr>
          <w:rFonts w:hint="eastAsia"/>
          <w:sz w:val="21"/>
          <w:lang w:eastAsia="zh-CN"/>
        </w:rPr>
        <w:t>号</w:t>
      </w:r>
      <w:r w:rsidR="00DC59B0">
        <w:rPr>
          <w:sz w:val="21"/>
          <w:lang w:eastAsia="zh-CN"/>
        </w:rPr>
        <w:t>)</w:t>
      </w:r>
      <w:r w:rsidRPr="007A4AF7">
        <w:rPr>
          <w:rFonts w:hint="eastAsia"/>
          <w:sz w:val="21"/>
          <w:lang w:eastAsia="zh-CN"/>
        </w:rPr>
        <w:t>通过后</w:t>
      </w:r>
      <w:r>
        <w:rPr>
          <w:sz w:val="21"/>
          <w:lang w:eastAsia="zh-CN"/>
        </w:rPr>
        <w:t>，</w:t>
      </w:r>
      <w:r w:rsidRPr="007A4AF7">
        <w:rPr>
          <w:rFonts w:hint="eastAsia"/>
          <w:sz w:val="21"/>
          <w:lang w:eastAsia="zh-CN"/>
        </w:rPr>
        <w:t>任命了</w:t>
      </w:r>
      <w:r w:rsidRPr="007A4AF7">
        <w:rPr>
          <w:sz w:val="21"/>
          <w:lang w:eastAsia="zh-CN"/>
        </w:rPr>
        <w:t>131</w:t>
      </w:r>
      <w:r w:rsidRPr="007A4AF7">
        <w:rPr>
          <w:rFonts w:hint="eastAsia"/>
          <w:sz w:val="21"/>
          <w:lang w:eastAsia="zh-CN"/>
        </w:rPr>
        <w:t>名调解人</w:t>
      </w:r>
      <w:r>
        <w:rPr>
          <w:rFonts w:hint="eastAsia"/>
          <w:sz w:val="21"/>
          <w:lang w:eastAsia="zh-CN"/>
        </w:rPr>
        <w:t>，</w:t>
      </w:r>
      <w:r w:rsidRPr="007A4AF7">
        <w:rPr>
          <w:rFonts w:hint="eastAsia"/>
          <w:sz w:val="21"/>
          <w:lang w:eastAsia="zh-CN"/>
        </w:rPr>
        <w:t>其中</w:t>
      </w:r>
      <w:r w:rsidRPr="007A4AF7">
        <w:rPr>
          <w:sz w:val="21"/>
          <w:lang w:eastAsia="zh-CN"/>
        </w:rPr>
        <w:t>59</w:t>
      </w:r>
      <w:r w:rsidRPr="007A4AF7">
        <w:rPr>
          <w:rFonts w:hint="eastAsia"/>
          <w:sz w:val="21"/>
          <w:lang w:eastAsia="zh-CN"/>
        </w:rPr>
        <w:t>名是男性，占</w:t>
      </w:r>
      <w:r w:rsidRPr="007A4AF7">
        <w:rPr>
          <w:sz w:val="21"/>
          <w:lang w:eastAsia="zh-CN"/>
        </w:rPr>
        <w:t>45%</w:t>
      </w:r>
      <w:r w:rsidRPr="007A4AF7">
        <w:rPr>
          <w:rFonts w:hint="eastAsia"/>
          <w:sz w:val="21"/>
          <w:lang w:eastAsia="zh-CN"/>
        </w:rPr>
        <w:t>，</w:t>
      </w:r>
      <w:r w:rsidRPr="007A4AF7">
        <w:rPr>
          <w:sz w:val="21"/>
          <w:lang w:eastAsia="zh-CN"/>
        </w:rPr>
        <w:t>72</w:t>
      </w:r>
      <w:r w:rsidRPr="007A4AF7">
        <w:rPr>
          <w:rFonts w:hint="eastAsia"/>
          <w:sz w:val="21"/>
          <w:lang w:eastAsia="zh-CN"/>
        </w:rPr>
        <w:t>名是女性，占</w:t>
      </w:r>
      <w:r w:rsidRPr="007A4AF7">
        <w:rPr>
          <w:sz w:val="21"/>
          <w:lang w:eastAsia="zh-CN"/>
        </w:rPr>
        <w:t>55%</w:t>
      </w:r>
      <w:r>
        <w:rPr>
          <w:rFonts w:hint="eastAsia"/>
          <w:sz w:val="21"/>
          <w:lang w:eastAsia="zh-CN"/>
        </w:rPr>
        <w:t>。</w:t>
      </w:r>
      <w:r w:rsidRPr="007A4AF7">
        <w:rPr>
          <w:rFonts w:hint="eastAsia"/>
          <w:sz w:val="21"/>
          <w:lang w:eastAsia="zh-CN"/>
        </w:rPr>
        <w:t>同时，共任命了</w:t>
      </w:r>
      <w:r w:rsidRPr="007A4AF7">
        <w:rPr>
          <w:sz w:val="21"/>
          <w:lang w:eastAsia="zh-CN"/>
        </w:rPr>
        <w:t>78</w:t>
      </w:r>
      <w:r w:rsidRPr="007A4AF7">
        <w:rPr>
          <w:rFonts w:hint="eastAsia"/>
          <w:sz w:val="21"/>
          <w:lang w:eastAsia="zh-CN"/>
        </w:rPr>
        <w:t>名法警，其中男性</w:t>
      </w:r>
      <w:r w:rsidRPr="007A4AF7">
        <w:rPr>
          <w:sz w:val="21"/>
          <w:lang w:eastAsia="zh-CN"/>
        </w:rPr>
        <w:t>45</w:t>
      </w:r>
      <w:r w:rsidRPr="007A4AF7">
        <w:rPr>
          <w:rFonts w:hint="eastAsia"/>
          <w:sz w:val="21"/>
          <w:lang w:eastAsia="zh-CN"/>
        </w:rPr>
        <w:t>名，占</w:t>
      </w:r>
      <w:r w:rsidRPr="007A4AF7">
        <w:rPr>
          <w:sz w:val="21"/>
          <w:lang w:eastAsia="zh-CN"/>
        </w:rPr>
        <w:t>58%</w:t>
      </w:r>
      <w:r w:rsidRPr="007A4AF7">
        <w:rPr>
          <w:rFonts w:hint="eastAsia"/>
          <w:sz w:val="21"/>
          <w:lang w:eastAsia="zh-CN"/>
        </w:rPr>
        <w:t>，</w:t>
      </w:r>
      <w:r w:rsidRPr="007A4AF7">
        <w:rPr>
          <w:sz w:val="21"/>
          <w:lang w:eastAsia="zh-CN"/>
        </w:rPr>
        <w:t>33</w:t>
      </w:r>
      <w:r w:rsidRPr="007A4AF7">
        <w:rPr>
          <w:rFonts w:hint="eastAsia"/>
          <w:sz w:val="21"/>
          <w:lang w:eastAsia="zh-CN"/>
        </w:rPr>
        <w:t>名是女性，占</w:t>
      </w:r>
      <w:r w:rsidRPr="007A4AF7">
        <w:rPr>
          <w:sz w:val="21"/>
          <w:lang w:eastAsia="zh-CN"/>
        </w:rPr>
        <w:t>42%</w:t>
      </w:r>
      <w:r w:rsidRPr="007A4AF7">
        <w:rPr>
          <w:rFonts w:hint="eastAsia"/>
          <w:sz w:val="21"/>
          <w:lang w:eastAsia="zh-CN"/>
        </w:rPr>
        <w:t>。</w:t>
      </w:r>
    </w:p>
    <w:p w:rsidR="00915B18" w:rsidRPr="007A4AF7" w:rsidRDefault="00915B18" w:rsidP="00915B18">
      <w:pPr>
        <w:pStyle w:val="SingleTxtG"/>
        <w:spacing w:line="320" w:lineRule="exact"/>
        <w:rPr>
          <w:rFonts w:hint="eastAsia"/>
          <w:sz w:val="21"/>
          <w:lang w:eastAsia="zh-CN"/>
        </w:rPr>
      </w:pPr>
      <w:r w:rsidRPr="007A4AF7">
        <w:rPr>
          <w:sz w:val="21"/>
          <w:lang w:eastAsia="zh-CN"/>
        </w:rPr>
        <w:t>141.</w:t>
      </w:r>
      <w:r w:rsidRPr="007A4AF7">
        <w:rPr>
          <w:sz w:val="21"/>
          <w:lang w:eastAsia="zh-CN"/>
        </w:rPr>
        <w:tab/>
      </w:r>
      <w:r w:rsidRPr="007A4AF7">
        <w:rPr>
          <w:rFonts w:hint="eastAsia"/>
          <w:sz w:val="21"/>
          <w:lang w:eastAsia="zh-CN"/>
        </w:rPr>
        <w:t>根据委员会第</w:t>
      </w:r>
      <w:r w:rsidRPr="007A4AF7">
        <w:rPr>
          <w:rFonts w:hint="eastAsia"/>
          <w:sz w:val="21"/>
          <w:lang w:eastAsia="zh-CN"/>
        </w:rPr>
        <w:t>12</w:t>
      </w:r>
      <w:r w:rsidRPr="007A4AF7">
        <w:rPr>
          <w:rFonts w:hint="eastAsia"/>
          <w:sz w:val="21"/>
          <w:lang w:eastAsia="zh-CN"/>
        </w:rPr>
        <w:t>号建议，司法部与劳动和社会政策部合作，于</w:t>
      </w:r>
      <w:r w:rsidRPr="007A4AF7">
        <w:rPr>
          <w:sz w:val="21"/>
          <w:lang w:eastAsia="zh-CN"/>
        </w:rPr>
        <w:t>2008</w:t>
      </w:r>
      <w:r w:rsidRPr="007A4AF7">
        <w:rPr>
          <w:rFonts w:hint="eastAsia"/>
          <w:sz w:val="21"/>
          <w:lang w:eastAsia="zh-CN"/>
        </w:rPr>
        <w:t>年为律师和法官举办了一期关于《公约》和《公约任择议定书》的培训班，这项活动是在《</w:t>
      </w:r>
      <w:r w:rsidRPr="007A4AF7">
        <w:rPr>
          <w:rFonts w:hint="eastAsia"/>
          <w:sz w:val="21"/>
          <w:lang w:eastAsia="zh-CN"/>
        </w:rPr>
        <w:t>2008</w:t>
      </w:r>
      <w:r w:rsidRPr="007A4AF7">
        <w:rPr>
          <w:rFonts w:hint="eastAsia"/>
          <w:sz w:val="21"/>
          <w:lang w:eastAsia="zh-CN"/>
        </w:rPr>
        <w:t>年运作计划》框架内，为实施《</w:t>
      </w:r>
      <w:r w:rsidRPr="007A4AF7">
        <w:rPr>
          <w:sz w:val="21"/>
          <w:lang w:eastAsia="zh-CN"/>
        </w:rPr>
        <w:t>2007</w:t>
      </w:r>
      <w:r w:rsidR="005D1E22">
        <w:rPr>
          <w:rFonts w:hint="eastAsia"/>
          <w:sz w:val="21"/>
          <w:lang w:eastAsia="zh-CN"/>
        </w:rPr>
        <w:t>-</w:t>
      </w:r>
      <w:r w:rsidRPr="007A4AF7">
        <w:rPr>
          <w:sz w:val="21"/>
          <w:lang w:eastAsia="zh-CN"/>
        </w:rPr>
        <w:t>2012</w:t>
      </w:r>
      <w:r w:rsidRPr="007A4AF7">
        <w:rPr>
          <w:rFonts w:hint="eastAsia"/>
          <w:sz w:val="21"/>
          <w:lang w:eastAsia="zh-CN"/>
        </w:rPr>
        <w:t>年国家两性平等</w:t>
      </w:r>
      <w:r>
        <w:rPr>
          <w:rFonts w:hint="eastAsia"/>
          <w:sz w:val="21"/>
          <w:lang w:eastAsia="zh-CN"/>
        </w:rPr>
        <w:t>行动</w:t>
      </w:r>
      <w:r w:rsidRPr="007A4AF7">
        <w:rPr>
          <w:rFonts w:hint="eastAsia"/>
          <w:sz w:val="21"/>
          <w:lang w:eastAsia="zh-CN"/>
        </w:rPr>
        <w:t>计划》而开展的。参加培训的有法官和检察官、监察人员</w:t>
      </w:r>
      <w:r>
        <w:rPr>
          <w:rFonts w:hint="eastAsia"/>
          <w:sz w:val="21"/>
          <w:lang w:eastAsia="zh-CN"/>
        </w:rPr>
        <w:t>，</w:t>
      </w:r>
      <w:r w:rsidRPr="007A4AF7">
        <w:rPr>
          <w:rFonts w:hint="eastAsia"/>
          <w:sz w:val="21"/>
          <w:lang w:eastAsia="zh-CN"/>
        </w:rPr>
        <w:t>以及马其顿共和国四个上诉法院</w:t>
      </w:r>
      <w:r w:rsidR="00DC59B0">
        <w:rPr>
          <w:rFonts w:hint="eastAsia"/>
          <w:sz w:val="21"/>
          <w:lang w:eastAsia="zh-CN"/>
        </w:rPr>
        <w:t>(</w:t>
      </w:r>
      <w:r w:rsidRPr="007A4AF7">
        <w:rPr>
          <w:rFonts w:hint="eastAsia"/>
          <w:sz w:val="21"/>
          <w:lang w:eastAsia="zh-CN"/>
        </w:rPr>
        <w:t>比托拉上诉法院、什蒂普上诉法院、哥斯地瓦尔上诉法院和斯科普里上诉法院</w:t>
      </w:r>
      <w:r w:rsidR="00DC59B0">
        <w:rPr>
          <w:rFonts w:hint="eastAsia"/>
          <w:sz w:val="21"/>
          <w:lang w:eastAsia="zh-CN"/>
        </w:rPr>
        <w:t>)</w:t>
      </w:r>
      <w:r w:rsidRPr="007A4AF7">
        <w:rPr>
          <w:rFonts w:hint="eastAsia"/>
          <w:sz w:val="21"/>
          <w:lang w:eastAsia="zh-CN"/>
        </w:rPr>
        <w:t>的工作人员。培训班是于</w:t>
      </w:r>
      <w:r w:rsidRPr="007A4AF7">
        <w:rPr>
          <w:sz w:val="21"/>
          <w:lang w:eastAsia="zh-CN"/>
        </w:rPr>
        <w:t>2009</w:t>
      </w:r>
      <w:r w:rsidRPr="007A4AF7">
        <w:rPr>
          <w:rFonts w:hint="eastAsia"/>
          <w:sz w:val="21"/>
          <w:lang w:eastAsia="zh-CN"/>
        </w:rPr>
        <w:t>年</w:t>
      </w:r>
      <w:r w:rsidRPr="007A4AF7">
        <w:rPr>
          <w:rFonts w:hint="eastAsia"/>
          <w:sz w:val="21"/>
          <w:lang w:eastAsia="zh-CN"/>
        </w:rPr>
        <w:t>11</w:t>
      </w:r>
      <w:r w:rsidRPr="007A4AF7">
        <w:rPr>
          <w:rFonts w:hint="eastAsia"/>
          <w:sz w:val="21"/>
          <w:lang w:eastAsia="zh-CN"/>
        </w:rPr>
        <w:t>月举行的。</w:t>
      </w:r>
    </w:p>
    <w:p w:rsidR="00915B18" w:rsidRPr="007A4AF7" w:rsidRDefault="00915B18" w:rsidP="00915B18">
      <w:pPr>
        <w:pStyle w:val="SingleTxtG"/>
        <w:spacing w:line="320" w:lineRule="exact"/>
        <w:rPr>
          <w:rFonts w:hint="eastAsia"/>
          <w:sz w:val="21"/>
          <w:lang w:eastAsia="zh-CN"/>
        </w:rPr>
      </w:pPr>
      <w:r w:rsidRPr="007A4AF7">
        <w:rPr>
          <w:sz w:val="21"/>
          <w:lang w:eastAsia="zh-CN"/>
        </w:rPr>
        <w:t>142.</w:t>
      </w:r>
      <w:r w:rsidRPr="007A4AF7">
        <w:rPr>
          <w:sz w:val="21"/>
          <w:lang w:eastAsia="zh-CN"/>
        </w:rPr>
        <w:tab/>
        <w:t>2007</w:t>
      </w:r>
      <w:r w:rsidRPr="007A4AF7">
        <w:rPr>
          <w:rFonts w:hint="eastAsia"/>
          <w:sz w:val="21"/>
          <w:lang w:eastAsia="zh-CN"/>
        </w:rPr>
        <w:t>年</w:t>
      </w:r>
      <w:r w:rsidRPr="007A4AF7">
        <w:rPr>
          <w:rFonts w:hint="eastAsia"/>
          <w:sz w:val="21"/>
          <w:lang w:eastAsia="zh-CN"/>
        </w:rPr>
        <w:t>1</w:t>
      </w:r>
      <w:r w:rsidRPr="007A4AF7">
        <w:rPr>
          <w:rFonts w:hint="eastAsia"/>
          <w:sz w:val="21"/>
          <w:lang w:eastAsia="zh-CN"/>
        </w:rPr>
        <w:t>月，马其顿共和国政府通过了《政府与民间部门合作战略》。该战略的主要目标是促进政府和职能部委与民间社会的合作。法律规则规定了公民协会和基金会获得国家资金的可能性。</w:t>
      </w:r>
    </w:p>
    <w:p w:rsidR="00915B18" w:rsidRPr="007A4AF7" w:rsidRDefault="00915B18" w:rsidP="00915B18">
      <w:pPr>
        <w:pStyle w:val="SingleTxtG"/>
        <w:spacing w:line="320" w:lineRule="exact"/>
        <w:rPr>
          <w:sz w:val="21"/>
          <w:lang w:eastAsia="zh-CN"/>
        </w:rPr>
      </w:pPr>
      <w:r w:rsidRPr="007A4AF7">
        <w:rPr>
          <w:sz w:val="21"/>
          <w:lang w:eastAsia="zh-CN"/>
        </w:rPr>
        <w:t>143.</w:t>
      </w:r>
      <w:r w:rsidRPr="007A4AF7">
        <w:rPr>
          <w:sz w:val="21"/>
          <w:lang w:eastAsia="zh-CN"/>
        </w:rPr>
        <w:tab/>
      </w:r>
      <w:r w:rsidRPr="007A4AF7">
        <w:rPr>
          <w:rFonts w:hint="eastAsia"/>
          <w:sz w:val="21"/>
          <w:lang w:eastAsia="zh-CN"/>
        </w:rPr>
        <w:t>每年政府都是根据《关于向公民协会和基金会分配马其顿共和国财政预算资金的标准和程序的决定》分配预算资金</w:t>
      </w:r>
      <w:r w:rsidR="00DC59B0">
        <w:rPr>
          <w:sz w:val="21"/>
          <w:lang w:eastAsia="zh-CN"/>
        </w:rPr>
        <w:t>(</w:t>
      </w:r>
      <w:r w:rsidRPr="007A4AF7">
        <w:rPr>
          <w:rFonts w:hint="eastAsia"/>
          <w:sz w:val="21"/>
          <w:lang w:eastAsia="zh-CN"/>
        </w:rPr>
        <w:t>《马其顿共和国政府公报》，第</w:t>
      </w:r>
      <w:r w:rsidRPr="007A4AF7">
        <w:rPr>
          <w:sz w:val="21"/>
          <w:lang w:eastAsia="zh-CN"/>
        </w:rPr>
        <w:t>60/2000</w:t>
      </w:r>
      <w:r w:rsidRPr="007A4AF7">
        <w:rPr>
          <w:rFonts w:hint="eastAsia"/>
          <w:sz w:val="21"/>
          <w:lang w:eastAsia="zh-CN"/>
        </w:rPr>
        <w:t>号</w:t>
      </w:r>
      <w:r w:rsidR="00DC59B0">
        <w:rPr>
          <w:sz w:val="21"/>
          <w:lang w:eastAsia="zh-CN"/>
        </w:rPr>
        <w:t>)</w:t>
      </w:r>
      <w:r w:rsidRPr="007A4AF7">
        <w:rPr>
          <w:rFonts w:hint="eastAsia"/>
          <w:sz w:val="21"/>
          <w:lang w:eastAsia="zh-CN"/>
        </w:rPr>
        <w:t>。另外，这些资金是从相关部委和其他政府机构的预算中划拨的</w:t>
      </w:r>
      <w:r>
        <w:rPr>
          <w:rFonts w:hint="eastAsia"/>
          <w:sz w:val="21"/>
          <w:lang w:eastAsia="zh-CN"/>
        </w:rPr>
        <w:t>。</w:t>
      </w:r>
    </w:p>
    <w:p w:rsidR="00915B18" w:rsidRDefault="00915B18" w:rsidP="00915B18">
      <w:pPr>
        <w:pStyle w:val="SingleTxtG"/>
        <w:spacing w:line="320" w:lineRule="exact"/>
        <w:rPr>
          <w:rFonts w:hint="eastAsia"/>
          <w:sz w:val="21"/>
          <w:lang w:eastAsia="zh-CN"/>
        </w:rPr>
      </w:pPr>
      <w:r w:rsidRPr="007A4AF7">
        <w:rPr>
          <w:sz w:val="21"/>
          <w:lang w:eastAsia="zh-CN"/>
        </w:rPr>
        <w:t>144.</w:t>
      </w:r>
      <w:r w:rsidRPr="007A4AF7">
        <w:rPr>
          <w:sz w:val="21"/>
          <w:lang w:eastAsia="zh-CN"/>
        </w:rPr>
        <w:tab/>
      </w:r>
      <w:r w:rsidRPr="007A4AF7">
        <w:rPr>
          <w:rFonts w:hint="eastAsia"/>
          <w:sz w:val="21"/>
          <w:lang w:eastAsia="zh-CN"/>
        </w:rPr>
        <w:t>马其顿共和国政府与民间部门开展了长期而持久的合作。它的参与为战略文件的编制做出了重大贡献。另外，它还与国家机构合作，通过具体活动实施战略文件。</w:t>
      </w:r>
    </w:p>
    <w:p w:rsidR="00915B18" w:rsidRPr="007B0B45" w:rsidRDefault="00915B18" w:rsidP="00515D02">
      <w:pPr>
        <w:pStyle w:val="H1GC"/>
        <w:rPr>
          <w:lang w:val="es-ES_tradnl"/>
        </w:rPr>
      </w:pPr>
      <w:r w:rsidRPr="007B0B45">
        <w:rPr>
          <w:lang w:val="es-ES_tradnl"/>
        </w:rPr>
        <w:tab/>
      </w:r>
      <w:r w:rsidRPr="007B0B45">
        <w:rPr>
          <w:lang w:val="es-ES_tradnl"/>
        </w:rPr>
        <w:tab/>
      </w:r>
      <w:r w:rsidRPr="00705248">
        <w:rPr>
          <w:rFonts w:hint="eastAsia"/>
        </w:rPr>
        <w:t>第</w:t>
      </w:r>
      <w:r>
        <w:rPr>
          <w:rFonts w:hint="eastAsia"/>
        </w:rPr>
        <w:t>八</w:t>
      </w:r>
      <w:r w:rsidRPr="00705248">
        <w:rPr>
          <w:rFonts w:hint="eastAsia"/>
        </w:rPr>
        <w:t>条</w:t>
      </w:r>
      <w:r w:rsidRPr="00705248">
        <w:br/>
      </w:r>
      <w:r w:rsidRPr="007A4AF7">
        <w:rPr>
          <w:rFonts w:hint="eastAsia"/>
        </w:rPr>
        <w:t>国际参与</w:t>
      </w:r>
    </w:p>
    <w:p w:rsidR="00915B18" w:rsidRPr="007A4AF7" w:rsidRDefault="00915B18" w:rsidP="00747BF8">
      <w:pPr>
        <w:pStyle w:val="SingleTxtG"/>
        <w:spacing w:line="320" w:lineRule="exact"/>
        <w:rPr>
          <w:rFonts w:hint="eastAsia"/>
          <w:sz w:val="21"/>
          <w:lang w:eastAsia="zh-CN"/>
        </w:rPr>
      </w:pPr>
      <w:r w:rsidRPr="007A4AF7">
        <w:rPr>
          <w:sz w:val="21"/>
          <w:lang w:eastAsia="zh-CN"/>
        </w:rPr>
        <w:t>145.</w:t>
      </w:r>
      <w:r w:rsidRPr="007A4AF7">
        <w:rPr>
          <w:sz w:val="21"/>
          <w:lang w:eastAsia="zh-CN"/>
        </w:rPr>
        <w:tab/>
        <w:t>2006</w:t>
      </w:r>
      <w:r w:rsidRPr="007A4AF7">
        <w:rPr>
          <w:rFonts w:hint="eastAsia"/>
          <w:sz w:val="21"/>
          <w:lang w:eastAsia="zh-CN"/>
        </w:rPr>
        <w:t>年</w:t>
      </w:r>
      <w:r w:rsidRPr="007A4AF7">
        <w:rPr>
          <w:rFonts w:hint="eastAsia"/>
          <w:sz w:val="21"/>
          <w:lang w:eastAsia="zh-CN"/>
        </w:rPr>
        <w:t>3</w:t>
      </w:r>
      <w:r w:rsidRPr="007A4AF7">
        <w:rPr>
          <w:rFonts w:hint="eastAsia"/>
          <w:sz w:val="21"/>
          <w:lang w:eastAsia="zh-CN"/>
        </w:rPr>
        <w:t>月</w:t>
      </w:r>
      <w:r w:rsidRPr="007A4AF7">
        <w:rPr>
          <w:rFonts w:hint="eastAsia"/>
          <w:sz w:val="21"/>
          <w:lang w:eastAsia="zh-CN"/>
        </w:rPr>
        <w:t>31</w:t>
      </w:r>
      <w:r w:rsidRPr="007A4AF7">
        <w:rPr>
          <w:rFonts w:hint="eastAsia"/>
          <w:sz w:val="21"/>
          <w:lang w:eastAsia="zh-CN"/>
        </w:rPr>
        <w:t>日，马其顿共和国议会通过了《外交法》，该法第</w:t>
      </w:r>
      <w:r w:rsidRPr="007A4AF7">
        <w:rPr>
          <w:sz w:val="21"/>
          <w:lang w:eastAsia="zh-CN"/>
        </w:rPr>
        <w:t>36</w:t>
      </w:r>
      <w:r w:rsidRPr="007A4AF7">
        <w:rPr>
          <w:rFonts w:hint="eastAsia"/>
          <w:sz w:val="21"/>
          <w:lang w:eastAsia="zh-CN"/>
        </w:rPr>
        <w:t>条阐明了任命大使的条件和程序，规定“在任命一名大使时，须遵守关于所有族群居民任职比例应公平相等的原则以及男女机会平等的原则”。</w:t>
      </w:r>
    </w:p>
    <w:p w:rsidR="00915B18" w:rsidRPr="007A4AF7" w:rsidRDefault="00915B18" w:rsidP="00915B18">
      <w:pPr>
        <w:pStyle w:val="SingleTxtG"/>
        <w:spacing w:line="320" w:lineRule="exact"/>
        <w:rPr>
          <w:rFonts w:hint="eastAsia"/>
          <w:sz w:val="21"/>
          <w:lang w:eastAsia="zh-CN"/>
        </w:rPr>
      </w:pPr>
      <w:r w:rsidRPr="007A4AF7">
        <w:rPr>
          <w:sz w:val="21"/>
          <w:lang w:eastAsia="zh-CN"/>
        </w:rPr>
        <w:t>146.</w:t>
      </w:r>
      <w:r w:rsidRPr="007A4AF7">
        <w:rPr>
          <w:sz w:val="21"/>
          <w:lang w:eastAsia="zh-CN"/>
        </w:rPr>
        <w:tab/>
      </w:r>
      <w:r w:rsidRPr="007A4AF7">
        <w:rPr>
          <w:rFonts w:hint="eastAsia"/>
          <w:sz w:val="21"/>
          <w:lang w:eastAsia="zh-CN"/>
        </w:rPr>
        <w:t>在报告所述期间，马其顿共和国就外交和领事使团人员薪金、额外收入和某些费用补贴的确定方法和程序颁布了一项法令。该法令第</w:t>
      </w:r>
      <w:r w:rsidRPr="007A4AF7">
        <w:rPr>
          <w:sz w:val="21"/>
          <w:lang w:eastAsia="zh-CN"/>
        </w:rPr>
        <w:t>10</w:t>
      </w:r>
      <w:r w:rsidRPr="007A4AF7">
        <w:rPr>
          <w:rFonts w:hint="eastAsia"/>
          <w:sz w:val="21"/>
          <w:lang w:eastAsia="zh-CN"/>
        </w:rPr>
        <w:t>条规定女性外交官在接收国休产假可以享受补贴待遇，而以前在外交部的法案和附则，包括实在法律规则中，却无此决定和规定。</w:t>
      </w:r>
    </w:p>
    <w:p w:rsidR="00915B18" w:rsidRPr="007A4AF7" w:rsidRDefault="00915B18" w:rsidP="00915B18">
      <w:pPr>
        <w:pStyle w:val="SingleTxtG"/>
        <w:spacing w:line="320" w:lineRule="exact"/>
        <w:rPr>
          <w:rFonts w:hint="eastAsia"/>
          <w:sz w:val="21"/>
          <w:lang w:eastAsia="zh-CN"/>
        </w:rPr>
      </w:pPr>
      <w:r w:rsidRPr="007A4AF7">
        <w:rPr>
          <w:sz w:val="21"/>
          <w:lang w:eastAsia="zh-CN"/>
        </w:rPr>
        <w:t>147.</w:t>
      </w:r>
      <w:r w:rsidRPr="007A4AF7">
        <w:rPr>
          <w:sz w:val="21"/>
          <w:lang w:eastAsia="zh-CN"/>
        </w:rPr>
        <w:tab/>
      </w:r>
      <w:r w:rsidRPr="007A4AF7">
        <w:rPr>
          <w:rFonts w:hint="eastAsia"/>
          <w:sz w:val="21"/>
          <w:lang w:eastAsia="zh-CN"/>
        </w:rPr>
        <w:t>在报告所述期间，按两性比例编写的外交部及驻外外交和领事使团总部雇员统计简介如下：</w:t>
      </w:r>
    </w:p>
    <w:p w:rsidR="00915B18" w:rsidRPr="007A4AF7" w:rsidRDefault="00915B18" w:rsidP="00A20A96">
      <w:pPr>
        <w:pStyle w:val="SingleTxtGC"/>
      </w:pPr>
      <w:r>
        <w:rPr>
          <w:rFonts w:hint="eastAsia"/>
        </w:rPr>
        <w:tab/>
      </w:r>
      <w:r>
        <w:t>(a)</w:t>
      </w:r>
      <w:r w:rsidRPr="007A4AF7">
        <w:tab/>
        <w:t>2006</w:t>
      </w:r>
      <w:r w:rsidRPr="007A4AF7">
        <w:rPr>
          <w:rFonts w:hint="eastAsia"/>
        </w:rPr>
        <w:t>年，</w:t>
      </w:r>
      <w:bookmarkStart w:id="35" w:name="OLE_LINK45"/>
      <w:r w:rsidRPr="007A4AF7">
        <w:rPr>
          <w:rFonts w:hint="eastAsia"/>
        </w:rPr>
        <w:t>外交部及驻外外交和领事使团工作人员共</w:t>
      </w:r>
      <w:bookmarkEnd w:id="35"/>
      <w:r w:rsidRPr="007A4AF7">
        <w:t>364</w:t>
      </w:r>
      <w:r w:rsidRPr="007A4AF7">
        <w:rPr>
          <w:rFonts w:hint="eastAsia"/>
        </w:rPr>
        <w:t>名，其中女性</w:t>
      </w:r>
      <w:r w:rsidRPr="007A4AF7">
        <w:t>139</w:t>
      </w:r>
      <w:r w:rsidRPr="007A4AF7">
        <w:rPr>
          <w:rFonts w:hint="eastAsia"/>
        </w:rPr>
        <w:t>名，占工作人员总数的</w:t>
      </w:r>
      <w:r w:rsidR="00822673">
        <w:t>39%</w:t>
      </w:r>
      <w:r w:rsidR="00DC59B0">
        <w:t>(</w:t>
      </w:r>
      <w:r w:rsidRPr="007A4AF7">
        <w:rPr>
          <w:rFonts w:hint="eastAsia"/>
        </w:rPr>
        <w:t>外交部</w:t>
      </w:r>
      <w:r w:rsidRPr="007A4AF7">
        <w:t>89</w:t>
      </w:r>
      <w:r w:rsidRPr="007A4AF7">
        <w:rPr>
          <w:rFonts w:hint="eastAsia"/>
        </w:rPr>
        <w:t>名，外交和领事使团</w:t>
      </w:r>
      <w:r w:rsidRPr="007A4AF7">
        <w:t>49</w:t>
      </w:r>
      <w:r w:rsidRPr="007A4AF7">
        <w:rPr>
          <w:rFonts w:hint="eastAsia"/>
        </w:rPr>
        <w:t>名</w:t>
      </w:r>
      <w:r w:rsidR="00DC59B0">
        <w:t>)</w:t>
      </w:r>
      <w:r>
        <w:rPr>
          <w:rFonts w:hint="eastAsia"/>
        </w:rPr>
        <w:t>；</w:t>
      </w:r>
    </w:p>
    <w:p w:rsidR="00915B18" w:rsidRPr="007A4AF7" w:rsidRDefault="00915B18" w:rsidP="00A20A96">
      <w:pPr>
        <w:pStyle w:val="SingleTxtGC"/>
      </w:pPr>
      <w:r>
        <w:rPr>
          <w:rFonts w:hint="eastAsia"/>
        </w:rPr>
        <w:tab/>
      </w:r>
      <w:r>
        <w:t>(b)</w:t>
      </w:r>
      <w:r w:rsidRPr="007A4AF7">
        <w:tab/>
        <w:t>2007</w:t>
      </w:r>
      <w:r w:rsidRPr="007A4AF7">
        <w:rPr>
          <w:rFonts w:hint="eastAsia"/>
        </w:rPr>
        <w:t>年，外交部及驻外外交和领事使团工作人员共</w:t>
      </w:r>
      <w:r w:rsidRPr="007A4AF7">
        <w:t>373</w:t>
      </w:r>
      <w:r w:rsidRPr="007A4AF7">
        <w:rPr>
          <w:rFonts w:hint="eastAsia"/>
        </w:rPr>
        <w:t>名，其中女性</w:t>
      </w:r>
      <w:r w:rsidRPr="007A4AF7">
        <w:t>156</w:t>
      </w:r>
      <w:r w:rsidRPr="007A4AF7">
        <w:rPr>
          <w:rFonts w:hint="eastAsia"/>
        </w:rPr>
        <w:t>名，占工作人员总数的</w:t>
      </w:r>
      <w:r w:rsidR="00822673">
        <w:t>41%</w:t>
      </w:r>
      <w:r w:rsidR="00DC59B0">
        <w:t>(</w:t>
      </w:r>
      <w:r w:rsidRPr="007A4AF7">
        <w:rPr>
          <w:rFonts w:hint="eastAsia"/>
        </w:rPr>
        <w:t>外交部</w:t>
      </w:r>
      <w:r w:rsidRPr="007A4AF7">
        <w:t>106</w:t>
      </w:r>
      <w:r w:rsidRPr="007A4AF7">
        <w:rPr>
          <w:rFonts w:hint="eastAsia"/>
        </w:rPr>
        <w:t>名，外交和领事使团</w:t>
      </w:r>
      <w:r w:rsidR="00E16436">
        <w:t>50</w:t>
      </w:r>
      <w:r w:rsidRPr="007A4AF7">
        <w:rPr>
          <w:rFonts w:hint="eastAsia"/>
        </w:rPr>
        <w:t>名</w:t>
      </w:r>
      <w:r w:rsidR="00DC59B0">
        <w:t>)</w:t>
      </w:r>
      <w:r>
        <w:rPr>
          <w:rFonts w:hint="eastAsia"/>
        </w:rPr>
        <w:t>；</w:t>
      </w:r>
    </w:p>
    <w:p w:rsidR="00915B18" w:rsidRPr="007A4AF7" w:rsidRDefault="00915B18" w:rsidP="00A20A96">
      <w:pPr>
        <w:pStyle w:val="SingleTxtGC"/>
      </w:pPr>
      <w:r>
        <w:rPr>
          <w:rFonts w:hint="eastAsia"/>
        </w:rPr>
        <w:tab/>
      </w:r>
      <w:r>
        <w:t>(c)</w:t>
      </w:r>
      <w:r w:rsidRPr="007A4AF7">
        <w:tab/>
        <w:t>2008</w:t>
      </w:r>
      <w:r w:rsidRPr="007A4AF7">
        <w:rPr>
          <w:rFonts w:hint="eastAsia"/>
        </w:rPr>
        <w:t>年，</w:t>
      </w:r>
      <w:bookmarkStart w:id="36" w:name="OLE_LINK49"/>
      <w:r w:rsidRPr="007A4AF7">
        <w:rPr>
          <w:rFonts w:hint="eastAsia"/>
        </w:rPr>
        <w:t>外交部及外交和领事使团工作人员共</w:t>
      </w:r>
      <w:bookmarkEnd w:id="36"/>
      <w:r w:rsidRPr="007A4AF7">
        <w:t>423</w:t>
      </w:r>
      <w:r w:rsidRPr="007A4AF7">
        <w:rPr>
          <w:rFonts w:hint="eastAsia"/>
        </w:rPr>
        <w:t>名，其中女性</w:t>
      </w:r>
      <w:r w:rsidRPr="007A4AF7">
        <w:t>162</w:t>
      </w:r>
      <w:r w:rsidRPr="007A4AF7">
        <w:rPr>
          <w:rFonts w:hint="eastAsia"/>
        </w:rPr>
        <w:t>名</w:t>
      </w:r>
      <w:r w:rsidR="00DC59B0">
        <w:t>(</w:t>
      </w:r>
      <w:r w:rsidRPr="007A4AF7">
        <w:rPr>
          <w:rFonts w:hint="eastAsia"/>
        </w:rPr>
        <w:t>外交部</w:t>
      </w:r>
      <w:r w:rsidRPr="007A4AF7">
        <w:t>105</w:t>
      </w:r>
      <w:r w:rsidRPr="007A4AF7">
        <w:rPr>
          <w:rFonts w:hint="eastAsia"/>
        </w:rPr>
        <w:t>名，外交和领事使团</w:t>
      </w:r>
      <w:r w:rsidRPr="007A4AF7">
        <w:t>57</w:t>
      </w:r>
      <w:r w:rsidRPr="007A4AF7">
        <w:rPr>
          <w:rFonts w:hint="eastAsia"/>
        </w:rPr>
        <w:t>名</w:t>
      </w:r>
      <w:r w:rsidR="00DC59B0">
        <w:t>)</w:t>
      </w:r>
      <w:r>
        <w:rPr>
          <w:rFonts w:hint="eastAsia"/>
        </w:rPr>
        <w:t>；</w:t>
      </w:r>
    </w:p>
    <w:p w:rsidR="00915B18" w:rsidRPr="007A4AF7" w:rsidRDefault="00915B18" w:rsidP="00A20A96">
      <w:pPr>
        <w:pStyle w:val="SingleTxtGC"/>
        <w:rPr>
          <w:rFonts w:hint="eastAsia"/>
        </w:rPr>
      </w:pPr>
      <w:r>
        <w:rPr>
          <w:rFonts w:hint="eastAsia"/>
        </w:rPr>
        <w:tab/>
      </w:r>
      <w:r>
        <w:t>(d)</w:t>
      </w:r>
      <w:r w:rsidRPr="007A4AF7">
        <w:tab/>
        <w:t>2009</w:t>
      </w:r>
      <w:r w:rsidRPr="007A4AF7">
        <w:rPr>
          <w:rFonts w:hint="eastAsia"/>
        </w:rPr>
        <w:t>年，外交部及外交和领事使团工作人员共</w:t>
      </w:r>
      <w:r w:rsidRPr="007A4AF7">
        <w:t>437</w:t>
      </w:r>
      <w:r w:rsidRPr="007A4AF7">
        <w:rPr>
          <w:rFonts w:hint="eastAsia"/>
        </w:rPr>
        <w:t>名，其中女性</w:t>
      </w:r>
      <w:r w:rsidRPr="007A4AF7">
        <w:t>180</w:t>
      </w:r>
      <w:r>
        <w:rPr>
          <w:rFonts w:hint="eastAsia"/>
        </w:rPr>
        <w:t>名</w:t>
      </w:r>
      <w:r w:rsidRPr="007A4AF7">
        <w:rPr>
          <w:rFonts w:hint="eastAsia"/>
        </w:rPr>
        <w:t>，占雇员总数的</w:t>
      </w:r>
      <w:r w:rsidR="00515D02">
        <w:t>41%</w:t>
      </w:r>
      <w:r w:rsidR="00DC59B0">
        <w:t>(</w:t>
      </w:r>
      <w:r w:rsidRPr="007A4AF7">
        <w:rPr>
          <w:rFonts w:hint="eastAsia"/>
        </w:rPr>
        <w:t>外交部</w:t>
      </w:r>
      <w:r w:rsidRPr="007A4AF7">
        <w:t>124</w:t>
      </w:r>
      <w:r w:rsidRPr="007A4AF7">
        <w:rPr>
          <w:rFonts w:hint="eastAsia"/>
        </w:rPr>
        <w:t>名，外交和领事使团</w:t>
      </w:r>
      <w:r w:rsidRPr="007A4AF7">
        <w:t>56</w:t>
      </w:r>
      <w:r w:rsidRPr="007A4AF7">
        <w:rPr>
          <w:rFonts w:hint="eastAsia"/>
        </w:rPr>
        <w:t>名</w:t>
      </w:r>
      <w:r w:rsidR="00DC59B0">
        <w:t>)</w:t>
      </w:r>
      <w:r w:rsidRPr="007A4AF7">
        <w:rPr>
          <w:rFonts w:hint="eastAsia"/>
        </w:rPr>
        <w:t>；</w:t>
      </w:r>
    </w:p>
    <w:p w:rsidR="00915B18" w:rsidRDefault="00915B18" w:rsidP="00A20A96">
      <w:pPr>
        <w:pStyle w:val="SingleTxtGC"/>
        <w:rPr>
          <w:rFonts w:hint="eastAsia"/>
        </w:rPr>
      </w:pPr>
      <w:r>
        <w:rPr>
          <w:rFonts w:hint="eastAsia"/>
        </w:rPr>
        <w:tab/>
      </w:r>
      <w:r>
        <w:t>(e)</w:t>
      </w:r>
      <w:r w:rsidRPr="007A4AF7">
        <w:tab/>
      </w:r>
      <w:r w:rsidRPr="007A4AF7">
        <w:rPr>
          <w:rFonts w:hint="eastAsia"/>
        </w:rPr>
        <w:t>另外，</w:t>
      </w:r>
      <w:r w:rsidRPr="007A4AF7">
        <w:rPr>
          <w:rFonts w:hint="eastAsia"/>
        </w:rPr>
        <w:t>20</w:t>
      </w:r>
      <w:r w:rsidRPr="007A4AF7">
        <w:t>10</w:t>
      </w:r>
      <w:r w:rsidRPr="007A4AF7">
        <w:rPr>
          <w:rFonts w:hint="eastAsia"/>
        </w:rPr>
        <w:t>年</w:t>
      </w:r>
      <w:r>
        <w:rPr>
          <w:rFonts w:hint="eastAsia"/>
        </w:rPr>
        <w:t>1</w:t>
      </w:r>
      <w:r>
        <w:rPr>
          <w:rFonts w:hint="eastAsia"/>
        </w:rPr>
        <w:t>月</w:t>
      </w:r>
      <w:r w:rsidRPr="007A4AF7">
        <w:rPr>
          <w:rFonts w:hint="eastAsia"/>
        </w:rPr>
        <w:t>至</w:t>
      </w:r>
      <w:r w:rsidRPr="007A4AF7">
        <w:t>2010</w:t>
      </w:r>
      <w:r w:rsidRPr="007A4AF7">
        <w:rPr>
          <w:rFonts w:hint="eastAsia"/>
        </w:rPr>
        <w:t>年</w:t>
      </w:r>
      <w:r w:rsidRPr="007A4AF7">
        <w:rPr>
          <w:rFonts w:hint="eastAsia"/>
        </w:rPr>
        <w:t>12</w:t>
      </w:r>
      <w:r w:rsidRPr="007A4AF7">
        <w:rPr>
          <w:rFonts w:hint="eastAsia"/>
        </w:rPr>
        <w:t>月期间，在外交部及外交和领事使团工作的女性比例出现持续上升趋势。</w:t>
      </w:r>
    </w:p>
    <w:p w:rsidR="00915B18" w:rsidRPr="007B0B45" w:rsidRDefault="00915B18" w:rsidP="00A420E6">
      <w:pPr>
        <w:pStyle w:val="H1GC"/>
        <w:rPr>
          <w:lang w:val="es-ES_tradnl"/>
        </w:rPr>
      </w:pPr>
      <w:r w:rsidRPr="007B0B45">
        <w:rPr>
          <w:lang w:val="es-ES_tradnl"/>
        </w:rPr>
        <w:tab/>
      </w:r>
      <w:r w:rsidRPr="007B0B45">
        <w:rPr>
          <w:lang w:val="es-ES_tradnl"/>
        </w:rPr>
        <w:tab/>
      </w:r>
      <w:r w:rsidRPr="00705248">
        <w:rPr>
          <w:rFonts w:hint="eastAsia"/>
        </w:rPr>
        <w:t>第</w:t>
      </w:r>
      <w:r>
        <w:rPr>
          <w:rFonts w:hint="eastAsia"/>
        </w:rPr>
        <w:t>九</w:t>
      </w:r>
      <w:r w:rsidRPr="00705248">
        <w:rPr>
          <w:rFonts w:hint="eastAsia"/>
        </w:rPr>
        <w:t>条</w:t>
      </w:r>
      <w:r w:rsidRPr="00705248">
        <w:br/>
      </w:r>
      <w:r w:rsidRPr="007A4AF7">
        <w:rPr>
          <w:rFonts w:hint="eastAsia"/>
        </w:rPr>
        <w:t>公民身份</w:t>
      </w:r>
    </w:p>
    <w:p w:rsidR="00915B18" w:rsidRPr="007A4AF7" w:rsidRDefault="00915B18" w:rsidP="00915B18">
      <w:pPr>
        <w:pStyle w:val="SingleTxtG"/>
        <w:spacing w:line="320" w:lineRule="exact"/>
        <w:rPr>
          <w:rFonts w:hint="eastAsia"/>
          <w:sz w:val="21"/>
          <w:lang w:eastAsia="zh-CN"/>
        </w:rPr>
      </w:pPr>
      <w:r w:rsidRPr="007A4AF7">
        <w:rPr>
          <w:sz w:val="21"/>
          <w:lang w:eastAsia="zh-CN"/>
        </w:rPr>
        <w:t>148.</w:t>
      </w:r>
      <w:r w:rsidRPr="007A4AF7">
        <w:rPr>
          <w:sz w:val="21"/>
          <w:lang w:eastAsia="zh-CN"/>
        </w:rPr>
        <w:tab/>
      </w:r>
      <w:r w:rsidRPr="007A4AF7">
        <w:rPr>
          <w:rFonts w:hint="eastAsia"/>
          <w:sz w:val="21"/>
          <w:lang w:eastAsia="zh-CN"/>
        </w:rPr>
        <w:t>马其顿共和国公民身份受《公民身份法》制约</w:t>
      </w:r>
      <w:r w:rsidR="00DC59B0">
        <w:rPr>
          <w:sz w:val="21"/>
          <w:lang w:eastAsia="zh-CN"/>
        </w:rPr>
        <w:t>(</w:t>
      </w:r>
      <w:r w:rsidRPr="007A4AF7">
        <w:rPr>
          <w:rFonts w:hint="eastAsia"/>
          <w:sz w:val="21"/>
          <w:lang w:eastAsia="zh-CN"/>
        </w:rPr>
        <w:t>《马其顿共和国政府公报》，</w:t>
      </w:r>
      <w:smartTag w:uri="urn:schemas-microsoft-com:office:smarttags" w:element="chsdate">
        <w:smartTagPr>
          <w:attr w:name="IsROCDate" w:val="False"/>
          <w:attr w:name="IsLunarDate" w:val="False"/>
          <w:attr w:name="Day" w:val="7"/>
          <w:attr w:name="Month" w:val="7"/>
          <w:attr w:name="Year" w:val="2004"/>
        </w:smartTagPr>
        <w:r w:rsidRPr="007A4AF7">
          <w:rPr>
            <w:rFonts w:hint="eastAsia"/>
            <w:sz w:val="21"/>
            <w:lang w:eastAsia="zh-CN"/>
          </w:rPr>
          <w:t>2004</w:t>
        </w:r>
        <w:r w:rsidRPr="007A4AF7">
          <w:rPr>
            <w:rFonts w:hint="eastAsia"/>
            <w:sz w:val="21"/>
            <w:lang w:eastAsia="zh-CN"/>
          </w:rPr>
          <w:t>年</w:t>
        </w:r>
        <w:r w:rsidRPr="007A4AF7">
          <w:rPr>
            <w:rFonts w:hint="eastAsia"/>
            <w:sz w:val="21"/>
            <w:lang w:eastAsia="zh-CN"/>
          </w:rPr>
          <w:t>7</w:t>
        </w:r>
        <w:r w:rsidRPr="007A4AF7">
          <w:rPr>
            <w:rFonts w:hint="eastAsia"/>
            <w:sz w:val="21"/>
            <w:lang w:eastAsia="zh-CN"/>
          </w:rPr>
          <w:t>月</w:t>
        </w:r>
        <w:r w:rsidRPr="007A4AF7">
          <w:rPr>
            <w:rFonts w:hint="eastAsia"/>
            <w:sz w:val="21"/>
            <w:lang w:eastAsia="zh-CN"/>
          </w:rPr>
          <w:t>7</w:t>
        </w:r>
        <w:r w:rsidRPr="007A4AF7">
          <w:rPr>
            <w:rFonts w:hint="eastAsia"/>
            <w:sz w:val="21"/>
            <w:lang w:eastAsia="zh-CN"/>
          </w:rPr>
          <w:t>日</w:t>
        </w:r>
      </w:smartTag>
      <w:r w:rsidRPr="007A4AF7">
        <w:rPr>
          <w:rFonts w:hint="eastAsia"/>
          <w:sz w:val="21"/>
          <w:lang w:eastAsia="zh-CN"/>
        </w:rPr>
        <w:t>第</w:t>
      </w:r>
      <w:r w:rsidRPr="007A4AF7">
        <w:rPr>
          <w:sz w:val="21"/>
          <w:lang w:eastAsia="zh-CN"/>
        </w:rPr>
        <w:t>45/04</w:t>
      </w:r>
      <w:r w:rsidRPr="007A4AF7">
        <w:rPr>
          <w:rFonts w:hint="eastAsia"/>
          <w:sz w:val="21"/>
          <w:lang w:eastAsia="zh-CN"/>
        </w:rPr>
        <w:t>号</w:t>
      </w:r>
      <w:r w:rsidR="00DC59B0">
        <w:rPr>
          <w:sz w:val="21"/>
          <w:lang w:eastAsia="zh-CN"/>
        </w:rPr>
        <w:t>)</w:t>
      </w:r>
      <w:r w:rsidRPr="007A4AF7">
        <w:rPr>
          <w:rFonts w:hint="eastAsia"/>
          <w:sz w:val="21"/>
          <w:lang w:eastAsia="zh-CN"/>
        </w:rPr>
        <w:t>，该法规定，公民身份是个人与国家之间的一种法律关系，它并不表明民族血统。取得马其顿共和国公民身份的要求是：具有马其顿人血统、在马其顿共和国出生、已入籍和符合国际协议规定。</w:t>
      </w:r>
    </w:p>
    <w:p w:rsidR="00915B18" w:rsidRPr="007A4AF7" w:rsidRDefault="00915B18" w:rsidP="00915B18">
      <w:pPr>
        <w:pStyle w:val="SingleTxtG"/>
        <w:spacing w:line="320" w:lineRule="exact"/>
        <w:rPr>
          <w:rFonts w:hint="eastAsia"/>
          <w:sz w:val="21"/>
          <w:lang w:eastAsia="zh-CN"/>
        </w:rPr>
      </w:pPr>
      <w:r w:rsidRPr="007A4AF7">
        <w:rPr>
          <w:sz w:val="21"/>
          <w:lang w:eastAsia="zh-CN"/>
        </w:rPr>
        <w:t>149.</w:t>
      </w:r>
      <w:r w:rsidRPr="007A4AF7">
        <w:rPr>
          <w:sz w:val="21"/>
          <w:lang w:eastAsia="zh-CN"/>
        </w:rPr>
        <w:tab/>
      </w:r>
      <w:r w:rsidRPr="007A4AF7">
        <w:rPr>
          <w:rFonts w:hint="eastAsia"/>
          <w:sz w:val="21"/>
          <w:lang w:eastAsia="zh-CN"/>
        </w:rPr>
        <w:t>取得马其顿共和国公民身份的条件是：申请人至少已满</w:t>
      </w:r>
      <w:r w:rsidRPr="007A4AF7">
        <w:rPr>
          <w:rFonts w:hint="eastAsia"/>
          <w:sz w:val="21"/>
          <w:lang w:eastAsia="zh-CN"/>
        </w:rPr>
        <w:t>18</w:t>
      </w:r>
      <w:r w:rsidRPr="007A4AF7">
        <w:rPr>
          <w:rFonts w:hint="eastAsia"/>
          <w:sz w:val="21"/>
          <w:lang w:eastAsia="zh-CN"/>
        </w:rPr>
        <w:t>岁，在马其顿共和国至少连续生活了</w:t>
      </w:r>
      <w:r w:rsidRPr="007A4AF7">
        <w:rPr>
          <w:rFonts w:hint="eastAsia"/>
          <w:sz w:val="21"/>
          <w:lang w:eastAsia="zh-CN"/>
        </w:rPr>
        <w:t>8</w:t>
      </w:r>
      <w:r w:rsidRPr="007A4AF7">
        <w:rPr>
          <w:rFonts w:hint="eastAsia"/>
          <w:sz w:val="21"/>
          <w:lang w:eastAsia="zh-CN"/>
        </w:rPr>
        <w:t>年，在马其顿共和国有固定住所和稳定的收入来源</w:t>
      </w:r>
      <w:r>
        <w:rPr>
          <w:rFonts w:hint="eastAsia"/>
          <w:sz w:val="21"/>
          <w:lang w:eastAsia="zh-CN"/>
        </w:rPr>
        <w:t>，</w:t>
      </w:r>
      <w:r w:rsidRPr="007A4AF7">
        <w:rPr>
          <w:rFonts w:hint="eastAsia"/>
          <w:sz w:val="21"/>
          <w:lang w:eastAsia="zh-CN"/>
        </w:rPr>
        <w:t>在原籍国未被判处至少一年的监禁或正受到刑事诉讼，以及未受到被禁止在马其顿共和国居住的惩罚。</w:t>
      </w:r>
    </w:p>
    <w:p w:rsidR="00915B18" w:rsidRPr="007A4AF7" w:rsidRDefault="00915B18" w:rsidP="00915B18">
      <w:pPr>
        <w:pStyle w:val="SingleTxtG"/>
        <w:spacing w:line="320" w:lineRule="exact"/>
        <w:rPr>
          <w:rFonts w:hint="eastAsia"/>
          <w:sz w:val="21"/>
          <w:lang w:eastAsia="zh-CN"/>
        </w:rPr>
      </w:pPr>
      <w:r w:rsidRPr="007A4AF7">
        <w:rPr>
          <w:sz w:val="21"/>
          <w:lang w:eastAsia="zh-CN"/>
        </w:rPr>
        <w:t>150.</w:t>
      </w:r>
      <w:r w:rsidRPr="007A4AF7">
        <w:rPr>
          <w:sz w:val="21"/>
          <w:lang w:eastAsia="zh-CN"/>
        </w:rPr>
        <w:tab/>
      </w:r>
      <w:r w:rsidRPr="007A4AF7">
        <w:rPr>
          <w:rFonts w:hint="eastAsia"/>
          <w:sz w:val="21"/>
          <w:lang w:eastAsia="zh-CN"/>
        </w:rPr>
        <w:t>无公民身份者或具有公认的难民身份者若符合如下条件，可以入籍方式取得马其顿共和国公民身份：从其无公民身份得到证实，即其难民身份被承认，到提交公民身份申请，申请者已在马其顿共和国连续合法生活了至少</w:t>
      </w:r>
      <w:r w:rsidRPr="007A4AF7">
        <w:rPr>
          <w:rFonts w:hint="eastAsia"/>
          <w:sz w:val="21"/>
          <w:lang w:eastAsia="zh-CN"/>
        </w:rPr>
        <w:t>6</w:t>
      </w:r>
      <w:r w:rsidRPr="007A4AF7">
        <w:rPr>
          <w:rFonts w:hint="eastAsia"/>
          <w:sz w:val="21"/>
          <w:lang w:eastAsia="zh-CN"/>
        </w:rPr>
        <w:t>年，并符合取得马其</w:t>
      </w:r>
      <w:r>
        <w:rPr>
          <w:rFonts w:hint="eastAsia"/>
          <w:sz w:val="21"/>
          <w:lang w:eastAsia="zh-CN"/>
        </w:rPr>
        <w:t>顿</w:t>
      </w:r>
      <w:r w:rsidRPr="007A4AF7">
        <w:rPr>
          <w:rFonts w:hint="eastAsia"/>
          <w:sz w:val="21"/>
          <w:lang w:eastAsia="zh-CN"/>
        </w:rPr>
        <w:t>共和国公民身份的条件</w:t>
      </w:r>
      <w:r w:rsidR="00DC59B0">
        <w:rPr>
          <w:sz w:val="21"/>
          <w:lang w:eastAsia="zh-CN"/>
        </w:rPr>
        <w:t>(</w:t>
      </w:r>
      <w:r w:rsidRPr="007A4AF7">
        <w:rPr>
          <w:rFonts w:hint="eastAsia"/>
          <w:sz w:val="21"/>
          <w:lang w:eastAsia="zh-CN"/>
        </w:rPr>
        <w:t>第</w:t>
      </w:r>
      <w:r>
        <w:rPr>
          <w:rFonts w:hint="eastAsia"/>
          <w:sz w:val="21"/>
          <w:lang w:eastAsia="zh-CN"/>
        </w:rPr>
        <w:t>八</w:t>
      </w:r>
      <w:r w:rsidRPr="007A4AF7">
        <w:rPr>
          <w:rFonts w:hint="eastAsia"/>
          <w:sz w:val="21"/>
          <w:lang w:eastAsia="zh-CN"/>
        </w:rPr>
        <w:t>条</w:t>
      </w:r>
      <w:r w:rsidR="00DC59B0">
        <w:rPr>
          <w:sz w:val="21"/>
          <w:lang w:eastAsia="zh-CN"/>
        </w:rPr>
        <w:t>)</w:t>
      </w:r>
      <w:r w:rsidRPr="007A4AF7">
        <w:rPr>
          <w:rFonts w:hint="eastAsia"/>
          <w:sz w:val="21"/>
          <w:lang w:eastAsia="zh-CN"/>
        </w:rPr>
        <w:t>。</w:t>
      </w:r>
    </w:p>
    <w:p w:rsidR="00915B18" w:rsidRPr="007A4AF7" w:rsidRDefault="00915B18" w:rsidP="00915B18">
      <w:pPr>
        <w:pStyle w:val="SingleTxtG"/>
        <w:spacing w:line="320" w:lineRule="exact"/>
        <w:rPr>
          <w:rFonts w:hint="eastAsia"/>
          <w:sz w:val="21"/>
          <w:lang w:eastAsia="zh-CN"/>
        </w:rPr>
      </w:pPr>
      <w:r w:rsidRPr="007A4AF7">
        <w:rPr>
          <w:sz w:val="21"/>
          <w:lang w:eastAsia="zh-CN"/>
        </w:rPr>
        <w:t>151.</w:t>
      </w:r>
      <w:r w:rsidRPr="007A4AF7">
        <w:rPr>
          <w:sz w:val="21"/>
          <w:lang w:eastAsia="zh-CN"/>
        </w:rPr>
        <w:tab/>
      </w:r>
      <w:r w:rsidRPr="007A4AF7">
        <w:rPr>
          <w:rFonts w:hint="eastAsia"/>
          <w:sz w:val="21"/>
          <w:lang w:eastAsia="zh-CN"/>
        </w:rPr>
        <w:t>从马其顿共和国移居国外者及其第一代子孙即使不具备《公民身份法》规定的条件，也可取得马其顿共和国公民身份，无论其性别、种族、肤色、国籍和社会出身、政治信仰和宗教信仰、财产和社会地位如何。</w:t>
      </w:r>
    </w:p>
    <w:p w:rsidR="00915B18" w:rsidRPr="007A4AF7" w:rsidRDefault="00915B18" w:rsidP="00915B18">
      <w:pPr>
        <w:pStyle w:val="SingleTxtG"/>
        <w:spacing w:line="320" w:lineRule="exact"/>
        <w:rPr>
          <w:rFonts w:hint="eastAsia"/>
          <w:sz w:val="21"/>
          <w:lang w:eastAsia="zh-CN"/>
        </w:rPr>
      </w:pPr>
      <w:r w:rsidRPr="007A4AF7">
        <w:rPr>
          <w:sz w:val="21"/>
          <w:lang w:eastAsia="zh-CN"/>
        </w:rPr>
        <w:t>152.</w:t>
      </w:r>
      <w:r w:rsidRPr="007A4AF7">
        <w:rPr>
          <w:sz w:val="21"/>
          <w:lang w:eastAsia="zh-CN"/>
        </w:rPr>
        <w:tab/>
      </w:r>
      <w:r w:rsidRPr="007A4AF7">
        <w:rPr>
          <w:rFonts w:hint="eastAsia"/>
          <w:sz w:val="21"/>
          <w:lang w:eastAsia="zh-CN"/>
        </w:rPr>
        <w:t>外国公民若在提交申请前，已与马其顿共和国公民结婚至少</w:t>
      </w:r>
      <w:r w:rsidRPr="007A4AF7">
        <w:rPr>
          <w:rFonts w:hint="eastAsia"/>
          <w:sz w:val="21"/>
          <w:lang w:eastAsia="zh-CN"/>
        </w:rPr>
        <w:t>3</w:t>
      </w:r>
      <w:r w:rsidRPr="007A4AF7">
        <w:rPr>
          <w:rFonts w:hint="eastAsia"/>
          <w:sz w:val="21"/>
          <w:lang w:eastAsia="zh-CN"/>
        </w:rPr>
        <w:t>年，且在马其顿共和国本土生活了至少</w:t>
      </w:r>
      <w:r w:rsidRPr="007A4AF7">
        <w:rPr>
          <w:rFonts w:hint="eastAsia"/>
          <w:sz w:val="21"/>
          <w:lang w:eastAsia="zh-CN"/>
        </w:rPr>
        <w:t>1</w:t>
      </w:r>
      <w:r w:rsidRPr="007A4AF7">
        <w:rPr>
          <w:rFonts w:hint="eastAsia"/>
          <w:sz w:val="21"/>
          <w:lang w:eastAsia="zh-CN"/>
        </w:rPr>
        <w:t>年，则有资格取得马其顿共和国公民身份。此外，外国人若与马其顿共和国公民缔结婚姻关系至少已有</w:t>
      </w:r>
      <w:r w:rsidRPr="007A4AF7">
        <w:rPr>
          <w:rFonts w:hint="eastAsia"/>
          <w:sz w:val="21"/>
          <w:lang w:eastAsia="zh-CN"/>
        </w:rPr>
        <w:t>8</w:t>
      </w:r>
      <w:r w:rsidRPr="007A4AF7">
        <w:rPr>
          <w:rFonts w:hint="eastAsia"/>
          <w:sz w:val="21"/>
          <w:lang w:eastAsia="zh-CN"/>
        </w:rPr>
        <w:t>年，一直合法生活在国外，并与马其顿共和国保持紧密联系，则有资格取得马其顿共和国公民身份，无论此人是否符合《公民身份法》有关条款规定的条件。</w:t>
      </w:r>
    </w:p>
    <w:p w:rsidR="00915B18" w:rsidRPr="007A4AF7" w:rsidRDefault="00915B18" w:rsidP="00915B18">
      <w:pPr>
        <w:pStyle w:val="SingleTxtG"/>
        <w:spacing w:line="320" w:lineRule="exact"/>
        <w:rPr>
          <w:rFonts w:hint="eastAsia"/>
          <w:sz w:val="21"/>
          <w:lang w:eastAsia="zh-CN"/>
        </w:rPr>
      </w:pPr>
      <w:r w:rsidRPr="007A4AF7">
        <w:rPr>
          <w:sz w:val="21"/>
          <w:lang w:eastAsia="zh-CN"/>
        </w:rPr>
        <w:t>153.</w:t>
      </w:r>
      <w:r w:rsidRPr="007A4AF7">
        <w:rPr>
          <w:sz w:val="21"/>
          <w:lang w:eastAsia="zh-CN"/>
        </w:rPr>
        <w:tab/>
      </w:r>
      <w:r w:rsidRPr="007A4AF7">
        <w:rPr>
          <w:rFonts w:hint="eastAsia"/>
          <w:sz w:val="21"/>
          <w:lang w:eastAsia="zh-CN"/>
        </w:rPr>
        <w:t>在马其顿共和国的流亡批准程序中，即从流亡人员申请流亡权到主管部门作出承认该项权利的决定这一阶段，采用了促进两性平等的方法，因此符合委员会第</w:t>
      </w:r>
      <w:r w:rsidRPr="007A4AF7">
        <w:rPr>
          <w:rFonts w:hint="eastAsia"/>
          <w:sz w:val="21"/>
          <w:lang w:eastAsia="zh-CN"/>
        </w:rPr>
        <w:t>30</w:t>
      </w:r>
      <w:r w:rsidRPr="007A4AF7">
        <w:rPr>
          <w:rFonts w:hint="eastAsia"/>
          <w:sz w:val="21"/>
          <w:lang w:eastAsia="zh-CN"/>
        </w:rPr>
        <w:t>号建议的要求。《流亡和临时保护法》</w:t>
      </w:r>
      <w:r w:rsidR="00DC59B0">
        <w:rPr>
          <w:sz w:val="21"/>
          <w:lang w:eastAsia="zh-CN"/>
        </w:rPr>
        <w:t>(</w:t>
      </w:r>
      <w:r w:rsidRPr="007A4AF7">
        <w:rPr>
          <w:rFonts w:hint="eastAsia"/>
          <w:sz w:val="21"/>
          <w:lang w:eastAsia="zh-CN"/>
        </w:rPr>
        <w:t>《马其顿共和国政府公报》，第</w:t>
      </w:r>
      <w:r w:rsidR="00822673">
        <w:rPr>
          <w:sz w:val="21"/>
          <w:lang w:eastAsia="zh-CN"/>
        </w:rPr>
        <w:t>19/09</w:t>
      </w:r>
      <w:r w:rsidRPr="007A4AF7">
        <w:rPr>
          <w:rFonts w:hint="eastAsia"/>
          <w:sz w:val="21"/>
          <w:lang w:eastAsia="zh-CN"/>
        </w:rPr>
        <w:t>号和</w:t>
      </w:r>
      <w:r w:rsidRPr="007A4AF7">
        <w:rPr>
          <w:sz w:val="21"/>
          <w:lang w:eastAsia="zh-CN"/>
        </w:rPr>
        <w:t>146/09</w:t>
      </w:r>
      <w:r w:rsidRPr="007A4AF7">
        <w:rPr>
          <w:rFonts w:hint="eastAsia"/>
          <w:sz w:val="21"/>
          <w:lang w:eastAsia="zh-CN"/>
        </w:rPr>
        <w:t>号</w:t>
      </w:r>
      <w:r w:rsidR="00DC59B0">
        <w:rPr>
          <w:sz w:val="21"/>
          <w:lang w:eastAsia="zh-CN"/>
        </w:rPr>
        <w:t>)</w:t>
      </w:r>
      <w:r w:rsidRPr="007A4AF7">
        <w:rPr>
          <w:rFonts w:hint="eastAsia"/>
          <w:sz w:val="21"/>
          <w:lang w:eastAsia="zh-CN"/>
        </w:rPr>
        <w:t>规定孕妇和单身父母属于弱势群体之类。另外，在评估要求承认流亡权的申请时，需要考虑到迫害行为在性别上的特定形式。</w:t>
      </w:r>
    </w:p>
    <w:p w:rsidR="00915B18" w:rsidRPr="007A4AF7" w:rsidRDefault="00915B18" w:rsidP="00915B18">
      <w:pPr>
        <w:pStyle w:val="SingleTxtG"/>
        <w:spacing w:line="320" w:lineRule="exact"/>
        <w:rPr>
          <w:rFonts w:hint="eastAsia"/>
          <w:sz w:val="21"/>
          <w:lang w:eastAsia="zh-CN"/>
        </w:rPr>
      </w:pPr>
      <w:r w:rsidRPr="007A4AF7">
        <w:rPr>
          <w:sz w:val="21"/>
          <w:lang w:eastAsia="zh-CN"/>
        </w:rPr>
        <w:t>154.</w:t>
      </w:r>
      <w:r w:rsidRPr="007A4AF7">
        <w:rPr>
          <w:sz w:val="21"/>
          <w:lang w:eastAsia="zh-CN"/>
        </w:rPr>
        <w:tab/>
      </w:r>
      <w:r w:rsidRPr="007A4AF7">
        <w:rPr>
          <w:rFonts w:hint="eastAsia"/>
          <w:sz w:val="21"/>
          <w:lang w:eastAsia="zh-CN"/>
        </w:rPr>
        <w:t>根据马其顿共和国流亡人员办事处的统计资料，有</w:t>
      </w:r>
      <w:r w:rsidRPr="007A4AF7">
        <w:rPr>
          <w:sz w:val="21"/>
          <w:lang w:eastAsia="zh-CN"/>
        </w:rPr>
        <w:t>23</w:t>
      </w:r>
      <w:r w:rsidRPr="007A4AF7">
        <w:rPr>
          <w:rFonts w:hint="eastAsia"/>
          <w:sz w:val="21"/>
          <w:lang w:eastAsia="zh-CN"/>
        </w:rPr>
        <w:t>人获得公认的难民身份，其中包括；</w:t>
      </w:r>
    </w:p>
    <w:p w:rsidR="00915B18" w:rsidRPr="007A4AF7" w:rsidRDefault="00915B18" w:rsidP="00A20A96">
      <w:pPr>
        <w:pStyle w:val="SingleTxtGC"/>
        <w:rPr>
          <w:rFonts w:hint="eastAsia"/>
        </w:rPr>
      </w:pPr>
      <w:r>
        <w:rPr>
          <w:rFonts w:hint="eastAsia"/>
        </w:rPr>
        <w:tab/>
      </w:r>
      <w:r>
        <w:t>(a)</w:t>
      </w:r>
      <w:r w:rsidR="00A20A96">
        <w:tab/>
        <w:t>1</w:t>
      </w:r>
      <w:r w:rsidRPr="007A4AF7">
        <w:rPr>
          <w:rFonts w:hint="eastAsia"/>
        </w:rPr>
        <w:t>名阿尔巴尼亚人；</w:t>
      </w:r>
    </w:p>
    <w:p w:rsidR="00915B18" w:rsidRPr="007A4AF7" w:rsidRDefault="00915B18" w:rsidP="00A20A96">
      <w:pPr>
        <w:pStyle w:val="SingleTxtGC"/>
        <w:rPr>
          <w:rFonts w:hint="eastAsia"/>
        </w:rPr>
      </w:pPr>
      <w:r>
        <w:rPr>
          <w:rFonts w:hint="eastAsia"/>
        </w:rPr>
        <w:tab/>
      </w:r>
      <w:r>
        <w:t>(b)</w:t>
      </w:r>
      <w:r w:rsidR="00A20A96">
        <w:tab/>
        <w:t>1</w:t>
      </w:r>
      <w:r w:rsidRPr="007A4AF7">
        <w:rPr>
          <w:rFonts w:hint="eastAsia"/>
        </w:rPr>
        <w:t>名巴勒斯坦人；</w:t>
      </w:r>
    </w:p>
    <w:p w:rsidR="00915B18" w:rsidRPr="007A4AF7" w:rsidRDefault="00915B18" w:rsidP="00A20A96">
      <w:pPr>
        <w:pStyle w:val="SingleTxtGC"/>
        <w:rPr>
          <w:rFonts w:hint="eastAsia"/>
        </w:rPr>
      </w:pPr>
      <w:r>
        <w:rPr>
          <w:rFonts w:hint="eastAsia"/>
        </w:rPr>
        <w:tab/>
      </w:r>
      <w:r>
        <w:t>(c)</w:t>
      </w:r>
      <w:r w:rsidR="00A20A96">
        <w:tab/>
      </w:r>
      <w:r w:rsidRPr="007A4AF7">
        <w:t>21</w:t>
      </w:r>
      <w:r w:rsidRPr="007A4AF7">
        <w:rPr>
          <w:rFonts w:hint="eastAsia"/>
        </w:rPr>
        <w:t>名科索沃人。</w:t>
      </w:r>
    </w:p>
    <w:p w:rsidR="00915B18" w:rsidRPr="007A4AF7" w:rsidRDefault="00A420E6" w:rsidP="00915B18">
      <w:pPr>
        <w:pStyle w:val="SingleTxtG"/>
        <w:spacing w:line="320" w:lineRule="exact"/>
        <w:rPr>
          <w:sz w:val="21"/>
          <w:lang w:eastAsia="zh-CN"/>
        </w:rPr>
      </w:pPr>
      <w:r>
        <w:rPr>
          <w:sz w:val="21"/>
          <w:lang w:eastAsia="zh-CN"/>
        </w:rPr>
        <w:t>155.</w:t>
      </w:r>
      <w:r>
        <w:rPr>
          <w:sz w:val="21"/>
          <w:lang w:eastAsia="zh-CN"/>
        </w:rPr>
        <w:tab/>
        <w:t>938</w:t>
      </w:r>
      <w:r w:rsidR="00915B18" w:rsidRPr="007A4AF7">
        <w:rPr>
          <w:rFonts w:hint="eastAsia"/>
          <w:sz w:val="21"/>
          <w:lang w:eastAsia="zh-CN"/>
        </w:rPr>
        <w:t>人获得公认的难民身份，并得到附带保护。他们中有罗姆人、阿什卡利族人和埃及族人，这些人全部来自科索沃。</w:t>
      </w:r>
    </w:p>
    <w:p w:rsidR="00915B18" w:rsidRDefault="00915B18" w:rsidP="00915B18">
      <w:pPr>
        <w:pStyle w:val="SingleTxtG"/>
        <w:spacing w:line="320" w:lineRule="exact"/>
        <w:rPr>
          <w:rFonts w:hint="eastAsia"/>
          <w:sz w:val="21"/>
          <w:lang w:eastAsia="zh-CN"/>
        </w:rPr>
      </w:pPr>
      <w:r w:rsidRPr="007A4AF7">
        <w:rPr>
          <w:sz w:val="21"/>
          <w:lang w:eastAsia="zh-CN"/>
        </w:rPr>
        <w:t>156.</w:t>
      </w:r>
      <w:r w:rsidRPr="007A4AF7">
        <w:rPr>
          <w:sz w:val="21"/>
          <w:lang w:eastAsia="zh-CN"/>
        </w:rPr>
        <w:tab/>
      </w:r>
      <w:r w:rsidRPr="007A4AF7">
        <w:rPr>
          <w:rFonts w:hint="eastAsia"/>
          <w:sz w:val="21"/>
          <w:lang w:eastAsia="zh-CN"/>
        </w:rPr>
        <w:t>至于无公民身份者，迄今未作出对无国籍身份进行核查的决定。</w:t>
      </w:r>
    </w:p>
    <w:p w:rsidR="00915B18" w:rsidRPr="00F67E88" w:rsidRDefault="00A20A96" w:rsidP="00A420E6">
      <w:pPr>
        <w:pStyle w:val="HChGC"/>
        <w:spacing w:before="240" w:line="360" w:lineRule="exact"/>
        <w:rPr>
          <w:lang w:val="es-ES_tradnl"/>
        </w:rPr>
      </w:pPr>
      <w:r>
        <w:rPr>
          <w:rFonts w:hint="eastAsia"/>
          <w:lang w:val="es-ES_tradnl"/>
        </w:rPr>
        <w:tab/>
      </w:r>
      <w:r w:rsidR="00915B18">
        <w:rPr>
          <w:rFonts w:hint="eastAsia"/>
          <w:lang w:val="es-ES_tradnl"/>
        </w:rPr>
        <w:t>四</w:t>
      </w:r>
      <w:r w:rsidR="00915B18">
        <w:rPr>
          <w:lang w:val="es-ES_tradnl"/>
        </w:rPr>
        <w:t>.</w:t>
      </w:r>
      <w:r w:rsidR="00915B18">
        <w:rPr>
          <w:lang w:val="es-ES_tradnl"/>
        </w:rPr>
        <w:tab/>
      </w:r>
      <w:r w:rsidR="00915B18" w:rsidRPr="00705248">
        <w:rPr>
          <w:rFonts w:hint="eastAsia"/>
          <w:lang w:val="es-ES_tradnl"/>
        </w:rPr>
        <w:t>第</w:t>
      </w:r>
      <w:r w:rsidR="00915B18">
        <w:rPr>
          <w:rFonts w:hint="eastAsia"/>
          <w:lang w:val="es-ES_tradnl"/>
        </w:rPr>
        <w:t>十至十四</w:t>
      </w:r>
      <w:r w:rsidR="00915B18" w:rsidRPr="00705248">
        <w:rPr>
          <w:rFonts w:hint="eastAsia"/>
          <w:lang w:val="es-ES_tradnl"/>
        </w:rPr>
        <w:t>条</w:t>
      </w:r>
    </w:p>
    <w:p w:rsidR="00915B18" w:rsidRPr="007B0B45" w:rsidRDefault="00915B18" w:rsidP="00A420E6">
      <w:pPr>
        <w:pStyle w:val="H1GC"/>
        <w:spacing w:before="320"/>
        <w:rPr>
          <w:lang w:val="es-ES_tradnl"/>
        </w:rPr>
      </w:pPr>
      <w:r w:rsidRPr="007B0B45">
        <w:rPr>
          <w:lang w:val="es-ES_tradnl"/>
        </w:rPr>
        <w:tab/>
      </w:r>
      <w:r w:rsidRPr="007B0B45">
        <w:rPr>
          <w:lang w:val="es-ES_tradnl"/>
        </w:rPr>
        <w:tab/>
      </w:r>
      <w:r w:rsidRPr="00705248">
        <w:rPr>
          <w:rFonts w:hint="eastAsia"/>
        </w:rPr>
        <w:t>第</w:t>
      </w:r>
      <w:r>
        <w:rPr>
          <w:rFonts w:hint="eastAsia"/>
        </w:rPr>
        <w:t>十</w:t>
      </w:r>
      <w:r w:rsidRPr="00705248">
        <w:rPr>
          <w:rFonts w:hint="eastAsia"/>
        </w:rPr>
        <w:t>条</w:t>
      </w:r>
      <w:r w:rsidRPr="00705248">
        <w:br/>
      </w:r>
      <w:r w:rsidRPr="007A4AF7">
        <w:rPr>
          <w:rFonts w:hint="eastAsia"/>
        </w:rPr>
        <w:t>教育</w:t>
      </w:r>
    </w:p>
    <w:p w:rsidR="00915B18" w:rsidRPr="007A4AF7" w:rsidRDefault="00915B18" w:rsidP="00915B18">
      <w:pPr>
        <w:pStyle w:val="SingleTxtG"/>
        <w:spacing w:line="320" w:lineRule="exact"/>
        <w:rPr>
          <w:rFonts w:hint="eastAsia"/>
          <w:sz w:val="21"/>
          <w:lang w:eastAsia="zh-CN"/>
        </w:rPr>
      </w:pPr>
      <w:r w:rsidRPr="007A4AF7">
        <w:rPr>
          <w:sz w:val="21"/>
          <w:lang w:eastAsia="zh-CN"/>
        </w:rPr>
        <w:t>157.</w:t>
      </w:r>
      <w:r w:rsidRPr="007A4AF7">
        <w:rPr>
          <w:sz w:val="21"/>
          <w:lang w:eastAsia="zh-CN"/>
        </w:rPr>
        <w:tab/>
      </w:r>
      <w:r w:rsidRPr="007A4AF7">
        <w:rPr>
          <w:rFonts w:hint="eastAsia"/>
          <w:sz w:val="21"/>
          <w:lang w:eastAsia="zh-CN"/>
        </w:rPr>
        <w:t>过去几年来，教育领域启动了一系列改革进程，从而促进了教育工作的发展，并在教育过程中为所有学生更易于入学和升学提供了机会，不论其性别、种族、社会及其他归属如何。教育占国内总产值的比重已从</w:t>
      </w:r>
      <w:r w:rsidR="00A420E6">
        <w:rPr>
          <w:sz w:val="21"/>
          <w:lang w:eastAsia="zh-CN"/>
        </w:rPr>
        <w:t>3.6%</w:t>
      </w:r>
      <w:r w:rsidRPr="007A4AF7">
        <w:rPr>
          <w:rFonts w:hint="eastAsia"/>
          <w:sz w:val="21"/>
          <w:lang w:eastAsia="zh-CN"/>
        </w:rPr>
        <w:t>上升到</w:t>
      </w:r>
      <w:r w:rsidRPr="007A4AF7">
        <w:rPr>
          <w:sz w:val="21"/>
          <w:lang w:eastAsia="zh-CN"/>
        </w:rPr>
        <w:t>5%</w:t>
      </w:r>
      <w:r w:rsidRPr="007A4AF7">
        <w:rPr>
          <w:rFonts w:hint="eastAsia"/>
          <w:sz w:val="21"/>
          <w:lang w:eastAsia="zh-CN"/>
        </w:rPr>
        <w:t>，国家对教育的投资也很大，从而为女生更好地接受教育提供了有利条件和机会。</w:t>
      </w:r>
    </w:p>
    <w:p w:rsidR="00915B18" w:rsidRPr="007A4AF7" w:rsidRDefault="00915B18" w:rsidP="00915B18">
      <w:pPr>
        <w:pStyle w:val="SingleTxtG"/>
        <w:spacing w:line="320" w:lineRule="exact"/>
        <w:rPr>
          <w:rFonts w:hint="eastAsia"/>
          <w:sz w:val="21"/>
          <w:lang w:eastAsia="zh-CN"/>
        </w:rPr>
      </w:pPr>
      <w:r w:rsidRPr="007A4AF7">
        <w:rPr>
          <w:sz w:val="21"/>
          <w:lang w:eastAsia="zh-CN"/>
        </w:rPr>
        <w:t>158.</w:t>
      </w:r>
      <w:r w:rsidRPr="007A4AF7">
        <w:rPr>
          <w:sz w:val="21"/>
          <w:lang w:eastAsia="zh-CN"/>
        </w:rPr>
        <w:tab/>
        <w:t>2007/2008</w:t>
      </w:r>
      <w:r w:rsidRPr="007A4AF7">
        <w:rPr>
          <w:rFonts w:hint="eastAsia"/>
          <w:sz w:val="21"/>
          <w:lang w:eastAsia="zh-CN"/>
        </w:rPr>
        <w:t>学年推出了</w:t>
      </w:r>
      <w:bookmarkStart w:id="37" w:name="OLE_LINK51"/>
      <w:r w:rsidRPr="007A4AF7">
        <w:rPr>
          <w:rFonts w:hint="eastAsia"/>
          <w:sz w:val="21"/>
          <w:lang w:eastAsia="zh-CN"/>
        </w:rPr>
        <w:t>《九年制初等教育框架》</w:t>
      </w:r>
      <w:bookmarkEnd w:id="37"/>
      <w:r w:rsidRPr="007A4AF7">
        <w:rPr>
          <w:rFonts w:hint="eastAsia"/>
          <w:sz w:val="21"/>
          <w:lang w:eastAsia="zh-CN"/>
        </w:rPr>
        <w:t>，其中确定了初等教育课程所应依据的原则。除了这项民主原则外，该框架还规定了不歧视原则，并指出“学校应采取一切必要措施，确保儿童</w:t>
      </w:r>
      <w:r w:rsidR="00DC59B0">
        <w:rPr>
          <w:rFonts w:hint="eastAsia"/>
          <w:sz w:val="21"/>
          <w:lang w:eastAsia="zh-CN"/>
        </w:rPr>
        <w:t>(</w:t>
      </w:r>
      <w:r w:rsidRPr="007A4AF7">
        <w:rPr>
          <w:rFonts w:hint="eastAsia"/>
          <w:sz w:val="21"/>
          <w:lang w:eastAsia="zh-CN"/>
        </w:rPr>
        <w:t>学生</w:t>
      </w:r>
      <w:r w:rsidR="00DC59B0">
        <w:rPr>
          <w:rFonts w:hint="eastAsia"/>
          <w:sz w:val="21"/>
          <w:lang w:eastAsia="zh-CN"/>
        </w:rPr>
        <w:t>)</w:t>
      </w:r>
      <w:r w:rsidRPr="007A4AF7">
        <w:rPr>
          <w:rFonts w:hint="eastAsia"/>
          <w:sz w:val="21"/>
          <w:lang w:eastAsia="zh-CN"/>
        </w:rPr>
        <w:t>在校期间和参加所有教育活动的过程中免受一切形式的歧视”。学校应促进和协助实现所有学生的权利，并使每名学生都能不受歧视地享受教育进程所取得的成果，而不论儿童或其父母或法定监护人的种族、肤色、性别、语言、宗教信仰、民族、种族或社会背景、经济地位、残疾程度或任何其他状况如何。</w:t>
      </w:r>
    </w:p>
    <w:p w:rsidR="00915B18" w:rsidRPr="007A4AF7" w:rsidRDefault="00915B18" w:rsidP="00915B18">
      <w:pPr>
        <w:pStyle w:val="SingleTxtG"/>
        <w:spacing w:line="320" w:lineRule="exact"/>
        <w:rPr>
          <w:rFonts w:hint="eastAsia"/>
          <w:sz w:val="21"/>
          <w:lang w:eastAsia="zh-CN"/>
        </w:rPr>
      </w:pPr>
      <w:r w:rsidRPr="007A4AF7">
        <w:rPr>
          <w:sz w:val="21"/>
          <w:lang w:eastAsia="zh-CN"/>
        </w:rPr>
        <w:t>159.</w:t>
      </w:r>
      <w:r w:rsidRPr="007A4AF7">
        <w:rPr>
          <w:sz w:val="21"/>
          <w:lang w:eastAsia="zh-CN"/>
        </w:rPr>
        <w:tab/>
      </w:r>
      <w:r w:rsidRPr="007A4AF7">
        <w:rPr>
          <w:rFonts w:hint="eastAsia"/>
          <w:sz w:val="21"/>
          <w:lang w:eastAsia="zh-CN"/>
        </w:rPr>
        <w:t>另外，</w:t>
      </w:r>
      <w:bookmarkStart w:id="38" w:name="OLE_LINK53"/>
      <w:r w:rsidRPr="007A4AF7">
        <w:rPr>
          <w:rFonts w:hint="eastAsia"/>
          <w:sz w:val="21"/>
          <w:lang w:eastAsia="zh-CN"/>
        </w:rPr>
        <w:t>《九年制初等教育框架》</w:t>
      </w:r>
      <w:bookmarkEnd w:id="38"/>
      <w:r w:rsidRPr="007A4AF7">
        <w:rPr>
          <w:rFonts w:hint="eastAsia"/>
          <w:sz w:val="21"/>
          <w:lang w:eastAsia="zh-CN"/>
        </w:rPr>
        <w:t>还规定，初等教育的目标是，“通过教育实现对人权、两性平等和基本自由的尊重，并使人们能够生活在一个民主的社会中，这种教育要采用有助于实现此类价值观的方法”。</w:t>
      </w:r>
    </w:p>
    <w:p w:rsidR="00915B18" w:rsidRPr="007A4AF7" w:rsidRDefault="00915B18" w:rsidP="00915B18">
      <w:pPr>
        <w:pStyle w:val="SingleTxtG"/>
        <w:spacing w:line="320" w:lineRule="exact"/>
        <w:rPr>
          <w:rFonts w:hint="eastAsia"/>
          <w:sz w:val="21"/>
          <w:lang w:eastAsia="zh-CN"/>
        </w:rPr>
      </w:pPr>
      <w:r w:rsidRPr="007A4AF7">
        <w:rPr>
          <w:sz w:val="21"/>
          <w:lang w:eastAsia="zh-CN"/>
        </w:rPr>
        <w:t>160.</w:t>
      </w:r>
      <w:r w:rsidRPr="007A4AF7">
        <w:rPr>
          <w:sz w:val="21"/>
          <w:lang w:eastAsia="zh-CN"/>
        </w:rPr>
        <w:tab/>
      </w:r>
      <w:r w:rsidRPr="007A4AF7">
        <w:rPr>
          <w:rFonts w:hint="eastAsia"/>
          <w:sz w:val="21"/>
          <w:lang w:eastAsia="zh-CN"/>
        </w:rPr>
        <w:t>初等教育课程的编制以《九年制初等教育框架》和现行法律法规为依据，目前这项工作正在小学一、二、三和四年级进行。因此，就《环境导论》学科课程而言，发展目标之一是“鼓励学生建立人性化的两性关系”，而具体目标则是鼓励学生尊重各种差异</w:t>
      </w:r>
      <w:r w:rsidR="00DC59B0">
        <w:rPr>
          <w:rFonts w:hint="eastAsia"/>
          <w:sz w:val="21"/>
          <w:lang w:eastAsia="zh-CN"/>
        </w:rPr>
        <w:t>(</w:t>
      </w:r>
      <w:r w:rsidRPr="007A4AF7">
        <w:rPr>
          <w:rFonts w:hint="eastAsia"/>
          <w:sz w:val="21"/>
          <w:lang w:eastAsia="zh-CN"/>
        </w:rPr>
        <w:t>性别、外表</w:t>
      </w:r>
      <w:r w:rsidR="00B15D13">
        <w:rPr>
          <w:rFonts w:hint="eastAsia"/>
          <w:sz w:val="21"/>
          <w:lang w:eastAsia="zh-CN"/>
        </w:rPr>
        <w:t>……</w:t>
      </w:r>
      <w:r w:rsidRPr="007A4AF7">
        <w:rPr>
          <w:rFonts w:hint="eastAsia"/>
          <w:sz w:val="21"/>
          <w:lang w:eastAsia="zh-CN"/>
        </w:rPr>
        <w:t>等。实现课程目标的方法是，采用各种技术资源，让学生参加各种活动。</w:t>
      </w:r>
    </w:p>
    <w:p w:rsidR="00915B18" w:rsidRPr="007A4AF7" w:rsidRDefault="00915B18" w:rsidP="00747BF8">
      <w:pPr>
        <w:pStyle w:val="SingleTxtG"/>
        <w:spacing w:line="320" w:lineRule="exact"/>
        <w:rPr>
          <w:rFonts w:hint="eastAsia"/>
          <w:sz w:val="21"/>
          <w:lang w:eastAsia="zh-CN"/>
        </w:rPr>
      </w:pPr>
      <w:r w:rsidRPr="007A4AF7">
        <w:rPr>
          <w:sz w:val="21"/>
          <w:lang w:eastAsia="zh-CN"/>
        </w:rPr>
        <w:t>161.</w:t>
      </w:r>
      <w:r w:rsidRPr="007A4AF7">
        <w:rPr>
          <w:sz w:val="21"/>
          <w:lang w:eastAsia="zh-CN"/>
        </w:rPr>
        <w:tab/>
      </w:r>
      <w:r w:rsidRPr="007A4AF7">
        <w:rPr>
          <w:rFonts w:hint="eastAsia"/>
          <w:sz w:val="21"/>
          <w:lang w:eastAsia="zh-CN"/>
        </w:rPr>
        <w:t>《生活技能方案》在一至</w:t>
      </w:r>
      <w:bookmarkStart w:id="39" w:name="OLE_LINK54"/>
      <w:r w:rsidRPr="007A4AF7">
        <w:rPr>
          <w:rFonts w:hint="eastAsia"/>
          <w:sz w:val="21"/>
          <w:lang w:eastAsia="zh-CN"/>
        </w:rPr>
        <w:t>九</w:t>
      </w:r>
      <w:bookmarkEnd w:id="39"/>
      <w:r w:rsidRPr="007A4AF7">
        <w:rPr>
          <w:rFonts w:hint="eastAsia"/>
          <w:sz w:val="21"/>
          <w:lang w:eastAsia="zh-CN"/>
        </w:rPr>
        <w:t>年级</w:t>
      </w:r>
      <w:r w:rsidR="00DC59B0">
        <w:rPr>
          <w:sz w:val="21"/>
          <w:lang w:eastAsia="zh-CN"/>
        </w:rPr>
        <w:t>(</w:t>
      </w:r>
      <w:r w:rsidRPr="007A4AF7">
        <w:rPr>
          <w:rFonts w:hint="eastAsia"/>
          <w:sz w:val="21"/>
          <w:lang w:eastAsia="zh-CN"/>
        </w:rPr>
        <w:t>包括二至九年级普通教学班级以及还学习其他科目的班级</w:t>
      </w:r>
      <w:r w:rsidR="00DC59B0">
        <w:rPr>
          <w:sz w:val="21"/>
          <w:lang w:eastAsia="zh-CN"/>
        </w:rPr>
        <w:t>)</w:t>
      </w:r>
      <w:r w:rsidRPr="007A4AF7">
        <w:rPr>
          <w:rFonts w:hint="eastAsia"/>
          <w:sz w:val="21"/>
          <w:lang w:eastAsia="zh-CN"/>
        </w:rPr>
        <w:t>推行，这项题为“我自己和其他人：社会关系”的方案规定了尊重他人的目标。在有学生参加的讲习班帮助下，学生们通过直接相互沟通，可以获得有关两性平等、各种差异和尊重差异方面的知识，端正对这些问题的态度和发展应对这些问题的技能。</w:t>
      </w:r>
    </w:p>
    <w:p w:rsidR="00915B18" w:rsidRPr="007A4AF7" w:rsidRDefault="00915B18" w:rsidP="00915B18">
      <w:pPr>
        <w:pStyle w:val="SingleTxtG"/>
        <w:spacing w:line="320" w:lineRule="exact"/>
        <w:rPr>
          <w:rFonts w:hint="eastAsia"/>
          <w:sz w:val="21"/>
          <w:lang w:eastAsia="zh-CN"/>
        </w:rPr>
      </w:pPr>
      <w:r w:rsidRPr="007A4AF7">
        <w:rPr>
          <w:sz w:val="21"/>
          <w:lang w:eastAsia="zh-CN"/>
        </w:rPr>
        <w:t>162.</w:t>
      </w:r>
      <w:r w:rsidRPr="007A4AF7">
        <w:rPr>
          <w:sz w:val="21"/>
          <w:lang w:eastAsia="zh-CN"/>
        </w:rPr>
        <w:tab/>
      </w:r>
      <w:r w:rsidRPr="007A4AF7">
        <w:rPr>
          <w:rFonts w:hint="eastAsia"/>
          <w:sz w:val="21"/>
          <w:lang w:eastAsia="zh-CN"/>
        </w:rPr>
        <w:t>劳动和社会政策部机会平等部门与教育和科学部合作，共同实施了促进两性平等教育项目。</w:t>
      </w:r>
      <w:r w:rsidRPr="007A4AF7">
        <w:rPr>
          <w:sz w:val="21"/>
          <w:lang w:eastAsia="zh-CN"/>
        </w:rPr>
        <w:t>2008</w:t>
      </w:r>
      <w:r w:rsidRPr="007A4AF7">
        <w:rPr>
          <w:rFonts w:hint="eastAsia"/>
          <w:sz w:val="21"/>
          <w:lang w:eastAsia="zh-CN"/>
        </w:rPr>
        <w:t>年期间，在这一项目的赞助下，为马其顿共和国小学教学人员举办了为期</w:t>
      </w:r>
      <w:r w:rsidRPr="007A4AF7">
        <w:rPr>
          <w:sz w:val="21"/>
          <w:lang w:eastAsia="zh-CN"/>
        </w:rPr>
        <w:t>15</w:t>
      </w:r>
      <w:r w:rsidRPr="007A4AF7">
        <w:rPr>
          <w:rFonts w:hint="eastAsia"/>
          <w:sz w:val="21"/>
          <w:lang w:eastAsia="zh-CN"/>
        </w:rPr>
        <w:t>天的培训班。这些活动的目标是，使小学教学人员获得如下方面的相关技能和知识，如了解性别发展的基本概念，将两性平等观点纳入教育课程，以及制订计划，消除教育过程中存在的偏见和陈规定型观念。</w:t>
      </w:r>
    </w:p>
    <w:p w:rsidR="00915B18" w:rsidRPr="007A4AF7" w:rsidRDefault="00915B18" w:rsidP="00915B18">
      <w:pPr>
        <w:pStyle w:val="SingleTxtG"/>
        <w:spacing w:line="320" w:lineRule="exact"/>
        <w:rPr>
          <w:rFonts w:hint="eastAsia"/>
          <w:sz w:val="21"/>
          <w:lang w:eastAsia="zh-CN"/>
        </w:rPr>
      </w:pPr>
      <w:r w:rsidRPr="007A4AF7">
        <w:rPr>
          <w:sz w:val="21"/>
          <w:lang w:eastAsia="zh-CN"/>
        </w:rPr>
        <w:t>163.</w:t>
      </w:r>
      <w:r w:rsidRPr="007A4AF7">
        <w:rPr>
          <w:sz w:val="21"/>
          <w:lang w:eastAsia="zh-CN"/>
        </w:rPr>
        <w:tab/>
      </w:r>
      <w:r w:rsidRPr="007A4AF7">
        <w:rPr>
          <w:rFonts w:hint="eastAsia"/>
          <w:sz w:val="21"/>
          <w:lang w:eastAsia="zh-CN"/>
        </w:rPr>
        <w:t>除其他外，《</w:t>
      </w:r>
      <w:r w:rsidRPr="007A4AF7">
        <w:rPr>
          <w:sz w:val="21"/>
          <w:lang w:eastAsia="zh-CN"/>
        </w:rPr>
        <w:t>2010</w:t>
      </w:r>
      <w:r w:rsidRPr="007A4AF7">
        <w:rPr>
          <w:rFonts w:hint="eastAsia"/>
          <w:sz w:val="21"/>
          <w:lang w:eastAsia="zh-CN"/>
        </w:rPr>
        <w:t>年教育发展局工作方案》包括《教科书评价方法》创新计划，还涉及实现两性平等、避免陈规定型观念和偏见等方面的问题。该方案的通过便于对教科书和其他辅助教育手段进行系统的专家分析，还有助于进一步提高它们的质量。</w:t>
      </w:r>
    </w:p>
    <w:p w:rsidR="00915B18" w:rsidRPr="007A4AF7" w:rsidRDefault="00915B18" w:rsidP="00915B18">
      <w:pPr>
        <w:pStyle w:val="SingleTxtG"/>
        <w:spacing w:line="320" w:lineRule="exact"/>
        <w:rPr>
          <w:rFonts w:hint="eastAsia"/>
          <w:sz w:val="21"/>
          <w:lang w:eastAsia="zh-CN"/>
        </w:rPr>
      </w:pPr>
      <w:r w:rsidRPr="007A4AF7">
        <w:rPr>
          <w:sz w:val="21"/>
          <w:lang w:eastAsia="zh-CN"/>
        </w:rPr>
        <w:t>164.</w:t>
      </w:r>
      <w:r w:rsidRPr="007A4AF7">
        <w:rPr>
          <w:sz w:val="21"/>
          <w:lang w:eastAsia="zh-CN"/>
        </w:rPr>
        <w:tab/>
      </w:r>
      <w:r w:rsidRPr="007A4AF7">
        <w:rPr>
          <w:rFonts w:hint="eastAsia"/>
          <w:sz w:val="21"/>
          <w:lang w:eastAsia="zh-CN"/>
        </w:rPr>
        <w:t>根据预计实施的《国家两性平等计划》，教育人员职业发展和专家咨询服务部门教育人员职业发展方案和标准编制股已同意由马其顿共和国妇女解放、团结和平等协会组织题为“两性平等关系</w:t>
      </w:r>
      <w:r w:rsidR="003E0C10">
        <w:rPr>
          <w:rFonts w:hint="eastAsia"/>
          <w:sz w:val="21"/>
          <w:lang w:eastAsia="zh-CN"/>
        </w:rPr>
        <w:t>－</w:t>
      </w:r>
      <w:r w:rsidRPr="007A4AF7">
        <w:rPr>
          <w:rFonts w:hint="eastAsia"/>
          <w:sz w:val="21"/>
          <w:lang w:eastAsia="zh-CN"/>
        </w:rPr>
        <w:t>发展妇女人权”的培训活动，并将这项活动列入了</w:t>
      </w:r>
      <w:r w:rsidRPr="007A4AF7">
        <w:rPr>
          <w:rFonts w:hint="eastAsia"/>
          <w:sz w:val="21"/>
          <w:lang w:eastAsia="zh-CN"/>
        </w:rPr>
        <w:t>2007</w:t>
      </w:r>
      <w:r w:rsidRPr="007A4AF7">
        <w:rPr>
          <w:rFonts w:hint="eastAsia"/>
          <w:sz w:val="21"/>
          <w:lang w:eastAsia="zh-CN"/>
        </w:rPr>
        <w:t>年为在职教师及培训和服务提供者编制的《培训方案目录》，该目录供各学校选用。不过，</w:t>
      </w:r>
      <w:r w:rsidRPr="007A4AF7">
        <w:rPr>
          <w:sz w:val="21"/>
          <w:lang w:eastAsia="zh-CN"/>
        </w:rPr>
        <w:t>2007</w:t>
      </w:r>
      <w:r w:rsidRPr="007A4AF7">
        <w:rPr>
          <w:rFonts w:hint="eastAsia"/>
          <w:sz w:val="21"/>
          <w:lang w:eastAsia="zh-CN"/>
        </w:rPr>
        <w:t>年没有任何一个学校在三至六年级选用上述特定专题</w:t>
      </w:r>
      <w:r>
        <w:rPr>
          <w:rFonts w:hint="eastAsia"/>
          <w:sz w:val="21"/>
          <w:lang w:eastAsia="zh-CN"/>
        </w:rPr>
        <w:t>，</w:t>
      </w:r>
      <w:r w:rsidRPr="007A4AF7">
        <w:rPr>
          <w:rFonts w:hint="eastAsia"/>
          <w:sz w:val="21"/>
          <w:lang w:eastAsia="zh-CN"/>
        </w:rPr>
        <w:t>该专题被列入了供教师选择培训班数据库。</w:t>
      </w:r>
    </w:p>
    <w:p w:rsidR="00915B18" w:rsidRPr="007A4AF7" w:rsidRDefault="00915B18" w:rsidP="00915B18">
      <w:pPr>
        <w:pStyle w:val="SingleTxtG"/>
        <w:spacing w:line="320" w:lineRule="exact"/>
        <w:rPr>
          <w:rFonts w:hint="eastAsia"/>
          <w:sz w:val="21"/>
          <w:lang w:eastAsia="zh-CN"/>
        </w:rPr>
      </w:pPr>
      <w:r w:rsidRPr="007A4AF7">
        <w:rPr>
          <w:sz w:val="21"/>
          <w:lang w:eastAsia="zh-CN"/>
        </w:rPr>
        <w:t>165.</w:t>
      </w:r>
      <w:r w:rsidRPr="007A4AF7">
        <w:rPr>
          <w:sz w:val="21"/>
          <w:lang w:eastAsia="zh-CN"/>
        </w:rPr>
        <w:tab/>
        <w:t>2008/2009</w:t>
      </w:r>
      <w:r w:rsidRPr="007A4AF7">
        <w:rPr>
          <w:rFonts w:hint="eastAsia"/>
          <w:sz w:val="21"/>
          <w:lang w:eastAsia="zh-CN"/>
        </w:rPr>
        <w:t>年推行了中等义务教育。所有接受中等义务教育的学生，如果家离学校分别为</w:t>
      </w:r>
      <w:r w:rsidRPr="007A4AF7">
        <w:rPr>
          <w:rFonts w:hint="eastAsia"/>
          <w:sz w:val="21"/>
          <w:lang w:eastAsia="zh-CN"/>
        </w:rPr>
        <w:t>2</w:t>
      </w:r>
      <w:r w:rsidRPr="007A4AF7">
        <w:rPr>
          <w:rFonts w:hint="eastAsia"/>
          <w:sz w:val="21"/>
          <w:lang w:eastAsia="zh-CN"/>
        </w:rPr>
        <w:t>公里、</w:t>
      </w:r>
      <w:r w:rsidRPr="007A4AF7">
        <w:rPr>
          <w:sz w:val="21"/>
          <w:lang w:eastAsia="zh-CN"/>
        </w:rPr>
        <w:t>2.5</w:t>
      </w:r>
      <w:r w:rsidRPr="007A4AF7">
        <w:rPr>
          <w:rFonts w:hint="eastAsia"/>
          <w:sz w:val="21"/>
          <w:lang w:eastAsia="zh-CN"/>
        </w:rPr>
        <w:t>公里或更远的距离，就可使用为他们提供的免费运输工具，如果缺少有组织的运输工具，则让家远的学生就读寄宿学校，并为他们提供免费课本。其父母通过《附条件现金转移项目》享受社会福利的中学生可获得资助，但条件是不缺勤、不旷课。</w:t>
      </w:r>
    </w:p>
    <w:p w:rsidR="00915B18" w:rsidRDefault="00915B18" w:rsidP="00915B18">
      <w:pPr>
        <w:pStyle w:val="SingleTxtG"/>
        <w:spacing w:line="320" w:lineRule="exact"/>
        <w:rPr>
          <w:rFonts w:hint="eastAsia"/>
          <w:sz w:val="21"/>
          <w:lang w:eastAsia="zh-CN"/>
        </w:rPr>
      </w:pPr>
      <w:r w:rsidRPr="007A4AF7">
        <w:rPr>
          <w:sz w:val="21"/>
          <w:lang w:eastAsia="zh-CN"/>
        </w:rPr>
        <w:t>166.</w:t>
      </w:r>
      <w:r w:rsidRPr="007A4AF7">
        <w:rPr>
          <w:sz w:val="21"/>
          <w:lang w:eastAsia="zh-CN"/>
        </w:rPr>
        <w:tab/>
      </w:r>
      <w:r w:rsidRPr="007A4AF7">
        <w:rPr>
          <w:rFonts w:hint="eastAsia"/>
          <w:sz w:val="21"/>
          <w:lang w:eastAsia="zh-CN"/>
        </w:rPr>
        <w:t>为了在教育领域有效实施与罗姆人有关的措施，</w:t>
      </w:r>
      <w:r w:rsidRPr="007A4AF7">
        <w:rPr>
          <w:sz w:val="21"/>
          <w:lang w:eastAsia="zh-CN"/>
        </w:rPr>
        <w:t>2005/</w:t>
      </w:r>
      <w:r w:rsidRPr="007A4AF7">
        <w:rPr>
          <w:rFonts w:hint="eastAsia"/>
          <w:sz w:val="21"/>
          <w:lang w:eastAsia="zh-CN"/>
        </w:rPr>
        <w:t>20</w:t>
      </w:r>
      <w:r w:rsidRPr="007A4AF7">
        <w:rPr>
          <w:sz w:val="21"/>
          <w:lang w:eastAsia="zh-CN"/>
        </w:rPr>
        <w:t>06</w:t>
      </w:r>
      <w:r w:rsidRPr="007A4AF7">
        <w:rPr>
          <w:rFonts w:hint="eastAsia"/>
          <w:sz w:val="21"/>
          <w:lang w:eastAsia="zh-CN"/>
        </w:rPr>
        <w:t>学年，设在匈牙利布达佩斯的罗姆人教育基金根据委员会第</w:t>
      </w:r>
      <w:r w:rsidRPr="007A4AF7">
        <w:rPr>
          <w:rFonts w:hint="eastAsia"/>
          <w:sz w:val="21"/>
          <w:lang w:eastAsia="zh-CN"/>
        </w:rPr>
        <w:t>28</w:t>
      </w:r>
      <w:r w:rsidRPr="007A4AF7">
        <w:rPr>
          <w:rFonts w:hint="eastAsia"/>
          <w:sz w:val="21"/>
          <w:lang w:eastAsia="zh-CN"/>
        </w:rPr>
        <w:t>号建议，批准了马</w:t>
      </w:r>
      <w:bookmarkStart w:id="40" w:name="OLE_LINK9"/>
      <w:r w:rsidRPr="007A4AF7">
        <w:rPr>
          <w:rFonts w:hint="eastAsia"/>
          <w:sz w:val="21"/>
          <w:lang w:eastAsia="zh-CN"/>
        </w:rPr>
        <w:t>其顿共和国</w:t>
      </w:r>
      <w:bookmarkEnd w:id="40"/>
      <w:r w:rsidRPr="007A4AF7">
        <w:rPr>
          <w:rFonts w:hint="eastAsia"/>
          <w:sz w:val="21"/>
          <w:lang w:eastAsia="zh-CN"/>
        </w:rPr>
        <w:t>中等学校罗姆学生奖学金和辅导项目，并为该项目提供了全部资金。这个项目是由马其顿基金会开放社会研究所和发展各族群语言教育总局共同申请的，并由马其顿基金会开放社会研究所负责实施。</w:t>
      </w:r>
    </w:p>
    <w:p w:rsidR="00915B18" w:rsidRPr="007A4AF7" w:rsidRDefault="00915B18" w:rsidP="00915B18">
      <w:pPr>
        <w:pStyle w:val="SingleTxtG"/>
        <w:spacing w:line="320" w:lineRule="exact"/>
        <w:rPr>
          <w:sz w:val="21"/>
          <w:lang w:eastAsia="zh-CN"/>
        </w:rPr>
      </w:pPr>
      <w:r w:rsidRPr="007A4AF7">
        <w:rPr>
          <w:sz w:val="21"/>
          <w:lang w:eastAsia="zh-CN"/>
        </w:rPr>
        <w:t>16</w:t>
      </w:r>
      <w:r>
        <w:rPr>
          <w:rFonts w:hint="eastAsia"/>
          <w:sz w:val="21"/>
          <w:lang w:eastAsia="zh-CN"/>
        </w:rPr>
        <w:t>7</w:t>
      </w:r>
      <w:r w:rsidRPr="007A4AF7">
        <w:rPr>
          <w:sz w:val="21"/>
          <w:lang w:eastAsia="zh-CN"/>
        </w:rPr>
        <w:t>.</w:t>
      </w:r>
      <w:r w:rsidRPr="007A4AF7">
        <w:rPr>
          <w:sz w:val="21"/>
          <w:lang w:eastAsia="zh-CN"/>
        </w:rPr>
        <w:tab/>
      </w:r>
      <w:r w:rsidRPr="007A4AF7">
        <w:rPr>
          <w:rFonts w:hint="eastAsia"/>
          <w:sz w:val="21"/>
          <w:lang w:eastAsia="zh-CN"/>
        </w:rPr>
        <w:t>中等学校罗姆学生奖学金和辅导项目包括</w:t>
      </w:r>
      <w:r w:rsidR="00A420E6">
        <w:rPr>
          <w:sz w:val="21"/>
          <w:lang w:eastAsia="zh-CN"/>
        </w:rPr>
        <w:t>657</w:t>
      </w:r>
      <w:r w:rsidRPr="007A4AF7">
        <w:rPr>
          <w:rFonts w:hint="eastAsia"/>
          <w:sz w:val="21"/>
          <w:lang w:eastAsia="zh-CN"/>
        </w:rPr>
        <w:t>名一至四年级的罗姆中学生。这些罗姆学生除了获得奖学金资助外，还有一名辅导员</w:t>
      </w:r>
      <w:r w:rsidR="00DC59B0">
        <w:rPr>
          <w:rFonts w:hint="eastAsia"/>
          <w:sz w:val="21"/>
          <w:lang w:eastAsia="zh-CN"/>
        </w:rPr>
        <w:t>(</w:t>
      </w:r>
      <w:r w:rsidRPr="007A4AF7">
        <w:rPr>
          <w:rFonts w:hint="eastAsia"/>
          <w:sz w:val="21"/>
          <w:lang w:eastAsia="zh-CN"/>
        </w:rPr>
        <w:t>学校的一名教师</w:t>
      </w:r>
      <w:r w:rsidR="00DC59B0">
        <w:rPr>
          <w:rFonts w:hint="eastAsia"/>
          <w:sz w:val="21"/>
          <w:lang w:eastAsia="zh-CN"/>
        </w:rPr>
        <w:t>)</w:t>
      </w:r>
      <w:r>
        <w:rPr>
          <w:rFonts w:hint="eastAsia"/>
          <w:sz w:val="21"/>
          <w:lang w:eastAsia="zh-CN"/>
        </w:rPr>
        <w:t>。</w:t>
      </w:r>
    </w:p>
    <w:p w:rsidR="00915B18" w:rsidRPr="007A4AF7" w:rsidRDefault="00915B18" w:rsidP="00915B18">
      <w:pPr>
        <w:pStyle w:val="SingleTxtG"/>
        <w:spacing w:line="320" w:lineRule="exact"/>
        <w:rPr>
          <w:rFonts w:hint="eastAsia"/>
          <w:sz w:val="21"/>
          <w:lang w:eastAsia="zh-CN"/>
        </w:rPr>
      </w:pPr>
      <w:r w:rsidRPr="007A4AF7">
        <w:rPr>
          <w:sz w:val="21"/>
          <w:lang w:eastAsia="zh-CN"/>
        </w:rPr>
        <w:t>168.</w:t>
      </w:r>
      <w:r w:rsidRPr="007A4AF7">
        <w:rPr>
          <w:sz w:val="21"/>
          <w:lang w:eastAsia="zh-CN"/>
        </w:rPr>
        <w:tab/>
      </w:r>
      <w:r w:rsidRPr="007A4AF7">
        <w:rPr>
          <w:rFonts w:hint="eastAsia"/>
          <w:sz w:val="21"/>
          <w:lang w:eastAsia="zh-CN"/>
        </w:rPr>
        <w:t>根据《国家罗姆人战略》和《教育行动计划》，</w:t>
      </w:r>
      <w:r w:rsidRPr="007A4AF7">
        <w:rPr>
          <w:sz w:val="21"/>
          <w:lang w:eastAsia="zh-CN"/>
        </w:rPr>
        <w:t>2008</w:t>
      </w:r>
      <w:r w:rsidRPr="007A4AF7">
        <w:rPr>
          <w:rFonts w:hint="eastAsia"/>
          <w:sz w:val="21"/>
          <w:lang w:eastAsia="zh-CN"/>
        </w:rPr>
        <w:t>/20</w:t>
      </w:r>
      <w:r w:rsidRPr="007A4AF7">
        <w:rPr>
          <w:sz w:val="21"/>
          <w:lang w:eastAsia="zh-CN"/>
        </w:rPr>
        <w:t>09</w:t>
      </w:r>
      <w:r w:rsidRPr="007A4AF7">
        <w:rPr>
          <w:rFonts w:hint="eastAsia"/>
          <w:sz w:val="21"/>
          <w:lang w:eastAsia="zh-CN"/>
        </w:rPr>
        <w:t>学年，教育和科学部为中学第一年入学的</w:t>
      </w:r>
      <w:r w:rsidRPr="007A4AF7">
        <w:rPr>
          <w:sz w:val="21"/>
          <w:lang w:eastAsia="zh-CN"/>
        </w:rPr>
        <w:t>650</w:t>
      </w:r>
      <w:r w:rsidRPr="007A4AF7">
        <w:rPr>
          <w:rFonts w:hint="eastAsia"/>
          <w:sz w:val="21"/>
          <w:lang w:eastAsia="zh-CN"/>
        </w:rPr>
        <w:t>名罗姆学生</w:t>
      </w:r>
      <w:r w:rsidR="00DC59B0">
        <w:rPr>
          <w:rFonts w:hint="eastAsia"/>
          <w:sz w:val="21"/>
          <w:lang w:eastAsia="zh-CN"/>
        </w:rPr>
        <w:t>(</w:t>
      </w:r>
      <w:r w:rsidRPr="007A4AF7">
        <w:rPr>
          <w:rFonts w:hint="eastAsia"/>
          <w:sz w:val="21"/>
          <w:lang w:eastAsia="zh-CN"/>
        </w:rPr>
        <w:t>其中</w:t>
      </w:r>
      <w:r w:rsidRPr="007A4AF7">
        <w:rPr>
          <w:sz w:val="21"/>
          <w:lang w:eastAsia="zh-CN"/>
        </w:rPr>
        <w:t>305</w:t>
      </w:r>
      <w:r w:rsidRPr="007A4AF7">
        <w:rPr>
          <w:rFonts w:hint="eastAsia"/>
          <w:sz w:val="21"/>
          <w:lang w:eastAsia="zh-CN"/>
        </w:rPr>
        <w:t>名是女孩</w:t>
      </w:r>
      <w:r w:rsidR="00DC59B0">
        <w:rPr>
          <w:rFonts w:hint="eastAsia"/>
          <w:sz w:val="21"/>
          <w:lang w:eastAsia="zh-CN"/>
        </w:rPr>
        <w:t>)</w:t>
      </w:r>
      <w:r w:rsidRPr="007A4AF7">
        <w:rPr>
          <w:rFonts w:hint="eastAsia"/>
          <w:sz w:val="21"/>
          <w:lang w:eastAsia="zh-CN"/>
        </w:rPr>
        <w:t>颁发了奖学金，奖励并鼓励他们继续接受教育，以成功完成学业。</w:t>
      </w:r>
    </w:p>
    <w:p w:rsidR="00915B18" w:rsidRPr="007A4AF7" w:rsidRDefault="00915B18" w:rsidP="00915B18">
      <w:pPr>
        <w:pStyle w:val="SingleTxtG"/>
        <w:spacing w:line="320" w:lineRule="exact"/>
        <w:rPr>
          <w:rFonts w:hint="eastAsia"/>
          <w:sz w:val="21"/>
          <w:lang w:eastAsia="zh-CN"/>
        </w:rPr>
      </w:pPr>
      <w:r w:rsidRPr="007A4AF7">
        <w:rPr>
          <w:sz w:val="21"/>
          <w:lang w:eastAsia="zh-CN"/>
        </w:rPr>
        <w:t>169.</w:t>
      </w:r>
      <w:r w:rsidRPr="007A4AF7">
        <w:rPr>
          <w:sz w:val="21"/>
          <w:lang w:eastAsia="zh-CN"/>
        </w:rPr>
        <w:tab/>
      </w:r>
      <w:r w:rsidRPr="007A4AF7">
        <w:rPr>
          <w:rFonts w:hint="eastAsia"/>
          <w:sz w:val="21"/>
          <w:lang w:eastAsia="zh-CN"/>
        </w:rPr>
        <w:t>根据这类方案的可取经验</w:t>
      </w:r>
      <w:r>
        <w:rPr>
          <w:rFonts w:hint="eastAsia"/>
          <w:sz w:val="21"/>
          <w:lang w:eastAsia="zh-CN"/>
        </w:rPr>
        <w:t>，</w:t>
      </w:r>
      <w:r w:rsidRPr="007A4AF7">
        <w:rPr>
          <w:sz w:val="21"/>
          <w:lang w:eastAsia="zh-CN"/>
        </w:rPr>
        <w:t>2009/</w:t>
      </w:r>
      <w:r w:rsidRPr="007A4AF7">
        <w:rPr>
          <w:rFonts w:hint="eastAsia"/>
          <w:sz w:val="21"/>
          <w:lang w:eastAsia="zh-CN"/>
        </w:rPr>
        <w:t>20</w:t>
      </w:r>
      <w:r w:rsidRPr="007A4AF7">
        <w:rPr>
          <w:sz w:val="21"/>
          <w:lang w:eastAsia="zh-CN"/>
        </w:rPr>
        <w:t>10</w:t>
      </w:r>
      <w:r w:rsidRPr="007A4AF7">
        <w:rPr>
          <w:rFonts w:hint="eastAsia"/>
          <w:sz w:val="21"/>
          <w:lang w:eastAsia="zh-CN"/>
        </w:rPr>
        <w:t>学年，教育和科学部与罗姆人教育基金一道，共同启动了为</w:t>
      </w:r>
      <w:r w:rsidRPr="007A4AF7">
        <w:rPr>
          <w:rFonts w:hint="eastAsia"/>
          <w:sz w:val="21"/>
          <w:lang w:eastAsia="zh-CN"/>
        </w:rPr>
        <w:t>800</w:t>
      </w:r>
      <w:r w:rsidRPr="007A4AF7">
        <w:rPr>
          <w:rFonts w:hint="eastAsia"/>
          <w:sz w:val="21"/>
          <w:lang w:eastAsia="zh-CN"/>
        </w:rPr>
        <w:t>名罗姆学生提供奖学金和辅导以及为在中学就读的</w:t>
      </w:r>
      <w:r w:rsidR="00EB57A1" w:rsidRPr="007A4AF7">
        <w:rPr>
          <w:sz w:val="21"/>
          <w:lang w:eastAsia="zh-CN"/>
        </w:rPr>
        <w:t>1</w:t>
      </w:r>
      <w:r w:rsidR="00EB57A1">
        <w:rPr>
          <w:sz w:val="21"/>
          <w:lang w:eastAsia="zh-CN"/>
        </w:rPr>
        <w:t>,</w:t>
      </w:r>
      <w:r w:rsidR="00EB57A1" w:rsidRPr="007A4AF7">
        <w:rPr>
          <w:sz w:val="21"/>
          <w:lang w:eastAsia="zh-CN"/>
        </w:rPr>
        <w:t>606</w:t>
      </w:r>
      <w:r w:rsidRPr="007A4AF7">
        <w:rPr>
          <w:rFonts w:hint="eastAsia"/>
          <w:sz w:val="21"/>
          <w:lang w:eastAsia="zh-CN"/>
        </w:rPr>
        <w:t>名罗姆中学生提供指导老师的项目。这项提供额外帮助的措施旨在确保所有学生都能取得较好的成绩。</w:t>
      </w:r>
      <w:r w:rsidRPr="007A4AF7">
        <w:rPr>
          <w:sz w:val="21"/>
          <w:lang w:eastAsia="zh-CN"/>
        </w:rPr>
        <w:t>455</w:t>
      </w:r>
      <w:r w:rsidRPr="007A4AF7">
        <w:rPr>
          <w:rFonts w:hint="eastAsia"/>
          <w:sz w:val="21"/>
          <w:lang w:eastAsia="zh-CN"/>
        </w:rPr>
        <w:t>项奖学金授予了接受中学教育的学生</w:t>
      </w:r>
      <w:r w:rsidR="00DC59B0">
        <w:rPr>
          <w:rFonts w:hint="eastAsia"/>
          <w:sz w:val="21"/>
          <w:lang w:eastAsia="zh-CN"/>
        </w:rPr>
        <w:t>(</w:t>
      </w:r>
      <w:r w:rsidRPr="007A4AF7">
        <w:rPr>
          <w:rFonts w:hint="eastAsia"/>
          <w:sz w:val="21"/>
          <w:lang w:eastAsia="zh-CN"/>
        </w:rPr>
        <w:t>其中</w:t>
      </w:r>
      <w:r w:rsidRPr="007A4AF7">
        <w:rPr>
          <w:sz w:val="21"/>
          <w:lang w:eastAsia="zh-CN"/>
        </w:rPr>
        <w:t>258</w:t>
      </w:r>
      <w:r w:rsidRPr="007A4AF7">
        <w:rPr>
          <w:rFonts w:hint="eastAsia"/>
          <w:sz w:val="21"/>
          <w:lang w:eastAsia="zh-CN"/>
        </w:rPr>
        <w:t>项授予了女生</w:t>
      </w:r>
      <w:r w:rsidR="00DC59B0">
        <w:rPr>
          <w:rFonts w:hint="eastAsia"/>
          <w:sz w:val="21"/>
          <w:lang w:eastAsia="zh-CN"/>
        </w:rPr>
        <w:t>)</w:t>
      </w:r>
      <w:r w:rsidRPr="007A4AF7">
        <w:rPr>
          <w:rFonts w:hint="eastAsia"/>
          <w:sz w:val="21"/>
          <w:lang w:eastAsia="zh-CN"/>
        </w:rPr>
        <w:t>，这些学生的平均积分点为良好</w:t>
      </w:r>
      <w:r w:rsidR="00DC59B0">
        <w:rPr>
          <w:sz w:val="21"/>
          <w:lang w:eastAsia="zh-CN"/>
        </w:rPr>
        <w:t>(</w:t>
      </w:r>
      <w:r w:rsidRPr="007A4AF7">
        <w:rPr>
          <w:sz w:val="21"/>
          <w:lang w:eastAsia="zh-CN"/>
        </w:rPr>
        <w:t>3.00</w:t>
      </w:r>
      <w:r w:rsidR="00DC59B0">
        <w:rPr>
          <w:sz w:val="21"/>
          <w:lang w:eastAsia="zh-CN"/>
        </w:rPr>
        <w:t>)</w:t>
      </w:r>
      <w:r w:rsidRPr="007A4AF7">
        <w:rPr>
          <w:rFonts w:hint="eastAsia"/>
          <w:sz w:val="21"/>
          <w:lang w:eastAsia="zh-CN"/>
        </w:rPr>
        <w:t>。</w:t>
      </w:r>
    </w:p>
    <w:p w:rsidR="00915B18" w:rsidRPr="00090F91" w:rsidRDefault="00915B18" w:rsidP="00915B18">
      <w:pPr>
        <w:pStyle w:val="SingleTxtG"/>
        <w:spacing w:line="320" w:lineRule="exact"/>
        <w:rPr>
          <w:sz w:val="21"/>
          <w:lang w:eastAsia="zh-CN"/>
        </w:rPr>
      </w:pPr>
      <w:r w:rsidRPr="007A4AF7">
        <w:rPr>
          <w:sz w:val="21"/>
          <w:lang w:eastAsia="zh-CN"/>
        </w:rPr>
        <w:t>170.</w:t>
      </w:r>
      <w:r w:rsidRPr="007A4AF7">
        <w:rPr>
          <w:sz w:val="21"/>
          <w:lang w:eastAsia="zh-CN"/>
        </w:rPr>
        <w:tab/>
      </w:r>
      <w:r w:rsidRPr="007A4AF7">
        <w:rPr>
          <w:rFonts w:hint="eastAsia"/>
          <w:sz w:val="21"/>
          <w:lang w:eastAsia="zh-CN"/>
        </w:rPr>
        <w:t>上述所有措施都具有促进作用，通过这些措施，我们提高了罗姆族群男女学生的入学率。</w:t>
      </w:r>
      <w:r w:rsidRPr="007A4AF7">
        <w:rPr>
          <w:sz w:val="21"/>
          <w:vertAlign w:val="superscript"/>
          <w:lang w:eastAsia="zh-CN"/>
        </w:rPr>
        <w:footnoteReference w:id="22"/>
      </w:r>
    </w:p>
    <w:p w:rsidR="00915B18" w:rsidRPr="007A4AF7" w:rsidRDefault="00915B18" w:rsidP="00915B18">
      <w:pPr>
        <w:pStyle w:val="SingleTxtG"/>
        <w:spacing w:line="320" w:lineRule="exact"/>
        <w:rPr>
          <w:sz w:val="21"/>
          <w:lang w:eastAsia="zh-CN"/>
        </w:rPr>
      </w:pPr>
      <w:r w:rsidRPr="007A4AF7">
        <w:rPr>
          <w:sz w:val="21"/>
          <w:lang w:eastAsia="zh-CN"/>
        </w:rPr>
        <w:t>171.</w:t>
      </w:r>
      <w:r w:rsidRPr="007A4AF7">
        <w:rPr>
          <w:sz w:val="21"/>
          <w:lang w:eastAsia="zh-CN"/>
        </w:rPr>
        <w:tab/>
      </w:r>
      <w:r w:rsidRPr="007A4AF7">
        <w:rPr>
          <w:rFonts w:hint="eastAsia"/>
          <w:sz w:val="21"/>
          <w:lang w:eastAsia="zh-CN"/>
        </w:rPr>
        <w:t>过去几年来，其他族群女生入学人数也有增长</w:t>
      </w:r>
      <w:r>
        <w:rPr>
          <w:rFonts w:hint="eastAsia"/>
          <w:sz w:val="21"/>
          <w:lang w:eastAsia="zh-CN"/>
        </w:rPr>
        <w:t>。</w:t>
      </w:r>
    </w:p>
    <w:tbl>
      <w:tblPr>
        <w:tblW w:w="7316" w:type="dxa"/>
        <w:tblInd w:w="1134" w:type="dxa"/>
        <w:tblLayout w:type="fixed"/>
        <w:tblCellMar>
          <w:left w:w="0" w:type="dxa"/>
          <w:right w:w="0" w:type="dxa"/>
        </w:tblCellMar>
        <w:tblLook w:val="01E0" w:firstRow="1" w:lastRow="1" w:firstColumn="1" w:lastColumn="1" w:noHBand="0" w:noVBand="0"/>
      </w:tblPr>
      <w:tblGrid>
        <w:gridCol w:w="1829"/>
        <w:gridCol w:w="1829"/>
        <w:gridCol w:w="1829"/>
        <w:gridCol w:w="1829"/>
      </w:tblGrid>
      <w:tr w:rsidR="00915B18" w:rsidRPr="0044052D" w:rsidTr="003E0C10">
        <w:tc>
          <w:tcPr>
            <w:tcW w:w="1829" w:type="dxa"/>
            <w:tcBorders>
              <w:top w:val="single" w:sz="4" w:space="0" w:color="auto"/>
              <w:bottom w:val="single" w:sz="12" w:space="0" w:color="auto"/>
            </w:tcBorders>
            <w:shd w:val="clear" w:color="auto" w:fill="auto"/>
            <w:vAlign w:val="bottom"/>
          </w:tcPr>
          <w:p w:rsidR="00915B18" w:rsidRPr="0044052D" w:rsidRDefault="00915B18" w:rsidP="00F73450">
            <w:pPr>
              <w:pStyle w:val="SingleTxtG"/>
              <w:spacing w:before="40" w:after="40" w:line="320" w:lineRule="exact"/>
              <w:ind w:left="0" w:right="0"/>
              <w:rPr>
                <w:rFonts w:ascii="KaiTi_GB2312" w:eastAsia="KaiTi_GB2312" w:hint="eastAsia"/>
                <w:sz w:val="18"/>
                <w:szCs w:val="18"/>
                <w:lang w:eastAsia="zh-CN"/>
              </w:rPr>
            </w:pPr>
            <w:r w:rsidRPr="0044052D">
              <w:rPr>
                <w:rFonts w:ascii="KaiTi_GB2312" w:eastAsia="KaiTi_GB2312" w:hint="eastAsia"/>
                <w:sz w:val="18"/>
                <w:szCs w:val="18"/>
                <w:lang w:eastAsia="zh-CN"/>
              </w:rPr>
              <w:t>学年</w:t>
            </w:r>
          </w:p>
        </w:tc>
        <w:tc>
          <w:tcPr>
            <w:tcW w:w="1829" w:type="dxa"/>
            <w:tcBorders>
              <w:top w:val="single" w:sz="4" w:space="0" w:color="auto"/>
              <w:bottom w:val="single" w:sz="12" w:space="0" w:color="auto"/>
            </w:tcBorders>
            <w:shd w:val="clear" w:color="auto" w:fill="auto"/>
            <w:vAlign w:val="bottom"/>
          </w:tcPr>
          <w:p w:rsidR="00915B18" w:rsidRPr="0044052D" w:rsidRDefault="00915B18" w:rsidP="00F73450">
            <w:pPr>
              <w:pStyle w:val="SingleTxtG"/>
              <w:spacing w:before="40" w:after="40" w:line="320" w:lineRule="exact"/>
              <w:ind w:left="0" w:right="0"/>
              <w:jc w:val="right"/>
              <w:rPr>
                <w:rFonts w:ascii="KaiTi_GB2312" w:eastAsia="KaiTi_GB2312" w:hint="eastAsia"/>
                <w:sz w:val="18"/>
                <w:szCs w:val="18"/>
                <w:lang w:eastAsia="zh-CN"/>
              </w:rPr>
            </w:pPr>
            <w:r w:rsidRPr="0044052D">
              <w:rPr>
                <w:rFonts w:ascii="KaiTi_GB2312" w:eastAsia="KaiTi_GB2312" w:hint="eastAsia"/>
                <w:sz w:val="18"/>
                <w:szCs w:val="18"/>
                <w:lang w:eastAsia="zh-CN"/>
              </w:rPr>
              <w:t>阿尔巴尼亚族</w:t>
            </w:r>
          </w:p>
        </w:tc>
        <w:tc>
          <w:tcPr>
            <w:tcW w:w="1829" w:type="dxa"/>
            <w:tcBorders>
              <w:top w:val="single" w:sz="4" w:space="0" w:color="auto"/>
              <w:bottom w:val="single" w:sz="12" w:space="0" w:color="auto"/>
            </w:tcBorders>
            <w:shd w:val="clear" w:color="auto" w:fill="auto"/>
            <w:vAlign w:val="bottom"/>
          </w:tcPr>
          <w:p w:rsidR="00915B18" w:rsidRPr="0044052D" w:rsidRDefault="00915B18" w:rsidP="00F73450">
            <w:pPr>
              <w:pStyle w:val="SingleTxtG"/>
              <w:spacing w:before="40" w:after="40" w:line="320" w:lineRule="exact"/>
              <w:ind w:left="0" w:right="0"/>
              <w:jc w:val="right"/>
              <w:rPr>
                <w:rFonts w:ascii="KaiTi_GB2312" w:eastAsia="KaiTi_GB2312" w:hint="eastAsia"/>
                <w:sz w:val="18"/>
                <w:szCs w:val="18"/>
                <w:lang w:eastAsia="zh-CN"/>
              </w:rPr>
            </w:pPr>
            <w:r w:rsidRPr="0044052D">
              <w:rPr>
                <w:rFonts w:ascii="KaiTi_GB2312" w:eastAsia="KaiTi_GB2312" w:hint="eastAsia"/>
                <w:sz w:val="18"/>
                <w:szCs w:val="18"/>
                <w:lang w:eastAsia="zh-CN"/>
              </w:rPr>
              <w:t>土耳其族</w:t>
            </w:r>
          </w:p>
        </w:tc>
        <w:tc>
          <w:tcPr>
            <w:tcW w:w="1829" w:type="dxa"/>
            <w:tcBorders>
              <w:top w:val="single" w:sz="4" w:space="0" w:color="auto"/>
              <w:bottom w:val="single" w:sz="12" w:space="0" w:color="auto"/>
            </w:tcBorders>
            <w:shd w:val="clear" w:color="auto" w:fill="auto"/>
            <w:vAlign w:val="bottom"/>
          </w:tcPr>
          <w:p w:rsidR="00915B18" w:rsidRPr="0044052D" w:rsidRDefault="00915B18" w:rsidP="00F73450">
            <w:pPr>
              <w:pStyle w:val="SingleTxtG"/>
              <w:spacing w:before="40" w:after="40" w:line="320" w:lineRule="exact"/>
              <w:ind w:left="0" w:right="0"/>
              <w:jc w:val="right"/>
              <w:rPr>
                <w:rFonts w:ascii="KaiTi_GB2312" w:eastAsia="KaiTi_GB2312" w:hint="eastAsia"/>
                <w:sz w:val="18"/>
                <w:szCs w:val="18"/>
                <w:lang w:eastAsia="zh-CN"/>
              </w:rPr>
            </w:pPr>
            <w:r w:rsidRPr="0044052D">
              <w:rPr>
                <w:rFonts w:ascii="KaiTi_GB2312" w:eastAsia="KaiTi_GB2312" w:hint="eastAsia"/>
                <w:sz w:val="18"/>
                <w:szCs w:val="18"/>
                <w:lang w:eastAsia="zh-CN"/>
              </w:rPr>
              <w:t>波斯尼亚族</w:t>
            </w:r>
          </w:p>
        </w:tc>
      </w:tr>
      <w:tr w:rsidR="00915B18" w:rsidRPr="0044052D" w:rsidTr="003E0C10">
        <w:tc>
          <w:tcPr>
            <w:tcW w:w="1829" w:type="dxa"/>
            <w:tcBorders>
              <w:top w:val="single" w:sz="12" w:space="0" w:color="auto"/>
            </w:tcBorders>
            <w:shd w:val="clear" w:color="auto" w:fill="auto"/>
            <w:vAlign w:val="bottom"/>
          </w:tcPr>
          <w:p w:rsidR="00915B18" w:rsidRPr="0044052D" w:rsidRDefault="00915B18" w:rsidP="00AD07AE">
            <w:pPr>
              <w:pStyle w:val="SingleTxtG"/>
              <w:spacing w:before="40" w:after="40" w:line="240" w:lineRule="exact"/>
              <w:ind w:left="0" w:right="0"/>
              <w:rPr>
                <w:rFonts w:hint="eastAsia"/>
                <w:sz w:val="18"/>
                <w:szCs w:val="18"/>
                <w:lang w:eastAsia="zh-CN"/>
              </w:rPr>
            </w:pPr>
            <w:r w:rsidRPr="0044052D">
              <w:rPr>
                <w:sz w:val="18"/>
                <w:szCs w:val="18"/>
                <w:lang w:eastAsia="zh-CN"/>
              </w:rPr>
              <w:t>2006/2007</w:t>
            </w:r>
            <w:r w:rsidRPr="0044052D">
              <w:rPr>
                <w:rFonts w:hint="eastAsia"/>
                <w:sz w:val="18"/>
                <w:szCs w:val="18"/>
                <w:lang w:eastAsia="zh-CN"/>
              </w:rPr>
              <w:t>年</w:t>
            </w:r>
          </w:p>
        </w:tc>
        <w:tc>
          <w:tcPr>
            <w:tcW w:w="1829" w:type="dxa"/>
            <w:tcBorders>
              <w:top w:val="single" w:sz="12" w:space="0" w:color="auto"/>
            </w:tcBorders>
            <w:shd w:val="clear" w:color="auto" w:fill="auto"/>
            <w:vAlign w:val="bottom"/>
          </w:tcPr>
          <w:p w:rsidR="00915B18" w:rsidRPr="0044052D" w:rsidRDefault="00EB57A1" w:rsidP="00AD07AE">
            <w:pPr>
              <w:pStyle w:val="SingleTxtG"/>
              <w:spacing w:before="40" w:after="40" w:line="240" w:lineRule="exact"/>
              <w:ind w:left="0" w:right="0"/>
              <w:jc w:val="right"/>
              <w:rPr>
                <w:sz w:val="18"/>
                <w:szCs w:val="18"/>
                <w:lang w:eastAsia="zh-CN"/>
              </w:rPr>
            </w:pPr>
            <w:r w:rsidRPr="0044052D">
              <w:rPr>
                <w:sz w:val="18"/>
                <w:szCs w:val="18"/>
                <w:lang w:eastAsia="zh-CN"/>
              </w:rPr>
              <w:t>9</w:t>
            </w:r>
            <w:r w:rsidR="00A20A96">
              <w:rPr>
                <w:rFonts w:hint="eastAsia"/>
                <w:sz w:val="18"/>
                <w:szCs w:val="18"/>
                <w:lang w:eastAsia="zh-CN"/>
              </w:rPr>
              <w:t xml:space="preserve"> </w:t>
            </w:r>
            <w:r w:rsidRPr="0044052D">
              <w:rPr>
                <w:sz w:val="18"/>
                <w:szCs w:val="18"/>
                <w:lang w:eastAsia="zh-CN"/>
              </w:rPr>
              <w:t>791</w:t>
            </w:r>
          </w:p>
        </w:tc>
        <w:tc>
          <w:tcPr>
            <w:tcW w:w="1829" w:type="dxa"/>
            <w:tcBorders>
              <w:top w:val="single" w:sz="12" w:space="0" w:color="auto"/>
            </w:tcBorders>
            <w:shd w:val="clear" w:color="auto" w:fill="auto"/>
            <w:vAlign w:val="bottom"/>
          </w:tcPr>
          <w:p w:rsidR="00915B18" w:rsidRPr="0044052D" w:rsidRDefault="00EB57A1" w:rsidP="00AD07AE">
            <w:pPr>
              <w:pStyle w:val="SingleTxtG"/>
              <w:spacing w:before="40" w:after="40" w:line="240" w:lineRule="exact"/>
              <w:ind w:left="0" w:right="0"/>
              <w:jc w:val="right"/>
              <w:rPr>
                <w:sz w:val="18"/>
                <w:szCs w:val="18"/>
                <w:lang w:eastAsia="zh-CN"/>
              </w:rPr>
            </w:pPr>
            <w:r w:rsidRPr="0044052D">
              <w:rPr>
                <w:sz w:val="18"/>
                <w:szCs w:val="18"/>
                <w:lang w:eastAsia="zh-CN"/>
              </w:rPr>
              <w:t>1</w:t>
            </w:r>
            <w:r w:rsidR="00A20A96">
              <w:rPr>
                <w:rFonts w:hint="eastAsia"/>
                <w:sz w:val="18"/>
                <w:szCs w:val="18"/>
                <w:lang w:eastAsia="zh-CN"/>
              </w:rPr>
              <w:t xml:space="preserve"> </w:t>
            </w:r>
            <w:r w:rsidRPr="0044052D">
              <w:rPr>
                <w:sz w:val="18"/>
                <w:szCs w:val="18"/>
                <w:lang w:eastAsia="zh-CN"/>
              </w:rPr>
              <w:t>072</w:t>
            </w:r>
          </w:p>
        </w:tc>
        <w:tc>
          <w:tcPr>
            <w:tcW w:w="1829" w:type="dxa"/>
            <w:tcBorders>
              <w:top w:val="single" w:sz="12" w:space="0" w:color="auto"/>
            </w:tcBorders>
            <w:shd w:val="clear" w:color="auto" w:fill="auto"/>
            <w:vAlign w:val="bottom"/>
          </w:tcPr>
          <w:p w:rsidR="00915B18" w:rsidRPr="0044052D" w:rsidRDefault="00915B18" w:rsidP="00AD07AE">
            <w:pPr>
              <w:pStyle w:val="SingleTxtG"/>
              <w:spacing w:before="40" w:after="40" w:line="240" w:lineRule="exact"/>
              <w:ind w:left="0" w:right="0"/>
              <w:jc w:val="right"/>
              <w:rPr>
                <w:sz w:val="18"/>
                <w:szCs w:val="18"/>
                <w:lang w:eastAsia="zh-CN"/>
              </w:rPr>
            </w:pPr>
            <w:r w:rsidRPr="0044052D">
              <w:rPr>
                <w:sz w:val="18"/>
                <w:szCs w:val="18"/>
                <w:lang w:eastAsia="zh-CN"/>
              </w:rPr>
              <w:t>283</w:t>
            </w:r>
          </w:p>
        </w:tc>
      </w:tr>
      <w:tr w:rsidR="00915B18" w:rsidRPr="0044052D" w:rsidTr="003E0C10">
        <w:tc>
          <w:tcPr>
            <w:tcW w:w="1829" w:type="dxa"/>
            <w:shd w:val="clear" w:color="auto" w:fill="auto"/>
            <w:vAlign w:val="bottom"/>
          </w:tcPr>
          <w:p w:rsidR="00915B18" w:rsidRPr="0044052D" w:rsidRDefault="00915B18" w:rsidP="00AD07AE">
            <w:pPr>
              <w:pStyle w:val="SingleTxtG"/>
              <w:spacing w:before="40" w:after="40" w:line="240" w:lineRule="exact"/>
              <w:ind w:left="0" w:right="0"/>
              <w:rPr>
                <w:rFonts w:hint="eastAsia"/>
                <w:sz w:val="18"/>
                <w:szCs w:val="18"/>
                <w:lang w:eastAsia="zh-CN"/>
              </w:rPr>
            </w:pPr>
            <w:r w:rsidRPr="0044052D">
              <w:rPr>
                <w:sz w:val="18"/>
                <w:szCs w:val="18"/>
                <w:lang w:eastAsia="zh-CN"/>
              </w:rPr>
              <w:t>2007/2008</w:t>
            </w:r>
            <w:r w:rsidRPr="0044052D">
              <w:rPr>
                <w:rFonts w:hint="eastAsia"/>
                <w:sz w:val="18"/>
                <w:szCs w:val="18"/>
                <w:lang w:eastAsia="zh-CN"/>
              </w:rPr>
              <w:t>年</w:t>
            </w:r>
          </w:p>
        </w:tc>
        <w:tc>
          <w:tcPr>
            <w:tcW w:w="1829" w:type="dxa"/>
            <w:shd w:val="clear" w:color="auto" w:fill="auto"/>
            <w:vAlign w:val="bottom"/>
          </w:tcPr>
          <w:p w:rsidR="00915B18" w:rsidRPr="0044052D" w:rsidRDefault="00EB57A1" w:rsidP="00AD07AE">
            <w:pPr>
              <w:pStyle w:val="SingleTxtG"/>
              <w:spacing w:before="40" w:after="40" w:line="240" w:lineRule="exact"/>
              <w:ind w:left="0" w:right="0"/>
              <w:jc w:val="right"/>
              <w:rPr>
                <w:sz w:val="18"/>
                <w:szCs w:val="18"/>
                <w:lang w:eastAsia="zh-CN"/>
              </w:rPr>
            </w:pPr>
            <w:r w:rsidRPr="0044052D">
              <w:rPr>
                <w:sz w:val="18"/>
                <w:szCs w:val="18"/>
                <w:lang w:eastAsia="zh-CN"/>
              </w:rPr>
              <w:t>10</w:t>
            </w:r>
            <w:r w:rsidR="00A20A96">
              <w:rPr>
                <w:rFonts w:hint="eastAsia"/>
                <w:sz w:val="18"/>
                <w:szCs w:val="18"/>
                <w:lang w:eastAsia="zh-CN"/>
              </w:rPr>
              <w:t xml:space="preserve"> </w:t>
            </w:r>
            <w:r w:rsidRPr="0044052D">
              <w:rPr>
                <w:sz w:val="18"/>
                <w:szCs w:val="18"/>
                <w:lang w:eastAsia="zh-CN"/>
              </w:rPr>
              <w:t>731</w:t>
            </w:r>
          </w:p>
        </w:tc>
        <w:tc>
          <w:tcPr>
            <w:tcW w:w="1829" w:type="dxa"/>
            <w:shd w:val="clear" w:color="auto" w:fill="auto"/>
            <w:vAlign w:val="bottom"/>
          </w:tcPr>
          <w:p w:rsidR="00915B18" w:rsidRPr="0044052D" w:rsidRDefault="00EB57A1" w:rsidP="00AD07AE">
            <w:pPr>
              <w:pStyle w:val="SingleTxtG"/>
              <w:spacing w:before="40" w:after="40" w:line="240" w:lineRule="exact"/>
              <w:ind w:left="0" w:right="0"/>
              <w:jc w:val="right"/>
              <w:rPr>
                <w:sz w:val="18"/>
                <w:szCs w:val="18"/>
                <w:lang w:eastAsia="zh-CN"/>
              </w:rPr>
            </w:pPr>
            <w:r w:rsidRPr="0044052D">
              <w:rPr>
                <w:sz w:val="18"/>
                <w:szCs w:val="18"/>
                <w:lang w:eastAsia="zh-CN"/>
              </w:rPr>
              <w:t>1</w:t>
            </w:r>
            <w:r w:rsidR="00A20A96">
              <w:rPr>
                <w:rFonts w:hint="eastAsia"/>
                <w:sz w:val="18"/>
                <w:szCs w:val="18"/>
                <w:lang w:eastAsia="zh-CN"/>
              </w:rPr>
              <w:t xml:space="preserve"> </w:t>
            </w:r>
            <w:r w:rsidRPr="0044052D">
              <w:rPr>
                <w:sz w:val="18"/>
                <w:szCs w:val="18"/>
                <w:lang w:eastAsia="zh-CN"/>
              </w:rPr>
              <w:t>172</w:t>
            </w:r>
          </w:p>
        </w:tc>
        <w:tc>
          <w:tcPr>
            <w:tcW w:w="1829" w:type="dxa"/>
            <w:shd w:val="clear" w:color="auto" w:fill="auto"/>
            <w:vAlign w:val="bottom"/>
          </w:tcPr>
          <w:p w:rsidR="00915B18" w:rsidRPr="0044052D" w:rsidRDefault="00915B18" w:rsidP="00AD07AE">
            <w:pPr>
              <w:pStyle w:val="SingleTxtG"/>
              <w:spacing w:before="40" w:after="40" w:line="240" w:lineRule="exact"/>
              <w:ind w:left="0" w:right="0"/>
              <w:jc w:val="right"/>
              <w:rPr>
                <w:sz w:val="18"/>
                <w:szCs w:val="18"/>
                <w:lang w:eastAsia="zh-CN"/>
              </w:rPr>
            </w:pPr>
            <w:r w:rsidRPr="0044052D">
              <w:rPr>
                <w:sz w:val="18"/>
                <w:szCs w:val="18"/>
                <w:lang w:eastAsia="zh-CN"/>
              </w:rPr>
              <w:t>317</w:t>
            </w:r>
          </w:p>
        </w:tc>
      </w:tr>
      <w:tr w:rsidR="00915B18" w:rsidRPr="0044052D" w:rsidTr="003E0C10">
        <w:tc>
          <w:tcPr>
            <w:tcW w:w="1829" w:type="dxa"/>
            <w:tcBorders>
              <w:bottom w:val="single" w:sz="12" w:space="0" w:color="auto"/>
            </w:tcBorders>
            <w:shd w:val="clear" w:color="auto" w:fill="auto"/>
            <w:vAlign w:val="bottom"/>
          </w:tcPr>
          <w:p w:rsidR="00915B18" w:rsidRPr="0044052D" w:rsidRDefault="00915B18" w:rsidP="00AD07AE">
            <w:pPr>
              <w:pStyle w:val="SingleTxtG"/>
              <w:spacing w:before="40" w:after="40" w:line="240" w:lineRule="exact"/>
              <w:ind w:left="0" w:right="0"/>
              <w:rPr>
                <w:rFonts w:hint="eastAsia"/>
                <w:sz w:val="18"/>
                <w:szCs w:val="18"/>
                <w:lang w:eastAsia="zh-CN"/>
              </w:rPr>
            </w:pPr>
            <w:r w:rsidRPr="0044052D">
              <w:rPr>
                <w:sz w:val="18"/>
                <w:szCs w:val="18"/>
                <w:lang w:eastAsia="zh-CN"/>
              </w:rPr>
              <w:t>2008/2009</w:t>
            </w:r>
            <w:r w:rsidRPr="0044052D">
              <w:rPr>
                <w:rFonts w:hint="eastAsia"/>
                <w:sz w:val="18"/>
                <w:szCs w:val="18"/>
                <w:lang w:eastAsia="zh-CN"/>
              </w:rPr>
              <w:t>年</w:t>
            </w:r>
          </w:p>
        </w:tc>
        <w:tc>
          <w:tcPr>
            <w:tcW w:w="1829" w:type="dxa"/>
            <w:tcBorders>
              <w:bottom w:val="single" w:sz="12" w:space="0" w:color="auto"/>
            </w:tcBorders>
            <w:shd w:val="clear" w:color="auto" w:fill="auto"/>
            <w:vAlign w:val="bottom"/>
          </w:tcPr>
          <w:p w:rsidR="00915B18" w:rsidRPr="0044052D" w:rsidRDefault="00EB57A1" w:rsidP="00AD07AE">
            <w:pPr>
              <w:pStyle w:val="SingleTxtG"/>
              <w:spacing w:before="40" w:after="40" w:line="240" w:lineRule="exact"/>
              <w:ind w:left="0" w:right="0"/>
              <w:jc w:val="right"/>
              <w:rPr>
                <w:sz w:val="18"/>
                <w:szCs w:val="18"/>
                <w:lang w:eastAsia="zh-CN"/>
              </w:rPr>
            </w:pPr>
            <w:r w:rsidRPr="0044052D">
              <w:rPr>
                <w:sz w:val="18"/>
                <w:szCs w:val="18"/>
                <w:lang w:eastAsia="zh-CN"/>
              </w:rPr>
              <w:t>11</w:t>
            </w:r>
            <w:r w:rsidR="00A20A96">
              <w:rPr>
                <w:rFonts w:hint="eastAsia"/>
                <w:sz w:val="18"/>
                <w:szCs w:val="18"/>
                <w:lang w:eastAsia="zh-CN"/>
              </w:rPr>
              <w:t xml:space="preserve"> </w:t>
            </w:r>
            <w:r w:rsidRPr="0044052D">
              <w:rPr>
                <w:sz w:val="18"/>
                <w:szCs w:val="18"/>
                <w:lang w:eastAsia="zh-CN"/>
              </w:rPr>
              <w:t>380</w:t>
            </w:r>
          </w:p>
        </w:tc>
        <w:tc>
          <w:tcPr>
            <w:tcW w:w="1829" w:type="dxa"/>
            <w:tcBorders>
              <w:bottom w:val="single" w:sz="12" w:space="0" w:color="auto"/>
            </w:tcBorders>
            <w:shd w:val="clear" w:color="auto" w:fill="auto"/>
            <w:vAlign w:val="bottom"/>
          </w:tcPr>
          <w:p w:rsidR="00915B18" w:rsidRPr="0044052D" w:rsidRDefault="00EB57A1" w:rsidP="00AD07AE">
            <w:pPr>
              <w:pStyle w:val="SingleTxtG"/>
              <w:spacing w:before="40" w:after="40" w:line="240" w:lineRule="exact"/>
              <w:ind w:left="0" w:right="0"/>
              <w:jc w:val="right"/>
              <w:rPr>
                <w:sz w:val="18"/>
                <w:szCs w:val="18"/>
                <w:lang w:eastAsia="zh-CN"/>
              </w:rPr>
            </w:pPr>
            <w:r w:rsidRPr="0044052D">
              <w:rPr>
                <w:sz w:val="18"/>
                <w:szCs w:val="18"/>
                <w:lang w:eastAsia="zh-CN"/>
              </w:rPr>
              <w:t>1</w:t>
            </w:r>
            <w:r w:rsidR="00A20A96">
              <w:rPr>
                <w:rFonts w:hint="eastAsia"/>
                <w:sz w:val="18"/>
                <w:szCs w:val="18"/>
                <w:lang w:eastAsia="zh-CN"/>
              </w:rPr>
              <w:t xml:space="preserve"> </w:t>
            </w:r>
            <w:r w:rsidRPr="0044052D">
              <w:rPr>
                <w:sz w:val="18"/>
                <w:szCs w:val="18"/>
                <w:lang w:eastAsia="zh-CN"/>
              </w:rPr>
              <w:t>220</w:t>
            </w:r>
          </w:p>
        </w:tc>
        <w:tc>
          <w:tcPr>
            <w:tcW w:w="1829" w:type="dxa"/>
            <w:tcBorders>
              <w:bottom w:val="single" w:sz="12" w:space="0" w:color="auto"/>
            </w:tcBorders>
            <w:shd w:val="clear" w:color="auto" w:fill="auto"/>
            <w:vAlign w:val="bottom"/>
          </w:tcPr>
          <w:p w:rsidR="00915B18" w:rsidRPr="0044052D" w:rsidRDefault="00915B18" w:rsidP="00AD07AE">
            <w:pPr>
              <w:pStyle w:val="SingleTxtG"/>
              <w:spacing w:before="40" w:after="40" w:line="240" w:lineRule="exact"/>
              <w:ind w:left="0" w:right="0"/>
              <w:jc w:val="right"/>
              <w:rPr>
                <w:sz w:val="18"/>
                <w:szCs w:val="18"/>
                <w:lang w:eastAsia="zh-CN"/>
              </w:rPr>
            </w:pPr>
            <w:r w:rsidRPr="0044052D">
              <w:rPr>
                <w:sz w:val="18"/>
                <w:szCs w:val="18"/>
                <w:lang w:eastAsia="zh-CN"/>
              </w:rPr>
              <w:t>333</w:t>
            </w:r>
          </w:p>
        </w:tc>
      </w:tr>
    </w:tbl>
    <w:p w:rsidR="00915B18" w:rsidRDefault="00915B18" w:rsidP="00915B18">
      <w:pPr>
        <w:pStyle w:val="SingleTxtG"/>
        <w:rPr>
          <w:rFonts w:hint="eastAsia"/>
          <w:sz w:val="21"/>
          <w:lang w:eastAsia="zh-CN"/>
        </w:rPr>
      </w:pPr>
    </w:p>
    <w:p w:rsidR="00915B18" w:rsidRPr="007A4AF7" w:rsidRDefault="00915B18" w:rsidP="00915B18">
      <w:pPr>
        <w:pStyle w:val="SingleTxtG"/>
        <w:spacing w:line="320" w:lineRule="exact"/>
        <w:rPr>
          <w:rFonts w:hint="eastAsia"/>
          <w:sz w:val="21"/>
          <w:lang w:eastAsia="zh-CN"/>
        </w:rPr>
      </w:pPr>
      <w:r w:rsidRPr="007A4AF7">
        <w:rPr>
          <w:sz w:val="21"/>
          <w:lang w:eastAsia="zh-CN"/>
        </w:rPr>
        <w:t>172.</w:t>
      </w:r>
      <w:r w:rsidRPr="007A4AF7">
        <w:rPr>
          <w:sz w:val="21"/>
          <w:lang w:eastAsia="zh-CN"/>
        </w:rPr>
        <w:tab/>
      </w:r>
      <w:r w:rsidRPr="007A4AF7">
        <w:rPr>
          <w:rFonts w:hint="eastAsia"/>
          <w:sz w:val="21"/>
          <w:lang w:eastAsia="zh-CN"/>
        </w:rPr>
        <w:t>委员会第</w:t>
      </w:r>
      <w:r w:rsidRPr="007A4AF7">
        <w:rPr>
          <w:rFonts w:hint="eastAsia"/>
          <w:sz w:val="21"/>
          <w:lang w:eastAsia="zh-CN"/>
        </w:rPr>
        <w:t>20</w:t>
      </w:r>
      <w:r w:rsidRPr="007A4AF7">
        <w:rPr>
          <w:rFonts w:hint="eastAsia"/>
          <w:sz w:val="21"/>
          <w:lang w:eastAsia="zh-CN"/>
        </w:rPr>
        <w:t>号建议要求采取措施，通过提高认识和开展教育运动，为农村地区男女学生入学提供便利。根据这项建议，马其顿共和国在农村地区开办了中学或分散教学班。这方面的实例包括：在利普科沃市和中茹帕市开办了中学，在马夫罗武市</w:t>
      </w:r>
      <w:r>
        <w:rPr>
          <w:sz w:val="21"/>
          <w:lang w:eastAsia="zh-CN"/>
        </w:rPr>
        <w:t>、</w:t>
      </w:r>
      <w:r w:rsidRPr="007A4AF7">
        <w:rPr>
          <w:rFonts w:hint="eastAsia"/>
          <w:sz w:val="21"/>
          <w:lang w:eastAsia="zh-CN"/>
        </w:rPr>
        <w:t>罗斯谢市和弗拉普奇什特市及其他市区开办了分散教学班。</w:t>
      </w:r>
    </w:p>
    <w:p w:rsidR="00915B18" w:rsidRPr="007A4AF7" w:rsidRDefault="00915B18" w:rsidP="00915B18">
      <w:pPr>
        <w:pStyle w:val="SingleTxtG"/>
        <w:spacing w:line="320" w:lineRule="exact"/>
        <w:rPr>
          <w:rFonts w:hint="eastAsia"/>
          <w:sz w:val="21"/>
          <w:lang w:eastAsia="zh-CN"/>
        </w:rPr>
      </w:pPr>
      <w:r w:rsidRPr="007A4AF7">
        <w:rPr>
          <w:sz w:val="21"/>
          <w:lang w:eastAsia="zh-CN"/>
        </w:rPr>
        <w:t>173.</w:t>
      </w:r>
      <w:r w:rsidRPr="007A4AF7">
        <w:rPr>
          <w:sz w:val="21"/>
          <w:lang w:eastAsia="zh-CN"/>
        </w:rPr>
        <w:tab/>
      </w:r>
      <w:r w:rsidRPr="007A4AF7">
        <w:rPr>
          <w:rFonts w:hint="eastAsia"/>
          <w:sz w:val="21"/>
          <w:lang w:eastAsia="zh-CN"/>
        </w:rPr>
        <w:t>为了提高公众认识，扩大种族社区和农村地区女孩受教育覆盖面并降低女孩辍学率，马其顿共和国开展了如下一些宣传运动和活动：</w:t>
      </w:r>
    </w:p>
    <w:p w:rsidR="00915B18" w:rsidRPr="007A4AF7" w:rsidRDefault="00915B18" w:rsidP="00A20A96">
      <w:pPr>
        <w:pStyle w:val="SingleTxtGC"/>
        <w:rPr>
          <w:rFonts w:hint="eastAsia"/>
        </w:rPr>
      </w:pPr>
      <w:r>
        <w:rPr>
          <w:rFonts w:hint="eastAsia"/>
        </w:rPr>
        <w:tab/>
      </w:r>
      <w:r>
        <w:t>(a)</w:t>
      </w:r>
      <w:r w:rsidRPr="007A4AF7">
        <w:tab/>
      </w:r>
      <w:r w:rsidRPr="007A4AF7">
        <w:rPr>
          <w:rFonts w:hint="eastAsia"/>
        </w:rPr>
        <w:t>开展了中等义务教育媒体宣传运动；</w:t>
      </w:r>
    </w:p>
    <w:p w:rsidR="00915B18" w:rsidRPr="007A4AF7" w:rsidRDefault="00915B18" w:rsidP="00A20A96">
      <w:pPr>
        <w:pStyle w:val="SingleTxtGC"/>
        <w:rPr>
          <w:rFonts w:hint="eastAsia"/>
        </w:rPr>
      </w:pPr>
      <w:r>
        <w:rPr>
          <w:rFonts w:hint="eastAsia"/>
        </w:rPr>
        <w:tab/>
      </w:r>
      <w:r>
        <w:t>(b)</w:t>
      </w:r>
      <w:r>
        <w:rPr>
          <w:rFonts w:hint="eastAsia"/>
        </w:rPr>
        <w:tab/>
      </w:r>
      <w:r w:rsidRPr="007A4AF7">
        <w:rPr>
          <w:rFonts w:hint="eastAsia"/>
        </w:rPr>
        <w:t>罗姆人教育基金的赞助下，非政府组织国家罗姆人中心与发展各族群语言教育总局和促进中小学教育司合作，开展了“钥匙在你手里”的宣传运动</w:t>
      </w:r>
      <w:r>
        <w:rPr>
          <w:rFonts w:hint="eastAsia"/>
        </w:rPr>
        <w:t>。</w:t>
      </w:r>
      <w:r w:rsidRPr="007A4AF7">
        <w:rPr>
          <w:rFonts w:hint="eastAsia"/>
        </w:rPr>
        <w:t>这项运动是于</w:t>
      </w:r>
      <w:r w:rsidRPr="007A4AF7">
        <w:t>2006</w:t>
      </w:r>
      <w:r w:rsidRPr="007A4AF7">
        <w:rPr>
          <w:rFonts w:hint="eastAsia"/>
        </w:rPr>
        <w:t>年启动的，目前仍在进行中，其目的在于鼓励家长让其子女上学接受教育，并降低辍学率。该中心在宣传运动框架内编制了一本禁止和预防在教育过程中实行歧视的手册；</w:t>
      </w:r>
    </w:p>
    <w:p w:rsidR="00915B18" w:rsidRPr="007A4AF7" w:rsidRDefault="00915B18" w:rsidP="00A20A96">
      <w:pPr>
        <w:pStyle w:val="SingleTxtGC"/>
      </w:pPr>
      <w:r>
        <w:rPr>
          <w:rFonts w:hint="eastAsia"/>
        </w:rPr>
        <w:tab/>
      </w:r>
      <w:r>
        <w:t>(c)</w:t>
      </w:r>
      <w:r>
        <w:rPr>
          <w:rFonts w:hint="eastAsia"/>
        </w:rPr>
        <w:tab/>
      </w:r>
      <w:r w:rsidRPr="007A4AF7">
        <w:rPr>
          <w:rFonts w:hint="eastAsia"/>
        </w:rPr>
        <w:t>姆人中心举行了一些专题小组讨论会，讨论基础设施对农村地区妇女受教育时间的影响，以及提高中学女孩入学率的具体办法，并发表了“在马其顿促进两性平等”出版物</w:t>
      </w:r>
      <w:r>
        <w:rPr>
          <w:rFonts w:hint="eastAsia"/>
        </w:rPr>
        <w:t>。</w:t>
      </w:r>
    </w:p>
    <w:p w:rsidR="00915B18" w:rsidRPr="007A4AF7" w:rsidRDefault="00915B18" w:rsidP="00915B18">
      <w:pPr>
        <w:pStyle w:val="SingleTxtG"/>
        <w:spacing w:line="320" w:lineRule="exact"/>
        <w:rPr>
          <w:sz w:val="21"/>
          <w:lang w:eastAsia="zh-CN"/>
        </w:rPr>
      </w:pPr>
      <w:r w:rsidRPr="007A4AF7">
        <w:rPr>
          <w:sz w:val="21"/>
          <w:lang w:eastAsia="zh-CN"/>
        </w:rPr>
        <w:t>174.</w:t>
      </w:r>
      <w:r w:rsidRPr="007A4AF7">
        <w:rPr>
          <w:sz w:val="21"/>
          <w:lang w:eastAsia="zh-CN"/>
        </w:rPr>
        <w:tab/>
      </w:r>
      <w:r w:rsidRPr="007A4AF7">
        <w:rPr>
          <w:rFonts w:hint="eastAsia"/>
          <w:sz w:val="21"/>
          <w:lang w:eastAsia="zh-CN"/>
        </w:rPr>
        <w:t>与中等教育相类似的一种趋势是，高等教育招生率也进一步上升。</w:t>
      </w:r>
      <w:r w:rsidR="00943AA0">
        <w:rPr>
          <w:sz w:val="21"/>
          <w:lang w:eastAsia="zh-CN"/>
        </w:rPr>
        <w:t>2008/2009</w:t>
      </w:r>
      <w:r w:rsidRPr="007A4AF7">
        <w:rPr>
          <w:rFonts w:hint="eastAsia"/>
          <w:sz w:val="21"/>
          <w:lang w:eastAsia="zh-CN"/>
        </w:rPr>
        <w:t>学年，公立和私立高等教育机构占很大数量，总共有</w:t>
      </w:r>
      <w:r w:rsidRPr="007A4AF7">
        <w:rPr>
          <w:rFonts w:hint="eastAsia"/>
          <w:sz w:val="21"/>
          <w:lang w:eastAsia="zh-CN"/>
        </w:rPr>
        <w:t>94</w:t>
      </w:r>
      <w:r w:rsidRPr="007A4AF7">
        <w:rPr>
          <w:rFonts w:hint="eastAsia"/>
          <w:sz w:val="21"/>
          <w:lang w:eastAsia="zh-CN"/>
        </w:rPr>
        <w:t>所大学，从而为人们接受高等教育打开了方便之门，并提供了更多的选择。</w:t>
      </w:r>
      <w:r w:rsidR="00B15D13">
        <w:rPr>
          <w:sz w:val="21"/>
          <w:lang w:eastAsia="zh-CN"/>
        </w:rPr>
        <w:t>46</w:t>
      </w:r>
      <w:r w:rsidRPr="007A4AF7">
        <w:rPr>
          <w:rFonts w:hint="eastAsia"/>
          <w:sz w:val="21"/>
          <w:lang w:eastAsia="zh-CN"/>
        </w:rPr>
        <w:t>个分散学习方案在</w:t>
      </w:r>
      <w:r w:rsidRPr="007A4AF7">
        <w:rPr>
          <w:rFonts w:hint="eastAsia"/>
          <w:sz w:val="21"/>
          <w:lang w:eastAsia="zh-CN"/>
        </w:rPr>
        <w:t>15</w:t>
      </w:r>
      <w:r w:rsidRPr="007A4AF7">
        <w:rPr>
          <w:rFonts w:hint="eastAsia"/>
          <w:sz w:val="21"/>
          <w:lang w:eastAsia="zh-CN"/>
        </w:rPr>
        <w:t>个城市开始实行，这些城市包括：斯科普里、比托拉、什蒂普、泰托</w:t>
      </w:r>
      <w:bookmarkStart w:id="41" w:name="OLE_LINK41"/>
      <w:r w:rsidRPr="007A4AF7">
        <w:rPr>
          <w:rFonts w:hint="eastAsia"/>
          <w:sz w:val="21"/>
          <w:lang w:eastAsia="zh-CN"/>
        </w:rPr>
        <w:t>沃</w:t>
      </w:r>
      <w:bookmarkEnd w:id="41"/>
      <w:r w:rsidRPr="007A4AF7">
        <w:rPr>
          <w:rFonts w:hint="eastAsia"/>
          <w:sz w:val="21"/>
          <w:lang w:eastAsia="zh-CN"/>
        </w:rPr>
        <w:t>、卡瓦达奇、德巴尔、</w:t>
      </w:r>
      <w:bookmarkStart w:id="42" w:name="OLE_LINK56"/>
      <w:r w:rsidRPr="007A4AF7">
        <w:rPr>
          <w:rFonts w:hint="eastAsia"/>
          <w:sz w:val="21"/>
          <w:lang w:eastAsia="zh-CN"/>
        </w:rPr>
        <w:t>贝</w:t>
      </w:r>
      <w:bookmarkEnd w:id="42"/>
      <w:r w:rsidRPr="007A4AF7">
        <w:rPr>
          <w:rFonts w:hint="eastAsia"/>
          <w:sz w:val="21"/>
          <w:lang w:eastAsia="zh-CN"/>
        </w:rPr>
        <w:t>莱斯、斯特鲁加、克里瓦、帕兰卡、基切</w:t>
      </w:r>
      <w:bookmarkStart w:id="43" w:name="OLE_LINK57"/>
      <w:r w:rsidRPr="007A4AF7">
        <w:rPr>
          <w:rFonts w:hint="eastAsia"/>
          <w:sz w:val="21"/>
          <w:lang w:eastAsia="zh-CN"/>
        </w:rPr>
        <w:t>沃</w:t>
      </w:r>
      <w:bookmarkEnd w:id="43"/>
      <w:r w:rsidRPr="007A4AF7">
        <w:rPr>
          <w:rFonts w:hint="eastAsia"/>
          <w:sz w:val="21"/>
          <w:lang w:eastAsia="zh-CN"/>
        </w:rPr>
        <w:t>、普里莱普、盖夫盖利亚、圣尼古拉、贝罗沃和普罗比什蒂普。分散学习方案的推行有助于降低学习费用，并可进一步增加高等教育机构女生入学人数。为了提高人们对中等教育必要性的认识，教育部门组织了一次有关大学报考方面的宣传活动。</w:t>
      </w:r>
      <w:r w:rsidRPr="007A4AF7">
        <w:rPr>
          <w:sz w:val="21"/>
          <w:vertAlign w:val="superscript"/>
          <w:lang w:eastAsia="zh-CN"/>
        </w:rPr>
        <w:footnoteReference w:id="23"/>
      </w:r>
    </w:p>
    <w:p w:rsidR="00915B18" w:rsidRPr="007A4AF7" w:rsidRDefault="00915B18" w:rsidP="00915B18">
      <w:pPr>
        <w:pStyle w:val="SingleTxtG"/>
        <w:spacing w:line="320" w:lineRule="exact"/>
        <w:rPr>
          <w:rFonts w:hint="eastAsia"/>
          <w:sz w:val="21"/>
          <w:lang w:eastAsia="zh-CN"/>
        </w:rPr>
      </w:pPr>
      <w:r w:rsidRPr="007A4AF7">
        <w:rPr>
          <w:sz w:val="21"/>
          <w:lang w:eastAsia="zh-CN"/>
        </w:rPr>
        <w:t>175.</w:t>
      </w:r>
      <w:r w:rsidRPr="007A4AF7">
        <w:rPr>
          <w:sz w:val="21"/>
          <w:lang w:eastAsia="zh-CN"/>
        </w:rPr>
        <w:tab/>
      </w:r>
      <w:r w:rsidRPr="007A4AF7">
        <w:rPr>
          <w:rFonts w:hint="eastAsia"/>
          <w:sz w:val="21"/>
          <w:lang w:eastAsia="zh-CN"/>
        </w:rPr>
        <w:t>2008</w:t>
      </w:r>
      <w:r w:rsidRPr="007A4AF7">
        <w:rPr>
          <w:rFonts w:hint="eastAsia"/>
          <w:sz w:val="21"/>
          <w:lang w:eastAsia="zh-CN"/>
        </w:rPr>
        <w:t>年，为了增进两性平等观念，斯科普里“西里西与美多迪乌斯”大学哲学系开设了相关的大学本科课程。</w:t>
      </w:r>
    </w:p>
    <w:p w:rsidR="00915B18" w:rsidRPr="007A4AF7" w:rsidRDefault="00915B18" w:rsidP="00915B18">
      <w:pPr>
        <w:pStyle w:val="SingleTxtG"/>
        <w:spacing w:line="320" w:lineRule="exact"/>
        <w:rPr>
          <w:rFonts w:hint="eastAsia"/>
          <w:sz w:val="21"/>
          <w:lang w:eastAsia="zh-CN"/>
        </w:rPr>
      </w:pPr>
      <w:r w:rsidRPr="007A4AF7">
        <w:rPr>
          <w:sz w:val="21"/>
          <w:lang w:eastAsia="zh-CN"/>
        </w:rPr>
        <w:t>176.</w:t>
      </w:r>
      <w:r w:rsidRPr="007A4AF7">
        <w:rPr>
          <w:sz w:val="21"/>
          <w:lang w:eastAsia="zh-CN"/>
        </w:rPr>
        <w:tab/>
      </w:r>
      <w:r w:rsidRPr="007A4AF7">
        <w:rPr>
          <w:rFonts w:hint="eastAsia"/>
          <w:sz w:val="21"/>
          <w:lang w:eastAsia="zh-CN"/>
        </w:rPr>
        <w:t>过去几年来，成人教育也受到了重视。</w:t>
      </w:r>
      <w:r w:rsidRPr="007A4AF7">
        <w:rPr>
          <w:rFonts w:hint="eastAsia"/>
          <w:sz w:val="21"/>
          <w:lang w:eastAsia="zh-CN"/>
        </w:rPr>
        <w:t>2008</w:t>
      </w:r>
      <w:r w:rsidRPr="007A4AF7">
        <w:rPr>
          <w:rFonts w:hint="eastAsia"/>
          <w:sz w:val="21"/>
          <w:lang w:eastAsia="zh-CN"/>
        </w:rPr>
        <w:t>年成人教育中心开始运作，并开展了如下活动：</w:t>
      </w:r>
    </w:p>
    <w:p w:rsidR="00915B18" w:rsidRPr="007A4AF7" w:rsidRDefault="00915B18" w:rsidP="00A20A96">
      <w:pPr>
        <w:pStyle w:val="SingleTxtGC"/>
        <w:rPr>
          <w:rFonts w:hint="eastAsia"/>
        </w:rPr>
      </w:pPr>
      <w:r>
        <w:rPr>
          <w:rFonts w:hint="eastAsia"/>
        </w:rPr>
        <w:tab/>
      </w:r>
      <w:r>
        <w:t>(a)</w:t>
      </w:r>
      <w:r w:rsidRPr="007A4AF7">
        <w:tab/>
      </w:r>
      <w:r w:rsidRPr="007A4AF7">
        <w:rPr>
          <w:rFonts w:hint="eastAsia"/>
        </w:rPr>
        <w:t>在阿拉奇诺市区实施了《成人中等职业教育方案》，阿尔巴尼亚族群有</w:t>
      </w:r>
      <w:r w:rsidRPr="007A4AF7">
        <w:rPr>
          <w:rFonts w:hint="eastAsia"/>
        </w:rPr>
        <w:t>28</w:t>
      </w:r>
      <w:r w:rsidRPr="007A4AF7">
        <w:rPr>
          <w:rFonts w:hint="eastAsia"/>
        </w:rPr>
        <w:t>名妇女参加；</w:t>
      </w:r>
    </w:p>
    <w:p w:rsidR="00915B18" w:rsidRPr="007A4AF7" w:rsidRDefault="00915B18" w:rsidP="00A20A96">
      <w:pPr>
        <w:pStyle w:val="SingleTxtGC"/>
        <w:rPr>
          <w:rFonts w:hint="eastAsia"/>
        </w:rPr>
      </w:pPr>
      <w:r>
        <w:rPr>
          <w:rFonts w:hint="eastAsia"/>
        </w:rPr>
        <w:tab/>
      </w:r>
      <w:r>
        <w:t>(b)</w:t>
      </w:r>
      <w:r w:rsidRPr="007A4AF7">
        <w:tab/>
      </w:r>
      <w:r w:rsidRPr="007A4AF7">
        <w:rPr>
          <w:rFonts w:hint="eastAsia"/>
        </w:rPr>
        <w:t>在餐旅业组织了学习专用英语知识的培训，有</w:t>
      </w:r>
      <w:r w:rsidRPr="007A4AF7">
        <w:rPr>
          <w:rFonts w:hint="eastAsia"/>
        </w:rPr>
        <w:t>31</w:t>
      </w:r>
      <w:r w:rsidRPr="007A4AF7">
        <w:rPr>
          <w:rFonts w:hint="eastAsia"/>
        </w:rPr>
        <w:t>名妇女参加。</w:t>
      </w:r>
    </w:p>
    <w:p w:rsidR="00915B18" w:rsidRPr="007A4AF7" w:rsidRDefault="00915B18" w:rsidP="00915B18">
      <w:pPr>
        <w:pStyle w:val="SingleTxtG"/>
        <w:spacing w:line="320" w:lineRule="exact"/>
        <w:rPr>
          <w:rFonts w:hint="eastAsia"/>
          <w:sz w:val="21"/>
          <w:lang w:eastAsia="zh-CN"/>
        </w:rPr>
      </w:pPr>
      <w:r w:rsidRPr="007A4AF7">
        <w:rPr>
          <w:sz w:val="21"/>
          <w:lang w:eastAsia="zh-CN"/>
        </w:rPr>
        <w:t>177.</w:t>
      </w:r>
      <w:r w:rsidRPr="007A4AF7">
        <w:rPr>
          <w:sz w:val="21"/>
          <w:lang w:eastAsia="zh-CN"/>
        </w:rPr>
        <w:tab/>
      </w:r>
      <w:r w:rsidRPr="007A4AF7">
        <w:rPr>
          <w:rFonts w:hint="eastAsia"/>
          <w:sz w:val="21"/>
          <w:lang w:eastAsia="zh-CN"/>
        </w:rPr>
        <w:t>实施了《终生学习项目》，其目的在于提高人们对成人教育的认识，并帮助人们掌握某些技能，这个项目涉及</w:t>
      </w:r>
      <w:r w:rsidRPr="007A4AF7">
        <w:rPr>
          <w:rFonts w:hint="eastAsia"/>
          <w:sz w:val="21"/>
          <w:lang w:eastAsia="zh-CN"/>
        </w:rPr>
        <w:t>9</w:t>
      </w:r>
      <w:r w:rsidRPr="007A4AF7">
        <w:rPr>
          <w:rFonts w:hint="eastAsia"/>
          <w:sz w:val="21"/>
          <w:lang w:eastAsia="zh-CN"/>
        </w:rPr>
        <w:t>个市区：舒托市、奥里扎利市、杰伊尔市、利普科沃市、什蒂普市、孔切市、拉多维什市、恰什卡市</w:t>
      </w:r>
      <w:r>
        <w:rPr>
          <w:rFonts w:hint="eastAsia"/>
          <w:sz w:val="21"/>
          <w:lang w:eastAsia="zh-CN"/>
        </w:rPr>
        <w:t>、</w:t>
      </w:r>
      <w:r w:rsidRPr="007A4AF7">
        <w:rPr>
          <w:rFonts w:hint="eastAsia"/>
          <w:sz w:val="21"/>
          <w:lang w:eastAsia="zh-CN"/>
        </w:rPr>
        <w:t>比托拉市和扎耶斯市。在参加这些讲习班的人员中，来自所有种族社区的妇女占到</w:t>
      </w:r>
      <w:r w:rsidR="00F73450">
        <w:rPr>
          <w:rFonts w:hint="eastAsia"/>
          <w:sz w:val="21"/>
          <w:lang w:eastAsia="zh-CN"/>
        </w:rPr>
        <w:t>60%</w:t>
      </w:r>
      <w:r w:rsidRPr="007A4AF7">
        <w:rPr>
          <w:rFonts w:hint="eastAsia"/>
          <w:sz w:val="21"/>
          <w:lang w:eastAsia="zh-CN"/>
        </w:rPr>
        <w:t>以上。</w:t>
      </w:r>
    </w:p>
    <w:p w:rsidR="00915B18" w:rsidRPr="007A4AF7" w:rsidRDefault="00915B18" w:rsidP="00915B18">
      <w:pPr>
        <w:pStyle w:val="SingleTxtG"/>
        <w:spacing w:line="320" w:lineRule="exact"/>
        <w:rPr>
          <w:rFonts w:hint="eastAsia"/>
          <w:sz w:val="21"/>
          <w:lang w:eastAsia="zh-CN"/>
        </w:rPr>
      </w:pPr>
      <w:r w:rsidRPr="007A4AF7">
        <w:rPr>
          <w:sz w:val="21"/>
          <w:lang w:eastAsia="zh-CN"/>
        </w:rPr>
        <w:t>178.</w:t>
      </w:r>
      <w:r w:rsidRPr="007A4AF7">
        <w:rPr>
          <w:sz w:val="21"/>
          <w:lang w:eastAsia="zh-CN"/>
        </w:rPr>
        <w:tab/>
      </w:r>
      <w:r w:rsidRPr="007A4AF7">
        <w:rPr>
          <w:rFonts w:hint="eastAsia"/>
          <w:sz w:val="21"/>
          <w:lang w:eastAsia="zh-CN"/>
        </w:rPr>
        <w:t>从</w:t>
      </w:r>
      <w:r w:rsidRPr="007A4AF7">
        <w:rPr>
          <w:sz w:val="21"/>
          <w:lang w:eastAsia="zh-CN"/>
        </w:rPr>
        <w:t>2010</w:t>
      </w:r>
      <w:r w:rsidRPr="007A4AF7">
        <w:rPr>
          <w:rFonts w:hint="eastAsia"/>
          <w:sz w:val="21"/>
          <w:lang w:eastAsia="zh-CN"/>
        </w:rPr>
        <w:t>年起，高等教育机构开始推行一项更加简易的成人招生计划，从而使</w:t>
      </w:r>
      <w:r w:rsidRPr="007A4AF7">
        <w:rPr>
          <w:rFonts w:hint="eastAsia"/>
          <w:sz w:val="21"/>
          <w:lang w:eastAsia="zh-CN"/>
        </w:rPr>
        <w:t>35</w:t>
      </w:r>
      <w:r w:rsidRPr="007A4AF7">
        <w:rPr>
          <w:rFonts w:hint="eastAsia"/>
          <w:sz w:val="21"/>
          <w:lang w:eastAsia="zh-CN"/>
        </w:rPr>
        <w:t>岁或</w:t>
      </w:r>
      <w:r w:rsidRPr="007A4AF7">
        <w:rPr>
          <w:rFonts w:hint="eastAsia"/>
          <w:sz w:val="21"/>
          <w:lang w:eastAsia="zh-CN"/>
        </w:rPr>
        <w:t>35</w:t>
      </w:r>
      <w:r w:rsidRPr="007A4AF7">
        <w:rPr>
          <w:rFonts w:hint="eastAsia"/>
          <w:sz w:val="21"/>
          <w:lang w:eastAsia="zh-CN"/>
        </w:rPr>
        <w:t>岁以上的妇女以及</w:t>
      </w:r>
      <w:r w:rsidRPr="007A4AF7">
        <w:rPr>
          <w:rFonts w:hint="eastAsia"/>
          <w:sz w:val="21"/>
          <w:lang w:eastAsia="zh-CN"/>
        </w:rPr>
        <w:t>45</w:t>
      </w:r>
      <w:r w:rsidRPr="007A4AF7">
        <w:rPr>
          <w:rFonts w:hint="eastAsia"/>
          <w:sz w:val="21"/>
          <w:lang w:eastAsia="zh-CN"/>
        </w:rPr>
        <w:t>岁或</w:t>
      </w:r>
      <w:r w:rsidRPr="007A4AF7">
        <w:rPr>
          <w:rFonts w:hint="eastAsia"/>
          <w:sz w:val="21"/>
          <w:lang w:eastAsia="zh-CN"/>
        </w:rPr>
        <w:t>45</w:t>
      </w:r>
      <w:r w:rsidRPr="007A4AF7">
        <w:rPr>
          <w:rFonts w:hint="eastAsia"/>
          <w:sz w:val="21"/>
          <w:lang w:eastAsia="zh-CN"/>
        </w:rPr>
        <w:t>岁以上的男子都能接受高等教育。大学学费为</w:t>
      </w:r>
      <w:r w:rsidRPr="007A4AF7">
        <w:rPr>
          <w:sz w:val="21"/>
          <w:lang w:eastAsia="zh-CN"/>
        </w:rPr>
        <w:t>200</w:t>
      </w:r>
      <w:r w:rsidRPr="007A4AF7">
        <w:rPr>
          <w:rFonts w:hint="eastAsia"/>
          <w:sz w:val="21"/>
          <w:lang w:eastAsia="zh-CN"/>
        </w:rPr>
        <w:t>欧元。</w:t>
      </w:r>
    </w:p>
    <w:p w:rsidR="00915B18" w:rsidRPr="007A4AF7" w:rsidRDefault="00915B18" w:rsidP="00915B18">
      <w:pPr>
        <w:pStyle w:val="SingleTxtG"/>
        <w:spacing w:line="320" w:lineRule="exact"/>
        <w:rPr>
          <w:rFonts w:hint="eastAsia"/>
          <w:sz w:val="21"/>
          <w:lang w:eastAsia="zh-CN"/>
        </w:rPr>
      </w:pPr>
      <w:r w:rsidRPr="007A4AF7">
        <w:rPr>
          <w:sz w:val="21"/>
          <w:lang w:eastAsia="zh-CN"/>
        </w:rPr>
        <w:t>179.</w:t>
      </w:r>
      <w:r w:rsidRPr="007A4AF7">
        <w:rPr>
          <w:sz w:val="21"/>
          <w:lang w:eastAsia="zh-CN"/>
        </w:rPr>
        <w:tab/>
      </w:r>
      <w:r w:rsidRPr="007A4AF7">
        <w:rPr>
          <w:rFonts w:hint="eastAsia"/>
          <w:sz w:val="21"/>
          <w:lang w:eastAsia="zh-CN"/>
        </w:rPr>
        <w:t>大规模的有条件现金转移项目于</w:t>
      </w:r>
      <w:r w:rsidRPr="007A4AF7">
        <w:rPr>
          <w:sz w:val="21"/>
          <w:lang w:eastAsia="zh-CN"/>
        </w:rPr>
        <w:t>2010</w:t>
      </w:r>
      <w:r w:rsidRPr="007A4AF7">
        <w:rPr>
          <w:rFonts w:hint="eastAsia"/>
          <w:sz w:val="21"/>
          <w:lang w:eastAsia="zh-CN"/>
        </w:rPr>
        <w:t>年</w:t>
      </w:r>
      <w:r>
        <w:rPr>
          <w:rFonts w:hint="eastAsia"/>
          <w:sz w:val="21"/>
          <w:lang w:eastAsia="zh-CN"/>
        </w:rPr>
        <w:t>11</w:t>
      </w:r>
      <w:r>
        <w:rPr>
          <w:rFonts w:hint="eastAsia"/>
          <w:sz w:val="21"/>
          <w:lang w:eastAsia="zh-CN"/>
        </w:rPr>
        <w:t>月</w:t>
      </w:r>
      <w:r w:rsidRPr="007A4AF7">
        <w:rPr>
          <w:rFonts w:hint="eastAsia"/>
          <w:sz w:val="21"/>
          <w:lang w:eastAsia="zh-CN"/>
        </w:rPr>
        <w:t>开始启动，世界银行为援助这个项目提供了总额为</w:t>
      </w:r>
      <w:r w:rsidR="00EB57A1" w:rsidRPr="007A4AF7">
        <w:rPr>
          <w:rFonts w:hint="eastAsia"/>
          <w:sz w:val="21"/>
          <w:lang w:eastAsia="zh-CN"/>
        </w:rPr>
        <w:t>2</w:t>
      </w:r>
      <w:r w:rsidR="00EB57A1">
        <w:rPr>
          <w:rFonts w:hint="eastAsia"/>
          <w:sz w:val="21"/>
          <w:lang w:eastAsia="zh-CN"/>
        </w:rPr>
        <w:t>,</w:t>
      </w:r>
      <w:r w:rsidR="00EB57A1" w:rsidRPr="007A4AF7">
        <w:rPr>
          <w:rFonts w:hint="eastAsia"/>
          <w:sz w:val="21"/>
          <w:lang w:eastAsia="zh-CN"/>
        </w:rPr>
        <w:t>500</w:t>
      </w:r>
      <w:r w:rsidRPr="007A4AF7">
        <w:rPr>
          <w:rFonts w:hint="eastAsia"/>
          <w:sz w:val="21"/>
          <w:lang w:eastAsia="zh-CN"/>
        </w:rPr>
        <w:t>万</w:t>
      </w:r>
      <w:r>
        <w:rPr>
          <w:rFonts w:hint="eastAsia"/>
          <w:sz w:val="21"/>
          <w:lang w:eastAsia="zh-CN"/>
        </w:rPr>
        <w:t>代纳尔</w:t>
      </w:r>
      <w:r w:rsidRPr="007A4AF7">
        <w:rPr>
          <w:rFonts w:hint="eastAsia"/>
          <w:sz w:val="21"/>
          <w:lang w:eastAsia="zh-CN"/>
        </w:rPr>
        <w:t>的信贷。所有有子女的社会支助受益者只要在中等学校就读，就有权领取月补贴。潜在的受益儿童一般需要在</w:t>
      </w:r>
      <w:r w:rsidRPr="007A4AF7">
        <w:rPr>
          <w:rFonts w:hint="eastAsia"/>
          <w:sz w:val="21"/>
          <w:lang w:eastAsia="zh-CN"/>
        </w:rPr>
        <w:t>14</w:t>
      </w:r>
      <w:r w:rsidRPr="007A4AF7">
        <w:rPr>
          <w:rFonts w:hint="eastAsia"/>
          <w:sz w:val="21"/>
          <w:lang w:eastAsia="zh-CN"/>
        </w:rPr>
        <w:t>岁时完成初等教育，小学入学年龄不能超过</w:t>
      </w:r>
      <w:r w:rsidRPr="007A4AF7">
        <w:rPr>
          <w:rFonts w:hint="eastAsia"/>
          <w:sz w:val="21"/>
          <w:lang w:eastAsia="zh-CN"/>
        </w:rPr>
        <w:t>17</w:t>
      </w:r>
      <w:r w:rsidRPr="007A4AF7">
        <w:rPr>
          <w:rFonts w:hint="eastAsia"/>
          <w:sz w:val="21"/>
          <w:lang w:eastAsia="zh-CN"/>
        </w:rPr>
        <w:t>岁，残疾儿童则不能超过</w:t>
      </w:r>
      <w:r w:rsidRPr="007A4AF7">
        <w:rPr>
          <w:rFonts w:hint="eastAsia"/>
          <w:sz w:val="21"/>
          <w:lang w:eastAsia="zh-CN"/>
        </w:rPr>
        <w:t>25</w:t>
      </w:r>
      <w:r w:rsidRPr="007A4AF7">
        <w:rPr>
          <w:rFonts w:hint="eastAsia"/>
          <w:sz w:val="21"/>
          <w:lang w:eastAsia="zh-CN"/>
        </w:rPr>
        <w:t>岁。有条件现金转移项目预计将实施到</w:t>
      </w:r>
      <w:r w:rsidRPr="007A4AF7">
        <w:rPr>
          <w:sz w:val="21"/>
          <w:lang w:eastAsia="zh-CN"/>
        </w:rPr>
        <w:t>2014</w:t>
      </w:r>
      <w:r>
        <w:rPr>
          <w:rFonts w:hint="eastAsia"/>
          <w:sz w:val="21"/>
          <w:lang w:eastAsia="zh-CN"/>
        </w:rPr>
        <w:t>年</w:t>
      </w:r>
      <w:r w:rsidRPr="007A4AF7">
        <w:rPr>
          <w:rFonts w:hint="eastAsia"/>
          <w:sz w:val="21"/>
          <w:lang w:eastAsia="zh-CN"/>
        </w:rPr>
        <w:t>。</w:t>
      </w:r>
    </w:p>
    <w:p w:rsidR="00915B18" w:rsidRPr="007A4AF7" w:rsidRDefault="00915B18" w:rsidP="00915B18">
      <w:pPr>
        <w:pStyle w:val="SingleTxtG"/>
        <w:spacing w:line="320" w:lineRule="exact"/>
        <w:rPr>
          <w:rFonts w:hint="eastAsia"/>
          <w:sz w:val="21"/>
          <w:lang w:eastAsia="zh-CN"/>
        </w:rPr>
      </w:pPr>
      <w:r w:rsidRPr="007A4AF7">
        <w:rPr>
          <w:sz w:val="21"/>
          <w:lang w:eastAsia="zh-CN"/>
        </w:rPr>
        <w:t>180.</w:t>
      </w:r>
      <w:r w:rsidRPr="007A4AF7">
        <w:rPr>
          <w:sz w:val="21"/>
          <w:lang w:eastAsia="zh-CN"/>
        </w:rPr>
        <w:tab/>
      </w:r>
      <w:r w:rsidRPr="007A4AF7">
        <w:rPr>
          <w:rFonts w:hint="eastAsia"/>
          <w:sz w:val="21"/>
          <w:lang w:eastAsia="zh-CN"/>
        </w:rPr>
        <w:t>自</w:t>
      </w:r>
      <w:r w:rsidRPr="007A4AF7">
        <w:rPr>
          <w:sz w:val="21"/>
          <w:lang w:eastAsia="zh-CN"/>
        </w:rPr>
        <w:t>2008</w:t>
      </w:r>
      <w:r w:rsidRPr="007A4AF7">
        <w:rPr>
          <w:rFonts w:hint="eastAsia"/>
          <w:sz w:val="21"/>
          <w:lang w:eastAsia="zh-CN"/>
        </w:rPr>
        <w:t>年</w:t>
      </w:r>
      <w:r w:rsidRPr="007A4AF7">
        <w:rPr>
          <w:rFonts w:hint="eastAsia"/>
          <w:sz w:val="21"/>
          <w:lang w:eastAsia="zh-CN"/>
        </w:rPr>
        <w:t>8</w:t>
      </w:r>
      <w:r w:rsidRPr="007A4AF7">
        <w:rPr>
          <w:rFonts w:hint="eastAsia"/>
          <w:sz w:val="21"/>
          <w:lang w:eastAsia="zh-CN"/>
        </w:rPr>
        <w:t>月起，信息社会和行政管理部开始行使国家行政管理机构的职能，该部的目标是在所有生活领域推广和促进信息通信技术，开展宣传教育活动，使人们了解实现信息社会发展的意义，加强教育进程</w:t>
      </w:r>
      <w:r>
        <w:rPr>
          <w:rFonts w:hint="eastAsia"/>
          <w:sz w:val="21"/>
          <w:lang w:eastAsia="zh-CN"/>
        </w:rPr>
        <w:t>，</w:t>
      </w:r>
      <w:r w:rsidRPr="007A4AF7">
        <w:rPr>
          <w:rFonts w:hint="eastAsia"/>
          <w:sz w:val="21"/>
          <w:lang w:eastAsia="zh-CN"/>
        </w:rPr>
        <w:t>以及在全国中小学学生中普及计算机基础知识，特别是实施“让每个学生学会使用计算机”的特定项目。</w:t>
      </w:r>
    </w:p>
    <w:p w:rsidR="00915B18" w:rsidRPr="007A4AF7" w:rsidRDefault="00915B18" w:rsidP="00915B18">
      <w:pPr>
        <w:pStyle w:val="SingleTxtG"/>
        <w:spacing w:line="320" w:lineRule="exact"/>
        <w:rPr>
          <w:rFonts w:hint="eastAsia"/>
          <w:sz w:val="21"/>
          <w:lang w:eastAsia="zh-CN"/>
        </w:rPr>
      </w:pPr>
      <w:r w:rsidRPr="007A4AF7">
        <w:rPr>
          <w:sz w:val="21"/>
          <w:lang w:eastAsia="zh-CN"/>
        </w:rPr>
        <w:t>181.</w:t>
      </w:r>
      <w:r w:rsidRPr="007A4AF7">
        <w:rPr>
          <w:sz w:val="21"/>
          <w:lang w:eastAsia="zh-CN"/>
        </w:rPr>
        <w:tab/>
        <w:t>2007</w:t>
      </w:r>
      <w:r w:rsidRPr="007A4AF7">
        <w:rPr>
          <w:rFonts w:hint="eastAsia"/>
          <w:sz w:val="21"/>
          <w:lang w:eastAsia="zh-CN"/>
        </w:rPr>
        <w:t>年期间，在马其顿共和国全国实施的“世界在你手中</w:t>
      </w:r>
      <w:bookmarkStart w:id="44" w:name="OLE_LINK58"/>
      <w:r w:rsidR="00D84C19" w:rsidRPr="00D84C19">
        <w:rPr>
          <w:rFonts w:hint="eastAsia"/>
          <w:spacing w:val="-50"/>
          <w:sz w:val="21"/>
          <w:lang w:eastAsia="zh-CN"/>
        </w:rPr>
        <w:t>―</w:t>
      </w:r>
      <w:r w:rsidR="00D84C19" w:rsidRPr="00D84C19">
        <w:rPr>
          <w:rFonts w:hint="eastAsia"/>
          <w:sz w:val="21"/>
          <w:lang w:eastAsia="zh-CN"/>
        </w:rPr>
        <w:t>―</w:t>
      </w:r>
      <w:r w:rsidRPr="007A4AF7">
        <w:rPr>
          <w:rFonts w:hint="eastAsia"/>
          <w:sz w:val="21"/>
          <w:lang w:eastAsia="zh-CN"/>
        </w:rPr>
        <w:t>免费互联网俱乐部</w:t>
      </w:r>
      <w:bookmarkEnd w:id="44"/>
      <w:r w:rsidRPr="007A4AF7">
        <w:rPr>
          <w:rFonts w:hint="eastAsia"/>
          <w:sz w:val="21"/>
          <w:lang w:eastAsia="zh-CN"/>
        </w:rPr>
        <w:t>”项目范围内，有</w:t>
      </w:r>
      <w:r w:rsidRPr="007A4AF7">
        <w:rPr>
          <w:sz w:val="21"/>
          <w:lang w:eastAsia="zh-CN"/>
        </w:rPr>
        <w:t>15</w:t>
      </w:r>
      <w:r w:rsidRPr="007A4AF7">
        <w:rPr>
          <w:rFonts w:hint="eastAsia"/>
          <w:sz w:val="21"/>
          <w:lang w:eastAsia="zh-CN"/>
        </w:rPr>
        <w:t>个免费互联网俱乐部向公众开放。</w:t>
      </w:r>
    </w:p>
    <w:p w:rsidR="00915B18" w:rsidRPr="007A4AF7" w:rsidRDefault="00915B18" w:rsidP="00915B18">
      <w:pPr>
        <w:pStyle w:val="SingleTxtG"/>
        <w:spacing w:line="320" w:lineRule="exact"/>
        <w:rPr>
          <w:rFonts w:hint="eastAsia"/>
          <w:sz w:val="21"/>
          <w:lang w:eastAsia="zh-CN"/>
        </w:rPr>
      </w:pPr>
      <w:r w:rsidRPr="007A4AF7">
        <w:rPr>
          <w:sz w:val="21"/>
          <w:lang w:eastAsia="zh-CN"/>
        </w:rPr>
        <w:t>182.</w:t>
      </w:r>
      <w:r w:rsidRPr="007A4AF7">
        <w:rPr>
          <w:sz w:val="21"/>
          <w:lang w:eastAsia="zh-CN"/>
        </w:rPr>
        <w:tab/>
        <w:t>2010</w:t>
      </w:r>
      <w:r w:rsidRPr="007A4AF7">
        <w:rPr>
          <w:rFonts w:hint="eastAsia"/>
          <w:sz w:val="21"/>
          <w:lang w:eastAsia="zh-CN"/>
        </w:rPr>
        <w:t>年期间，信息社会和行政管理部也开始在农村地区实施“无线上网热点”项目，它力求通过这个项目，使马其顿共和国所有居民都能免费使用互联网，从而更进一步缩小信息差距。</w:t>
      </w:r>
    </w:p>
    <w:p w:rsidR="00915B18" w:rsidRPr="007A4AF7" w:rsidRDefault="00915B18" w:rsidP="00915B18">
      <w:pPr>
        <w:pStyle w:val="SingleTxtG"/>
        <w:spacing w:line="320" w:lineRule="exact"/>
        <w:rPr>
          <w:rFonts w:hint="eastAsia"/>
          <w:sz w:val="21"/>
          <w:lang w:eastAsia="zh-CN"/>
        </w:rPr>
      </w:pPr>
      <w:r w:rsidRPr="007A4AF7">
        <w:rPr>
          <w:sz w:val="21"/>
          <w:lang w:eastAsia="zh-CN"/>
        </w:rPr>
        <w:t>183.</w:t>
      </w:r>
      <w:r w:rsidRPr="007A4AF7">
        <w:rPr>
          <w:sz w:val="21"/>
          <w:lang w:eastAsia="zh-CN"/>
        </w:rPr>
        <w:tab/>
      </w:r>
      <w:r w:rsidRPr="007A4AF7">
        <w:rPr>
          <w:rFonts w:hint="eastAsia"/>
          <w:sz w:val="21"/>
          <w:lang w:eastAsia="zh-CN"/>
        </w:rPr>
        <w:t>预计将实施“让每名儿童学会使用计算机”项目，并由该项目提供计算机设备，供中小学所有儿童使用，这也包括农村地区和少数民族居住地区的学校。</w:t>
      </w:r>
      <w:r w:rsidRPr="007A4AF7">
        <w:rPr>
          <w:sz w:val="21"/>
          <w:lang w:eastAsia="zh-CN"/>
        </w:rPr>
        <w:t>2007/2008</w:t>
      </w:r>
      <w:r w:rsidRPr="007A4AF7">
        <w:rPr>
          <w:rFonts w:hint="eastAsia"/>
          <w:sz w:val="21"/>
          <w:lang w:eastAsia="zh-CN"/>
        </w:rPr>
        <w:t>学年，国家为中小学配备了</w:t>
      </w:r>
      <w:r w:rsidRPr="007A4AF7">
        <w:rPr>
          <w:sz w:val="21"/>
          <w:lang w:eastAsia="zh-CN"/>
        </w:rPr>
        <w:t>9</w:t>
      </w:r>
      <w:r w:rsidR="00DC59B0">
        <w:rPr>
          <w:sz w:val="21"/>
          <w:lang w:eastAsia="zh-CN"/>
        </w:rPr>
        <w:t>8,</w:t>
      </w:r>
      <w:r w:rsidRPr="007A4AF7">
        <w:rPr>
          <w:sz w:val="21"/>
          <w:lang w:eastAsia="zh-CN"/>
        </w:rPr>
        <w:t>710</w:t>
      </w:r>
      <w:r w:rsidRPr="007A4AF7">
        <w:rPr>
          <w:rFonts w:hint="eastAsia"/>
          <w:sz w:val="21"/>
          <w:lang w:eastAsia="zh-CN"/>
        </w:rPr>
        <w:t>个计算机工作站。这么多的计算机满足了所有中学和</w:t>
      </w:r>
      <w:r w:rsidRPr="007A4AF7">
        <w:rPr>
          <w:sz w:val="21"/>
          <w:lang w:eastAsia="zh-CN"/>
        </w:rPr>
        <w:t>45%</w:t>
      </w:r>
      <w:r w:rsidRPr="007A4AF7">
        <w:rPr>
          <w:rFonts w:hint="eastAsia"/>
          <w:sz w:val="21"/>
          <w:lang w:eastAsia="zh-CN"/>
        </w:rPr>
        <w:t>核心小学的需要。</w:t>
      </w:r>
      <w:r w:rsidRPr="007A4AF7">
        <w:rPr>
          <w:sz w:val="21"/>
          <w:lang w:eastAsia="zh-CN"/>
        </w:rPr>
        <w:t>2010</w:t>
      </w:r>
      <w:r w:rsidRPr="007A4AF7">
        <w:rPr>
          <w:rFonts w:hint="eastAsia"/>
          <w:sz w:val="21"/>
          <w:lang w:eastAsia="zh-CN"/>
        </w:rPr>
        <w:t>年配备的</w:t>
      </w:r>
      <w:r w:rsidRPr="007A4AF7">
        <w:rPr>
          <w:sz w:val="21"/>
          <w:lang w:eastAsia="zh-CN"/>
        </w:rPr>
        <w:t>6</w:t>
      </w:r>
      <w:r w:rsidR="00DC59B0">
        <w:rPr>
          <w:sz w:val="21"/>
          <w:lang w:eastAsia="zh-CN"/>
        </w:rPr>
        <w:t>5,</w:t>
      </w:r>
      <w:r w:rsidRPr="007A4AF7">
        <w:rPr>
          <w:sz w:val="21"/>
          <w:lang w:eastAsia="zh-CN"/>
        </w:rPr>
        <w:t>000</w:t>
      </w:r>
      <w:r w:rsidRPr="007A4AF7">
        <w:rPr>
          <w:rFonts w:hint="eastAsia"/>
          <w:sz w:val="21"/>
          <w:lang w:eastAsia="zh-CN"/>
        </w:rPr>
        <w:t>多个计算机工作站满足了所有小学</w:t>
      </w:r>
      <w:r>
        <w:rPr>
          <w:rFonts w:hint="eastAsia"/>
          <w:sz w:val="21"/>
          <w:lang w:eastAsia="zh-CN"/>
        </w:rPr>
        <w:t>四至八</w:t>
      </w:r>
      <w:r w:rsidRPr="007A4AF7">
        <w:rPr>
          <w:rFonts w:hint="eastAsia"/>
          <w:sz w:val="21"/>
          <w:lang w:eastAsia="zh-CN"/>
        </w:rPr>
        <w:t>年级学生的需要。在中小学总共配有</w:t>
      </w:r>
      <w:r w:rsidRPr="007A4AF7">
        <w:rPr>
          <w:sz w:val="21"/>
          <w:lang w:eastAsia="zh-CN"/>
        </w:rPr>
        <w:t>16</w:t>
      </w:r>
      <w:r w:rsidR="00DC59B0">
        <w:rPr>
          <w:sz w:val="21"/>
          <w:lang w:eastAsia="zh-CN"/>
        </w:rPr>
        <w:t>3,</w:t>
      </w:r>
      <w:r w:rsidRPr="007A4AF7">
        <w:rPr>
          <w:sz w:val="21"/>
          <w:lang w:eastAsia="zh-CN"/>
        </w:rPr>
        <w:t>710</w:t>
      </w:r>
      <w:r w:rsidRPr="007A4AF7">
        <w:rPr>
          <w:rFonts w:hint="eastAsia"/>
          <w:sz w:val="21"/>
          <w:lang w:eastAsia="zh-CN"/>
        </w:rPr>
        <w:t>个计算机工作站，供小学</w:t>
      </w:r>
      <w:r>
        <w:rPr>
          <w:rFonts w:hint="eastAsia"/>
          <w:sz w:val="21"/>
          <w:lang w:eastAsia="zh-CN"/>
        </w:rPr>
        <w:t>四</w:t>
      </w:r>
      <w:r w:rsidRPr="007A4AF7">
        <w:rPr>
          <w:rFonts w:hint="eastAsia"/>
          <w:sz w:val="21"/>
          <w:lang w:eastAsia="zh-CN"/>
        </w:rPr>
        <w:t>年级至中学</w:t>
      </w:r>
      <w:r>
        <w:rPr>
          <w:rFonts w:hint="eastAsia"/>
          <w:sz w:val="21"/>
          <w:lang w:eastAsia="zh-CN"/>
        </w:rPr>
        <w:t>四</w:t>
      </w:r>
      <w:r w:rsidRPr="007A4AF7">
        <w:rPr>
          <w:rFonts w:hint="eastAsia"/>
          <w:sz w:val="21"/>
          <w:lang w:eastAsia="zh-CN"/>
        </w:rPr>
        <w:t>年级的学生使用。另外，英特尔公司制造商还提供了</w:t>
      </w:r>
      <w:r w:rsidR="00EB57A1" w:rsidRPr="007A4AF7">
        <w:rPr>
          <w:sz w:val="21"/>
          <w:lang w:eastAsia="zh-CN"/>
        </w:rPr>
        <w:t>53</w:t>
      </w:r>
      <w:r w:rsidR="00EB57A1">
        <w:rPr>
          <w:sz w:val="21"/>
          <w:lang w:eastAsia="zh-CN"/>
        </w:rPr>
        <w:t>,</w:t>
      </w:r>
      <w:r w:rsidR="00EB57A1" w:rsidRPr="007A4AF7">
        <w:rPr>
          <w:sz w:val="21"/>
          <w:lang w:eastAsia="zh-CN"/>
        </w:rPr>
        <w:t>000</w:t>
      </w:r>
      <w:r w:rsidRPr="007A4AF7">
        <w:rPr>
          <w:rFonts w:hint="eastAsia"/>
          <w:sz w:val="21"/>
          <w:lang w:eastAsia="zh-CN"/>
        </w:rPr>
        <w:t>台手提电脑，发给了</w:t>
      </w:r>
      <w:r>
        <w:rPr>
          <w:rFonts w:hint="eastAsia"/>
          <w:sz w:val="21"/>
          <w:lang w:eastAsia="zh-CN"/>
        </w:rPr>
        <w:t>一至三</w:t>
      </w:r>
      <w:r w:rsidRPr="007A4AF7">
        <w:rPr>
          <w:rFonts w:hint="eastAsia"/>
          <w:sz w:val="21"/>
          <w:lang w:eastAsia="zh-CN"/>
        </w:rPr>
        <w:t>年级学生。</w:t>
      </w:r>
      <w:r w:rsidRPr="007A4AF7">
        <w:rPr>
          <w:sz w:val="21"/>
          <w:lang w:eastAsia="zh-CN"/>
        </w:rPr>
        <w:t>.</w:t>
      </w:r>
      <w:r w:rsidRPr="007A4AF7">
        <w:rPr>
          <w:rFonts w:hint="eastAsia"/>
          <w:sz w:val="21"/>
          <w:lang w:eastAsia="zh-CN"/>
        </w:rPr>
        <w:t>这些手提电脑安装了硬件和软件调整器，适合这个年龄段学生的教育需要。共</w:t>
      </w:r>
      <w:r w:rsidR="00EB57A1" w:rsidRPr="007A4AF7">
        <w:rPr>
          <w:sz w:val="21"/>
          <w:lang w:eastAsia="zh-CN"/>
        </w:rPr>
        <w:t>22</w:t>
      </w:r>
      <w:r w:rsidR="00EB57A1">
        <w:rPr>
          <w:sz w:val="21"/>
          <w:lang w:eastAsia="zh-CN"/>
        </w:rPr>
        <w:t>,</w:t>
      </w:r>
      <w:r w:rsidR="00EB57A1" w:rsidRPr="007A4AF7">
        <w:rPr>
          <w:sz w:val="21"/>
          <w:lang w:eastAsia="zh-CN"/>
        </w:rPr>
        <w:t>000</w:t>
      </w:r>
      <w:r w:rsidRPr="007A4AF7">
        <w:rPr>
          <w:rFonts w:hint="eastAsia"/>
          <w:sz w:val="21"/>
          <w:lang w:eastAsia="zh-CN"/>
        </w:rPr>
        <w:t>台教学用手提电脑提供给了所有中小学教师。这个项目的充分实施有助于提高人们对教育水平的重视程度，同时还能进一步降低农村地区罗姆族群和阿尔巴尼亚族群女孩的辍学率，并将她们融入教育进程。信息社会和行政管理部与教育和科学部及其他相关机构协作，在该项目范围内计划并开展了各种活动。</w:t>
      </w:r>
    </w:p>
    <w:p w:rsidR="00915B18" w:rsidRPr="007A4AF7" w:rsidRDefault="00915B18" w:rsidP="00915B18">
      <w:pPr>
        <w:pStyle w:val="SingleTxtG"/>
        <w:spacing w:line="320" w:lineRule="exact"/>
        <w:rPr>
          <w:sz w:val="21"/>
          <w:lang w:eastAsia="zh-CN"/>
        </w:rPr>
      </w:pPr>
      <w:r w:rsidRPr="007A4AF7">
        <w:rPr>
          <w:rFonts w:hint="eastAsia"/>
          <w:sz w:val="21"/>
          <w:lang w:eastAsia="zh-CN"/>
        </w:rPr>
        <w:t>184</w:t>
      </w:r>
      <w:r w:rsidRPr="007A4AF7">
        <w:rPr>
          <w:sz w:val="21"/>
          <w:lang w:eastAsia="zh-CN"/>
        </w:rPr>
        <w:t>.</w:t>
      </w:r>
      <w:r w:rsidRPr="007A4AF7">
        <w:rPr>
          <w:sz w:val="21"/>
          <w:lang w:eastAsia="zh-CN"/>
        </w:rPr>
        <w:tab/>
      </w:r>
      <w:r w:rsidRPr="007A4AF7">
        <w:rPr>
          <w:rFonts w:hint="eastAsia"/>
          <w:sz w:val="21"/>
          <w:lang w:eastAsia="zh-CN"/>
        </w:rPr>
        <w:t>迄今为止，在开展“世界在你手中</w:t>
      </w:r>
      <w:bookmarkStart w:id="45" w:name="OLE_LINK59"/>
      <w:r w:rsidR="00D84C19" w:rsidRPr="00D84C19">
        <w:rPr>
          <w:rFonts w:hint="eastAsia"/>
          <w:spacing w:val="-50"/>
          <w:sz w:val="21"/>
          <w:lang w:eastAsia="zh-CN"/>
        </w:rPr>
        <w:t>―</w:t>
      </w:r>
      <w:r w:rsidR="00D84C19" w:rsidRPr="00D84C19">
        <w:rPr>
          <w:rFonts w:hint="eastAsia"/>
          <w:sz w:val="21"/>
          <w:lang w:eastAsia="zh-CN"/>
        </w:rPr>
        <w:t>―</w:t>
      </w:r>
      <w:r w:rsidRPr="007A4AF7">
        <w:rPr>
          <w:rFonts w:hint="eastAsia"/>
          <w:sz w:val="21"/>
          <w:lang w:eastAsia="zh-CN"/>
        </w:rPr>
        <w:t>免费互联网俱乐部</w:t>
      </w:r>
      <w:bookmarkEnd w:id="45"/>
      <w:r w:rsidRPr="007A4AF7">
        <w:rPr>
          <w:rFonts w:hint="eastAsia"/>
          <w:sz w:val="21"/>
          <w:lang w:eastAsia="zh-CN"/>
        </w:rPr>
        <w:t>”项目活动的范围内，信息社会和行政管理部已在马其顿共和国一些较大城市开办了</w:t>
      </w:r>
      <w:r w:rsidRPr="007A4AF7">
        <w:rPr>
          <w:rFonts w:hint="eastAsia"/>
          <w:sz w:val="21"/>
          <w:lang w:eastAsia="zh-CN"/>
        </w:rPr>
        <w:t>22</w:t>
      </w:r>
      <w:r w:rsidRPr="007A4AF7">
        <w:rPr>
          <w:rFonts w:hint="eastAsia"/>
          <w:sz w:val="21"/>
          <w:lang w:eastAsia="zh-CN"/>
        </w:rPr>
        <w:t>个免费互联网</w:t>
      </w:r>
      <w:bookmarkStart w:id="46" w:name="OLE_LINK60"/>
      <w:r w:rsidRPr="007A4AF7">
        <w:rPr>
          <w:rFonts w:hint="eastAsia"/>
          <w:sz w:val="21"/>
          <w:lang w:eastAsia="zh-CN"/>
        </w:rPr>
        <w:t>俱乐部</w:t>
      </w:r>
      <w:bookmarkEnd w:id="46"/>
      <w:r w:rsidRPr="007A4AF7">
        <w:rPr>
          <w:rFonts w:hint="eastAsia"/>
          <w:sz w:val="21"/>
          <w:lang w:eastAsia="zh-CN"/>
        </w:rPr>
        <w:t>。开办这些</w:t>
      </w:r>
      <w:bookmarkStart w:id="47" w:name="OLE_LINK61"/>
      <w:r w:rsidRPr="007A4AF7">
        <w:rPr>
          <w:rFonts w:hint="eastAsia"/>
          <w:sz w:val="21"/>
          <w:lang w:eastAsia="zh-CN"/>
        </w:rPr>
        <w:t>俱乐部</w:t>
      </w:r>
      <w:bookmarkEnd w:id="47"/>
      <w:r w:rsidRPr="007A4AF7">
        <w:rPr>
          <w:rFonts w:hint="eastAsia"/>
          <w:sz w:val="21"/>
          <w:lang w:eastAsia="zh-CN"/>
        </w:rPr>
        <w:t>是为了让所有居民都能免费使用互联网，而不论其性别、年龄、民族或种族归属如何。为了确定免费互联网</w:t>
      </w:r>
      <w:bookmarkStart w:id="48" w:name="OLE_LINK62"/>
      <w:r w:rsidRPr="007A4AF7">
        <w:rPr>
          <w:rFonts w:hint="eastAsia"/>
          <w:sz w:val="21"/>
          <w:lang w:eastAsia="zh-CN"/>
        </w:rPr>
        <w:t>俱乐部</w:t>
      </w:r>
      <w:bookmarkEnd w:id="48"/>
      <w:r w:rsidRPr="007A4AF7">
        <w:rPr>
          <w:rFonts w:hint="eastAsia"/>
          <w:sz w:val="21"/>
          <w:lang w:eastAsia="zh-CN"/>
        </w:rPr>
        <w:t>互联网用户的人员结构和使用互联网的积极程度，信息社会和行政管理部通过它在马其顿共和国各地互联网</w:t>
      </w:r>
      <w:bookmarkStart w:id="49" w:name="OLE_LINK64"/>
      <w:r w:rsidRPr="007A4AF7">
        <w:rPr>
          <w:rFonts w:hint="eastAsia"/>
          <w:sz w:val="21"/>
          <w:lang w:eastAsia="zh-CN"/>
        </w:rPr>
        <w:t>俱乐部</w:t>
      </w:r>
      <w:bookmarkEnd w:id="49"/>
      <w:r w:rsidRPr="007A4AF7">
        <w:rPr>
          <w:rFonts w:hint="eastAsia"/>
          <w:sz w:val="21"/>
          <w:lang w:eastAsia="zh-CN"/>
        </w:rPr>
        <w:t>的雇员，每日记录居民参加互联网</w:t>
      </w:r>
      <w:bookmarkStart w:id="50" w:name="OLE_LINK65"/>
      <w:r w:rsidRPr="007A4AF7">
        <w:rPr>
          <w:rFonts w:hint="eastAsia"/>
          <w:sz w:val="21"/>
          <w:lang w:eastAsia="zh-CN"/>
        </w:rPr>
        <w:t>俱乐部</w:t>
      </w:r>
      <w:bookmarkEnd w:id="50"/>
      <w:r w:rsidRPr="007A4AF7">
        <w:rPr>
          <w:rFonts w:hint="eastAsia"/>
          <w:sz w:val="21"/>
          <w:lang w:eastAsia="zh-CN"/>
        </w:rPr>
        <w:t>的情况和对信息技术的使用率，并按性别对记录进行分类。该部计划今后将根据所获得的数据进行一项详细的分析，并在分析结果的基础上，促进开展各种活动，增进和加强互联网俱乐部的现有能力，并进一步提高农村地区女性人口应用信息技术的比率。</w:t>
      </w:r>
      <w:r w:rsidRPr="007A4AF7">
        <w:rPr>
          <w:sz w:val="21"/>
          <w:vertAlign w:val="superscript"/>
          <w:lang w:eastAsia="zh-CN"/>
        </w:rPr>
        <w:footnoteReference w:id="24"/>
      </w:r>
    </w:p>
    <w:p w:rsidR="00915B18" w:rsidRDefault="00915B18" w:rsidP="00915B18">
      <w:pPr>
        <w:pStyle w:val="SingleTxtG"/>
        <w:spacing w:line="320" w:lineRule="exact"/>
        <w:rPr>
          <w:rFonts w:hint="eastAsia"/>
          <w:sz w:val="21"/>
          <w:lang w:eastAsia="zh-CN"/>
        </w:rPr>
      </w:pPr>
      <w:r w:rsidRPr="007A4AF7">
        <w:rPr>
          <w:sz w:val="21"/>
          <w:lang w:eastAsia="zh-CN"/>
        </w:rPr>
        <w:t>185.</w:t>
      </w:r>
      <w:r w:rsidRPr="007A4AF7">
        <w:rPr>
          <w:sz w:val="21"/>
          <w:lang w:eastAsia="zh-CN"/>
        </w:rPr>
        <w:tab/>
      </w:r>
      <w:r w:rsidRPr="007A4AF7">
        <w:rPr>
          <w:rFonts w:hint="eastAsia"/>
          <w:sz w:val="21"/>
          <w:lang w:eastAsia="zh-CN"/>
        </w:rPr>
        <w:t>信息社会和行政管理部通过了在马其顿共和国发展信息社会的战略，同时它得出结论认为，这类战略不应完全集中在更为发达的地区、城市和周边地区，对于那些因地理位置和其他原因，其信息社会发展速度未达到预期水平的地区，也应考虑在内。信息社会和行政管理部计划实施在农村居住区建立</w:t>
      </w:r>
      <w:bookmarkStart w:id="51" w:name="OLE_LINK66"/>
      <w:r w:rsidRPr="007A4AF7">
        <w:rPr>
          <w:rFonts w:hint="eastAsia"/>
          <w:sz w:val="21"/>
          <w:lang w:eastAsia="zh-CN"/>
        </w:rPr>
        <w:t>互联网服务亭</w:t>
      </w:r>
      <w:bookmarkEnd w:id="51"/>
      <w:r w:rsidRPr="007A4AF7">
        <w:rPr>
          <w:rFonts w:hint="eastAsia"/>
          <w:sz w:val="21"/>
          <w:lang w:eastAsia="zh-CN"/>
        </w:rPr>
        <w:t>项目，以促进信息社会发展进程。互联网服务亭可以使农村地区居民方便快捷地获得现代信息技术和互联网资源。该项目设想集中在</w:t>
      </w:r>
      <w:r w:rsidRPr="007A4AF7">
        <w:rPr>
          <w:rFonts w:hint="eastAsia"/>
          <w:sz w:val="21"/>
          <w:lang w:eastAsia="zh-CN"/>
        </w:rPr>
        <w:t>13</w:t>
      </w:r>
      <w:r w:rsidRPr="007A4AF7">
        <w:rPr>
          <w:rFonts w:hint="eastAsia"/>
          <w:sz w:val="21"/>
          <w:lang w:eastAsia="zh-CN"/>
        </w:rPr>
        <w:t>个地区设置</w:t>
      </w:r>
      <w:r w:rsidRPr="007A4AF7">
        <w:rPr>
          <w:sz w:val="21"/>
          <w:lang w:eastAsia="zh-CN"/>
        </w:rPr>
        <w:t>680</w:t>
      </w:r>
      <w:r w:rsidRPr="007A4AF7">
        <w:rPr>
          <w:rFonts w:hint="eastAsia"/>
          <w:sz w:val="21"/>
          <w:lang w:eastAsia="zh-CN"/>
        </w:rPr>
        <w:t>个</w:t>
      </w:r>
      <w:bookmarkStart w:id="52" w:name="OLE_LINK67"/>
      <w:r w:rsidRPr="007A4AF7">
        <w:rPr>
          <w:rFonts w:hint="eastAsia"/>
          <w:sz w:val="21"/>
          <w:lang w:eastAsia="zh-CN"/>
        </w:rPr>
        <w:t>互联网服务亭</w:t>
      </w:r>
      <w:bookmarkEnd w:id="52"/>
      <w:r w:rsidRPr="007A4AF7">
        <w:rPr>
          <w:rFonts w:hint="eastAsia"/>
          <w:sz w:val="21"/>
          <w:lang w:eastAsia="zh-CN"/>
        </w:rPr>
        <w:t>，不过，这取决于这些地区的人口密度和结构。到目前为止，所设置的互联网服务亭已近</w:t>
      </w:r>
      <w:r w:rsidRPr="007A4AF7">
        <w:rPr>
          <w:sz w:val="21"/>
          <w:lang w:eastAsia="zh-CN"/>
        </w:rPr>
        <w:t>400</w:t>
      </w:r>
      <w:r w:rsidRPr="007A4AF7">
        <w:rPr>
          <w:rFonts w:hint="eastAsia"/>
          <w:sz w:val="21"/>
          <w:lang w:eastAsia="zh-CN"/>
        </w:rPr>
        <w:t>个，不过，预计该项目到年底才能全部完成。</w:t>
      </w:r>
    </w:p>
    <w:p w:rsidR="00915B18" w:rsidRPr="007B0B45" w:rsidRDefault="00915B18" w:rsidP="009100C7">
      <w:pPr>
        <w:pStyle w:val="H1GC"/>
        <w:rPr>
          <w:lang w:val="es-ES_tradnl"/>
        </w:rPr>
      </w:pPr>
      <w:r w:rsidRPr="007B0B45">
        <w:rPr>
          <w:lang w:val="es-ES_tradnl"/>
        </w:rPr>
        <w:tab/>
      </w:r>
      <w:r w:rsidRPr="007B0B45">
        <w:rPr>
          <w:lang w:val="es-ES_tradnl"/>
        </w:rPr>
        <w:tab/>
      </w:r>
      <w:r w:rsidRPr="00705248">
        <w:rPr>
          <w:rFonts w:hint="eastAsia"/>
        </w:rPr>
        <w:t>第</w:t>
      </w:r>
      <w:r>
        <w:rPr>
          <w:rFonts w:hint="eastAsia"/>
        </w:rPr>
        <w:t>十一</w:t>
      </w:r>
      <w:r w:rsidRPr="00705248">
        <w:rPr>
          <w:rFonts w:hint="eastAsia"/>
        </w:rPr>
        <w:t>条</w:t>
      </w:r>
      <w:r w:rsidRPr="00705248">
        <w:br/>
      </w:r>
      <w:r w:rsidRPr="007A4AF7">
        <w:rPr>
          <w:rFonts w:hint="eastAsia"/>
        </w:rPr>
        <w:t>就业</w:t>
      </w:r>
    </w:p>
    <w:p w:rsidR="00915B18" w:rsidRPr="007A4AF7" w:rsidRDefault="00915B18" w:rsidP="00915B18">
      <w:pPr>
        <w:pStyle w:val="SingleTxtG"/>
        <w:spacing w:line="320" w:lineRule="exact"/>
        <w:rPr>
          <w:rFonts w:hint="eastAsia"/>
          <w:sz w:val="21"/>
          <w:lang w:eastAsia="zh-CN"/>
        </w:rPr>
      </w:pPr>
      <w:r w:rsidRPr="007A4AF7">
        <w:rPr>
          <w:sz w:val="21"/>
          <w:lang w:eastAsia="zh-CN"/>
        </w:rPr>
        <w:t>186.</w:t>
      </w:r>
      <w:r w:rsidRPr="007A4AF7">
        <w:rPr>
          <w:sz w:val="21"/>
          <w:lang w:eastAsia="zh-CN"/>
        </w:rPr>
        <w:tab/>
      </w:r>
      <w:r w:rsidRPr="007A4AF7">
        <w:rPr>
          <w:rFonts w:hint="eastAsia"/>
          <w:sz w:val="21"/>
          <w:lang w:eastAsia="zh-CN"/>
        </w:rPr>
        <w:t>根据《马其顿共和国宪法》</w:t>
      </w:r>
      <w:r w:rsidR="00DC59B0">
        <w:rPr>
          <w:sz w:val="21"/>
          <w:lang w:eastAsia="zh-CN"/>
        </w:rPr>
        <w:t>(</w:t>
      </w:r>
      <w:r w:rsidRPr="007A4AF7">
        <w:rPr>
          <w:rFonts w:hint="eastAsia"/>
          <w:sz w:val="21"/>
          <w:lang w:eastAsia="zh-CN"/>
        </w:rPr>
        <w:t>第</w:t>
      </w:r>
      <w:r w:rsidRPr="007A4AF7">
        <w:rPr>
          <w:sz w:val="21"/>
          <w:lang w:eastAsia="zh-CN"/>
        </w:rPr>
        <w:t>32</w:t>
      </w:r>
      <w:r w:rsidRPr="007A4AF7">
        <w:rPr>
          <w:rFonts w:hint="eastAsia"/>
          <w:sz w:val="21"/>
          <w:lang w:eastAsia="zh-CN"/>
        </w:rPr>
        <w:t>条第</w:t>
      </w:r>
      <w:r w:rsidRPr="007A4AF7">
        <w:rPr>
          <w:rFonts w:hint="eastAsia"/>
          <w:sz w:val="21"/>
          <w:lang w:eastAsia="zh-CN"/>
        </w:rPr>
        <w:t>1</w:t>
      </w:r>
      <w:r w:rsidRPr="007A4AF7">
        <w:rPr>
          <w:rFonts w:hint="eastAsia"/>
          <w:sz w:val="21"/>
          <w:lang w:eastAsia="zh-CN"/>
        </w:rPr>
        <w:t>款</w:t>
      </w:r>
      <w:r w:rsidR="00DC59B0">
        <w:rPr>
          <w:sz w:val="21"/>
          <w:lang w:eastAsia="zh-CN"/>
        </w:rPr>
        <w:t>)</w:t>
      </w:r>
      <w:r w:rsidRPr="007A4AF7">
        <w:rPr>
          <w:rFonts w:hint="eastAsia"/>
          <w:sz w:val="21"/>
          <w:lang w:eastAsia="zh-CN"/>
        </w:rPr>
        <w:t>，人人享有就业、自由选择职业</w:t>
      </w:r>
      <w:r>
        <w:rPr>
          <w:rFonts w:hint="eastAsia"/>
          <w:sz w:val="21"/>
          <w:lang w:eastAsia="zh-CN"/>
        </w:rPr>
        <w:t>、</w:t>
      </w:r>
      <w:r w:rsidRPr="007A4AF7">
        <w:rPr>
          <w:rFonts w:hint="eastAsia"/>
          <w:sz w:val="21"/>
          <w:lang w:eastAsia="zh-CN"/>
        </w:rPr>
        <w:t>受到工作保护和在临时失业期间得到物质帮助的权利。每一种职业都是在平等条件下向所有公民提供，不允许实行任何类型的歧视，包括性别歧视。</w:t>
      </w:r>
    </w:p>
    <w:p w:rsidR="00915B18" w:rsidRPr="007A4AF7" w:rsidRDefault="00915B18" w:rsidP="00915B18">
      <w:pPr>
        <w:pStyle w:val="SingleTxtG"/>
        <w:spacing w:line="320" w:lineRule="exact"/>
        <w:rPr>
          <w:rFonts w:hint="eastAsia"/>
          <w:sz w:val="21"/>
          <w:lang w:eastAsia="zh-CN"/>
        </w:rPr>
      </w:pPr>
      <w:r w:rsidRPr="007A4AF7">
        <w:rPr>
          <w:sz w:val="21"/>
          <w:lang w:eastAsia="zh-CN"/>
        </w:rPr>
        <w:t>187.</w:t>
      </w:r>
      <w:r w:rsidRPr="007A4AF7">
        <w:rPr>
          <w:sz w:val="21"/>
          <w:lang w:eastAsia="zh-CN"/>
        </w:rPr>
        <w:tab/>
      </w:r>
      <w:r w:rsidRPr="007A4AF7">
        <w:rPr>
          <w:rFonts w:hint="eastAsia"/>
          <w:sz w:val="21"/>
          <w:lang w:eastAsia="zh-CN"/>
        </w:rPr>
        <w:t>根据《马其顿共和国劳动法》，在就业、升职、发展、教育、资格恢复、薪资、奖励、休假、工作条件、工作时间和取消就业限制等方面，必须实行男女机会平等和待遇平等。《强制性社会保险费缴纳法》的通过，进一步增强了雇用关系方面的权利。根据这项法律，定期缴纳保险费者不仅有权享受医疗保险，还有权长期享受养老金和残疾保险。在该法通过之前，只有定期缴纳工资税，才有权享受医疗保险。</w:t>
      </w:r>
    </w:p>
    <w:p w:rsidR="00915B18" w:rsidRPr="007A4AF7" w:rsidRDefault="00915B18" w:rsidP="00915B18">
      <w:pPr>
        <w:pStyle w:val="SingleTxtG"/>
        <w:spacing w:line="320" w:lineRule="exact"/>
        <w:rPr>
          <w:rFonts w:hint="eastAsia"/>
          <w:sz w:val="21"/>
          <w:lang w:eastAsia="zh-CN"/>
        </w:rPr>
      </w:pPr>
      <w:r w:rsidRPr="007A4AF7">
        <w:rPr>
          <w:sz w:val="21"/>
          <w:lang w:eastAsia="zh-CN"/>
        </w:rPr>
        <w:t>188.</w:t>
      </w:r>
      <w:r w:rsidRPr="007A4AF7">
        <w:rPr>
          <w:sz w:val="21"/>
          <w:lang w:eastAsia="zh-CN"/>
        </w:rPr>
        <w:tab/>
      </w:r>
      <w:r w:rsidRPr="007A4AF7">
        <w:rPr>
          <w:rFonts w:hint="eastAsia"/>
          <w:sz w:val="21"/>
          <w:lang w:eastAsia="zh-CN"/>
        </w:rPr>
        <w:t>为某类劳动者提供特别保护的措施不应视为一种歧视措施，也不应成为歧视的依据，《劳动保护法》、《集体协议》、与保护残疾人、老龄劳动者、孕妇和享有任何产妇保护权的妇女有关的雇用合同，以及涉及</w:t>
      </w:r>
      <w:bookmarkStart w:id="53" w:name="OLE_LINK69"/>
      <w:r w:rsidRPr="007A4AF7">
        <w:rPr>
          <w:rFonts w:hint="eastAsia"/>
          <w:sz w:val="21"/>
          <w:lang w:eastAsia="zh-CN"/>
        </w:rPr>
        <w:t>父母</w:t>
      </w:r>
      <w:bookmarkEnd w:id="53"/>
      <w:r w:rsidRPr="007A4AF7">
        <w:rPr>
          <w:rFonts w:hint="eastAsia"/>
          <w:sz w:val="21"/>
          <w:lang w:eastAsia="zh-CN"/>
        </w:rPr>
        <w:t>、养父母和监护人权利的规定都表明了这一点。</w:t>
      </w:r>
    </w:p>
    <w:p w:rsidR="009100C7" w:rsidRDefault="00915B18" w:rsidP="00915B18">
      <w:pPr>
        <w:pStyle w:val="SingleTxtG"/>
        <w:spacing w:line="320" w:lineRule="exact"/>
        <w:rPr>
          <w:rFonts w:hint="eastAsia"/>
          <w:lang w:eastAsia="zh-CN"/>
        </w:rPr>
      </w:pPr>
      <w:r w:rsidRPr="007A4AF7">
        <w:rPr>
          <w:lang w:eastAsia="zh-CN"/>
        </w:rPr>
        <w:t>189.</w:t>
      </w:r>
      <w:r w:rsidRPr="007A4AF7">
        <w:rPr>
          <w:lang w:eastAsia="zh-CN"/>
        </w:rPr>
        <w:tab/>
      </w:r>
      <w:r w:rsidRPr="007A4AF7">
        <w:rPr>
          <w:rFonts w:hint="eastAsia"/>
          <w:lang w:eastAsia="zh-CN"/>
        </w:rPr>
        <w:t>工作空缺通知的发布应体现出两性平等。雇主在发布这类通知时，不能只针对男性或女性，除非特定性别是从事有关工作的必要条件。另外，雇主也不应将那些未直接涉及雇用关系的数据作为签订就业合同的依据。在缔结就业合同时，求职者无义务提供健康状况良好证明，除非雇主自费让求职者到医院进行健康检查</w:t>
      </w:r>
      <w:r w:rsidR="00DC59B0">
        <w:rPr>
          <w:lang w:eastAsia="zh-CN"/>
        </w:rPr>
        <w:t>(</w:t>
      </w:r>
      <w:r w:rsidRPr="007A4AF7">
        <w:rPr>
          <w:rFonts w:hint="eastAsia"/>
          <w:lang w:eastAsia="zh-CN"/>
        </w:rPr>
        <w:t>《马其顿共和国政府公报》，</w:t>
      </w:r>
      <w:smartTag w:uri="urn:schemas-microsoft-com:office:smarttags" w:element="chsdate">
        <w:smartTagPr>
          <w:attr w:name="Year" w:val="2010"/>
          <w:attr w:name="Month" w:val="2"/>
          <w:attr w:name="Day" w:val="5"/>
          <w:attr w:name="IsLunarDate" w:val="False"/>
          <w:attr w:name="IsROCDate" w:val="False"/>
        </w:smartTagPr>
        <w:r w:rsidRPr="007A4AF7">
          <w:rPr>
            <w:lang w:eastAsia="zh-CN"/>
          </w:rPr>
          <w:t>2010</w:t>
        </w:r>
        <w:r w:rsidRPr="007A4AF7">
          <w:rPr>
            <w:rFonts w:hint="eastAsia"/>
            <w:lang w:eastAsia="zh-CN"/>
          </w:rPr>
          <w:t>年</w:t>
        </w:r>
        <w:r w:rsidRPr="007A4AF7">
          <w:rPr>
            <w:rFonts w:hint="eastAsia"/>
            <w:lang w:eastAsia="zh-CN"/>
          </w:rPr>
          <w:t>2</w:t>
        </w:r>
        <w:r w:rsidRPr="007A4AF7">
          <w:rPr>
            <w:rFonts w:hint="eastAsia"/>
            <w:lang w:eastAsia="zh-CN"/>
          </w:rPr>
          <w:t>月</w:t>
        </w:r>
        <w:r w:rsidRPr="007A4AF7">
          <w:rPr>
            <w:rFonts w:hint="eastAsia"/>
            <w:lang w:eastAsia="zh-CN"/>
          </w:rPr>
          <w:t>5</w:t>
        </w:r>
        <w:r w:rsidRPr="007A4AF7">
          <w:rPr>
            <w:rFonts w:hint="eastAsia"/>
            <w:lang w:eastAsia="zh-CN"/>
          </w:rPr>
          <w:t>日</w:t>
        </w:r>
      </w:smartTag>
      <w:r w:rsidRPr="007A4AF7">
        <w:rPr>
          <w:rFonts w:hint="eastAsia"/>
          <w:lang w:eastAsia="zh-CN"/>
        </w:rPr>
        <w:t>第</w:t>
      </w:r>
      <w:r w:rsidRPr="007A4AF7">
        <w:rPr>
          <w:rFonts w:hint="eastAsia"/>
          <w:lang w:eastAsia="zh-CN"/>
        </w:rPr>
        <w:t>16</w:t>
      </w:r>
      <w:r w:rsidRPr="007A4AF7">
        <w:rPr>
          <w:rFonts w:hint="eastAsia"/>
          <w:lang w:eastAsia="zh-CN"/>
        </w:rPr>
        <w:t>号</w:t>
      </w:r>
      <w:r w:rsidR="00DC59B0">
        <w:rPr>
          <w:lang w:eastAsia="zh-CN"/>
        </w:rPr>
        <w:t>)</w:t>
      </w:r>
      <w:r w:rsidRPr="007A4AF7">
        <w:rPr>
          <w:rFonts w:hint="eastAsia"/>
          <w:lang w:eastAsia="zh-CN"/>
        </w:rPr>
        <w:t>。</w:t>
      </w:r>
    </w:p>
    <w:p w:rsidR="00915B18" w:rsidRPr="007A4AF7" w:rsidRDefault="00915B18" w:rsidP="00C4720A">
      <w:pPr>
        <w:pStyle w:val="SingleTxtG"/>
        <w:spacing w:line="320" w:lineRule="exact"/>
        <w:rPr>
          <w:rFonts w:hint="eastAsia"/>
          <w:lang w:eastAsia="zh-CN"/>
        </w:rPr>
      </w:pPr>
      <w:r w:rsidRPr="007A4AF7">
        <w:rPr>
          <w:lang w:eastAsia="zh-CN"/>
        </w:rPr>
        <w:t>190</w:t>
      </w:r>
      <w:r w:rsidR="00C4720A">
        <w:rPr>
          <w:rFonts w:hint="eastAsia"/>
          <w:lang w:eastAsia="zh-CN"/>
        </w:rPr>
        <w:t>.</w:t>
      </w:r>
      <w:r w:rsidR="00C4720A" w:rsidRPr="007A4AF7">
        <w:rPr>
          <w:lang w:eastAsia="zh-CN"/>
        </w:rPr>
        <w:tab/>
      </w:r>
      <w:r w:rsidRPr="007A4AF7">
        <w:rPr>
          <w:rFonts w:hint="eastAsia"/>
          <w:lang w:eastAsia="zh-CN"/>
        </w:rPr>
        <w:t>马其顿共和国劳动就业机构参与实施了一些重大项目，包括</w:t>
      </w:r>
      <w:r w:rsidRPr="007A4AF7">
        <w:rPr>
          <w:lang w:eastAsia="zh-CN"/>
        </w:rPr>
        <w:t>CARDS</w:t>
      </w:r>
      <w:r w:rsidRPr="007A4AF7">
        <w:rPr>
          <w:rFonts w:hint="eastAsia"/>
          <w:lang w:eastAsia="zh-CN"/>
        </w:rPr>
        <w:t>项目</w:t>
      </w:r>
      <w:r w:rsidR="00943AA0">
        <w:rPr>
          <w:rFonts w:hint="eastAsia"/>
          <w:lang w:eastAsia="zh-CN"/>
        </w:rPr>
        <w:t>－</w:t>
      </w:r>
      <w:r w:rsidRPr="007A4AF7">
        <w:rPr>
          <w:rFonts w:hint="eastAsia"/>
          <w:lang w:eastAsia="zh-CN"/>
        </w:rPr>
        <w:t>就业政策二。在这些项目的基础上编制了两个重要文件：《</w:t>
      </w:r>
      <w:r w:rsidRPr="007A4AF7">
        <w:rPr>
          <w:lang w:eastAsia="zh-CN"/>
        </w:rPr>
        <w:t>2006</w:t>
      </w:r>
      <w:r w:rsidR="005D1E22">
        <w:rPr>
          <w:rFonts w:hint="eastAsia"/>
          <w:lang w:eastAsia="zh-CN"/>
        </w:rPr>
        <w:t>-</w:t>
      </w:r>
      <w:r w:rsidRPr="007A4AF7">
        <w:rPr>
          <w:lang w:eastAsia="zh-CN"/>
        </w:rPr>
        <w:t>2010</w:t>
      </w:r>
      <w:r w:rsidRPr="007A4AF7">
        <w:rPr>
          <w:rFonts w:hint="eastAsia"/>
          <w:lang w:eastAsia="zh-CN"/>
        </w:rPr>
        <w:t>年国家就业战略》和《</w:t>
      </w:r>
      <w:r w:rsidRPr="007A4AF7">
        <w:rPr>
          <w:lang w:eastAsia="zh-CN"/>
        </w:rPr>
        <w:t>2006</w:t>
      </w:r>
      <w:r w:rsidR="005D1E22">
        <w:rPr>
          <w:rFonts w:hint="eastAsia"/>
          <w:lang w:eastAsia="zh-CN"/>
        </w:rPr>
        <w:t>-</w:t>
      </w:r>
      <w:r w:rsidRPr="007A4AF7">
        <w:rPr>
          <w:lang w:eastAsia="zh-CN"/>
        </w:rPr>
        <w:t>2008</w:t>
      </w:r>
      <w:r w:rsidRPr="007A4AF7">
        <w:rPr>
          <w:rFonts w:hint="eastAsia"/>
          <w:lang w:eastAsia="zh-CN"/>
        </w:rPr>
        <w:t>年国家就业行动计划》，</w:t>
      </w:r>
      <w:r w:rsidRPr="007A4AF7">
        <w:rPr>
          <w:lang w:eastAsia="zh-CN"/>
        </w:rPr>
        <w:t>2006</w:t>
      </w:r>
      <w:r w:rsidRPr="007A4AF7">
        <w:rPr>
          <w:rFonts w:hint="eastAsia"/>
          <w:lang w:eastAsia="zh-CN"/>
        </w:rPr>
        <w:t>年</w:t>
      </w:r>
      <w:r w:rsidRPr="007A4AF7">
        <w:rPr>
          <w:rFonts w:hint="eastAsia"/>
          <w:lang w:eastAsia="zh-CN"/>
        </w:rPr>
        <w:t>12</w:t>
      </w:r>
      <w:r w:rsidRPr="007A4AF7">
        <w:rPr>
          <w:rFonts w:hint="eastAsia"/>
          <w:lang w:eastAsia="zh-CN"/>
        </w:rPr>
        <w:t>月马其顿共和国政府通过了这两个文件。为了落实这两个文件、提高就业率和促进自营职业，以及有效实施《</w:t>
      </w:r>
      <w:r w:rsidRPr="007A4AF7">
        <w:rPr>
          <w:lang w:eastAsia="zh-CN"/>
        </w:rPr>
        <w:t>2006</w:t>
      </w:r>
      <w:r w:rsidR="005D1E22">
        <w:rPr>
          <w:rFonts w:hint="eastAsia"/>
          <w:lang w:eastAsia="zh-CN"/>
        </w:rPr>
        <w:t>-</w:t>
      </w:r>
      <w:r w:rsidRPr="007A4AF7">
        <w:rPr>
          <w:lang w:eastAsia="zh-CN"/>
        </w:rPr>
        <w:t>2010</w:t>
      </w:r>
      <w:r w:rsidRPr="007A4AF7">
        <w:rPr>
          <w:rFonts w:hint="eastAsia"/>
          <w:lang w:eastAsia="zh-CN"/>
        </w:rPr>
        <w:t>年马其顿共和国政府就业方案》中设想的就业政策和措施，目前正根据积极的就业计划和措施制定行动计划，以确定积极就业措施的类型、目标群体、所需资金和资金来源，以及负责落实行动计划的实体在既定期限内要开展的具体活动。</w:t>
      </w:r>
    </w:p>
    <w:p w:rsidR="00915B18" w:rsidRPr="007A4AF7" w:rsidRDefault="00915B18" w:rsidP="00915B18">
      <w:pPr>
        <w:pStyle w:val="SingleTxtG"/>
        <w:spacing w:line="320" w:lineRule="exact"/>
        <w:rPr>
          <w:rFonts w:hint="eastAsia"/>
          <w:sz w:val="21"/>
          <w:lang w:eastAsia="zh-CN"/>
        </w:rPr>
      </w:pPr>
      <w:r w:rsidRPr="007A4AF7">
        <w:rPr>
          <w:sz w:val="21"/>
          <w:lang w:eastAsia="zh-CN"/>
        </w:rPr>
        <w:t>191.</w:t>
      </w:r>
      <w:r w:rsidRPr="007A4AF7">
        <w:rPr>
          <w:sz w:val="21"/>
          <w:lang w:eastAsia="zh-CN"/>
        </w:rPr>
        <w:tab/>
        <w:t>2006</w:t>
      </w:r>
      <w:r w:rsidRPr="007A4AF7">
        <w:rPr>
          <w:rFonts w:hint="eastAsia"/>
          <w:sz w:val="21"/>
          <w:lang w:eastAsia="zh-CN"/>
        </w:rPr>
        <w:t>年，劳动就业机构还参与实施了促进如下就业项目：</w:t>
      </w:r>
    </w:p>
    <w:p w:rsidR="00915B18" w:rsidRPr="007A4AF7" w:rsidRDefault="00915B18" w:rsidP="009100C7">
      <w:pPr>
        <w:pStyle w:val="SingleTxtGC"/>
        <w:rPr>
          <w:rFonts w:hint="eastAsia"/>
        </w:rPr>
      </w:pPr>
      <w:r>
        <w:rPr>
          <w:rFonts w:hint="eastAsia"/>
        </w:rPr>
        <w:tab/>
      </w:r>
      <w:r>
        <w:t>(a)</w:t>
      </w:r>
      <w:r w:rsidRPr="007A4AF7">
        <w:tab/>
      </w:r>
      <w:r w:rsidRPr="007A4AF7">
        <w:rPr>
          <w:rFonts w:hint="eastAsia"/>
        </w:rPr>
        <w:t>开发署“受过高等教育的青年失业者就业调解”项目</w:t>
      </w:r>
      <w:r w:rsidR="005D1E22" w:rsidRPr="005D1E22">
        <w:rPr>
          <w:rFonts w:hint="eastAsia"/>
          <w:spacing w:val="-50"/>
        </w:rPr>
        <w:t>―</w:t>
      </w:r>
      <w:r w:rsidR="005D1E22" w:rsidRPr="005D1E22">
        <w:rPr>
          <w:rFonts w:hint="eastAsia"/>
        </w:rPr>
        <w:t>―</w:t>
      </w:r>
      <w:r w:rsidRPr="007A4AF7">
        <w:rPr>
          <w:rFonts w:hint="eastAsia"/>
        </w:rPr>
        <w:t>第</w:t>
      </w:r>
      <w:r w:rsidRPr="007A4AF7">
        <w:t>2</w:t>
      </w:r>
      <w:r w:rsidRPr="007A4AF7">
        <w:rPr>
          <w:rFonts w:hint="eastAsia"/>
        </w:rPr>
        <w:t>阶段；</w:t>
      </w:r>
    </w:p>
    <w:p w:rsidR="00915B18" w:rsidRPr="007A4AF7" w:rsidRDefault="00915B18" w:rsidP="009100C7">
      <w:pPr>
        <w:pStyle w:val="SingleTxtGC"/>
        <w:rPr>
          <w:rFonts w:hint="eastAsia"/>
        </w:rPr>
      </w:pPr>
      <w:r>
        <w:rPr>
          <w:rFonts w:hint="eastAsia"/>
        </w:rPr>
        <w:tab/>
      </w:r>
      <w:r>
        <w:t>(b)</w:t>
      </w:r>
      <w:r w:rsidRPr="007A4AF7">
        <w:tab/>
      </w:r>
      <w:r w:rsidRPr="007A4AF7">
        <w:rPr>
          <w:rFonts w:hint="eastAsia"/>
        </w:rPr>
        <w:t>开发署实施“创造就业机会方案”的项目；</w:t>
      </w:r>
    </w:p>
    <w:p w:rsidR="00915B18" w:rsidRPr="007A4AF7" w:rsidRDefault="00915B18" w:rsidP="009100C7">
      <w:pPr>
        <w:pStyle w:val="SingleTxtGC"/>
        <w:rPr>
          <w:rFonts w:hint="eastAsia"/>
        </w:rPr>
      </w:pPr>
      <w:r>
        <w:rPr>
          <w:rFonts w:hint="eastAsia"/>
        </w:rPr>
        <w:tab/>
      </w:r>
      <w:r>
        <w:t>(c)</w:t>
      </w:r>
      <w:r w:rsidRPr="007A4AF7">
        <w:tab/>
      </w:r>
      <w:r w:rsidRPr="007A4AF7">
        <w:rPr>
          <w:rFonts w:hint="eastAsia"/>
        </w:rPr>
        <w:t>开发署“合作促进创造就业机会和自营职业”的项目；</w:t>
      </w:r>
    </w:p>
    <w:p w:rsidR="00915B18" w:rsidRPr="007A4AF7" w:rsidRDefault="00915B18" w:rsidP="009100C7">
      <w:pPr>
        <w:pStyle w:val="SingleTxtGC"/>
        <w:rPr>
          <w:rFonts w:hint="eastAsia"/>
          <w:b/>
        </w:rPr>
      </w:pPr>
      <w:r>
        <w:rPr>
          <w:rFonts w:hint="eastAsia"/>
        </w:rPr>
        <w:tab/>
      </w:r>
      <w:r>
        <w:t>(d)</w:t>
      </w:r>
      <w:r w:rsidRPr="007A4AF7">
        <w:tab/>
      </w:r>
      <w:r w:rsidRPr="007A4AF7">
        <w:rPr>
          <w:rFonts w:hint="eastAsia"/>
        </w:rPr>
        <w:t>“罗姆人融入社会十年</w:t>
      </w:r>
      <w:r w:rsidR="00DC59B0">
        <w:t>(</w:t>
      </w:r>
      <w:r w:rsidRPr="007A4AF7">
        <w:t>2005</w:t>
      </w:r>
      <w:r w:rsidR="005D1E22">
        <w:rPr>
          <w:rFonts w:hint="eastAsia"/>
        </w:rPr>
        <w:t>-</w:t>
      </w:r>
      <w:r w:rsidRPr="007A4AF7">
        <w:t>2015</w:t>
      </w:r>
      <w:r w:rsidRPr="007A4AF7">
        <w:rPr>
          <w:rFonts w:hint="eastAsia"/>
        </w:rPr>
        <w:t>年</w:t>
      </w:r>
      <w:r w:rsidR="00DC59B0">
        <w:t>)</w:t>
      </w:r>
      <w:r w:rsidRPr="007A4AF7">
        <w:rPr>
          <w:rFonts w:hint="eastAsia"/>
        </w:rPr>
        <w:t>”项目</w:t>
      </w:r>
      <w:r w:rsidR="00B862B0">
        <w:rPr>
          <w:rFonts w:hint="eastAsia"/>
        </w:rPr>
        <w:t>。</w:t>
      </w:r>
    </w:p>
    <w:p w:rsidR="00915B18" w:rsidRPr="007A4AF7" w:rsidRDefault="00915B18" w:rsidP="00915B18">
      <w:pPr>
        <w:pStyle w:val="SingleTxtG"/>
        <w:spacing w:line="320" w:lineRule="exact"/>
        <w:rPr>
          <w:rFonts w:hint="eastAsia"/>
          <w:sz w:val="21"/>
          <w:lang w:eastAsia="zh-CN"/>
        </w:rPr>
      </w:pPr>
      <w:r w:rsidRPr="007A4AF7">
        <w:rPr>
          <w:sz w:val="21"/>
          <w:lang w:eastAsia="zh-CN"/>
        </w:rPr>
        <w:t>192.</w:t>
      </w:r>
      <w:r w:rsidRPr="007A4AF7">
        <w:rPr>
          <w:sz w:val="21"/>
          <w:lang w:eastAsia="zh-CN"/>
        </w:rPr>
        <w:tab/>
      </w:r>
      <w:r w:rsidRPr="007A4AF7">
        <w:rPr>
          <w:rFonts w:hint="eastAsia"/>
          <w:sz w:val="21"/>
          <w:lang w:eastAsia="zh-CN"/>
        </w:rPr>
        <w:t>在报告所述期间，劳动就业机构为了促进就业和提高失业者的就业率开展了一些活动，其中包括：</w:t>
      </w:r>
    </w:p>
    <w:p w:rsidR="00915B18" w:rsidRPr="007A4AF7" w:rsidRDefault="00915B18" w:rsidP="009100C7">
      <w:pPr>
        <w:pStyle w:val="SingleTxtGC"/>
        <w:rPr>
          <w:rFonts w:hint="eastAsia"/>
        </w:rPr>
      </w:pPr>
      <w:r>
        <w:rPr>
          <w:rFonts w:hint="eastAsia"/>
        </w:rPr>
        <w:tab/>
      </w:r>
      <w:r>
        <w:t>(a)</w:t>
      </w:r>
      <w:r w:rsidRPr="007A4AF7">
        <w:tab/>
      </w:r>
      <w:r w:rsidRPr="007A4AF7">
        <w:rPr>
          <w:rFonts w:hint="eastAsia"/>
        </w:rPr>
        <w:t>实施就业准备方案</w:t>
      </w:r>
      <w:r w:rsidR="00DC59B0">
        <w:rPr>
          <w:rFonts w:hint="eastAsia"/>
        </w:rPr>
        <w:t>(</w:t>
      </w:r>
      <w:r w:rsidRPr="007A4AF7">
        <w:rPr>
          <w:rFonts w:hint="eastAsia"/>
        </w:rPr>
        <w:t>培训、资格恢复和进一步发展</w:t>
      </w:r>
      <w:r w:rsidR="00DC59B0">
        <w:rPr>
          <w:rFonts w:hint="eastAsia"/>
        </w:rPr>
        <w:t>)</w:t>
      </w:r>
      <w:r w:rsidR="00F73450" w:rsidRPr="005D1E22">
        <w:rPr>
          <w:rFonts w:hint="eastAsia"/>
          <w:spacing w:val="-50"/>
        </w:rPr>
        <w:t>―</w:t>
      </w:r>
      <w:r w:rsidR="00F73450" w:rsidRPr="005D1E22">
        <w:rPr>
          <w:rFonts w:hint="eastAsia"/>
        </w:rPr>
        <w:t>―</w:t>
      </w:r>
      <w:r w:rsidRPr="007A4AF7">
        <w:rPr>
          <w:rFonts w:hint="eastAsia"/>
        </w:rPr>
        <w:t>依照《就业和失业保险法》以及《失业者和其他人员培训、资格恢复和进一步发展规则手册》的要求，劳动就业机构将人员培训、资格恢复和进一步发展作为雇主的经常性活动；</w:t>
      </w:r>
    </w:p>
    <w:p w:rsidR="00915B18" w:rsidRPr="007A4AF7" w:rsidRDefault="00915B18" w:rsidP="009100C7">
      <w:pPr>
        <w:pStyle w:val="SingleTxtGC"/>
        <w:rPr>
          <w:rFonts w:hint="eastAsia"/>
        </w:rPr>
      </w:pPr>
      <w:r>
        <w:rPr>
          <w:rFonts w:hint="eastAsia"/>
        </w:rPr>
        <w:tab/>
      </w:r>
      <w:r>
        <w:t>(b)</w:t>
      </w:r>
      <w:r w:rsidRPr="007A4AF7">
        <w:tab/>
      </w:r>
      <w:r w:rsidRPr="007A4AF7">
        <w:rPr>
          <w:rFonts w:hint="eastAsia"/>
        </w:rPr>
        <w:t>从残疾人就业和工作特别基金中划拨资金</w:t>
      </w:r>
      <w:bookmarkStart w:id="54" w:name="OLE_LINK63"/>
      <w:r w:rsidR="007A3F73">
        <w:rPr>
          <w:rFonts w:hint="eastAsia"/>
          <w:spacing w:val="-50"/>
        </w:rPr>
        <w:t>―</w:t>
      </w:r>
      <w:r w:rsidR="007A3F73">
        <w:rPr>
          <w:rFonts w:hint="eastAsia"/>
        </w:rPr>
        <w:t>―</w:t>
      </w:r>
      <w:r w:rsidRPr="007A4AF7">
        <w:rPr>
          <w:rFonts w:hint="eastAsia"/>
        </w:rPr>
        <w:t>《残疾人就业和工作法》</w:t>
      </w:r>
      <w:bookmarkEnd w:id="54"/>
      <w:r w:rsidRPr="007A4AF7">
        <w:rPr>
          <w:rFonts w:hint="eastAsia"/>
        </w:rPr>
        <w:t>规定专门为残疾人就业创造条件并给予鼓励。据此，《为残疾人就业和工作创造条件特别基金拨款方法和标准规则手册》规定了特别基金的拨款条件和方法。根据这些法案，特别基金拨款要有如下理由：</w:t>
      </w:r>
    </w:p>
    <w:p w:rsidR="00915B18" w:rsidRPr="007A4AF7" w:rsidRDefault="00915B18" w:rsidP="00673CC6">
      <w:pPr>
        <w:pStyle w:val="SingleTxtGC"/>
        <w:numPr>
          <w:ilvl w:val="0"/>
          <w:numId w:val="26"/>
        </w:numPr>
        <w:tabs>
          <w:tab w:val="clear" w:pos="431"/>
          <w:tab w:val="clear" w:pos="1134"/>
          <w:tab w:val="clear" w:pos="1565"/>
          <w:tab w:val="clear" w:pos="1996"/>
          <w:tab w:val="clear" w:pos="2427"/>
          <w:tab w:val="clear" w:pos="3016"/>
        </w:tabs>
        <w:rPr>
          <w:rFonts w:hint="eastAsia"/>
        </w:rPr>
      </w:pPr>
      <w:r w:rsidRPr="007A4AF7">
        <w:rPr>
          <w:rFonts w:hint="eastAsia"/>
        </w:rPr>
        <w:t>安排残疾人长期就业；</w:t>
      </w:r>
    </w:p>
    <w:p w:rsidR="00915B18" w:rsidRPr="007A4AF7" w:rsidRDefault="00915B18" w:rsidP="00673CC6">
      <w:pPr>
        <w:pStyle w:val="SingleTxtGC"/>
        <w:numPr>
          <w:ilvl w:val="0"/>
          <w:numId w:val="26"/>
        </w:numPr>
        <w:tabs>
          <w:tab w:val="clear" w:pos="431"/>
          <w:tab w:val="clear" w:pos="1134"/>
          <w:tab w:val="clear" w:pos="1565"/>
          <w:tab w:val="clear" w:pos="1996"/>
          <w:tab w:val="clear" w:pos="2427"/>
          <w:tab w:val="clear" w:pos="3016"/>
        </w:tabs>
        <w:rPr>
          <w:rFonts w:hint="eastAsia"/>
        </w:rPr>
      </w:pPr>
      <w:r w:rsidRPr="007A4AF7">
        <w:rPr>
          <w:rFonts w:hint="eastAsia"/>
        </w:rPr>
        <w:t>对工作场所进行改造；</w:t>
      </w:r>
    </w:p>
    <w:p w:rsidR="00915B18" w:rsidRPr="007A4AF7" w:rsidRDefault="00915B18" w:rsidP="00673CC6">
      <w:pPr>
        <w:pStyle w:val="SingleTxtGC"/>
        <w:numPr>
          <w:ilvl w:val="0"/>
          <w:numId w:val="26"/>
        </w:numPr>
        <w:tabs>
          <w:tab w:val="clear" w:pos="431"/>
          <w:tab w:val="clear" w:pos="1134"/>
          <w:tab w:val="clear" w:pos="1565"/>
          <w:tab w:val="clear" w:pos="1996"/>
          <w:tab w:val="clear" w:pos="2427"/>
          <w:tab w:val="clear" w:pos="3016"/>
        </w:tabs>
        <w:rPr>
          <w:rFonts w:hint="eastAsia"/>
        </w:rPr>
      </w:pPr>
      <w:r w:rsidRPr="007A4AF7">
        <w:rPr>
          <w:rFonts w:hint="eastAsia"/>
        </w:rPr>
        <w:t>采购和安装设施；和</w:t>
      </w:r>
    </w:p>
    <w:p w:rsidR="00915B18" w:rsidRPr="007A4AF7" w:rsidRDefault="00915B18" w:rsidP="00673CC6">
      <w:pPr>
        <w:pStyle w:val="SingleTxtGC"/>
        <w:numPr>
          <w:ilvl w:val="0"/>
          <w:numId w:val="26"/>
        </w:numPr>
        <w:tabs>
          <w:tab w:val="clear" w:pos="431"/>
          <w:tab w:val="clear" w:pos="1134"/>
          <w:tab w:val="clear" w:pos="1565"/>
          <w:tab w:val="clear" w:pos="1996"/>
          <w:tab w:val="clear" w:pos="2427"/>
          <w:tab w:val="clear" w:pos="3016"/>
        </w:tabs>
        <w:rPr>
          <w:rFonts w:hint="eastAsia"/>
        </w:rPr>
      </w:pPr>
      <w:r w:rsidRPr="007A4AF7">
        <w:rPr>
          <w:rFonts w:hint="eastAsia"/>
        </w:rPr>
        <w:t>对要雇用的残疾人进行工作培训；</w:t>
      </w:r>
    </w:p>
    <w:p w:rsidR="00915B18" w:rsidRPr="007A4AF7" w:rsidRDefault="00915B18" w:rsidP="009100C7">
      <w:pPr>
        <w:pStyle w:val="SingleTxtGC"/>
        <w:rPr>
          <w:rFonts w:hint="eastAsia"/>
        </w:rPr>
      </w:pPr>
      <w:r>
        <w:rPr>
          <w:rFonts w:hint="eastAsia"/>
        </w:rPr>
        <w:tab/>
      </w:r>
      <w:r>
        <w:t>(c)</w:t>
      </w:r>
      <w:r w:rsidRPr="007A4AF7">
        <w:tab/>
      </w:r>
      <w:r w:rsidRPr="007A4AF7">
        <w:rPr>
          <w:rFonts w:hint="eastAsia"/>
        </w:rPr>
        <w:t>职业取向；</w:t>
      </w:r>
    </w:p>
    <w:p w:rsidR="00915B18" w:rsidRPr="007A4AF7" w:rsidRDefault="00915B18" w:rsidP="009100C7">
      <w:pPr>
        <w:pStyle w:val="SingleTxtGC"/>
        <w:rPr>
          <w:rFonts w:hint="eastAsia"/>
        </w:rPr>
      </w:pPr>
      <w:r>
        <w:rPr>
          <w:rFonts w:hint="eastAsia"/>
        </w:rPr>
        <w:tab/>
      </w:r>
      <w:r>
        <w:t>(d)</w:t>
      </w:r>
      <w:r w:rsidRPr="007A4AF7">
        <w:tab/>
      </w:r>
      <w:r w:rsidRPr="007A4AF7">
        <w:rPr>
          <w:rFonts w:hint="eastAsia"/>
        </w:rPr>
        <w:t>职业</w:t>
      </w:r>
      <w:bookmarkStart w:id="55" w:name="OLE_LINK10"/>
      <w:r w:rsidRPr="007A4AF7">
        <w:rPr>
          <w:rFonts w:hint="eastAsia"/>
        </w:rPr>
        <w:t>俱乐部</w:t>
      </w:r>
      <w:bookmarkEnd w:id="55"/>
      <w:r w:rsidR="007A3F73">
        <w:rPr>
          <w:rFonts w:hint="eastAsia"/>
          <w:spacing w:val="-50"/>
        </w:rPr>
        <w:t>―</w:t>
      </w:r>
      <w:r w:rsidR="007A3F73">
        <w:rPr>
          <w:rFonts w:hint="eastAsia"/>
        </w:rPr>
        <w:t>―</w:t>
      </w:r>
      <w:r w:rsidRPr="007A4AF7">
        <w:rPr>
          <w:rFonts w:hint="eastAsia"/>
        </w:rPr>
        <w:t>在职业俱乐部的主持下开展一些活动，包括：</w:t>
      </w:r>
    </w:p>
    <w:p w:rsidR="00915B18" w:rsidRPr="007A4AF7" w:rsidRDefault="00915B18" w:rsidP="00D84C19">
      <w:pPr>
        <w:pStyle w:val="SingleTxtGC"/>
        <w:numPr>
          <w:ilvl w:val="0"/>
          <w:numId w:val="25"/>
        </w:numPr>
        <w:tabs>
          <w:tab w:val="clear" w:pos="431"/>
          <w:tab w:val="clear" w:pos="1134"/>
          <w:tab w:val="clear" w:pos="1565"/>
          <w:tab w:val="clear" w:pos="1996"/>
          <w:tab w:val="clear" w:pos="2427"/>
          <w:tab w:val="clear" w:pos="3016"/>
        </w:tabs>
        <w:rPr>
          <w:rFonts w:hint="eastAsia"/>
        </w:rPr>
      </w:pPr>
      <w:r w:rsidRPr="007A4AF7">
        <w:rPr>
          <w:rFonts w:hint="eastAsia"/>
        </w:rPr>
        <w:t>设立接待室；</w:t>
      </w:r>
    </w:p>
    <w:p w:rsidR="00915B18" w:rsidRPr="007A4AF7" w:rsidRDefault="00915B18" w:rsidP="00D84C19">
      <w:pPr>
        <w:pStyle w:val="SingleTxtGC"/>
        <w:numPr>
          <w:ilvl w:val="0"/>
          <w:numId w:val="25"/>
        </w:numPr>
        <w:tabs>
          <w:tab w:val="clear" w:pos="431"/>
          <w:tab w:val="clear" w:pos="1134"/>
          <w:tab w:val="clear" w:pos="1565"/>
          <w:tab w:val="clear" w:pos="1996"/>
          <w:tab w:val="clear" w:pos="2427"/>
          <w:tab w:val="clear" w:pos="3016"/>
        </w:tabs>
        <w:rPr>
          <w:rFonts w:hint="eastAsia"/>
        </w:rPr>
      </w:pPr>
      <w:r w:rsidRPr="007A4AF7">
        <w:rPr>
          <w:rFonts w:hint="eastAsia"/>
        </w:rPr>
        <w:t>组织讲习班、讲座和采访活动；</w:t>
      </w:r>
    </w:p>
    <w:p w:rsidR="00915B18" w:rsidRPr="007A4AF7" w:rsidRDefault="00915B18" w:rsidP="00D84C19">
      <w:pPr>
        <w:pStyle w:val="SingleTxtGC"/>
        <w:numPr>
          <w:ilvl w:val="0"/>
          <w:numId w:val="25"/>
        </w:numPr>
        <w:tabs>
          <w:tab w:val="clear" w:pos="431"/>
          <w:tab w:val="clear" w:pos="1134"/>
          <w:tab w:val="clear" w:pos="1565"/>
          <w:tab w:val="clear" w:pos="1996"/>
          <w:tab w:val="clear" w:pos="2427"/>
          <w:tab w:val="clear" w:pos="3016"/>
        </w:tabs>
        <w:rPr>
          <w:rFonts w:hint="eastAsia"/>
        </w:rPr>
      </w:pPr>
      <w:r w:rsidRPr="007A4AF7">
        <w:rPr>
          <w:rFonts w:hint="eastAsia"/>
        </w:rPr>
        <w:t>举办电脑扫盲培训班和外语学习班；</w:t>
      </w:r>
    </w:p>
    <w:p w:rsidR="00915B18" w:rsidRPr="007A4AF7" w:rsidRDefault="00915B18" w:rsidP="00D84C19">
      <w:pPr>
        <w:pStyle w:val="SingleTxtGC"/>
        <w:numPr>
          <w:ilvl w:val="0"/>
          <w:numId w:val="25"/>
        </w:numPr>
        <w:tabs>
          <w:tab w:val="clear" w:pos="431"/>
          <w:tab w:val="clear" w:pos="1134"/>
          <w:tab w:val="clear" w:pos="1565"/>
          <w:tab w:val="clear" w:pos="1996"/>
          <w:tab w:val="clear" w:pos="2427"/>
          <w:tab w:val="clear" w:pos="3016"/>
        </w:tabs>
        <w:rPr>
          <w:rFonts w:hint="eastAsia"/>
        </w:rPr>
      </w:pPr>
      <w:r w:rsidRPr="007A4AF7">
        <w:rPr>
          <w:rFonts w:hint="eastAsia"/>
        </w:rPr>
        <w:t>制定个人就业计划等。</w:t>
      </w:r>
    </w:p>
    <w:p w:rsidR="00915B18" w:rsidRPr="007A4AF7" w:rsidRDefault="00915B18" w:rsidP="00915B18">
      <w:pPr>
        <w:pStyle w:val="SingleTxtG"/>
        <w:spacing w:line="320" w:lineRule="exact"/>
        <w:rPr>
          <w:sz w:val="21"/>
          <w:lang w:eastAsia="zh-CN"/>
        </w:rPr>
      </w:pPr>
      <w:r w:rsidRPr="007A4AF7">
        <w:rPr>
          <w:sz w:val="21"/>
          <w:lang w:eastAsia="zh-CN"/>
        </w:rPr>
        <w:t>193.</w:t>
      </w:r>
      <w:r w:rsidRPr="007A4AF7">
        <w:rPr>
          <w:sz w:val="21"/>
          <w:lang w:eastAsia="zh-CN"/>
        </w:rPr>
        <w:tab/>
      </w:r>
      <w:r w:rsidRPr="007A4AF7">
        <w:rPr>
          <w:rFonts w:hint="eastAsia"/>
          <w:sz w:val="21"/>
          <w:lang w:eastAsia="zh-CN"/>
        </w:rPr>
        <w:t>根据《残疾人就业和工作法》，劳动就业机构除了在其工作范围内开展各种特定活动外，还从</w:t>
      </w:r>
      <w:r w:rsidRPr="007A4AF7">
        <w:rPr>
          <w:rFonts w:hint="eastAsia"/>
          <w:sz w:val="21"/>
          <w:lang w:eastAsia="zh-CN"/>
        </w:rPr>
        <w:t>2007</w:t>
      </w:r>
      <w:r w:rsidRPr="007A4AF7">
        <w:rPr>
          <w:rFonts w:hint="eastAsia"/>
          <w:sz w:val="21"/>
          <w:lang w:eastAsia="zh-CN"/>
        </w:rPr>
        <w:t>年开始组织执行年度行动计划的活动，以落实积极的就业方案和措施。这些方案和措施有些是从鼓励就业出发，直接提供财政支持，以便在为失业者提供资助的基础上，激发他们的创业精神，还有些旨在提供就业补贴，以及加强失业者的能力和技能，从而使他们更容易获得就业机会。</w:t>
      </w:r>
      <w:r w:rsidRPr="007A4AF7">
        <w:rPr>
          <w:sz w:val="21"/>
          <w:vertAlign w:val="superscript"/>
          <w:lang w:eastAsia="zh-CN"/>
        </w:rPr>
        <w:footnoteReference w:id="25"/>
      </w:r>
    </w:p>
    <w:p w:rsidR="00915B18" w:rsidRPr="007A4AF7" w:rsidRDefault="00915B18" w:rsidP="00915B18">
      <w:pPr>
        <w:pStyle w:val="SingleTxtG"/>
        <w:spacing w:line="320" w:lineRule="exact"/>
        <w:rPr>
          <w:sz w:val="21"/>
          <w:lang w:eastAsia="zh-CN"/>
        </w:rPr>
      </w:pPr>
      <w:r w:rsidRPr="007A4AF7">
        <w:rPr>
          <w:sz w:val="21"/>
          <w:lang w:eastAsia="zh-CN"/>
        </w:rPr>
        <w:t>194.</w:t>
      </w:r>
      <w:r w:rsidRPr="007A4AF7">
        <w:rPr>
          <w:sz w:val="21"/>
          <w:lang w:eastAsia="zh-CN"/>
        </w:rPr>
        <w:tab/>
      </w:r>
      <w:r w:rsidRPr="007A4AF7">
        <w:rPr>
          <w:rFonts w:hint="eastAsia"/>
          <w:sz w:val="21"/>
          <w:lang w:eastAsia="zh-CN"/>
        </w:rPr>
        <w:t>自营职业方案的长期目标是，通过创办新的企业</w:t>
      </w:r>
      <w:r w:rsidR="00DC59B0">
        <w:rPr>
          <w:rFonts w:hint="eastAsia"/>
          <w:sz w:val="21"/>
          <w:lang w:eastAsia="zh-CN"/>
        </w:rPr>
        <w:t>(</w:t>
      </w:r>
      <w:r w:rsidRPr="007A4AF7">
        <w:rPr>
          <w:rFonts w:hint="eastAsia"/>
          <w:sz w:val="21"/>
          <w:lang w:eastAsia="zh-CN"/>
        </w:rPr>
        <w:t>家庭企业</w:t>
      </w:r>
      <w:r w:rsidR="00DC59B0">
        <w:rPr>
          <w:rFonts w:hint="eastAsia"/>
          <w:sz w:val="21"/>
          <w:lang w:eastAsia="zh-CN"/>
        </w:rPr>
        <w:t>)</w:t>
      </w:r>
      <w:r w:rsidRPr="007A4AF7">
        <w:rPr>
          <w:rFonts w:hint="eastAsia"/>
          <w:sz w:val="21"/>
          <w:lang w:eastAsia="zh-CN"/>
        </w:rPr>
        <w:t>降低失业和贫困率。实施该方案的具体办法，是对那些有兴趣学习创业技能的失业人员进行培训，制定可靠而持久的企业经营计划，帮助创办企业的人进行登记并为他们提供创业补贴。对于每个已实现自营职业的人，该方案预计在设备和材料采购方面提供直接支助，其次是组织维持企业生存的培训活动，并建立一个便于创业者制定企业经营计划和帮助他们进行企业注册的凭单系统。</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915B18" w:rsidRPr="0044052D" w:rsidTr="00AD07AE">
        <w:tc>
          <w:tcPr>
            <w:tcW w:w="2463" w:type="dxa"/>
            <w:tcBorders>
              <w:top w:val="single" w:sz="4" w:space="0" w:color="auto"/>
              <w:bottom w:val="single" w:sz="12" w:space="0" w:color="auto"/>
            </w:tcBorders>
            <w:shd w:val="clear" w:color="auto" w:fill="auto"/>
            <w:vAlign w:val="bottom"/>
          </w:tcPr>
          <w:p w:rsidR="00915B18" w:rsidRPr="0044052D" w:rsidRDefault="00915B18" w:rsidP="009100C7">
            <w:pPr>
              <w:pStyle w:val="SingleTxtG"/>
              <w:spacing w:before="40" w:after="40" w:line="320" w:lineRule="exact"/>
              <w:ind w:left="0" w:right="0"/>
              <w:rPr>
                <w:rFonts w:ascii="KaiTi_GB2312" w:eastAsia="KaiTi_GB2312" w:hint="eastAsia"/>
                <w:sz w:val="18"/>
                <w:szCs w:val="18"/>
                <w:lang w:eastAsia="zh-CN"/>
              </w:rPr>
            </w:pPr>
            <w:r w:rsidRPr="0044052D">
              <w:rPr>
                <w:rFonts w:ascii="KaiTi_GB2312" w:eastAsia="KaiTi_GB2312" w:hint="eastAsia"/>
                <w:sz w:val="18"/>
                <w:szCs w:val="18"/>
                <w:lang w:eastAsia="zh-CN"/>
              </w:rPr>
              <w:t>年份</w:t>
            </w:r>
          </w:p>
        </w:tc>
        <w:tc>
          <w:tcPr>
            <w:tcW w:w="2464" w:type="dxa"/>
            <w:tcBorders>
              <w:top w:val="single" w:sz="4" w:space="0" w:color="auto"/>
              <w:bottom w:val="single" w:sz="12" w:space="0" w:color="auto"/>
            </w:tcBorders>
            <w:shd w:val="clear" w:color="auto" w:fill="auto"/>
            <w:vAlign w:val="bottom"/>
          </w:tcPr>
          <w:p w:rsidR="00915B18" w:rsidRPr="0044052D" w:rsidRDefault="00915B18" w:rsidP="009100C7">
            <w:pPr>
              <w:pStyle w:val="SingleTxtG"/>
              <w:spacing w:before="40" w:after="40" w:line="320" w:lineRule="exact"/>
              <w:ind w:left="0" w:right="0"/>
              <w:jc w:val="right"/>
              <w:rPr>
                <w:rFonts w:ascii="KaiTi_GB2312" w:eastAsia="KaiTi_GB2312" w:hint="eastAsia"/>
                <w:sz w:val="18"/>
                <w:szCs w:val="18"/>
                <w:lang w:eastAsia="zh-CN"/>
              </w:rPr>
            </w:pPr>
            <w:r w:rsidRPr="0044052D">
              <w:rPr>
                <w:rFonts w:ascii="KaiTi_GB2312" w:eastAsia="KaiTi_GB2312" w:hint="eastAsia"/>
                <w:sz w:val="18"/>
                <w:szCs w:val="18"/>
                <w:lang w:eastAsia="zh-CN"/>
              </w:rPr>
              <w:t>已注册的公司</w:t>
            </w:r>
          </w:p>
        </w:tc>
        <w:tc>
          <w:tcPr>
            <w:tcW w:w="2464" w:type="dxa"/>
            <w:tcBorders>
              <w:top w:val="single" w:sz="4" w:space="0" w:color="auto"/>
              <w:bottom w:val="single" w:sz="12" w:space="0" w:color="auto"/>
            </w:tcBorders>
            <w:shd w:val="clear" w:color="auto" w:fill="auto"/>
            <w:vAlign w:val="bottom"/>
          </w:tcPr>
          <w:p w:rsidR="00915B18" w:rsidRPr="0044052D" w:rsidRDefault="00915B18" w:rsidP="009100C7">
            <w:pPr>
              <w:pStyle w:val="SingleTxtG"/>
              <w:spacing w:before="40" w:after="40" w:line="320" w:lineRule="exact"/>
              <w:ind w:left="0" w:right="0"/>
              <w:jc w:val="right"/>
              <w:rPr>
                <w:rFonts w:ascii="KaiTi_GB2312" w:eastAsia="KaiTi_GB2312" w:hint="eastAsia"/>
                <w:sz w:val="18"/>
                <w:szCs w:val="18"/>
                <w:lang w:eastAsia="zh-CN"/>
              </w:rPr>
            </w:pPr>
            <w:r w:rsidRPr="0044052D">
              <w:rPr>
                <w:rFonts w:ascii="KaiTi_GB2312" w:eastAsia="KaiTi_GB2312" w:hint="eastAsia"/>
                <w:sz w:val="18"/>
                <w:szCs w:val="18"/>
                <w:lang w:eastAsia="zh-CN"/>
              </w:rPr>
              <w:t>男</w:t>
            </w:r>
          </w:p>
        </w:tc>
        <w:tc>
          <w:tcPr>
            <w:tcW w:w="2464" w:type="dxa"/>
            <w:tcBorders>
              <w:top w:val="single" w:sz="4" w:space="0" w:color="auto"/>
              <w:bottom w:val="single" w:sz="12" w:space="0" w:color="auto"/>
            </w:tcBorders>
            <w:shd w:val="clear" w:color="auto" w:fill="auto"/>
            <w:vAlign w:val="bottom"/>
          </w:tcPr>
          <w:p w:rsidR="00915B18" w:rsidRPr="0044052D" w:rsidRDefault="00915B18" w:rsidP="009100C7">
            <w:pPr>
              <w:pStyle w:val="SingleTxtG"/>
              <w:spacing w:before="40" w:after="40" w:line="320" w:lineRule="exact"/>
              <w:ind w:left="0" w:right="0"/>
              <w:jc w:val="right"/>
              <w:rPr>
                <w:rFonts w:ascii="KaiTi_GB2312" w:eastAsia="KaiTi_GB2312" w:hint="eastAsia"/>
                <w:sz w:val="18"/>
                <w:szCs w:val="18"/>
                <w:lang w:eastAsia="zh-CN"/>
              </w:rPr>
            </w:pPr>
            <w:r w:rsidRPr="0044052D">
              <w:rPr>
                <w:rFonts w:ascii="KaiTi_GB2312" w:eastAsia="KaiTi_GB2312" w:hint="eastAsia"/>
                <w:sz w:val="18"/>
                <w:szCs w:val="18"/>
                <w:lang w:eastAsia="zh-CN"/>
              </w:rPr>
              <w:t>女</w:t>
            </w:r>
          </w:p>
        </w:tc>
      </w:tr>
      <w:tr w:rsidR="00915B18" w:rsidRPr="0044052D" w:rsidTr="00AD07AE">
        <w:tc>
          <w:tcPr>
            <w:tcW w:w="2463" w:type="dxa"/>
            <w:tcBorders>
              <w:top w:val="single" w:sz="12" w:space="0" w:color="auto"/>
            </w:tcBorders>
            <w:shd w:val="clear" w:color="auto" w:fill="auto"/>
            <w:vAlign w:val="bottom"/>
          </w:tcPr>
          <w:p w:rsidR="00915B18" w:rsidRPr="0044052D" w:rsidRDefault="00915B18" w:rsidP="00AD07AE">
            <w:pPr>
              <w:pStyle w:val="SingleTxtG"/>
              <w:spacing w:before="40" w:after="40" w:line="240" w:lineRule="exact"/>
              <w:ind w:left="0" w:right="0"/>
              <w:rPr>
                <w:rFonts w:hint="eastAsia"/>
                <w:sz w:val="18"/>
                <w:szCs w:val="18"/>
                <w:lang w:eastAsia="zh-CN"/>
              </w:rPr>
            </w:pPr>
            <w:r w:rsidRPr="0044052D">
              <w:rPr>
                <w:sz w:val="18"/>
                <w:szCs w:val="18"/>
                <w:lang w:eastAsia="zh-CN"/>
              </w:rPr>
              <w:t>2007</w:t>
            </w:r>
            <w:r w:rsidRPr="0044052D">
              <w:rPr>
                <w:rFonts w:hint="eastAsia"/>
                <w:sz w:val="18"/>
                <w:szCs w:val="18"/>
                <w:lang w:eastAsia="zh-CN"/>
              </w:rPr>
              <w:t>年</w:t>
            </w:r>
          </w:p>
        </w:tc>
        <w:tc>
          <w:tcPr>
            <w:tcW w:w="2464" w:type="dxa"/>
            <w:tcBorders>
              <w:top w:val="single" w:sz="12" w:space="0" w:color="auto"/>
            </w:tcBorders>
            <w:shd w:val="clear" w:color="auto" w:fill="auto"/>
            <w:vAlign w:val="bottom"/>
          </w:tcPr>
          <w:p w:rsidR="00915B18" w:rsidRPr="0044052D" w:rsidRDefault="00915B18" w:rsidP="00AD07AE">
            <w:pPr>
              <w:pStyle w:val="SingleTxtG"/>
              <w:spacing w:before="40" w:after="40" w:line="240" w:lineRule="exact"/>
              <w:ind w:left="0" w:right="0"/>
              <w:jc w:val="right"/>
              <w:rPr>
                <w:sz w:val="18"/>
                <w:szCs w:val="18"/>
                <w:lang w:eastAsia="zh-CN"/>
              </w:rPr>
            </w:pPr>
            <w:r w:rsidRPr="0044052D">
              <w:rPr>
                <w:sz w:val="18"/>
                <w:szCs w:val="18"/>
                <w:lang w:eastAsia="zh-CN"/>
              </w:rPr>
              <w:t>559</w:t>
            </w:r>
          </w:p>
        </w:tc>
        <w:tc>
          <w:tcPr>
            <w:tcW w:w="2464" w:type="dxa"/>
            <w:tcBorders>
              <w:top w:val="single" w:sz="12" w:space="0" w:color="auto"/>
            </w:tcBorders>
            <w:shd w:val="clear" w:color="auto" w:fill="auto"/>
            <w:vAlign w:val="bottom"/>
          </w:tcPr>
          <w:p w:rsidR="00915B18" w:rsidRPr="0044052D" w:rsidRDefault="009100C7" w:rsidP="00AD07AE">
            <w:pPr>
              <w:pStyle w:val="SingleTxtG"/>
              <w:spacing w:before="40" w:after="40" w:line="240" w:lineRule="exact"/>
              <w:ind w:left="0" w:right="0"/>
              <w:jc w:val="right"/>
              <w:rPr>
                <w:sz w:val="18"/>
                <w:szCs w:val="18"/>
                <w:lang w:eastAsia="zh-CN"/>
              </w:rPr>
            </w:pPr>
            <w:r>
              <w:rPr>
                <w:sz w:val="18"/>
                <w:szCs w:val="18"/>
                <w:lang w:eastAsia="zh-CN"/>
              </w:rPr>
              <w:t>417</w:t>
            </w:r>
            <w:r w:rsidR="00DC59B0">
              <w:rPr>
                <w:sz w:val="18"/>
                <w:szCs w:val="18"/>
                <w:lang w:eastAsia="zh-CN"/>
              </w:rPr>
              <w:t>(</w:t>
            </w:r>
            <w:r w:rsidR="00915B18" w:rsidRPr="0044052D">
              <w:rPr>
                <w:sz w:val="18"/>
                <w:szCs w:val="18"/>
                <w:lang w:eastAsia="zh-CN"/>
              </w:rPr>
              <w:t>74.6%</w:t>
            </w:r>
            <w:r w:rsidR="00DC59B0">
              <w:rPr>
                <w:sz w:val="18"/>
                <w:szCs w:val="18"/>
                <w:lang w:eastAsia="zh-CN"/>
              </w:rPr>
              <w:t>)</w:t>
            </w:r>
          </w:p>
        </w:tc>
        <w:tc>
          <w:tcPr>
            <w:tcW w:w="2464" w:type="dxa"/>
            <w:tcBorders>
              <w:top w:val="single" w:sz="12" w:space="0" w:color="auto"/>
            </w:tcBorders>
            <w:shd w:val="clear" w:color="auto" w:fill="auto"/>
            <w:vAlign w:val="bottom"/>
          </w:tcPr>
          <w:p w:rsidR="00915B18" w:rsidRPr="0044052D" w:rsidRDefault="009100C7" w:rsidP="00AD07AE">
            <w:pPr>
              <w:pStyle w:val="SingleTxtG"/>
              <w:spacing w:before="40" w:after="40" w:line="240" w:lineRule="exact"/>
              <w:ind w:left="0" w:right="0"/>
              <w:jc w:val="right"/>
              <w:rPr>
                <w:sz w:val="18"/>
                <w:szCs w:val="18"/>
                <w:lang w:eastAsia="zh-CN"/>
              </w:rPr>
            </w:pPr>
            <w:r>
              <w:rPr>
                <w:sz w:val="18"/>
                <w:szCs w:val="18"/>
                <w:lang w:eastAsia="zh-CN"/>
              </w:rPr>
              <w:t>142</w:t>
            </w:r>
            <w:r w:rsidR="00DC59B0">
              <w:rPr>
                <w:sz w:val="18"/>
                <w:szCs w:val="18"/>
                <w:lang w:eastAsia="zh-CN"/>
              </w:rPr>
              <w:t>(</w:t>
            </w:r>
            <w:r w:rsidR="00915B18" w:rsidRPr="0044052D">
              <w:rPr>
                <w:sz w:val="18"/>
                <w:szCs w:val="18"/>
                <w:lang w:eastAsia="zh-CN"/>
              </w:rPr>
              <w:t>25.4%</w:t>
            </w:r>
            <w:r w:rsidR="00DC59B0">
              <w:rPr>
                <w:sz w:val="18"/>
                <w:szCs w:val="18"/>
                <w:lang w:eastAsia="zh-CN"/>
              </w:rPr>
              <w:t>)</w:t>
            </w:r>
          </w:p>
        </w:tc>
      </w:tr>
      <w:tr w:rsidR="00915B18" w:rsidRPr="0044052D" w:rsidTr="00AD07AE">
        <w:tc>
          <w:tcPr>
            <w:tcW w:w="2463" w:type="dxa"/>
            <w:shd w:val="clear" w:color="auto" w:fill="auto"/>
            <w:vAlign w:val="bottom"/>
          </w:tcPr>
          <w:p w:rsidR="00915B18" w:rsidRPr="0044052D" w:rsidRDefault="00915B18" w:rsidP="00AD07AE">
            <w:pPr>
              <w:pStyle w:val="SingleTxtG"/>
              <w:spacing w:before="40" w:after="40" w:line="240" w:lineRule="exact"/>
              <w:ind w:left="0" w:right="0"/>
              <w:rPr>
                <w:rFonts w:hint="eastAsia"/>
                <w:sz w:val="18"/>
                <w:szCs w:val="18"/>
                <w:lang w:eastAsia="zh-CN"/>
              </w:rPr>
            </w:pPr>
            <w:r w:rsidRPr="0044052D">
              <w:rPr>
                <w:sz w:val="18"/>
                <w:szCs w:val="18"/>
                <w:lang w:eastAsia="zh-CN"/>
              </w:rPr>
              <w:t>2008</w:t>
            </w:r>
            <w:r w:rsidRPr="0044052D">
              <w:rPr>
                <w:rFonts w:hint="eastAsia"/>
                <w:sz w:val="18"/>
                <w:szCs w:val="18"/>
                <w:lang w:eastAsia="zh-CN"/>
              </w:rPr>
              <w:t>年</w:t>
            </w:r>
          </w:p>
        </w:tc>
        <w:tc>
          <w:tcPr>
            <w:tcW w:w="2464" w:type="dxa"/>
            <w:shd w:val="clear" w:color="auto" w:fill="auto"/>
            <w:vAlign w:val="bottom"/>
          </w:tcPr>
          <w:p w:rsidR="00915B18" w:rsidRPr="0044052D" w:rsidRDefault="00915B18" w:rsidP="00AD07AE">
            <w:pPr>
              <w:pStyle w:val="SingleTxtG"/>
              <w:spacing w:before="40" w:after="40" w:line="240" w:lineRule="exact"/>
              <w:ind w:left="0" w:right="0"/>
              <w:jc w:val="right"/>
              <w:rPr>
                <w:sz w:val="18"/>
                <w:szCs w:val="18"/>
                <w:lang w:eastAsia="zh-CN"/>
              </w:rPr>
            </w:pPr>
            <w:r w:rsidRPr="0044052D">
              <w:rPr>
                <w:sz w:val="18"/>
                <w:szCs w:val="18"/>
                <w:lang w:eastAsia="zh-CN"/>
              </w:rPr>
              <w:t>529</w:t>
            </w:r>
          </w:p>
        </w:tc>
        <w:tc>
          <w:tcPr>
            <w:tcW w:w="2464" w:type="dxa"/>
            <w:shd w:val="clear" w:color="auto" w:fill="auto"/>
            <w:vAlign w:val="bottom"/>
          </w:tcPr>
          <w:p w:rsidR="00915B18" w:rsidRPr="0044052D" w:rsidRDefault="009100C7" w:rsidP="00AD07AE">
            <w:pPr>
              <w:pStyle w:val="SingleTxtG"/>
              <w:spacing w:before="40" w:after="40" w:line="240" w:lineRule="exact"/>
              <w:ind w:left="0" w:right="0"/>
              <w:jc w:val="right"/>
              <w:rPr>
                <w:sz w:val="18"/>
                <w:szCs w:val="18"/>
                <w:lang w:eastAsia="zh-CN"/>
              </w:rPr>
            </w:pPr>
            <w:r>
              <w:rPr>
                <w:sz w:val="18"/>
                <w:szCs w:val="18"/>
                <w:lang w:eastAsia="zh-CN"/>
              </w:rPr>
              <w:t>326</w:t>
            </w:r>
            <w:r w:rsidR="00DC59B0">
              <w:rPr>
                <w:sz w:val="18"/>
                <w:szCs w:val="18"/>
                <w:lang w:eastAsia="zh-CN"/>
              </w:rPr>
              <w:t>(</w:t>
            </w:r>
            <w:r w:rsidR="00915B18" w:rsidRPr="0044052D">
              <w:rPr>
                <w:sz w:val="18"/>
                <w:szCs w:val="18"/>
                <w:lang w:eastAsia="zh-CN"/>
              </w:rPr>
              <w:t>62%</w:t>
            </w:r>
            <w:r w:rsidR="00DC59B0">
              <w:rPr>
                <w:sz w:val="18"/>
                <w:szCs w:val="18"/>
                <w:lang w:eastAsia="zh-CN"/>
              </w:rPr>
              <w:t>)</w:t>
            </w:r>
          </w:p>
        </w:tc>
        <w:tc>
          <w:tcPr>
            <w:tcW w:w="2464" w:type="dxa"/>
            <w:shd w:val="clear" w:color="auto" w:fill="auto"/>
            <w:vAlign w:val="bottom"/>
          </w:tcPr>
          <w:p w:rsidR="00915B18" w:rsidRPr="0044052D" w:rsidRDefault="009100C7" w:rsidP="00AD07AE">
            <w:pPr>
              <w:pStyle w:val="SingleTxtG"/>
              <w:spacing w:before="40" w:after="40" w:line="240" w:lineRule="exact"/>
              <w:ind w:left="0" w:right="0"/>
              <w:jc w:val="right"/>
              <w:rPr>
                <w:sz w:val="18"/>
                <w:szCs w:val="18"/>
                <w:lang w:eastAsia="zh-CN"/>
              </w:rPr>
            </w:pPr>
            <w:r>
              <w:rPr>
                <w:sz w:val="18"/>
                <w:szCs w:val="18"/>
                <w:lang w:eastAsia="zh-CN"/>
              </w:rPr>
              <w:t>203</w:t>
            </w:r>
            <w:r w:rsidR="00DC59B0">
              <w:rPr>
                <w:sz w:val="18"/>
                <w:szCs w:val="18"/>
                <w:lang w:eastAsia="zh-CN"/>
              </w:rPr>
              <w:t>(</w:t>
            </w:r>
            <w:r w:rsidR="00915B18" w:rsidRPr="0044052D">
              <w:rPr>
                <w:sz w:val="18"/>
                <w:szCs w:val="18"/>
                <w:lang w:eastAsia="zh-CN"/>
              </w:rPr>
              <w:t>38%</w:t>
            </w:r>
            <w:r w:rsidR="00DC59B0">
              <w:rPr>
                <w:sz w:val="18"/>
                <w:szCs w:val="18"/>
                <w:lang w:eastAsia="zh-CN"/>
              </w:rPr>
              <w:t>)</w:t>
            </w:r>
          </w:p>
        </w:tc>
      </w:tr>
      <w:tr w:rsidR="00915B18" w:rsidRPr="0044052D" w:rsidTr="00AD07AE">
        <w:tc>
          <w:tcPr>
            <w:tcW w:w="2463" w:type="dxa"/>
            <w:shd w:val="clear" w:color="auto" w:fill="auto"/>
            <w:vAlign w:val="bottom"/>
          </w:tcPr>
          <w:p w:rsidR="00915B18" w:rsidRPr="0044052D" w:rsidRDefault="00915B18" w:rsidP="00AD07AE">
            <w:pPr>
              <w:pStyle w:val="SingleTxtG"/>
              <w:spacing w:before="40" w:after="40" w:line="240" w:lineRule="exact"/>
              <w:ind w:left="0" w:right="0"/>
              <w:rPr>
                <w:rFonts w:hint="eastAsia"/>
                <w:sz w:val="18"/>
                <w:szCs w:val="18"/>
                <w:lang w:eastAsia="zh-CN"/>
              </w:rPr>
            </w:pPr>
            <w:r w:rsidRPr="0044052D">
              <w:rPr>
                <w:sz w:val="18"/>
                <w:szCs w:val="18"/>
                <w:lang w:eastAsia="zh-CN"/>
              </w:rPr>
              <w:t>2009</w:t>
            </w:r>
            <w:r w:rsidRPr="0044052D">
              <w:rPr>
                <w:rFonts w:hint="eastAsia"/>
                <w:sz w:val="18"/>
                <w:szCs w:val="18"/>
                <w:lang w:eastAsia="zh-CN"/>
              </w:rPr>
              <w:t>年</w:t>
            </w:r>
          </w:p>
        </w:tc>
        <w:tc>
          <w:tcPr>
            <w:tcW w:w="2464" w:type="dxa"/>
            <w:shd w:val="clear" w:color="auto" w:fill="auto"/>
            <w:vAlign w:val="bottom"/>
          </w:tcPr>
          <w:p w:rsidR="00915B18" w:rsidRPr="0044052D" w:rsidRDefault="00915B18" w:rsidP="00AD07AE">
            <w:pPr>
              <w:pStyle w:val="SingleTxtG"/>
              <w:spacing w:before="40" w:after="40" w:line="240" w:lineRule="exact"/>
              <w:ind w:left="0" w:right="0"/>
              <w:jc w:val="right"/>
              <w:rPr>
                <w:sz w:val="18"/>
                <w:szCs w:val="18"/>
                <w:lang w:eastAsia="zh-CN"/>
              </w:rPr>
            </w:pPr>
            <w:r w:rsidRPr="0044052D">
              <w:rPr>
                <w:sz w:val="18"/>
                <w:szCs w:val="18"/>
                <w:lang w:eastAsia="zh-CN"/>
              </w:rPr>
              <w:t>654</w:t>
            </w:r>
          </w:p>
        </w:tc>
        <w:tc>
          <w:tcPr>
            <w:tcW w:w="2464" w:type="dxa"/>
            <w:shd w:val="clear" w:color="auto" w:fill="auto"/>
            <w:vAlign w:val="bottom"/>
          </w:tcPr>
          <w:p w:rsidR="00915B18" w:rsidRPr="0044052D" w:rsidRDefault="009100C7" w:rsidP="00AD07AE">
            <w:pPr>
              <w:pStyle w:val="SingleTxtG"/>
              <w:spacing w:before="40" w:after="40" w:line="240" w:lineRule="exact"/>
              <w:ind w:left="0" w:right="0"/>
              <w:jc w:val="right"/>
              <w:rPr>
                <w:sz w:val="18"/>
                <w:szCs w:val="18"/>
                <w:lang w:eastAsia="zh-CN"/>
              </w:rPr>
            </w:pPr>
            <w:r>
              <w:rPr>
                <w:sz w:val="18"/>
                <w:szCs w:val="18"/>
                <w:lang w:eastAsia="zh-CN"/>
              </w:rPr>
              <w:t>409</w:t>
            </w:r>
            <w:r w:rsidR="00DC59B0">
              <w:rPr>
                <w:sz w:val="18"/>
                <w:szCs w:val="18"/>
                <w:lang w:eastAsia="zh-CN"/>
              </w:rPr>
              <w:t>(</w:t>
            </w:r>
            <w:r w:rsidR="00915B18" w:rsidRPr="0044052D">
              <w:rPr>
                <w:sz w:val="18"/>
                <w:szCs w:val="18"/>
                <w:lang w:eastAsia="zh-CN"/>
              </w:rPr>
              <w:t>63%</w:t>
            </w:r>
            <w:r w:rsidR="00DC59B0">
              <w:rPr>
                <w:sz w:val="18"/>
                <w:szCs w:val="18"/>
                <w:lang w:eastAsia="zh-CN"/>
              </w:rPr>
              <w:t>)</w:t>
            </w:r>
          </w:p>
        </w:tc>
        <w:tc>
          <w:tcPr>
            <w:tcW w:w="2464" w:type="dxa"/>
            <w:shd w:val="clear" w:color="auto" w:fill="auto"/>
            <w:vAlign w:val="bottom"/>
          </w:tcPr>
          <w:p w:rsidR="00915B18" w:rsidRPr="0044052D" w:rsidRDefault="009100C7" w:rsidP="00AD07AE">
            <w:pPr>
              <w:pStyle w:val="SingleTxtG"/>
              <w:spacing w:before="40" w:after="40" w:line="240" w:lineRule="exact"/>
              <w:ind w:left="0" w:right="0"/>
              <w:jc w:val="right"/>
              <w:rPr>
                <w:sz w:val="18"/>
                <w:szCs w:val="18"/>
                <w:lang w:eastAsia="zh-CN"/>
              </w:rPr>
            </w:pPr>
            <w:r>
              <w:rPr>
                <w:sz w:val="18"/>
                <w:szCs w:val="18"/>
                <w:lang w:eastAsia="zh-CN"/>
              </w:rPr>
              <w:t>245</w:t>
            </w:r>
            <w:r w:rsidR="00DC59B0">
              <w:rPr>
                <w:sz w:val="18"/>
                <w:szCs w:val="18"/>
                <w:lang w:eastAsia="zh-CN"/>
              </w:rPr>
              <w:t>(</w:t>
            </w:r>
            <w:r w:rsidR="00915B18" w:rsidRPr="0044052D">
              <w:rPr>
                <w:sz w:val="18"/>
                <w:szCs w:val="18"/>
                <w:lang w:eastAsia="zh-CN"/>
              </w:rPr>
              <w:t>37%</w:t>
            </w:r>
            <w:r w:rsidR="00DC59B0">
              <w:rPr>
                <w:sz w:val="18"/>
                <w:szCs w:val="18"/>
                <w:lang w:eastAsia="zh-CN"/>
              </w:rPr>
              <w:t>)</w:t>
            </w:r>
          </w:p>
        </w:tc>
      </w:tr>
      <w:tr w:rsidR="00915B18" w:rsidRPr="0044052D" w:rsidTr="00AD07AE">
        <w:tc>
          <w:tcPr>
            <w:tcW w:w="2463" w:type="dxa"/>
            <w:tcBorders>
              <w:bottom w:val="single" w:sz="12" w:space="0" w:color="auto"/>
            </w:tcBorders>
            <w:shd w:val="clear" w:color="auto" w:fill="auto"/>
            <w:vAlign w:val="bottom"/>
          </w:tcPr>
          <w:p w:rsidR="00915B18" w:rsidRPr="0044052D" w:rsidRDefault="00915B18" w:rsidP="00AD07AE">
            <w:pPr>
              <w:pStyle w:val="SingleTxtG"/>
              <w:spacing w:before="40" w:after="40" w:line="240" w:lineRule="exact"/>
              <w:ind w:left="0" w:right="0"/>
              <w:rPr>
                <w:rFonts w:hint="eastAsia"/>
                <w:sz w:val="18"/>
                <w:szCs w:val="18"/>
                <w:lang w:eastAsia="zh-CN"/>
              </w:rPr>
            </w:pPr>
            <w:smartTag w:uri="urn:schemas-microsoft-com:office:smarttags" w:element="chsdate">
              <w:smartTagPr>
                <w:attr w:name="IsROCDate" w:val="False"/>
                <w:attr w:name="IsLunarDate" w:val="False"/>
                <w:attr w:name="Day" w:val="30"/>
                <w:attr w:name="Month" w:val="9"/>
                <w:attr w:name="Year" w:val="2010"/>
              </w:smartTagPr>
              <w:r w:rsidRPr="0044052D">
                <w:rPr>
                  <w:sz w:val="18"/>
                  <w:szCs w:val="18"/>
                  <w:lang w:eastAsia="zh-CN"/>
                </w:rPr>
                <w:t>2010</w:t>
              </w:r>
              <w:r w:rsidRPr="0044052D">
                <w:rPr>
                  <w:rFonts w:hint="eastAsia"/>
                  <w:sz w:val="18"/>
                  <w:szCs w:val="18"/>
                  <w:lang w:eastAsia="zh-CN"/>
                </w:rPr>
                <w:t>年</w:t>
              </w:r>
              <w:r w:rsidRPr="0044052D">
                <w:rPr>
                  <w:rFonts w:hint="eastAsia"/>
                  <w:sz w:val="18"/>
                  <w:szCs w:val="18"/>
                  <w:lang w:eastAsia="zh-CN"/>
                </w:rPr>
                <w:t>9</w:t>
              </w:r>
              <w:r w:rsidRPr="0044052D">
                <w:rPr>
                  <w:rFonts w:hint="eastAsia"/>
                  <w:sz w:val="18"/>
                  <w:szCs w:val="18"/>
                  <w:lang w:eastAsia="zh-CN"/>
                </w:rPr>
                <w:t>月</w:t>
              </w:r>
              <w:r w:rsidRPr="0044052D">
                <w:rPr>
                  <w:rFonts w:hint="eastAsia"/>
                  <w:sz w:val="18"/>
                  <w:szCs w:val="18"/>
                  <w:lang w:eastAsia="zh-CN"/>
                </w:rPr>
                <w:t>30</w:t>
              </w:r>
              <w:r w:rsidRPr="0044052D">
                <w:rPr>
                  <w:rFonts w:hint="eastAsia"/>
                  <w:sz w:val="18"/>
                  <w:szCs w:val="18"/>
                  <w:lang w:eastAsia="zh-CN"/>
                </w:rPr>
                <w:t>日</w:t>
              </w:r>
            </w:smartTag>
          </w:p>
        </w:tc>
        <w:tc>
          <w:tcPr>
            <w:tcW w:w="2464" w:type="dxa"/>
            <w:tcBorders>
              <w:bottom w:val="single" w:sz="12" w:space="0" w:color="auto"/>
            </w:tcBorders>
            <w:shd w:val="clear" w:color="auto" w:fill="auto"/>
            <w:vAlign w:val="bottom"/>
          </w:tcPr>
          <w:p w:rsidR="00915B18" w:rsidRPr="0044052D" w:rsidRDefault="00915B18" w:rsidP="00AD07AE">
            <w:pPr>
              <w:pStyle w:val="SingleTxtG"/>
              <w:spacing w:before="40" w:after="40" w:line="240" w:lineRule="exact"/>
              <w:ind w:left="0" w:right="0"/>
              <w:jc w:val="right"/>
              <w:rPr>
                <w:sz w:val="18"/>
                <w:szCs w:val="18"/>
                <w:lang w:eastAsia="zh-CN"/>
              </w:rPr>
            </w:pPr>
            <w:r w:rsidRPr="0044052D">
              <w:rPr>
                <w:sz w:val="18"/>
                <w:szCs w:val="18"/>
                <w:lang w:eastAsia="zh-CN"/>
              </w:rPr>
              <w:t>679</w:t>
            </w:r>
          </w:p>
        </w:tc>
        <w:tc>
          <w:tcPr>
            <w:tcW w:w="2464" w:type="dxa"/>
            <w:tcBorders>
              <w:bottom w:val="single" w:sz="12" w:space="0" w:color="auto"/>
            </w:tcBorders>
            <w:shd w:val="clear" w:color="auto" w:fill="auto"/>
            <w:vAlign w:val="bottom"/>
          </w:tcPr>
          <w:p w:rsidR="00915B18" w:rsidRPr="0044052D" w:rsidRDefault="00915B18" w:rsidP="00AD07AE">
            <w:pPr>
              <w:pStyle w:val="SingleTxtG"/>
              <w:spacing w:before="40" w:after="40" w:line="240" w:lineRule="exact"/>
              <w:ind w:left="0" w:right="0"/>
              <w:jc w:val="right"/>
              <w:rPr>
                <w:sz w:val="18"/>
                <w:szCs w:val="18"/>
                <w:lang w:eastAsia="zh-CN"/>
              </w:rPr>
            </w:pPr>
          </w:p>
        </w:tc>
        <w:tc>
          <w:tcPr>
            <w:tcW w:w="2464" w:type="dxa"/>
            <w:tcBorders>
              <w:bottom w:val="single" w:sz="12" w:space="0" w:color="auto"/>
            </w:tcBorders>
            <w:shd w:val="clear" w:color="auto" w:fill="auto"/>
            <w:vAlign w:val="bottom"/>
          </w:tcPr>
          <w:p w:rsidR="00915B18" w:rsidRPr="0044052D" w:rsidRDefault="00915B18" w:rsidP="00AD07AE">
            <w:pPr>
              <w:pStyle w:val="SingleTxtG"/>
              <w:spacing w:before="40" w:after="40" w:line="240" w:lineRule="exact"/>
              <w:ind w:left="0" w:right="0"/>
              <w:jc w:val="right"/>
              <w:rPr>
                <w:sz w:val="18"/>
                <w:szCs w:val="18"/>
                <w:lang w:eastAsia="zh-CN"/>
              </w:rPr>
            </w:pPr>
          </w:p>
        </w:tc>
      </w:tr>
    </w:tbl>
    <w:p w:rsidR="00915B18" w:rsidRDefault="00915B18" w:rsidP="00943AA0">
      <w:pPr>
        <w:pStyle w:val="SingleTxtG"/>
        <w:spacing w:after="0"/>
        <w:rPr>
          <w:rFonts w:hint="eastAsia"/>
          <w:sz w:val="21"/>
          <w:lang w:eastAsia="zh-CN"/>
        </w:rPr>
      </w:pPr>
    </w:p>
    <w:p w:rsidR="00915B18" w:rsidRPr="007A4AF7" w:rsidRDefault="00915B18" w:rsidP="00915B18">
      <w:pPr>
        <w:pStyle w:val="SingleTxtG"/>
        <w:spacing w:line="320" w:lineRule="exact"/>
        <w:rPr>
          <w:rFonts w:hint="eastAsia"/>
          <w:sz w:val="21"/>
          <w:lang w:eastAsia="zh-CN"/>
        </w:rPr>
      </w:pPr>
      <w:r w:rsidRPr="007A4AF7">
        <w:rPr>
          <w:sz w:val="21"/>
          <w:lang w:eastAsia="zh-CN"/>
        </w:rPr>
        <w:t>195.</w:t>
      </w:r>
      <w:r w:rsidRPr="007A4AF7">
        <w:rPr>
          <w:sz w:val="21"/>
          <w:lang w:eastAsia="zh-CN"/>
        </w:rPr>
        <w:tab/>
      </w:r>
      <w:r w:rsidRPr="007A4AF7">
        <w:rPr>
          <w:rFonts w:hint="eastAsia"/>
          <w:sz w:val="21"/>
          <w:lang w:eastAsia="zh-CN"/>
        </w:rPr>
        <w:t>为了鼓励女性创业，马其顿共和国根据委员会第</w:t>
      </w:r>
      <w:r w:rsidRPr="007A4AF7">
        <w:rPr>
          <w:rFonts w:hint="eastAsia"/>
          <w:sz w:val="21"/>
          <w:lang w:eastAsia="zh-CN"/>
        </w:rPr>
        <w:t>34</w:t>
      </w:r>
      <w:r w:rsidRPr="007A4AF7">
        <w:rPr>
          <w:rFonts w:hint="eastAsia"/>
          <w:sz w:val="21"/>
          <w:lang w:eastAsia="zh-CN"/>
        </w:rPr>
        <w:t>号建议采取了如下行动。</w:t>
      </w:r>
    </w:p>
    <w:p w:rsidR="00915B18" w:rsidRPr="007A4AF7" w:rsidRDefault="00915B18" w:rsidP="00943AA0">
      <w:pPr>
        <w:pStyle w:val="SingleTxtG"/>
        <w:spacing w:line="320" w:lineRule="exact"/>
        <w:rPr>
          <w:rFonts w:hint="eastAsia"/>
          <w:sz w:val="21"/>
          <w:lang w:eastAsia="zh-CN"/>
        </w:rPr>
      </w:pPr>
      <w:r w:rsidRPr="007A4AF7">
        <w:rPr>
          <w:sz w:val="21"/>
          <w:lang w:eastAsia="zh-CN"/>
        </w:rPr>
        <w:t>196.</w:t>
      </w:r>
      <w:r w:rsidRPr="007A4AF7">
        <w:rPr>
          <w:sz w:val="21"/>
          <w:lang w:eastAsia="zh-CN"/>
        </w:rPr>
        <w:tab/>
      </w:r>
      <w:r w:rsidRPr="007A4AF7">
        <w:rPr>
          <w:rFonts w:hint="eastAsia"/>
          <w:sz w:val="21"/>
          <w:lang w:eastAsia="zh-CN"/>
        </w:rPr>
        <w:t>根据</w:t>
      </w:r>
      <w:r w:rsidRPr="007A4AF7">
        <w:rPr>
          <w:sz w:val="21"/>
          <w:lang w:eastAsia="zh-CN"/>
        </w:rPr>
        <w:t>2010</w:t>
      </w:r>
      <w:r w:rsidRPr="007A4AF7">
        <w:rPr>
          <w:rFonts w:hint="eastAsia"/>
          <w:sz w:val="21"/>
          <w:lang w:eastAsia="zh-CN"/>
        </w:rPr>
        <w:t>年《发展中小型企业创业、革新和竞争能力方案》第</w:t>
      </w:r>
      <w:r w:rsidRPr="007A4AF7">
        <w:rPr>
          <w:rFonts w:hint="eastAsia"/>
          <w:sz w:val="21"/>
          <w:lang w:eastAsia="zh-CN"/>
        </w:rPr>
        <w:t>2</w:t>
      </w:r>
      <w:r w:rsidRPr="007A4AF7">
        <w:rPr>
          <w:rFonts w:hint="eastAsia"/>
          <w:sz w:val="21"/>
          <w:lang w:eastAsia="zh-CN"/>
        </w:rPr>
        <w:t>条第</w:t>
      </w:r>
      <w:r w:rsidRPr="007A4AF7">
        <w:rPr>
          <w:rFonts w:hint="eastAsia"/>
          <w:sz w:val="21"/>
          <w:lang w:eastAsia="zh-CN"/>
        </w:rPr>
        <w:t>3</w:t>
      </w:r>
      <w:r w:rsidRPr="007A4AF7">
        <w:rPr>
          <w:rFonts w:hint="eastAsia"/>
          <w:sz w:val="21"/>
          <w:lang w:eastAsia="zh-CN"/>
        </w:rPr>
        <w:t>款</w:t>
      </w:r>
      <w:r w:rsidR="00DC59B0">
        <w:rPr>
          <w:sz w:val="21"/>
          <w:lang w:eastAsia="zh-CN"/>
        </w:rPr>
        <w:t>(</w:t>
      </w:r>
      <w:r w:rsidRPr="007A4AF7">
        <w:rPr>
          <w:rFonts w:hint="eastAsia"/>
          <w:sz w:val="21"/>
          <w:lang w:eastAsia="zh-CN"/>
        </w:rPr>
        <w:t>《马其顿共和国政府公报》第</w:t>
      </w:r>
      <w:r w:rsidRPr="007A4AF7">
        <w:rPr>
          <w:sz w:val="21"/>
          <w:lang w:eastAsia="zh-CN"/>
        </w:rPr>
        <w:t>5/2010</w:t>
      </w:r>
      <w:r w:rsidRPr="007A4AF7">
        <w:rPr>
          <w:rFonts w:hint="eastAsia"/>
          <w:sz w:val="21"/>
          <w:lang w:eastAsia="zh-CN"/>
        </w:rPr>
        <w:t>号和</w:t>
      </w:r>
      <w:r w:rsidRPr="007A4AF7">
        <w:rPr>
          <w:sz w:val="21"/>
          <w:lang w:eastAsia="zh-CN"/>
        </w:rPr>
        <w:t>74/2010</w:t>
      </w:r>
      <w:r w:rsidRPr="007A4AF7">
        <w:rPr>
          <w:rFonts w:hint="eastAsia"/>
          <w:sz w:val="21"/>
          <w:lang w:eastAsia="zh-CN"/>
        </w:rPr>
        <w:t>号</w:t>
      </w:r>
      <w:r w:rsidR="00DC59B0">
        <w:rPr>
          <w:sz w:val="21"/>
          <w:lang w:eastAsia="zh-CN"/>
        </w:rPr>
        <w:t>)</w:t>
      </w:r>
      <w:r w:rsidRPr="007A4AF7">
        <w:rPr>
          <w:rFonts w:hint="eastAsia"/>
          <w:sz w:val="21"/>
          <w:lang w:eastAsia="zh-CN"/>
        </w:rPr>
        <w:t>，准备实施中小型企业商业支助中心共同融资项目。所提交的一个评估项目将由经济部负责在该方案活动项下进行共同融资。这个项目是指“过去三年里已有自己企业的女企业家互动式高级培训”项目，提出这个项目的是库马诺沃中小型企业发展基金会。</w:t>
      </w:r>
    </w:p>
    <w:p w:rsidR="00915B18" w:rsidRPr="007A4AF7" w:rsidRDefault="00792A1A" w:rsidP="00915B18">
      <w:pPr>
        <w:pStyle w:val="SingleTxtG"/>
        <w:spacing w:line="320" w:lineRule="exact"/>
        <w:rPr>
          <w:rFonts w:hint="eastAsia"/>
          <w:sz w:val="21"/>
          <w:lang w:eastAsia="zh-CN"/>
        </w:rPr>
      </w:pPr>
      <w:r>
        <w:rPr>
          <w:sz w:val="21"/>
          <w:lang w:eastAsia="zh-CN"/>
        </w:rPr>
        <w:t>197.</w:t>
      </w:r>
      <w:r>
        <w:rPr>
          <w:sz w:val="21"/>
          <w:lang w:eastAsia="zh-CN"/>
        </w:rPr>
        <w:tab/>
      </w:r>
      <w:r w:rsidR="00915B18" w:rsidRPr="007A4AF7">
        <w:rPr>
          <w:rFonts w:hint="eastAsia"/>
          <w:sz w:val="21"/>
          <w:lang w:eastAsia="zh-CN"/>
        </w:rPr>
        <w:t>“加强能力建设，开创知识型经济”的项目得到了奥地利发展合作组织的资助，在该项目或“女企业家情况调查”活动范围内，编制了一本题为“马其顿共和国女企业家”的手册，这项工作是在“世界企业家日</w:t>
      </w:r>
      <w:r w:rsidR="00DC59B0">
        <w:rPr>
          <w:sz w:val="21"/>
          <w:lang w:eastAsia="zh-CN"/>
        </w:rPr>
        <w:t>(</w:t>
      </w:r>
      <w:smartTag w:uri="urn:schemas-microsoft-com:office:smarttags" w:element="chsdate">
        <w:smartTagPr>
          <w:attr w:name="Year" w:val="2010"/>
          <w:attr w:name="Month" w:val="4"/>
          <w:attr w:name="Day" w:val="16"/>
          <w:attr w:name="IsLunarDate" w:val="False"/>
          <w:attr w:name="IsROCDate" w:val="False"/>
        </w:smartTagPr>
        <w:r w:rsidR="00915B18" w:rsidRPr="007A4AF7">
          <w:rPr>
            <w:sz w:val="21"/>
            <w:lang w:eastAsia="zh-CN"/>
          </w:rPr>
          <w:t>2010</w:t>
        </w:r>
        <w:r w:rsidR="00915B18" w:rsidRPr="007A4AF7">
          <w:rPr>
            <w:rFonts w:hint="eastAsia"/>
            <w:sz w:val="21"/>
            <w:lang w:eastAsia="zh-CN"/>
          </w:rPr>
          <w:t>年</w:t>
        </w:r>
        <w:r w:rsidR="00915B18" w:rsidRPr="007A4AF7">
          <w:rPr>
            <w:rFonts w:hint="eastAsia"/>
            <w:sz w:val="21"/>
            <w:lang w:eastAsia="zh-CN"/>
          </w:rPr>
          <w:t>4</w:t>
        </w:r>
        <w:r w:rsidR="00915B18" w:rsidRPr="007A4AF7">
          <w:rPr>
            <w:rFonts w:hint="eastAsia"/>
            <w:sz w:val="21"/>
            <w:lang w:eastAsia="zh-CN"/>
          </w:rPr>
          <w:t>月</w:t>
        </w:r>
        <w:r w:rsidR="00915B18" w:rsidRPr="007A4AF7">
          <w:rPr>
            <w:rFonts w:hint="eastAsia"/>
            <w:sz w:val="21"/>
            <w:lang w:eastAsia="zh-CN"/>
          </w:rPr>
          <w:t>16</w:t>
        </w:r>
        <w:r w:rsidR="00915B18" w:rsidRPr="007A4AF7">
          <w:rPr>
            <w:rFonts w:hint="eastAsia"/>
            <w:sz w:val="21"/>
            <w:lang w:eastAsia="zh-CN"/>
          </w:rPr>
          <w:t>日</w:t>
        </w:r>
      </w:smartTag>
      <w:r w:rsidR="00DC59B0">
        <w:rPr>
          <w:sz w:val="21"/>
          <w:lang w:eastAsia="zh-CN"/>
        </w:rPr>
        <w:t>)</w:t>
      </w:r>
      <w:r w:rsidR="00915B18" w:rsidRPr="007A4AF7">
        <w:rPr>
          <w:rFonts w:hint="eastAsia"/>
          <w:sz w:val="21"/>
          <w:lang w:eastAsia="zh-CN"/>
        </w:rPr>
        <w:t>”庆祝活动促进下完成的。</w:t>
      </w:r>
    </w:p>
    <w:p w:rsidR="00915B18" w:rsidRPr="007A4AF7" w:rsidRDefault="00915B18" w:rsidP="00915B18">
      <w:pPr>
        <w:pStyle w:val="SingleTxtG"/>
        <w:spacing w:line="320" w:lineRule="exact"/>
        <w:rPr>
          <w:rFonts w:hint="eastAsia"/>
          <w:sz w:val="21"/>
          <w:lang w:eastAsia="zh-CN"/>
        </w:rPr>
      </w:pPr>
      <w:r w:rsidRPr="007A4AF7">
        <w:rPr>
          <w:sz w:val="21"/>
          <w:lang w:eastAsia="zh-CN"/>
        </w:rPr>
        <w:t>198.</w:t>
      </w:r>
      <w:r w:rsidRPr="007A4AF7">
        <w:rPr>
          <w:sz w:val="21"/>
          <w:lang w:eastAsia="zh-CN"/>
        </w:rPr>
        <w:tab/>
      </w:r>
      <w:r w:rsidRPr="007A4AF7">
        <w:rPr>
          <w:rFonts w:hint="eastAsia"/>
          <w:sz w:val="21"/>
          <w:lang w:eastAsia="zh-CN"/>
        </w:rPr>
        <w:t>马其顿共和国增强创业精神机构计划开展的一项特别方案活动，是在《</w:t>
      </w:r>
      <w:r w:rsidRPr="007A4AF7">
        <w:rPr>
          <w:sz w:val="21"/>
          <w:lang w:eastAsia="zh-CN"/>
        </w:rPr>
        <w:t>2011</w:t>
      </w:r>
      <w:r w:rsidRPr="007A4AF7">
        <w:rPr>
          <w:rFonts w:hint="eastAsia"/>
          <w:sz w:val="21"/>
          <w:lang w:eastAsia="zh-CN"/>
        </w:rPr>
        <w:t>年工作计划》范围内组织女企业家培训。</w:t>
      </w:r>
    </w:p>
    <w:p w:rsidR="00915B18" w:rsidRPr="007A4AF7" w:rsidRDefault="00915B18" w:rsidP="00915B18">
      <w:pPr>
        <w:pStyle w:val="SingleTxtG"/>
        <w:spacing w:line="320" w:lineRule="exact"/>
        <w:rPr>
          <w:rFonts w:hint="eastAsia"/>
          <w:sz w:val="21"/>
          <w:lang w:eastAsia="zh-CN"/>
        </w:rPr>
      </w:pPr>
      <w:r w:rsidRPr="007A4AF7">
        <w:rPr>
          <w:sz w:val="21"/>
          <w:lang w:eastAsia="zh-CN"/>
        </w:rPr>
        <w:t>199.</w:t>
      </w:r>
      <w:r w:rsidRPr="007A4AF7">
        <w:rPr>
          <w:sz w:val="21"/>
          <w:lang w:eastAsia="zh-CN"/>
        </w:rPr>
        <w:tab/>
      </w:r>
      <w:r w:rsidRPr="007A4AF7">
        <w:rPr>
          <w:rFonts w:hint="eastAsia"/>
          <w:sz w:val="21"/>
          <w:lang w:eastAsia="zh-CN"/>
        </w:rPr>
        <w:t>为支持马其顿共和国女企业家创业开展了如下项目活动：</w:t>
      </w:r>
    </w:p>
    <w:p w:rsidR="00915B18" w:rsidRPr="007A4AF7" w:rsidRDefault="00915B18" w:rsidP="009100C7">
      <w:pPr>
        <w:pStyle w:val="SingleTxtGC"/>
        <w:rPr>
          <w:rFonts w:hint="eastAsia"/>
        </w:rPr>
      </w:pPr>
      <w:r>
        <w:rPr>
          <w:rFonts w:hint="eastAsia"/>
        </w:rPr>
        <w:tab/>
      </w:r>
      <w:r>
        <w:t>(a)</w:t>
      </w:r>
      <w:r w:rsidRPr="007A4AF7">
        <w:tab/>
      </w:r>
      <w:r w:rsidRPr="007A4AF7">
        <w:rPr>
          <w:rFonts w:hint="eastAsia"/>
        </w:rPr>
        <w:t>加强妇女的企业经营能力</w:t>
      </w:r>
      <w:r w:rsidR="007A3F73">
        <w:rPr>
          <w:rFonts w:hint="eastAsia"/>
          <w:spacing w:val="-50"/>
        </w:rPr>
        <w:t>―</w:t>
      </w:r>
      <w:r w:rsidR="007A3F73">
        <w:rPr>
          <w:rFonts w:hint="eastAsia"/>
        </w:rPr>
        <w:t>―</w:t>
      </w:r>
      <w:r w:rsidRPr="007A4AF7">
        <w:rPr>
          <w:rFonts w:hint="eastAsia"/>
        </w:rPr>
        <w:t>这项工作是马其顿企业经营管理局于</w:t>
      </w:r>
      <w:r w:rsidRPr="007A4AF7">
        <w:t>2009</w:t>
      </w:r>
      <w:r w:rsidRPr="007A4AF7">
        <w:rPr>
          <w:rFonts w:hint="eastAsia"/>
        </w:rPr>
        <w:t>年进行的。</w:t>
      </w:r>
      <w:r w:rsidRPr="007A4AF7">
        <w:t>2009</w:t>
      </w:r>
      <w:r w:rsidRPr="007A4AF7">
        <w:rPr>
          <w:rFonts w:hint="eastAsia"/>
        </w:rPr>
        <w:t>年</w:t>
      </w:r>
      <w:r w:rsidRPr="007A4AF7">
        <w:rPr>
          <w:rFonts w:hint="eastAsia"/>
        </w:rPr>
        <w:t>9</w:t>
      </w:r>
      <w:r w:rsidRPr="007A4AF7">
        <w:rPr>
          <w:rFonts w:hint="eastAsia"/>
        </w:rPr>
        <w:t>月至</w:t>
      </w:r>
      <w:r w:rsidRPr="007A4AF7">
        <w:rPr>
          <w:rFonts w:hint="eastAsia"/>
        </w:rPr>
        <w:t>12</w:t>
      </w:r>
      <w:r w:rsidRPr="007A4AF7">
        <w:rPr>
          <w:rFonts w:hint="eastAsia"/>
        </w:rPr>
        <w:t>月期间，在六个不同城市举办了六次为期三天的讲习班，这六个城市包括：比托拉、奥赫里德、斯特鲁米察、库马诺</w:t>
      </w:r>
      <w:bookmarkStart w:id="56" w:name="OLE_LINK35"/>
      <w:r w:rsidRPr="007A4AF7">
        <w:rPr>
          <w:rFonts w:hint="eastAsia"/>
        </w:rPr>
        <w:t>沃</w:t>
      </w:r>
      <w:bookmarkEnd w:id="56"/>
      <w:r w:rsidRPr="007A4AF7">
        <w:rPr>
          <w:rFonts w:hint="eastAsia"/>
        </w:rPr>
        <w:t>、斯科普里和泰托沃。经过讲习班培训的妇女总共有</w:t>
      </w:r>
      <w:r w:rsidRPr="007A4AF7">
        <w:rPr>
          <w:rFonts w:hint="eastAsia"/>
        </w:rPr>
        <w:t>151</w:t>
      </w:r>
      <w:r w:rsidRPr="007A4AF7">
        <w:rPr>
          <w:rFonts w:hint="eastAsia"/>
        </w:rPr>
        <w:t>名，培训时采用了所谓的欧洲焊接产品制造商协会委员会培训方法</w:t>
      </w:r>
      <w:r>
        <w:rPr>
          <w:rFonts w:hint="eastAsia"/>
        </w:rPr>
        <w:t>；</w:t>
      </w:r>
    </w:p>
    <w:p w:rsidR="00915B18" w:rsidRPr="007A4AF7" w:rsidRDefault="00915B18" w:rsidP="009100C7">
      <w:pPr>
        <w:pStyle w:val="SingleTxtGC"/>
        <w:rPr>
          <w:rFonts w:hint="eastAsia"/>
        </w:rPr>
      </w:pPr>
      <w:r>
        <w:rPr>
          <w:rFonts w:hint="eastAsia"/>
        </w:rPr>
        <w:tab/>
      </w:r>
      <w:r>
        <w:t>(b)</w:t>
      </w:r>
      <w:r w:rsidRPr="007A4AF7">
        <w:tab/>
      </w:r>
      <w:r w:rsidRPr="007A4AF7">
        <w:rPr>
          <w:rFonts w:hint="eastAsia"/>
        </w:rPr>
        <w:t>在</w:t>
      </w:r>
      <w:bookmarkStart w:id="57" w:name="OLE_LINK36"/>
      <w:r w:rsidRPr="007A4AF7">
        <w:rPr>
          <w:rFonts w:hint="eastAsia"/>
        </w:rPr>
        <w:t>泰托沃</w:t>
      </w:r>
      <w:bookmarkEnd w:id="57"/>
      <w:r w:rsidRPr="007A4AF7">
        <w:rPr>
          <w:rFonts w:hint="eastAsia"/>
        </w:rPr>
        <w:t>地区支持并发展女性创业精神，这项工作是经济部于</w:t>
      </w:r>
      <w:r w:rsidRPr="007A4AF7">
        <w:t>2008</w:t>
      </w:r>
      <w:r w:rsidRPr="007A4AF7">
        <w:rPr>
          <w:rFonts w:hint="eastAsia"/>
        </w:rPr>
        <w:t>年与泰托沃外部支助机构合作进行的。这个项目旨在进一步增强女企业家的经营管理能力，具体办法是组织培训活动，并为老企业和新企业提供咨询服务。</w:t>
      </w:r>
    </w:p>
    <w:p w:rsidR="00915B18" w:rsidRPr="007A4AF7" w:rsidRDefault="00915B18" w:rsidP="00915B18">
      <w:pPr>
        <w:pStyle w:val="SingleTxtG"/>
        <w:spacing w:line="320" w:lineRule="exact"/>
        <w:rPr>
          <w:rFonts w:hint="eastAsia"/>
          <w:sz w:val="21"/>
          <w:lang w:eastAsia="zh-CN"/>
        </w:rPr>
      </w:pPr>
      <w:r w:rsidRPr="007A4AF7">
        <w:rPr>
          <w:sz w:val="21"/>
          <w:lang w:eastAsia="zh-CN"/>
        </w:rPr>
        <w:t>200.</w:t>
      </w:r>
      <w:r w:rsidRPr="007A4AF7">
        <w:rPr>
          <w:sz w:val="21"/>
          <w:lang w:eastAsia="zh-CN"/>
        </w:rPr>
        <w:tab/>
      </w:r>
      <w:r w:rsidRPr="007A4AF7">
        <w:rPr>
          <w:rFonts w:hint="eastAsia"/>
          <w:sz w:val="21"/>
          <w:lang w:eastAsia="zh-CN"/>
        </w:rPr>
        <w:t>《失业人员创办企业正规化方案》的实施，以及失业人员合法加入劳务市场，有助于逐步取消灰色经济。落实这项方案的具体办法，是帮助那些创办了非正规企业且具有这方面经验，但使其企业正规化需要补助的人办理企业注册手续。</w:t>
      </w:r>
    </w:p>
    <w:tbl>
      <w:tblPr>
        <w:tblW w:w="7371" w:type="dxa"/>
        <w:tblInd w:w="1134" w:type="dxa"/>
        <w:tblLayout w:type="fixed"/>
        <w:tblCellMar>
          <w:left w:w="0" w:type="dxa"/>
          <w:right w:w="0" w:type="dxa"/>
        </w:tblCellMar>
        <w:tblLook w:val="01E0" w:firstRow="1" w:lastRow="1" w:firstColumn="1" w:lastColumn="1" w:noHBand="0" w:noVBand="0"/>
      </w:tblPr>
      <w:tblGrid>
        <w:gridCol w:w="1842"/>
        <w:gridCol w:w="1843"/>
        <w:gridCol w:w="1843"/>
        <w:gridCol w:w="1843"/>
      </w:tblGrid>
      <w:tr w:rsidR="00915B18" w:rsidRPr="0044052D" w:rsidTr="00AD07AE">
        <w:trPr>
          <w:cantSplit/>
          <w:tblHeader/>
        </w:trPr>
        <w:tc>
          <w:tcPr>
            <w:tcW w:w="2456" w:type="dxa"/>
            <w:tcBorders>
              <w:top w:val="single" w:sz="4" w:space="0" w:color="auto"/>
              <w:bottom w:val="single" w:sz="12" w:space="0" w:color="auto"/>
            </w:tcBorders>
            <w:shd w:val="clear" w:color="auto" w:fill="auto"/>
            <w:vAlign w:val="bottom"/>
          </w:tcPr>
          <w:p w:rsidR="00915B18" w:rsidRPr="0044052D" w:rsidRDefault="00915B18" w:rsidP="009100C7">
            <w:pPr>
              <w:pStyle w:val="SingleTxtG"/>
              <w:spacing w:before="40" w:after="40" w:line="320" w:lineRule="exact"/>
              <w:ind w:left="0" w:right="0"/>
              <w:rPr>
                <w:rFonts w:ascii="KaiTi_GB2312" w:eastAsia="KaiTi_GB2312" w:hint="eastAsia"/>
                <w:sz w:val="18"/>
                <w:szCs w:val="18"/>
                <w:lang w:eastAsia="zh-CN"/>
              </w:rPr>
            </w:pPr>
            <w:r w:rsidRPr="0044052D">
              <w:rPr>
                <w:rFonts w:ascii="KaiTi_GB2312" w:eastAsia="KaiTi_GB2312" w:hint="eastAsia"/>
                <w:sz w:val="18"/>
                <w:szCs w:val="18"/>
                <w:lang w:eastAsia="zh-CN"/>
              </w:rPr>
              <w:t>年份</w:t>
            </w:r>
          </w:p>
        </w:tc>
        <w:tc>
          <w:tcPr>
            <w:tcW w:w="2457" w:type="dxa"/>
            <w:tcBorders>
              <w:top w:val="single" w:sz="4" w:space="0" w:color="auto"/>
              <w:bottom w:val="single" w:sz="12" w:space="0" w:color="auto"/>
            </w:tcBorders>
            <w:shd w:val="clear" w:color="auto" w:fill="auto"/>
            <w:vAlign w:val="bottom"/>
          </w:tcPr>
          <w:p w:rsidR="00915B18" w:rsidRPr="0044052D" w:rsidRDefault="00915B18" w:rsidP="009100C7">
            <w:pPr>
              <w:pStyle w:val="SingleTxtG"/>
              <w:spacing w:before="40" w:after="40" w:line="320" w:lineRule="exact"/>
              <w:ind w:left="0" w:right="0"/>
              <w:jc w:val="right"/>
              <w:rPr>
                <w:rFonts w:ascii="KaiTi_GB2312" w:eastAsia="KaiTi_GB2312" w:hint="eastAsia"/>
                <w:sz w:val="18"/>
                <w:szCs w:val="18"/>
                <w:lang w:eastAsia="zh-CN"/>
              </w:rPr>
            </w:pPr>
            <w:r w:rsidRPr="0044052D">
              <w:rPr>
                <w:rFonts w:ascii="KaiTi_GB2312" w:eastAsia="KaiTi_GB2312" w:hint="eastAsia"/>
                <w:sz w:val="18"/>
                <w:szCs w:val="18"/>
                <w:lang w:eastAsia="zh-CN"/>
              </w:rPr>
              <w:t>已注册的公司</w:t>
            </w:r>
          </w:p>
        </w:tc>
        <w:tc>
          <w:tcPr>
            <w:tcW w:w="2457" w:type="dxa"/>
            <w:tcBorders>
              <w:top w:val="single" w:sz="4" w:space="0" w:color="auto"/>
              <w:bottom w:val="single" w:sz="12" w:space="0" w:color="auto"/>
            </w:tcBorders>
            <w:shd w:val="clear" w:color="auto" w:fill="auto"/>
            <w:vAlign w:val="bottom"/>
          </w:tcPr>
          <w:p w:rsidR="00915B18" w:rsidRPr="0044052D" w:rsidRDefault="00915B18" w:rsidP="009100C7">
            <w:pPr>
              <w:pStyle w:val="SingleTxtG"/>
              <w:spacing w:before="40" w:after="40" w:line="320" w:lineRule="exact"/>
              <w:ind w:left="0" w:right="0"/>
              <w:jc w:val="right"/>
              <w:rPr>
                <w:rFonts w:ascii="KaiTi_GB2312" w:eastAsia="KaiTi_GB2312" w:hint="eastAsia"/>
                <w:sz w:val="18"/>
                <w:szCs w:val="18"/>
                <w:lang w:eastAsia="zh-CN"/>
              </w:rPr>
            </w:pPr>
            <w:r w:rsidRPr="0044052D">
              <w:rPr>
                <w:rFonts w:ascii="KaiTi_GB2312" w:eastAsia="KaiTi_GB2312" w:hint="eastAsia"/>
                <w:sz w:val="18"/>
                <w:szCs w:val="18"/>
                <w:lang w:eastAsia="zh-CN"/>
              </w:rPr>
              <w:t>男</w:t>
            </w:r>
          </w:p>
        </w:tc>
        <w:tc>
          <w:tcPr>
            <w:tcW w:w="2457" w:type="dxa"/>
            <w:tcBorders>
              <w:top w:val="single" w:sz="4" w:space="0" w:color="auto"/>
              <w:bottom w:val="single" w:sz="12" w:space="0" w:color="auto"/>
            </w:tcBorders>
          </w:tcPr>
          <w:p w:rsidR="00915B18" w:rsidRPr="0044052D" w:rsidRDefault="00915B18" w:rsidP="009100C7">
            <w:pPr>
              <w:pStyle w:val="SingleTxtG"/>
              <w:spacing w:before="40" w:after="40" w:line="320" w:lineRule="exact"/>
              <w:ind w:left="0" w:right="0"/>
              <w:jc w:val="right"/>
              <w:rPr>
                <w:rFonts w:ascii="KaiTi_GB2312" w:eastAsia="KaiTi_GB2312" w:hint="eastAsia"/>
                <w:sz w:val="18"/>
                <w:szCs w:val="18"/>
                <w:lang w:eastAsia="zh-CN"/>
              </w:rPr>
            </w:pPr>
            <w:r w:rsidRPr="0044052D">
              <w:rPr>
                <w:rFonts w:ascii="KaiTi_GB2312" w:eastAsia="KaiTi_GB2312" w:hint="eastAsia"/>
                <w:sz w:val="18"/>
                <w:szCs w:val="18"/>
                <w:lang w:eastAsia="zh-CN"/>
              </w:rPr>
              <w:t>女</w:t>
            </w:r>
          </w:p>
        </w:tc>
      </w:tr>
      <w:tr w:rsidR="00915B18" w:rsidRPr="0044052D" w:rsidTr="00AD07AE">
        <w:tc>
          <w:tcPr>
            <w:tcW w:w="2456" w:type="dxa"/>
            <w:tcBorders>
              <w:top w:val="single" w:sz="12" w:space="0" w:color="auto"/>
            </w:tcBorders>
            <w:shd w:val="clear" w:color="auto" w:fill="auto"/>
            <w:vAlign w:val="bottom"/>
          </w:tcPr>
          <w:p w:rsidR="00915B18" w:rsidRPr="0044052D" w:rsidRDefault="00915B18" w:rsidP="00AD07AE">
            <w:pPr>
              <w:pStyle w:val="SingleTxtG"/>
              <w:spacing w:before="40" w:after="40" w:line="240" w:lineRule="exact"/>
              <w:ind w:left="0" w:right="0"/>
              <w:rPr>
                <w:rFonts w:hint="eastAsia"/>
                <w:sz w:val="18"/>
                <w:szCs w:val="18"/>
                <w:lang w:eastAsia="zh-CN"/>
              </w:rPr>
            </w:pPr>
            <w:r w:rsidRPr="0044052D">
              <w:rPr>
                <w:sz w:val="18"/>
                <w:szCs w:val="18"/>
                <w:lang w:eastAsia="zh-CN"/>
              </w:rPr>
              <w:t>2008</w:t>
            </w:r>
            <w:r w:rsidRPr="0044052D">
              <w:rPr>
                <w:rFonts w:hint="eastAsia"/>
                <w:sz w:val="18"/>
                <w:szCs w:val="18"/>
                <w:lang w:eastAsia="zh-CN"/>
              </w:rPr>
              <w:t>年</w:t>
            </w:r>
          </w:p>
        </w:tc>
        <w:tc>
          <w:tcPr>
            <w:tcW w:w="2457" w:type="dxa"/>
            <w:tcBorders>
              <w:top w:val="single" w:sz="12" w:space="0" w:color="auto"/>
            </w:tcBorders>
            <w:shd w:val="clear" w:color="auto" w:fill="auto"/>
            <w:vAlign w:val="bottom"/>
          </w:tcPr>
          <w:p w:rsidR="00915B18" w:rsidRPr="0044052D" w:rsidRDefault="00915B18" w:rsidP="00AD07AE">
            <w:pPr>
              <w:pStyle w:val="SingleTxtG"/>
              <w:spacing w:before="40" w:after="40" w:line="240" w:lineRule="exact"/>
              <w:ind w:left="0" w:right="0"/>
              <w:jc w:val="right"/>
              <w:rPr>
                <w:sz w:val="18"/>
                <w:szCs w:val="18"/>
                <w:lang w:eastAsia="zh-CN"/>
              </w:rPr>
            </w:pPr>
            <w:r w:rsidRPr="0044052D">
              <w:rPr>
                <w:sz w:val="18"/>
                <w:szCs w:val="18"/>
                <w:lang w:eastAsia="zh-CN"/>
              </w:rPr>
              <w:t>113</w:t>
            </w:r>
          </w:p>
        </w:tc>
        <w:tc>
          <w:tcPr>
            <w:tcW w:w="2457" w:type="dxa"/>
            <w:tcBorders>
              <w:top w:val="single" w:sz="12" w:space="0" w:color="auto"/>
            </w:tcBorders>
            <w:shd w:val="clear" w:color="auto" w:fill="auto"/>
            <w:vAlign w:val="bottom"/>
          </w:tcPr>
          <w:p w:rsidR="00915B18" w:rsidRPr="0044052D" w:rsidRDefault="00915B18" w:rsidP="00AD07AE">
            <w:pPr>
              <w:pStyle w:val="SingleTxtG"/>
              <w:spacing w:before="40" w:after="40" w:line="240" w:lineRule="exact"/>
              <w:ind w:left="0" w:right="0"/>
              <w:jc w:val="right"/>
              <w:rPr>
                <w:sz w:val="18"/>
                <w:szCs w:val="18"/>
                <w:lang w:eastAsia="zh-CN"/>
              </w:rPr>
            </w:pPr>
            <w:r w:rsidRPr="0044052D">
              <w:rPr>
                <w:sz w:val="18"/>
                <w:szCs w:val="18"/>
                <w:lang w:eastAsia="zh-CN"/>
              </w:rPr>
              <w:t xml:space="preserve">78 </w:t>
            </w:r>
            <w:r w:rsidR="00DC59B0">
              <w:rPr>
                <w:sz w:val="18"/>
                <w:szCs w:val="18"/>
                <w:lang w:eastAsia="zh-CN"/>
              </w:rPr>
              <w:t>(</w:t>
            </w:r>
            <w:r w:rsidRPr="0044052D">
              <w:rPr>
                <w:sz w:val="18"/>
                <w:szCs w:val="18"/>
                <w:lang w:eastAsia="zh-CN"/>
              </w:rPr>
              <w:t>69%</w:t>
            </w:r>
            <w:r w:rsidR="00DC59B0">
              <w:rPr>
                <w:sz w:val="18"/>
                <w:szCs w:val="18"/>
                <w:lang w:eastAsia="zh-CN"/>
              </w:rPr>
              <w:t>)</w:t>
            </w:r>
          </w:p>
        </w:tc>
        <w:tc>
          <w:tcPr>
            <w:tcW w:w="2457" w:type="dxa"/>
            <w:tcBorders>
              <w:top w:val="single" w:sz="12" w:space="0" w:color="auto"/>
            </w:tcBorders>
          </w:tcPr>
          <w:p w:rsidR="00915B18" w:rsidRPr="0044052D" w:rsidRDefault="00915B18" w:rsidP="00AD07AE">
            <w:pPr>
              <w:pStyle w:val="SingleTxtG"/>
              <w:spacing w:before="40" w:after="40" w:line="240" w:lineRule="exact"/>
              <w:ind w:left="0" w:right="0"/>
              <w:jc w:val="right"/>
              <w:rPr>
                <w:sz w:val="18"/>
                <w:szCs w:val="18"/>
                <w:lang w:eastAsia="zh-CN"/>
              </w:rPr>
            </w:pPr>
            <w:r w:rsidRPr="0044052D">
              <w:rPr>
                <w:sz w:val="18"/>
                <w:szCs w:val="18"/>
                <w:lang w:eastAsia="zh-CN"/>
              </w:rPr>
              <w:t xml:space="preserve">35 </w:t>
            </w:r>
            <w:r w:rsidR="00DC59B0">
              <w:rPr>
                <w:sz w:val="18"/>
                <w:szCs w:val="18"/>
                <w:lang w:eastAsia="zh-CN"/>
              </w:rPr>
              <w:t>(</w:t>
            </w:r>
            <w:r w:rsidRPr="0044052D">
              <w:rPr>
                <w:sz w:val="18"/>
                <w:szCs w:val="18"/>
                <w:lang w:eastAsia="zh-CN"/>
              </w:rPr>
              <w:t>31%</w:t>
            </w:r>
            <w:r w:rsidR="00DC59B0">
              <w:rPr>
                <w:sz w:val="18"/>
                <w:szCs w:val="18"/>
                <w:lang w:eastAsia="zh-CN"/>
              </w:rPr>
              <w:t>)</w:t>
            </w:r>
          </w:p>
        </w:tc>
      </w:tr>
      <w:tr w:rsidR="00915B18" w:rsidRPr="0044052D" w:rsidTr="00AD07AE">
        <w:tc>
          <w:tcPr>
            <w:tcW w:w="2456" w:type="dxa"/>
            <w:shd w:val="clear" w:color="auto" w:fill="auto"/>
            <w:vAlign w:val="bottom"/>
          </w:tcPr>
          <w:p w:rsidR="00915B18" w:rsidRPr="0044052D" w:rsidRDefault="00915B18" w:rsidP="00AD07AE">
            <w:pPr>
              <w:pStyle w:val="SingleTxtG"/>
              <w:spacing w:before="40" w:after="40" w:line="240" w:lineRule="exact"/>
              <w:ind w:left="0" w:right="0"/>
              <w:rPr>
                <w:rFonts w:hint="eastAsia"/>
                <w:sz w:val="18"/>
                <w:szCs w:val="18"/>
                <w:lang w:eastAsia="zh-CN"/>
              </w:rPr>
            </w:pPr>
            <w:r w:rsidRPr="0044052D">
              <w:rPr>
                <w:sz w:val="18"/>
                <w:szCs w:val="18"/>
                <w:lang w:eastAsia="zh-CN"/>
              </w:rPr>
              <w:t>2009</w:t>
            </w:r>
            <w:r w:rsidRPr="0044052D">
              <w:rPr>
                <w:rFonts w:hint="eastAsia"/>
                <w:sz w:val="18"/>
                <w:szCs w:val="18"/>
                <w:lang w:eastAsia="zh-CN"/>
              </w:rPr>
              <w:t>年</w:t>
            </w:r>
          </w:p>
        </w:tc>
        <w:tc>
          <w:tcPr>
            <w:tcW w:w="2457" w:type="dxa"/>
            <w:shd w:val="clear" w:color="auto" w:fill="auto"/>
            <w:vAlign w:val="bottom"/>
          </w:tcPr>
          <w:p w:rsidR="00915B18" w:rsidRPr="0044052D" w:rsidRDefault="00915B18" w:rsidP="00AD07AE">
            <w:pPr>
              <w:pStyle w:val="SingleTxtG"/>
              <w:spacing w:before="40" w:after="40" w:line="240" w:lineRule="exact"/>
              <w:ind w:left="0" w:right="0"/>
              <w:jc w:val="right"/>
              <w:rPr>
                <w:sz w:val="18"/>
                <w:szCs w:val="18"/>
                <w:lang w:eastAsia="zh-CN"/>
              </w:rPr>
            </w:pPr>
            <w:r w:rsidRPr="0044052D">
              <w:rPr>
                <w:sz w:val="18"/>
                <w:szCs w:val="18"/>
                <w:lang w:eastAsia="zh-CN"/>
              </w:rPr>
              <w:t>250</w:t>
            </w:r>
          </w:p>
        </w:tc>
        <w:tc>
          <w:tcPr>
            <w:tcW w:w="2457" w:type="dxa"/>
            <w:shd w:val="clear" w:color="auto" w:fill="auto"/>
            <w:vAlign w:val="bottom"/>
          </w:tcPr>
          <w:p w:rsidR="00915B18" w:rsidRPr="0044052D" w:rsidRDefault="00915B18" w:rsidP="00AD07AE">
            <w:pPr>
              <w:pStyle w:val="SingleTxtG"/>
              <w:spacing w:before="40" w:after="40" w:line="240" w:lineRule="exact"/>
              <w:ind w:left="0" w:right="0"/>
              <w:jc w:val="right"/>
              <w:rPr>
                <w:sz w:val="18"/>
                <w:szCs w:val="18"/>
                <w:lang w:eastAsia="zh-CN"/>
              </w:rPr>
            </w:pPr>
            <w:r w:rsidRPr="0044052D">
              <w:rPr>
                <w:sz w:val="18"/>
                <w:szCs w:val="18"/>
                <w:lang w:eastAsia="zh-CN"/>
              </w:rPr>
              <w:t xml:space="preserve">176 </w:t>
            </w:r>
            <w:r w:rsidR="00DC59B0">
              <w:rPr>
                <w:sz w:val="18"/>
                <w:szCs w:val="18"/>
                <w:lang w:eastAsia="zh-CN"/>
              </w:rPr>
              <w:t>(</w:t>
            </w:r>
            <w:r w:rsidRPr="0044052D">
              <w:rPr>
                <w:sz w:val="18"/>
                <w:szCs w:val="18"/>
                <w:lang w:eastAsia="zh-CN"/>
              </w:rPr>
              <w:t>70%</w:t>
            </w:r>
            <w:r w:rsidR="00DC59B0">
              <w:rPr>
                <w:sz w:val="18"/>
                <w:szCs w:val="18"/>
                <w:lang w:eastAsia="zh-CN"/>
              </w:rPr>
              <w:t>)</w:t>
            </w:r>
          </w:p>
        </w:tc>
        <w:tc>
          <w:tcPr>
            <w:tcW w:w="2457" w:type="dxa"/>
          </w:tcPr>
          <w:p w:rsidR="00915B18" w:rsidRPr="0044052D" w:rsidRDefault="00915B18" w:rsidP="00AD07AE">
            <w:pPr>
              <w:pStyle w:val="SingleTxtG"/>
              <w:spacing w:before="40" w:after="40" w:line="240" w:lineRule="exact"/>
              <w:ind w:left="0" w:right="0"/>
              <w:jc w:val="right"/>
              <w:rPr>
                <w:sz w:val="18"/>
                <w:szCs w:val="18"/>
                <w:lang w:eastAsia="zh-CN"/>
              </w:rPr>
            </w:pPr>
            <w:r w:rsidRPr="0044052D">
              <w:rPr>
                <w:sz w:val="18"/>
                <w:szCs w:val="18"/>
                <w:lang w:eastAsia="zh-CN"/>
              </w:rPr>
              <w:t xml:space="preserve">74 </w:t>
            </w:r>
            <w:r w:rsidR="00DC59B0">
              <w:rPr>
                <w:sz w:val="18"/>
                <w:szCs w:val="18"/>
                <w:lang w:eastAsia="zh-CN"/>
              </w:rPr>
              <w:t>(</w:t>
            </w:r>
            <w:r w:rsidRPr="0044052D">
              <w:rPr>
                <w:sz w:val="18"/>
                <w:szCs w:val="18"/>
                <w:lang w:eastAsia="zh-CN"/>
              </w:rPr>
              <w:t>30%</w:t>
            </w:r>
            <w:r w:rsidR="00DC59B0">
              <w:rPr>
                <w:sz w:val="18"/>
                <w:szCs w:val="18"/>
                <w:lang w:eastAsia="zh-CN"/>
              </w:rPr>
              <w:t>)</w:t>
            </w:r>
          </w:p>
        </w:tc>
      </w:tr>
      <w:tr w:rsidR="00915B18" w:rsidRPr="0044052D" w:rsidTr="00AD07AE">
        <w:tc>
          <w:tcPr>
            <w:tcW w:w="2456" w:type="dxa"/>
            <w:tcBorders>
              <w:bottom w:val="single" w:sz="12" w:space="0" w:color="auto"/>
            </w:tcBorders>
            <w:shd w:val="clear" w:color="auto" w:fill="auto"/>
            <w:vAlign w:val="bottom"/>
          </w:tcPr>
          <w:p w:rsidR="00915B18" w:rsidRPr="0044052D" w:rsidRDefault="00915B18" w:rsidP="00AD07AE">
            <w:pPr>
              <w:pStyle w:val="SingleTxtG"/>
              <w:spacing w:before="40" w:after="40" w:line="240" w:lineRule="exact"/>
              <w:ind w:left="0" w:right="0"/>
              <w:rPr>
                <w:rFonts w:hint="eastAsia"/>
                <w:sz w:val="18"/>
                <w:szCs w:val="18"/>
                <w:lang w:eastAsia="zh-CN"/>
              </w:rPr>
            </w:pPr>
            <w:smartTag w:uri="urn:schemas-microsoft-com:office:smarttags" w:element="chsdate">
              <w:smartTagPr>
                <w:attr w:name="IsROCDate" w:val="False"/>
                <w:attr w:name="IsLunarDate" w:val="False"/>
                <w:attr w:name="Day" w:val="30"/>
                <w:attr w:name="Month" w:val="9"/>
                <w:attr w:name="Year" w:val="2010"/>
              </w:smartTagPr>
              <w:r w:rsidRPr="0044052D">
                <w:rPr>
                  <w:sz w:val="18"/>
                  <w:szCs w:val="18"/>
                  <w:lang w:eastAsia="zh-CN"/>
                </w:rPr>
                <w:t>2010</w:t>
              </w:r>
              <w:r w:rsidRPr="0044052D">
                <w:rPr>
                  <w:rFonts w:hint="eastAsia"/>
                  <w:sz w:val="18"/>
                  <w:szCs w:val="18"/>
                  <w:lang w:eastAsia="zh-CN"/>
                </w:rPr>
                <w:t>年</w:t>
              </w:r>
              <w:r w:rsidRPr="0044052D">
                <w:rPr>
                  <w:rFonts w:hint="eastAsia"/>
                  <w:sz w:val="18"/>
                  <w:szCs w:val="18"/>
                  <w:lang w:eastAsia="zh-CN"/>
                </w:rPr>
                <w:t>9</w:t>
              </w:r>
              <w:r w:rsidRPr="0044052D">
                <w:rPr>
                  <w:rFonts w:hint="eastAsia"/>
                  <w:sz w:val="18"/>
                  <w:szCs w:val="18"/>
                  <w:lang w:eastAsia="zh-CN"/>
                </w:rPr>
                <w:t>月</w:t>
              </w:r>
              <w:r w:rsidRPr="0044052D">
                <w:rPr>
                  <w:rFonts w:hint="eastAsia"/>
                  <w:sz w:val="18"/>
                  <w:szCs w:val="18"/>
                  <w:lang w:eastAsia="zh-CN"/>
                </w:rPr>
                <w:t>30</w:t>
              </w:r>
              <w:r w:rsidRPr="0044052D">
                <w:rPr>
                  <w:rFonts w:hint="eastAsia"/>
                  <w:sz w:val="18"/>
                  <w:szCs w:val="18"/>
                  <w:lang w:eastAsia="zh-CN"/>
                </w:rPr>
                <w:t>日</w:t>
              </w:r>
            </w:smartTag>
          </w:p>
        </w:tc>
        <w:tc>
          <w:tcPr>
            <w:tcW w:w="2457" w:type="dxa"/>
            <w:tcBorders>
              <w:bottom w:val="single" w:sz="12" w:space="0" w:color="auto"/>
            </w:tcBorders>
            <w:shd w:val="clear" w:color="auto" w:fill="auto"/>
            <w:vAlign w:val="bottom"/>
          </w:tcPr>
          <w:p w:rsidR="00915B18" w:rsidRPr="0044052D" w:rsidRDefault="00915B18" w:rsidP="00AD07AE">
            <w:pPr>
              <w:pStyle w:val="SingleTxtG"/>
              <w:spacing w:before="40" w:after="40" w:line="240" w:lineRule="exact"/>
              <w:ind w:left="0" w:right="0"/>
              <w:jc w:val="right"/>
              <w:rPr>
                <w:sz w:val="18"/>
                <w:szCs w:val="18"/>
                <w:lang w:eastAsia="zh-CN"/>
              </w:rPr>
            </w:pPr>
            <w:r w:rsidRPr="0044052D">
              <w:rPr>
                <w:sz w:val="18"/>
                <w:szCs w:val="18"/>
                <w:lang w:eastAsia="zh-CN"/>
              </w:rPr>
              <w:t>249</w:t>
            </w:r>
          </w:p>
        </w:tc>
        <w:tc>
          <w:tcPr>
            <w:tcW w:w="2457" w:type="dxa"/>
            <w:tcBorders>
              <w:bottom w:val="single" w:sz="12" w:space="0" w:color="auto"/>
            </w:tcBorders>
            <w:shd w:val="clear" w:color="auto" w:fill="auto"/>
            <w:vAlign w:val="bottom"/>
          </w:tcPr>
          <w:p w:rsidR="00915B18" w:rsidRPr="0044052D" w:rsidRDefault="00915B18" w:rsidP="00AD07AE">
            <w:pPr>
              <w:pStyle w:val="SingleTxtG"/>
              <w:spacing w:before="40" w:after="40" w:line="240" w:lineRule="exact"/>
              <w:ind w:left="0" w:right="0"/>
              <w:jc w:val="right"/>
              <w:rPr>
                <w:sz w:val="18"/>
                <w:szCs w:val="18"/>
                <w:lang w:eastAsia="zh-CN"/>
              </w:rPr>
            </w:pPr>
            <w:r w:rsidRPr="0044052D">
              <w:rPr>
                <w:sz w:val="18"/>
                <w:szCs w:val="18"/>
                <w:lang w:eastAsia="zh-CN"/>
              </w:rPr>
              <w:t xml:space="preserve">188 </w:t>
            </w:r>
            <w:r w:rsidR="00DC59B0">
              <w:rPr>
                <w:sz w:val="18"/>
                <w:szCs w:val="18"/>
                <w:lang w:eastAsia="zh-CN"/>
              </w:rPr>
              <w:t>(</w:t>
            </w:r>
            <w:r w:rsidRPr="0044052D">
              <w:rPr>
                <w:sz w:val="18"/>
                <w:szCs w:val="18"/>
                <w:lang w:eastAsia="zh-CN"/>
              </w:rPr>
              <w:t>66%</w:t>
            </w:r>
            <w:r w:rsidR="00DC59B0">
              <w:rPr>
                <w:sz w:val="18"/>
                <w:szCs w:val="18"/>
                <w:lang w:eastAsia="zh-CN"/>
              </w:rPr>
              <w:t>)</w:t>
            </w:r>
          </w:p>
        </w:tc>
        <w:tc>
          <w:tcPr>
            <w:tcW w:w="2457" w:type="dxa"/>
            <w:tcBorders>
              <w:bottom w:val="single" w:sz="12" w:space="0" w:color="auto"/>
            </w:tcBorders>
          </w:tcPr>
          <w:p w:rsidR="00915B18" w:rsidRPr="0044052D" w:rsidRDefault="00915B18" w:rsidP="00AD07AE">
            <w:pPr>
              <w:pStyle w:val="SingleTxtG"/>
              <w:spacing w:before="40" w:after="40" w:line="240" w:lineRule="exact"/>
              <w:ind w:left="0" w:right="0"/>
              <w:jc w:val="right"/>
              <w:rPr>
                <w:sz w:val="18"/>
                <w:szCs w:val="18"/>
                <w:lang w:eastAsia="zh-CN"/>
              </w:rPr>
            </w:pPr>
            <w:r w:rsidRPr="0044052D">
              <w:rPr>
                <w:sz w:val="18"/>
                <w:szCs w:val="18"/>
                <w:lang w:eastAsia="zh-CN"/>
              </w:rPr>
              <w:t xml:space="preserve">61 </w:t>
            </w:r>
            <w:r w:rsidR="00DC59B0">
              <w:rPr>
                <w:sz w:val="18"/>
                <w:szCs w:val="18"/>
                <w:lang w:eastAsia="zh-CN"/>
              </w:rPr>
              <w:t>(</w:t>
            </w:r>
            <w:r w:rsidRPr="0044052D">
              <w:rPr>
                <w:sz w:val="18"/>
                <w:szCs w:val="18"/>
                <w:lang w:eastAsia="zh-CN"/>
              </w:rPr>
              <w:t>24%</w:t>
            </w:r>
            <w:r w:rsidR="00DC59B0">
              <w:rPr>
                <w:sz w:val="18"/>
                <w:szCs w:val="18"/>
                <w:lang w:eastAsia="zh-CN"/>
              </w:rPr>
              <w:t>)</w:t>
            </w:r>
          </w:p>
        </w:tc>
      </w:tr>
    </w:tbl>
    <w:p w:rsidR="00915B18" w:rsidRDefault="00915B18" w:rsidP="00943AA0">
      <w:pPr>
        <w:pStyle w:val="SingleTxtG"/>
        <w:spacing w:after="0"/>
        <w:rPr>
          <w:rFonts w:hint="eastAsia"/>
          <w:sz w:val="21"/>
          <w:lang w:eastAsia="zh-CN"/>
        </w:rPr>
      </w:pPr>
    </w:p>
    <w:p w:rsidR="00915B18" w:rsidRPr="007A4AF7" w:rsidRDefault="00915B18" w:rsidP="00915B18">
      <w:pPr>
        <w:pStyle w:val="SingleTxtG"/>
        <w:spacing w:line="320" w:lineRule="exact"/>
        <w:rPr>
          <w:rFonts w:hint="eastAsia"/>
          <w:sz w:val="21"/>
          <w:lang w:eastAsia="zh-CN"/>
        </w:rPr>
      </w:pPr>
      <w:r w:rsidRPr="007A4AF7">
        <w:rPr>
          <w:sz w:val="21"/>
          <w:lang w:eastAsia="zh-CN"/>
        </w:rPr>
        <w:t>201.</w:t>
      </w:r>
      <w:r w:rsidRPr="007A4AF7">
        <w:rPr>
          <w:sz w:val="21"/>
          <w:lang w:eastAsia="zh-CN"/>
        </w:rPr>
        <w:tab/>
        <w:t>2010</w:t>
      </w:r>
      <w:r w:rsidRPr="007A4AF7">
        <w:rPr>
          <w:rFonts w:hint="eastAsia"/>
          <w:sz w:val="21"/>
          <w:lang w:eastAsia="zh-CN"/>
        </w:rPr>
        <w:t>年首次推出并实施了积极就业方案和措施《运作计划》，这项工作是在《通过现有企业扶持机构增强创业精神方案》的范围内进行的，同时还就劳务市场紧缺的特殊职业和技能开展了培训活动。《通过现有企业扶持机构增强创业精神方案》的目的，是鼓励那些利用信息和通信技术制造产品的出口型中小企业发扬创业精神，并创造就业机会。这有助于提升该方案所涉人员在劳务市场的竞争力，并能创造新的就业机会。</w:t>
      </w:r>
      <w:r w:rsidR="00792A1A">
        <w:rPr>
          <w:sz w:val="21"/>
          <w:lang w:eastAsia="zh-CN"/>
        </w:rPr>
        <w:t>2009</w:t>
      </w:r>
      <w:r w:rsidRPr="007A4AF7">
        <w:rPr>
          <w:rFonts w:hint="eastAsia"/>
          <w:sz w:val="21"/>
          <w:lang w:eastAsia="zh-CN"/>
        </w:rPr>
        <w:t>年针对失业者需要寻找新的工作的情况，在斯科普里市展开了一项试行调查，并在调查的基础上组织了失业人员培训，重点放在缺乏技能的职业和行业</w:t>
      </w:r>
      <w:r w:rsidR="00DC59B0">
        <w:rPr>
          <w:sz w:val="21"/>
          <w:lang w:eastAsia="zh-CN"/>
        </w:rPr>
        <w:t>(</w:t>
      </w:r>
      <w:r w:rsidRPr="007A4AF7">
        <w:rPr>
          <w:rFonts w:hint="eastAsia"/>
          <w:sz w:val="21"/>
          <w:lang w:eastAsia="zh-CN"/>
        </w:rPr>
        <w:t>产品设计和</w:t>
      </w:r>
      <w:r w:rsidR="009100C7">
        <w:rPr>
          <w:sz w:val="21"/>
          <w:lang w:eastAsia="zh-CN"/>
        </w:rPr>
        <w:t>3D</w:t>
      </w:r>
      <w:r w:rsidRPr="007A4AF7">
        <w:rPr>
          <w:rFonts w:hint="eastAsia"/>
          <w:sz w:val="21"/>
          <w:lang w:eastAsia="zh-CN"/>
        </w:rPr>
        <w:t>设计</w:t>
      </w:r>
      <w:r w:rsidR="00DC59B0">
        <w:rPr>
          <w:sz w:val="21"/>
          <w:lang w:eastAsia="zh-CN"/>
        </w:rPr>
        <w:t>)</w:t>
      </w:r>
      <w:r w:rsidRPr="007A4AF7">
        <w:rPr>
          <w:rFonts w:hint="eastAsia"/>
          <w:sz w:val="21"/>
          <w:lang w:eastAsia="zh-CN"/>
        </w:rPr>
        <w:t>上。</w:t>
      </w:r>
      <w:r w:rsidRPr="007A4AF7">
        <w:rPr>
          <w:rFonts w:hint="eastAsia"/>
          <w:sz w:val="21"/>
          <w:lang w:eastAsia="zh-CN"/>
        </w:rPr>
        <w:t>31</w:t>
      </w:r>
      <w:r w:rsidRPr="007A4AF7">
        <w:rPr>
          <w:rFonts w:hint="eastAsia"/>
          <w:sz w:val="21"/>
          <w:lang w:eastAsia="zh-CN"/>
        </w:rPr>
        <w:t>名失业者在完成培训后获得了结业证书。预计那些成功完成培训的人，其就业机会将大大增加。</w:t>
      </w:r>
    </w:p>
    <w:p w:rsidR="00915B18" w:rsidRPr="007A4AF7" w:rsidRDefault="00915B18" w:rsidP="00915B18">
      <w:pPr>
        <w:pStyle w:val="SingleTxtG"/>
        <w:spacing w:line="320" w:lineRule="exact"/>
        <w:rPr>
          <w:rFonts w:hint="eastAsia"/>
          <w:sz w:val="21"/>
          <w:lang w:eastAsia="zh-CN"/>
        </w:rPr>
      </w:pPr>
      <w:r w:rsidRPr="007A4AF7">
        <w:rPr>
          <w:sz w:val="21"/>
          <w:lang w:eastAsia="zh-CN"/>
        </w:rPr>
        <w:t>202.</w:t>
      </w:r>
      <w:r w:rsidRPr="007A4AF7">
        <w:rPr>
          <w:sz w:val="21"/>
          <w:lang w:eastAsia="zh-CN"/>
        </w:rPr>
        <w:tab/>
      </w:r>
      <w:r w:rsidRPr="007A4AF7">
        <w:rPr>
          <w:rFonts w:hint="eastAsia"/>
          <w:sz w:val="21"/>
          <w:lang w:eastAsia="zh-CN"/>
        </w:rPr>
        <w:t>另外，根据上述行动计划，在</w:t>
      </w:r>
      <w:r w:rsidRPr="007A4AF7">
        <w:rPr>
          <w:rFonts w:hint="eastAsia"/>
          <w:sz w:val="21"/>
          <w:lang w:eastAsia="zh-CN"/>
        </w:rPr>
        <w:t>5</w:t>
      </w:r>
      <w:r w:rsidRPr="007A4AF7">
        <w:rPr>
          <w:rFonts w:hint="eastAsia"/>
          <w:sz w:val="21"/>
          <w:lang w:eastAsia="zh-CN"/>
        </w:rPr>
        <w:t>个试行市</w:t>
      </w:r>
      <w:r w:rsidR="00DC59B0">
        <w:rPr>
          <w:sz w:val="21"/>
          <w:lang w:eastAsia="zh-CN"/>
        </w:rPr>
        <w:t>(</w:t>
      </w:r>
      <w:r w:rsidRPr="007A4AF7">
        <w:rPr>
          <w:rFonts w:hint="eastAsia"/>
          <w:sz w:val="21"/>
          <w:lang w:eastAsia="zh-CN"/>
        </w:rPr>
        <w:t>斯科普里</w:t>
      </w:r>
      <w:r>
        <w:rPr>
          <w:rFonts w:hint="eastAsia"/>
          <w:sz w:val="21"/>
          <w:lang w:eastAsia="zh-CN"/>
        </w:rPr>
        <w:t>、</w:t>
      </w:r>
      <w:r w:rsidRPr="007A4AF7">
        <w:rPr>
          <w:rFonts w:hint="eastAsia"/>
          <w:sz w:val="21"/>
          <w:lang w:eastAsia="zh-CN"/>
        </w:rPr>
        <w:t>泰托</w:t>
      </w:r>
      <w:bookmarkStart w:id="58" w:name="OLE_LINK38"/>
      <w:r w:rsidRPr="007A4AF7">
        <w:rPr>
          <w:rFonts w:hint="eastAsia"/>
          <w:sz w:val="21"/>
          <w:lang w:eastAsia="zh-CN"/>
        </w:rPr>
        <w:t>沃</w:t>
      </w:r>
      <w:bookmarkEnd w:id="58"/>
      <w:r w:rsidRPr="007A4AF7">
        <w:rPr>
          <w:rFonts w:hint="eastAsia"/>
          <w:sz w:val="21"/>
          <w:lang w:eastAsia="zh-CN"/>
        </w:rPr>
        <w:t>、库马诺沃、卡瓦达奇和比托拉</w:t>
      </w:r>
      <w:r w:rsidR="00DC59B0">
        <w:rPr>
          <w:sz w:val="21"/>
          <w:lang w:eastAsia="zh-CN"/>
        </w:rPr>
        <w:t>)</w:t>
      </w:r>
      <w:r w:rsidRPr="007A4AF7">
        <w:rPr>
          <w:rFonts w:hint="eastAsia"/>
          <w:sz w:val="21"/>
          <w:lang w:eastAsia="zh-CN"/>
        </w:rPr>
        <w:t>实施了《提高家庭暴力受害妇女经济地位方案》。这项方案的目标是，为家庭暴力受害妇女提供财政支持，使她们能够补贴家用，自营职业以及参加就劳务市场某些紧缺职业所组织的培训。该方案涵盖在社会工作中心登记为失业者的家庭暴力受害妇女，根据社会工作中心专业小组的调查结论和意见，这类妇女被确定为可享受社会服务的家庭暴力女性受害者。到</w:t>
      </w:r>
      <w:smartTag w:uri="urn:schemas-microsoft-com:office:smarttags" w:element="chsdate">
        <w:smartTagPr>
          <w:attr w:name="IsROCDate" w:val="False"/>
          <w:attr w:name="IsLunarDate" w:val="False"/>
          <w:attr w:name="Day" w:val="30"/>
          <w:attr w:name="Month" w:val="9"/>
          <w:attr w:name="Year" w:val="2010"/>
        </w:smartTagPr>
        <w:r w:rsidRPr="007A4AF7">
          <w:rPr>
            <w:sz w:val="21"/>
            <w:lang w:eastAsia="zh-CN"/>
          </w:rPr>
          <w:t>2010</w:t>
        </w:r>
        <w:r w:rsidRPr="007A4AF7">
          <w:rPr>
            <w:rFonts w:hint="eastAsia"/>
            <w:sz w:val="21"/>
            <w:lang w:eastAsia="zh-CN"/>
          </w:rPr>
          <w:t>年</w:t>
        </w:r>
        <w:r w:rsidRPr="007A4AF7">
          <w:rPr>
            <w:rFonts w:hint="eastAsia"/>
            <w:sz w:val="21"/>
            <w:lang w:eastAsia="zh-CN"/>
          </w:rPr>
          <w:t>9</w:t>
        </w:r>
        <w:r w:rsidRPr="007A4AF7">
          <w:rPr>
            <w:rFonts w:hint="eastAsia"/>
            <w:sz w:val="21"/>
            <w:lang w:eastAsia="zh-CN"/>
          </w:rPr>
          <w:t>月</w:t>
        </w:r>
        <w:r w:rsidRPr="007A4AF7">
          <w:rPr>
            <w:rFonts w:hint="eastAsia"/>
            <w:sz w:val="21"/>
            <w:lang w:eastAsia="zh-CN"/>
          </w:rPr>
          <w:t>30</w:t>
        </w:r>
        <w:r w:rsidRPr="007A4AF7">
          <w:rPr>
            <w:rFonts w:hint="eastAsia"/>
            <w:sz w:val="21"/>
            <w:lang w:eastAsia="zh-CN"/>
          </w:rPr>
          <w:t>日</w:t>
        </w:r>
      </w:smartTag>
      <w:r w:rsidRPr="007A4AF7">
        <w:rPr>
          <w:rFonts w:hint="eastAsia"/>
          <w:sz w:val="21"/>
          <w:lang w:eastAsia="zh-CN"/>
        </w:rPr>
        <w:t>为止，已有</w:t>
      </w:r>
      <w:r w:rsidRPr="007A4AF7">
        <w:rPr>
          <w:rFonts w:hint="eastAsia"/>
          <w:sz w:val="21"/>
          <w:lang w:eastAsia="zh-CN"/>
        </w:rPr>
        <w:t>8</w:t>
      </w:r>
      <w:r w:rsidRPr="007A4AF7">
        <w:rPr>
          <w:rFonts w:hint="eastAsia"/>
          <w:sz w:val="21"/>
          <w:lang w:eastAsia="zh-CN"/>
        </w:rPr>
        <w:t>人在这项补贴措施的帮助下找到了工作，同时还有</w:t>
      </w:r>
      <w:r w:rsidRPr="007A4AF7">
        <w:rPr>
          <w:rFonts w:hint="eastAsia"/>
          <w:sz w:val="21"/>
          <w:lang w:eastAsia="zh-CN"/>
        </w:rPr>
        <w:t>20</w:t>
      </w:r>
      <w:r w:rsidRPr="007A4AF7">
        <w:rPr>
          <w:rFonts w:hint="eastAsia"/>
          <w:sz w:val="21"/>
          <w:lang w:eastAsia="zh-CN"/>
        </w:rPr>
        <w:t>名女性创业申请者在自营职业措施的帮助下注册了自己的企业，其中</w:t>
      </w:r>
      <w:r w:rsidRPr="007A4AF7">
        <w:rPr>
          <w:rFonts w:hint="eastAsia"/>
          <w:sz w:val="21"/>
          <w:lang w:eastAsia="zh-CN"/>
        </w:rPr>
        <w:t>6</w:t>
      </w:r>
      <w:r w:rsidRPr="007A4AF7">
        <w:rPr>
          <w:rFonts w:hint="eastAsia"/>
          <w:sz w:val="21"/>
          <w:lang w:eastAsia="zh-CN"/>
        </w:rPr>
        <w:t>人在工匠行作工匠，其余</w:t>
      </w:r>
      <w:r w:rsidRPr="007A4AF7">
        <w:rPr>
          <w:rFonts w:hint="eastAsia"/>
          <w:sz w:val="21"/>
          <w:lang w:eastAsia="zh-CN"/>
        </w:rPr>
        <w:t>14</w:t>
      </w:r>
      <w:r w:rsidRPr="007A4AF7">
        <w:rPr>
          <w:rFonts w:hint="eastAsia"/>
          <w:sz w:val="21"/>
          <w:lang w:eastAsia="zh-CN"/>
        </w:rPr>
        <w:t>人在马其顿共和国中央登记处注册了一人创办的公司或贸易公司。尽管为使家庭暴力受害妇女恢复活力作出了一切努力，但是，组织职业培训和解决劳务市场技能缺乏问题的措施并没有受到足够的重视</w:t>
      </w:r>
      <w:r>
        <w:rPr>
          <w:rFonts w:hint="eastAsia"/>
          <w:sz w:val="21"/>
          <w:lang w:eastAsia="zh-CN"/>
        </w:rPr>
        <w:t>，因此，</w:t>
      </w:r>
      <w:r>
        <w:rPr>
          <w:rFonts w:hint="eastAsia"/>
          <w:sz w:val="21"/>
          <w:lang w:eastAsia="zh-CN"/>
        </w:rPr>
        <w:t>2011</w:t>
      </w:r>
      <w:r>
        <w:rPr>
          <w:rFonts w:hint="eastAsia"/>
          <w:sz w:val="21"/>
          <w:lang w:eastAsia="zh-CN"/>
        </w:rPr>
        <w:t>年将继续在全国实施这一措施</w:t>
      </w:r>
    </w:p>
    <w:p w:rsidR="00915B18" w:rsidRPr="007A4AF7" w:rsidRDefault="00915B18" w:rsidP="00915B18">
      <w:pPr>
        <w:pStyle w:val="SingleTxtG"/>
        <w:spacing w:line="320" w:lineRule="exact"/>
        <w:rPr>
          <w:sz w:val="21"/>
          <w:lang w:eastAsia="zh-CN"/>
        </w:rPr>
      </w:pPr>
      <w:r w:rsidRPr="007A4AF7">
        <w:rPr>
          <w:sz w:val="21"/>
          <w:lang w:eastAsia="zh-CN"/>
        </w:rPr>
        <w:t>203.</w:t>
      </w:r>
      <w:r w:rsidRPr="007A4AF7">
        <w:rPr>
          <w:sz w:val="21"/>
          <w:lang w:eastAsia="zh-CN"/>
        </w:rPr>
        <w:tab/>
      </w:r>
      <w:r w:rsidRPr="007A4AF7">
        <w:rPr>
          <w:rFonts w:hint="eastAsia"/>
          <w:sz w:val="21"/>
          <w:lang w:eastAsia="zh-CN"/>
        </w:rPr>
        <w:t>另外，积极就业方案和措施运作计划的实施结果表明，妇女也参与了这方面活动。</w:t>
      </w:r>
      <w:r w:rsidRPr="007A4AF7">
        <w:rPr>
          <w:sz w:val="21"/>
          <w:vertAlign w:val="superscript"/>
          <w:lang w:eastAsia="zh-CN"/>
        </w:rPr>
        <w:footnoteReference w:id="26"/>
      </w:r>
    </w:p>
    <w:p w:rsidR="00915B18" w:rsidRPr="007A4AF7" w:rsidRDefault="00915B18" w:rsidP="00915B18">
      <w:pPr>
        <w:pStyle w:val="SingleTxtG"/>
        <w:spacing w:line="320" w:lineRule="exact"/>
        <w:rPr>
          <w:rFonts w:hint="eastAsia"/>
          <w:sz w:val="21"/>
          <w:lang w:eastAsia="zh-CN"/>
        </w:rPr>
      </w:pPr>
      <w:r w:rsidRPr="007A4AF7">
        <w:rPr>
          <w:sz w:val="21"/>
          <w:lang w:eastAsia="zh-CN"/>
        </w:rPr>
        <w:t>204.</w:t>
      </w:r>
      <w:r w:rsidRPr="007A4AF7">
        <w:rPr>
          <w:sz w:val="21"/>
          <w:lang w:eastAsia="zh-CN"/>
        </w:rPr>
        <w:tab/>
      </w:r>
      <w:r w:rsidRPr="007A4AF7">
        <w:rPr>
          <w:rFonts w:hint="eastAsia"/>
          <w:sz w:val="21"/>
          <w:lang w:eastAsia="zh-CN"/>
        </w:rPr>
        <w:t>就业准备方案的实施和妇女参加该方案的情况体现在如下一些方面：</w:t>
      </w:r>
    </w:p>
    <w:p w:rsidR="00915B18" w:rsidRPr="007A4AF7" w:rsidRDefault="00915B18" w:rsidP="009100C7">
      <w:pPr>
        <w:pStyle w:val="SingleTxtGC"/>
        <w:rPr>
          <w:rFonts w:hint="eastAsia"/>
        </w:rPr>
      </w:pPr>
      <w:r>
        <w:rPr>
          <w:rFonts w:hint="eastAsia"/>
        </w:rPr>
        <w:tab/>
      </w:r>
      <w:r>
        <w:t>(a)</w:t>
      </w:r>
      <w:r w:rsidRPr="007A4AF7">
        <w:tab/>
        <w:t>2006</w:t>
      </w:r>
      <w:r w:rsidRPr="007A4AF7">
        <w:rPr>
          <w:rFonts w:hint="eastAsia"/>
        </w:rPr>
        <w:t>年，有</w:t>
      </w:r>
      <w:r w:rsidRPr="007A4AF7">
        <w:t>3216</w:t>
      </w:r>
      <w:r w:rsidRPr="007A4AF7">
        <w:rPr>
          <w:rFonts w:hint="eastAsia"/>
        </w:rPr>
        <w:t>人参加了就业准备方案</w:t>
      </w:r>
      <w:r w:rsidR="00DC59B0">
        <w:t>(</w:t>
      </w:r>
      <w:r w:rsidRPr="007A4AF7">
        <w:rPr>
          <w:rFonts w:hint="eastAsia"/>
        </w:rPr>
        <w:t>包括</w:t>
      </w:r>
      <w:r w:rsidRPr="007A4AF7">
        <w:t>2005</w:t>
      </w:r>
      <w:r w:rsidRPr="007A4AF7">
        <w:rPr>
          <w:rFonts w:hint="eastAsia"/>
        </w:rPr>
        <w:t>年开始准备就业和</w:t>
      </w:r>
      <w:r w:rsidRPr="007A4AF7">
        <w:t>2006</w:t>
      </w:r>
      <w:r w:rsidRPr="007A4AF7">
        <w:rPr>
          <w:rFonts w:hint="eastAsia"/>
        </w:rPr>
        <w:t>年结束就业准备的人数</w:t>
      </w:r>
      <w:r w:rsidR="00DC59B0">
        <w:t>)</w:t>
      </w:r>
      <w:r w:rsidRPr="007A4AF7">
        <w:rPr>
          <w:rFonts w:hint="eastAsia"/>
        </w:rPr>
        <w:t>，有</w:t>
      </w:r>
      <w:r w:rsidR="00EB57A1" w:rsidRPr="007A4AF7">
        <w:t>2</w:t>
      </w:r>
      <w:r w:rsidR="00EB57A1">
        <w:t>,</w:t>
      </w:r>
      <w:r w:rsidR="00EB57A1" w:rsidRPr="007A4AF7">
        <w:t>175</w:t>
      </w:r>
      <w:r w:rsidRPr="007A4AF7">
        <w:rPr>
          <w:rFonts w:hint="eastAsia"/>
        </w:rPr>
        <w:t>人签订了劳动就业合同。就业准备工作是根据雇主的用人需要进行的，从雇主的招工情况来看，大多数人</w:t>
      </w:r>
      <w:r w:rsidR="00DC59B0">
        <w:rPr>
          <w:rFonts w:hint="eastAsia"/>
        </w:rPr>
        <w:t>(</w:t>
      </w:r>
      <w:r w:rsidRPr="007A4AF7">
        <w:t>2</w:t>
      </w:r>
      <w:r w:rsidR="009100C7">
        <w:rPr>
          <w:rFonts w:hint="eastAsia"/>
        </w:rPr>
        <w:t>,</w:t>
      </w:r>
      <w:r w:rsidRPr="007A4AF7">
        <w:t>053</w:t>
      </w:r>
      <w:r w:rsidRPr="007A4AF7">
        <w:rPr>
          <w:rFonts w:hint="eastAsia"/>
        </w:rPr>
        <w:t>人，占</w:t>
      </w:r>
      <w:r w:rsidRPr="007A4AF7">
        <w:t>64%</w:t>
      </w:r>
      <w:r w:rsidR="00DC59B0">
        <w:t>)</w:t>
      </w:r>
      <w:r w:rsidRPr="007A4AF7">
        <w:rPr>
          <w:rFonts w:hint="eastAsia"/>
        </w:rPr>
        <w:t>受雇于纺织业，</w:t>
      </w:r>
      <w:r w:rsidRPr="007A4AF7">
        <w:t>825</w:t>
      </w:r>
      <w:r w:rsidRPr="007A4AF7">
        <w:rPr>
          <w:rFonts w:hint="eastAsia"/>
        </w:rPr>
        <w:t>人</w:t>
      </w:r>
      <w:r w:rsidR="00DC59B0">
        <w:t>(</w:t>
      </w:r>
      <w:r w:rsidRPr="007A4AF7">
        <w:rPr>
          <w:rFonts w:hint="eastAsia"/>
        </w:rPr>
        <w:t>占</w:t>
      </w:r>
      <w:r w:rsidRPr="007A4AF7">
        <w:t>26%</w:t>
      </w:r>
      <w:r w:rsidR="00DC59B0">
        <w:t>)</w:t>
      </w:r>
      <w:r w:rsidRPr="007A4AF7">
        <w:rPr>
          <w:rFonts w:hint="eastAsia"/>
        </w:rPr>
        <w:t>受雇于鞋业。如果说纺织业和鞋业以雇用女性劳动力为主，则可得出这样的结论，即</w:t>
      </w:r>
      <w:r w:rsidRPr="007A4AF7">
        <w:rPr>
          <w:rFonts w:hint="eastAsia"/>
        </w:rPr>
        <w:t>2006</w:t>
      </w:r>
      <w:r w:rsidRPr="007A4AF7">
        <w:rPr>
          <w:rFonts w:hint="eastAsia"/>
        </w:rPr>
        <w:t>年被列入就业准备方案的</w:t>
      </w:r>
      <w:r w:rsidR="00EB57A1" w:rsidRPr="007A4AF7">
        <w:t>3</w:t>
      </w:r>
      <w:r w:rsidR="00EB57A1">
        <w:t>,</w:t>
      </w:r>
      <w:r w:rsidR="00EB57A1" w:rsidRPr="007A4AF7">
        <w:t>216</w:t>
      </w:r>
      <w:r w:rsidRPr="007A4AF7">
        <w:rPr>
          <w:rFonts w:hint="eastAsia"/>
        </w:rPr>
        <w:t>人和已就业的</w:t>
      </w:r>
      <w:r w:rsidR="00EB57A1" w:rsidRPr="007A4AF7">
        <w:t>2</w:t>
      </w:r>
      <w:r w:rsidR="00EB57A1">
        <w:t>,</w:t>
      </w:r>
      <w:r w:rsidR="00EB57A1" w:rsidRPr="007A4AF7">
        <w:t>175</w:t>
      </w:r>
      <w:r w:rsidRPr="007A4AF7">
        <w:rPr>
          <w:rFonts w:hint="eastAsia"/>
        </w:rPr>
        <w:t>人中，妇女占绝大多数</w:t>
      </w:r>
      <w:r>
        <w:rPr>
          <w:rFonts w:hint="eastAsia"/>
        </w:rPr>
        <w:t>。</w:t>
      </w:r>
    </w:p>
    <w:p w:rsidR="00915B18" w:rsidRPr="007A4AF7" w:rsidRDefault="00915B18" w:rsidP="009100C7">
      <w:pPr>
        <w:pStyle w:val="SingleTxtGC"/>
        <w:rPr>
          <w:rFonts w:hint="eastAsia"/>
        </w:rPr>
      </w:pPr>
      <w:r>
        <w:rPr>
          <w:rFonts w:hint="eastAsia"/>
        </w:rPr>
        <w:tab/>
      </w:r>
      <w:r>
        <w:t>(b)</w:t>
      </w:r>
      <w:r w:rsidRPr="007A4AF7">
        <w:tab/>
        <w:t>2007</w:t>
      </w:r>
      <w:r w:rsidRPr="007A4AF7">
        <w:rPr>
          <w:rFonts w:hint="eastAsia"/>
        </w:rPr>
        <w:t>年，总共有</w:t>
      </w:r>
      <w:r w:rsidR="00EB57A1" w:rsidRPr="007A4AF7">
        <w:t>3</w:t>
      </w:r>
      <w:r w:rsidR="00EB57A1">
        <w:t>,</w:t>
      </w:r>
      <w:r w:rsidR="00EB57A1" w:rsidRPr="007A4AF7">
        <w:t>866</w:t>
      </w:r>
      <w:r w:rsidRPr="007A4AF7">
        <w:rPr>
          <w:rFonts w:hint="eastAsia"/>
        </w:rPr>
        <w:t>人参加就业准备方案，无限期受雇的有</w:t>
      </w:r>
      <w:r w:rsidR="00EB57A1" w:rsidRPr="007A4AF7">
        <w:t>2</w:t>
      </w:r>
      <w:r w:rsidR="00EB57A1">
        <w:t>,</w:t>
      </w:r>
      <w:r w:rsidR="00EB57A1" w:rsidRPr="007A4AF7">
        <w:t>526</w:t>
      </w:r>
      <w:r w:rsidRPr="007A4AF7">
        <w:rPr>
          <w:rFonts w:hint="eastAsia"/>
        </w:rPr>
        <w:t>人</w:t>
      </w:r>
      <w:r w:rsidR="00DC59B0">
        <w:t>(</w:t>
      </w:r>
      <w:r w:rsidRPr="007A4AF7">
        <w:rPr>
          <w:rFonts w:hint="eastAsia"/>
        </w:rPr>
        <w:t>包括</w:t>
      </w:r>
      <w:r w:rsidRPr="007A4AF7">
        <w:t>2006</w:t>
      </w:r>
      <w:r w:rsidRPr="007A4AF7">
        <w:rPr>
          <w:rFonts w:hint="eastAsia"/>
        </w:rPr>
        <w:t>年开始准备就业和</w:t>
      </w:r>
      <w:r w:rsidRPr="007A4AF7">
        <w:t>2007</w:t>
      </w:r>
      <w:r w:rsidRPr="007A4AF7">
        <w:rPr>
          <w:rFonts w:hint="eastAsia"/>
        </w:rPr>
        <w:t>年结束就业准备的人数</w:t>
      </w:r>
      <w:r w:rsidR="00DC59B0">
        <w:t>)</w:t>
      </w:r>
      <w:r w:rsidRPr="007A4AF7">
        <w:t>。</w:t>
      </w:r>
      <w:r w:rsidRPr="007A4AF7">
        <w:rPr>
          <w:rFonts w:hint="eastAsia"/>
        </w:rPr>
        <w:t>就业准备工作是根据雇主的用人需要进行的，从雇主的招工情况来看，大多数人</w:t>
      </w:r>
      <w:r w:rsidR="00DC59B0">
        <w:rPr>
          <w:rFonts w:hint="eastAsia"/>
        </w:rPr>
        <w:t>(</w:t>
      </w:r>
      <w:r w:rsidR="00EB57A1" w:rsidRPr="007A4AF7">
        <w:t>2</w:t>
      </w:r>
      <w:r w:rsidR="00EB57A1">
        <w:t>,</w:t>
      </w:r>
      <w:r w:rsidR="00EB57A1" w:rsidRPr="007A4AF7">
        <w:t>759</w:t>
      </w:r>
      <w:r w:rsidRPr="007A4AF7">
        <w:rPr>
          <w:rFonts w:hint="eastAsia"/>
        </w:rPr>
        <w:t>人，占</w:t>
      </w:r>
      <w:r w:rsidRPr="007A4AF7">
        <w:t>71.37%</w:t>
      </w:r>
      <w:r w:rsidR="00DC59B0">
        <w:t>)</w:t>
      </w:r>
      <w:r w:rsidRPr="007A4AF7">
        <w:rPr>
          <w:rFonts w:hint="eastAsia"/>
        </w:rPr>
        <w:t>受雇于纺织业，</w:t>
      </w:r>
      <w:r w:rsidRPr="007A4AF7">
        <w:t>725</w:t>
      </w:r>
      <w:r w:rsidRPr="007A4AF7">
        <w:rPr>
          <w:rFonts w:hint="eastAsia"/>
        </w:rPr>
        <w:t>人</w:t>
      </w:r>
      <w:r w:rsidR="00DC59B0">
        <w:t>(</w:t>
      </w:r>
      <w:r w:rsidRPr="007A4AF7">
        <w:rPr>
          <w:rFonts w:hint="eastAsia"/>
        </w:rPr>
        <w:t>占</w:t>
      </w:r>
      <w:r w:rsidRPr="007A4AF7">
        <w:t>18.75%</w:t>
      </w:r>
      <w:r w:rsidR="00DC59B0">
        <w:t>)</w:t>
      </w:r>
      <w:r w:rsidRPr="007A4AF7">
        <w:rPr>
          <w:rFonts w:hint="eastAsia"/>
        </w:rPr>
        <w:t>被列入皮革和皮革制品生产行业就业准备方案</w:t>
      </w:r>
      <w:r w:rsidR="00DC59B0">
        <w:t>(</w:t>
      </w:r>
      <w:r w:rsidRPr="007A4AF7">
        <w:rPr>
          <w:rFonts w:hint="eastAsia"/>
        </w:rPr>
        <w:t>其中大多数在鞋业</w:t>
      </w:r>
      <w:r w:rsidR="00DC59B0">
        <w:t>)</w:t>
      </w:r>
      <w:r w:rsidRPr="007A4AF7">
        <w:rPr>
          <w:rFonts w:hint="eastAsia"/>
        </w:rPr>
        <w:t>。因此，可以得出这样的结论，即</w:t>
      </w:r>
      <w:r w:rsidRPr="007A4AF7">
        <w:t>2007</w:t>
      </w:r>
      <w:r w:rsidRPr="007A4AF7">
        <w:rPr>
          <w:rFonts w:hint="eastAsia"/>
        </w:rPr>
        <w:t>年被列入就业准备方案的</w:t>
      </w:r>
      <w:r w:rsidR="00EB57A1" w:rsidRPr="007A4AF7">
        <w:t>3</w:t>
      </w:r>
      <w:r w:rsidR="00EB57A1">
        <w:t>,</w:t>
      </w:r>
      <w:r w:rsidR="00EB57A1" w:rsidRPr="007A4AF7">
        <w:t>866</w:t>
      </w:r>
      <w:r w:rsidRPr="007A4AF7">
        <w:rPr>
          <w:rFonts w:hint="eastAsia"/>
        </w:rPr>
        <w:t>人和已就业的</w:t>
      </w:r>
      <w:r w:rsidR="00EB57A1" w:rsidRPr="007A4AF7">
        <w:t>2</w:t>
      </w:r>
      <w:r w:rsidR="00EB57A1">
        <w:t>,</w:t>
      </w:r>
      <w:r w:rsidR="00EB57A1" w:rsidRPr="007A4AF7">
        <w:t>526</w:t>
      </w:r>
      <w:r w:rsidRPr="007A4AF7">
        <w:rPr>
          <w:rFonts w:hint="eastAsia"/>
        </w:rPr>
        <w:t>人中，妇女占多数；</w:t>
      </w:r>
    </w:p>
    <w:p w:rsidR="00915B18" w:rsidRPr="007A4AF7" w:rsidRDefault="00915B18" w:rsidP="009100C7">
      <w:pPr>
        <w:pStyle w:val="SingleTxtGC"/>
        <w:rPr>
          <w:rFonts w:hint="eastAsia"/>
        </w:rPr>
      </w:pPr>
      <w:r>
        <w:rPr>
          <w:rFonts w:hint="eastAsia"/>
        </w:rPr>
        <w:tab/>
      </w:r>
      <w:r>
        <w:t>(c)</w:t>
      </w:r>
      <w:r w:rsidRPr="007A4AF7">
        <w:tab/>
        <w:t>2008</w:t>
      </w:r>
      <w:r w:rsidRPr="007A4AF7">
        <w:rPr>
          <w:rFonts w:hint="eastAsia"/>
        </w:rPr>
        <w:t>年，总共有</w:t>
      </w:r>
      <w:r w:rsidR="00EB57A1" w:rsidRPr="007A4AF7">
        <w:t>2</w:t>
      </w:r>
      <w:r w:rsidR="00EB57A1">
        <w:t>,</w:t>
      </w:r>
      <w:r w:rsidR="00EB57A1" w:rsidRPr="007A4AF7">
        <w:t>543</w:t>
      </w:r>
      <w:r w:rsidRPr="007A4AF7">
        <w:rPr>
          <w:rFonts w:hint="eastAsia"/>
        </w:rPr>
        <w:t>人参加就业准备方案</w:t>
      </w:r>
      <w:r w:rsidR="00DC59B0">
        <w:t>(</w:t>
      </w:r>
      <w:r w:rsidRPr="007A4AF7">
        <w:rPr>
          <w:rFonts w:hint="eastAsia"/>
        </w:rPr>
        <w:t>包括</w:t>
      </w:r>
      <w:r w:rsidRPr="007A4AF7">
        <w:t>2007</w:t>
      </w:r>
      <w:r w:rsidRPr="007A4AF7">
        <w:rPr>
          <w:rFonts w:hint="eastAsia"/>
        </w:rPr>
        <w:t>年开始准备就业和</w:t>
      </w:r>
      <w:r w:rsidRPr="007A4AF7">
        <w:t>2008</w:t>
      </w:r>
      <w:r w:rsidRPr="007A4AF7">
        <w:rPr>
          <w:rFonts w:hint="eastAsia"/>
        </w:rPr>
        <w:t>年结束就业准备的人数</w:t>
      </w:r>
      <w:r w:rsidR="00DC59B0">
        <w:t>)</w:t>
      </w:r>
      <w:r w:rsidRPr="007A4AF7">
        <w:rPr>
          <w:rFonts w:hint="eastAsia"/>
        </w:rPr>
        <w:t>，其中</w:t>
      </w:r>
      <w:r w:rsidR="00EB57A1" w:rsidRPr="007A4AF7">
        <w:t>2</w:t>
      </w:r>
      <w:r w:rsidR="00EB57A1">
        <w:t>,</w:t>
      </w:r>
      <w:r w:rsidR="00EB57A1" w:rsidRPr="007A4AF7">
        <w:t>020</w:t>
      </w:r>
      <w:r w:rsidRPr="007A4AF7">
        <w:rPr>
          <w:rFonts w:hint="eastAsia"/>
        </w:rPr>
        <w:t>人是妇女</w:t>
      </w:r>
      <w:r w:rsidR="00DC59B0">
        <w:t>(</w:t>
      </w:r>
      <w:r w:rsidRPr="007A4AF7">
        <w:rPr>
          <w:rFonts w:hint="eastAsia"/>
        </w:rPr>
        <w:t>占</w:t>
      </w:r>
      <w:r w:rsidRPr="007A4AF7">
        <w:t>79%</w:t>
      </w:r>
      <w:r w:rsidR="00DC59B0">
        <w:t>)</w:t>
      </w:r>
      <w:r>
        <w:t>；</w:t>
      </w:r>
    </w:p>
    <w:p w:rsidR="00915B18" w:rsidRPr="007A4AF7" w:rsidRDefault="00915B18" w:rsidP="009100C7">
      <w:pPr>
        <w:pStyle w:val="SingleTxtGC"/>
        <w:rPr>
          <w:rFonts w:hint="eastAsia"/>
        </w:rPr>
      </w:pPr>
      <w:r>
        <w:rPr>
          <w:rFonts w:hint="eastAsia"/>
        </w:rPr>
        <w:tab/>
      </w:r>
      <w:r>
        <w:t>(d)</w:t>
      </w:r>
      <w:r w:rsidRPr="007A4AF7">
        <w:rPr>
          <w:rFonts w:hint="eastAsia"/>
        </w:rPr>
        <w:tab/>
      </w:r>
      <w:r w:rsidRPr="007A4AF7">
        <w:t>2009</w:t>
      </w:r>
      <w:r w:rsidRPr="007A4AF7">
        <w:rPr>
          <w:rFonts w:hint="eastAsia"/>
        </w:rPr>
        <w:t>年开始准备就业并于同年结束就业准备的人，以及</w:t>
      </w:r>
      <w:r w:rsidRPr="007A4AF7">
        <w:t>2009</w:t>
      </w:r>
      <w:r w:rsidRPr="007A4AF7">
        <w:rPr>
          <w:rFonts w:hint="eastAsia"/>
        </w:rPr>
        <w:t>年开始准备就业和</w:t>
      </w:r>
      <w:r w:rsidRPr="007A4AF7">
        <w:t>2010</w:t>
      </w:r>
      <w:r w:rsidRPr="007A4AF7">
        <w:rPr>
          <w:rFonts w:hint="eastAsia"/>
        </w:rPr>
        <w:t>年结束就业准备的人共有</w:t>
      </w:r>
      <w:r w:rsidRPr="007A4AF7">
        <w:t>244</w:t>
      </w:r>
      <w:r w:rsidRPr="007A4AF7">
        <w:rPr>
          <w:rFonts w:hint="eastAsia"/>
        </w:rPr>
        <w:t>名，其中</w:t>
      </w:r>
      <w:r w:rsidRPr="007A4AF7">
        <w:t>187</w:t>
      </w:r>
      <w:r w:rsidRPr="007A4AF7">
        <w:rPr>
          <w:rFonts w:hint="eastAsia"/>
        </w:rPr>
        <w:t>人是妇女</w:t>
      </w:r>
      <w:r w:rsidR="00DC59B0">
        <w:t>(</w:t>
      </w:r>
      <w:r w:rsidRPr="007A4AF7">
        <w:rPr>
          <w:rFonts w:hint="eastAsia"/>
        </w:rPr>
        <w:t>占</w:t>
      </w:r>
      <w:r w:rsidRPr="007A4AF7">
        <w:t>77%</w:t>
      </w:r>
      <w:r w:rsidR="00DC59B0">
        <w:t>)</w:t>
      </w:r>
      <w:r>
        <w:t>；</w:t>
      </w:r>
    </w:p>
    <w:p w:rsidR="00915B18" w:rsidRPr="007A4AF7" w:rsidRDefault="00915B18" w:rsidP="009100C7">
      <w:pPr>
        <w:pStyle w:val="SingleTxtGC"/>
      </w:pPr>
      <w:r>
        <w:rPr>
          <w:rFonts w:hint="eastAsia"/>
        </w:rPr>
        <w:tab/>
      </w:r>
      <w:r>
        <w:t>(e)</w:t>
      </w:r>
      <w:r w:rsidRPr="007A4AF7">
        <w:tab/>
      </w:r>
      <w:r w:rsidRPr="007A4AF7">
        <w:rPr>
          <w:rFonts w:hint="eastAsia"/>
        </w:rPr>
        <w:t>到</w:t>
      </w:r>
      <w:smartTag w:uri="urn:schemas-microsoft-com:office:smarttags" w:element="chsdate">
        <w:smartTagPr>
          <w:attr w:name="IsROCDate" w:val="False"/>
          <w:attr w:name="IsLunarDate" w:val="False"/>
          <w:attr w:name="Day" w:val="30"/>
          <w:attr w:name="Month" w:val="9"/>
          <w:attr w:name="Year" w:val="2010"/>
        </w:smartTagPr>
        <w:r w:rsidRPr="007A4AF7">
          <w:t>2010</w:t>
        </w:r>
        <w:r w:rsidRPr="007A4AF7">
          <w:rPr>
            <w:rFonts w:hint="eastAsia"/>
          </w:rPr>
          <w:t>年</w:t>
        </w:r>
        <w:r w:rsidRPr="007A4AF7">
          <w:rPr>
            <w:rFonts w:hint="eastAsia"/>
          </w:rPr>
          <w:t>9</w:t>
        </w:r>
        <w:r w:rsidRPr="007A4AF7">
          <w:rPr>
            <w:rFonts w:hint="eastAsia"/>
          </w:rPr>
          <w:t>月</w:t>
        </w:r>
        <w:r w:rsidRPr="007A4AF7">
          <w:rPr>
            <w:rFonts w:hint="eastAsia"/>
          </w:rPr>
          <w:t>30</w:t>
        </w:r>
        <w:r w:rsidRPr="007A4AF7">
          <w:rPr>
            <w:rFonts w:hint="eastAsia"/>
          </w:rPr>
          <w:t>日</w:t>
        </w:r>
      </w:smartTag>
      <w:r w:rsidRPr="007A4AF7">
        <w:rPr>
          <w:rFonts w:hint="eastAsia"/>
        </w:rPr>
        <w:t>这段时间，开始并结束就业准备以及逐步接受培训的人共</w:t>
      </w:r>
      <w:r w:rsidRPr="007A4AF7">
        <w:rPr>
          <w:rFonts w:hint="eastAsia"/>
        </w:rPr>
        <w:t>131</w:t>
      </w:r>
      <w:r w:rsidRPr="007A4AF7">
        <w:rPr>
          <w:rFonts w:hint="eastAsia"/>
        </w:rPr>
        <w:t>名，其中</w:t>
      </w:r>
      <w:r w:rsidRPr="007A4AF7">
        <w:t>75</w:t>
      </w:r>
      <w:r w:rsidRPr="007A4AF7">
        <w:rPr>
          <w:rFonts w:hint="eastAsia"/>
        </w:rPr>
        <w:t>人</w:t>
      </w:r>
      <w:r w:rsidR="00DC59B0">
        <w:t>(</w:t>
      </w:r>
      <w:r w:rsidRPr="007A4AF7">
        <w:rPr>
          <w:rFonts w:hint="eastAsia"/>
        </w:rPr>
        <w:t>占</w:t>
      </w:r>
      <w:r w:rsidRPr="007A4AF7">
        <w:t>57%</w:t>
      </w:r>
      <w:r w:rsidR="00DC59B0">
        <w:t>)</w:t>
      </w:r>
      <w:r w:rsidRPr="007A4AF7">
        <w:rPr>
          <w:rFonts w:hint="eastAsia"/>
        </w:rPr>
        <w:t>是妇女。根据上述数字，可以得出结论认为，在报告所述期间，为重新取得资格或实现进一步发展而参加培训班的女性人数多于男性</w:t>
      </w:r>
      <w:r>
        <w:rPr>
          <w:rFonts w:hint="eastAsia"/>
        </w:rPr>
        <w:t>。</w:t>
      </w:r>
    </w:p>
    <w:p w:rsidR="00915B18" w:rsidRPr="007A4AF7" w:rsidRDefault="00915B18" w:rsidP="00915B18">
      <w:pPr>
        <w:pStyle w:val="SingleTxtG"/>
        <w:spacing w:line="320" w:lineRule="exact"/>
        <w:rPr>
          <w:sz w:val="21"/>
          <w:lang w:eastAsia="zh-CN"/>
        </w:rPr>
      </w:pPr>
      <w:r w:rsidRPr="007A4AF7">
        <w:rPr>
          <w:sz w:val="21"/>
          <w:lang w:eastAsia="zh-CN"/>
        </w:rPr>
        <w:t>205.</w:t>
      </w:r>
      <w:r w:rsidRPr="007A4AF7">
        <w:rPr>
          <w:sz w:val="21"/>
          <w:lang w:eastAsia="zh-CN"/>
        </w:rPr>
        <w:tab/>
      </w:r>
      <w:r w:rsidRPr="007A4AF7">
        <w:rPr>
          <w:rFonts w:hint="eastAsia"/>
          <w:sz w:val="21"/>
          <w:lang w:eastAsia="zh-CN"/>
        </w:rPr>
        <w:t>《支持第一次就业实习措施》的对象是</w:t>
      </w:r>
      <w:r w:rsidRPr="007A4AF7">
        <w:rPr>
          <w:sz w:val="21"/>
          <w:lang w:eastAsia="zh-CN"/>
        </w:rPr>
        <w:t>27</w:t>
      </w:r>
      <w:r w:rsidRPr="007A4AF7">
        <w:rPr>
          <w:rFonts w:hint="eastAsia"/>
          <w:sz w:val="21"/>
          <w:lang w:eastAsia="zh-CN"/>
        </w:rPr>
        <w:t>岁以下失业青年，其目的在于帮助这些青年获得某些知识和实际技能，为他们加入劳务市场</w:t>
      </w:r>
      <w:r>
        <w:rPr>
          <w:rFonts w:hint="eastAsia"/>
          <w:sz w:val="21"/>
          <w:lang w:eastAsia="zh-CN"/>
        </w:rPr>
        <w:t>做</w:t>
      </w:r>
      <w:r w:rsidRPr="007A4AF7">
        <w:rPr>
          <w:rFonts w:hint="eastAsia"/>
          <w:sz w:val="21"/>
          <w:lang w:eastAsia="zh-CN"/>
        </w:rPr>
        <w:t>好准备。</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915B18" w:rsidRPr="00297D9B" w:rsidTr="00AD07AE">
        <w:tc>
          <w:tcPr>
            <w:tcW w:w="3285" w:type="dxa"/>
            <w:tcBorders>
              <w:top w:val="single" w:sz="4" w:space="0" w:color="auto"/>
              <w:bottom w:val="single" w:sz="12" w:space="0" w:color="auto"/>
            </w:tcBorders>
            <w:shd w:val="clear" w:color="auto" w:fill="auto"/>
            <w:vAlign w:val="bottom"/>
          </w:tcPr>
          <w:p w:rsidR="00915B18" w:rsidRPr="00297D9B" w:rsidRDefault="00915B18" w:rsidP="009100C7">
            <w:pPr>
              <w:pStyle w:val="SingleTxtG"/>
              <w:spacing w:before="40" w:after="40" w:line="320" w:lineRule="exact"/>
              <w:ind w:left="0" w:right="0"/>
              <w:rPr>
                <w:rFonts w:ascii="KaiTi_GB2312" w:eastAsia="KaiTi_GB2312" w:hint="eastAsia"/>
                <w:sz w:val="18"/>
                <w:szCs w:val="18"/>
                <w:lang w:eastAsia="zh-CN"/>
              </w:rPr>
            </w:pPr>
            <w:r w:rsidRPr="00297D9B">
              <w:rPr>
                <w:rFonts w:ascii="KaiTi_GB2312" w:eastAsia="KaiTi_GB2312" w:hint="eastAsia"/>
                <w:sz w:val="18"/>
                <w:szCs w:val="18"/>
                <w:lang w:eastAsia="zh-CN"/>
              </w:rPr>
              <w:t>年份</w:t>
            </w:r>
          </w:p>
        </w:tc>
        <w:tc>
          <w:tcPr>
            <w:tcW w:w="3285" w:type="dxa"/>
            <w:tcBorders>
              <w:top w:val="single" w:sz="4" w:space="0" w:color="auto"/>
              <w:bottom w:val="single" w:sz="12" w:space="0" w:color="auto"/>
            </w:tcBorders>
            <w:shd w:val="clear" w:color="auto" w:fill="auto"/>
            <w:vAlign w:val="bottom"/>
          </w:tcPr>
          <w:p w:rsidR="00915B18" w:rsidRPr="00297D9B" w:rsidRDefault="00915B18" w:rsidP="009100C7">
            <w:pPr>
              <w:pStyle w:val="SingleTxtG"/>
              <w:spacing w:before="40" w:after="40" w:line="320" w:lineRule="exact"/>
              <w:ind w:left="0" w:right="0"/>
              <w:jc w:val="right"/>
              <w:rPr>
                <w:rFonts w:ascii="KaiTi_GB2312" w:eastAsia="KaiTi_GB2312" w:hint="eastAsia"/>
                <w:sz w:val="18"/>
                <w:szCs w:val="18"/>
                <w:lang w:eastAsia="zh-CN"/>
              </w:rPr>
            </w:pPr>
            <w:r w:rsidRPr="00297D9B">
              <w:rPr>
                <w:rFonts w:ascii="KaiTi_GB2312" w:eastAsia="KaiTi_GB2312" w:hint="eastAsia"/>
                <w:sz w:val="18"/>
                <w:szCs w:val="18"/>
                <w:lang w:eastAsia="zh-CN"/>
              </w:rPr>
              <w:t>参加人数</w:t>
            </w:r>
          </w:p>
        </w:tc>
        <w:tc>
          <w:tcPr>
            <w:tcW w:w="3285" w:type="dxa"/>
            <w:tcBorders>
              <w:top w:val="single" w:sz="4" w:space="0" w:color="auto"/>
              <w:bottom w:val="single" w:sz="12" w:space="0" w:color="auto"/>
            </w:tcBorders>
            <w:shd w:val="clear" w:color="auto" w:fill="auto"/>
            <w:vAlign w:val="bottom"/>
          </w:tcPr>
          <w:p w:rsidR="00915B18" w:rsidRPr="00297D9B" w:rsidRDefault="00915B18" w:rsidP="009100C7">
            <w:pPr>
              <w:pStyle w:val="SingleTxtG"/>
              <w:spacing w:before="40" w:after="40" w:line="320" w:lineRule="exact"/>
              <w:ind w:left="0" w:right="0"/>
              <w:jc w:val="right"/>
              <w:rPr>
                <w:rFonts w:ascii="KaiTi_GB2312" w:eastAsia="KaiTi_GB2312" w:hint="eastAsia"/>
                <w:sz w:val="18"/>
                <w:szCs w:val="18"/>
                <w:lang w:eastAsia="zh-CN"/>
              </w:rPr>
            </w:pPr>
            <w:r w:rsidRPr="00297D9B">
              <w:rPr>
                <w:rFonts w:ascii="KaiTi_GB2312" w:eastAsia="KaiTi_GB2312" w:hint="eastAsia"/>
                <w:sz w:val="18"/>
                <w:szCs w:val="18"/>
                <w:lang w:eastAsia="zh-CN"/>
              </w:rPr>
              <w:t>女</w:t>
            </w:r>
          </w:p>
        </w:tc>
      </w:tr>
      <w:tr w:rsidR="00915B18" w:rsidRPr="00297D9B" w:rsidTr="00AD07AE">
        <w:tc>
          <w:tcPr>
            <w:tcW w:w="3285" w:type="dxa"/>
            <w:tcBorders>
              <w:top w:val="single" w:sz="12" w:space="0" w:color="auto"/>
            </w:tcBorders>
            <w:shd w:val="clear" w:color="auto" w:fill="auto"/>
            <w:vAlign w:val="bottom"/>
          </w:tcPr>
          <w:p w:rsidR="00915B18" w:rsidRPr="00297D9B" w:rsidRDefault="00915B18" w:rsidP="00AD07AE">
            <w:pPr>
              <w:pStyle w:val="SingleTxtG"/>
              <w:spacing w:before="40" w:after="40" w:line="240" w:lineRule="exact"/>
              <w:ind w:left="0" w:right="0"/>
              <w:rPr>
                <w:rFonts w:hint="eastAsia"/>
                <w:sz w:val="18"/>
                <w:szCs w:val="18"/>
                <w:lang w:eastAsia="zh-CN"/>
              </w:rPr>
            </w:pPr>
            <w:r w:rsidRPr="00297D9B">
              <w:rPr>
                <w:sz w:val="18"/>
                <w:szCs w:val="18"/>
                <w:lang w:eastAsia="zh-CN"/>
              </w:rPr>
              <w:t>2008</w:t>
            </w:r>
            <w:r w:rsidRPr="00297D9B">
              <w:rPr>
                <w:rFonts w:hint="eastAsia"/>
                <w:sz w:val="18"/>
                <w:szCs w:val="18"/>
                <w:lang w:eastAsia="zh-CN"/>
              </w:rPr>
              <w:t>年</w:t>
            </w:r>
          </w:p>
        </w:tc>
        <w:tc>
          <w:tcPr>
            <w:tcW w:w="3285" w:type="dxa"/>
            <w:tcBorders>
              <w:top w:val="single" w:sz="12" w:space="0" w:color="auto"/>
            </w:tcBorders>
            <w:shd w:val="clear" w:color="auto" w:fill="auto"/>
            <w:vAlign w:val="bottom"/>
          </w:tcPr>
          <w:p w:rsidR="00915B18" w:rsidRPr="00297D9B" w:rsidRDefault="00915B18" w:rsidP="00AD07AE">
            <w:pPr>
              <w:pStyle w:val="SingleTxtG"/>
              <w:spacing w:before="40" w:after="40" w:line="240" w:lineRule="exact"/>
              <w:ind w:left="0" w:right="0"/>
              <w:jc w:val="right"/>
              <w:rPr>
                <w:sz w:val="18"/>
                <w:szCs w:val="18"/>
                <w:lang w:eastAsia="zh-CN"/>
              </w:rPr>
            </w:pPr>
            <w:r w:rsidRPr="00297D9B">
              <w:rPr>
                <w:sz w:val="18"/>
                <w:szCs w:val="18"/>
                <w:lang w:eastAsia="zh-CN"/>
              </w:rPr>
              <w:t>141</w:t>
            </w:r>
          </w:p>
        </w:tc>
        <w:tc>
          <w:tcPr>
            <w:tcW w:w="3285" w:type="dxa"/>
            <w:tcBorders>
              <w:top w:val="single" w:sz="12" w:space="0" w:color="auto"/>
            </w:tcBorders>
            <w:shd w:val="clear" w:color="auto" w:fill="auto"/>
            <w:vAlign w:val="bottom"/>
          </w:tcPr>
          <w:p w:rsidR="00915B18" w:rsidRPr="00297D9B" w:rsidRDefault="00915B18" w:rsidP="00AD07AE">
            <w:pPr>
              <w:pStyle w:val="SingleTxtG"/>
              <w:spacing w:before="40" w:after="40" w:line="240" w:lineRule="exact"/>
              <w:ind w:left="0" w:right="0"/>
              <w:jc w:val="right"/>
              <w:rPr>
                <w:sz w:val="18"/>
                <w:szCs w:val="18"/>
                <w:lang w:eastAsia="zh-CN"/>
              </w:rPr>
            </w:pPr>
            <w:r w:rsidRPr="00297D9B">
              <w:rPr>
                <w:sz w:val="18"/>
                <w:szCs w:val="18"/>
                <w:lang w:eastAsia="zh-CN"/>
              </w:rPr>
              <w:t xml:space="preserve">86 </w:t>
            </w:r>
            <w:r w:rsidR="00DC59B0">
              <w:rPr>
                <w:sz w:val="18"/>
                <w:szCs w:val="18"/>
                <w:lang w:eastAsia="zh-CN"/>
              </w:rPr>
              <w:t>(</w:t>
            </w:r>
            <w:r w:rsidRPr="00297D9B">
              <w:rPr>
                <w:sz w:val="18"/>
                <w:szCs w:val="18"/>
                <w:lang w:eastAsia="zh-CN"/>
              </w:rPr>
              <w:t>61%</w:t>
            </w:r>
            <w:r w:rsidR="00DC59B0">
              <w:rPr>
                <w:sz w:val="18"/>
                <w:szCs w:val="18"/>
                <w:lang w:eastAsia="zh-CN"/>
              </w:rPr>
              <w:t>)</w:t>
            </w:r>
          </w:p>
        </w:tc>
      </w:tr>
      <w:tr w:rsidR="00915B18" w:rsidRPr="00297D9B" w:rsidTr="00AD07AE">
        <w:tc>
          <w:tcPr>
            <w:tcW w:w="3285" w:type="dxa"/>
            <w:shd w:val="clear" w:color="auto" w:fill="auto"/>
            <w:vAlign w:val="bottom"/>
          </w:tcPr>
          <w:p w:rsidR="00915B18" w:rsidRPr="00297D9B" w:rsidRDefault="00915B18" w:rsidP="00AD07AE">
            <w:pPr>
              <w:pStyle w:val="SingleTxtG"/>
              <w:spacing w:before="40" w:after="40" w:line="240" w:lineRule="exact"/>
              <w:ind w:left="0" w:right="0"/>
              <w:rPr>
                <w:rFonts w:hint="eastAsia"/>
                <w:sz w:val="18"/>
                <w:szCs w:val="18"/>
                <w:lang w:eastAsia="zh-CN"/>
              </w:rPr>
            </w:pPr>
            <w:r w:rsidRPr="00297D9B">
              <w:rPr>
                <w:sz w:val="18"/>
                <w:szCs w:val="18"/>
                <w:lang w:eastAsia="zh-CN"/>
              </w:rPr>
              <w:t>2009</w:t>
            </w:r>
            <w:r w:rsidRPr="00297D9B">
              <w:rPr>
                <w:rFonts w:hint="eastAsia"/>
                <w:sz w:val="18"/>
                <w:szCs w:val="18"/>
                <w:lang w:eastAsia="zh-CN"/>
              </w:rPr>
              <w:t>年</w:t>
            </w:r>
          </w:p>
        </w:tc>
        <w:tc>
          <w:tcPr>
            <w:tcW w:w="3285" w:type="dxa"/>
            <w:shd w:val="clear" w:color="auto" w:fill="auto"/>
            <w:vAlign w:val="bottom"/>
          </w:tcPr>
          <w:p w:rsidR="00915B18" w:rsidRPr="00297D9B" w:rsidRDefault="00915B18" w:rsidP="00AD07AE">
            <w:pPr>
              <w:pStyle w:val="SingleTxtG"/>
              <w:spacing w:before="40" w:after="40" w:line="240" w:lineRule="exact"/>
              <w:ind w:left="0" w:right="0"/>
              <w:jc w:val="right"/>
              <w:rPr>
                <w:sz w:val="18"/>
                <w:szCs w:val="18"/>
                <w:lang w:eastAsia="zh-CN"/>
              </w:rPr>
            </w:pPr>
            <w:r w:rsidRPr="00297D9B">
              <w:rPr>
                <w:sz w:val="18"/>
                <w:szCs w:val="18"/>
                <w:lang w:eastAsia="zh-CN"/>
              </w:rPr>
              <w:t>120</w:t>
            </w:r>
          </w:p>
        </w:tc>
        <w:tc>
          <w:tcPr>
            <w:tcW w:w="3285" w:type="dxa"/>
            <w:shd w:val="clear" w:color="auto" w:fill="auto"/>
            <w:vAlign w:val="bottom"/>
          </w:tcPr>
          <w:p w:rsidR="00915B18" w:rsidRPr="00297D9B" w:rsidRDefault="00915B18" w:rsidP="00AD07AE">
            <w:pPr>
              <w:pStyle w:val="SingleTxtG"/>
              <w:spacing w:before="40" w:after="40" w:line="240" w:lineRule="exact"/>
              <w:ind w:left="0" w:right="0"/>
              <w:jc w:val="right"/>
              <w:rPr>
                <w:sz w:val="18"/>
                <w:szCs w:val="18"/>
                <w:lang w:eastAsia="zh-CN"/>
              </w:rPr>
            </w:pPr>
            <w:r w:rsidRPr="00297D9B">
              <w:rPr>
                <w:sz w:val="18"/>
                <w:szCs w:val="18"/>
                <w:lang w:eastAsia="zh-CN"/>
              </w:rPr>
              <w:t xml:space="preserve">60 </w:t>
            </w:r>
            <w:r w:rsidR="00DC59B0">
              <w:rPr>
                <w:sz w:val="18"/>
                <w:szCs w:val="18"/>
                <w:lang w:eastAsia="zh-CN"/>
              </w:rPr>
              <w:t>(</w:t>
            </w:r>
            <w:r w:rsidRPr="00297D9B">
              <w:rPr>
                <w:sz w:val="18"/>
                <w:szCs w:val="18"/>
                <w:lang w:eastAsia="zh-CN"/>
              </w:rPr>
              <w:t>50%</w:t>
            </w:r>
            <w:r w:rsidR="00DC59B0">
              <w:rPr>
                <w:sz w:val="18"/>
                <w:szCs w:val="18"/>
                <w:lang w:eastAsia="zh-CN"/>
              </w:rPr>
              <w:t>)</w:t>
            </w:r>
          </w:p>
        </w:tc>
      </w:tr>
      <w:tr w:rsidR="00915B18" w:rsidRPr="00297D9B" w:rsidTr="00AD07AE">
        <w:tc>
          <w:tcPr>
            <w:tcW w:w="3285" w:type="dxa"/>
            <w:tcBorders>
              <w:bottom w:val="single" w:sz="12" w:space="0" w:color="auto"/>
            </w:tcBorders>
            <w:shd w:val="clear" w:color="auto" w:fill="auto"/>
            <w:vAlign w:val="bottom"/>
          </w:tcPr>
          <w:p w:rsidR="00915B18" w:rsidRPr="00297D9B" w:rsidRDefault="00915B18" w:rsidP="00AD07AE">
            <w:pPr>
              <w:pStyle w:val="SingleTxtG"/>
              <w:spacing w:before="40" w:after="40" w:line="240" w:lineRule="exact"/>
              <w:ind w:left="0" w:right="0"/>
              <w:rPr>
                <w:rFonts w:hint="eastAsia"/>
                <w:sz w:val="18"/>
                <w:szCs w:val="18"/>
                <w:lang w:eastAsia="zh-CN"/>
              </w:rPr>
            </w:pPr>
            <w:r w:rsidRPr="00297D9B">
              <w:rPr>
                <w:sz w:val="18"/>
                <w:szCs w:val="18"/>
                <w:lang w:eastAsia="zh-CN"/>
              </w:rPr>
              <w:t>2010</w:t>
            </w:r>
            <w:r w:rsidRPr="00297D9B">
              <w:rPr>
                <w:rFonts w:hint="eastAsia"/>
                <w:sz w:val="18"/>
                <w:szCs w:val="18"/>
                <w:lang w:eastAsia="zh-CN"/>
              </w:rPr>
              <w:t>年</w:t>
            </w:r>
          </w:p>
        </w:tc>
        <w:tc>
          <w:tcPr>
            <w:tcW w:w="3285" w:type="dxa"/>
            <w:tcBorders>
              <w:bottom w:val="single" w:sz="12" w:space="0" w:color="auto"/>
            </w:tcBorders>
            <w:shd w:val="clear" w:color="auto" w:fill="auto"/>
            <w:vAlign w:val="bottom"/>
          </w:tcPr>
          <w:p w:rsidR="00915B18" w:rsidRPr="00297D9B" w:rsidRDefault="00915B18" w:rsidP="00AD07AE">
            <w:pPr>
              <w:pStyle w:val="SingleTxtG"/>
              <w:spacing w:before="40" w:after="40" w:line="240" w:lineRule="exact"/>
              <w:ind w:left="0" w:right="0"/>
              <w:jc w:val="right"/>
              <w:rPr>
                <w:sz w:val="18"/>
                <w:szCs w:val="18"/>
                <w:lang w:eastAsia="zh-CN"/>
              </w:rPr>
            </w:pPr>
            <w:r w:rsidRPr="00297D9B">
              <w:rPr>
                <w:sz w:val="18"/>
                <w:szCs w:val="18"/>
                <w:lang w:eastAsia="zh-CN"/>
              </w:rPr>
              <w:t>150</w:t>
            </w:r>
          </w:p>
        </w:tc>
        <w:tc>
          <w:tcPr>
            <w:tcW w:w="3285" w:type="dxa"/>
            <w:tcBorders>
              <w:bottom w:val="single" w:sz="12" w:space="0" w:color="auto"/>
            </w:tcBorders>
            <w:shd w:val="clear" w:color="auto" w:fill="auto"/>
            <w:vAlign w:val="bottom"/>
          </w:tcPr>
          <w:p w:rsidR="00915B18" w:rsidRPr="00297D9B" w:rsidRDefault="00915B18" w:rsidP="00AD07AE">
            <w:pPr>
              <w:pStyle w:val="SingleTxtG"/>
              <w:spacing w:before="40" w:after="40" w:line="240" w:lineRule="exact"/>
              <w:ind w:left="0" w:right="0"/>
              <w:jc w:val="right"/>
              <w:rPr>
                <w:sz w:val="18"/>
                <w:szCs w:val="18"/>
                <w:lang w:eastAsia="zh-CN"/>
              </w:rPr>
            </w:pPr>
            <w:r w:rsidRPr="00297D9B">
              <w:rPr>
                <w:sz w:val="18"/>
                <w:szCs w:val="18"/>
                <w:lang w:eastAsia="zh-CN"/>
              </w:rPr>
              <w:t xml:space="preserve">89 </w:t>
            </w:r>
            <w:r w:rsidR="00DC59B0">
              <w:rPr>
                <w:sz w:val="18"/>
                <w:szCs w:val="18"/>
                <w:lang w:eastAsia="zh-CN"/>
              </w:rPr>
              <w:t>(</w:t>
            </w:r>
            <w:r w:rsidRPr="00297D9B">
              <w:rPr>
                <w:sz w:val="18"/>
                <w:szCs w:val="18"/>
                <w:lang w:eastAsia="zh-CN"/>
              </w:rPr>
              <w:t>59%</w:t>
            </w:r>
            <w:r w:rsidR="00DC59B0">
              <w:rPr>
                <w:sz w:val="18"/>
                <w:szCs w:val="18"/>
                <w:lang w:eastAsia="zh-CN"/>
              </w:rPr>
              <w:t>)</w:t>
            </w:r>
          </w:p>
        </w:tc>
      </w:tr>
    </w:tbl>
    <w:p w:rsidR="00915B18" w:rsidRDefault="00915B18" w:rsidP="00792BD2">
      <w:pPr>
        <w:pStyle w:val="SingleTxtG"/>
        <w:spacing w:after="0"/>
        <w:rPr>
          <w:rFonts w:hint="eastAsia"/>
          <w:sz w:val="21"/>
          <w:lang w:eastAsia="zh-CN"/>
        </w:rPr>
      </w:pPr>
    </w:p>
    <w:p w:rsidR="00915B18" w:rsidRPr="007A4AF7" w:rsidRDefault="00915B18" w:rsidP="00915B18">
      <w:pPr>
        <w:pStyle w:val="SingleTxtG"/>
        <w:spacing w:line="320" w:lineRule="exact"/>
        <w:rPr>
          <w:sz w:val="21"/>
          <w:lang w:eastAsia="zh-CN"/>
        </w:rPr>
      </w:pPr>
      <w:r w:rsidRPr="007A4AF7">
        <w:rPr>
          <w:sz w:val="21"/>
          <w:lang w:eastAsia="zh-CN"/>
        </w:rPr>
        <w:t>206.</w:t>
      </w:r>
      <w:r w:rsidRPr="007A4AF7">
        <w:rPr>
          <w:sz w:val="21"/>
          <w:lang w:eastAsia="zh-CN"/>
        </w:rPr>
        <w:tab/>
      </w:r>
      <w:bookmarkStart w:id="59" w:name="OLE_LINK30"/>
      <w:r w:rsidRPr="007A4AF7">
        <w:rPr>
          <w:rFonts w:hint="eastAsia"/>
          <w:sz w:val="21"/>
          <w:lang w:eastAsia="zh-CN"/>
        </w:rPr>
        <w:t>就业俱乐部和就业中心</w:t>
      </w:r>
      <w:bookmarkEnd w:id="59"/>
      <w:r w:rsidRPr="007A4AF7">
        <w:rPr>
          <w:rFonts w:hint="eastAsia"/>
          <w:sz w:val="21"/>
          <w:lang w:eastAsia="zh-CN"/>
        </w:rPr>
        <w:t>的活动旨在鼓励求职者主动寻找就业机会，并增强他们的能力，使他们能够成功地打入劳务市场，并找到工作。除了定期开展其他活动外，就业俱乐部和就业中心还为失业者组织和举办短期培训班，包括电脑扫盲培训班和外语培训班</w:t>
      </w:r>
      <w:r>
        <w:rPr>
          <w:rFonts w:hint="eastAsia"/>
          <w:sz w:val="21"/>
          <w:lang w:eastAsia="zh-CN"/>
        </w:rPr>
        <w:t>。</w:t>
      </w:r>
    </w:p>
    <w:p w:rsidR="00915B18" w:rsidRPr="007A4AF7" w:rsidRDefault="00915B18" w:rsidP="00915B18">
      <w:pPr>
        <w:pStyle w:val="SingleTxtG"/>
        <w:spacing w:line="320" w:lineRule="exact"/>
        <w:rPr>
          <w:rFonts w:hint="eastAsia"/>
          <w:sz w:val="21"/>
          <w:lang w:eastAsia="zh-CN"/>
        </w:rPr>
      </w:pPr>
      <w:r w:rsidRPr="007A4AF7">
        <w:rPr>
          <w:sz w:val="21"/>
          <w:lang w:eastAsia="zh-CN"/>
        </w:rPr>
        <w:t>207.</w:t>
      </w:r>
      <w:r w:rsidRPr="007A4AF7">
        <w:rPr>
          <w:sz w:val="21"/>
          <w:lang w:eastAsia="zh-CN"/>
        </w:rPr>
        <w:tab/>
      </w:r>
      <w:r w:rsidRPr="007A4AF7">
        <w:rPr>
          <w:rFonts w:hint="eastAsia"/>
          <w:sz w:val="21"/>
          <w:lang w:eastAsia="zh-CN"/>
        </w:rPr>
        <w:t>在马其顿共和国劳动就业机构定期开展的活动范围内，就业俱乐部和就业中心正在组织职业定向活动，目的是为失业者选择职业和就业提供如下服务和帮助：</w:t>
      </w:r>
    </w:p>
    <w:p w:rsidR="00915B18" w:rsidRPr="007A4AF7" w:rsidRDefault="00915B18" w:rsidP="00C53322">
      <w:pPr>
        <w:pStyle w:val="SingleTxtGC"/>
        <w:rPr>
          <w:rFonts w:hint="eastAsia"/>
        </w:rPr>
      </w:pPr>
      <w:r>
        <w:rPr>
          <w:rFonts w:hint="eastAsia"/>
        </w:rPr>
        <w:tab/>
      </w:r>
      <w:r>
        <w:t>(a)</w:t>
      </w:r>
      <w:r w:rsidRPr="007A4AF7">
        <w:tab/>
      </w:r>
      <w:r w:rsidRPr="007A4AF7">
        <w:rPr>
          <w:rFonts w:hint="eastAsia"/>
        </w:rPr>
        <w:t>提供各种信息，介绍相关职业的特点、在中等和高等教育机构继续接受教育的机会、对个别职业的需要以及就业机会等；</w:t>
      </w:r>
    </w:p>
    <w:p w:rsidR="00915B18" w:rsidRPr="007A4AF7" w:rsidRDefault="00915B18" w:rsidP="00C53322">
      <w:pPr>
        <w:pStyle w:val="SingleTxtGC"/>
        <w:rPr>
          <w:rFonts w:hint="eastAsia"/>
        </w:rPr>
      </w:pPr>
      <w:r>
        <w:rPr>
          <w:rFonts w:hint="eastAsia"/>
        </w:rPr>
        <w:tab/>
      </w:r>
      <w:r>
        <w:t>(b)</w:t>
      </w:r>
      <w:r w:rsidRPr="007A4AF7">
        <w:tab/>
      </w:r>
      <w:r w:rsidRPr="007A4AF7">
        <w:rPr>
          <w:rFonts w:hint="eastAsia"/>
        </w:rPr>
        <w:t>职业定向</w:t>
      </w:r>
      <w:r w:rsidR="009100C7" w:rsidRPr="009100C7">
        <w:rPr>
          <w:rFonts w:hint="eastAsia"/>
          <w:spacing w:val="-50"/>
        </w:rPr>
        <w:t>―</w:t>
      </w:r>
      <w:r w:rsidR="009100C7" w:rsidRPr="009100C7">
        <w:rPr>
          <w:rFonts w:hint="eastAsia"/>
        </w:rPr>
        <w:t>―</w:t>
      </w:r>
      <w:r w:rsidRPr="007A4AF7">
        <w:rPr>
          <w:rFonts w:hint="eastAsia"/>
        </w:rPr>
        <w:t>对求职者的专业兴趣、一般和特殊能力以及其他人格特性进行调查，在此基础上对其进行咨询；</w:t>
      </w:r>
    </w:p>
    <w:p w:rsidR="00915B18" w:rsidRPr="007A4AF7" w:rsidRDefault="00915B18" w:rsidP="00C53322">
      <w:pPr>
        <w:pStyle w:val="SingleTxtGC"/>
      </w:pPr>
      <w:r>
        <w:rPr>
          <w:rFonts w:hint="eastAsia"/>
        </w:rPr>
        <w:tab/>
      </w:r>
      <w:r>
        <w:t>(c)</w:t>
      </w:r>
      <w:r w:rsidRPr="007A4AF7">
        <w:tab/>
      </w:r>
      <w:r w:rsidRPr="007A4AF7">
        <w:rPr>
          <w:rFonts w:hint="eastAsia"/>
        </w:rPr>
        <w:t>职业选择</w:t>
      </w:r>
      <w:r w:rsidR="009100C7" w:rsidRPr="009100C7">
        <w:rPr>
          <w:rFonts w:hint="eastAsia"/>
          <w:spacing w:val="-50"/>
        </w:rPr>
        <w:t>―</w:t>
      </w:r>
      <w:r w:rsidR="009100C7" w:rsidRPr="009100C7">
        <w:rPr>
          <w:rFonts w:hint="eastAsia"/>
        </w:rPr>
        <w:t>―</w:t>
      </w:r>
      <w:r w:rsidRPr="007A4AF7">
        <w:rPr>
          <w:rFonts w:hint="eastAsia"/>
        </w:rPr>
        <w:t>选定要培训的求职者</w:t>
      </w:r>
      <w:r>
        <w:rPr>
          <w:rFonts w:hint="eastAsia"/>
        </w:rPr>
        <w:t>、</w:t>
      </w:r>
      <w:r w:rsidRPr="007A4AF7">
        <w:rPr>
          <w:rFonts w:hint="eastAsia"/>
        </w:rPr>
        <w:t>重新进行资格审定和再培训，并协助雇主物色寻找新工作的求职者。</w:t>
      </w:r>
      <w:r w:rsidRPr="007A4AF7">
        <w:rPr>
          <w:vertAlign w:val="superscript"/>
        </w:rPr>
        <w:footnoteReference w:id="27"/>
      </w:r>
    </w:p>
    <w:p w:rsidR="00915B18" w:rsidRPr="007A4AF7" w:rsidRDefault="00915B18" w:rsidP="00915B18">
      <w:pPr>
        <w:pStyle w:val="SingleTxtG"/>
        <w:spacing w:line="320" w:lineRule="exact"/>
        <w:rPr>
          <w:rFonts w:hint="eastAsia"/>
          <w:sz w:val="21"/>
          <w:lang w:eastAsia="zh-CN"/>
        </w:rPr>
      </w:pPr>
      <w:r w:rsidRPr="007A4AF7">
        <w:rPr>
          <w:sz w:val="21"/>
          <w:lang w:eastAsia="zh-CN"/>
        </w:rPr>
        <w:t>208.</w:t>
      </w:r>
      <w:r w:rsidRPr="007A4AF7">
        <w:rPr>
          <w:sz w:val="21"/>
          <w:lang w:eastAsia="zh-CN"/>
        </w:rPr>
        <w:tab/>
      </w:r>
      <w:r w:rsidRPr="007A4AF7">
        <w:rPr>
          <w:rFonts w:hint="eastAsia"/>
          <w:sz w:val="21"/>
          <w:lang w:eastAsia="zh-CN"/>
        </w:rPr>
        <w:t>根据委员会关于为妇女提供贷款问题的第</w:t>
      </w:r>
      <w:r w:rsidRPr="007A4AF7">
        <w:rPr>
          <w:rFonts w:hint="eastAsia"/>
          <w:sz w:val="21"/>
          <w:lang w:eastAsia="zh-CN"/>
        </w:rPr>
        <w:t>34</w:t>
      </w:r>
      <w:r w:rsidRPr="007A4AF7">
        <w:rPr>
          <w:rFonts w:hint="eastAsia"/>
          <w:sz w:val="21"/>
          <w:lang w:eastAsia="zh-CN"/>
        </w:rPr>
        <w:t>号建议，政府于</w:t>
      </w:r>
      <w:r w:rsidRPr="007A4AF7">
        <w:rPr>
          <w:sz w:val="21"/>
          <w:lang w:eastAsia="zh-CN"/>
        </w:rPr>
        <w:t>2008</w:t>
      </w:r>
      <w:r w:rsidRPr="007A4AF7">
        <w:rPr>
          <w:rFonts w:hint="eastAsia"/>
          <w:sz w:val="21"/>
          <w:lang w:eastAsia="zh-CN"/>
        </w:rPr>
        <w:t>年开始实施《通过劳动就业机构为自营职业提供贷款项目》。在这个项目下，政府以十分优惠的条件，为自行创办企业的相关失业人员提供贷款，以使他们能够自营职业并创造新的职业。</w:t>
      </w:r>
    </w:p>
    <w:p w:rsidR="00915B18" w:rsidRPr="007A4AF7" w:rsidRDefault="00915B18" w:rsidP="00915B18">
      <w:pPr>
        <w:pStyle w:val="SingleTxtG"/>
        <w:spacing w:line="320" w:lineRule="exact"/>
        <w:rPr>
          <w:rFonts w:hint="eastAsia"/>
          <w:sz w:val="21"/>
          <w:lang w:eastAsia="zh-CN"/>
        </w:rPr>
      </w:pPr>
      <w:r w:rsidRPr="007A4AF7">
        <w:rPr>
          <w:sz w:val="21"/>
          <w:lang w:eastAsia="zh-CN"/>
        </w:rPr>
        <w:t>209.</w:t>
      </w:r>
      <w:r w:rsidRPr="007A4AF7">
        <w:rPr>
          <w:rFonts w:hint="eastAsia"/>
          <w:sz w:val="21"/>
          <w:lang w:eastAsia="zh-CN"/>
        </w:rPr>
        <w:tab/>
      </w:r>
      <w:r w:rsidRPr="007A4AF7">
        <w:rPr>
          <w:sz w:val="21"/>
          <w:lang w:eastAsia="zh-CN"/>
        </w:rPr>
        <w:t>2008</w:t>
      </w:r>
      <w:r w:rsidRPr="007A4AF7">
        <w:rPr>
          <w:rFonts w:hint="eastAsia"/>
          <w:sz w:val="21"/>
          <w:lang w:eastAsia="zh-CN"/>
        </w:rPr>
        <w:t>年，项目委员会审核了</w:t>
      </w:r>
      <w:r w:rsidR="00EB57A1" w:rsidRPr="007A4AF7">
        <w:rPr>
          <w:sz w:val="21"/>
          <w:lang w:eastAsia="zh-CN"/>
        </w:rPr>
        <w:t>5</w:t>
      </w:r>
      <w:r w:rsidR="00EB57A1">
        <w:rPr>
          <w:sz w:val="21"/>
          <w:lang w:eastAsia="zh-CN"/>
        </w:rPr>
        <w:t>,</w:t>
      </w:r>
      <w:r w:rsidR="00EB57A1" w:rsidRPr="007A4AF7">
        <w:rPr>
          <w:sz w:val="21"/>
          <w:lang w:eastAsia="zh-CN"/>
        </w:rPr>
        <w:t>599</w:t>
      </w:r>
      <w:r w:rsidRPr="007A4AF7">
        <w:rPr>
          <w:rFonts w:hint="eastAsia"/>
          <w:sz w:val="21"/>
          <w:lang w:eastAsia="zh-CN"/>
        </w:rPr>
        <w:t>人提交的贷款申请，其中</w:t>
      </w:r>
      <w:r w:rsidR="00EB57A1" w:rsidRPr="007A4AF7">
        <w:rPr>
          <w:sz w:val="21"/>
          <w:lang w:eastAsia="zh-CN"/>
        </w:rPr>
        <w:t>1</w:t>
      </w:r>
      <w:r w:rsidR="00EB57A1">
        <w:rPr>
          <w:sz w:val="21"/>
          <w:lang w:eastAsia="zh-CN"/>
        </w:rPr>
        <w:t>,</w:t>
      </w:r>
      <w:r w:rsidR="00EB57A1" w:rsidRPr="007A4AF7">
        <w:rPr>
          <w:sz w:val="21"/>
          <w:lang w:eastAsia="zh-CN"/>
        </w:rPr>
        <w:t>461</w:t>
      </w:r>
      <w:r w:rsidRPr="007A4AF7">
        <w:rPr>
          <w:rFonts w:hint="eastAsia"/>
          <w:sz w:val="21"/>
          <w:lang w:eastAsia="zh-CN"/>
        </w:rPr>
        <w:t>人是妇女，占</w:t>
      </w:r>
      <w:r w:rsidRPr="007A4AF7">
        <w:rPr>
          <w:sz w:val="21"/>
          <w:lang w:eastAsia="zh-CN"/>
        </w:rPr>
        <w:t>2008</w:t>
      </w:r>
      <w:r w:rsidRPr="007A4AF7">
        <w:rPr>
          <w:rFonts w:hint="eastAsia"/>
          <w:sz w:val="21"/>
          <w:lang w:eastAsia="zh-CN"/>
        </w:rPr>
        <w:t>年提交贷款申请总人数的</w:t>
      </w:r>
      <w:r w:rsidRPr="007A4AF7">
        <w:rPr>
          <w:sz w:val="21"/>
          <w:lang w:eastAsia="zh-CN"/>
        </w:rPr>
        <w:t>26%</w:t>
      </w:r>
      <w:r w:rsidRPr="007A4AF7">
        <w:rPr>
          <w:rFonts w:hint="eastAsia"/>
          <w:sz w:val="21"/>
          <w:lang w:eastAsia="zh-CN"/>
        </w:rPr>
        <w:t>。有</w:t>
      </w:r>
      <w:r w:rsidR="00EB57A1" w:rsidRPr="007A4AF7">
        <w:rPr>
          <w:sz w:val="21"/>
          <w:lang w:eastAsia="zh-CN"/>
        </w:rPr>
        <w:t>3</w:t>
      </w:r>
      <w:r w:rsidR="00EB57A1">
        <w:rPr>
          <w:sz w:val="21"/>
          <w:lang w:eastAsia="zh-CN"/>
        </w:rPr>
        <w:t>,</w:t>
      </w:r>
      <w:r w:rsidR="00EB57A1" w:rsidRPr="007A4AF7">
        <w:rPr>
          <w:sz w:val="21"/>
          <w:lang w:eastAsia="zh-CN"/>
        </w:rPr>
        <w:t>493</w:t>
      </w:r>
      <w:r w:rsidRPr="007A4AF7">
        <w:rPr>
          <w:rFonts w:hint="eastAsia"/>
          <w:sz w:val="21"/>
          <w:lang w:eastAsia="zh-CN"/>
        </w:rPr>
        <w:t>人的申请获得批准</w:t>
      </w:r>
      <w:r w:rsidR="00DC59B0">
        <w:rPr>
          <w:sz w:val="21"/>
          <w:lang w:eastAsia="zh-CN"/>
        </w:rPr>
        <w:t>(</w:t>
      </w:r>
      <w:r w:rsidRPr="007A4AF7">
        <w:rPr>
          <w:rFonts w:hint="eastAsia"/>
          <w:sz w:val="21"/>
          <w:lang w:eastAsia="zh-CN"/>
        </w:rPr>
        <w:t>其中</w:t>
      </w:r>
      <w:r w:rsidRPr="007A4AF7">
        <w:rPr>
          <w:sz w:val="21"/>
          <w:lang w:eastAsia="zh-CN"/>
        </w:rPr>
        <w:t>898</w:t>
      </w:r>
      <w:r w:rsidRPr="007A4AF7">
        <w:rPr>
          <w:rFonts w:hint="eastAsia"/>
          <w:sz w:val="21"/>
          <w:lang w:eastAsia="zh-CN"/>
        </w:rPr>
        <w:t>人是妇女，占</w:t>
      </w:r>
      <w:r w:rsidRPr="007A4AF7">
        <w:rPr>
          <w:sz w:val="21"/>
          <w:lang w:eastAsia="zh-CN"/>
        </w:rPr>
        <w:t>26%</w:t>
      </w:r>
      <w:r w:rsidR="00DC59B0">
        <w:rPr>
          <w:sz w:val="21"/>
          <w:lang w:eastAsia="zh-CN"/>
        </w:rPr>
        <w:t>)</w:t>
      </w:r>
      <w:r w:rsidRPr="007A4AF7">
        <w:rPr>
          <w:rFonts w:hint="eastAsia"/>
          <w:sz w:val="21"/>
          <w:lang w:eastAsia="zh-CN"/>
        </w:rPr>
        <w:t>。</w:t>
      </w:r>
    </w:p>
    <w:p w:rsidR="00915B18" w:rsidRPr="007A4AF7" w:rsidRDefault="00915B18" w:rsidP="00915B18">
      <w:pPr>
        <w:pStyle w:val="SingleTxtG"/>
        <w:spacing w:line="320" w:lineRule="exact"/>
        <w:rPr>
          <w:sz w:val="21"/>
          <w:lang w:eastAsia="zh-CN"/>
        </w:rPr>
      </w:pPr>
      <w:r w:rsidRPr="007A4AF7">
        <w:rPr>
          <w:sz w:val="21"/>
          <w:lang w:eastAsia="zh-CN"/>
        </w:rPr>
        <w:t>210.</w:t>
      </w:r>
      <w:r w:rsidRPr="007A4AF7">
        <w:rPr>
          <w:rFonts w:hint="eastAsia"/>
          <w:sz w:val="21"/>
          <w:lang w:eastAsia="zh-CN"/>
        </w:rPr>
        <w:tab/>
      </w:r>
      <w:r w:rsidRPr="007A4AF7">
        <w:rPr>
          <w:sz w:val="21"/>
          <w:lang w:eastAsia="zh-CN"/>
        </w:rPr>
        <w:t>2009</w:t>
      </w:r>
      <w:r w:rsidRPr="007A4AF7">
        <w:rPr>
          <w:rFonts w:hint="eastAsia"/>
          <w:sz w:val="21"/>
          <w:lang w:eastAsia="zh-CN"/>
        </w:rPr>
        <w:t>年，项目指导委员会审核了</w:t>
      </w:r>
      <w:r w:rsidR="00EB57A1" w:rsidRPr="007A4AF7">
        <w:rPr>
          <w:sz w:val="21"/>
          <w:lang w:eastAsia="zh-CN"/>
        </w:rPr>
        <w:t>1</w:t>
      </w:r>
      <w:r w:rsidR="00EB57A1">
        <w:rPr>
          <w:sz w:val="21"/>
          <w:lang w:eastAsia="zh-CN"/>
        </w:rPr>
        <w:t>,</w:t>
      </w:r>
      <w:r w:rsidR="00EB57A1" w:rsidRPr="007A4AF7">
        <w:rPr>
          <w:sz w:val="21"/>
          <w:lang w:eastAsia="zh-CN"/>
        </w:rPr>
        <w:t>461</w:t>
      </w:r>
      <w:r w:rsidRPr="007A4AF7">
        <w:rPr>
          <w:rFonts w:hint="eastAsia"/>
          <w:sz w:val="21"/>
          <w:lang w:eastAsia="zh-CN"/>
        </w:rPr>
        <w:t>人提交的贷款申请，其中</w:t>
      </w:r>
      <w:r w:rsidR="00EB57A1" w:rsidRPr="007A4AF7">
        <w:rPr>
          <w:sz w:val="21"/>
          <w:lang w:eastAsia="zh-CN"/>
        </w:rPr>
        <w:t>1</w:t>
      </w:r>
      <w:r w:rsidR="00EB57A1">
        <w:rPr>
          <w:sz w:val="21"/>
          <w:lang w:eastAsia="zh-CN"/>
        </w:rPr>
        <w:t>,</w:t>
      </w:r>
      <w:r w:rsidR="00EB57A1" w:rsidRPr="007A4AF7">
        <w:rPr>
          <w:sz w:val="21"/>
          <w:lang w:eastAsia="zh-CN"/>
        </w:rPr>
        <w:t>122</w:t>
      </w:r>
      <w:r w:rsidRPr="007A4AF7">
        <w:rPr>
          <w:rFonts w:hint="eastAsia"/>
          <w:sz w:val="21"/>
          <w:lang w:eastAsia="zh-CN"/>
        </w:rPr>
        <w:t>人是妇女，占</w:t>
      </w:r>
      <w:r w:rsidRPr="007A4AF7">
        <w:rPr>
          <w:rFonts w:hint="eastAsia"/>
          <w:sz w:val="21"/>
          <w:lang w:eastAsia="zh-CN"/>
        </w:rPr>
        <w:t>2009</w:t>
      </w:r>
      <w:r w:rsidRPr="007A4AF7">
        <w:rPr>
          <w:rFonts w:hint="eastAsia"/>
          <w:sz w:val="21"/>
          <w:lang w:eastAsia="zh-CN"/>
        </w:rPr>
        <w:t>年提交贷款申请总人数的</w:t>
      </w:r>
      <w:r w:rsidRPr="007A4AF7">
        <w:rPr>
          <w:sz w:val="21"/>
          <w:lang w:eastAsia="zh-CN"/>
        </w:rPr>
        <w:t>31%</w:t>
      </w:r>
      <w:r w:rsidRPr="007A4AF7">
        <w:rPr>
          <w:rFonts w:hint="eastAsia"/>
          <w:sz w:val="21"/>
          <w:lang w:eastAsia="zh-CN"/>
        </w:rPr>
        <w:t>。有</w:t>
      </w:r>
      <w:r w:rsidRPr="007A4AF7">
        <w:rPr>
          <w:sz w:val="21"/>
          <w:lang w:eastAsia="zh-CN"/>
        </w:rPr>
        <w:t>884</w:t>
      </w:r>
      <w:r w:rsidRPr="007A4AF7">
        <w:rPr>
          <w:rFonts w:hint="eastAsia"/>
          <w:sz w:val="21"/>
          <w:lang w:eastAsia="zh-CN"/>
        </w:rPr>
        <w:t>人的申请获得批准</w:t>
      </w:r>
      <w:r w:rsidR="00DC59B0">
        <w:rPr>
          <w:sz w:val="21"/>
          <w:lang w:eastAsia="zh-CN"/>
        </w:rPr>
        <w:t>(</w:t>
      </w:r>
      <w:r w:rsidRPr="007A4AF7">
        <w:rPr>
          <w:rFonts w:hint="eastAsia"/>
          <w:sz w:val="21"/>
          <w:lang w:eastAsia="zh-CN"/>
        </w:rPr>
        <w:t>其中</w:t>
      </w:r>
      <w:r w:rsidRPr="007A4AF7">
        <w:rPr>
          <w:sz w:val="21"/>
          <w:lang w:eastAsia="zh-CN"/>
        </w:rPr>
        <w:t>280</w:t>
      </w:r>
      <w:r w:rsidRPr="007A4AF7">
        <w:rPr>
          <w:rFonts w:hint="eastAsia"/>
          <w:sz w:val="21"/>
          <w:lang w:eastAsia="zh-CN"/>
        </w:rPr>
        <w:t>人是妇女，占</w:t>
      </w:r>
      <w:r w:rsidR="00792A1A">
        <w:rPr>
          <w:sz w:val="21"/>
          <w:lang w:eastAsia="zh-CN"/>
        </w:rPr>
        <w:t>32%</w:t>
      </w:r>
      <w:r w:rsidR="00DC59B0">
        <w:rPr>
          <w:sz w:val="21"/>
          <w:lang w:eastAsia="zh-CN"/>
        </w:rPr>
        <w:t>)</w:t>
      </w:r>
      <w:r w:rsidRPr="007A4AF7">
        <w:rPr>
          <w:rFonts w:hint="eastAsia"/>
          <w:sz w:val="21"/>
          <w:lang w:eastAsia="zh-CN"/>
        </w:rPr>
        <w:t>。</w:t>
      </w:r>
      <w:r w:rsidRPr="007A4AF7">
        <w:rPr>
          <w:sz w:val="21"/>
          <w:vertAlign w:val="superscript"/>
          <w:lang w:eastAsia="zh-CN"/>
        </w:rPr>
        <w:footnoteReference w:id="28"/>
      </w:r>
    </w:p>
    <w:p w:rsidR="00915B18" w:rsidRPr="007A4AF7" w:rsidRDefault="00915B18" w:rsidP="00915B18">
      <w:pPr>
        <w:pStyle w:val="SingleTxtG"/>
        <w:spacing w:line="320" w:lineRule="exact"/>
        <w:rPr>
          <w:rFonts w:hint="eastAsia"/>
          <w:sz w:val="21"/>
          <w:lang w:eastAsia="zh-CN"/>
        </w:rPr>
      </w:pPr>
      <w:r w:rsidRPr="007A4AF7">
        <w:rPr>
          <w:sz w:val="21"/>
          <w:lang w:eastAsia="zh-CN"/>
        </w:rPr>
        <w:t>211.</w:t>
      </w:r>
      <w:r w:rsidRPr="007A4AF7">
        <w:rPr>
          <w:sz w:val="21"/>
          <w:lang w:eastAsia="zh-CN"/>
        </w:rPr>
        <w:tab/>
      </w:r>
      <w:smartTag w:uri="urn:schemas-microsoft-com:office:smarttags" w:element="chsdate">
        <w:smartTagPr>
          <w:attr w:name="IsROCDate" w:val="False"/>
          <w:attr w:name="IsLunarDate" w:val="False"/>
          <w:attr w:name="Day" w:val="30"/>
          <w:attr w:name="Month" w:val="9"/>
          <w:attr w:name="Year" w:val="2010"/>
        </w:smartTagPr>
        <w:r w:rsidRPr="007A4AF7">
          <w:rPr>
            <w:sz w:val="21"/>
            <w:lang w:eastAsia="zh-CN"/>
          </w:rPr>
          <w:t>2010</w:t>
        </w:r>
        <w:r w:rsidRPr="007A4AF7">
          <w:rPr>
            <w:rFonts w:hint="eastAsia"/>
            <w:sz w:val="21"/>
            <w:lang w:eastAsia="zh-CN"/>
          </w:rPr>
          <w:t>年</w:t>
        </w:r>
        <w:r w:rsidRPr="007A4AF7">
          <w:rPr>
            <w:rFonts w:hint="eastAsia"/>
            <w:sz w:val="21"/>
            <w:lang w:eastAsia="zh-CN"/>
          </w:rPr>
          <w:t>9</w:t>
        </w:r>
        <w:r w:rsidRPr="007A4AF7">
          <w:rPr>
            <w:rFonts w:hint="eastAsia"/>
            <w:sz w:val="21"/>
            <w:lang w:eastAsia="zh-CN"/>
          </w:rPr>
          <w:t>月</w:t>
        </w:r>
        <w:r w:rsidRPr="007A4AF7">
          <w:rPr>
            <w:rFonts w:hint="eastAsia"/>
            <w:sz w:val="21"/>
            <w:lang w:eastAsia="zh-CN"/>
          </w:rPr>
          <w:t>30</w:t>
        </w:r>
        <w:r w:rsidRPr="007A4AF7">
          <w:rPr>
            <w:rFonts w:hint="eastAsia"/>
            <w:sz w:val="21"/>
            <w:lang w:eastAsia="zh-CN"/>
          </w:rPr>
          <w:t>日</w:t>
        </w:r>
      </w:smartTag>
      <w:r w:rsidRPr="007A4AF7">
        <w:rPr>
          <w:rFonts w:hint="eastAsia"/>
          <w:sz w:val="21"/>
          <w:lang w:eastAsia="zh-CN"/>
        </w:rPr>
        <w:t>，劳动就业机构向那些希望通过这项积极措施改变其就业状况的相关失业人员发出了公开招聘通知。招聘程序完成后的工作是，对最佳企业计划进行等级评定和批准评定结果，以及划拨所批准的贷款。</w:t>
      </w:r>
    </w:p>
    <w:p w:rsidR="00915B18" w:rsidRPr="007A4AF7" w:rsidRDefault="00915B18" w:rsidP="00915B18">
      <w:pPr>
        <w:pStyle w:val="SingleTxtG"/>
        <w:spacing w:line="320" w:lineRule="exact"/>
        <w:rPr>
          <w:rFonts w:hint="eastAsia"/>
          <w:sz w:val="21"/>
          <w:lang w:eastAsia="zh-CN"/>
        </w:rPr>
      </w:pPr>
      <w:r w:rsidRPr="007A4AF7">
        <w:rPr>
          <w:sz w:val="21"/>
          <w:lang w:eastAsia="zh-CN"/>
        </w:rPr>
        <w:t>212.</w:t>
      </w:r>
      <w:r w:rsidRPr="007A4AF7">
        <w:rPr>
          <w:sz w:val="21"/>
          <w:lang w:eastAsia="zh-CN"/>
        </w:rPr>
        <w:tab/>
      </w:r>
      <w:r w:rsidRPr="007A4AF7">
        <w:rPr>
          <w:rFonts w:hint="eastAsia"/>
          <w:sz w:val="21"/>
          <w:lang w:eastAsia="zh-CN"/>
        </w:rPr>
        <w:t>促进体制发展和支持就业政策技术援助项目</w:t>
      </w:r>
      <w:r w:rsidR="00DC59B0">
        <w:rPr>
          <w:rFonts w:hint="eastAsia"/>
          <w:sz w:val="21"/>
          <w:lang w:eastAsia="zh-CN"/>
        </w:rPr>
        <w:t>(</w:t>
      </w:r>
      <w:r w:rsidRPr="007A4AF7">
        <w:rPr>
          <w:sz w:val="21"/>
          <w:lang w:eastAsia="zh-CN"/>
        </w:rPr>
        <w:t>CARDS</w:t>
      </w:r>
      <w:r w:rsidRPr="007A4AF7">
        <w:rPr>
          <w:rFonts w:hint="eastAsia"/>
          <w:sz w:val="21"/>
          <w:lang w:eastAsia="zh-CN"/>
        </w:rPr>
        <w:t>项目</w:t>
      </w:r>
      <w:r w:rsidR="00C53322">
        <w:rPr>
          <w:rFonts w:hint="eastAsia"/>
          <w:sz w:val="21"/>
          <w:lang w:eastAsia="zh-CN"/>
        </w:rPr>
        <w:t>－</w:t>
      </w:r>
      <w:r w:rsidRPr="007A4AF7">
        <w:rPr>
          <w:rFonts w:hint="eastAsia"/>
          <w:sz w:val="21"/>
          <w:lang w:eastAsia="zh-CN"/>
        </w:rPr>
        <w:t>就业政策二，第</w:t>
      </w:r>
      <w:r w:rsidRPr="007A4AF7">
        <w:rPr>
          <w:rFonts w:hint="eastAsia"/>
          <w:sz w:val="21"/>
          <w:lang w:eastAsia="zh-CN"/>
        </w:rPr>
        <w:t>2</w:t>
      </w:r>
      <w:r w:rsidRPr="007A4AF7">
        <w:rPr>
          <w:rFonts w:hint="eastAsia"/>
          <w:sz w:val="21"/>
          <w:lang w:eastAsia="zh-CN"/>
        </w:rPr>
        <w:t>部分</w:t>
      </w:r>
      <w:r w:rsidR="00DC59B0">
        <w:rPr>
          <w:rFonts w:hint="eastAsia"/>
          <w:sz w:val="21"/>
          <w:lang w:eastAsia="zh-CN"/>
        </w:rPr>
        <w:t>)</w:t>
      </w:r>
      <w:r w:rsidRPr="007A4AF7">
        <w:rPr>
          <w:rFonts w:hint="eastAsia"/>
          <w:sz w:val="21"/>
          <w:lang w:eastAsia="zh-CN"/>
        </w:rPr>
        <w:t>的主要内容之一，是对技能需求进行分析这一部分。在该项目下，为</w:t>
      </w:r>
      <w:r w:rsidRPr="007A4AF7">
        <w:rPr>
          <w:rFonts w:hint="eastAsia"/>
          <w:sz w:val="21"/>
          <w:lang w:eastAsia="zh-CN"/>
        </w:rPr>
        <w:t>30</w:t>
      </w:r>
      <w:r w:rsidRPr="007A4AF7">
        <w:rPr>
          <w:rFonts w:hint="eastAsia"/>
          <w:sz w:val="21"/>
          <w:lang w:eastAsia="zh-CN"/>
        </w:rPr>
        <w:t>个就业中心的雇员和劳动就业机构服务中心的雇员者进行了培训。从</w:t>
      </w:r>
      <w:r w:rsidRPr="007A4AF7">
        <w:rPr>
          <w:sz w:val="21"/>
          <w:lang w:eastAsia="zh-CN"/>
        </w:rPr>
        <w:t>2006</w:t>
      </w:r>
      <w:r w:rsidRPr="007A4AF7">
        <w:rPr>
          <w:rFonts w:hint="eastAsia"/>
          <w:sz w:val="21"/>
          <w:lang w:eastAsia="zh-CN"/>
        </w:rPr>
        <w:t>年起，劳动就业机构每年都对技能需求进行分析，这有助于进一步了解劳务市场的情况和预期变化、具备特定资格的必要性以及雇主需要人手的职业简况，还有助于了解根据《就业方案和措施年度运作计划》制定劳务市场就业措施的情况。</w:t>
      </w:r>
    </w:p>
    <w:p w:rsidR="00915B18" w:rsidRPr="007A4AF7" w:rsidRDefault="00915B18" w:rsidP="00915B18">
      <w:pPr>
        <w:pStyle w:val="SingleTxtG"/>
        <w:spacing w:line="320" w:lineRule="exact"/>
        <w:rPr>
          <w:rFonts w:hint="eastAsia"/>
          <w:sz w:val="21"/>
          <w:lang w:eastAsia="zh-CN"/>
        </w:rPr>
      </w:pPr>
      <w:r w:rsidRPr="007A4AF7">
        <w:rPr>
          <w:sz w:val="21"/>
          <w:lang w:eastAsia="zh-CN"/>
        </w:rPr>
        <w:t>213.</w:t>
      </w:r>
      <w:r w:rsidRPr="007A4AF7">
        <w:rPr>
          <w:sz w:val="21"/>
          <w:lang w:eastAsia="zh-CN"/>
        </w:rPr>
        <w:tab/>
      </w:r>
      <w:r w:rsidRPr="007A4AF7">
        <w:rPr>
          <w:rFonts w:hint="eastAsia"/>
          <w:sz w:val="21"/>
          <w:lang w:eastAsia="zh-CN"/>
        </w:rPr>
        <w:t>根据上述可靠信息，我们可以得出结论认为</w:t>
      </w:r>
      <w:r>
        <w:rPr>
          <w:rFonts w:hint="eastAsia"/>
          <w:sz w:val="21"/>
          <w:lang w:eastAsia="zh-CN"/>
        </w:rPr>
        <w:t>，</w:t>
      </w:r>
      <w:r w:rsidRPr="007A4AF7">
        <w:rPr>
          <w:rFonts w:hint="eastAsia"/>
          <w:sz w:val="21"/>
          <w:lang w:eastAsia="zh-CN"/>
        </w:rPr>
        <w:t>参加许多就业方案和措施的女性多于男性</w:t>
      </w:r>
      <w:r w:rsidR="00DC59B0">
        <w:rPr>
          <w:rFonts w:hint="eastAsia"/>
          <w:sz w:val="21"/>
          <w:lang w:eastAsia="zh-CN"/>
        </w:rPr>
        <w:t>(</w:t>
      </w:r>
      <w:r w:rsidRPr="007A4AF7">
        <w:rPr>
          <w:rFonts w:hint="eastAsia"/>
          <w:sz w:val="21"/>
          <w:lang w:eastAsia="zh-CN"/>
        </w:rPr>
        <w:t>为已知雇主进行的培训、资格重新审定和额外培训、职业俱乐部组织的计算机和外语知识培训、职业定向、实习计划等</w:t>
      </w:r>
      <w:r w:rsidR="00DC59B0">
        <w:rPr>
          <w:rFonts w:hint="eastAsia"/>
          <w:sz w:val="21"/>
          <w:lang w:eastAsia="zh-CN"/>
        </w:rPr>
        <w:t>)</w:t>
      </w:r>
      <w:r w:rsidRPr="007A4AF7">
        <w:rPr>
          <w:rFonts w:hint="eastAsia"/>
          <w:sz w:val="21"/>
          <w:lang w:eastAsia="zh-CN"/>
        </w:rPr>
        <w:t>，但是，在某些方案，如自营职业方案、现代企业正规化方案以及为自营职业提供贷款的项目中，女性参加人数不到</w:t>
      </w:r>
      <w:r w:rsidRPr="007A4AF7">
        <w:rPr>
          <w:sz w:val="21"/>
          <w:lang w:eastAsia="zh-CN"/>
        </w:rPr>
        <w:t>40%</w:t>
      </w:r>
      <w:r w:rsidRPr="007A4AF7">
        <w:rPr>
          <w:rFonts w:hint="eastAsia"/>
          <w:sz w:val="21"/>
          <w:lang w:eastAsia="zh-CN"/>
        </w:rPr>
        <w:t>，低于男性。为了提高妇女加入劳务市场的比例，需要继续采取特别措施，帮助积极寻求就业的失业妇女目标群体。</w:t>
      </w:r>
    </w:p>
    <w:p w:rsidR="00915B18" w:rsidRPr="007A4AF7" w:rsidRDefault="00915B18" w:rsidP="00915B18">
      <w:pPr>
        <w:pStyle w:val="SingleTxtG"/>
        <w:spacing w:line="320" w:lineRule="exact"/>
        <w:rPr>
          <w:sz w:val="21"/>
          <w:lang w:eastAsia="zh-CN"/>
        </w:rPr>
      </w:pPr>
      <w:r w:rsidRPr="007A4AF7">
        <w:rPr>
          <w:sz w:val="21"/>
          <w:lang w:eastAsia="zh-CN"/>
        </w:rPr>
        <w:t>214.</w:t>
      </w:r>
      <w:r w:rsidRPr="007A4AF7">
        <w:rPr>
          <w:sz w:val="21"/>
          <w:lang w:eastAsia="zh-CN"/>
        </w:rPr>
        <w:tab/>
      </w:r>
      <w:r w:rsidRPr="007A4AF7">
        <w:rPr>
          <w:rFonts w:hint="eastAsia"/>
          <w:sz w:val="21"/>
          <w:lang w:eastAsia="zh-CN"/>
        </w:rPr>
        <w:t>在报告</w:t>
      </w:r>
      <w:r>
        <w:rPr>
          <w:rFonts w:hint="eastAsia"/>
          <w:sz w:val="21"/>
          <w:lang w:eastAsia="zh-CN"/>
        </w:rPr>
        <w:t>所</w:t>
      </w:r>
      <w:r w:rsidRPr="007A4AF7">
        <w:rPr>
          <w:rFonts w:hint="eastAsia"/>
          <w:sz w:val="21"/>
          <w:lang w:eastAsia="zh-CN"/>
        </w:rPr>
        <w:t>述期间出现的一种积极趋势是，妇女和少数民族成员在国家行政部门的就职人数有所增加。</w:t>
      </w:r>
      <w:r w:rsidRPr="007A4AF7">
        <w:rPr>
          <w:sz w:val="21"/>
          <w:vertAlign w:val="superscript"/>
          <w:lang w:eastAsia="zh-CN"/>
        </w:rPr>
        <w:footnoteReference w:id="29"/>
      </w:r>
    </w:p>
    <w:p w:rsidR="00915B18" w:rsidRPr="007A4AF7" w:rsidRDefault="00915B18" w:rsidP="00915B18">
      <w:pPr>
        <w:pStyle w:val="SingleTxtG"/>
        <w:spacing w:line="320" w:lineRule="exact"/>
        <w:rPr>
          <w:rFonts w:hint="eastAsia"/>
          <w:sz w:val="21"/>
          <w:lang w:eastAsia="zh-CN"/>
        </w:rPr>
      </w:pPr>
      <w:r w:rsidRPr="007A4AF7">
        <w:rPr>
          <w:sz w:val="21"/>
          <w:lang w:eastAsia="zh-CN"/>
        </w:rPr>
        <w:t>215.</w:t>
      </w:r>
      <w:r w:rsidRPr="007A4AF7">
        <w:rPr>
          <w:sz w:val="21"/>
          <w:lang w:eastAsia="zh-CN"/>
        </w:rPr>
        <w:tab/>
      </w:r>
      <w:r w:rsidRPr="007A4AF7">
        <w:rPr>
          <w:rFonts w:hint="eastAsia"/>
          <w:sz w:val="21"/>
          <w:lang w:eastAsia="zh-CN"/>
        </w:rPr>
        <w:t>《政策法》</w:t>
      </w:r>
      <w:r w:rsidRPr="007A4AF7">
        <w:rPr>
          <w:sz w:val="21"/>
          <w:vertAlign w:val="superscript"/>
          <w:lang w:eastAsia="zh-CN"/>
        </w:rPr>
        <w:footnoteReference w:id="30"/>
      </w:r>
      <w:r w:rsidRPr="007A4AF7">
        <w:rPr>
          <w:rFonts w:hint="eastAsia"/>
          <w:sz w:val="21"/>
          <w:lang w:eastAsia="zh-CN"/>
        </w:rPr>
        <w:t>规定，警察部门的雇用程序应尊重两性平等参与的政策。在雇员总数中，女性占</w:t>
      </w:r>
      <w:r w:rsidRPr="007A4AF7">
        <w:rPr>
          <w:sz w:val="21"/>
          <w:lang w:eastAsia="zh-CN"/>
        </w:rPr>
        <w:t>16.05%</w:t>
      </w:r>
      <w:r>
        <w:rPr>
          <w:sz w:val="21"/>
          <w:lang w:eastAsia="zh-CN"/>
        </w:rPr>
        <w:t>，</w:t>
      </w:r>
      <w:r w:rsidRPr="007A4AF7">
        <w:rPr>
          <w:rFonts w:hint="eastAsia"/>
          <w:sz w:val="21"/>
          <w:lang w:eastAsia="zh-CN"/>
        </w:rPr>
        <w:t>而且这个比例出现不断上升的趋势。</w:t>
      </w:r>
    </w:p>
    <w:p w:rsidR="00915B18" w:rsidRPr="007A4AF7" w:rsidRDefault="00915B18" w:rsidP="00915B18">
      <w:pPr>
        <w:pStyle w:val="SingleTxtG"/>
        <w:spacing w:line="320" w:lineRule="exact"/>
        <w:rPr>
          <w:rFonts w:hint="eastAsia"/>
          <w:sz w:val="21"/>
          <w:lang w:eastAsia="zh-CN"/>
        </w:rPr>
      </w:pPr>
      <w:r w:rsidRPr="007A4AF7">
        <w:rPr>
          <w:sz w:val="21"/>
          <w:lang w:eastAsia="zh-CN"/>
        </w:rPr>
        <w:t>216.</w:t>
      </w:r>
      <w:r w:rsidRPr="007A4AF7">
        <w:rPr>
          <w:sz w:val="21"/>
          <w:lang w:eastAsia="zh-CN"/>
        </w:rPr>
        <w:tab/>
      </w:r>
      <w:r w:rsidRPr="007A4AF7">
        <w:rPr>
          <w:rFonts w:hint="eastAsia"/>
          <w:sz w:val="21"/>
          <w:lang w:eastAsia="zh-CN"/>
        </w:rPr>
        <w:t>在国防部和马其顿共和</w:t>
      </w:r>
      <w:r>
        <w:rPr>
          <w:rFonts w:hint="eastAsia"/>
          <w:sz w:val="21"/>
          <w:lang w:eastAsia="zh-CN"/>
        </w:rPr>
        <w:t>国</w:t>
      </w:r>
      <w:r w:rsidRPr="007A4AF7">
        <w:rPr>
          <w:rFonts w:hint="eastAsia"/>
          <w:sz w:val="21"/>
          <w:lang w:eastAsia="zh-CN"/>
        </w:rPr>
        <w:t>军队的人员结构中，妇女的任职比例如下：</w:t>
      </w:r>
    </w:p>
    <w:p w:rsidR="00915B18" w:rsidRPr="007A4AF7" w:rsidRDefault="00915B18" w:rsidP="00396756">
      <w:pPr>
        <w:pStyle w:val="SingleTxtGC"/>
        <w:rPr>
          <w:rFonts w:hint="eastAsia"/>
        </w:rPr>
      </w:pPr>
      <w:r>
        <w:rPr>
          <w:rFonts w:hint="eastAsia"/>
        </w:rPr>
        <w:tab/>
      </w:r>
      <w:r>
        <w:t>(a)</w:t>
      </w:r>
      <w:r w:rsidRPr="007A4AF7">
        <w:tab/>
      </w:r>
      <w:r w:rsidRPr="007A4AF7">
        <w:rPr>
          <w:rFonts w:hint="eastAsia"/>
        </w:rPr>
        <w:t>在国防部的人员结构中，受雇女性占</w:t>
      </w:r>
      <w:r w:rsidRPr="007A4AF7">
        <w:t>34.4%</w:t>
      </w:r>
      <w:r w:rsidRPr="007A4AF7">
        <w:rPr>
          <w:rFonts w:hint="eastAsia"/>
        </w:rPr>
        <w:t>；</w:t>
      </w:r>
    </w:p>
    <w:p w:rsidR="00915B18" w:rsidRPr="007A4AF7" w:rsidRDefault="00915B18" w:rsidP="00396756">
      <w:pPr>
        <w:pStyle w:val="SingleTxtGC"/>
        <w:rPr>
          <w:rFonts w:hint="eastAsia"/>
        </w:rPr>
      </w:pPr>
      <w:r>
        <w:rPr>
          <w:rFonts w:hint="eastAsia"/>
        </w:rPr>
        <w:tab/>
      </w:r>
      <w:r>
        <w:t>(b)</w:t>
      </w:r>
      <w:r w:rsidRPr="007A4AF7">
        <w:tab/>
      </w:r>
      <w:r w:rsidRPr="007A4AF7">
        <w:rPr>
          <w:rFonts w:hint="eastAsia"/>
        </w:rPr>
        <w:t>在马其顿共和国军队的人员结构中，女性的任职比例占</w:t>
      </w:r>
      <w:r w:rsidRPr="007A4AF7">
        <w:t>9.7%</w:t>
      </w:r>
      <w:r w:rsidRPr="007A4AF7">
        <w:rPr>
          <w:rFonts w:hint="eastAsia"/>
        </w:rPr>
        <w:t>，其中军官占</w:t>
      </w:r>
      <w:r w:rsidRPr="007A4AF7">
        <w:t>8.1%</w:t>
      </w:r>
      <w:r>
        <w:rPr>
          <w:rFonts w:hint="eastAsia"/>
        </w:rPr>
        <w:t>，</w:t>
      </w:r>
      <w:r w:rsidRPr="007A4AF7">
        <w:rPr>
          <w:rFonts w:hint="eastAsia"/>
        </w:rPr>
        <w:t>军士占</w:t>
      </w:r>
      <w:r w:rsidRPr="007A4AF7">
        <w:t>11%</w:t>
      </w:r>
      <w:r>
        <w:rPr>
          <w:rFonts w:hint="eastAsia"/>
        </w:rPr>
        <w:t>，</w:t>
      </w:r>
      <w:r w:rsidRPr="007A4AF7">
        <w:rPr>
          <w:rFonts w:hint="eastAsia"/>
        </w:rPr>
        <w:t>职业兵占</w:t>
      </w:r>
      <w:r w:rsidRPr="007A4AF7">
        <w:t>2.6%</w:t>
      </w:r>
      <w:r w:rsidRPr="007A4AF7">
        <w:rPr>
          <w:rFonts w:hint="eastAsia"/>
        </w:rPr>
        <w:t>，行政人员占</w:t>
      </w:r>
      <w:r w:rsidRPr="007A4AF7">
        <w:t>36.6%</w:t>
      </w:r>
      <w:r w:rsidRPr="007A4AF7">
        <w:rPr>
          <w:rFonts w:hint="eastAsia"/>
        </w:rPr>
        <w:t>。</w:t>
      </w:r>
    </w:p>
    <w:p w:rsidR="00915B18" w:rsidRPr="007A4AF7" w:rsidRDefault="00915B18" w:rsidP="00915B18">
      <w:pPr>
        <w:pStyle w:val="SingleTxtG"/>
        <w:spacing w:line="320" w:lineRule="exact"/>
        <w:rPr>
          <w:rFonts w:hint="eastAsia"/>
          <w:sz w:val="21"/>
          <w:lang w:eastAsia="zh-CN"/>
        </w:rPr>
      </w:pPr>
      <w:r w:rsidRPr="007A4AF7">
        <w:rPr>
          <w:sz w:val="21"/>
          <w:lang w:eastAsia="zh-CN"/>
        </w:rPr>
        <w:t>217.</w:t>
      </w:r>
      <w:r w:rsidRPr="007A4AF7">
        <w:rPr>
          <w:sz w:val="21"/>
          <w:lang w:eastAsia="zh-CN"/>
        </w:rPr>
        <w:tab/>
      </w:r>
      <w:r w:rsidRPr="007A4AF7">
        <w:rPr>
          <w:rFonts w:hint="eastAsia"/>
          <w:sz w:val="21"/>
          <w:lang w:eastAsia="zh-CN"/>
        </w:rPr>
        <w:t>妇女在国防部担任所有系统性职务和履行《马其顿共和国军队组建法》规定的工作职责不受正式禁止和限制，而且根据敬业和称职原则，在所有人员结构中都有妇女任职。</w:t>
      </w:r>
    </w:p>
    <w:p w:rsidR="00915B18" w:rsidRDefault="00915B18" w:rsidP="00915B18">
      <w:pPr>
        <w:pStyle w:val="SingleTxtG"/>
        <w:spacing w:line="320" w:lineRule="exact"/>
        <w:rPr>
          <w:rFonts w:hint="eastAsia"/>
          <w:sz w:val="21"/>
          <w:lang w:eastAsia="zh-CN"/>
        </w:rPr>
      </w:pPr>
      <w:r w:rsidRPr="007A4AF7">
        <w:rPr>
          <w:sz w:val="21"/>
          <w:lang w:eastAsia="zh-CN"/>
        </w:rPr>
        <w:t>218.</w:t>
      </w:r>
      <w:r w:rsidRPr="007A4AF7">
        <w:rPr>
          <w:sz w:val="21"/>
          <w:lang w:eastAsia="zh-CN"/>
        </w:rPr>
        <w:tab/>
      </w:r>
      <w:r w:rsidRPr="007A4AF7">
        <w:rPr>
          <w:rFonts w:hint="eastAsia"/>
          <w:sz w:val="21"/>
          <w:lang w:eastAsia="zh-CN"/>
        </w:rPr>
        <w:t>在马其顿共和国加入北约和欧盟全球系统的优先项目中，可以看到一种积极的趋势，这就是在联合国、北约和欧盟领导的维持和平特派团和人道主义特派团中有妇女参加。过去一个时期，国防部和马其顿共和国军队曾参加过国外的人道主义使团和维持和平使团，并雇用了</w:t>
      </w:r>
      <w:r w:rsidRPr="007A4AF7">
        <w:rPr>
          <w:sz w:val="21"/>
          <w:lang w:eastAsia="zh-CN"/>
        </w:rPr>
        <w:t>70</w:t>
      </w:r>
      <w:r w:rsidRPr="007A4AF7">
        <w:rPr>
          <w:rFonts w:hint="eastAsia"/>
          <w:sz w:val="21"/>
          <w:lang w:eastAsia="zh-CN"/>
        </w:rPr>
        <w:t>名女性文职人员和军官。内政部的一名女性雇员以首席视察员身份，当选为</w:t>
      </w:r>
      <w:r w:rsidRPr="007A4AF7">
        <w:rPr>
          <w:sz w:val="21"/>
          <w:lang w:eastAsia="zh-CN"/>
        </w:rPr>
        <w:t>2005</w:t>
      </w:r>
      <w:r w:rsidR="005D1E22">
        <w:rPr>
          <w:rFonts w:hint="eastAsia"/>
          <w:sz w:val="21"/>
          <w:lang w:eastAsia="zh-CN"/>
        </w:rPr>
        <w:t>-</w:t>
      </w:r>
      <w:r w:rsidRPr="007A4AF7">
        <w:rPr>
          <w:sz w:val="21"/>
          <w:lang w:eastAsia="zh-CN"/>
        </w:rPr>
        <w:t>2007</w:t>
      </w:r>
      <w:r w:rsidRPr="007A4AF7">
        <w:rPr>
          <w:rFonts w:hint="eastAsia"/>
          <w:sz w:val="21"/>
          <w:lang w:eastAsia="zh-CN"/>
        </w:rPr>
        <w:t>年在利比亚举行的联合国大会观察员。</w:t>
      </w:r>
    </w:p>
    <w:p w:rsidR="00915B18" w:rsidRPr="007B0B45" w:rsidRDefault="00915B18" w:rsidP="00792A1A">
      <w:pPr>
        <w:pStyle w:val="H1GC"/>
        <w:rPr>
          <w:lang w:val="es-ES_tradnl"/>
        </w:rPr>
      </w:pPr>
      <w:r w:rsidRPr="007B0B45">
        <w:rPr>
          <w:lang w:val="es-ES_tradnl"/>
        </w:rPr>
        <w:tab/>
      </w:r>
      <w:r w:rsidRPr="007B0B45">
        <w:rPr>
          <w:lang w:val="es-ES_tradnl"/>
        </w:rPr>
        <w:tab/>
      </w:r>
      <w:r w:rsidRPr="00705248">
        <w:rPr>
          <w:rFonts w:hint="eastAsia"/>
        </w:rPr>
        <w:t>第</w:t>
      </w:r>
      <w:r>
        <w:rPr>
          <w:rFonts w:hint="eastAsia"/>
        </w:rPr>
        <w:t>十二</w:t>
      </w:r>
      <w:r w:rsidRPr="00705248">
        <w:rPr>
          <w:rFonts w:hint="eastAsia"/>
        </w:rPr>
        <w:t>条</w:t>
      </w:r>
      <w:r w:rsidRPr="00705248">
        <w:br/>
      </w:r>
      <w:r w:rsidRPr="007A4AF7">
        <w:rPr>
          <w:rFonts w:hint="eastAsia"/>
        </w:rPr>
        <w:t>医疗保健</w:t>
      </w:r>
    </w:p>
    <w:p w:rsidR="00915B18" w:rsidRPr="007A4AF7" w:rsidRDefault="00915B18" w:rsidP="00915B18">
      <w:pPr>
        <w:pStyle w:val="SingleTxtG"/>
        <w:spacing w:line="320" w:lineRule="exact"/>
        <w:rPr>
          <w:rFonts w:hint="eastAsia"/>
          <w:sz w:val="21"/>
          <w:lang w:eastAsia="zh-CN"/>
        </w:rPr>
      </w:pPr>
      <w:r w:rsidRPr="007A4AF7">
        <w:rPr>
          <w:sz w:val="21"/>
          <w:lang w:eastAsia="zh-CN"/>
        </w:rPr>
        <w:t>219.</w:t>
      </w:r>
      <w:r w:rsidRPr="007A4AF7">
        <w:rPr>
          <w:sz w:val="21"/>
          <w:lang w:eastAsia="zh-CN"/>
        </w:rPr>
        <w:tab/>
      </w:r>
      <w:r w:rsidRPr="007A4AF7">
        <w:rPr>
          <w:rFonts w:hint="eastAsia"/>
          <w:sz w:val="21"/>
          <w:lang w:eastAsia="zh-CN"/>
        </w:rPr>
        <w:t>在加入欧洲联盟的过程中，马其顿共和国将医疗保健方面的法律文件纳入了</w:t>
      </w:r>
      <w:r w:rsidRPr="007A4AF7">
        <w:rPr>
          <w:sz w:val="21"/>
          <w:lang w:eastAsia="zh-CN"/>
        </w:rPr>
        <w:t>2013</w:t>
      </w:r>
      <w:r w:rsidRPr="007A4AF7">
        <w:rPr>
          <w:rFonts w:hint="eastAsia"/>
          <w:sz w:val="21"/>
          <w:lang w:eastAsia="zh-CN"/>
        </w:rPr>
        <w:t>年《多重指示性发展方案》和《国家发展计划》。相关的法律法规包括</w:t>
      </w:r>
      <w:r>
        <w:rPr>
          <w:rFonts w:hint="eastAsia"/>
          <w:sz w:val="21"/>
          <w:lang w:eastAsia="zh-CN"/>
        </w:rPr>
        <w:t>：</w:t>
      </w:r>
      <w:r w:rsidRPr="007A4AF7">
        <w:rPr>
          <w:rFonts w:hint="eastAsia"/>
          <w:sz w:val="21"/>
          <w:lang w:eastAsia="zh-CN"/>
        </w:rPr>
        <w:t>《马其顿共和国宪法》、《健康保护法》、《健康保险法》、《病历法》、《精神保健法》、《家庭法》、《终止妊娠法》、《禁止吸毒法》、《传染病防治法》、《职业卫生与安全法》、《个人数据保护法》以及《男女机会平等法》等。</w:t>
      </w:r>
    </w:p>
    <w:p w:rsidR="00915B18" w:rsidRPr="007A4AF7" w:rsidRDefault="00915B18" w:rsidP="00915B18">
      <w:pPr>
        <w:pStyle w:val="SingleTxtG"/>
        <w:spacing w:line="320" w:lineRule="exact"/>
        <w:rPr>
          <w:rFonts w:hint="eastAsia"/>
          <w:sz w:val="21"/>
          <w:lang w:eastAsia="zh-CN"/>
        </w:rPr>
      </w:pPr>
      <w:r w:rsidRPr="007A4AF7">
        <w:rPr>
          <w:sz w:val="21"/>
          <w:lang w:eastAsia="zh-CN"/>
        </w:rPr>
        <w:t>220.</w:t>
      </w:r>
      <w:r w:rsidRPr="007A4AF7">
        <w:rPr>
          <w:sz w:val="21"/>
          <w:lang w:eastAsia="zh-CN"/>
        </w:rPr>
        <w:tab/>
      </w:r>
      <w:r w:rsidRPr="007A4AF7">
        <w:rPr>
          <w:rFonts w:hint="eastAsia"/>
          <w:sz w:val="21"/>
          <w:lang w:eastAsia="zh-CN"/>
        </w:rPr>
        <w:t>政府每年总共为</w:t>
      </w:r>
      <w:r w:rsidRPr="007A4AF7">
        <w:rPr>
          <w:rFonts w:hint="eastAsia"/>
          <w:sz w:val="21"/>
          <w:lang w:eastAsia="zh-CN"/>
        </w:rPr>
        <w:t>14</w:t>
      </w:r>
      <w:r w:rsidRPr="007A4AF7">
        <w:rPr>
          <w:rFonts w:hint="eastAsia"/>
          <w:sz w:val="21"/>
          <w:lang w:eastAsia="zh-CN"/>
        </w:rPr>
        <w:t>个预防方案提供资金，并特别重视与保护妇女、儿童和青年健康有关的方案。</w:t>
      </w:r>
    </w:p>
    <w:p w:rsidR="00915B18" w:rsidRPr="007A4AF7" w:rsidRDefault="00915B18" w:rsidP="00915B18">
      <w:pPr>
        <w:pStyle w:val="SingleTxtG"/>
        <w:spacing w:line="320" w:lineRule="exact"/>
        <w:rPr>
          <w:rFonts w:hint="eastAsia"/>
          <w:sz w:val="21"/>
          <w:lang w:eastAsia="zh-CN"/>
        </w:rPr>
      </w:pPr>
      <w:r w:rsidRPr="007A4AF7">
        <w:rPr>
          <w:sz w:val="21"/>
          <w:lang w:eastAsia="zh-CN"/>
        </w:rPr>
        <w:t>221.</w:t>
      </w:r>
      <w:r w:rsidR="00764E7F" w:rsidRPr="007A4AF7">
        <w:rPr>
          <w:sz w:val="21"/>
          <w:lang w:eastAsia="zh-CN"/>
        </w:rPr>
        <w:tab/>
      </w:r>
      <w:r w:rsidRPr="007A4AF7">
        <w:rPr>
          <w:rFonts w:hint="eastAsia"/>
          <w:sz w:val="21"/>
          <w:lang w:eastAsia="zh-CN"/>
        </w:rPr>
        <w:t>在连续通过的医疗保健方案中，确定了保护马其顿共和国人口健康的各种措施、任务和活动，这些方案适用于女性人口，其中包括如下几个具体方案：</w:t>
      </w:r>
    </w:p>
    <w:p w:rsidR="00915B18" w:rsidRPr="007A4AF7" w:rsidRDefault="00915B18" w:rsidP="00764E7F">
      <w:pPr>
        <w:pStyle w:val="SingleTxtGC"/>
        <w:rPr>
          <w:rFonts w:hint="eastAsia"/>
        </w:rPr>
      </w:pPr>
      <w:r>
        <w:rPr>
          <w:rFonts w:hint="eastAsia"/>
        </w:rPr>
        <w:tab/>
      </w:r>
      <w:r>
        <w:t>(a)</w:t>
      </w:r>
      <w:r w:rsidRPr="007A4AF7">
        <w:tab/>
        <w:t>2010</w:t>
      </w:r>
      <w:r w:rsidRPr="007A4AF7">
        <w:rPr>
          <w:rFonts w:hint="eastAsia"/>
        </w:rPr>
        <w:t>年马其顿共和国母亲和儿童健康保护方案；</w:t>
      </w:r>
    </w:p>
    <w:p w:rsidR="00915B18" w:rsidRPr="007A4AF7" w:rsidRDefault="00915B18" w:rsidP="00764E7F">
      <w:pPr>
        <w:pStyle w:val="SingleTxtGC"/>
        <w:rPr>
          <w:rFonts w:hint="eastAsia"/>
        </w:rPr>
      </w:pPr>
      <w:r>
        <w:rPr>
          <w:rFonts w:hint="eastAsia"/>
        </w:rPr>
        <w:tab/>
      </w:r>
      <w:r>
        <w:t>(b)</w:t>
      </w:r>
      <w:r w:rsidRPr="007A4AF7">
        <w:tab/>
        <w:t>2010</w:t>
      </w:r>
      <w:r w:rsidRPr="007A4AF7">
        <w:rPr>
          <w:rFonts w:hint="eastAsia"/>
        </w:rPr>
        <w:t>年马其顿共和国预防性健康保护方案；</w:t>
      </w:r>
    </w:p>
    <w:p w:rsidR="00915B18" w:rsidRPr="007A4AF7" w:rsidRDefault="00915B18" w:rsidP="00764E7F">
      <w:pPr>
        <w:pStyle w:val="SingleTxtGC"/>
        <w:rPr>
          <w:rFonts w:hint="eastAsia"/>
        </w:rPr>
      </w:pPr>
      <w:r>
        <w:rPr>
          <w:rFonts w:hint="eastAsia"/>
        </w:rPr>
        <w:tab/>
      </w:r>
      <w:r>
        <w:t>(c)</w:t>
      </w:r>
      <w:r w:rsidRPr="007A4AF7">
        <w:tab/>
        <w:t>2010</w:t>
      </w:r>
      <w:r w:rsidRPr="007A4AF7">
        <w:rPr>
          <w:rFonts w:hint="eastAsia"/>
        </w:rPr>
        <w:t>年马其顿共和国恶性疾病诊断方案；</w:t>
      </w:r>
    </w:p>
    <w:p w:rsidR="00915B18" w:rsidRPr="007A4AF7" w:rsidRDefault="00915B18" w:rsidP="00764E7F">
      <w:pPr>
        <w:pStyle w:val="SingleTxtGC"/>
        <w:rPr>
          <w:rFonts w:hint="eastAsia"/>
        </w:rPr>
      </w:pPr>
      <w:r>
        <w:rPr>
          <w:rFonts w:hint="eastAsia"/>
        </w:rPr>
        <w:tab/>
      </w:r>
      <w:r>
        <w:t>(d)</w:t>
      </w:r>
      <w:r w:rsidRPr="007A4AF7">
        <w:tab/>
        <w:t>2010</w:t>
      </w:r>
      <w:r w:rsidRPr="007A4AF7">
        <w:rPr>
          <w:rFonts w:hint="eastAsia"/>
        </w:rPr>
        <w:t>年防止人口感染艾滋病毒</w:t>
      </w:r>
      <w:r w:rsidRPr="007A4AF7">
        <w:rPr>
          <w:rFonts w:hint="eastAsia"/>
        </w:rPr>
        <w:t>/</w:t>
      </w:r>
      <w:r w:rsidRPr="007A4AF7">
        <w:rPr>
          <w:rFonts w:hint="eastAsia"/>
        </w:rPr>
        <w:t>艾滋病方案；</w:t>
      </w:r>
    </w:p>
    <w:p w:rsidR="00915B18" w:rsidRPr="007A4AF7" w:rsidRDefault="00915B18" w:rsidP="00764E7F">
      <w:pPr>
        <w:pStyle w:val="SingleTxtGC"/>
        <w:rPr>
          <w:rFonts w:hint="eastAsia"/>
        </w:rPr>
      </w:pPr>
      <w:r>
        <w:rPr>
          <w:rFonts w:hint="eastAsia"/>
        </w:rPr>
        <w:tab/>
      </w:r>
      <w:r>
        <w:t>(e)</w:t>
      </w:r>
      <w:r w:rsidRPr="007A4AF7">
        <w:tab/>
      </w:r>
      <w:r w:rsidRPr="007A4AF7">
        <w:rPr>
          <w:rFonts w:hint="eastAsia"/>
        </w:rPr>
        <w:t>在人口中开展结核病防治方案；</w:t>
      </w:r>
    </w:p>
    <w:p w:rsidR="00915B18" w:rsidRPr="007A4AF7" w:rsidRDefault="00915B18" w:rsidP="00764E7F">
      <w:pPr>
        <w:pStyle w:val="SingleTxtGC"/>
        <w:rPr>
          <w:rFonts w:hint="eastAsia"/>
        </w:rPr>
      </w:pPr>
      <w:r>
        <w:rPr>
          <w:rFonts w:hint="eastAsia"/>
        </w:rPr>
        <w:tab/>
      </w:r>
      <w:r>
        <w:t>(f)</w:t>
      </w:r>
      <w:r w:rsidRPr="007A4AF7">
        <w:tab/>
      </w:r>
      <w:r w:rsidRPr="007A4AF7">
        <w:rPr>
          <w:rFonts w:hint="eastAsia"/>
        </w:rPr>
        <w:t>系统的医疗检查方案；</w:t>
      </w:r>
    </w:p>
    <w:p w:rsidR="00915B18" w:rsidRPr="007A4AF7" w:rsidRDefault="00915B18" w:rsidP="00764E7F">
      <w:pPr>
        <w:pStyle w:val="SingleTxtGC"/>
        <w:rPr>
          <w:rFonts w:hint="eastAsia"/>
        </w:rPr>
      </w:pPr>
      <w:r>
        <w:rPr>
          <w:rFonts w:hint="eastAsia"/>
        </w:rPr>
        <w:tab/>
      </w:r>
      <w:r>
        <w:t>(g)</w:t>
      </w:r>
      <w:r w:rsidRPr="007A4AF7">
        <w:tab/>
      </w:r>
      <w:r w:rsidRPr="007A4AF7">
        <w:rPr>
          <w:rFonts w:hint="eastAsia"/>
        </w:rPr>
        <w:t>正式医疗保险方案；</w:t>
      </w:r>
    </w:p>
    <w:p w:rsidR="00915B18" w:rsidRPr="007A4AF7" w:rsidRDefault="00915B18" w:rsidP="00764E7F">
      <w:pPr>
        <w:pStyle w:val="SingleTxtGC"/>
        <w:rPr>
          <w:rFonts w:hint="eastAsia"/>
        </w:rPr>
      </w:pPr>
      <w:r>
        <w:rPr>
          <w:rFonts w:hint="eastAsia"/>
        </w:rPr>
        <w:tab/>
      </w:r>
      <w:r>
        <w:t>(h)</w:t>
      </w:r>
      <w:r w:rsidRPr="007A4AF7">
        <w:tab/>
      </w:r>
      <w:r w:rsidRPr="007A4AF7">
        <w:rPr>
          <w:rFonts w:hint="eastAsia"/>
        </w:rPr>
        <w:t>免疫方案及其他方案。</w:t>
      </w:r>
    </w:p>
    <w:p w:rsidR="00915B18" w:rsidRPr="007A4AF7" w:rsidRDefault="00915B18" w:rsidP="00915B18">
      <w:pPr>
        <w:pStyle w:val="SingleTxtG"/>
        <w:spacing w:line="320" w:lineRule="exact"/>
        <w:rPr>
          <w:rFonts w:hint="eastAsia"/>
          <w:sz w:val="21"/>
          <w:lang w:eastAsia="zh-CN"/>
        </w:rPr>
      </w:pPr>
      <w:r w:rsidRPr="007A4AF7">
        <w:rPr>
          <w:sz w:val="21"/>
          <w:lang w:eastAsia="zh-CN"/>
        </w:rPr>
        <w:t>222.</w:t>
      </w:r>
      <w:r w:rsidRPr="007A4AF7">
        <w:rPr>
          <w:sz w:val="21"/>
          <w:lang w:eastAsia="zh-CN"/>
        </w:rPr>
        <w:tab/>
      </w:r>
      <w:r w:rsidRPr="007A4AF7">
        <w:rPr>
          <w:rFonts w:hint="eastAsia"/>
          <w:sz w:val="21"/>
          <w:lang w:eastAsia="zh-CN"/>
        </w:rPr>
        <w:t>马其顿共和国卫生部成立了国家产妇安全委员会，负责监测母亲和儿童的健康状况和对她们的保护情况。在儿童基金会的资助下，委员会对产妇产前、围产期和产后的护理情况进行了评估，并对妇产医院的工作以及人员、设备和空间进行了考察。在进行这项评估的基础上，委员会制定了一项国家产妇安全战略，并提交给了卫生部。卫生部就这方面的所有问题征求了委员会专家的意见，并希望委员会开展一些活动解决这些问题。</w:t>
      </w:r>
    </w:p>
    <w:p w:rsidR="00915B18" w:rsidRPr="007A4AF7" w:rsidRDefault="00915B18" w:rsidP="00915B18">
      <w:pPr>
        <w:pStyle w:val="SingleTxtG"/>
        <w:spacing w:line="320" w:lineRule="exact"/>
        <w:rPr>
          <w:rFonts w:hint="eastAsia"/>
          <w:sz w:val="21"/>
          <w:lang w:eastAsia="zh-CN"/>
        </w:rPr>
      </w:pPr>
      <w:r w:rsidRPr="007A4AF7">
        <w:rPr>
          <w:sz w:val="21"/>
          <w:lang w:eastAsia="zh-CN"/>
        </w:rPr>
        <w:t>223.</w:t>
      </w:r>
      <w:r w:rsidRPr="007A4AF7">
        <w:rPr>
          <w:sz w:val="21"/>
          <w:lang w:eastAsia="zh-CN"/>
        </w:rPr>
        <w:tab/>
        <w:t>2008</w:t>
      </w:r>
      <w:r w:rsidRPr="007A4AF7">
        <w:rPr>
          <w:rFonts w:hint="eastAsia"/>
          <w:sz w:val="21"/>
          <w:lang w:eastAsia="zh-CN"/>
        </w:rPr>
        <w:t>年，堕胎成为一种普遍的避孕方法，原因在于现代避孕药具的使用率</w:t>
      </w:r>
      <w:r w:rsidR="00DC59B0">
        <w:rPr>
          <w:sz w:val="21"/>
          <w:lang w:eastAsia="zh-CN"/>
        </w:rPr>
        <w:t>(</w:t>
      </w:r>
      <w:r w:rsidRPr="007A4AF7">
        <w:rPr>
          <w:sz w:val="21"/>
          <w:lang w:eastAsia="zh-CN"/>
        </w:rPr>
        <w:t>9.8%</w:t>
      </w:r>
      <w:r w:rsidR="00DC59B0">
        <w:rPr>
          <w:sz w:val="21"/>
          <w:lang w:eastAsia="zh-CN"/>
        </w:rPr>
        <w:t>)</w:t>
      </w:r>
      <w:r w:rsidRPr="007A4AF7">
        <w:rPr>
          <w:rFonts w:hint="eastAsia"/>
          <w:sz w:val="21"/>
          <w:lang w:eastAsia="zh-CN"/>
        </w:rPr>
        <w:t>低下。公共保健研究所在人口基金的支持下，制定了一项本国政策、方案和国情战略评估计划。这项评估确认，需要有计划、有步骤地不断鼓励所有社会阶层提高教育水平，防止意外怀孕，并增加对现代避孕方法的需求和使用。为了拟订《</w:t>
      </w:r>
      <w:r w:rsidRPr="007A4AF7">
        <w:rPr>
          <w:sz w:val="21"/>
          <w:lang w:eastAsia="zh-CN"/>
        </w:rPr>
        <w:t>2010</w:t>
      </w:r>
      <w:r w:rsidR="005D1E22">
        <w:rPr>
          <w:rFonts w:hint="eastAsia"/>
          <w:sz w:val="21"/>
          <w:lang w:eastAsia="zh-CN"/>
        </w:rPr>
        <w:t>-</w:t>
      </w:r>
      <w:r w:rsidRPr="007A4AF7">
        <w:rPr>
          <w:sz w:val="21"/>
          <w:lang w:eastAsia="zh-CN"/>
        </w:rPr>
        <w:t>2020</w:t>
      </w:r>
      <w:r w:rsidRPr="007A4AF7">
        <w:rPr>
          <w:rFonts w:hint="eastAsia"/>
          <w:sz w:val="21"/>
          <w:lang w:eastAsia="zh-CN"/>
        </w:rPr>
        <w:t>年国家性健康和生殖健康战略》，卫生部在联合国人口基金</w:t>
      </w:r>
      <w:r w:rsidR="00DC59B0">
        <w:rPr>
          <w:rFonts w:hint="eastAsia"/>
          <w:sz w:val="21"/>
          <w:lang w:eastAsia="zh-CN"/>
        </w:rPr>
        <w:t>(</w:t>
      </w:r>
      <w:r w:rsidRPr="007A4AF7">
        <w:rPr>
          <w:rFonts w:hint="eastAsia"/>
          <w:sz w:val="21"/>
          <w:lang w:eastAsia="zh-CN"/>
        </w:rPr>
        <w:t>人口基金</w:t>
      </w:r>
      <w:r w:rsidR="00DC59B0">
        <w:rPr>
          <w:rFonts w:hint="eastAsia"/>
          <w:sz w:val="21"/>
          <w:lang w:eastAsia="zh-CN"/>
        </w:rPr>
        <w:t>)</w:t>
      </w:r>
      <w:r w:rsidRPr="007A4AF7">
        <w:rPr>
          <w:rFonts w:hint="eastAsia"/>
          <w:sz w:val="21"/>
          <w:lang w:eastAsia="zh-CN"/>
        </w:rPr>
        <w:t>的协助下成立了一个工作组。目前正在根据程序将该战略提交政府通过。这项战略有如下设想：</w:t>
      </w:r>
    </w:p>
    <w:p w:rsidR="00915B18" w:rsidRPr="007A4AF7" w:rsidRDefault="003A7085" w:rsidP="00915B18">
      <w:pPr>
        <w:pStyle w:val="SingleTxtG"/>
        <w:spacing w:line="320" w:lineRule="exact"/>
        <w:ind w:left="1701"/>
        <w:rPr>
          <w:sz w:val="21"/>
          <w:lang w:eastAsia="zh-CN"/>
        </w:rPr>
      </w:pPr>
      <w:r>
        <w:rPr>
          <w:rFonts w:hint="eastAsia"/>
          <w:sz w:val="21"/>
          <w:lang w:eastAsia="zh-CN"/>
        </w:rPr>
        <w:t>“</w:t>
      </w:r>
      <w:r w:rsidR="00915B18" w:rsidRPr="007A4AF7">
        <w:rPr>
          <w:rFonts w:hint="eastAsia"/>
          <w:sz w:val="21"/>
          <w:lang w:eastAsia="zh-CN"/>
        </w:rPr>
        <w:t>到</w:t>
      </w:r>
      <w:r w:rsidR="00915B18" w:rsidRPr="007A4AF7">
        <w:rPr>
          <w:sz w:val="21"/>
          <w:lang w:eastAsia="zh-CN"/>
        </w:rPr>
        <w:t>2020</w:t>
      </w:r>
      <w:r w:rsidR="00915B18" w:rsidRPr="007A4AF7">
        <w:rPr>
          <w:rFonts w:hint="eastAsia"/>
          <w:sz w:val="21"/>
          <w:lang w:eastAsia="zh-CN"/>
        </w:rPr>
        <w:t>年，通过向每个人提供更加均衡、更加优质的保健服务，来增强马其顿共和国人口的性健康和生殖健康</w:t>
      </w:r>
      <w:r>
        <w:rPr>
          <w:rFonts w:hint="eastAsia"/>
          <w:sz w:val="21"/>
          <w:lang w:eastAsia="zh-CN"/>
        </w:rPr>
        <w:t>”</w:t>
      </w:r>
      <w:r w:rsidR="00915B18" w:rsidRPr="007A4AF7">
        <w:rPr>
          <w:rFonts w:hint="eastAsia"/>
          <w:sz w:val="21"/>
          <w:lang w:eastAsia="zh-CN"/>
        </w:rPr>
        <w:t>。另外，在人口基金的协助下，卫生部在公共保健中心开办了</w:t>
      </w:r>
      <w:r w:rsidR="00915B18" w:rsidRPr="007A4AF7">
        <w:rPr>
          <w:rFonts w:hint="eastAsia"/>
          <w:sz w:val="21"/>
          <w:lang w:eastAsia="zh-CN"/>
        </w:rPr>
        <w:t>19</w:t>
      </w:r>
      <w:r w:rsidR="00915B18" w:rsidRPr="007A4AF7">
        <w:rPr>
          <w:rFonts w:hint="eastAsia"/>
          <w:sz w:val="21"/>
          <w:lang w:eastAsia="zh-CN"/>
        </w:rPr>
        <w:t>个青年性健康和生殖健康咨询中心。</w:t>
      </w:r>
      <w:r w:rsidR="00915B18" w:rsidRPr="007A4AF7">
        <w:rPr>
          <w:sz w:val="21"/>
          <w:vertAlign w:val="superscript"/>
          <w:lang w:eastAsia="zh-CN"/>
        </w:rPr>
        <w:footnoteReference w:id="31"/>
      </w:r>
    </w:p>
    <w:p w:rsidR="00915B18" w:rsidRPr="007A4AF7" w:rsidRDefault="00915B18" w:rsidP="00915B18">
      <w:pPr>
        <w:pStyle w:val="SingleTxtG"/>
        <w:spacing w:line="320" w:lineRule="exact"/>
        <w:rPr>
          <w:rFonts w:hint="eastAsia"/>
          <w:sz w:val="21"/>
          <w:lang w:eastAsia="zh-CN"/>
        </w:rPr>
      </w:pPr>
      <w:r w:rsidRPr="007A4AF7">
        <w:rPr>
          <w:sz w:val="21"/>
          <w:lang w:eastAsia="zh-CN"/>
        </w:rPr>
        <w:t>224.</w:t>
      </w:r>
      <w:r w:rsidRPr="007A4AF7">
        <w:rPr>
          <w:sz w:val="21"/>
          <w:lang w:eastAsia="zh-CN"/>
        </w:rPr>
        <w:tab/>
      </w:r>
      <w:r w:rsidRPr="007A4AF7">
        <w:rPr>
          <w:rFonts w:hint="eastAsia"/>
          <w:sz w:val="21"/>
          <w:lang w:eastAsia="zh-CN"/>
        </w:rPr>
        <w:t>为了促进咨询工作，</w:t>
      </w:r>
      <w:r w:rsidRPr="007A4AF7">
        <w:rPr>
          <w:sz w:val="21"/>
          <w:lang w:eastAsia="zh-CN"/>
        </w:rPr>
        <w:t>2010</w:t>
      </w:r>
      <w:r w:rsidRPr="007A4AF7">
        <w:rPr>
          <w:rFonts w:hint="eastAsia"/>
          <w:sz w:val="21"/>
          <w:lang w:eastAsia="zh-CN"/>
        </w:rPr>
        <w:t>年期间将在同一项目范围内，组建一些工作小队，通过走访学校和农村地区，开展预防和行为教育活动，并成立宣传中心。</w:t>
      </w:r>
    </w:p>
    <w:p w:rsidR="00915B18" w:rsidRPr="007A4AF7" w:rsidRDefault="00915B18" w:rsidP="00915B18">
      <w:pPr>
        <w:pStyle w:val="SingleTxtG"/>
        <w:spacing w:line="320" w:lineRule="exact"/>
        <w:rPr>
          <w:rFonts w:hint="eastAsia"/>
          <w:sz w:val="21"/>
          <w:lang w:eastAsia="zh-CN"/>
        </w:rPr>
      </w:pPr>
      <w:r w:rsidRPr="007A4AF7">
        <w:rPr>
          <w:sz w:val="21"/>
          <w:lang w:eastAsia="zh-CN"/>
        </w:rPr>
        <w:t>225.</w:t>
      </w:r>
      <w:r w:rsidRPr="007A4AF7">
        <w:rPr>
          <w:sz w:val="21"/>
          <w:lang w:eastAsia="zh-CN"/>
        </w:rPr>
        <w:tab/>
      </w:r>
      <w:r w:rsidRPr="007A4AF7">
        <w:rPr>
          <w:rFonts w:hint="eastAsia"/>
          <w:sz w:val="21"/>
          <w:lang w:eastAsia="zh-CN"/>
        </w:rPr>
        <w:t>由于需要改进</w:t>
      </w:r>
      <w:bookmarkStart w:id="60" w:name="OLE_LINK70"/>
      <w:r w:rsidRPr="007A4AF7">
        <w:rPr>
          <w:rFonts w:hint="eastAsia"/>
          <w:sz w:val="21"/>
          <w:lang w:eastAsia="zh-CN"/>
        </w:rPr>
        <w:t>堕胎</w:t>
      </w:r>
      <w:bookmarkEnd w:id="60"/>
      <w:r w:rsidRPr="007A4AF7">
        <w:rPr>
          <w:rFonts w:hint="eastAsia"/>
          <w:sz w:val="21"/>
          <w:lang w:eastAsia="zh-CN"/>
        </w:rPr>
        <w:t>质量并使之标准化，卫生部在人口基金的协助下，制定了《堕胎质量标准和护理要求》。卫生部成立了一个工作组，负责对《</w:t>
      </w:r>
      <w:r w:rsidRPr="007A4AF7">
        <w:rPr>
          <w:sz w:val="21"/>
          <w:lang w:eastAsia="zh-CN"/>
        </w:rPr>
        <w:t>2007</w:t>
      </w:r>
      <w:r w:rsidR="005D1E22">
        <w:rPr>
          <w:rFonts w:hint="eastAsia"/>
          <w:sz w:val="21"/>
          <w:lang w:eastAsia="zh-CN"/>
        </w:rPr>
        <w:t>-</w:t>
      </w:r>
      <w:r w:rsidRPr="007A4AF7">
        <w:rPr>
          <w:sz w:val="21"/>
          <w:lang w:eastAsia="zh-CN"/>
        </w:rPr>
        <w:t>2012</w:t>
      </w:r>
      <w:r w:rsidRPr="007A4AF7">
        <w:rPr>
          <w:rFonts w:hint="eastAsia"/>
          <w:sz w:val="21"/>
          <w:lang w:eastAsia="zh-CN"/>
        </w:rPr>
        <w:t>年国家预防艾滋病毒</w:t>
      </w:r>
      <w:r>
        <w:rPr>
          <w:rFonts w:hint="eastAsia"/>
          <w:sz w:val="21"/>
          <w:lang w:eastAsia="zh-CN"/>
        </w:rPr>
        <w:t>/</w:t>
      </w:r>
      <w:r w:rsidRPr="007A4AF7">
        <w:rPr>
          <w:rFonts w:hint="eastAsia"/>
          <w:sz w:val="21"/>
          <w:lang w:eastAsia="zh-CN"/>
        </w:rPr>
        <w:t>艾滋病预防战略》进行评估。现行战略和随后制定的</w:t>
      </w:r>
      <w:r w:rsidRPr="007A4AF7">
        <w:rPr>
          <w:sz w:val="21"/>
          <w:lang w:eastAsia="zh-CN"/>
        </w:rPr>
        <w:t>2012</w:t>
      </w:r>
      <w:r w:rsidR="005D1E22">
        <w:rPr>
          <w:rFonts w:hint="eastAsia"/>
          <w:sz w:val="21"/>
          <w:lang w:eastAsia="zh-CN"/>
        </w:rPr>
        <w:t>-</w:t>
      </w:r>
      <w:r w:rsidRPr="007A4AF7">
        <w:rPr>
          <w:sz w:val="21"/>
          <w:lang w:eastAsia="zh-CN"/>
        </w:rPr>
        <w:t>2016</w:t>
      </w:r>
      <w:r w:rsidRPr="007A4AF7">
        <w:rPr>
          <w:rFonts w:hint="eastAsia"/>
          <w:sz w:val="21"/>
          <w:lang w:eastAsia="zh-CN"/>
        </w:rPr>
        <w:t>年战略都要求采取具体措施，防止在怀孕、分娩和哺乳期间，艾滋病毒呈阳性的母亲将艾滋病毒传染给婴儿。另外，该战略设想在青年人口，包括少女和妇女中间开展艾滋病毒预防活动。</w:t>
      </w:r>
    </w:p>
    <w:p w:rsidR="00915B18" w:rsidRPr="007A4AF7" w:rsidRDefault="00915B18" w:rsidP="00915B18">
      <w:pPr>
        <w:pStyle w:val="SingleTxtG"/>
        <w:spacing w:line="320" w:lineRule="exact"/>
        <w:rPr>
          <w:rFonts w:hint="eastAsia"/>
          <w:sz w:val="21"/>
          <w:lang w:eastAsia="zh-CN"/>
        </w:rPr>
      </w:pPr>
      <w:r w:rsidRPr="007A4AF7">
        <w:rPr>
          <w:sz w:val="21"/>
          <w:lang w:eastAsia="zh-CN"/>
        </w:rPr>
        <w:t>226.</w:t>
      </w:r>
      <w:r w:rsidRPr="007A4AF7">
        <w:rPr>
          <w:sz w:val="21"/>
          <w:lang w:eastAsia="zh-CN"/>
        </w:rPr>
        <w:tab/>
        <w:t>2010</w:t>
      </w:r>
      <w:r w:rsidRPr="007A4AF7">
        <w:rPr>
          <w:rFonts w:hint="eastAsia"/>
          <w:sz w:val="21"/>
          <w:lang w:eastAsia="zh-CN"/>
        </w:rPr>
        <w:t>年，联合国艾滋病毒</w:t>
      </w:r>
      <w:r w:rsidRPr="007A4AF7">
        <w:rPr>
          <w:rFonts w:hint="eastAsia"/>
          <w:sz w:val="21"/>
          <w:lang w:eastAsia="zh-CN"/>
        </w:rPr>
        <w:t>/</w:t>
      </w:r>
      <w:r w:rsidRPr="007A4AF7">
        <w:rPr>
          <w:rFonts w:hint="eastAsia"/>
          <w:sz w:val="21"/>
          <w:lang w:eastAsia="zh-CN"/>
        </w:rPr>
        <w:t>艾滋病规划署启动了迅速向青年妇女和女孩提供艾滋病毒</w:t>
      </w:r>
      <w:r w:rsidRPr="007A4AF7">
        <w:rPr>
          <w:rFonts w:hint="eastAsia"/>
          <w:sz w:val="21"/>
          <w:lang w:eastAsia="zh-CN"/>
        </w:rPr>
        <w:t>/</w:t>
      </w:r>
      <w:r w:rsidRPr="007A4AF7">
        <w:rPr>
          <w:rFonts w:hint="eastAsia"/>
          <w:sz w:val="21"/>
          <w:lang w:eastAsia="zh-CN"/>
        </w:rPr>
        <w:t>艾滋病预防服务的议程。该议程是艾滋病规划署协调委员会向全球提出的建议，每个国家都应根据这个议程确定其优先执行项目。马其顿实施了一项艾滋病毒</w:t>
      </w:r>
      <w:r w:rsidRPr="007A4AF7">
        <w:rPr>
          <w:rFonts w:hint="eastAsia"/>
          <w:sz w:val="21"/>
          <w:lang w:eastAsia="zh-CN"/>
        </w:rPr>
        <w:t>/</w:t>
      </w:r>
      <w:r w:rsidRPr="007A4AF7">
        <w:rPr>
          <w:rFonts w:hint="eastAsia"/>
          <w:sz w:val="21"/>
          <w:lang w:eastAsia="zh-CN"/>
        </w:rPr>
        <w:t>艾滋病预防服务计划，目的是为年轻妇女和女孩提供预防、治疗、护理和支助服务。</w:t>
      </w:r>
    </w:p>
    <w:p w:rsidR="00915B18" w:rsidRPr="007A4AF7" w:rsidRDefault="00915B18" w:rsidP="00915B18">
      <w:pPr>
        <w:pStyle w:val="SingleTxtG"/>
        <w:spacing w:line="320" w:lineRule="exact"/>
        <w:rPr>
          <w:rFonts w:hint="eastAsia"/>
          <w:sz w:val="21"/>
          <w:lang w:eastAsia="zh-CN"/>
        </w:rPr>
      </w:pPr>
      <w:r w:rsidRPr="007A4AF7">
        <w:rPr>
          <w:sz w:val="21"/>
          <w:lang w:eastAsia="zh-CN"/>
        </w:rPr>
        <w:t>227.</w:t>
      </w:r>
      <w:r w:rsidRPr="007A4AF7">
        <w:rPr>
          <w:sz w:val="21"/>
          <w:lang w:eastAsia="zh-CN"/>
        </w:rPr>
        <w:tab/>
      </w:r>
      <w:r w:rsidRPr="007A4AF7">
        <w:rPr>
          <w:rFonts w:hint="eastAsia"/>
          <w:sz w:val="21"/>
          <w:lang w:eastAsia="zh-CN"/>
        </w:rPr>
        <w:t>马其顿共和国还将制定一项促进计划生育、避孕和安全堕胎的行动计划，并确定相关的措施和活动。</w:t>
      </w:r>
    </w:p>
    <w:p w:rsidR="00915B18" w:rsidRPr="007A4AF7" w:rsidRDefault="00915B18" w:rsidP="00915B18">
      <w:pPr>
        <w:pStyle w:val="SingleTxtG"/>
        <w:spacing w:line="320" w:lineRule="exact"/>
        <w:rPr>
          <w:rFonts w:hint="eastAsia"/>
          <w:sz w:val="21"/>
          <w:lang w:eastAsia="zh-CN"/>
        </w:rPr>
      </w:pPr>
      <w:r w:rsidRPr="007A4AF7">
        <w:rPr>
          <w:sz w:val="21"/>
          <w:lang w:eastAsia="zh-CN"/>
        </w:rPr>
        <w:t>228.</w:t>
      </w:r>
      <w:r w:rsidRPr="007A4AF7">
        <w:rPr>
          <w:sz w:val="21"/>
          <w:lang w:eastAsia="zh-CN"/>
        </w:rPr>
        <w:tab/>
      </w:r>
      <w:r w:rsidRPr="007A4AF7">
        <w:rPr>
          <w:rFonts w:hint="eastAsia"/>
          <w:sz w:val="21"/>
          <w:lang w:eastAsia="zh-CN"/>
        </w:rPr>
        <w:t>新患恶性肿瘤者总数有明显增加的趋势，为了进一步降低该疾病发病率，马其顿共和国通过了《</w:t>
      </w:r>
      <w:r w:rsidRPr="007A4AF7">
        <w:rPr>
          <w:sz w:val="21"/>
          <w:lang w:eastAsia="zh-CN"/>
        </w:rPr>
        <w:t>2010</w:t>
      </w:r>
      <w:r w:rsidRPr="007A4AF7">
        <w:rPr>
          <w:rFonts w:hint="eastAsia"/>
          <w:sz w:val="21"/>
          <w:lang w:eastAsia="zh-CN"/>
        </w:rPr>
        <w:t>年恶性疾病诊断方案》，并计划开展如下两项工作：</w:t>
      </w:r>
    </w:p>
    <w:p w:rsidR="00915B18" w:rsidRPr="007A4AF7" w:rsidRDefault="00915B18" w:rsidP="00764E7F">
      <w:pPr>
        <w:pStyle w:val="SingleTxtGC"/>
        <w:rPr>
          <w:rFonts w:hint="eastAsia"/>
        </w:rPr>
      </w:pPr>
      <w:r>
        <w:rPr>
          <w:rFonts w:hint="eastAsia"/>
        </w:rPr>
        <w:tab/>
      </w:r>
      <w:r>
        <w:t>(a)</w:t>
      </w:r>
      <w:r w:rsidRPr="007A4AF7">
        <w:tab/>
      </w:r>
      <w:r w:rsidRPr="007A4AF7">
        <w:rPr>
          <w:rFonts w:hint="eastAsia"/>
        </w:rPr>
        <w:t>在马其顿共和国开展妇女生殖器官疾病早期诊断和预防活动，包括对宫颈癌患者进行试点</w:t>
      </w:r>
      <w:bookmarkStart w:id="61" w:name="OLE_LINK77"/>
      <w:r w:rsidRPr="007A4AF7">
        <w:rPr>
          <w:rFonts w:hint="eastAsia"/>
        </w:rPr>
        <w:t>筛查</w:t>
      </w:r>
      <w:bookmarkEnd w:id="61"/>
      <w:r w:rsidRPr="007A4AF7">
        <w:rPr>
          <w:rFonts w:hint="eastAsia"/>
        </w:rPr>
        <w:t>；</w:t>
      </w:r>
    </w:p>
    <w:p w:rsidR="00915B18" w:rsidRPr="007A4AF7" w:rsidRDefault="00915B18" w:rsidP="00764E7F">
      <w:pPr>
        <w:pStyle w:val="SingleTxtGC"/>
        <w:rPr>
          <w:rFonts w:hint="eastAsia"/>
        </w:rPr>
      </w:pPr>
      <w:r>
        <w:rPr>
          <w:rFonts w:hint="eastAsia"/>
        </w:rPr>
        <w:tab/>
      </w:r>
      <w:r>
        <w:t>(b)</w:t>
      </w:r>
      <w:r w:rsidRPr="007A4AF7">
        <w:tab/>
      </w:r>
      <w:r w:rsidRPr="007A4AF7">
        <w:rPr>
          <w:rFonts w:hint="eastAsia"/>
        </w:rPr>
        <w:t>对马其顿共和国</w:t>
      </w:r>
      <w:r w:rsidRPr="007A4AF7">
        <w:t>40</w:t>
      </w:r>
      <w:r w:rsidR="005D1E22">
        <w:rPr>
          <w:rFonts w:hint="eastAsia"/>
        </w:rPr>
        <w:t>-</w:t>
      </w:r>
      <w:r w:rsidRPr="007A4AF7">
        <w:t>55</w:t>
      </w:r>
      <w:r w:rsidRPr="007A4AF7">
        <w:rPr>
          <w:rFonts w:hint="eastAsia"/>
        </w:rPr>
        <w:t>岁的所有女性人口进行乳腺癌检查。</w:t>
      </w:r>
    </w:p>
    <w:p w:rsidR="00915B18" w:rsidRPr="007A4AF7" w:rsidRDefault="00915B18" w:rsidP="00915B18">
      <w:pPr>
        <w:pStyle w:val="SingleTxtG"/>
        <w:spacing w:line="320" w:lineRule="exact"/>
        <w:rPr>
          <w:rFonts w:hint="eastAsia"/>
          <w:sz w:val="21"/>
          <w:lang w:eastAsia="zh-CN"/>
        </w:rPr>
      </w:pPr>
      <w:r w:rsidRPr="007A4AF7">
        <w:rPr>
          <w:sz w:val="21"/>
          <w:lang w:eastAsia="zh-CN"/>
        </w:rPr>
        <w:t>229.</w:t>
      </w:r>
      <w:r w:rsidRPr="007A4AF7">
        <w:rPr>
          <w:sz w:val="21"/>
          <w:lang w:eastAsia="zh-CN"/>
        </w:rPr>
        <w:tab/>
      </w:r>
      <w:r w:rsidRPr="007A4AF7">
        <w:rPr>
          <w:rFonts w:hint="eastAsia"/>
          <w:sz w:val="21"/>
          <w:lang w:eastAsia="zh-CN"/>
        </w:rPr>
        <w:t>患生殖</w:t>
      </w:r>
      <w:r w:rsidRPr="007A4AF7">
        <w:rPr>
          <w:rFonts w:hint="eastAsia"/>
          <w:sz w:val="21"/>
          <w:lang w:eastAsia="zh-CN"/>
        </w:rPr>
        <w:t>-</w:t>
      </w:r>
      <w:r w:rsidRPr="007A4AF7">
        <w:rPr>
          <w:rFonts w:hint="eastAsia"/>
          <w:sz w:val="21"/>
          <w:lang w:eastAsia="zh-CN"/>
        </w:rPr>
        <w:t>泌尿系统疾病的妇女死亡人数占妇女死亡总数的</w:t>
      </w:r>
      <w:r w:rsidRPr="007A4AF7">
        <w:rPr>
          <w:sz w:val="21"/>
          <w:lang w:eastAsia="zh-CN"/>
        </w:rPr>
        <w:t>49</w:t>
      </w:r>
      <w:r>
        <w:rPr>
          <w:rFonts w:hint="eastAsia"/>
          <w:sz w:val="21"/>
          <w:lang w:eastAsia="zh-CN"/>
        </w:rPr>
        <w:t>.</w:t>
      </w:r>
      <w:r w:rsidRPr="007A4AF7">
        <w:rPr>
          <w:sz w:val="21"/>
          <w:lang w:eastAsia="zh-CN"/>
        </w:rPr>
        <w:t>7%</w:t>
      </w:r>
      <w:r w:rsidRPr="007A4AF7">
        <w:rPr>
          <w:rFonts w:hint="eastAsia"/>
          <w:sz w:val="21"/>
          <w:lang w:eastAsia="zh-CN"/>
        </w:rPr>
        <w:t>。在开展初级保健活动时登记的疾病总数中，肿瘤占</w:t>
      </w:r>
      <w:r w:rsidRPr="007A4AF7">
        <w:rPr>
          <w:sz w:val="21"/>
          <w:lang w:eastAsia="zh-CN"/>
        </w:rPr>
        <w:t>4</w:t>
      </w:r>
      <w:r>
        <w:rPr>
          <w:rFonts w:hint="eastAsia"/>
          <w:sz w:val="21"/>
          <w:lang w:eastAsia="zh-CN"/>
        </w:rPr>
        <w:t>.</w:t>
      </w:r>
      <w:r w:rsidRPr="007A4AF7">
        <w:rPr>
          <w:sz w:val="21"/>
          <w:lang w:eastAsia="zh-CN"/>
        </w:rPr>
        <w:t>8%</w:t>
      </w:r>
      <w:r w:rsidRPr="007A4AF7">
        <w:rPr>
          <w:rFonts w:hint="eastAsia"/>
          <w:sz w:val="21"/>
          <w:lang w:eastAsia="zh-CN"/>
        </w:rPr>
        <w:t>。</w:t>
      </w:r>
    </w:p>
    <w:p w:rsidR="00915B18" w:rsidRPr="007A4AF7" w:rsidRDefault="00915B18" w:rsidP="00915B18">
      <w:pPr>
        <w:pStyle w:val="SingleTxtG"/>
        <w:spacing w:line="320" w:lineRule="exact"/>
        <w:rPr>
          <w:sz w:val="21"/>
          <w:lang w:eastAsia="zh-CN"/>
        </w:rPr>
      </w:pPr>
      <w:r w:rsidRPr="007A4AF7">
        <w:rPr>
          <w:sz w:val="21"/>
          <w:lang w:eastAsia="zh-CN"/>
        </w:rPr>
        <w:t>230.</w:t>
      </w:r>
      <w:r w:rsidRPr="007A4AF7">
        <w:rPr>
          <w:sz w:val="21"/>
          <w:lang w:eastAsia="zh-CN"/>
        </w:rPr>
        <w:tab/>
      </w:r>
      <w:r w:rsidRPr="007A4AF7">
        <w:rPr>
          <w:rFonts w:hint="eastAsia"/>
          <w:sz w:val="21"/>
          <w:lang w:eastAsia="zh-CN"/>
        </w:rPr>
        <w:t>每年都有近</w:t>
      </w:r>
      <w:r w:rsidRPr="007A4AF7">
        <w:rPr>
          <w:sz w:val="21"/>
          <w:lang w:eastAsia="zh-CN"/>
        </w:rPr>
        <w:t>200</w:t>
      </w:r>
      <w:r w:rsidRPr="007A4AF7">
        <w:rPr>
          <w:rFonts w:hint="eastAsia"/>
          <w:sz w:val="21"/>
          <w:lang w:eastAsia="zh-CN"/>
        </w:rPr>
        <w:t>名妇女患有</w:t>
      </w:r>
      <w:bookmarkStart w:id="62" w:name="OLE_LINK39"/>
      <w:r w:rsidRPr="007A4AF7">
        <w:rPr>
          <w:rFonts w:hint="eastAsia"/>
          <w:sz w:val="21"/>
          <w:lang w:eastAsia="zh-CN"/>
        </w:rPr>
        <w:t>宫</w:t>
      </w:r>
      <w:bookmarkStart w:id="63" w:name="OLE_LINK40"/>
      <w:r w:rsidRPr="007A4AF7">
        <w:rPr>
          <w:rFonts w:hint="eastAsia"/>
          <w:sz w:val="21"/>
          <w:lang w:eastAsia="zh-CN"/>
        </w:rPr>
        <w:t>颈</w:t>
      </w:r>
      <w:bookmarkEnd w:id="62"/>
      <w:bookmarkEnd w:id="63"/>
      <w:r w:rsidRPr="007A4AF7">
        <w:rPr>
          <w:rFonts w:hint="eastAsia"/>
          <w:sz w:val="21"/>
          <w:lang w:eastAsia="zh-CN"/>
        </w:rPr>
        <w:t>癌，也就是说，每</w:t>
      </w:r>
      <w:r w:rsidRPr="007A4AF7">
        <w:rPr>
          <w:sz w:val="21"/>
          <w:lang w:eastAsia="zh-CN"/>
        </w:rPr>
        <w:t>10</w:t>
      </w:r>
      <w:r w:rsidR="00DC59B0">
        <w:rPr>
          <w:sz w:val="21"/>
          <w:lang w:eastAsia="zh-CN"/>
        </w:rPr>
        <w:t>0,</w:t>
      </w:r>
      <w:r w:rsidRPr="007A4AF7">
        <w:rPr>
          <w:sz w:val="21"/>
          <w:lang w:eastAsia="zh-CN"/>
        </w:rPr>
        <w:t>000</w:t>
      </w:r>
      <w:r w:rsidRPr="007A4AF7">
        <w:rPr>
          <w:rFonts w:hint="eastAsia"/>
          <w:sz w:val="21"/>
          <w:lang w:eastAsia="zh-CN"/>
        </w:rPr>
        <w:t>名妇女中就有近</w:t>
      </w:r>
      <w:r w:rsidRPr="007A4AF7">
        <w:rPr>
          <w:rFonts w:hint="eastAsia"/>
          <w:sz w:val="21"/>
          <w:lang w:eastAsia="zh-CN"/>
        </w:rPr>
        <w:t>20</w:t>
      </w:r>
      <w:r w:rsidRPr="007A4AF7">
        <w:rPr>
          <w:rFonts w:hint="eastAsia"/>
          <w:sz w:val="21"/>
          <w:lang w:eastAsia="zh-CN"/>
        </w:rPr>
        <w:t>人患有这种疾病。</w:t>
      </w:r>
      <w:r w:rsidRPr="007A4AF7">
        <w:rPr>
          <w:sz w:val="21"/>
          <w:lang w:eastAsia="zh-CN"/>
        </w:rPr>
        <w:t>2007</w:t>
      </w:r>
      <w:r w:rsidRPr="007A4AF7">
        <w:rPr>
          <w:rFonts w:hint="eastAsia"/>
          <w:sz w:val="21"/>
          <w:lang w:eastAsia="zh-CN"/>
        </w:rPr>
        <w:t>年新登记的宫颈癌患者共有</w:t>
      </w:r>
      <w:r w:rsidRPr="007A4AF7">
        <w:rPr>
          <w:sz w:val="21"/>
          <w:lang w:eastAsia="zh-CN"/>
        </w:rPr>
        <w:t>218</w:t>
      </w:r>
      <w:r w:rsidRPr="007A4AF7">
        <w:rPr>
          <w:rFonts w:hint="eastAsia"/>
          <w:sz w:val="21"/>
          <w:lang w:eastAsia="zh-CN"/>
        </w:rPr>
        <w:t>人，在每</w:t>
      </w:r>
      <w:r w:rsidRPr="007A4AF7">
        <w:rPr>
          <w:sz w:val="21"/>
          <w:lang w:eastAsia="zh-CN"/>
        </w:rPr>
        <w:t>10</w:t>
      </w:r>
      <w:r w:rsidR="00DC59B0">
        <w:rPr>
          <w:sz w:val="21"/>
          <w:lang w:eastAsia="zh-CN"/>
        </w:rPr>
        <w:t>0,</w:t>
      </w:r>
      <w:r w:rsidR="00A55CD4">
        <w:rPr>
          <w:sz w:val="21"/>
          <w:lang w:eastAsia="zh-CN"/>
        </w:rPr>
        <w:t>000</w:t>
      </w:r>
      <w:r w:rsidRPr="007A4AF7">
        <w:rPr>
          <w:rFonts w:hint="eastAsia"/>
          <w:sz w:val="21"/>
          <w:lang w:eastAsia="zh-CN"/>
        </w:rPr>
        <w:t>名妇女中占</w:t>
      </w:r>
      <w:r w:rsidR="00F73450">
        <w:rPr>
          <w:sz w:val="21"/>
          <w:lang w:eastAsia="zh-CN"/>
        </w:rPr>
        <w:t>21.4</w:t>
      </w:r>
      <w:r w:rsidRPr="007A4AF7">
        <w:rPr>
          <w:rFonts w:hint="eastAsia"/>
          <w:sz w:val="21"/>
          <w:lang w:eastAsia="zh-CN"/>
        </w:rPr>
        <w:t>%</w:t>
      </w:r>
      <w:r w:rsidRPr="007A4AF7">
        <w:rPr>
          <w:rFonts w:hint="eastAsia"/>
          <w:sz w:val="21"/>
          <w:lang w:eastAsia="zh-CN"/>
        </w:rPr>
        <w:t>。</w:t>
      </w:r>
      <w:r w:rsidRPr="007A4AF7">
        <w:rPr>
          <w:sz w:val="21"/>
          <w:vertAlign w:val="superscript"/>
          <w:lang w:eastAsia="zh-CN"/>
        </w:rPr>
        <w:footnoteReference w:id="32"/>
      </w:r>
    </w:p>
    <w:p w:rsidR="00915B18" w:rsidRPr="007A4AF7" w:rsidRDefault="00915B18" w:rsidP="00915B18">
      <w:pPr>
        <w:pStyle w:val="SingleTxtG"/>
        <w:spacing w:line="320" w:lineRule="exact"/>
        <w:rPr>
          <w:rFonts w:hint="eastAsia"/>
          <w:sz w:val="21"/>
          <w:lang w:eastAsia="zh-CN"/>
        </w:rPr>
      </w:pPr>
      <w:r w:rsidRPr="007A4AF7">
        <w:rPr>
          <w:sz w:val="21"/>
          <w:lang w:eastAsia="zh-CN"/>
        </w:rPr>
        <w:t>231.</w:t>
      </w:r>
      <w:r w:rsidR="00A55CD4" w:rsidRPr="007A4AF7">
        <w:rPr>
          <w:sz w:val="21"/>
          <w:lang w:eastAsia="zh-CN"/>
        </w:rPr>
        <w:tab/>
      </w:r>
      <w:r w:rsidRPr="007A4AF7">
        <w:rPr>
          <w:sz w:val="21"/>
          <w:lang w:eastAsia="zh-CN"/>
        </w:rPr>
        <w:t>2007</w:t>
      </w:r>
      <w:r w:rsidRPr="007A4AF7">
        <w:rPr>
          <w:rFonts w:hint="eastAsia"/>
          <w:sz w:val="21"/>
          <w:lang w:eastAsia="zh-CN"/>
        </w:rPr>
        <w:t>年第一次起草了</w:t>
      </w:r>
      <w:bookmarkStart w:id="64" w:name="OLE_LINK78"/>
      <w:r w:rsidRPr="007A4AF7">
        <w:rPr>
          <w:rFonts w:hint="eastAsia"/>
          <w:sz w:val="21"/>
          <w:lang w:eastAsia="zh-CN"/>
        </w:rPr>
        <w:t>《马其顿共和国妇女生殖器官疾病诊断和预防方案》</w:t>
      </w:r>
      <w:bookmarkEnd w:id="64"/>
      <w:r w:rsidRPr="007A4AF7">
        <w:rPr>
          <w:rFonts w:hint="eastAsia"/>
          <w:sz w:val="21"/>
          <w:lang w:eastAsia="zh-CN"/>
        </w:rPr>
        <w:t>，根据这项方案，马其顿共和国公立妇产医院和某些私立妇产医院在全国范围内对</w:t>
      </w:r>
      <w:r w:rsidRPr="007A4AF7">
        <w:rPr>
          <w:sz w:val="21"/>
          <w:lang w:eastAsia="zh-CN"/>
        </w:rPr>
        <w:t>17</w:t>
      </w:r>
      <w:r w:rsidR="00F73450">
        <w:rPr>
          <w:rFonts w:hint="eastAsia"/>
          <w:sz w:val="21"/>
          <w:lang w:eastAsia="zh-CN"/>
        </w:rPr>
        <w:t>,</w:t>
      </w:r>
      <w:r w:rsidR="00F73450">
        <w:rPr>
          <w:sz w:val="21"/>
          <w:lang w:eastAsia="zh-CN"/>
        </w:rPr>
        <w:t>000</w:t>
      </w:r>
      <w:r w:rsidRPr="007A4AF7">
        <w:rPr>
          <w:rFonts w:hint="eastAsia"/>
          <w:sz w:val="21"/>
          <w:lang w:eastAsia="zh-CN"/>
        </w:rPr>
        <w:t>名妇女免费进行了</w:t>
      </w:r>
      <w:bookmarkStart w:id="65" w:name="OLE_LINK50"/>
      <w:r w:rsidRPr="007A4AF7">
        <w:rPr>
          <w:rFonts w:hint="eastAsia"/>
          <w:sz w:val="21"/>
          <w:lang w:eastAsia="zh-CN"/>
        </w:rPr>
        <w:t>宫颈涂片</w:t>
      </w:r>
      <w:bookmarkEnd w:id="65"/>
      <w:r w:rsidRPr="007A4AF7">
        <w:rPr>
          <w:rFonts w:hint="eastAsia"/>
          <w:sz w:val="21"/>
          <w:lang w:eastAsia="zh-CN"/>
        </w:rPr>
        <w:t>检查。</w:t>
      </w:r>
    </w:p>
    <w:p w:rsidR="00915B18" w:rsidRPr="007A4AF7" w:rsidRDefault="00915B18" w:rsidP="00915B18">
      <w:pPr>
        <w:pStyle w:val="SingleTxtG"/>
        <w:spacing w:line="320" w:lineRule="exact"/>
        <w:rPr>
          <w:rFonts w:hint="eastAsia"/>
          <w:sz w:val="21"/>
          <w:lang w:eastAsia="zh-CN"/>
        </w:rPr>
      </w:pPr>
      <w:r w:rsidRPr="007A4AF7">
        <w:rPr>
          <w:sz w:val="21"/>
          <w:lang w:eastAsia="zh-CN"/>
        </w:rPr>
        <w:t>232.</w:t>
      </w:r>
      <w:r w:rsidRPr="007A4AF7">
        <w:rPr>
          <w:sz w:val="21"/>
          <w:lang w:eastAsia="zh-CN"/>
        </w:rPr>
        <w:tab/>
        <w:t>2008</w:t>
      </w:r>
      <w:r w:rsidRPr="007A4AF7">
        <w:rPr>
          <w:rFonts w:hint="eastAsia"/>
          <w:sz w:val="21"/>
          <w:lang w:eastAsia="zh-CN"/>
        </w:rPr>
        <w:t>年对属于或不属于医疗承保范围的</w:t>
      </w:r>
      <w:r w:rsidRPr="007A4AF7">
        <w:rPr>
          <w:sz w:val="21"/>
          <w:lang w:eastAsia="zh-CN"/>
        </w:rPr>
        <w:t>12</w:t>
      </w:r>
      <w:r w:rsidR="00A55CD4">
        <w:rPr>
          <w:rFonts w:hint="eastAsia"/>
          <w:sz w:val="21"/>
          <w:lang w:eastAsia="zh-CN"/>
        </w:rPr>
        <w:t>,</w:t>
      </w:r>
      <w:r w:rsidRPr="007A4AF7">
        <w:rPr>
          <w:sz w:val="21"/>
          <w:lang w:eastAsia="zh-CN"/>
        </w:rPr>
        <w:t>000</w:t>
      </w:r>
      <w:r w:rsidRPr="007A4AF7">
        <w:rPr>
          <w:rFonts w:hint="eastAsia"/>
          <w:sz w:val="21"/>
          <w:lang w:eastAsia="zh-CN"/>
        </w:rPr>
        <w:t>名妇女进行了这项检查。</w:t>
      </w:r>
    </w:p>
    <w:p w:rsidR="00915B18" w:rsidRPr="007A4AF7" w:rsidRDefault="00915B18" w:rsidP="00915B18">
      <w:pPr>
        <w:pStyle w:val="SingleTxtG"/>
        <w:spacing w:line="320" w:lineRule="exact"/>
        <w:rPr>
          <w:rFonts w:hint="eastAsia"/>
          <w:sz w:val="21"/>
          <w:lang w:eastAsia="zh-CN"/>
        </w:rPr>
      </w:pPr>
      <w:r w:rsidRPr="007A4AF7">
        <w:rPr>
          <w:sz w:val="21"/>
          <w:lang w:eastAsia="zh-CN"/>
        </w:rPr>
        <w:t>233.</w:t>
      </w:r>
      <w:r w:rsidRPr="007A4AF7">
        <w:rPr>
          <w:sz w:val="21"/>
          <w:lang w:eastAsia="zh-CN"/>
        </w:rPr>
        <w:tab/>
        <w:t>2009</w:t>
      </w:r>
      <w:r w:rsidRPr="007A4AF7">
        <w:rPr>
          <w:rFonts w:hint="eastAsia"/>
          <w:sz w:val="21"/>
          <w:lang w:eastAsia="zh-CN"/>
        </w:rPr>
        <w:t>年</w:t>
      </w:r>
      <w:r>
        <w:rPr>
          <w:rFonts w:hint="eastAsia"/>
          <w:sz w:val="21"/>
          <w:lang w:eastAsia="zh-CN"/>
        </w:rPr>
        <w:t>，</w:t>
      </w:r>
      <w:r w:rsidR="00EB57A1" w:rsidRPr="007A4AF7">
        <w:rPr>
          <w:sz w:val="21"/>
          <w:lang w:eastAsia="zh-CN"/>
        </w:rPr>
        <w:t>3</w:t>
      </w:r>
      <w:r w:rsidR="00EB57A1">
        <w:rPr>
          <w:sz w:val="21"/>
          <w:lang w:eastAsia="zh-CN"/>
        </w:rPr>
        <w:t>,</w:t>
      </w:r>
      <w:r w:rsidR="00EB57A1" w:rsidRPr="007A4AF7">
        <w:rPr>
          <w:sz w:val="21"/>
          <w:lang w:eastAsia="zh-CN"/>
        </w:rPr>
        <w:t>000</w:t>
      </w:r>
      <w:r w:rsidRPr="007A4AF7">
        <w:rPr>
          <w:rFonts w:hint="eastAsia"/>
          <w:sz w:val="21"/>
          <w:lang w:eastAsia="zh-CN"/>
        </w:rPr>
        <w:t>名未投保的妇女通过《马其顿共和国妇女生殖器官疾病诊断和预防方案》获得了免费接受</w:t>
      </w:r>
      <w:bookmarkStart w:id="66" w:name="OLE_LINK52"/>
      <w:r w:rsidRPr="007A4AF7">
        <w:rPr>
          <w:rFonts w:hint="eastAsia"/>
          <w:sz w:val="21"/>
          <w:lang w:eastAsia="zh-CN"/>
        </w:rPr>
        <w:t>宫颈涂片</w:t>
      </w:r>
      <w:bookmarkEnd w:id="66"/>
      <w:r w:rsidRPr="007A4AF7">
        <w:rPr>
          <w:rFonts w:hint="eastAsia"/>
          <w:sz w:val="21"/>
          <w:lang w:eastAsia="zh-CN"/>
        </w:rPr>
        <w:t>检查的权利，而且所划拨的资金完全用在了这个项目上。与此同时，</w:t>
      </w:r>
      <w:r w:rsidRPr="007A4AF7">
        <w:rPr>
          <w:rFonts w:hint="eastAsia"/>
          <w:sz w:val="21"/>
          <w:lang w:eastAsia="zh-CN"/>
        </w:rPr>
        <w:t>4</w:t>
      </w:r>
      <w:r w:rsidRPr="007A4AF7">
        <w:rPr>
          <w:rFonts w:hint="eastAsia"/>
          <w:sz w:val="21"/>
          <w:lang w:eastAsia="zh-CN"/>
        </w:rPr>
        <w:t>个公共保健中心配宫颈涂片合检查组织了筛查活动，并主动邀请妇女参加。这</w:t>
      </w:r>
      <w:r w:rsidRPr="007A4AF7">
        <w:rPr>
          <w:rFonts w:hint="eastAsia"/>
          <w:sz w:val="21"/>
          <w:lang w:eastAsia="zh-CN"/>
        </w:rPr>
        <w:t>4</w:t>
      </w:r>
      <w:r w:rsidRPr="007A4AF7">
        <w:rPr>
          <w:rFonts w:hint="eastAsia"/>
          <w:sz w:val="21"/>
          <w:lang w:eastAsia="zh-CN"/>
        </w:rPr>
        <w:t>个公共保健中心包括：泰托沃初级保健中心哥斯地瓦尔地区分支机构、普里莱普初级保健中心、什蒂普初级保健中心以及贝莱斯初级保健中心圣尼古拉地区分支机构。目前，享有医疗保险的妇女可以由家庭妇产医师免费进行宫颈涂片检查。</w:t>
      </w:r>
    </w:p>
    <w:p w:rsidR="00915B18" w:rsidRPr="007A4AF7" w:rsidRDefault="00915B18" w:rsidP="00915B18">
      <w:pPr>
        <w:pStyle w:val="SingleTxtG"/>
        <w:spacing w:line="320" w:lineRule="exact"/>
        <w:rPr>
          <w:rFonts w:hint="eastAsia"/>
          <w:sz w:val="21"/>
          <w:lang w:eastAsia="zh-CN"/>
        </w:rPr>
      </w:pPr>
      <w:r w:rsidRPr="007A4AF7">
        <w:rPr>
          <w:sz w:val="21"/>
          <w:lang w:eastAsia="zh-CN"/>
        </w:rPr>
        <w:t>234.</w:t>
      </w:r>
      <w:r w:rsidRPr="007A4AF7">
        <w:rPr>
          <w:sz w:val="21"/>
          <w:lang w:eastAsia="zh-CN"/>
        </w:rPr>
        <w:tab/>
      </w:r>
      <w:r w:rsidRPr="007A4AF7">
        <w:rPr>
          <w:rFonts w:hint="eastAsia"/>
          <w:sz w:val="21"/>
          <w:lang w:eastAsia="zh-CN"/>
        </w:rPr>
        <w:t>在已制定的《</w:t>
      </w:r>
      <w:r w:rsidRPr="007A4AF7">
        <w:rPr>
          <w:rFonts w:hint="eastAsia"/>
          <w:sz w:val="21"/>
          <w:lang w:eastAsia="zh-CN"/>
        </w:rPr>
        <w:t>2010</w:t>
      </w:r>
      <w:r w:rsidRPr="007A4AF7">
        <w:rPr>
          <w:rFonts w:hint="eastAsia"/>
          <w:sz w:val="21"/>
          <w:lang w:eastAsia="zh-CN"/>
        </w:rPr>
        <w:t>年恶性疾病早期诊断方案》框架内，政府为开展</w:t>
      </w:r>
      <w:bookmarkStart w:id="67" w:name="OLE_LINK85"/>
      <w:r w:rsidRPr="007A4AF7">
        <w:rPr>
          <w:rFonts w:hint="eastAsia"/>
          <w:sz w:val="21"/>
          <w:lang w:eastAsia="zh-CN"/>
        </w:rPr>
        <w:t>宫颈癌</w:t>
      </w:r>
      <w:bookmarkEnd w:id="67"/>
      <w:r w:rsidRPr="007A4AF7">
        <w:rPr>
          <w:rFonts w:hint="eastAsia"/>
          <w:sz w:val="21"/>
          <w:lang w:eastAsia="zh-CN"/>
        </w:rPr>
        <w:t>筛查工作</w:t>
      </w:r>
      <w:r w:rsidR="00DC59B0">
        <w:rPr>
          <w:rFonts w:hint="eastAsia"/>
          <w:sz w:val="21"/>
          <w:lang w:eastAsia="zh-CN"/>
        </w:rPr>
        <w:t>(</w:t>
      </w:r>
      <w:r w:rsidRPr="007A4AF7">
        <w:rPr>
          <w:rFonts w:hint="eastAsia"/>
          <w:sz w:val="21"/>
          <w:lang w:eastAsia="zh-CN"/>
        </w:rPr>
        <w:t>包括举办教育研讨会等</w:t>
      </w:r>
      <w:r w:rsidR="00DC59B0">
        <w:rPr>
          <w:rFonts w:hint="eastAsia"/>
          <w:sz w:val="21"/>
          <w:lang w:eastAsia="zh-CN"/>
        </w:rPr>
        <w:t>)</w:t>
      </w:r>
      <w:r w:rsidRPr="007A4AF7">
        <w:rPr>
          <w:rFonts w:hint="eastAsia"/>
          <w:sz w:val="21"/>
          <w:lang w:eastAsia="zh-CN"/>
        </w:rPr>
        <w:t>划拨了多达</w:t>
      </w:r>
      <w:r w:rsidRPr="007A4AF7">
        <w:rPr>
          <w:sz w:val="21"/>
          <w:lang w:eastAsia="zh-CN"/>
        </w:rPr>
        <w:t>25</w:t>
      </w:r>
      <w:r w:rsidRPr="007A4AF7">
        <w:rPr>
          <w:rFonts w:hint="eastAsia"/>
          <w:sz w:val="21"/>
          <w:lang w:eastAsia="zh-CN"/>
        </w:rPr>
        <w:t>万</w:t>
      </w:r>
      <w:r>
        <w:rPr>
          <w:rFonts w:hint="eastAsia"/>
          <w:sz w:val="21"/>
          <w:lang w:eastAsia="zh-CN"/>
        </w:rPr>
        <w:t>代纳尔</w:t>
      </w:r>
      <w:r w:rsidRPr="007A4AF7">
        <w:rPr>
          <w:rFonts w:hint="eastAsia"/>
          <w:sz w:val="21"/>
          <w:lang w:eastAsia="zh-CN"/>
        </w:rPr>
        <w:t>的资金。</w:t>
      </w:r>
    </w:p>
    <w:p w:rsidR="00915B18" w:rsidRPr="007A4AF7" w:rsidRDefault="00915B18" w:rsidP="00915B18">
      <w:pPr>
        <w:pStyle w:val="SingleTxtG"/>
        <w:spacing w:line="320" w:lineRule="exact"/>
        <w:rPr>
          <w:rFonts w:hint="eastAsia"/>
          <w:sz w:val="21"/>
          <w:lang w:eastAsia="zh-CN"/>
        </w:rPr>
      </w:pPr>
      <w:r w:rsidRPr="007A4AF7">
        <w:rPr>
          <w:sz w:val="21"/>
          <w:lang w:eastAsia="zh-CN"/>
        </w:rPr>
        <w:t>235.</w:t>
      </w:r>
      <w:r w:rsidRPr="007A4AF7">
        <w:rPr>
          <w:sz w:val="21"/>
          <w:lang w:eastAsia="zh-CN"/>
        </w:rPr>
        <w:tab/>
      </w:r>
      <w:r w:rsidRPr="007A4AF7">
        <w:rPr>
          <w:rFonts w:hint="eastAsia"/>
          <w:sz w:val="21"/>
          <w:lang w:eastAsia="zh-CN"/>
        </w:rPr>
        <w:t>为了降低宫颈癌死亡率，政府推出了免费为所有</w:t>
      </w:r>
      <w:r w:rsidRPr="007A4AF7">
        <w:rPr>
          <w:sz w:val="21"/>
          <w:lang w:eastAsia="zh-CN"/>
        </w:rPr>
        <w:t>9</w:t>
      </w:r>
      <w:r w:rsidRPr="007A4AF7">
        <w:rPr>
          <w:rFonts w:hint="eastAsia"/>
          <w:sz w:val="21"/>
          <w:lang w:eastAsia="zh-CN"/>
        </w:rPr>
        <w:t>-</w:t>
      </w:r>
      <w:r w:rsidRPr="007A4AF7">
        <w:rPr>
          <w:sz w:val="21"/>
          <w:lang w:eastAsia="zh-CN"/>
        </w:rPr>
        <w:t>15</w:t>
      </w:r>
      <w:r w:rsidRPr="007A4AF7">
        <w:rPr>
          <w:rFonts w:hint="eastAsia"/>
          <w:sz w:val="21"/>
          <w:lang w:eastAsia="zh-CN"/>
        </w:rPr>
        <w:t>岁女孩注射</w:t>
      </w:r>
      <w:bookmarkStart w:id="68" w:name="OLE_LINK88"/>
      <w:r w:rsidRPr="007A4AF7">
        <w:rPr>
          <w:rFonts w:hint="eastAsia"/>
          <w:sz w:val="21"/>
          <w:lang w:eastAsia="zh-CN"/>
        </w:rPr>
        <w:t>人类乳头瘤病毒</w:t>
      </w:r>
      <w:bookmarkStart w:id="69" w:name="OLE_LINK86"/>
      <w:r w:rsidRPr="007A4AF7">
        <w:rPr>
          <w:rFonts w:hint="eastAsia"/>
          <w:sz w:val="21"/>
          <w:lang w:eastAsia="zh-CN"/>
        </w:rPr>
        <w:t>疫苗</w:t>
      </w:r>
      <w:bookmarkEnd w:id="68"/>
      <w:bookmarkEnd w:id="69"/>
      <w:r w:rsidRPr="007A4AF7">
        <w:rPr>
          <w:rFonts w:hint="eastAsia"/>
          <w:sz w:val="21"/>
          <w:lang w:eastAsia="zh-CN"/>
        </w:rPr>
        <w:t>的计划，这项工作将在持有注射这种</w:t>
      </w:r>
      <w:bookmarkStart w:id="70" w:name="OLE_LINK87"/>
      <w:r w:rsidRPr="007A4AF7">
        <w:rPr>
          <w:rFonts w:hint="eastAsia"/>
          <w:sz w:val="21"/>
          <w:lang w:eastAsia="zh-CN"/>
        </w:rPr>
        <w:t>疫苗</w:t>
      </w:r>
      <w:bookmarkEnd w:id="70"/>
      <w:r w:rsidRPr="007A4AF7">
        <w:rPr>
          <w:rFonts w:hint="eastAsia"/>
          <w:sz w:val="21"/>
          <w:lang w:eastAsia="zh-CN"/>
        </w:rPr>
        <w:t>许可证的医疗保健机构进行，疫苗注射是非强制性的</w:t>
      </w:r>
      <w:r w:rsidR="00DC59B0">
        <w:rPr>
          <w:rFonts w:hint="eastAsia"/>
          <w:sz w:val="21"/>
          <w:lang w:eastAsia="zh-CN"/>
        </w:rPr>
        <w:t>(</w:t>
      </w:r>
      <w:r w:rsidRPr="007A4AF7">
        <w:rPr>
          <w:rFonts w:hint="eastAsia"/>
          <w:sz w:val="21"/>
          <w:lang w:eastAsia="zh-CN"/>
        </w:rPr>
        <w:t>《马其顿共和国政府公报》，第</w:t>
      </w:r>
      <w:r w:rsidRPr="007A4AF7">
        <w:rPr>
          <w:sz w:val="21"/>
          <w:lang w:eastAsia="zh-CN"/>
        </w:rPr>
        <w:t>56/2008</w:t>
      </w:r>
      <w:r w:rsidRPr="007A4AF7">
        <w:rPr>
          <w:rFonts w:hint="eastAsia"/>
          <w:sz w:val="21"/>
          <w:lang w:eastAsia="zh-CN"/>
        </w:rPr>
        <w:t>号</w:t>
      </w:r>
      <w:r w:rsidR="00DC59B0">
        <w:rPr>
          <w:rFonts w:hint="eastAsia"/>
          <w:sz w:val="21"/>
          <w:lang w:eastAsia="zh-CN"/>
        </w:rPr>
        <w:t>)</w:t>
      </w:r>
      <w:r w:rsidRPr="007A4AF7">
        <w:rPr>
          <w:rFonts w:hint="eastAsia"/>
          <w:sz w:val="21"/>
          <w:lang w:eastAsia="zh-CN"/>
        </w:rPr>
        <w:t>。</w:t>
      </w:r>
    </w:p>
    <w:p w:rsidR="00915B18" w:rsidRPr="007A4AF7" w:rsidRDefault="00915B18" w:rsidP="00915B18">
      <w:pPr>
        <w:pStyle w:val="SingleTxtG"/>
        <w:spacing w:line="320" w:lineRule="exact"/>
        <w:rPr>
          <w:rFonts w:hint="eastAsia"/>
          <w:sz w:val="21"/>
          <w:lang w:eastAsia="zh-CN"/>
        </w:rPr>
      </w:pPr>
      <w:r w:rsidRPr="007A4AF7">
        <w:rPr>
          <w:sz w:val="21"/>
          <w:lang w:eastAsia="zh-CN"/>
        </w:rPr>
        <w:t>236.</w:t>
      </w:r>
      <w:r w:rsidRPr="007A4AF7">
        <w:rPr>
          <w:sz w:val="21"/>
          <w:lang w:eastAsia="zh-CN"/>
        </w:rPr>
        <w:tab/>
      </w:r>
      <w:r w:rsidRPr="007A4AF7">
        <w:rPr>
          <w:rFonts w:hint="eastAsia"/>
          <w:sz w:val="21"/>
          <w:lang w:eastAsia="zh-CN"/>
        </w:rPr>
        <w:t>根据世界卫生组织的建议，马其顿共和国在</w:t>
      </w:r>
      <w:r w:rsidRPr="007A4AF7">
        <w:rPr>
          <w:sz w:val="21"/>
          <w:lang w:eastAsia="zh-CN"/>
        </w:rPr>
        <w:t>2008</w:t>
      </w:r>
      <w:r w:rsidRPr="007A4AF7">
        <w:rPr>
          <w:rFonts w:hint="eastAsia"/>
          <w:sz w:val="21"/>
          <w:lang w:eastAsia="zh-CN"/>
        </w:rPr>
        <w:t>年后</w:t>
      </w:r>
      <w:r w:rsidRPr="007A4AF7">
        <w:rPr>
          <w:rFonts w:hint="eastAsia"/>
          <w:sz w:val="21"/>
          <w:lang w:eastAsia="zh-CN"/>
        </w:rPr>
        <w:t>3</w:t>
      </w:r>
      <w:r w:rsidRPr="007A4AF7">
        <w:rPr>
          <w:rFonts w:hint="eastAsia"/>
          <w:sz w:val="21"/>
          <w:lang w:eastAsia="zh-CN"/>
        </w:rPr>
        <w:t>个月和</w:t>
      </w:r>
      <w:r w:rsidRPr="007A4AF7">
        <w:rPr>
          <w:sz w:val="21"/>
          <w:lang w:eastAsia="zh-CN"/>
        </w:rPr>
        <w:t>2009</w:t>
      </w:r>
      <w:r w:rsidRPr="007A4AF7">
        <w:rPr>
          <w:rFonts w:hint="eastAsia"/>
          <w:sz w:val="21"/>
          <w:lang w:eastAsia="zh-CN"/>
        </w:rPr>
        <w:t>年为年龄较大的女孩和妇女</w:t>
      </w:r>
      <w:r w:rsidR="00DC59B0">
        <w:rPr>
          <w:rFonts w:hint="eastAsia"/>
          <w:sz w:val="21"/>
          <w:lang w:eastAsia="zh-CN"/>
        </w:rPr>
        <w:t>(</w:t>
      </w:r>
      <w:r w:rsidRPr="007A4AF7">
        <w:rPr>
          <w:rFonts w:hint="eastAsia"/>
          <w:sz w:val="21"/>
          <w:lang w:eastAsia="zh-CN"/>
        </w:rPr>
        <w:t>最大</w:t>
      </w:r>
      <w:r w:rsidRPr="007A4AF7">
        <w:rPr>
          <w:rFonts w:hint="eastAsia"/>
          <w:sz w:val="21"/>
          <w:lang w:eastAsia="zh-CN"/>
        </w:rPr>
        <w:t>26</w:t>
      </w:r>
      <w:r w:rsidRPr="007A4AF7">
        <w:rPr>
          <w:rFonts w:hint="eastAsia"/>
          <w:sz w:val="21"/>
          <w:lang w:eastAsia="zh-CN"/>
        </w:rPr>
        <w:t>岁</w:t>
      </w:r>
      <w:r w:rsidR="00DC59B0">
        <w:rPr>
          <w:rFonts w:hint="eastAsia"/>
          <w:sz w:val="21"/>
          <w:lang w:eastAsia="zh-CN"/>
        </w:rPr>
        <w:t>)</w:t>
      </w:r>
      <w:r w:rsidRPr="007A4AF7">
        <w:rPr>
          <w:rFonts w:hint="eastAsia"/>
          <w:sz w:val="21"/>
          <w:lang w:eastAsia="zh-CN"/>
        </w:rPr>
        <w:t>免费注射了疫苗</w:t>
      </w:r>
      <w:r>
        <w:rPr>
          <w:rFonts w:hint="eastAsia"/>
          <w:sz w:val="21"/>
          <w:lang w:eastAsia="zh-CN"/>
        </w:rPr>
        <w:t>。</w:t>
      </w:r>
      <w:r w:rsidRPr="007A4AF7">
        <w:rPr>
          <w:sz w:val="21"/>
          <w:lang w:eastAsia="zh-CN"/>
        </w:rPr>
        <w:t>2008</w:t>
      </w:r>
      <w:r w:rsidRPr="007A4AF7">
        <w:rPr>
          <w:rFonts w:hint="eastAsia"/>
          <w:sz w:val="21"/>
          <w:lang w:eastAsia="zh-CN"/>
        </w:rPr>
        <w:t>年和</w:t>
      </w:r>
      <w:r w:rsidRPr="007A4AF7">
        <w:rPr>
          <w:sz w:val="21"/>
          <w:lang w:eastAsia="zh-CN"/>
        </w:rPr>
        <w:t>2009</w:t>
      </w:r>
      <w:r w:rsidRPr="007A4AF7">
        <w:rPr>
          <w:rFonts w:hint="eastAsia"/>
          <w:sz w:val="21"/>
          <w:lang w:eastAsia="zh-CN"/>
        </w:rPr>
        <w:t>年，在非强制性的基础上，为</w:t>
      </w:r>
      <w:r w:rsidR="00EB57A1" w:rsidRPr="007A4AF7">
        <w:rPr>
          <w:sz w:val="21"/>
          <w:lang w:eastAsia="zh-CN"/>
        </w:rPr>
        <w:t>12</w:t>
      </w:r>
      <w:r w:rsidR="00EB57A1">
        <w:rPr>
          <w:sz w:val="21"/>
          <w:lang w:eastAsia="zh-CN"/>
        </w:rPr>
        <w:t>,</w:t>
      </w:r>
      <w:r w:rsidR="00EB57A1" w:rsidRPr="007A4AF7">
        <w:rPr>
          <w:sz w:val="21"/>
          <w:lang w:eastAsia="zh-CN"/>
        </w:rPr>
        <w:t>000</w:t>
      </w:r>
      <w:r w:rsidRPr="007A4AF7">
        <w:rPr>
          <w:rFonts w:hint="eastAsia"/>
          <w:sz w:val="21"/>
          <w:lang w:eastAsia="zh-CN"/>
        </w:rPr>
        <w:t>名妇女和女孩注射了</w:t>
      </w:r>
      <w:bookmarkStart w:id="71" w:name="OLE_LINK89"/>
      <w:r w:rsidRPr="007A4AF7">
        <w:rPr>
          <w:rFonts w:hint="eastAsia"/>
          <w:sz w:val="21"/>
          <w:lang w:eastAsia="zh-CN"/>
        </w:rPr>
        <w:t>人类乳头瘤病毒</w:t>
      </w:r>
      <w:bookmarkEnd w:id="71"/>
      <w:r w:rsidRPr="007A4AF7">
        <w:rPr>
          <w:rFonts w:hint="eastAsia"/>
          <w:sz w:val="21"/>
          <w:lang w:eastAsia="zh-CN"/>
        </w:rPr>
        <w:t>疫苗。</w:t>
      </w:r>
    </w:p>
    <w:p w:rsidR="00915B18" w:rsidRPr="007A4AF7" w:rsidRDefault="00915B18" w:rsidP="00915B18">
      <w:pPr>
        <w:pStyle w:val="SingleTxtG"/>
        <w:spacing w:line="320" w:lineRule="exact"/>
        <w:rPr>
          <w:sz w:val="21"/>
          <w:lang w:eastAsia="zh-CN"/>
        </w:rPr>
      </w:pPr>
      <w:r w:rsidRPr="007A4AF7">
        <w:rPr>
          <w:sz w:val="21"/>
          <w:lang w:eastAsia="zh-CN"/>
        </w:rPr>
        <w:t>237.</w:t>
      </w:r>
      <w:r w:rsidRPr="007A4AF7">
        <w:rPr>
          <w:sz w:val="21"/>
          <w:lang w:eastAsia="zh-CN"/>
        </w:rPr>
        <w:tab/>
        <w:t>2009</w:t>
      </w:r>
      <w:r w:rsidRPr="007A4AF7">
        <w:rPr>
          <w:rFonts w:hint="eastAsia"/>
          <w:sz w:val="21"/>
          <w:lang w:eastAsia="zh-CN"/>
        </w:rPr>
        <w:t>年</w:t>
      </w:r>
      <w:r w:rsidRPr="007A4AF7">
        <w:rPr>
          <w:rFonts w:hint="eastAsia"/>
          <w:sz w:val="21"/>
          <w:lang w:eastAsia="zh-CN"/>
        </w:rPr>
        <w:t>10</w:t>
      </w:r>
      <w:r w:rsidRPr="007A4AF7">
        <w:rPr>
          <w:rFonts w:hint="eastAsia"/>
          <w:sz w:val="21"/>
          <w:lang w:eastAsia="zh-CN"/>
        </w:rPr>
        <w:t>月，针对所有</w:t>
      </w:r>
      <w:r w:rsidRPr="007A4AF7">
        <w:rPr>
          <w:rFonts w:hint="eastAsia"/>
          <w:sz w:val="21"/>
          <w:lang w:eastAsia="zh-CN"/>
        </w:rPr>
        <w:t>12</w:t>
      </w:r>
      <w:r w:rsidRPr="007A4AF7">
        <w:rPr>
          <w:rFonts w:hint="eastAsia"/>
          <w:sz w:val="21"/>
          <w:lang w:eastAsia="zh-CN"/>
        </w:rPr>
        <w:t>岁的女孩实行了强制性的人类乳头瘤病毒主动免疫措施，免疫率达到</w:t>
      </w:r>
      <w:r w:rsidRPr="007A4AF7">
        <w:rPr>
          <w:sz w:val="21"/>
          <w:lang w:eastAsia="zh-CN"/>
        </w:rPr>
        <w:t>50%</w:t>
      </w:r>
      <w:r w:rsidRPr="007A4AF7">
        <w:rPr>
          <w:rFonts w:hint="eastAsia"/>
          <w:sz w:val="21"/>
          <w:lang w:eastAsia="zh-CN"/>
        </w:rPr>
        <w:t>。《关于免疫预防、药物预防、预防措施所适用的个体对象、行为方式以及记录和文献的保存规则手册》对这种强制性的主动免疫作了法律上的规定</w:t>
      </w:r>
      <w:r w:rsidR="00DC59B0">
        <w:rPr>
          <w:sz w:val="21"/>
          <w:lang w:eastAsia="zh-CN"/>
        </w:rPr>
        <w:t>(</w:t>
      </w:r>
      <w:r w:rsidRPr="007A4AF7">
        <w:rPr>
          <w:rFonts w:hint="eastAsia"/>
          <w:sz w:val="21"/>
          <w:lang w:eastAsia="zh-CN"/>
        </w:rPr>
        <w:t>《马其顿共和国政府公报》，</w:t>
      </w:r>
      <w:smartTag w:uri="urn:schemas-microsoft-com:office:smarttags" w:element="chsdate">
        <w:smartTagPr>
          <w:attr w:name="IsROCDate" w:val="False"/>
          <w:attr w:name="IsLunarDate" w:val="False"/>
          <w:attr w:name="Day" w:val="12"/>
          <w:attr w:name="Month" w:val="5"/>
          <w:attr w:name="Year" w:val="2010"/>
        </w:smartTagPr>
        <w:r w:rsidRPr="007A4AF7">
          <w:rPr>
            <w:sz w:val="21"/>
            <w:lang w:eastAsia="zh-CN"/>
          </w:rPr>
          <w:t>2010</w:t>
        </w:r>
        <w:r w:rsidRPr="007A4AF7">
          <w:rPr>
            <w:rFonts w:hint="eastAsia"/>
            <w:sz w:val="21"/>
            <w:lang w:eastAsia="zh-CN"/>
          </w:rPr>
          <w:t>年</w:t>
        </w:r>
        <w:r w:rsidRPr="007A4AF7">
          <w:rPr>
            <w:rFonts w:hint="eastAsia"/>
            <w:sz w:val="21"/>
            <w:lang w:eastAsia="zh-CN"/>
          </w:rPr>
          <w:t>5</w:t>
        </w:r>
        <w:r w:rsidRPr="007A4AF7">
          <w:rPr>
            <w:rFonts w:hint="eastAsia"/>
            <w:sz w:val="21"/>
            <w:lang w:eastAsia="zh-CN"/>
          </w:rPr>
          <w:t>月</w:t>
        </w:r>
        <w:r w:rsidRPr="007A4AF7">
          <w:rPr>
            <w:rFonts w:hint="eastAsia"/>
            <w:sz w:val="21"/>
            <w:lang w:eastAsia="zh-CN"/>
          </w:rPr>
          <w:t>12</w:t>
        </w:r>
        <w:r w:rsidRPr="007A4AF7">
          <w:rPr>
            <w:rFonts w:hint="eastAsia"/>
            <w:sz w:val="21"/>
            <w:lang w:eastAsia="zh-CN"/>
          </w:rPr>
          <w:t>日</w:t>
        </w:r>
      </w:smartTag>
      <w:r w:rsidRPr="007A4AF7">
        <w:rPr>
          <w:rFonts w:hint="eastAsia"/>
          <w:sz w:val="21"/>
          <w:lang w:eastAsia="zh-CN"/>
        </w:rPr>
        <w:t>第</w:t>
      </w:r>
      <w:r w:rsidRPr="007A4AF7">
        <w:rPr>
          <w:rFonts w:hint="eastAsia"/>
          <w:sz w:val="21"/>
          <w:lang w:eastAsia="zh-CN"/>
        </w:rPr>
        <w:t>65</w:t>
      </w:r>
      <w:r w:rsidRPr="007A4AF7">
        <w:rPr>
          <w:rFonts w:hint="eastAsia"/>
          <w:sz w:val="21"/>
          <w:lang w:eastAsia="zh-CN"/>
        </w:rPr>
        <w:t>号</w:t>
      </w:r>
      <w:r w:rsidR="00DC59B0">
        <w:rPr>
          <w:sz w:val="21"/>
          <w:lang w:eastAsia="zh-CN"/>
        </w:rPr>
        <w:t>)</w:t>
      </w:r>
      <w:r>
        <w:rPr>
          <w:rFonts w:hint="eastAsia"/>
          <w:sz w:val="21"/>
          <w:lang w:eastAsia="zh-CN"/>
        </w:rPr>
        <w:t>。</w:t>
      </w:r>
    </w:p>
    <w:p w:rsidR="00915B18" w:rsidRPr="007A4AF7" w:rsidRDefault="00915B18" w:rsidP="00915B18">
      <w:pPr>
        <w:pStyle w:val="SingleTxtG"/>
        <w:spacing w:line="320" w:lineRule="exact"/>
        <w:rPr>
          <w:rFonts w:hint="eastAsia"/>
          <w:sz w:val="21"/>
          <w:lang w:eastAsia="zh-CN"/>
        </w:rPr>
      </w:pPr>
      <w:r w:rsidRPr="007A4AF7">
        <w:rPr>
          <w:sz w:val="21"/>
          <w:lang w:eastAsia="zh-CN"/>
        </w:rPr>
        <w:t>238.</w:t>
      </w:r>
      <w:r w:rsidR="00F73450" w:rsidRPr="007A4AF7">
        <w:rPr>
          <w:sz w:val="21"/>
          <w:lang w:eastAsia="zh-CN"/>
        </w:rPr>
        <w:tab/>
      </w:r>
      <w:r w:rsidRPr="007A4AF7">
        <w:rPr>
          <w:sz w:val="21"/>
          <w:lang w:eastAsia="zh-CN"/>
        </w:rPr>
        <w:t>2007</w:t>
      </w:r>
      <w:r w:rsidRPr="007A4AF7">
        <w:rPr>
          <w:rFonts w:hint="eastAsia"/>
          <w:sz w:val="21"/>
          <w:lang w:eastAsia="zh-CN"/>
        </w:rPr>
        <w:t>年，根据《健康保护法》修正案</w:t>
      </w:r>
      <w:r w:rsidR="00DC59B0">
        <w:rPr>
          <w:sz w:val="21"/>
          <w:lang w:eastAsia="zh-CN"/>
        </w:rPr>
        <w:t>(</w:t>
      </w:r>
      <w:r w:rsidRPr="007A4AF7">
        <w:rPr>
          <w:rFonts w:hint="eastAsia"/>
          <w:sz w:val="21"/>
          <w:lang w:eastAsia="zh-CN"/>
        </w:rPr>
        <w:t>《马其顿共和国政府公报》，第</w:t>
      </w:r>
      <w:r w:rsidRPr="007A4AF7">
        <w:rPr>
          <w:sz w:val="21"/>
          <w:lang w:eastAsia="zh-CN"/>
        </w:rPr>
        <w:t>5/07</w:t>
      </w:r>
      <w:r w:rsidRPr="007A4AF7">
        <w:rPr>
          <w:rFonts w:hint="eastAsia"/>
          <w:sz w:val="21"/>
          <w:lang w:eastAsia="zh-CN"/>
        </w:rPr>
        <w:t>号</w:t>
      </w:r>
      <w:r w:rsidR="00DC59B0">
        <w:rPr>
          <w:sz w:val="21"/>
          <w:lang w:eastAsia="zh-CN"/>
        </w:rPr>
        <w:t>)</w:t>
      </w:r>
      <w:r w:rsidRPr="007A4AF7">
        <w:rPr>
          <w:rFonts w:hint="eastAsia"/>
          <w:sz w:val="21"/>
          <w:lang w:eastAsia="zh-CN"/>
        </w:rPr>
        <w:t>，卫生部门开展了实施《马其顿共和国</w:t>
      </w:r>
      <w:bookmarkStart w:id="72" w:name="OLE_LINK90"/>
      <w:r w:rsidRPr="007A4AF7">
        <w:rPr>
          <w:rFonts w:hint="eastAsia"/>
          <w:sz w:val="21"/>
          <w:lang w:eastAsia="zh-CN"/>
        </w:rPr>
        <w:t>乳腺癌</w:t>
      </w:r>
      <w:bookmarkEnd w:id="72"/>
      <w:r w:rsidRPr="007A4AF7">
        <w:rPr>
          <w:rFonts w:hint="eastAsia"/>
          <w:sz w:val="21"/>
          <w:lang w:eastAsia="zh-CN"/>
        </w:rPr>
        <w:t>早期发现、诊断和治疗方案》。这项方案是完全免费的，那些想进行乳腺癌检查的妇女无需支付检查费用。</w:t>
      </w:r>
      <w:r w:rsidRPr="007A4AF7">
        <w:rPr>
          <w:sz w:val="21"/>
          <w:lang w:eastAsia="zh-CN"/>
        </w:rPr>
        <w:t>2007</w:t>
      </w:r>
      <w:r w:rsidRPr="007A4AF7">
        <w:rPr>
          <w:rFonts w:hint="eastAsia"/>
          <w:sz w:val="21"/>
          <w:lang w:eastAsia="zh-CN"/>
        </w:rPr>
        <w:t>年，接受了</w:t>
      </w:r>
      <w:bookmarkStart w:id="73" w:name="OLE_LINK91"/>
      <w:r w:rsidRPr="007A4AF7">
        <w:rPr>
          <w:rFonts w:hint="eastAsia"/>
          <w:sz w:val="21"/>
          <w:lang w:eastAsia="zh-CN"/>
        </w:rPr>
        <w:t>乳腺癌</w:t>
      </w:r>
      <w:bookmarkEnd w:id="73"/>
      <w:r w:rsidRPr="007A4AF7">
        <w:rPr>
          <w:rFonts w:hint="eastAsia"/>
          <w:sz w:val="21"/>
          <w:lang w:eastAsia="zh-CN"/>
        </w:rPr>
        <w:t>检查的妇女有</w:t>
      </w:r>
      <w:r w:rsidR="00EB57A1" w:rsidRPr="007A4AF7">
        <w:rPr>
          <w:sz w:val="21"/>
          <w:lang w:eastAsia="zh-CN"/>
        </w:rPr>
        <w:t>12</w:t>
      </w:r>
      <w:r w:rsidR="00EB57A1">
        <w:rPr>
          <w:sz w:val="21"/>
          <w:lang w:eastAsia="zh-CN"/>
        </w:rPr>
        <w:t>,</w:t>
      </w:r>
      <w:r w:rsidR="00EB57A1" w:rsidRPr="007A4AF7">
        <w:rPr>
          <w:sz w:val="21"/>
          <w:lang w:eastAsia="zh-CN"/>
        </w:rPr>
        <w:t>500</w:t>
      </w:r>
      <w:r w:rsidRPr="007A4AF7">
        <w:rPr>
          <w:rFonts w:hint="eastAsia"/>
          <w:sz w:val="21"/>
          <w:lang w:eastAsia="zh-CN"/>
        </w:rPr>
        <w:t>名，</w:t>
      </w:r>
      <w:r w:rsidRPr="007A4AF7">
        <w:rPr>
          <w:sz w:val="21"/>
          <w:lang w:eastAsia="zh-CN"/>
        </w:rPr>
        <w:t>2008</w:t>
      </w:r>
      <w:r w:rsidRPr="007A4AF7">
        <w:rPr>
          <w:rFonts w:hint="eastAsia"/>
          <w:sz w:val="21"/>
          <w:lang w:eastAsia="zh-CN"/>
        </w:rPr>
        <w:t>年为</w:t>
      </w:r>
      <w:r w:rsidR="00EB57A1" w:rsidRPr="007A4AF7">
        <w:rPr>
          <w:sz w:val="21"/>
          <w:lang w:eastAsia="zh-CN"/>
        </w:rPr>
        <w:t>22</w:t>
      </w:r>
      <w:r w:rsidR="00EB57A1">
        <w:rPr>
          <w:sz w:val="21"/>
          <w:lang w:eastAsia="zh-CN"/>
        </w:rPr>
        <w:t>,</w:t>
      </w:r>
      <w:r w:rsidR="00EB57A1" w:rsidRPr="007A4AF7">
        <w:rPr>
          <w:sz w:val="21"/>
          <w:lang w:eastAsia="zh-CN"/>
        </w:rPr>
        <w:t>587</w:t>
      </w:r>
      <w:r w:rsidRPr="007A4AF7">
        <w:rPr>
          <w:rFonts w:hint="eastAsia"/>
          <w:sz w:val="21"/>
          <w:lang w:eastAsia="zh-CN"/>
        </w:rPr>
        <w:t>名，</w:t>
      </w:r>
      <w:r w:rsidRPr="007A4AF7">
        <w:rPr>
          <w:sz w:val="21"/>
          <w:lang w:eastAsia="zh-CN"/>
        </w:rPr>
        <w:t>2009</w:t>
      </w:r>
      <w:r>
        <w:rPr>
          <w:rFonts w:hint="eastAsia"/>
          <w:sz w:val="21"/>
          <w:lang w:eastAsia="zh-CN"/>
        </w:rPr>
        <w:t>年</w:t>
      </w:r>
      <w:r w:rsidRPr="007A4AF7">
        <w:rPr>
          <w:rFonts w:hint="eastAsia"/>
          <w:sz w:val="21"/>
          <w:lang w:eastAsia="zh-CN"/>
        </w:rPr>
        <w:t>为</w:t>
      </w:r>
      <w:r w:rsidR="00EB57A1" w:rsidRPr="007A4AF7">
        <w:rPr>
          <w:sz w:val="21"/>
          <w:lang w:eastAsia="zh-CN"/>
        </w:rPr>
        <w:t>36</w:t>
      </w:r>
      <w:r w:rsidR="00EB57A1">
        <w:rPr>
          <w:sz w:val="21"/>
          <w:lang w:eastAsia="zh-CN"/>
        </w:rPr>
        <w:t>,</w:t>
      </w:r>
      <w:r w:rsidR="00EB57A1" w:rsidRPr="007A4AF7">
        <w:rPr>
          <w:sz w:val="21"/>
          <w:lang w:eastAsia="zh-CN"/>
        </w:rPr>
        <w:t>000</w:t>
      </w:r>
      <w:r w:rsidRPr="007A4AF7">
        <w:rPr>
          <w:rFonts w:hint="eastAsia"/>
          <w:sz w:val="21"/>
          <w:lang w:eastAsia="zh-CN"/>
        </w:rPr>
        <w:t>名。该方案的目的之一，是为今后在全国开展有组织的乳腺癌筛查工作创造条件。</w:t>
      </w:r>
    </w:p>
    <w:p w:rsidR="00915B18" w:rsidRPr="007A4AF7" w:rsidRDefault="00915B18" w:rsidP="00915B18">
      <w:pPr>
        <w:pStyle w:val="SingleTxtG"/>
        <w:spacing w:line="320" w:lineRule="exact"/>
        <w:rPr>
          <w:rFonts w:hint="eastAsia"/>
          <w:sz w:val="21"/>
          <w:lang w:eastAsia="zh-CN"/>
        </w:rPr>
      </w:pPr>
      <w:r w:rsidRPr="007A4AF7">
        <w:rPr>
          <w:sz w:val="21"/>
          <w:lang w:eastAsia="zh-CN"/>
        </w:rPr>
        <w:t>239.</w:t>
      </w:r>
      <w:r w:rsidRPr="007A4AF7">
        <w:rPr>
          <w:sz w:val="21"/>
          <w:lang w:eastAsia="zh-CN"/>
        </w:rPr>
        <w:tab/>
      </w:r>
      <w:r w:rsidRPr="007A4AF7">
        <w:rPr>
          <w:rFonts w:hint="eastAsia"/>
          <w:sz w:val="21"/>
          <w:lang w:eastAsia="zh-CN"/>
        </w:rPr>
        <w:t>为了采取有效措施，帮助妇女通过节育避免</w:t>
      </w:r>
      <w:bookmarkStart w:id="74" w:name="OLE_LINK76"/>
      <w:r w:rsidRPr="007A4AF7">
        <w:rPr>
          <w:rFonts w:hint="eastAsia"/>
          <w:sz w:val="21"/>
          <w:lang w:eastAsia="zh-CN"/>
        </w:rPr>
        <w:t>堕胎</w:t>
      </w:r>
      <w:bookmarkEnd w:id="74"/>
      <w:r w:rsidRPr="007A4AF7">
        <w:rPr>
          <w:rFonts w:hint="eastAsia"/>
          <w:sz w:val="21"/>
          <w:lang w:eastAsia="zh-CN"/>
        </w:rPr>
        <w:t>，马其顿共和国根据委员会第</w:t>
      </w:r>
      <w:r w:rsidRPr="007A4AF7">
        <w:rPr>
          <w:rFonts w:hint="eastAsia"/>
          <w:sz w:val="21"/>
          <w:lang w:eastAsia="zh-CN"/>
        </w:rPr>
        <w:t>32</w:t>
      </w:r>
      <w:r w:rsidRPr="007A4AF7">
        <w:rPr>
          <w:rFonts w:hint="eastAsia"/>
          <w:sz w:val="21"/>
          <w:lang w:eastAsia="zh-CN"/>
        </w:rPr>
        <w:t>号建议，于</w:t>
      </w:r>
      <w:r w:rsidRPr="007A4AF7">
        <w:rPr>
          <w:sz w:val="21"/>
          <w:lang w:eastAsia="zh-CN"/>
        </w:rPr>
        <w:t>2008</w:t>
      </w:r>
      <w:r w:rsidRPr="007A4AF7">
        <w:rPr>
          <w:rFonts w:hint="eastAsia"/>
          <w:sz w:val="21"/>
          <w:lang w:eastAsia="zh-CN"/>
        </w:rPr>
        <w:t>年在人口基金的协助下，对</w:t>
      </w:r>
      <w:bookmarkStart w:id="75" w:name="OLE_LINK92"/>
      <w:bookmarkStart w:id="76" w:name="OLE_LINK93"/>
      <w:r w:rsidRPr="007A4AF7">
        <w:rPr>
          <w:rFonts w:hint="eastAsia"/>
          <w:sz w:val="21"/>
          <w:lang w:eastAsia="zh-CN"/>
        </w:rPr>
        <w:t>避孕和堕胎</w:t>
      </w:r>
      <w:bookmarkEnd w:id="75"/>
      <w:r w:rsidRPr="007A4AF7">
        <w:rPr>
          <w:rFonts w:hint="eastAsia"/>
          <w:sz w:val="21"/>
          <w:lang w:eastAsia="zh-CN"/>
        </w:rPr>
        <w:t>的政策、质量和途径</w:t>
      </w:r>
      <w:bookmarkEnd w:id="76"/>
      <w:r w:rsidRPr="007A4AF7">
        <w:rPr>
          <w:rFonts w:hint="eastAsia"/>
          <w:sz w:val="21"/>
          <w:lang w:eastAsia="zh-CN"/>
        </w:rPr>
        <w:t>进行了战略性评估，并编写了《马其顿关于避孕和堕胎的政策、质量和途径战略评估报告》，其中反映了马其顿人口目前的性健康和生殖健康情况。该项调查的目的在于通过宣传活动，更加有效地解决与性健康和生殖健康有关的问题，调查结束后编写了一本有关性健康和生殖健康指导意见的规则手册，并开办了至少</w:t>
      </w:r>
      <w:r w:rsidRPr="007A4AF7">
        <w:rPr>
          <w:rFonts w:hint="eastAsia"/>
          <w:sz w:val="21"/>
          <w:lang w:eastAsia="zh-CN"/>
        </w:rPr>
        <w:t>10</w:t>
      </w:r>
      <w:r w:rsidRPr="007A4AF7">
        <w:rPr>
          <w:rFonts w:hint="eastAsia"/>
          <w:sz w:val="21"/>
          <w:lang w:eastAsia="zh-CN"/>
        </w:rPr>
        <w:t>个性健康和生殖健康咨询中心，作为咨询机构的一部分提供这方面信息。调查工作是由公共保健研究所在人口基金办事处协助下进行的。</w:t>
      </w:r>
    </w:p>
    <w:p w:rsidR="00915B18" w:rsidRPr="007A4AF7" w:rsidRDefault="00915B18" w:rsidP="00915B18">
      <w:pPr>
        <w:pStyle w:val="SingleTxtG"/>
        <w:spacing w:line="320" w:lineRule="exact"/>
        <w:rPr>
          <w:rFonts w:hint="eastAsia"/>
          <w:sz w:val="21"/>
          <w:lang w:eastAsia="zh-CN"/>
        </w:rPr>
      </w:pPr>
      <w:r w:rsidRPr="007A4AF7">
        <w:rPr>
          <w:sz w:val="21"/>
          <w:lang w:eastAsia="zh-CN"/>
        </w:rPr>
        <w:t>240.</w:t>
      </w:r>
      <w:r w:rsidRPr="007A4AF7">
        <w:rPr>
          <w:sz w:val="21"/>
          <w:lang w:eastAsia="zh-CN"/>
        </w:rPr>
        <w:tab/>
      </w:r>
      <w:r w:rsidRPr="007A4AF7">
        <w:rPr>
          <w:rFonts w:hint="eastAsia"/>
          <w:sz w:val="21"/>
          <w:lang w:eastAsia="zh-CN"/>
        </w:rPr>
        <w:t>在政府和国际政府间组织</w:t>
      </w:r>
      <w:r w:rsidR="00DC59B0">
        <w:rPr>
          <w:rFonts w:hint="eastAsia"/>
          <w:sz w:val="21"/>
          <w:lang w:eastAsia="zh-CN"/>
        </w:rPr>
        <w:t>(</w:t>
      </w:r>
      <w:r w:rsidRPr="007A4AF7">
        <w:rPr>
          <w:rFonts w:hint="eastAsia"/>
          <w:sz w:val="21"/>
          <w:lang w:eastAsia="zh-CN"/>
        </w:rPr>
        <w:t>世卫组织、儿童基金会、开发署、人口基金、美援署和世界银行等</w:t>
      </w:r>
      <w:r w:rsidR="00DC59B0">
        <w:rPr>
          <w:rFonts w:hint="eastAsia"/>
          <w:sz w:val="21"/>
          <w:lang w:eastAsia="zh-CN"/>
        </w:rPr>
        <w:t>)</w:t>
      </w:r>
      <w:r w:rsidRPr="007A4AF7">
        <w:rPr>
          <w:rFonts w:hint="eastAsia"/>
          <w:sz w:val="21"/>
          <w:lang w:eastAsia="zh-CN"/>
        </w:rPr>
        <w:t>的支持下，教育青年人预防意外怀孕和性传播疾病的活动正在继续进行，并为此举办了各种讲座和编写了宣传小册子，斯科普里性健康和生殖健康咨询中心在这方面也发挥了作用。在“加强国家应对举措，促进在马其顿实现性健康和生殖健康权”的项目框架内，公共保健中心成立了</w:t>
      </w:r>
      <w:r w:rsidRPr="007A4AF7">
        <w:rPr>
          <w:rFonts w:hint="eastAsia"/>
          <w:sz w:val="21"/>
          <w:lang w:eastAsia="zh-CN"/>
        </w:rPr>
        <w:t>17</w:t>
      </w:r>
      <w:r w:rsidRPr="007A4AF7">
        <w:rPr>
          <w:rFonts w:hint="eastAsia"/>
          <w:sz w:val="21"/>
          <w:lang w:eastAsia="zh-CN"/>
        </w:rPr>
        <w:t>个青年性健康和生殖健康咨询中心。妇产科专家免费提供咨询及性健康和生殖健康信息手册，包括分发免费的安全套和介绍口服避孕药物的方法。在上述项目框架内开办的这些中心得到了人口基金的资助。自</w:t>
      </w:r>
      <w:r w:rsidRPr="007A4AF7">
        <w:rPr>
          <w:sz w:val="21"/>
          <w:lang w:eastAsia="zh-CN"/>
        </w:rPr>
        <w:t>2003</w:t>
      </w:r>
      <w:r w:rsidRPr="007A4AF7">
        <w:rPr>
          <w:rFonts w:hint="eastAsia"/>
          <w:sz w:val="21"/>
          <w:lang w:eastAsia="zh-CN"/>
        </w:rPr>
        <w:t>年以来开展的艾滋病毒</w:t>
      </w:r>
      <w:r w:rsidRPr="007A4AF7">
        <w:rPr>
          <w:rFonts w:hint="eastAsia"/>
          <w:sz w:val="21"/>
          <w:lang w:eastAsia="zh-CN"/>
        </w:rPr>
        <w:t>/</w:t>
      </w:r>
      <w:r w:rsidRPr="007A4AF7">
        <w:rPr>
          <w:rFonts w:hint="eastAsia"/>
          <w:sz w:val="21"/>
          <w:lang w:eastAsia="zh-CN"/>
        </w:rPr>
        <w:t>艾滋病预防、治疗、护理和支助活动得到了全球抗击艾滋病、结核病和疟疾基金的资助，从预防艾滋病毒</w:t>
      </w:r>
      <w:r w:rsidRPr="007A4AF7">
        <w:rPr>
          <w:rFonts w:hint="eastAsia"/>
          <w:sz w:val="21"/>
          <w:lang w:eastAsia="zh-CN"/>
        </w:rPr>
        <w:t>/</w:t>
      </w:r>
      <w:r w:rsidRPr="007A4AF7">
        <w:rPr>
          <w:rFonts w:hint="eastAsia"/>
          <w:sz w:val="21"/>
          <w:lang w:eastAsia="zh-CN"/>
        </w:rPr>
        <w:t>艾滋病毒和性传播疾病的角度讲，对这一活动的投资是目前规模最大的一项公共保健投资。</w:t>
      </w:r>
    </w:p>
    <w:p w:rsidR="00915B18" w:rsidRPr="007A4AF7" w:rsidRDefault="00915B18" w:rsidP="00915B18">
      <w:pPr>
        <w:pStyle w:val="SingleTxtG"/>
        <w:spacing w:line="320" w:lineRule="exact"/>
        <w:rPr>
          <w:sz w:val="21"/>
          <w:lang w:eastAsia="zh-CN"/>
        </w:rPr>
      </w:pPr>
      <w:r w:rsidRPr="007A4AF7">
        <w:rPr>
          <w:sz w:val="21"/>
          <w:lang w:eastAsia="zh-CN"/>
        </w:rPr>
        <w:t>241.</w:t>
      </w:r>
      <w:r w:rsidRPr="007A4AF7">
        <w:rPr>
          <w:sz w:val="21"/>
          <w:lang w:eastAsia="zh-CN"/>
        </w:rPr>
        <w:tab/>
        <w:t>2009</w:t>
      </w:r>
      <w:r w:rsidRPr="007A4AF7">
        <w:rPr>
          <w:rFonts w:hint="eastAsia"/>
          <w:sz w:val="21"/>
          <w:lang w:eastAsia="zh-CN"/>
        </w:rPr>
        <w:t>年期间，共有</w:t>
      </w:r>
      <w:r w:rsidR="00EB57A1" w:rsidRPr="007A4AF7">
        <w:rPr>
          <w:sz w:val="21"/>
          <w:lang w:eastAsia="zh-CN"/>
        </w:rPr>
        <w:t>5</w:t>
      </w:r>
      <w:r w:rsidR="00EB57A1">
        <w:rPr>
          <w:sz w:val="21"/>
          <w:lang w:eastAsia="zh-CN"/>
        </w:rPr>
        <w:t>,</w:t>
      </w:r>
      <w:r w:rsidR="00EB57A1" w:rsidRPr="007A4AF7">
        <w:rPr>
          <w:sz w:val="21"/>
          <w:lang w:eastAsia="zh-CN"/>
        </w:rPr>
        <w:t>648</w:t>
      </w:r>
      <w:r w:rsidRPr="007A4AF7">
        <w:rPr>
          <w:rFonts w:hint="eastAsia"/>
          <w:sz w:val="21"/>
          <w:lang w:eastAsia="zh-CN"/>
        </w:rPr>
        <w:t>人登记</w:t>
      </w:r>
      <w:bookmarkStart w:id="77" w:name="OLE_LINK94"/>
      <w:r w:rsidRPr="007A4AF7">
        <w:rPr>
          <w:rFonts w:hint="eastAsia"/>
          <w:sz w:val="21"/>
          <w:lang w:eastAsia="zh-CN"/>
        </w:rPr>
        <w:t>堕胎</w:t>
      </w:r>
      <w:bookmarkEnd w:id="77"/>
      <w:r>
        <w:rPr>
          <w:sz w:val="21"/>
          <w:lang w:eastAsia="zh-CN"/>
        </w:rPr>
        <w:t>，</w:t>
      </w:r>
      <w:r w:rsidRPr="007A4AF7">
        <w:rPr>
          <w:rFonts w:hint="eastAsia"/>
          <w:sz w:val="21"/>
          <w:lang w:eastAsia="zh-CN"/>
        </w:rPr>
        <w:t>也就是说，</w:t>
      </w:r>
      <w:bookmarkStart w:id="78" w:name="OLE_LINK95"/>
      <w:bookmarkStart w:id="79" w:name="OLE_LINK55"/>
      <w:r w:rsidRPr="007A4AF7">
        <w:rPr>
          <w:rFonts w:hint="eastAsia"/>
          <w:sz w:val="21"/>
          <w:lang w:eastAsia="zh-CN"/>
        </w:rPr>
        <w:t>堕胎率</w:t>
      </w:r>
      <w:bookmarkEnd w:id="79"/>
      <w:r w:rsidRPr="007A4AF7">
        <w:rPr>
          <w:rFonts w:hint="eastAsia"/>
          <w:sz w:val="21"/>
          <w:lang w:eastAsia="zh-CN"/>
        </w:rPr>
        <w:t>占每</w:t>
      </w:r>
      <w:r w:rsidRPr="007A4AF7">
        <w:rPr>
          <w:sz w:val="21"/>
          <w:lang w:eastAsia="zh-CN"/>
        </w:rPr>
        <w:t>100</w:t>
      </w:r>
      <w:r w:rsidRPr="007A4AF7">
        <w:rPr>
          <w:rFonts w:hint="eastAsia"/>
          <w:sz w:val="21"/>
          <w:lang w:eastAsia="zh-CN"/>
        </w:rPr>
        <w:t>名活产儿的</w:t>
      </w:r>
      <w:bookmarkEnd w:id="78"/>
      <w:r w:rsidR="00A55CD4">
        <w:rPr>
          <w:sz w:val="21"/>
          <w:lang w:eastAsia="zh-CN"/>
        </w:rPr>
        <w:t>22.36</w:t>
      </w:r>
      <w:r w:rsidRPr="007A4AF7">
        <w:rPr>
          <w:rFonts w:hint="eastAsia"/>
          <w:sz w:val="21"/>
          <w:lang w:eastAsia="zh-CN"/>
        </w:rPr>
        <w:t>%</w:t>
      </w:r>
      <w:r w:rsidR="00DC59B0">
        <w:rPr>
          <w:sz w:val="21"/>
          <w:lang w:eastAsia="zh-CN"/>
        </w:rPr>
        <w:t>(</w:t>
      </w:r>
      <w:r w:rsidRPr="007A4AF7">
        <w:rPr>
          <w:sz w:val="21"/>
          <w:lang w:eastAsia="zh-CN"/>
        </w:rPr>
        <w:t>2006</w:t>
      </w:r>
      <w:r w:rsidRPr="007A4AF7">
        <w:rPr>
          <w:rFonts w:hint="eastAsia"/>
          <w:sz w:val="21"/>
          <w:lang w:eastAsia="zh-CN"/>
        </w:rPr>
        <w:t>年</w:t>
      </w:r>
      <w:r w:rsidR="007A3F73">
        <w:rPr>
          <w:rFonts w:hint="eastAsia"/>
          <w:spacing w:val="-50"/>
          <w:lang w:eastAsia="zh-CN"/>
        </w:rPr>
        <w:t>―</w:t>
      </w:r>
      <w:r w:rsidR="007A3F73">
        <w:rPr>
          <w:rFonts w:hint="eastAsia"/>
          <w:lang w:eastAsia="zh-CN"/>
        </w:rPr>
        <w:t>―</w:t>
      </w:r>
      <w:r w:rsidRPr="007A4AF7">
        <w:rPr>
          <w:rFonts w:hint="eastAsia"/>
          <w:sz w:val="21"/>
          <w:lang w:eastAsia="zh-CN"/>
        </w:rPr>
        <w:t>有</w:t>
      </w:r>
      <w:r w:rsidR="00DC59B0">
        <w:rPr>
          <w:sz w:val="21"/>
          <w:lang w:eastAsia="zh-CN"/>
        </w:rPr>
        <w:t>6,</w:t>
      </w:r>
      <w:r w:rsidR="003A7085">
        <w:rPr>
          <w:sz w:val="21"/>
          <w:lang w:eastAsia="zh-CN"/>
        </w:rPr>
        <w:t>164</w:t>
      </w:r>
      <w:r w:rsidRPr="007A4AF7">
        <w:rPr>
          <w:rFonts w:hint="eastAsia"/>
          <w:sz w:val="21"/>
          <w:lang w:eastAsia="zh-CN"/>
        </w:rPr>
        <w:t>人堕胎，堕胎率占</w:t>
      </w:r>
      <w:r w:rsidR="007A3F73">
        <w:rPr>
          <w:rFonts w:hint="eastAsia"/>
          <w:spacing w:val="-50"/>
          <w:lang w:eastAsia="zh-CN"/>
        </w:rPr>
        <w:t>―</w:t>
      </w:r>
      <w:r w:rsidR="007A3F73">
        <w:rPr>
          <w:rFonts w:hint="eastAsia"/>
          <w:lang w:eastAsia="zh-CN"/>
        </w:rPr>
        <w:t>―</w:t>
      </w:r>
      <w:r w:rsidRPr="007A4AF7">
        <w:rPr>
          <w:rFonts w:hint="eastAsia"/>
          <w:sz w:val="21"/>
          <w:lang w:eastAsia="zh-CN"/>
        </w:rPr>
        <w:t>每</w:t>
      </w:r>
      <w:r w:rsidRPr="007A4AF7">
        <w:rPr>
          <w:sz w:val="21"/>
          <w:lang w:eastAsia="zh-CN"/>
        </w:rPr>
        <w:t>100</w:t>
      </w:r>
      <w:r w:rsidRPr="007A4AF7">
        <w:rPr>
          <w:rFonts w:hint="eastAsia"/>
          <w:sz w:val="21"/>
          <w:lang w:eastAsia="zh-CN"/>
        </w:rPr>
        <w:t>名活产儿的</w:t>
      </w:r>
      <w:r w:rsidRPr="007A4AF7">
        <w:rPr>
          <w:sz w:val="21"/>
          <w:lang w:eastAsia="zh-CN"/>
        </w:rPr>
        <w:t>27.3</w:t>
      </w:r>
      <w:r w:rsidRPr="007A4AF7">
        <w:rPr>
          <w:rFonts w:hint="eastAsia"/>
          <w:sz w:val="21"/>
          <w:lang w:eastAsia="zh-CN"/>
        </w:rPr>
        <w:t>%</w:t>
      </w:r>
      <w:r w:rsidR="00DC59B0">
        <w:rPr>
          <w:sz w:val="21"/>
          <w:lang w:eastAsia="zh-CN"/>
        </w:rPr>
        <w:t>)</w:t>
      </w:r>
      <w:r w:rsidRPr="007A4AF7">
        <w:rPr>
          <w:rFonts w:hint="eastAsia"/>
          <w:sz w:val="21"/>
          <w:lang w:eastAsia="zh-CN"/>
        </w:rPr>
        <w:t>。堕胎率下降并不能反映实际情况，因为有可能存在替代登记堕胎的现象，特别是在卫生部门私有化和允许私人妇产诊所开业的情况下。</w:t>
      </w:r>
      <w:r w:rsidRPr="007A4AF7">
        <w:rPr>
          <w:sz w:val="21"/>
          <w:vertAlign w:val="superscript"/>
          <w:lang w:eastAsia="zh-CN"/>
        </w:rPr>
        <w:footnoteReference w:id="33"/>
      </w:r>
    </w:p>
    <w:p w:rsidR="00915B18" w:rsidRPr="007A4AF7" w:rsidRDefault="00915B18" w:rsidP="00915B18">
      <w:pPr>
        <w:pStyle w:val="SingleTxtG"/>
        <w:spacing w:line="320" w:lineRule="exact"/>
        <w:rPr>
          <w:rFonts w:hint="eastAsia"/>
          <w:sz w:val="21"/>
          <w:lang w:eastAsia="zh-CN"/>
        </w:rPr>
      </w:pPr>
      <w:r w:rsidRPr="007A4AF7">
        <w:rPr>
          <w:sz w:val="21"/>
          <w:lang w:eastAsia="zh-CN"/>
        </w:rPr>
        <w:t>242.</w:t>
      </w:r>
      <w:r w:rsidRPr="007A4AF7">
        <w:rPr>
          <w:sz w:val="21"/>
          <w:lang w:eastAsia="zh-CN"/>
        </w:rPr>
        <w:tab/>
      </w:r>
      <w:r w:rsidRPr="007A4AF7">
        <w:rPr>
          <w:rFonts w:hint="eastAsia"/>
          <w:sz w:val="21"/>
          <w:lang w:eastAsia="zh-CN"/>
        </w:rPr>
        <w:t>避孕药具</w:t>
      </w:r>
      <w:r w:rsidR="00DC59B0">
        <w:rPr>
          <w:sz w:val="21"/>
          <w:lang w:eastAsia="zh-CN"/>
        </w:rPr>
        <w:t>(</w:t>
      </w:r>
      <w:r w:rsidRPr="007A4AF7">
        <w:rPr>
          <w:rFonts w:hint="eastAsia"/>
          <w:sz w:val="21"/>
          <w:lang w:eastAsia="zh-CN"/>
        </w:rPr>
        <w:t>口服药物、避孕器具、宫内避孕器等</w:t>
      </w:r>
      <w:r w:rsidR="00DC59B0">
        <w:rPr>
          <w:rFonts w:hint="eastAsia"/>
          <w:sz w:val="21"/>
          <w:lang w:eastAsia="zh-CN"/>
        </w:rPr>
        <w:t>)</w:t>
      </w:r>
      <w:r w:rsidRPr="007A4AF7">
        <w:rPr>
          <w:rFonts w:hint="eastAsia"/>
          <w:sz w:val="21"/>
          <w:lang w:eastAsia="zh-CN"/>
        </w:rPr>
        <w:t>根据初级妇产医院妇产科医生的建议</w:t>
      </w:r>
      <w:r w:rsidR="00DC59B0">
        <w:rPr>
          <w:rFonts w:hint="eastAsia"/>
          <w:sz w:val="21"/>
          <w:lang w:eastAsia="zh-CN"/>
        </w:rPr>
        <w:t>(</w:t>
      </w:r>
      <w:r w:rsidRPr="007A4AF7">
        <w:rPr>
          <w:rFonts w:hint="eastAsia"/>
          <w:sz w:val="21"/>
          <w:lang w:eastAsia="zh-CN"/>
        </w:rPr>
        <w:t>处方</w:t>
      </w:r>
      <w:r w:rsidR="00DC59B0">
        <w:rPr>
          <w:rFonts w:hint="eastAsia"/>
          <w:sz w:val="21"/>
          <w:lang w:eastAsia="zh-CN"/>
        </w:rPr>
        <w:t>)</w:t>
      </w:r>
      <w:r w:rsidRPr="007A4AF7">
        <w:rPr>
          <w:rFonts w:hint="eastAsia"/>
          <w:sz w:val="21"/>
          <w:lang w:eastAsia="zh-CN"/>
        </w:rPr>
        <w:t>提供并说明使用方法。口服激素类避孕药和其他避孕药具的使用方法须依照《药物和医疗用品法》进行登记，医疗用品，包括安全套的使用方式，须依照避孕药具适用内容和形式指导手册以及</w:t>
      </w:r>
      <w:smartTag w:uri="urn:schemas-microsoft-com:office:smarttags" w:element="chsdate">
        <w:smartTagPr>
          <w:attr w:name="Year" w:val="2009"/>
          <w:attr w:name="Month" w:val="7"/>
          <w:attr w:name="Day" w:val="24"/>
          <w:attr w:name="IsLunarDate" w:val="False"/>
          <w:attr w:name="IsROCDate" w:val="False"/>
        </w:smartTagPr>
        <w:r w:rsidRPr="007A4AF7">
          <w:rPr>
            <w:sz w:val="21"/>
            <w:lang w:eastAsia="zh-CN"/>
          </w:rPr>
          <w:t>2009</w:t>
        </w:r>
        <w:r w:rsidRPr="007A4AF7">
          <w:rPr>
            <w:rFonts w:hint="eastAsia"/>
            <w:sz w:val="21"/>
            <w:lang w:eastAsia="zh-CN"/>
          </w:rPr>
          <w:t>年</w:t>
        </w:r>
        <w:r w:rsidRPr="007A4AF7">
          <w:rPr>
            <w:rFonts w:hint="eastAsia"/>
            <w:sz w:val="21"/>
            <w:lang w:eastAsia="zh-CN"/>
          </w:rPr>
          <w:t>7</w:t>
        </w:r>
        <w:r w:rsidRPr="007A4AF7">
          <w:rPr>
            <w:rFonts w:hint="eastAsia"/>
            <w:sz w:val="21"/>
            <w:lang w:eastAsia="zh-CN"/>
          </w:rPr>
          <w:t>月</w:t>
        </w:r>
        <w:r w:rsidRPr="007A4AF7">
          <w:rPr>
            <w:rFonts w:hint="eastAsia"/>
            <w:sz w:val="21"/>
            <w:lang w:eastAsia="zh-CN"/>
          </w:rPr>
          <w:t>24</w:t>
        </w:r>
        <w:r w:rsidRPr="007A4AF7">
          <w:rPr>
            <w:rFonts w:hint="eastAsia"/>
            <w:sz w:val="21"/>
            <w:lang w:eastAsia="zh-CN"/>
          </w:rPr>
          <w:t>日</w:t>
        </w:r>
      </w:smartTag>
      <w:r w:rsidRPr="007A4AF7">
        <w:rPr>
          <w:rFonts w:hint="eastAsia"/>
          <w:sz w:val="21"/>
          <w:lang w:eastAsia="zh-CN"/>
        </w:rPr>
        <w:t>关于医疗用品须在马其顿共和国登记的必要文件进行登记。</w:t>
      </w:r>
    </w:p>
    <w:p w:rsidR="00915B18" w:rsidRPr="007A4AF7" w:rsidRDefault="00915B18" w:rsidP="00915B18">
      <w:pPr>
        <w:pStyle w:val="SingleTxtG"/>
        <w:spacing w:line="320" w:lineRule="exact"/>
        <w:rPr>
          <w:rFonts w:hint="eastAsia"/>
          <w:sz w:val="21"/>
          <w:lang w:eastAsia="zh-CN"/>
        </w:rPr>
      </w:pPr>
      <w:r w:rsidRPr="007A4AF7">
        <w:rPr>
          <w:sz w:val="21"/>
          <w:lang w:eastAsia="zh-CN"/>
        </w:rPr>
        <w:t>243.</w:t>
      </w:r>
      <w:r w:rsidRPr="007A4AF7">
        <w:rPr>
          <w:sz w:val="21"/>
          <w:lang w:eastAsia="zh-CN"/>
        </w:rPr>
        <w:tab/>
      </w:r>
      <w:r w:rsidRPr="007A4AF7">
        <w:rPr>
          <w:rFonts w:hint="eastAsia"/>
          <w:sz w:val="21"/>
          <w:lang w:eastAsia="zh-CN"/>
        </w:rPr>
        <w:t>妇女初级保健由妇产医院负责。</w:t>
      </w:r>
      <w:r w:rsidRPr="007A4AF7">
        <w:rPr>
          <w:sz w:val="21"/>
          <w:lang w:eastAsia="zh-CN"/>
        </w:rPr>
        <w:t>2008</w:t>
      </w:r>
      <w:r w:rsidRPr="007A4AF7">
        <w:rPr>
          <w:rFonts w:hint="eastAsia"/>
          <w:sz w:val="21"/>
          <w:lang w:eastAsia="zh-CN"/>
        </w:rPr>
        <w:t>年马其顿共和国共雇用了</w:t>
      </w:r>
      <w:r w:rsidRPr="007A4AF7">
        <w:rPr>
          <w:sz w:val="21"/>
          <w:lang w:eastAsia="zh-CN"/>
        </w:rPr>
        <w:t>307</w:t>
      </w:r>
      <w:r w:rsidRPr="007A4AF7">
        <w:rPr>
          <w:rFonts w:hint="eastAsia"/>
          <w:sz w:val="21"/>
          <w:lang w:eastAsia="zh-CN"/>
        </w:rPr>
        <w:t>名妇科和产科专业医生。马其顿有些市区没有妇产医院，这给妇女，特别是农村地区妇女的健康保护造成了问题。</w:t>
      </w:r>
    </w:p>
    <w:p w:rsidR="00915B18" w:rsidRPr="007A4AF7" w:rsidRDefault="00915B18" w:rsidP="00915B18">
      <w:pPr>
        <w:pStyle w:val="SingleTxtG"/>
        <w:spacing w:line="320" w:lineRule="exact"/>
        <w:rPr>
          <w:sz w:val="21"/>
          <w:lang w:eastAsia="zh-CN"/>
        </w:rPr>
      </w:pPr>
      <w:r w:rsidRPr="007A4AF7">
        <w:rPr>
          <w:sz w:val="21"/>
          <w:lang w:eastAsia="zh-CN"/>
        </w:rPr>
        <w:t>244.</w:t>
      </w:r>
      <w:r w:rsidRPr="007A4AF7">
        <w:rPr>
          <w:sz w:val="21"/>
          <w:lang w:eastAsia="zh-CN"/>
        </w:rPr>
        <w:tab/>
      </w:r>
      <w:r w:rsidRPr="007A4AF7">
        <w:rPr>
          <w:rFonts w:hint="eastAsia"/>
          <w:sz w:val="21"/>
          <w:lang w:eastAsia="zh-CN"/>
        </w:rPr>
        <w:t>过去几十年来，马其顿共和国婴儿死亡率出现了持续下降的趋势，而且基本保持稳定。</w:t>
      </w:r>
      <w:r w:rsidRPr="007A4AF7">
        <w:rPr>
          <w:sz w:val="21"/>
          <w:lang w:eastAsia="zh-CN"/>
        </w:rPr>
        <w:t>2008</w:t>
      </w:r>
      <w:r w:rsidRPr="007A4AF7">
        <w:rPr>
          <w:rFonts w:hint="eastAsia"/>
          <w:sz w:val="21"/>
          <w:lang w:eastAsia="zh-CN"/>
        </w:rPr>
        <w:t>年婴儿死亡率占每</w:t>
      </w:r>
      <w:r w:rsidR="00EB57A1" w:rsidRPr="007A4AF7">
        <w:rPr>
          <w:sz w:val="21"/>
          <w:lang w:eastAsia="zh-CN"/>
        </w:rPr>
        <w:t>1</w:t>
      </w:r>
      <w:r w:rsidR="00EB57A1">
        <w:rPr>
          <w:sz w:val="21"/>
          <w:lang w:eastAsia="zh-CN"/>
        </w:rPr>
        <w:t>,</w:t>
      </w:r>
      <w:r w:rsidR="00EB57A1" w:rsidRPr="007A4AF7">
        <w:rPr>
          <w:sz w:val="21"/>
          <w:lang w:eastAsia="zh-CN"/>
        </w:rPr>
        <w:t>000</w:t>
      </w:r>
      <w:r w:rsidRPr="007A4AF7">
        <w:rPr>
          <w:rFonts w:hint="eastAsia"/>
          <w:sz w:val="21"/>
          <w:lang w:eastAsia="zh-CN"/>
        </w:rPr>
        <w:t>名活产儿的</w:t>
      </w:r>
      <w:r w:rsidRPr="007A4AF7">
        <w:rPr>
          <w:sz w:val="21"/>
          <w:lang w:eastAsia="zh-CN"/>
        </w:rPr>
        <w:t>11.7</w:t>
      </w:r>
      <w:r w:rsidRPr="007A4AF7">
        <w:rPr>
          <w:rFonts w:hint="eastAsia"/>
          <w:sz w:val="21"/>
          <w:lang w:eastAsia="zh-CN"/>
        </w:rPr>
        <w:t>%</w:t>
      </w:r>
      <w:r>
        <w:rPr>
          <w:rFonts w:hint="eastAsia"/>
          <w:sz w:val="21"/>
          <w:lang w:eastAsia="zh-CN"/>
        </w:rPr>
        <w:t>，</w:t>
      </w:r>
      <w:r w:rsidRPr="007A4AF7">
        <w:rPr>
          <w:sz w:val="21"/>
          <w:lang w:eastAsia="zh-CN"/>
        </w:rPr>
        <w:t>2009</w:t>
      </w:r>
      <w:r w:rsidRPr="007A4AF7">
        <w:rPr>
          <w:rFonts w:hint="eastAsia"/>
          <w:sz w:val="21"/>
          <w:lang w:eastAsia="zh-CN"/>
        </w:rPr>
        <w:t>年下降到</w:t>
      </w:r>
      <w:r w:rsidR="00A55CD4">
        <w:rPr>
          <w:sz w:val="21"/>
          <w:lang w:eastAsia="zh-CN"/>
        </w:rPr>
        <w:t>9.7</w:t>
      </w:r>
      <w:r w:rsidRPr="007A4AF7">
        <w:rPr>
          <w:rFonts w:hint="eastAsia"/>
          <w:sz w:val="21"/>
          <w:lang w:eastAsia="zh-CN"/>
        </w:rPr>
        <w:t>%</w:t>
      </w:r>
      <w:r w:rsidRPr="007A4AF7">
        <w:rPr>
          <w:rFonts w:hint="eastAsia"/>
          <w:sz w:val="21"/>
          <w:lang w:eastAsia="zh-CN"/>
        </w:rPr>
        <w:t>。</w:t>
      </w:r>
      <w:r w:rsidRPr="007A4AF7">
        <w:rPr>
          <w:sz w:val="21"/>
          <w:vertAlign w:val="superscript"/>
          <w:lang w:eastAsia="zh-CN"/>
        </w:rPr>
        <w:footnoteReference w:id="34"/>
      </w:r>
      <w:r w:rsidRPr="007A4AF7">
        <w:rPr>
          <w:rFonts w:hint="eastAsia"/>
          <w:sz w:val="21"/>
          <w:lang w:eastAsia="zh-CN"/>
        </w:rPr>
        <w:t xml:space="preserve"> </w:t>
      </w:r>
      <w:r w:rsidRPr="007A4AF7">
        <w:rPr>
          <w:rFonts w:hint="eastAsia"/>
          <w:sz w:val="21"/>
          <w:lang w:eastAsia="zh-CN"/>
        </w:rPr>
        <w:t>虽然马其顿共和国的婴儿死亡率有逐步下降的趋势，但是仍然大大高于欧洲联盟国家。</w:t>
      </w:r>
      <w:r w:rsidRPr="007A4AF7">
        <w:rPr>
          <w:sz w:val="21"/>
          <w:vertAlign w:val="superscript"/>
          <w:lang w:eastAsia="zh-CN"/>
        </w:rPr>
        <w:footnoteReference w:id="35"/>
      </w:r>
    </w:p>
    <w:p w:rsidR="00915B18" w:rsidRPr="007A4AF7" w:rsidRDefault="00915B18" w:rsidP="00915B18">
      <w:pPr>
        <w:pStyle w:val="SingleTxtG"/>
        <w:spacing w:line="320" w:lineRule="exact"/>
        <w:rPr>
          <w:rFonts w:hint="eastAsia"/>
          <w:sz w:val="21"/>
          <w:lang w:eastAsia="zh-CN"/>
        </w:rPr>
      </w:pPr>
      <w:r w:rsidRPr="007A4AF7">
        <w:rPr>
          <w:sz w:val="21"/>
          <w:lang w:eastAsia="zh-CN"/>
        </w:rPr>
        <w:t>245.</w:t>
      </w:r>
      <w:r w:rsidRPr="007A4AF7">
        <w:rPr>
          <w:sz w:val="21"/>
          <w:lang w:eastAsia="zh-CN"/>
        </w:rPr>
        <w:tab/>
      </w:r>
      <w:r w:rsidRPr="007A4AF7">
        <w:rPr>
          <w:rFonts w:hint="eastAsia"/>
          <w:sz w:val="21"/>
          <w:lang w:eastAsia="zh-CN"/>
        </w:rPr>
        <w:t>从过去几年来马其顿婴儿死亡的情况来看，</w:t>
      </w:r>
      <w:r w:rsidRPr="007A4AF7">
        <w:rPr>
          <w:sz w:val="21"/>
          <w:lang w:eastAsia="zh-CN"/>
        </w:rPr>
        <w:t>80%</w:t>
      </w:r>
      <w:r w:rsidRPr="007A4AF7">
        <w:rPr>
          <w:rFonts w:hint="eastAsia"/>
          <w:sz w:val="21"/>
          <w:lang w:eastAsia="zh-CN"/>
        </w:rPr>
        <w:t>是由如下原因造成的：</w:t>
      </w:r>
    </w:p>
    <w:p w:rsidR="00915B18" w:rsidRPr="007A4AF7" w:rsidRDefault="00915B18" w:rsidP="00764E7F">
      <w:pPr>
        <w:pStyle w:val="SingleTxtGC"/>
        <w:rPr>
          <w:rFonts w:hint="eastAsia"/>
        </w:rPr>
      </w:pPr>
      <w:r>
        <w:rPr>
          <w:rFonts w:hint="eastAsia"/>
        </w:rPr>
        <w:tab/>
      </w:r>
      <w:r>
        <w:t>(a)</w:t>
      </w:r>
      <w:r>
        <w:rPr>
          <w:rFonts w:hint="eastAsia"/>
        </w:rPr>
        <w:tab/>
      </w:r>
      <w:r w:rsidRPr="007A4AF7">
        <w:rPr>
          <w:rFonts w:hint="eastAsia"/>
        </w:rPr>
        <w:t>产前原因</w:t>
      </w:r>
      <w:r w:rsidR="00DC59B0">
        <w:t>(</w:t>
      </w:r>
      <w:r w:rsidRPr="007A4AF7">
        <w:rPr>
          <w:rFonts w:hint="eastAsia"/>
        </w:rPr>
        <w:t>造成婴儿早产、体重不足等，死亡率占</w:t>
      </w:r>
      <w:r w:rsidRPr="007A4AF7">
        <w:t>70%</w:t>
      </w:r>
      <w:r w:rsidR="00DC59B0">
        <w:t>)</w:t>
      </w:r>
      <w:r w:rsidRPr="007A4AF7">
        <w:rPr>
          <w:rFonts w:hint="eastAsia"/>
        </w:rPr>
        <w:t>；和</w:t>
      </w:r>
    </w:p>
    <w:p w:rsidR="00915B18" w:rsidRPr="007A4AF7" w:rsidRDefault="00915B18" w:rsidP="00764E7F">
      <w:pPr>
        <w:pStyle w:val="SingleTxtGC"/>
        <w:rPr>
          <w:rFonts w:hint="eastAsia"/>
        </w:rPr>
      </w:pPr>
      <w:r>
        <w:rPr>
          <w:rFonts w:hint="eastAsia"/>
        </w:rPr>
        <w:tab/>
      </w:r>
      <w:r>
        <w:t>(b)</w:t>
      </w:r>
      <w:r w:rsidRPr="007A4AF7">
        <w:tab/>
      </w:r>
      <w:r w:rsidRPr="007A4AF7">
        <w:rPr>
          <w:rFonts w:hint="eastAsia"/>
        </w:rPr>
        <w:t>先天性畸形</w:t>
      </w:r>
      <w:r w:rsidR="00DC59B0">
        <w:t>(</w:t>
      </w:r>
      <w:r w:rsidRPr="007A4AF7">
        <w:rPr>
          <w:rFonts w:hint="eastAsia"/>
        </w:rPr>
        <w:t>死亡率占近</w:t>
      </w:r>
      <w:r w:rsidRPr="007A4AF7">
        <w:t>15%</w:t>
      </w:r>
      <w:r w:rsidR="00DC59B0">
        <w:t>)</w:t>
      </w:r>
      <w:r>
        <w:t>，</w:t>
      </w:r>
      <w:r w:rsidRPr="007A4AF7">
        <w:rPr>
          <w:rFonts w:hint="eastAsia"/>
        </w:rPr>
        <w:t>在分娩后的头一个月开始显现，造成这种情况的主要原因是怀孕期间没有做好产前保健。</w:t>
      </w:r>
    </w:p>
    <w:p w:rsidR="00915B18" w:rsidRPr="007A4AF7" w:rsidRDefault="00915B18" w:rsidP="00915B18">
      <w:pPr>
        <w:pStyle w:val="SingleTxtG"/>
        <w:spacing w:line="320" w:lineRule="exact"/>
        <w:rPr>
          <w:rFonts w:hint="eastAsia"/>
          <w:sz w:val="21"/>
          <w:lang w:eastAsia="zh-CN"/>
        </w:rPr>
      </w:pPr>
      <w:r w:rsidRPr="007A4AF7">
        <w:rPr>
          <w:sz w:val="21"/>
          <w:lang w:eastAsia="zh-CN"/>
        </w:rPr>
        <w:t>246.</w:t>
      </w:r>
      <w:r w:rsidRPr="007A4AF7">
        <w:rPr>
          <w:sz w:val="21"/>
          <w:lang w:eastAsia="zh-CN"/>
        </w:rPr>
        <w:tab/>
        <w:t>2009</w:t>
      </w:r>
      <w:r w:rsidRPr="007A4AF7">
        <w:rPr>
          <w:rFonts w:hint="eastAsia"/>
          <w:sz w:val="21"/>
          <w:lang w:eastAsia="zh-CN"/>
        </w:rPr>
        <w:t>年登记的死亡婴儿</w:t>
      </w:r>
      <w:r w:rsidR="00DC59B0">
        <w:rPr>
          <w:sz w:val="21"/>
          <w:lang w:eastAsia="zh-CN"/>
        </w:rPr>
        <w:t>(</w:t>
      </w:r>
      <w:r w:rsidR="00764E7F">
        <w:rPr>
          <w:sz w:val="21"/>
          <w:lang w:eastAsia="zh-CN"/>
        </w:rPr>
        <w:t>0</w:t>
      </w:r>
      <w:r w:rsidRPr="007A4AF7">
        <w:rPr>
          <w:rFonts w:hint="eastAsia"/>
          <w:sz w:val="21"/>
          <w:lang w:eastAsia="zh-CN"/>
        </w:rPr>
        <w:t>-</w:t>
      </w:r>
      <w:r w:rsidRPr="007A4AF7">
        <w:rPr>
          <w:sz w:val="21"/>
          <w:lang w:eastAsia="zh-CN"/>
        </w:rPr>
        <w:t>1</w:t>
      </w:r>
      <w:r w:rsidRPr="007A4AF7">
        <w:rPr>
          <w:rFonts w:hint="eastAsia"/>
          <w:sz w:val="21"/>
          <w:lang w:eastAsia="zh-CN"/>
        </w:rPr>
        <w:t>岁</w:t>
      </w:r>
      <w:r w:rsidR="00DC59B0">
        <w:rPr>
          <w:sz w:val="21"/>
          <w:lang w:eastAsia="zh-CN"/>
        </w:rPr>
        <w:t>)</w:t>
      </w:r>
      <w:r w:rsidRPr="007A4AF7">
        <w:rPr>
          <w:rFonts w:hint="eastAsia"/>
          <w:sz w:val="21"/>
          <w:lang w:eastAsia="zh-CN"/>
        </w:rPr>
        <w:t>共有</w:t>
      </w:r>
      <w:r w:rsidRPr="007A4AF7">
        <w:rPr>
          <w:sz w:val="21"/>
          <w:lang w:eastAsia="zh-CN"/>
        </w:rPr>
        <w:t>278</w:t>
      </w:r>
      <w:r w:rsidRPr="007A4AF7">
        <w:rPr>
          <w:rFonts w:hint="eastAsia"/>
          <w:sz w:val="21"/>
          <w:lang w:eastAsia="zh-CN"/>
        </w:rPr>
        <w:t>名，而</w:t>
      </w:r>
      <w:r w:rsidRPr="007A4AF7">
        <w:rPr>
          <w:sz w:val="21"/>
          <w:lang w:eastAsia="zh-CN"/>
        </w:rPr>
        <w:t>2008</w:t>
      </w:r>
      <w:r w:rsidRPr="007A4AF7">
        <w:rPr>
          <w:rFonts w:hint="eastAsia"/>
          <w:sz w:val="21"/>
          <w:lang w:eastAsia="zh-CN"/>
        </w:rPr>
        <w:t>年为</w:t>
      </w:r>
      <w:r w:rsidRPr="007A4AF7">
        <w:rPr>
          <w:sz w:val="21"/>
          <w:lang w:eastAsia="zh-CN"/>
        </w:rPr>
        <w:t>223</w:t>
      </w:r>
      <w:r w:rsidRPr="007A4AF7">
        <w:rPr>
          <w:rFonts w:hint="eastAsia"/>
          <w:sz w:val="21"/>
          <w:lang w:eastAsia="zh-CN"/>
        </w:rPr>
        <w:t>名。</w:t>
      </w:r>
      <w:r w:rsidRPr="007A4AF7">
        <w:rPr>
          <w:sz w:val="21"/>
          <w:lang w:eastAsia="zh-CN"/>
        </w:rPr>
        <w:t>2009</w:t>
      </w:r>
      <w:r w:rsidRPr="007A4AF7">
        <w:rPr>
          <w:rFonts w:hint="eastAsia"/>
          <w:sz w:val="21"/>
          <w:lang w:eastAsia="zh-CN"/>
        </w:rPr>
        <w:t>年婴儿死亡率显著增长，达到最高点，这有多方面原因，其中有些原因与孕期有关，也就是说，早产或出生时体重不足导致了婴儿死亡。</w:t>
      </w:r>
      <w:r w:rsidRPr="007A4AF7">
        <w:rPr>
          <w:sz w:val="21"/>
          <w:lang w:eastAsia="zh-CN"/>
        </w:rPr>
        <w:t>2009</w:t>
      </w:r>
      <w:r w:rsidRPr="007A4AF7">
        <w:rPr>
          <w:rFonts w:hint="eastAsia"/>
          <w:sz w:val="21"/>
          <w:lang w:eastAsia="zh-CN"/>
        </w:rPr>
        <w:t>年有</w:t>
      </w:r>
      <w:r w:rsidRPr="007A4AF7">
        <w:rPr>
          <w:sz w:val="21"/>
          <w:lang w:eastAsia="zh-CN"/>
        </w:rPr>
        <w:t>193</w:t>
      </w:r>
      <w:r w:rsidRPr="007A4AF7">
        <w:rPr>
          <w:rFonts w:hint="eastAsia"/>
          <w:sz w:val="21"/>
          <w:lang w:eastAsia="zh-CN"/>
        </w:rPr>
        <w:t>名婴儿因上述原因而死亡，人数比</w:t>
      </w:r>
      <w:r w:rsidRPr="007A4AF7">
        <w:rPr>
          <w:sz w:val="21"/>
          <w:lang w:eastAsia="zh-CN"/>
        </w:rPr>
        <w:t>2008</w:t>
      </w:r>
      <w:r w:rsidRPr="007A4AF7">
        <w:rPr>
          <w:rFonts w:hint="eastAsia"/>
          <w:sz w:val="21"/>
          <w:lang w:eastAsia="zh-CN"/>
        </w:rPr>
        <w:t>年多了</w:t>
      </w:r>
      <w:r w:rsidRPr="007A4AF7">
        <w:rPr>
          <w:rFonts w:hint="eastAsia"/>
          <w:sz w:val="21"/>
          <w:lang w:eastAsia="zh-CN"/>
        </w:rPr>
        <w:t>45</w:t>
      </w:r>
      <w:r w:rsidRPr="007A4AF7">
        <w:rPr>
          <w:rFonts w:hint="eastAsia"/>
          <w:sz w:val="21"/>
          <w:lang w:eastAsia="zh-CN"/>
        </w:rPr>
        <w:t>名，比</w:t>
      </w:r>
      <w:r w:rsidRPr="007A4AF7">
        <w:rPr>
          <w:sz w:val="21"/>
          <w:lang w:eastAsia="zh-CN"/>
        </w:rPr>
        <w:t>2007</w:t>
      </w:r>
      <w:r w:rsidRPr="007A4AF7">
        <w:rPr>
          <w:rFonts w:hint="eastAsia"/>
          <w:sz w:val="21"/>
          <w:lang w:eastAsia="zh-CN"/>
        </w:rPr>
        <w:t>年多了</w:t>
      </w:r>
      <w:r w:rsidRPr="007A4AF7">
        <w:rPr>
          <w:rFonts w:hint="eastAsia"/>
          <w:sz w:val="21"/>
          <w:lang w:eastAsia="zh-CN"/>
        </w:rPr>
        <w:t>49</w:t>
      </w:r>
      <w:r w:rsidRPr="007A4AF7">
        <w:rPr>
          <w:rFonts w:hint="eastAsia"/>
          <w:sz w:val="21"/>
          <w:lang w:eastAsia="zh-CN"/>
        </w:rPr>
        <w:t>名。</w:t>
      </w:r>
      <w:r w:rsidRPr="007A4AF7">
        <w:rPr>
          <w:sz w:val="21"/>
          <w:lang w:eastAsia="zh-CN"/>
        </w:rPr>
        <w:t>2009</w:t>
      </w:r>
      <w:r w:rsidRPr="007A4AF7">
        <w:rPr>
          <w:rFonts w:hint="eastAsia"/>
          <w:sz w:val="21"/>
          <w:lang w:eastAsia="zh-CN"/>
        </w:rPr>
        <w:t>年婴儿死亡率高于</w:t>
      </w:r>
      <w:r w:rsidRPr="007A4AF7">
        <w:rPr>
          <w:sz w:val="21"/>
          <w:lang w:eastAsia="zh-CN"/>
        </w:rPr>
        <w:t>2008</w:t>
      </w:r>
      <w:r w:rsidRPr="007A4AF7">
        <w:rPr>
          <w:rFonts w:hint="eastAsia"/>
          <w:sz w:val="21"/>
          <w:lang w:eastAsia="zh-CN"/>
        </w:rPr>
        <w:t>年的原因就在于此。</w:t>
      </w:r>
      <w:r w:rsidRPr="007A4AF7">
        <w:rPr>
          <w:sz w:val="21"/>
          <w:lang w:eastAsia="zh-CN"/>
        </w:rPr>
        <w:t>2009</w:t>
      </w:r>
      <w:r w:rsidRPr="007A4AF7">
        <w:rPr>
          <w:rFonts w:hint="eastAsia"/>
          <w:sz w:val="21"/>
          <w:lang w:eastAsia="zh-CN"/>
        </w:rPr>
        <w:t>年死亡婴儿共有</w:t>
      </w:r>
      <w:r w:rsidRPr="007A4AF7">
        <w:rPr>
          <w:sz w:val="21"/>
          <w:lang w:eastAsia="zh-CN"/>
        </w:rPr>
        <w:t>278</w:t>
      </w:r>
      <w:r w:rsidRPr="007A4AF7">
        <w:rPr>
          <w:rFonts w:hint="eastAsia"/>
          <w:sz w:val="21"/>
          <w:lang w:eastAsia="zh-CN"/>
        </w:rPr>
        <w:t>名，其中</w:t>
      </w:r>
      <w:r w:rsidR="00A55CD4">
        <w:rPr>
          <w:sz w:val="21"/>
          <w:lang w:eastAsia="zh-CN"/>
        </w:rPr>
        <w:t>219</w:t>
      </w:r>
      <w:r w:rsidRPr="007A4AF7">
        <w:rPr>
          <w:rFonts w:hint="eastAsia"/>
          <w:sz w:val="21"/>
          <w:lang w:eastAsia="zh-CN"/>
        </w:rPr>
        <w:t>名</w:t>
      </w:r>
      <w:r w:rsidR="00DC59B0">
        <w:rPr>
          <w:sz w:val="21"/>
          <w:lang w:eastAsia="zh-CN"/>
        </w:rPr>
        <w:t>(</w:t>
      </w:r>
      <w:r w:rsidRPr="007A4AF7">
        <w:rPr>
          <w:sz w:val="21"/>
          <w:lang w:eastAsia="zh-CN"/>
        </w:rPr>
        <w:t>80%</w:t>
      </w:r>
      <w:r w:rsidR="00DC59B0">
        <w:rPr>
          <w:sz w:val="21"/>
          <w:lang w:eastAsia="zh-CN"/>
        </w:rPr>
        <w:t>)</w:t>
      </w:r>
      <w:r w:rsidRPr="007A4AF7">
        <w:rPr>
          <w:rFonts w:hint="eastAsia"/>
          <w:sz w:val="21"/>
          <w:lang w:eastAsia="zh-CN"/>
        </w:rPr>
        <w:t>死于出生后的头一个月，</w:t>
      </w:r>
      <w:r w:rsidRPr="007A4AF7">
        <w:rPr>
          <w:sz w:val="21"/>
          <w:lang w:eastAsia="zh-CN"/>
        </w:rPr>
        <w:t>167</w:t>
      </w:r>
      <w:r w:rsidRPr="007A4AF7">
        <w:rPr>
          <w:rFonts w:hint="eastAsia"/>
          <w:sz w:val="21"/>
          <w:lang w:eastAsia="zh-CN"/>
        </w:rPr>
        <w:t>名</w:t>
      </w:r>
      <w:r w:rsidR="00DC59B0">
        <w:rPr>
          <w:sz w:val="21"/>
          <w:lang w:eastAsia="zh-CN"/>
        </w:rPr>
        <w:t>(</w:t>
      </w:r>
      <w:r w:rsidRPr="007A4AF7">
        <w:rPr>
          <w:sz w:val="21"/>
          <w:lang w:eastAsia="zh-CN"/>
        </w:rPr>
        <w:t>60%</w:t>
      </w:r>
      <w:r w:rsidR="00DC59B0">
        <w:rPr>
          <w:sz w:val="21"/>
          <w:lang w:eastAsia="zh-CN"/>
        </w:rPr>
        <w:t>)</w:t>
      </w:r>
      <w:r w:rsidRPr="007A4AF7">
        <w:rPr>
          <w:rFonts w:hint="eastAsia"/>
          <w:sz w:val="21"/>
          <w:lang w:eastAsia="zh-CN"/>
        </w:rPr>
        <w:t>死于出生后的头一周。另外，有</w:t>
      </w:r>
      <w:r w:rsidRPr="007A4AF7">
        <w:rPr>
          <w:sz w:val="21"/>
          <w:lang w:eastAsia="zh-CN"/>
        </w:rPr>
        <w:t>33</w:t>
      </w:r>
      <w:r w:rsidRPr="007A4AF7">
        <w:rPr>
          <w:rFonts w:hint="eastAsia"/>
          <w:sz w:val="21"/>
          <w:lang w:eastAsia="zh-CN"/>
        </w:rPr>
        <w:t>名婴儿</w:t>
      </w:r>
      <w:r w:rsidR="00DC59B0">
        <w:rPr>
          <w:sz w:val="21"/>
          <w:lang w:eastAsia="zh-CN"/>
        </w:rPr>
        <w:t>(</w:t>
      </w:r>
      <w:r w:rsidRPr="007A4AF7">
        <w:rPr>
          <w:sz w:val="21"/>
          <w:lang w:eastAsia="zh-CN"/>
        </w:rPr>
        <w:t>12%</w:t>
      </w:r>
      <w:r w:rsidR="00DC59B0">
        <w:rPr>
          <w:sz w:val="21"/>
          <w:lang w:eastAsia="zh-CN"/>
        </w:rPr>
        <w:t>)</w:t>
      </w:r>
      <w:r w:rsidRPr="007A4AF7">
        <w:rPr>
          <w:rFonts w:hint="eastAsia"/>
          <w:sz w:val="21"/>
          <w:lang w:eastAsia="zh-CN"/>
        </w:rPr>
        <w:t>死于第一个月至第二个月期间，</w:t>
      </w:r>
      <w:r w:rsidRPr="007A4AF7">
        <w:rPr>
          <w:sz w:val="21"/>
          <w:lang w:eastAsia="zh-CN"/>
        </w:rPr>
        <w:t>11</w:t>
      </w:r>
      <w:r w:rsidRPr="007A4AF7">
        <w:rPr>
          <w:rFonts w:hint="eastAsia"/>
          <w:sz w:val="21"/>
          <w:lang w:eastAsia="zh-CN"/>
        </w:rPr>
        <w:t>名婴儿</w:t>
      </w:r>
      <w:r w:rsidR="00DC59B0">
        <w:rPr>
          <w:sz w:val="21"/>
          <w:lang w:eastAsia="zh-CN"/>
        </w:rPr>
        <w:t>(</w:t>
      </w:r>
      <w:r w:rsidRPr="007A4AF7">
        <w:rPr>
          <w:sz w:val="21"/>
          <w:lang w:eastAsia="zh-CN"/>
        </w:rPr>
        <w:t>4%</w:t>
      </w:r>
      <w:r w:rsidR="00DC59B0">
        <w:rPr>
          <w:sz w:val="21"/>
          <w:lang w:eastAsia="zh-CN"/>
        </w:rPr>
        <w:t>)</w:t>
      </w:r>
      <w:r w:rsidRPr="007A4AF7">
        <w:rPr>
          <w:rFonts w:hint="eastAsia"/>
          <w:sz w:val="21"/>
          <w:lang w:eastAsia="zh-CN"/>
        </w:rPr>
        <w:t>死于第三个月至第五个月期间，还有</w:t>
      </w:r>
      <w:r w:rsidRPr="007A4AF7">
        <w:rPr>
          <w:sz w:val="21"/>
          <w:lang w:eastAsia="zh-CN"/>
        </w:rPr>
        <w:t>15</w:t>
      </w:r>
      <w:r w:rsidRPr="007A4AF7">
        <w:rPr>
          <w:rFonts w:hint="eastAsia"/>
          <w:sz w:val="21"/>
          <w:lang w:eastAsia="zh-CN"/>
        </w:rPr>
        <w:t>名婴儿</w:t>
      </w:r>
      <w:r w:rsidR="00DC59B0">
        <w:rPr>
          <w:sz w:val="21"/>
          <w:lang w:eastAsia="zh-CN"/>
        </w:rPr>
        <w:t>(</w:t>
      </w:r>
      <w:r w:rsidRPr="007A4AF7">
        <w:rPr>
          <w:sz w:val="21"/>
          <w:lang w:eastAsia="zh-CN"/>
        </w:rPr>
        <w:t>4%</w:t>
      </w:r>
      <w:r w:rsidR="00DC59B0">
        <w:rPr>
          <w:sz w:val="21"/>
          <w:lang w:eastAsia="zh-CN"/>
        </w:rPr>
        <w:t>)</w:t>
      </w:r>
      <w:r w:rsidRPr="007A4AF7">
        <w:rPr>
          <w:rFonts w:hint="eastAsia"/>
          <w:sz w:val="21"/>
          <w:lang w:eastAsia="zh-CN"/>
        </w:rPr>
        <w:t>死于第六个月至第</w:t>
      </w:r>
      <w:r w:rsidRPr="007A4AF7">
        <w:rPr>
          <w:rFonts w:hint="eastAsia"/>
          <w:sz w:val="21"/>
          <w:lang w:eastAsia="zh-CN"/>
        </w:rPr>
        <w:t>11</w:t>
      </w:r>
      <w:r w:rsidRPr="007A4AF7">
        <w:rPr>
          <w:rFonts w:hint="eastAsia"/>
          <w:sz w:val="21"/>
          <w:lang w:eastAsia="zh-CN"/>
        </w:rPr>
        <w:t>个月期间。另外，产前胎儿死亡率进一步增加，从</w:t>
      </w:r>
      <w:r w:rsidRPr="007A4AF7">
        <w:rPr>
          <w:sz w:val="21"/>
          <w:lang w:eastAsia="zh-CN"/>
        </w:rPr>
        <w:t>2008</w:t>
      </w:r>
      <w:r w:rsidRPr="007A4AF7">
        <w:rPr>
          <w:rFonts w:hint="eastAsia"/>
          <w:sz w:val="21"/>
          <w:lang w:eastAsia="zh-CN"/>
        </w:rPr>
        <w:t>年占每</w:t>
      </w:r>
      <w:r w:rsidR="00EB57A1" w:rsidRPr="007A4AF7">
        <w:rPr>
          <w:sz w:val="21"/>
          <w:lang w:eastAsia="zh-CN"/>
        </w:rPr>
        <w:t>1</w:t>
      </w:r>
      <w:r w:rsidR="00EB57A1">
        <w:rPr>
          <w:sz w:val="21"/>
          <w:lang w:eastAsia="zh-CN"/>
        </w:rPr>
        <w:t>,</w:t>
      </w:r>
      <w:r w:rsidR="00EB57A1" w:rsidRPr="007A4AF7">
        <w:rPr>
          <w:sz w:val="21"/>
          <w:lang w:eastAsia="zh-CN"/>
        </w:rPr>
        <w:t>000</w:t>
      </w:r>
      <w:r>
        <w:rPr>
          <w:rFonts w:hint="eastAsia"/>
          <w:sz w:val="21"/>
          <w:lang w:eastAsia="zh-CN"/>
        </w:rPr>
        <w:t>名</w:t>
      </w:r>
      <w:r w:rsidRPr="007A4AF7">
        <w:rPr>
          <w:rFonts w:hint="eastAsia"/>
          <w:sz w:val="21"/>
          <w:lang w:eastAsia="zh-CN"/>
        </w:rPr>
        <w:t>活产儿的</w:t>
      </w:r>
      <w:r w:rsidRPr="007A4AF7">
        <w:rPr>
          <w:sz w:val="21"/>
          <w:lang w:eastAsia="zh-CN"/>
        </w:rPr>
        <w:t>14.6</w:t>
      </w:r>
      <w:r w:rsidRPr="007A4AF7">
        <w:rPr>
          <w:rFonts w:hint="eastAsia"/>
          <w:sz w:val="21"/>
          <w:lang w:eastAsia="zh-CN"/>
        </w:rPr>
        <w:t>%</w:t>
      </w:r>
      <w:r w:rsidRPr="007A4AF7">
        <w:rPr>
          <w:rFonts w:hint="eastAsia"/>
          <w:sz w:val="21"/>
          <w:lang w:eastAsia="zh-CN"/>
        </w:rPr>
        <w:t>上升到</w:t>
      </w:r>
      <w:r w:rsidRPr="007A4AF7">
        <w:rPr>
          <w:sz w:val="21"/>
          <w:lang w:eastAsia="zh-CN"/>
        </w:rPr>
        <w:t>2009</w:t>
      </w:r>
      <w:r w:rsidRPr="007A4AF7">
        <w:rPr>
          <w:rFonts w:hint="eastAsia"/>
          <w:sz w:val="21"/>
          <w:lang w:eastAsia="zh-CN"/>
        </w:rPr>
        <w:t>年占每</w:t>
      </w:r>
      <w:r w:rsidR="00EB57A1" w:rsidRPr="007A4AF7">
        <w:rPr>
          <w:sz w:val="21"/>
          <w:lang w:eastAsia="zh-CN"/>
        </w:rPr>
        <w:t>1</w:t>
      </w:r>
      <w:r w:rsidR="00EB57A1">
        <w:rPr>
          <w:sz w:val="21"/>
          <w:lang w:eastAsia="zh-CN"/>
        </w:rPr>
        <w:t>,</w:t>
      </w:r>
      <w:r w:rsidR="00EB57A1" w:rsidRPr="007A4AF7">
        <w:rPr>
          <w:sz w:val="21"/>
          <w:lang w:eastAsia="zh-CN"/>
        </w:rPr>
        <w:t>000</w:t>
      </w:r>
      <w:r w:rsidRPr="007A4AF7">
        <w:rPr>
          <w:rFonts w:hint="eastAsia"/>
          <w:sz w:val="21"/>
          <w:lang w:eastAsia="zh-CN"/>
        </w:rPr>
        <w:t>名活产儿的</w:t>
      </w:r>
      <w:r w:rsidRPr="007A4AF7">
        <w:rPr>
          <w:sz w:val="21"/>
          <w:lang w:eastAsia="zh-CN"/>
        </w:rPr>
        <w:t>17</w:t>
      </w:r>
      <w:r w:rsidRPr="007A4AF7">
        <w:rPr>
          <w:rFonts w:hint="eastAsia"/>
          <w:sz w:val="21"/>
          <w:lang w:eastAsia="zh-CN"/>
        </w:rPr>
        <w:t>%</w:t>
      </w:r>
      <w:r w:rsidRPr="007A4AF7">
        <w:rPr>
          <w:rFonts w:hint="eastAsia"/>
          <w:sz w:val="21"/>
          <w:lang w:eastAsia="zh-CN"/>
        </w:rPr>
        <w:t>。</w:t>
      </w:r>
    </w:p>
    <w:p w:rsidR="00915B18" w:rsidRPr="007A4AF7" w:rsidRDefault="00915B18" w:rsidP="00915B18">
      <w:pPr>
        <w:pStyle w:val="SingleTxtG"/>
        <w:spacing w:line="320" w:lineRule="exact"/>
        <w:rPr>
          <w:rFonts w:hint="eastAsia"/>
          <w:sz w:val="21"/>
          <w:lang w:eastAsia="zh-CN"/>
        </w:rPr>
      </w:pPr>
      <w:r w:rsidRPr="007A4AF7">
        <w:rPr>
          <w:sz w:val="21"/>
          <w:lang w:eastAsia="zh-CN"/>
        </w:rPr>
        <w:t>247.</w:t>
      </w:r>
      <w:r w:rsidRPr="007A4AF7">
        <w:rPr>
          <w:sz w:val="21"/>
          <w:lang w:eastAsia="zh-CN"/>
        </w:rPr>
        <w:tab/>
      </w:r>
      <w:r w:rsidRPr="007A4AF7">
        <w:rPr>
          <w:rFonts w:hint="eastAsia"/>
          <w:sz w:val="21"/>
          <w:lang w:eastAsia="zh-CN"/>
        </w:rPr>
        <w:t>由保健工作人员进行接生的比例很高</w:t>
      </w:r>
      <w:r w:rsidR="00DC59B0">
        <w:rPr>
          <w:sz w:val="21"/>
          <w:lang w:eastAsia="zh-CN"/>
        </w:rPr>
        <w:t>(</w:t>
      </w:r>
      <w:r w:rsidRPr="007A4AF7">
        <w:rPr>
          <w:rFonts w:hint="eastAsia"/>
          <w:sz w:val="21"/>
          <w:lang w:eastAsia="zh-CN"/>
        </w:rPr>
        <w:t>占</w:t>
      </w:r>
      <w:r w:rsidRPr="007A4AF7">
        <w:rPr>
          <w:sz w:val="21"/>
          <w:lang w:eastAsia="zh-CN"/>
        </w:rPr>
        <w:t>98%</w:t>
      </w:r>
      <w:r w:rsidR="00DC59B0">
        <w:rPr>
          <w:sz w:val="21"/>
          <w:lang w:eastAsia="zh-CN"/>
        </w:rPr>
        <w:t>)</w:t>
      </w:r>
      <w:r w:rsidRPr="007A4AF7">
        <w:rPr>
          <w:rFonts w:hint="eastAsia"/>
          <w:sz w:val="21"/>
          <w:lang w:eastAsia="zh-CN"/>
        </w:rPr>
        <w:t>，但在罗姆人口中这个比例却很低</w:t>
      </w:r>
      <w:r w:rsidR="00DC59B0">
        <w:rPr>
          <w:rFonts w:hint="eastAsia"/>
          <w:sz w:val="21"/>
          <w:lang w:eastAsia="zh-CN"/>
        </w:rPr>
        <w:t>(</w:t>
      </w:r>
      <w:r w:rsidRPr="007A4AF7">
        <w:rPr>
          <w:rFonts w:hint="eastAsia"/>
          <w:sz w:val="21"/>
          <w:lang w:eastAsia="zh-CN"/>
        </w:rPr>
        <w:t>仅占</w:t>
      </w:r>
      <w:r w:rsidRPr="007A4AF7">
        <w:rPr>
          <w:sz w:val="21"/>
          <w:lang w:eastAsia="zh-CN"/>
        </w:rPr>
        <w:t>82%</w:t>
      </w:r>
      <w:r w:rsidR="00DC59B0">
        <w:rPr>
          <w:rFonts w:hint="eastAsia"/>
          <w:sz w:val="21"/>
          <w:lang w:eastAsia="zh-CN"/>
        </w:rPr>
        <w:t>)</w:t>
      </w:r>
      <w:r w:rsidRPr="007A4AF7">
        <w:rPr>
          <w:rFonts w:hint="eastAsia"/>
          <w:sz w:val="21"/>
          <w:lang w:eastAsia="zh-CN"/>
        </w:rPr>
        <w:t>。所有区级医院</w:t>
      </w:r>
      <w:r w:rsidR="00DC59B0">
        <w:rPr>
          <w:sz w:val="21"/>
          <w:lang w:eastAsia="zh-CN"/>
        </w:rPr>
        <w:t>(</w:t>
      </w:r>
      <w:r w:rsidRPr="007A4AF7">
        <w:rPr>
          <w:sz w:val="21"/>
          <w:lang w:eastAsia="zh-CN"/>
        </w:rPr>
        <w:t>17</w:t>
      </w:r>
      <w:r w:rsidRPr="007A4AF7">
        <w:rPr>
          <w:rFonts w:hint="eastAsia"/>
          <w:sz w:val="21"/>
          <w:lang w:eastAsia="zh-CN"/>
        </w:rPr>
        <w:t>个</w:t>
      </w:r>
      <w:r w:rsidR="00DC59B0">
        <w:rPr>
          <w:sz w:val="21"/>
          <w:lang w:eastAsia="zh-CN"/>
        </w:rPr>
        <w:t>)</w:t>
      </w:r>
      <w:r w:rsidRPr="007A4AF7">
        <w:rPr>
          <w:rFonts w:hint="eastAsia"/>
          <w:sz w:val="21"/>
          <w:lang w:eastAsia="zh-CN"/>
        </w:rPr>
        <w:t>都免费提供接生和</w:t>
      </w:r>
      <w:r w:rsidRPr="007A4AF7">
        <w:rPr>
          <w:rFonts w:hint="eastAsia"/>
          <w:sz w:val="21"/>
          <w:lang w:eastAsia="zh-CN"/>
        </w:rPr>
        <w:t>24</w:t>
      </w:r>
      <w:r w:rsidRPr="007A4AF7">
        <w:rPr>
          <w:rFonts w:hint="eastAsia"/>
          <w:sz w:val="21"/>
          <w:lang w:eastAsia="zh-CN"/>
        </w:rPr>
        <w:t>小时护理服务，不论孕妇是否享有医疗保险。不过，一些额外费用</w:t>
      </w:r>
      <w:r w:rsidR="00DC59B0">
        <w:rPr>
          <w:rFonts w:hint="eastAsia"/>
          <w:sz w:val="21"/>
          <w:lang w:eastAsia="zh-CN"/>
        </w:rPr>
        <w:t>(</w:t>
      </w:r>
      <w:r w:rsidRPr="007A4AF7">
        <w:rPr>
          <w:rFonts w:hint="eastAsia"/>
          <w:sz w:val="21"/>
          <w:lang w:eastAsia="zh-CN"/>
        </w:rPr>
        <w:t>例如，交通费、住院费和其他费用等</w:t>
      </w:r>
      <w:r w:rsidR="00DC59B0">
        <w:rPr>
          <w:rFonts w:hint="eastAsia"/>
          <w:sz w:val="21"/>
          <w:lang w:eastAsia="zh-CN"/>
        </w:rPr>
        <w:t>)</w:t>
      </w:r>
      <w:r w:rsidRPr="007A4AF7">
        <w:rPr>
          <w:rFonts w:hint="eastAsia"/>
          <w:sz w:val="21"/>
          <w:lang w:eastAsia="zh-CN"/>
        </w:rPr>
        <w:t>则需要个人支付，这在一定程度上使那些未融入社会的边缘化群体无法获得这些服务。</w:t>
      </w:r>
    </w:p>
    <w:p w:rsidR="00915B18" w:rsidRPr="007A4AF7" w:rsidRDefault="00915B18" w:rsidP="00915B18">
      <w:pPr>
        <w:pStyle w:val="SingleTxtG"/>
        <w:spacing w:line="320" w:lineRule="exact"/>
        <w:rPr>
          <w:sz w:val="21"/>
          <w:lang w:eastAsia="zh-CN"/>
        </w:rPr>
      </w:pPr>
      <w:r w:rsidRPr="007A4AF7">
        <w:rPr>
          <w:sz w:val="21"/>
          <w:lang w:eastAsia="zh-CN"/>
        </w:rPr>
        <w:t>248.</w:t>
      </w:r>
      <w:r w:rsidRPr="007A4AF7">
        <w:rPr>
          <w:sz w:val="21"/>
          <w:lang w:eastAsia="zh-CN"/>
        </w:rPr>
        <w:tab/>
      </w:r>
      <w:r w:rsidRPr="007A4AF7">
        <w:rPr>
          <w:rFonts w:hint="eastAsia"/>
          <w:sz w:val="21"/>
          <w:lang w:eastAsia="zh-CN"/>
        </w:rPr>
        <w:t>医疗机构需要配备统一的基础设施，而且医疗设备要实现标准化，以使各级医疗保健机构能够有效开展工作和发挥作用</w:t>
      </w:r>
      <w:r w:rsidR="00DC59B0">
        <w:rPr>
          <w:sz w:val="21"/>
          <w:lang w:eastAsia="zh-CN"/>
        </w:rPr>
        <w:t>(</w:t>
      </w:r>
      <w:r w:rsidRPr="007A4AF7">
        <w:rPr>
          <w:rFonts w:hint="eastAsia"/>
          <w:sz w:val="21"/>
          <w:lang w:eastAsia="zh-CN"/>
        </w:rPr>
        <w:t>在产前护理区域化和标准化的基础上提供一揽子服务</w:t>
      </w:r>
      <w:r w:rsidR="00DC59B0">
        <w:rPr>
          <w:sz w:val="21"/>
          <w:lang w:eastAsia="zh-CN"/>
        </w:rPr>
        <w:t>)</w:t>
      </w:r>
      <w:r>
        <w:rPr>
          <w:rFonts w:hint="eastAsia"/>
          <w:sz w:val="21"/>
          <w:lang w:eastAsia="zh-CN"/>
        </w:rPr>
        <w:t>。</w:t>
      </w:r>
    </w:p>
    <w:p w:rsidR="00915B18" w:rsidRPr="007A4AF7" w:rsidRDefault="00915B18" w:rsidP="00915B18">
      <w:pPr>
        <w:pStyle w:val="SingleTxtG"/>
        <w:spacing w:line="320" w:lineRule="exact"/>
        <w:rPr>
          <w:rFonts w:hint="eastAsia"/>
          <w:sz w:val="21"/>
          <w:lang w:eastAsia="zh-CN"/>
        </w:rPr>
      </w:pPr>
      <w:r w:rsidRPr="007A4AF7">
        <w:rPr>
          <w:sz w:val="21"/>
          <w:lang w:eastAsia="zh-CN"/>
        </w:rPr>
        <w:t>249.</w:t>
      </w:r>
      <w:r w:rsidRPr="007A4AF7">
        <w:rPr>
          <w:sz w:val="21"/>
          <w:lang w:eastAsia="zh-CN"/>
        </w:rPr>
        <w:tab/>
      </w:r>
      <w:r w:rsidRPr="007A4AF7">
        <w:rPr>
          <w:rFonts w:hint="eastAsia"/>
          <w:sz w:val="21"/>
          <w:lang w:eastAsia="zh-CN"/>
        </w:rPr>
        <w:t>现有人力资源的分配可以在很大程度上解决医务人员不足的问题。</w:t>
      </w:r>
    </w:p>
    <w:p w:rsidR="00915B18" w:rsidRPr="007A4AF7" w:rsidRDefault="00915B18" w:rsidP="00764E7F">
      <w:pPr>
        <w:pStyle w:val="SingleTxtGC"/>
        <w:rPr>
          <w:rFonts w:hint="eastAsia"/>
        </w:rPr>
      </w:pPr>
      <w:r>
        <w:rPr>
          <w:rFonts w:hint="eastAsia"/>
        </w:rPr>
        <w:tab/>
      </w:r>
      <w:r>
        <w:t>(a)</w:t>
      </w:r>
      <w:r w:rsidRPr="007A4AF7">
        <w:tab/>
      </w:r>
      <w:r w:rsidRPr="007A4AF7">
        <w:rPr>
          <w:rFonts w:hint="eastAsia"/>
        </w:rPr>
        <w:t>制定各级</w:t>
      </w:r>
      <w:r w:rsidR="00DC59B0">
        <w:rPr>
          <w:rFonts w:hint="eastAsia"/>
        </w:rPr>
        <w:t>(</w:t>
      </w:r>
      <w:r w:rsidRPr="007A4AF7">
        <w:rPr>
          <w:rFonts w:hint="eastAsia"/>
        </w:rPr>
        <w:t>初级、中级和高级</w:t>
      </w:r>
      <w:r w:rsidR="00DC59B0">
        <w:rPr>
          <w:rFonts w:hint="eastAsia"/>
        </w:rPr>
        <w:t>)</w:t>
      </w:r>
      <w:r w:rsidRPr="007A4AF7">
        <w:rPr>
          <w:rFonts w:hint="eastAsia"/>
        </w:rPr>
        <w:t>医疗保健机构产前护理区域化组织标准；</w:t>
      </w:r>
    </w:p>
    <w:p w:rsidR="00915B18" w:rsidRDefault="00915B18" w:rsidP="00764E7F">
      <w:pPr>
        <w:pStyle w:val="SingleTxtGC"/>
        <w:rPr>
          <w:rFonts w:hint="eastAsia"/>
        </w:rPr>
      </w:pPr>
      <w:r>
        <w:rPr>
          <w:rFonts w:hint="eastAsia"/>
        </w:rPr>
        <w:tab/>
      </w:r>
      <w:r>
        <w:t>(b)</w:t>
      </w:r>
      <w:r w:rsidRPr="007A4AF7">
        <w:tab/>
      </w:r>
      <w:r w:rsidRPr="007A4AF7">
        <w:rPr>
          <w:rFonts w:hint="eastAsia"/>
        </w:rPr>
        <w:t>在妇产科诊所建立医疗统计中心，对产前护理数据</w:t>
      </w:r>
      <w:r w:rsidR="00DC59B0">
        <w:rPr>
          <w:rFonts w:hint="eastAsia"/>
        </w:rPr>
        <w:t>(</w:t>
      </w:r>
      <w:r w:rsidRPr="007A4AF7">
        <w:rPr>
          <w:rFonts w:hint="eastAsia"/>
        </w:rPr>
        <w:t>由初级、中级和高级医疗保健机构提供产前保健服务质量指标</w:t>
      </w:r>
      <w:r w:rsidR="00DC59B0">
        <w:rPr>
          <w:rFonts w:hint="eastAsia"/>
        </w:rPr>
        <w:t>)</w:t>
      </w:r>
      <w:r w:rsidRPr="007A4AF7">
        <w:rPr>
          <w:rFonts w:hint="eastAsia"/>
        </w:rPr>
        <w:t>进行收集；</w:t>
      </w:r>
    </w:p>
    <w:p w:rsidR="00915B18" w:rsidRPr="007A4AF7" w:rsidRDefault="00915B18" w:rsidP="00764E7F">
      <w:pPr>
        <w:pStyle w:val="SingleTxtGC"/>
        <w:rPr>
          <w:rFonts w:hint="eastAsia"/>
        </w:rPr>
      </w:pPr>
      <w:r>
        <w:rPr>
          <w:rFonts w:hint="eastAsia"/>
        </w:rPr>
        <w:tab/>
      </w:r>
      <w:r>
        <w:t>(c)</w:t>
      </w:r>
      <w:r w:rsidRPr="007A4AF7">
        <w:tab/>
      </w:r>
      <w:r w:rsidRPr="007A4AF7">
        <w:rPr>
          <w:rFonts w:hint="eastAsia"/>
        </w:rPr>
        <w:t>制定产前胎儿死亡、婴儿死亡和产妇死亡情况审查方法；</w:t>
      </w:r>
    </w:p>
    <w:p w:rsidR="00915B18" w:rsidRPr="007A4AF7" w:rsidRDefault="00915B18" w:rsidP="00764E7F">
      <w:pPr>
        <w:pStyle w:val="SingleTxtGC"/>
        <w:rPr>
          <w:rFonts w:hint="eastAsia"/>
        </w:rPr>
      </w:pPr>
      <w:r>
        <w:rPr>
          <w:rFonts w:hint="eastAsia"/>
        </w:rPr>
        <w:tab/>
      </w:r>
      <w:r>
        <w:t>(d)</w:t>
      </w:r>
      <w:r w:rsidRPr="007A4AF7">
        <w:tab/>
      </w:r>
      <w:r w:rsidRPr="007A4AF7">
        <w:rPr>
          <w:rFonts w:hint="eastAsia"/>
        </w:rPr>
        <w:t>制定产后、婴儿和产妇死亡情况审查方法；</w:t>
      </w:r>
    </w:p>
    <w:p w:rsidR="00915B18" w:rsidRPr="007A4AF7" w:rsidRDefault="00915B18" w:rsidP="00764E7F">
      <w:pPr>
        <w:pStyle w:val="SingleTxtGC"/>
        <w:rPr>
          <w:rFonts w:hint="eastAsia"/>
        </w:rPr>
      </w:pPr>
      <w:r>
        <w:rPr>
          <w:rFonts w:hint="eastAsia"/>
        </w:rPr>
        <w:tab/>
      </w:r>
      <w:r>
        <w:t>(e)</w:t>
      </w:r>
      <w:r w:rsidRPr="007A4AF7">
        <w:tab/>
      </w:r>
      <w:r w:rsidRPr="007A4AF7">
        <w:rPr>
          <w:rFonts w:hint="eastAsia"/>
        </w:rPr>
        <w:t>对产前护理一揽子服务进行审查和更新</w:t>
      </w:r>
      <w:r w:rsidR="00DC59B0">
        <w:t>(</w:t>
      </w:r>
      <w:r w:rsidRPr="007A4AF7">
        <w:rPr>
          <w:rFonts w:hint="eastAsia"/>
        </w:rPr>
        <w:t>制定产前检查标准，包括在产前头三个月进行性传播感染检查</w:t>
      </w:r>
      <w:r w:rsidR="00DC59B0">
        <w:t>)</w:t>
      </w:r>
      <w:r w:rsidRPr="007A4AF7">
        <w:rPr>
          <w:rFonts w:hint="eastAsia"/>
        </w:rPr>
        <w:t>。</w:t>
      </w:r>
    </w:p>
    <w:p w:rsidR="00915B18" w:rsidRPr="007A4AF7" w:rsidRDefault="00915B18" w:rsidP="00915B18">
      <w:pPr>
        <w:pStyle w:val="SingleTxtG"/>
        <w:spacing w:line="320" w:lineRule="exact"/>
        <w:rPr>
          <w:rFonts w:hint="eastAsia"/>
          <w:sz w:val="21"/>
          <w:lang w:eastAsia="zh-CN"/>
        </w:rPr>
      </w:pPr>
      <w:r w:rsidRPr="007A4AF7">
        <w:rPr>
          <w:sz w:val="21"/>
          <w:lang w:eastAsia="zh-CN"/>
        </w:rPr>
        <w:t>250.</w:t>
      </w:r>
      <w:r>
        <w:rPr>
          <w:rFonts w:hint="eastAsia"/>
          <w:sz w:val="21"/>
          <w:lang w:eastAsia="zh-CN"/>
        </w:rPr>
        <w:tab/>
      </w:r>
      <w:r w:rsidRPr="007A4AF7">
        <w:rPr>
          <w:rFonts w:hint="eastAsia"/>
          <w:sz w:val="21"/>
          <w:lang w:eastAsia="zh-CN"/>
        </w:rPr>
        <w:t>马其顿共和国政府签署了《千年宣言》，把在马其顿实现国家千年发展目标作为自己义不容辞的职责。在这方面，它作出了各种努力，以降低</w:t>
      </w:r>
      <w:r w:rsidRPr="007A4AF7">
        <w:rPr>
          <w:rFonts w:hint="eastAsia"/>
          <w:sz w:val="21"/>
          <w:lang w:eastAsia="zh-CN"/>
        </w:rPr>
        <w:t>5</w:t>
      </w:r>
      <w:r w:rsidRPr="007A4AF7">
        <w:rPr>
          <w:rFonts w:hint="eastAsia"/>
          <w:sz w:val="21"/>
          <w:lang w:eastAsia="zh-CN"/>
        </w:rPr>
        <w:t>岁以下婴幼儿死亡率和哺乳母亲死亡率。为控制和减缓艾滋病毒</w:t>
      </w:r>
      <w:r w:rsidRPr="007A4AF7">
        <w:rPr>
          <w:rFonts w:hint="eastAsia"/>
          <w:sz w:val="21"/>
          <w:lang w:eastAsia="zh-CN"/>
        </w:rPr>
        <w:t>/</w:t>
      </w:r>
      <w:r w:rsidRPr="007A4AF7">
        <w:rPr>
          <w:rFonts w:hint="eastAsia"/>
          <w:sz w:val="21"/>
          <w:lang w:eastAsia="zh-CN"/>
        </w:rPr>
        <w:t>艾滋病的蔓延，它开展了预防这种疾病的活动。在马其顿，开发署为调动政治意愿进程提供了支持</w:t>
      </w:r>
      <w:r>
        <w:rPr>
          <w:rFonts w:hint="eastAsia"/>
          <w:sz w:val="21"/>
          <w:lang w:eastAsia="zh-CN"/>
        </w:rPr>
        <w:t>，</w:t>
      </w:r>
      <w:r w:rsidRPr="007A4AF7">
        <w:rPr>
          <w:rFonts w:hint="eastAsia"/>
          <w:sz w:val="21"/>
          <w:lang w:eastAsia="zh-CN"/>
        </w:rPr>
        <w:t>促使许多机构组织</w:t>
      </w:r>
      <w:r w:rsidR="00DC59B0">
        <w:rPr>
          <w:rFonts w:hint="eastAsia"/>
          <w:sz w:val="21"/>
          <w:lang w:eastAsia="zh-CN"/>
        </w:rPr>
        <w:t>(</w:t>
      </w:r>
      <w:r w:rsidRPr="007A4AF7">
        <w:rPr>
          <w:rFonts w:hint="eastAsia"/>
          <w:sz w:val="21"/>
          <w:lang w:eastAsia="zh-CN"/>
        </w:rPr>
        <w:t>政府、民间社会、私营部门、媒体、地方社区等</w:t>
      </w:r>
      <w:r w:rsidR="00DC59B0">
        <w:rPr>
          <w:rFonts w:hint="eastAsia"/>
          <w:sz w:val="21"/>
          <w:lang w:eastAsia="zh-CN"/>
        </w:rPr>
        <w:t>)</w:t>
      </w:r>
      <w:r w:rsidRPr="007A4AF7">
        <w:rPr>
          <w:rFonts w:hint="eastAsia"/>
          <w:sz w:val="21"/>
          <w:lang w:eastAsia="zh-CN"/>
        </w:rPr>
        <w:t>参与进来，并提供了资助。</w:t>
      </w:r>
    </w:p>
    <w:p w:rsidR="00915B18" w:rsidRPr="007A4AF7" w:rsidRDefault="00915B18" w:rsidP="00915B18">
      <w:pPr>
        <w:pStyle w:val="SingleTxtG"/>
        <w:spacing w:line="320" w:lineRule="exact"/>
        <w:rPr>
          <w:rFonts w:hint="eastAsia"/>
          <w:sz w:val="21"/>
          <w:lang w:eastAsia="zh-CN"/>
        </w:rPr>
      </w:pPr>
      <w:r w:rsidRPr="007A4AF7">
        <w:rPr>
          <w:sz w:val="21"/>
          <w:lang w:eastAsia="zh-CN"/>
        </w:rPr>
        <w:t>251.</w:t>
      </w:r>
      <w:r w:rsidRPr="007A4AF7">
        <w:rPr>
          <w:sz w:val="21"/>
          <w:lang w:eastAsia="zh-CN"/>
        </w:rPr>
        <w:tab/>
      </w:r>
      <w:r w:rsidRPr="007A4AF7">
        <w:rPr>
          <w:rFonts w:hint="eastAsia"/>
          <w:sz w:val="21"/>
          <w:lang w:eastAsia="zh-CN"/>
        </w:rPr>
        <w:t>马其顿共和国卫生部与世卫组织合作，通过了《</w:t>
      </w:r>
      <w:r w:rsidRPr="007A4AF7">
        <w:rPr>
          <w:sz w:val="21"/>
          <w:lang w:eastAsia="zh-CN"/>
        </w:rPr>
        <w:t>2008</w:t>
      </w:r>
      <w:r w:rsidR="005D1E22">
        <w:rPr>
          <w:rFonts w:hint="eastAsia"/>
          <w:sz w:val="21"/>
          <w:lang w:eastAsia="zh-CN"/>
        </w:rPr>
        <w:t>-</w:t>
      </w:r>
      <w:r w:rsidRPr="007A4AF7">
        <w:rPr>
          <w:sz w:val="21"/>
          <w:lang w:eastAsia="zh-CN"/>
        </w:rPr>
        <w:t>2011</w:t>
      </w:r>
      <w:r w:rsidRPr="007A4AF7">
        <w:rPr>
          <w:rFonts w:hint="eastAsia"/>
          <w:sz w:val="21"/>
          <w:lang w:eastAsia="zh-CN"/>
        </w:rPr>
        <w:t>年预防酗酒问题国家战略》。自</w:t>
      </w:r>
      <w:r w:rsidRPr="007A4AF7">
        <w:rPr>
          <w:sz w:val="21"/>
          <w:lang w:eastAsia="zh-CN"/>
        </w:rPr>
        <w:t>1974</w:t>
      </w:r>
      <w:r w:rsidRPr="007A4AF7">
        <w:rPr>
          <w:rFonts w:hint="eastAsia"/>
          <w:sz w:val="21"/>
          <w:lang w:eastAsia="zh-CN"/>
        </w:rPr>
        <w:t>年以来</w:t>
      </w:r>
      <w:r>
        <w:rPr>
          <w:rFonts w:hint="eastAsia"/>
          <w:sz w:val="21"/>
          <w:lang w:eastAsia="zh-CN"/>
        </w:rPr>
        <w:t>，</w:t>
      </w:r>
      <w:r w:rsidRPr="007A4AF7">
        <w:rPr>
          <w:rFonts w:hint="eastAsia"/>
          <w:sz w:val="21"/>
          <w:lang w:eastAsia="zh-CN"/>
        </w:rPr>
        <w:t>除了实施该战略外，卫生部还成立了</w:t>
      </w:r>
      <w:bookmarkStart w:id="80" w:name="OLE_LINK98"/>
      <w:r w:rsidRPr="007A4AF7">
        <w:rPr>
          <w:rFonts w:hint="eastAsia"/>
          <w:sz w:val="21"/>
          <w:lang w:eastAsia="zh-CN"/>
        </w:rPr>
        <w:t>酗酒</w:t>
      </w:r>
      <w:bookmarkEnd w:id="80"/>
      <w:r w:rsidRPr="007A4AF7">
        <w:rPr>
          <w:rFonts w:hint="eastAsia"/>
          <w:sz w:val="21"/>
          <w:lang w:eastAsia="zh-CN"/>
        </w:rPr>
        <w:t>者治疗俱乐部协会，在精神病专家、心理专家、社会工作者和医务人员的协助下，继续推行既定的</w:t>
      </w:r>
      <w:bookmarkStart w:id="81" w:name="OLE_LINK99"/>
      <w:r w:rsidRPr="007A4AF7">
        <w:rPr>
          <w:rFonts w:hint="eastAsia"/>
          <w:sz w:val="21"/>
          <w:lang w:eastAsia="zh-CN"/>
        </w:rPr>
        <w:t>酗酒</w:t>
      </w:r>
      <w:bookmarkEnd w:id="81"/>
      <w:r w:rsidRPr="007A4AF7">
        <w:rPr>
          <w:rFonts w:hint="eastAsia"/>
          <w:sz w:val="21"/>
          <w:lang w:eastAsia="zh-CN"/>
        </w:rPr>
        <w:t>禁令。另外，卫生部还特别重视初级预防工作，以防止青年和女性人口滥用酒精饮料，包括预防家庭遗传酗酒恶习。受到家庭暴力和酗酒者伤害的人也得到了社会心理支助。</w:t>
      </w:r>
    </w:p>
    <w:p w:rsidR="00915B18" w:rsidRPr="007A4AF7" w:rsidRDefault="00915B18" w:rsidP="00915B18">
      <w:pPr>
        <w:pStyle w:val="SingleTxtG"/>
        <w:spacing w:line="320" w:lineRule="exact"/>
        <w:rPr>
          <w:rFonts w:hint="eastAsia"/>
          <w:sz w:val="21"/>
          <w:lang w:eastAsia="zh-CN"/>
        </w:rPr>
      </w:pPr>
      <w:r w:rsidRPr="007A4AF7">
        <w:rPr>
          <w:sz w:val="21"/>
          <w:lang w:eastAsia="zh-CN"/>
        </w:rPr>
        <w:t>252.</w:t>
      </w:r>
      <w:r w:rsidRPr="007A4AF7">
        <w:rPr>
          <w:sz w:val="21"/>
          <w:lang w:eastAsia="zh-CN"/>
        </w:rPr>
        <w:tab/>
        <w:t>2008</w:t>
      </w:r>
      <w:r w:rsidRPr="007A4AF7">
        <w:rPr>
          <w:rFonts w:hint="eastAsia"/>
          <w:sz w:val="21"/>
          <w:lang w:eastAsia="zh-CN"/>
        </w:rPr>
        <w:t>年，在马其顿共和国新登记的活性结核病病例有</w:t>
      </w:r>
      <w:r w:rsidRPr="007A4AF7">
        <w:rPr>
          <w:sz w:val="21"/>
          <w:lang w:eastAsia="zh-CN"/>
        </w:rPr>
        <w:t>483</w:t>
      </w:r>
      <w:r w:rsidRPr="007A4AF7">
        <w:rPr>
          <w:rFonts w:hint="eastAsia"/>
          <w:sz w:val="21"/>
          <w:lang w:eastAsia="zh-CN"/>
        </w:rPr>
        <w:t>例，发病率占每</w:t>
      </w:r>
      <w:r w:rsidRPr="007A4AF7">
        <w:rPr>
          <w:sz w:val="21"/>
          <w:lang w:eastAsia="zh-CN"/>
        </w:rPr>
        <w:t>10</w:t>
      </w:r>
      <w:r w:rsidRPr="007A4AF7">
        <w:rPr>
          <w:rFonts w:hint="eastAsia"/>
          <w:sz w:val="21"/>
          <w:lang w:eastAsia="zh-CN"/>
        </w:rPr>
        <w:t>万名居民的</w:t>
      </w:r>
      <w:r w:rsidRPr="007A4AF7">
        <w:rPr>
          <w:sz w:val="21"/>
          <w:lang w:eastAsia="zh-CN"/>
        </w:rPr>
        <w:t>23.6</w:t>
      </w:r>
      <w:r w:rsidRPr="007A4AF7">
        <w:rPr>
          <w:rFonts w:hint="eastAsia"/>
          <w:sz w:val="21"/>
          <w:lang w:eastAsia="zh-CN"/>
        </w:rPr>
        <w:t>%</w:t>
      </w:r>
      <w:r w:rsidRPr="007A4AF7">
        <w:rPr>
          <w:rFonts w:hint="eastAsia"/>
          <w:sz w:val="21"/>
          <w:lang w:eastAsia="zh-CN"/>
        </w:rPr>
        <w:t>。</w:t>
      </w:r>
    </w:p>
    <w:p w:rsidR="00915B18" w:rsidRPr="007A4AF7" w:rsidRDefault="00915B18" w:rsidP="00747BF8">
      <w:pPr>
        <w:pStyle w:val="SingleTxtG"/>
        <w:spacing w:line="320" w:lineRule="exact"/>
        <w:rPr>
          <w:sz w:val="21"/>
          <w:lang w:eastAsia="zh-CN"/>
        </w:rPr>
      </w:pPr>
      <w:r w:rsidRPr="007A4AF7">
        <w:rPr>
          <w:sz w:val="21"/>
          <w:lang w:eastAsia="zh-CN"/>
        </w:rPr>
        <w:t>253.</w:t>
      </w:r>
      <w:r w:rsidRPr="007A4AF7">
        <w:rPr>
          <w:sz w:val="21"/>
          <w:lang w:eastAsia="zh-CN"/>
        </w:rPr>
        <w:tab/>
      </w:r>
      <w:r w:rsidRPr="007A4AF7">
        <w:rPr>
          <w:rFonts w:hint="eastAsia"/>
          <w:sz w:val="21"/>
          <w:lang w:eastAsia="zh-CN"/>
        </w:rPr>
        <w:t>根据</w:t>
      </w:r>
      <w:r w:rsidRPr="007A4AF7">
        <w:rPr>
          <w:sz w:val="21"/>
          <w:lang w:eastAsia="zh-CN"/>
        </w:rPr>
        <w:t>2008</w:t>
      </w:r>
      <w:r w:rsidRPr="007A4AF7">
        <w:rPr>
          <w:rFonts w:hint="eastAsia"/>
          <w:sz w:val="21"/>
          <w:lang w:eastAsia="zh-CN"/>
        </w:rPr>
        <w:t>年按性别新登记的结核病病例，男性为</w:t>
      </w:r>
      <w:r w:rsidRPr="007A4AF7">
        <w:rPr>
          <w:sz w:val="21"/>
          <w:lang w:eastAsia="zh-CN"/>
        </w:rPr>
        <w:t>277</w:t>
      </w:r>
      <w:r w:rsidRPr="007A4AF7">
        <w:rPr>
          <w:rFonts w:hint="eastAsia"/>
          <w:sz w:val="21"/>
          <w:lang w:eastAsia="zh-CN"/>
        </w:rPr>
        <w:t>例，女性为</w:t>
      </w:r>
      <w:r w:rsidR="005D1E22">
        <w:rPr>
          <w:sz w:val="21"/>
          <w:lang w:eastAsia="zh-CN"/>
        </w:rPr>
        <w:t>206</w:t>
      </w:r>
      <w:r w:rsidRPr="007A4AF7">
        <w:rPr>
          <w:rFonts w:hint="eastAsia"/>
          <w:sz w:val="21"/>
          <w:lang w:eastAsia="zh-CN"/>
        </w:rPr>
        <w:t>例。</w:t>
      </w:r>
      <w:r w:rsidRPr="007A4AF7">
        <w:rPr>
          <w:sz w:val="21"/>
          <w:vertAlign w:val="superscript"/>
          <w:lang w:eastAsia="zh-CN"/>
        </w:rPr>
        <w:footnoteReference w:id="36"/>
      </w:r>
      <w:r w:rsidRPr="007A4AF7">
        <w:rPr>
          <w:sz w:val="21"/>
          <w:lang w:eastAsia="zh-CN"/>
        </w:rPr>
        <w:t xml:space="preserve"> </w:t>
      </w:r>
      <w:r w:rsidRPr="007A4AF7">
        <w:rPr>
          <w:rFonts w:hint="eastAsia"/>
          <w:sz w:val="21"/>
          <w:lang w:eastAsia="zh-CN"/>
        </w:rPr>
        <w:t>男女患者发病人数占每</w:t>
      </w:r>
      <w:r w:rsidRPr="007A4AF7">
        <w:rPr>
          <w:sz w:val="21"/>
          <w:lang w:eastAsia="zh-CN"/>
        </w:rPr>
        <w:t>10</w:t>
      </w:r>
      <w:r w:rsidRPr="007A4AF7">
        <w:rPr>
          <w:rFonts w:hint="eastAsia"/>
          <w:sz w:val="21"/>
          <w:lang w:eastAsia="zh-CN"/>
        </w:rPr>
        <w:t>万名居民的比率有下降趋势</w:t>
      </w:r>
      <w:r w:rsidR="00DC59B0">
        <w:rPr>
          <w:sz w:val="21"/>
          <w:lang w:eastAsia="zh-CN"/>
        </w:rPr>
        <w:t>(</w:t>
      </w:r>
      <w:r w:rsidRPr="007A4AF7">
        <w:rPr>
          <w:rFonts w:hint="eastAsia"/>
          <w:sz w:val="21"/>
          <w:lang w:eastAsia="zh-CN"/>
        </w:rPr>
        <w:t>男性</w:t>
      </w:r>
      <w:r w:rsidRPr="007A4AF7">
        <w:rPr>
          <w:sz w:val="21"/>
          <w:lang w:eastAsia="zh-CN"/>
        </w:rPr>
        <w:t>2003</w:t>
      </w:r>
      <w:r w:rsidRPr="007A4AF7">
        <w:rPr>
          <w:rFonts w:hint="eastAsia"/>
          <w:sz w:val="21"/>
          <w:lang w:eastAsia="zh-CN"/>
        </w:rPr>
        <w:t>年</w:t>
      </w:r>
      <w:r w:rsidR="00DC59B0">
        <w:rPr>
          <w:sz w:val="21"/>
          <w:lang w:eastAsia="zh-CN"/>
        </w:rPr>
        <w:t>：</w:t>
      </w:r>
      <w:r w:rsidRPr="007A4AF7">
        <w:rPr>
          <w:sz w:val="21"/>
          <w:lang w:eastAsia="zh-CN"/>
        </w:rPr>
        <w:t>2008</w:t>
      </w:r>
      <w:r w:rsidRPr="007A4AF7">
        <w:rPr>
          <w:rFonts w:hint="eastAsia"/>
          <w:sz w:val="21"/>
          <w:lang w:eastAsia="zh-CN"/>
        </w:rPr>
        <w:t>年</w:t>
      </w:r>
      <w:r w:rsidRPr="007A4AF7">
        <w:rPr>
          <w:sz w:val="21"/>
          <w:lang w:eastAsia="zh-CN"/>
        </w:rPr>
        <w:t>=42.8</w:t>
      </w:r>
      <w:r w:rsidR="00DC59B0">
        <w:rPr>
          <w:sz w:val="21"/>
          <w:lang w:eastAsia="zh-CN"/>
        </w:rPr>
        <w:t>：</w:t>
      </w:r>
      <w:r w:rsidRPr="007A4AF7">
        <w:rPr>
          <w:sz w:val="21"/>
          <w:lang w:eastAsia="zh-CN"/>
        </w:rPr>
        <w:t>27.0</w:t>
      </w:r>
      <w:r w:rsidRPr="007A4AF7">
        <w:rPr>
          <w:rFonts w:hint="eastAsia"/>
          <w:sz w:val="21"/>
          <w:lang w:eastAsia="zh-CN"/>
        </w:rPr>
        <w:t>；女性</w:t>
      </w:r>
      <w:r w:rsidRPr="007A4AF7">
        <w:rPr>
          <w:sz w:val="21"/>
          <w:lang w:eastAsia="zh-CN"/>
        </w:rPr>
        <w:t>2003</w:t>
      </w:r>
      <w:r w:rsidRPr="007A4AF7">
        <w:rPr>
          <w:rFonts w:hint="eastAsia"/>
          <w:sz w:val="21"/>
          <w:lang w:eastAsia="zh-CN"/>
        </w:rPr>
        <w:t>年</w:t>
      </w:r>
      <w:r w:rsidR="00DC59B0">
        <w:rPr>
          <w:sz w:val="21"/>
          <w:lang w:eastAsia="zh-CN"/>
        </w:rPr>
        <w:t>：</w:t>
      </w:r>
      <w:r w:rsidRPr="007A4AF7">
        <w:rPr>
          <w:sz w:val="21"/>
          <w:lang w:eastAsia="zh-CN"/>
        </w:rPr>
        <w:t>2008</w:t>
      </w:r>
      <w:r w:rsidRPr="007A4AF7">
        <w:rPr>
          <w:rFonts w:hint="eastAsia"/>
          <w:sz w:val="21"/>
          <w:lang w:eastAsia="zh-CN"/>
        </w:rPr>
        <w:t>年</w:t>
      </w:r>
      <w:r w:rsidRPr="007A4AF7">
        <w:rPr>
          <w:sz w:val="21"/>
          <w:lang w:eastAsia="zh-CN"/>
        </w:rPr>
        <w:t>=26.0</w:t>
      </w:r>
      <w:r w:rsidR="00DC59B0">
        <w:rPr>
          <w:sz w:val="21"/>
          <w:lang w:eastAsia="zh-CN"/>
        </w:rPr>
        <w:t>：</w:t>
      </w:r>
      <w:r w:rsidRPr="007A4AF7">
        <w:rPr>
          <w:sz w:val="21"/>
          <w:lang w:eastAsia="zh-CN"/>
        </w:rPr>
        <w:t>20.2</w:t>
      </w:r>
      <w:r w:rsidR="00DC59B0">
        <w:rPr>
          <w:sz w:val="21"/>
          <w:lang w:eastAsia="zh-CN"/>
        </w:rPr>
        <w:t>)</w:t>
      </w:r>
      <w:r w:rsidRPr="007A4AF7">
        <w:rPr>
          <w:rFonts w:hint="eastAsia"/>
          <w:sz w:val="21"/>
          <w:lang w:eastAsia="zh-CN"/>
        </w:rPr>
        <w:t>。在马其顿共和国</w:t>
      </w:r>
      <w:r>
        <w:rPr>
          <w:rFonts w:hint="eastAsia"/>
          <w:sz w:val="21"/>
          <w:lang w:eastAsia="zh-CN"/>
        </w:rPr>
        <w:t>，</w:t>
      </w:r>
      <w:r w:rsidRPr="007A4AF7">
        <w:rPr>
          <w:sz w:val="21"/>
          <w:lang w:eastAsia="zh-CN"/>
        </w:rPr>
        <w:t>1987</w:t>
      </w:r>
      <w:r w:rsidR="005D1E22">
        <w:rPr>
          <w:rFonts w:hint="eastAsia"/>
          <w:sz w:val="21"/>
          <w:lang w:eastAsia="zh-CN"/>
        </w:rPr>
        <w:t>-</w:t>
      </w:r>
      <w:r w:rsidRPr="007A4AF7">
        <w:rPr>
          <w:sz w:val="21"/>
          <w:lang w:eastAsia="zh-CN"/>
        </w:rPr>
        <w:t>2010</w:t>
      </w:r>
      <w:r w:rsidRPr="007A4AF7">
        <w:rPr>
          <w:rFonts w:hint="eastAsia"/>
          <w:sz w:val="21"/>
          <w:lang w:eastAsia="zh-CN"/>
        </w:rPr>
        <w:t>年期间新登记的艾滋病毒感染病例有</w:t>
      </w:r>
      <w:r w:rsidRPr="007A4AF7">
        <w:rPr>
          <w:sz w:val="21"/>
          <w:lang w:eastAsia="zh-CN"/>
        </w:rPr>
        <w:t>134</w:t>
      </w:r>
      <w:r w:rsidRPr="007A4AF7">
        <w:rPr>
          <w:rFonts w:hint="eastAsia"/>
          <w:sz w:val="21"/>
          <w:lang w:eastAsia="zh-CN"/>
        </w:rPr>
        <w:t>例，男性人口感染人数较少，只占三分之一，其发病率为</w:t>
      </w:r>
      <w:r w:rsidRPr="007A4AF7">
        <w:rPr>
          <w:sz w:val="21"/>
          <w:lang w:eastAsia="zh-CN"/>
        </w:rPr>
        <w:t>0.1</w:t>
      </w:r>
      <w:r>
        <w:rPr>
          <w:rFonts w:hint="eastAsia"/>
          <w:sz w:val="21"/>
          <w:lang w:eastAsia="zh-CN"/>
        </w:rPr>
        <w:t>。</w:t>
      </w:r>
    </w:p>
    <w:p w:rsidR="00915B18" w:rsidRDefault="00915B18" w:rsidP="000859B1">
      <w:pPr>
        <w:pStyle w:val="SingleTxtG"/>
        <w:spacing w:line="320" w:lineRule="exact"/>
        <w:rPr>
          <w:rFonts w:hint="eastAsia"/>
          <w:lang w:eastAsia="zh-CN"/>
        </w:rPr>
      </w:pPr>
      <w:r w:rsidRPr="007A4AF7">
        <w:rPr>
          <w:lang w:eastAsia="zh-CN"/>
        </w:rPr>
        <w:t>254.</w:t>
      </w:r>
      <w:r w:rsidRPr="007A4AF7">
        <w:rPr>
          <w:lang w:eastAsia="zh-CN"/>
        </w:rPr>
        <w:tab/>
      </w:r>
      <w:r w:rsidRPr="000859B1">
        <w:rPr>
          <w:sz w:val="21"/>
          <w:lang w:eastAsia="zh-CN"/>
        </w:rPr>
        <w:t>2010</w:t>
      </w:r>
      <w:r w:rsidRPr="007A4AF7">
        <w:rPr>
          <w:rFonts w:hint="eastAsia"/>
          <w:lang w:eastAsia="zh-CN"/>
        </w:rPr>
        <w:t>年按性别新登记的艾滋病毒感染病例为</w:t>
      </w:r>
      <w:r w:rsidRPr="007A4AF7">
        <w:rPr>
          <w:lang w:eastAsia="zh-CN"/>
        </w:rPr>
        <w:t>14</w:t>
      </w:r>
      <w:r w:rsidRPr="007A4AF7">
        <w:rPr>
          <w:rFonts w:hint="eastAsia"/>
          <w:lang w:eastAsia="zh-CN"/>
        </w:rPr>
        <w:t>例</w:t>
      </w:r>
      <w:r>
        <w:rPr>
          <w:rFonts w:hint="eastAsia"/>
          <w:lang w:eastAsia="zh-CN"/>
        </w:rPr>
        <w:t>，</w:t>
      </w:r>
      <w:r w:rsidRPr="007A4AF7">
        <w:rPr>
          <w:rFonts w:hint="eastAsia"/>
          <w:lang w:eastAsia="zh-CN"/>
        </w:rPr>
        <w:t>男女感染者占每</w:t>
      </w:r>
      <w:r w:rsidRPr="007A4AF7">
        <w:rPr>
          <w:lang w:eastAsia="zh-CN"/>
        </w:rPr>
        <w:t>10</w:t>
      </w:r>
      <w:r w:rsidRPr="007A4AF7">
        <w:rPr>
          <w:rFonts w:hint="eastAsia"/>
          <w:lang w:eastAsia="zh-CN"/>
        </w:rPr>
        <w:t>万名居民的比率有下降趋势。</w:t>
      </w:r>
    </w:p>
    <w:p w:rsidR="00915B18" w:rsidRPr="007B0B45" w:rsidRDefault="00915B18" w:rsidP="00764E7F">
      <w:pPr>
        <w:pStyle w:val="H1GC"/>
        <w:rPr>
          <w:lang w:val="es-ES_tradnl"/>
        </w:rPr>
      </w:pPr>
      <w:r w:rsidRPr="007B0B45">
        <w:rPr>
          <w:lang w:val="es-ES_tradnl"/>
        </w:rPr>
        <w:tab/>
      </w:r>
      <w:r w:rsidRPr="007B0B45">
        <w:rPr>
          <w:lang w:val="es-ES_tradnl"/>
        </w:rPr>
        <w:tab/>
      </w:r>
      <w:r w:rsidRPr="00705248">
        <w:rPr>
          <w:rFonts w:hint="eastAsia"/>
        </w:rPr>
        <w:t>第</w:t>
      </w:r>
      <w:r>
        <w:rPr>
          <w:rFonts w:hint="eastAsia"/>
        </w:rPr>
        <w:t>十三</w:t>
      </w:r>
      <w:r w:rsidRPr="00705248">
        <w:rPr>
          <w:rFonts w:hint="eastAsia"/>
        </w:rPr>
        <w:t>条</w:t>
      </w:r>
      <w:r w:rsidRPr="00705248">
        <w:br/>
      </w:r>
      <w:r w:rsidRPr="007A4AF7">
        <w:rPr>
          <w:rFonts w:hint="eastAsia"/>
        </w:rPr>
        <w:t>经济和社会生活</w:t>
      </w:r>
    </w:p>
    <w:p w:rsidR="00915B18" w:rsidRPr="007A4AF7" w:rsidRDefault="00915B18" w:rsidP="000859B1">
      <w:pPr>
        <w:pStyle w:val="SingleTxtG"/>
        <w:spacing w:line="320" w:lineRule="exact"/>
        <w:rPr>
          <w:rFonts w:hint="eastAsia"/>
          <w:sz w:val="21"/>
          <w:lang w:eastAsia="zh-CN"/>
        </w:rPr>
      </w:pPr>
      <w:r w:rsidRPr="007A4AF7">
        <w:rPr>
          <w:sz w:val="21"/>
          <w:lang w:eastAsia="zh-CN"/>
        </w:rPr>
        <w:t>255.</w:t>
      </w:r>
      <w:r w:rsidRPr="007A4AF7">
        <w:rPr>
          <w:sz w:val="21"/>
          <w:lang w:eastAsia="zh-CN"/>
        </w:rPr>
        <w:tab/>
      </w:r>
      <w:r w:rsidRPr="007A4AF7">
        <w:rPr>
          <w:rFonts w:hint="eastAsia"/>
          <w:sz w:val="21"/>
          <w:lang w:eastAsia="zh-CN"/>
        </w:rPr>
        <w:t>在马其顿共和国享有永久居留地位的马其顿共和国公民以及依照本法在马其顿共和国获得限定性长期居留地位的外国人可享受社会保护。在马其顿共和国没有永久居留地位的马其顿共和国公民以及依照本法获得限定性临时居留地位的外国人，在本法或任何其他法律规定的条件下，均可行使社会保护权。</w:t>
      </w:r>
    </w:p>
    <w:p w:rsidR="00915B18" w:rsidRPr="007A4AF7" w:rsidRDefault="00915B18" w:rsidP="00915B18">
      <w:pPr>
        <w:pStyle w:val="SingleTxtG"/>
        <w:spacing w:line="320" w:lineRule="exact"/>
        <w:rPr>
          <w:sz w:val="21"/>
          <w:lang w:eastAsia="zh-CN"/>
        </w:rPr>
      </w:pPr>
      <w:r w:rsidRPr="007A4AF7">
        <w:rPr>
          <w:sz w:val="21"/>
          <w:lang w:eastAsia="zh-CN"/>
        </w:rPr>
        <w:t>256.</w:t>
      </w:r>
      <w:r w:rsidRPr="007A4AF7">
        <w:rPr>
          <w:sz w:val="21"/>
          <w:lang w:eastAsia="zh-CN"/>
        </w:rPr>
        <w:tab/>
      </w:r>
      <w:r w:rsidRPr="007A4AF7">
        <w:rPr>
          <w:rFonts w:hint="eastAsia"/>
          <w:sz w:val="21"/>
          <w:lang w:eastAsia="zh-CN"/>
        </w:rPr>
        <w:t>马其顿共和国有</w:t>
      </w:r>
      <w:r w:rsidRPr="007A4AF7">
        <w:rPr>
          <w:rFonts w:hint="eastAsia"/>
          <w:sz w:val="21"/>
          <w:lang w:eastAsia="zh-CN"/>
        </w:rPr>
        <w:t>30</w:t>
      </w:r>
      <w:r w:rsidRPr="007A4AF7">
        <w:rPr>
          <w:rFonts w:hint="eastAsia"/>
          <w:sz w:val="21"/>
          <w:lang w:eastAsia="zh-CN"/>
        </w:rPr>
        <w:t>个社会工作中心，其中</w:t>
      </w:r>
      <w:r w:rsidRPr="007A4AF7">
        <w:rPr>
          <w:sz w:val="21"/>
          <w:lang w:eastAsia="zh-CN"/>
        </w:rPr>
        <w:t>27</w:t>
      </w:r>
      <w:r w:rsidRPr="007A4AF7">
        <w:rPr>
          <w:rFonts w:hint="eastAsia"/>
          <w:sz w:val="21"/>
          <w:lang w:eastAsia="zh-CN"/>
        </w:rPr>
        <w:t>个是市政间社会工作中心，</w:t>
      </w:r>
      <w:r w:rsidRPr="007A4AF7">
        <w:rPr>
          <w:rFonts w:hint="eastAsia"/>
          <w:sz w:val="21"/>
          <w:lang w:eastAsia="zh-CN"/>
        </w:rPr>
        <w:t>3</w:t>
      </w:r>
      <w:r w:rsidRPr="007A4AF7">
        <w:rPr>
          <w:rFonts w:hint="eastAsia"/>
          <w:sz w:val="21"/>
          <w:lang w:eastAsia="zh-CN"/>
        </w:rPr>
        <w:t>个是市政社会中心</w:t>
      </w:r>
      <w:r>
        <w:rPr>
          <w:rFonts w:hint="eastAsia"/>
          <w:sz w:val="21"/>
          <w:lang w:eastAsia="zh-CN"/>
        </w:rPr>
        <w:t>，</w:t>
      </w:r>
      <w:r w:rsidRPr="007A4AF7">
        <w:rPr>
          <w:rFonts w:hint="eastAsia"/>
          <w:sz w:val="21"/>
          <w:lang w:eastAsia="zh-CN"/>
        </w:rPr>
        <w:t>雇员共有</w:t>
      </w:r>
      <w:r w:rsidRPr="007A4AF7">
        <w:rPr>
          <w:sz w:val="21"/>
          <w:lang w:eastAsia="zh-CN"/>
        </w:rPr>
        <w:t>795</w:t>
      </w:r>
      <w:r w:rsidRPr="007A4AF7">
        <w:rPr>
          <w:rFonts w:hint="eastAsia"/>
          <w:sz w:val="21"/>
          <w:lang w:eastAsia="zh-CN"/>
        </w:rPr>
        <w:t>名</w:t>
      </w:r>
      <w:r>
        <w:rPr>
          <w:rFonts w:hint="eastAsia"/>
          <w:sz w:val="21"/>
          <w:lang w:eastAsia="zh-CN"/>
        </w:rPr>
        <w:t>，</w:t>
      </w:r>
      <w:r w:rsidRPr="007A4AF7">
        <w:rPr>
          <w:rFonts w:hint="eastAsia"/>
          <w:sz w:val="21"/>
          <w:lang w:eastAsia="zh-CN"/>
        </w:rPr>
        <w:t>其中</w:t>
      </w:r>
      <w:r w:rsidRPr="007A4AF7">
        <w:rPr>
          <w:sz w:val="21"/>
          <w:lang w:eastAsia="zh-CN"/>
        </w:rPr>
        <w:t>535</w:t>
      </w:r>
      <w:r w:rsidRPr="007A4AF7">
        <w:rPr>
          <w:rFonts w:hint="eastAsia"/>
          <w:sz w:val="21"/>
          <w:lang w:eastAsia="zh-CN"/>
        </w:rPr>
        <w:t>名是女性，占</w:t>
      </w:r>
      <w:r w:rsidRPr="007A4AF7">
        <w:rPr>
          <w:sz w:val="21"/>
          <w:lang w:eastAsia="zh-CN"/>
        </w:rPr>
        <w:t>67%</w:t>
      </w:r>
      <w:r w:rsidRPr="007A4AF7">
        <w:rPr>
          <w:rFonts w:hint="eastAsia"/>
          <w:sz w:val="21"/>
          <w:lang w:eastAsia="zh-CN"/>
        </w:rPr>
        <w:t>。在社会保护和社会福利方面，现有数据表明，获得社会福利最多的往往是男性。</w:t>
      </w:r>
      <w:r w:rsidRPr="007A4AF7">
        <w:rPr>
          <w:sz w:val="21"/>
          <w:lang w:eastAsia="zh-CN"/>
        </w:rPr>
        <w:t>2006</w:t>
      </w:r>
      <w:r w:rsidRPr="007A4AF7">
        <w:rPr>
          <w:rFonts w:hint="eastAsia"/>
          <w:sz w:val="21"/>
          <w:lang w:eastAsia="zh-CN"/>
        </w:rPr>
        <w:t>年享有这项权利的男性占</w:t>
      </w:r>
      <w:r w:rsidR="00A55CD4">
        <w:rPr>
          <w:sz w:val="21"/>
          <w:lang w:eastAsia="zh-CN"/>
        </w:rPr>
        <w:t>81%</w:t>
      </w:r>
      <w:r w:rsidR="00DC59B0">
        <w:rPr>
          <w:sz w:val="21"/>
          <w:lang w:eastAsia="zh-CN"/>
        </w:rPr>
        <w:t>(</w:t>
      </w:r>
      <w:r w:rsidRPr="007A4AF7">
        <w:rPr>
          <w:rFonts w:hint="eastAsia"/>
          <w:sz w:val="21"/>
          <w:lang w:eastAsia="zh-CN"/>
        </w:rPr>
        <w:t>见到表</w:t>
      </w:r>
      <w:r w:rsidR="00DC59B0">
        <w:rPr>
          <w:sz w:val="21"/>
          <w:lang w:eastAsia="zh-CN"/>
        </w:rPr>
        <w:t>7,</w:t>
      </w:r>
      <w:r w:rsidR="00764E7F">
        <w:rPr>
          <w:rFonts w:hint="eastAsia"/>
          <w:sz w:val="21"/>
          <w:lang w:eastAsia="zh-CN"/>
        </w:rPr>
        <w:t xml:space="preserve"> </w:t>
      </w:r>
      <w:r w:rsidRPr="007A4AF7">
        <w:rPr>
          <w:rFonts w:hint="eastAsia"/>
          <w:sz w:val="21"/>
          <w:lang w:eastAsia="zh-CN"/>
        </w:rPr>
        <w:t>社会福利：按性别分列的受益得人数</w:t>
      </w:r>
      <w:r w:rsidR="00DC59B0">
        <w:rPr>
          <w:sz w:val="21"/>
          <w:lang w:eastAsia="zh-CN"/>
        </w:rPr>
        <w:t>)</w:t>
      </w:r>
      <w:r>
        <w:rPr>
          <w:rFonts w:hint="eastAsia"/>
          <w:sz w:val="21"/>
          <w:lang w:eastAsia="zh-CN"/>
        </w:rPr>
        <w:t>。</w:t>
      </w:r>
    </w:p>
    <w:p w:rsidR="00915B18" w:rsidRPr="007A4AF7" w:rsidRDefault="00915B18" w:rsidP="00915B18">
      <w:pPr>
        <w:pStyle w:val="SingleTxtG"/>
        <w:spacing w:line="320" w:lineRule="exact"/>
        <w:rPr>
          <w:rFonts w:hint="eastAsia"/>
          <w:sz w:val="21"/>
          <w:lang w:eastAsia="zh-CN"/>
        </w:rPr>
      </w:pPr>
      <w:r w:rsidRPr="007A4AF7">
        <w:rPr>
          <w:sz w:val="21"/>
          <w:lang w:eastAsia="zh-CN"/>
        </w:rPr>
        <w:t>257.</w:t>
      </w:r>
      <w:r w:rsidRPr="007A4AF7">
        <w:rPr>
          <w:sz w:val="21"/>
          <w:lang w:eastAsia="zh-CN"/>
        </w:rPr>
        <w:tab/>
      </w:r>
      <w:r w:rsidRPr="007A4AF7">
        <w:rPr>
          <w:rFonts w:hint="eastAsia"/>
          <w:sz w:val="21"/>
          <w:lang w:eastAsia="zh-CN"/>
        </w:rPr>
        <w:t>根据《社会保护法》和其他法规，有工作能力和住房者、无物质保障者以及无生活来源者均有权享受社会福利。法律修正案增强了妇女所享有的社会保护权。根据这些修正案的规定，按胎次生有第三个孩子的单身孕妇有权持续获得经济补助。自</w:t>
      </w:r>
      <w:smartTag w:uri="urn:schemas-microsoft-com:office:smarttags" w:element="chsdate">
        <w:smartTagPr>
          <w:attr w:name="Year" w:val="2009"/>
          <w:attr w:name="Month" w:val="1"/>
          <w:attr w:name="Day" w:val="1"/>
          <w:attr w:name="IsLunarDate" w:val="False"/>
          <w:attr w:name="IsROCDate" w:val="False"/>
        </w:smartTagPr>
        <w:r w:rsidRPr="007A4AF7">
          <w:rPr>
            <w:sz w:val="21"/>
            <w:lang w:eastAsia="zh-CN"/>
          </w:rPr>
          <w:t>2009</w:t>
        </w:r>
        <w:r w:rsidRPr="007A4AF7">
          <w:rPr>
            <w:rFonts w:hint="eastAsia"/>
            <w:sz w:val="21"/>
            <w:lang w:eastAsia="zh-CN"/>
          </w:rPr>
          <w:t>年</w:t>
        </w:r>
        <w:r w:rsidRPr="007A4AF7">
          <w:rPr>
            <w:rFonts w:hint="eastAsia"/>
            <w:sz w:val="21"/>
            <w:lang w:eastAsia="zh-CN"/>
          </w:rPr>
          <w:t>1</w:t>
        </w:r>
        <w:r w:rsidRPr="007A4AF7">
          <w:rPr>
            <w:rFonts w:hint="eastAsia"/>
            <w:sz w:val="21"/>
            <w:lang w:eastAsia="zh-CN"/>
          </w:rPr>
          <w:t>月</w:t>
        </w:r>
        <w:r w:rsidRPr="007A4AF7">
          <w:rPr>
            <w:rFonts w:hint="eastAsia"/>
            <w:sz w:val="21"/>
            <w:lang w:eastAsia="zh-CN"/>
          </w:rPr>
          <w:t>1</w:t>
        </w:r>
        <w:r w:rsidRPr="007A4AF7">
          <w:rPr>
            <w:rFonts w:hint="eastAsia"/>
            <w:sz w:val="21"/>
            <w:lang w:eastAsia="zh-CN"/>
          </w:rPr>
          <w:t>日</w:t>
        </w:r>
      </w:smartTag>
      <w:r w:rsidRPr="007A4AF7">
        <w:rPr>
          <w:rFonts w:hint="eastAsia"/>
          <w:sz w:val="21"/>
          <w:lang w:eastAsia="zh-CN"/>
        </w:rPr>
        <w:t>以来生有第四个孩子的母亲有权获得经济补助。将孩子养到</w:t>
      </w:r>
      <w:r w:rsidRPr="007A4AF7">
        <w:rPr>
          <w:rFonts w:hint="eastAsia"/>
          <w:sz w:val="21"/>
          <w:lang w:eastAsia="zh-CN"/>
        </w:rPr>
        <w:t>18</w:t>
      </w:r>
      <w:r w:rsidRPr="007A4AF7">
        <w:rPr>
          <w:rFonts w:hint="eastAsia"/>
          <w:sz w:val="21"/>
          <w:lang w:eastAsia="zh-CN"/>
        </w:rPr>
        <w:t>岁、没有工作以及在</w:t>
      </w:r>
      <w:r w:rsidRPr="007A4AF7">
        <w:rPr>
          <w:rFonts w:hint="eastAsia"/>
          <w:sz w:val="21"/>
          <w:lang w:eastAsia="zh-CN"/>
        </w:rPr>
        <w:t>62</w:t>
      </w:r>
      <w:r w:rsidRPr="007A4AF7">
        <w:rPr>
          <w:rFonts w:hint="eastAsia"/>
          <w:sz w:val="21"/>
          <w:lang w:eastAsia="zh-CN"/>
        </w:rPr>
        <w:t>岁以后没有领到养恤金的母亲也有权获得经济补助</w:t>
      </w:r>
      <w:r>
        <w:rPr>
          <w:rFonts w:hint="eastAsia"/>
          <w:sz w:val="21"/>
          <w:lang w:eastAsia="zh-CN"/>
        </w:rPr>
        <w:t>。</w:t>
      </w:r>
    </w:p>
    <w:p w:rsidR="00915B18" w:rsidRPr="007A4AF7" w:rsidRDefault="00915B18" w:rsidP="00747BF8">
      <w:pPr>
        <w:pStyle w:val="SingleTxtG"/>
        <w:spacing w:line="320" w:lineRule="exact"/>
        <w:rPr>
          <w:sz w:val="21"/>
          <w:lang w:eastAsia="zh-CN"/>
        </w:rPr>
      </w:pPr>
      <w:r w:rsidRPr="007A4AF7">
        <w:rPr>
          <w:sz w:val="21"/>
          <w:lang w:eastAsia="zh-CN"/>
        </w:rPr>
        <w:t>258.</w:t>
      </w:r>
      <w:r w:rsidRPr="007A4AF7">
        <w:rPr>
          <w:sz w:val="21"/>
          <w:lang w:eastAsia="zh-CN"/>
        </w:rPr>
        <w:tab/>
      </w:r>
      <w:r w:rsidRPr="007A4AF7">
        <w:rPr>
          <w:rFonts w:hint="eastAsia"/>
          <w:sz w:val="21"/>
          <w:lang w:eastAsia="zh-CN"/>
        </w:rPr>
        <w:t>在报告所述期间，为了解决社会保护受益者的住房问题，马其顿共和国一些城市</w:t>
      </w:r>
      <w:r w:rsidR="00DC59B0">
        <w:rPr>
          <w:sz w:val="21"/>
          <w:lang w:eastAsia="zh-CN"/>
        </w:rPr>
        <w:t>(</w:t>
      </w:r>
      <w:r w:rsidRPr="007A4AF7">
        <w:rPr>
          <w:rFonts w:hint="eastAsia"/>
          <w:sz w:val="21"/>
          <w:lang w:eastAsia="zh-CN"/>
        </w:rPr>
        <w:t>斯科普里、奥赫里德、卡瓦达奇、科查尼、希切沃、克利瓦、帕兰卡、马克唐斯卡和卡门尼卡</w:t>
      </w:r>
      <w:r w:rsidR="00DC59B0">
        <w:rPr>
          <w:sz w:val="21"/>
          <w:lang w:eastAsia="zh-CN"/>
        </w:rPr>
        <w:t>)</w:t>
      </w:r>
      <w:r w:rsidRPr="007A4AF7">
        <w:rPr>
          <w:rFonts w:hint="eastAsia"/>
          <w:sz w:val="21"/>
          <w:lang w:eastAsia="zh-CN"/>
        </w:rPr>
        <w:t>为他们分配了社会保障房。在进行住房分配时，这些城市考虑了受益者的一些社会类别及其性别比例。</w:t>
      </w:r>
      <w:r w:rsidRPr="007A4AF7">
        <w:rPr>
          <w:sz w:val="21"/>
          <w:vertAlign w:val="superscript"/>
          <w:lang w:eastAsia="zh-CN"/>
        </w:rPr>
        <w:footnoteReference w:id="37"/>
      </w:r>
    </w:p>
    <w:p w:rsidR="00915B18" w:rsidRPr="007A4AF7" w:rsidRDefault="00915B18" w:rsidP="00915B18">
      <w:pPr>
        <w:pStyle w:val="SingleTxtG"/>
        <w:spacing w:line="320" w:lineRule="exact"/>
        <w:rPr>
          <w:rFonts w:hint="eastAsia"/>
          <w:sz w:val="21"/>
          <w:lang w:eastAsia="zh-CN"/>
        </w:rPr>
      </w:pPr>
      <w:r w:rsidRPr="007A4AF7">
        <w:rPr>
          <w:sz w:val="21"/>
          <w:lang w:eastAsia="zh-CN"/>
        </w:rPr>
        <w:t>259.</w:t>
      </w:r>
      <w:r w:rsidRPr="007A4AF7">
        <w:rPr>
          <w:sz w:val="21"/>
          <w:lang w:eastAsia="zh-CN"/>
        </w:rPr>
        <w:tab/>
      </w:r>
      <w:r w:rsidRPr="007A4AF7">
        <w:rPr>
          <w:rFonts w:hint="eastAsia"/>
          <w:sz w:val="21"/>
          <w:lang w:eastAsia="zh-CN"/>
        </w:rPr>
        <w:t>在确定一个人是否有权享受养老金的条件时，年龄和最低工龄是基本的参照标准。获得养老金领取权的条件根据《养老金和残疾保险法》确定。这些条件包括：男性</w:t>
      </w:r>
      <w:r w:rsidRPr="007A4AF7">
        <w:rPr>
          <w:sz w:val="21"/>
          <w:lang w:eastAsia="zh-CN"/>
        </w:rPr>
        <w:t>64</w:t>
      </w:r>
      <w:r w:rsidRPr="007A4AF7">
        <w:rPr>
          <w:rFonts w:hint="eastAsia"/>
          <w:sz w:val="21"/>
          <w:lang w:eastAsia="zh-CN"/>
        </w:rPr>
        <w:t>岁，女性</w:t>
      </w:r>
      <w:r w:rsidRPr="007A4AF7">
        <w:rPr>
          <w:sz w:val="21"/>
          <w:lang w:eastAsia="zh-CN"/>
        </w:rPr>
        <w:t>62</w:t>
      </w:r>
      <w:r w:rsidRPr="007A4AF7">
        <w:rPr>
          <w:rFonts w:hint="eastAsia"/>
          <w:sz w:val="21"/>
          <w:lang w:eastAsia="zh-CN"/>
        </w:rPr>
        <w:t>岁，而且至少有</w:t>
      </w:r>
      <w:r w:rsidRPr="007A4AF7">
        <w:rPr>
          <w:rFonts w:hint="eastAsia"/>
          <w:sz w:val="21"/>
          <w:lang w:eastAsia="zh-CN"/>
        </w:rPr>
        <w:t>15</w:t>
      </w:r>
      <w:r w:rsidRPr="007A4AF7">
        <w:rPr>
          <w:rFonts w:hint="eastAsia"/>
          <w:sz w:val="21"/>
          <w:lang w:eastAsia="zh-CN"/>
        </w:rPr>
        <w:t>年工龄。有必要缩小年龄限制，这是由人口趋势决定的，也就说，人口寿命已延长，因此，领取养老金的预定期限也应延长。根据这些条件，就养老金的使用确定了某种统一标准，与关于养老金使用期限不超过</w:t>
      </w:r>
      <w:r w:rsidRPr="007A4AF7">
        <w:rPr>
          <w:rFonts w:hint="eastAsia"/>
          <w:sz w:val="21"/>
          <w:lang w:eastAsia="zh-CN"/>
        </w:rPr>
        <w:t>14</w:t>
      </w:r>
      <w:r w:rsidRPr="007A4AF7">
        <w:rPr>
          <w:rFonts w:hint="eastAsia"/>
          <w:sz w:val="21"/>
          <w:lang w:eastAsia="zh-CN"/>
        </w:rPr>
        <w:t>年的欧洲标准相符。</w:t>
      </w:r>
    </w:p>
    <w:p w:rsidR="00915B18" w:rsidRPr="007A4AF7" w:rsidRDefault="00915B18" w:rsidP="00915B18">
      <w:pPr>
        <w:pStyle w:val="SingleTxtG"/>
        <w:spacing w:line="320" w:lineRule="exact"/>
        <w:rPr>
          <w:rFonts w:hint="eastAsia"/>
          <w:sz w:val="21"/>
          <w:lang w:eastAsia="zh-CN"/>
        </w:rPr>
      </w:pPr>
      <w:r w:rsidRPr="007A4AF7">
        <w:rPr>
          <w:sz w:val="21"/>
          <w:lang w:eastAsia="zh-CN"/>
        </w:rPr>
        <w:t>260.</w:t>
      </w:r>
      <w:r w:rsidRPr="007A4AF7">
        <w:rPr>
          <w:sz w:val="21"/>
          <w:lang w:eastAsia="zh-CN"/>
        </w:rPr>
        <w:tab/>
      </w:r>
      <w:r w:rsidRPr="007A4AF7">
        <w:rPr>
          <w:rFonts w:hint="eastAsia"/>
          <w:sz w:val="21"/>
          <w:lang w:eastAsia="zh-CN"/>
        </w:rPr>
        <w:t>根据《养老金和残疾保险法》，家庭成员</w:t>
      </w:r>
      <w:r w:rsidR="00DC59B0">
        <w:rPr>
          <w:rFonts w:hint="eastAsia"/>
          <w:sz w:val="21"/>
          <w:lang w:eastAsia="zh-CN"/>
        </w:rPr>
        <w:t>(</w:t>
      </w:r>
      <w:r w:rsidRPr="007A4AF7">
        <w:rPr>
          <w:rFonts w:hint="eastAsia"/>
          <w:sz w:val="21"/>
          <w:lang w:eastAsia="zh-CN"/>
        </w:rPr>
        <w:t>配偶、婚生子女、领养子女、由投保人支助的无</w:t>
      </w:r>
      <w:bookmarkStart w:id="82" w:name="OLE_LINK100"/>
      <w:r w:rsidRPr="007A4AF7">
        <w:rPr>
          <w:rFonts w:hint="eastAsia"/>
          <w:sz w:val="21"/>
          <w:lang w:eastAsia="zh-CN"/>
        </w:rPr>
        <w:t>父母</w:t>
      </w:r>
      <w:bookmarkEnd w:id="82"/>
      <w:r w:rsidRPr="007A4AF7">
        <w:rPr>
          <w:rFonts w:hint="eastAsia"/>
          <w:sz w:val="21"/>
          <w:lang w:eastAsia="zh-CN"/>
        </w:rPr>
        <w:t>外孙、由投保人支助的父母</w:t>
      </w:r>
      <w:r w:rsidR="00DC59B0">
        <w:rPr>
          <w:sz w:val="21"/>
          <w:lang w:eastAsia="zh-CN"/>
        </w:rPr>
        <w:t>)</w:t>
      </w:r>
      <w:r w:rsidRPr="007A4AF7">
        <w:rPr>
          <w:rFonts w:hint="eastAsia"/>
          <w:sz w:val="21"/>
          <w:lang w:eastAsia="zh-CN"/>
        </w:rPr>
        <w:t>有权享受家庭养恤金。</w:t>
      </w:r>
    </w:p>
    <w:p w:rsidR="00915B18" w:rsidRPr="007A4AF7" w:rsidRDefault="00915B18" w:rsidP="00915B18">
      <w:pPr>
        <w:pStyle w:val="SingleTxtG"/>
        <w:spacing w:line="320" w:lineRule="exact"/>
        <w:rPr>
          <w:rFonts w:hint="eastAsia"/>
          <w:sz w:val="21"/>
          <w:lang w:eastAsia="zh-CN"/>
        </w:rPr>
      </w:pPr>
      <w:r w:rsidRPr="007A4AF7">
        <w:rPr>
          <w:sz w:val="21"/>
          <w:lang w:eastAsia="zh-CN"/>
        </w:rPr>
        <w:t>261.</w:t>
      </w:r>
      <w:r w:rsidRPr="007A4AF7">
        <w:rPr>
          <w:sz w:val="21"/>
          <w:lang w:eastAsia="zh-CN"/>
        </w:rPr>
        <w:tab/>
      </w:r>
      <w:r w:rsidRPr="007A4AF7">
        <w:rPr>
          <w:rFonts w:hint="eastAsia"/>
          <w:sz w:val="21"/>
          <w:lang w:eastAsia="zh-CN"/>
        </w:rPr>
        <w:t>若属如下情况，家庭成员则有权享受家庭养恤金：已故投保人的投保年限已有</w:t>
      </w:r>
      <w:r w:rsidRPr="007A4AF7">
        <w:rPr>
          <w:rFonts w:hint="eastAsia"/>
          <w:sz w:val="21"/>
          <w:lang w:eastAsia="zh-CN"/>
        </w:rPr>
        <w:t>5</w:t>
      </w:r>
      <w:r w:rsidRPr="007A4AF7">
        <w:rPr>
          <w:rFonts w:hint="eastAsia"/>
          <w:sz w:val="21"/>
          <w:lang w:eastAsia="zh-CN"/>
        </w:rPr>
        <w:t>年，或其工龄已有</w:t>
      </w:r>
      <w:r w:rsidRPr="007A4AF7">
        <w:rPr>
          <w:rFonts w:hint="eastAsia"/>
          <w:sz w:val="21"/>
          <w:lang w:eastAsia="zh-CN"/>
        </w:rPr>
        <w:t>10</w:t>
      </w:r>
      <w:r w:rsidRPr="007A4AF7">
        <w:rPr>
          <w:rFonts w:hint="eastAsia"/>
          <w:sz w:val="21"/>
          <w:lang w:eastAsia="zh-CN"/>
        </w:rPr>
        <w:t>年，投保人符合享受养老金和残疾抚恤金的条件，以及投保人是因工伤致死。</w:t>
      </w:r>
    </w:p>
    <w:p w:rsidR="00915B18" w:rsidRPr="007A4AF7" w:rsidRDefault="00915B18" w:rsidP="000859B1">
      <w:pPr>
        <w:pStyle w:val="SingleTxtG"/>
        <w:spacing w:line="320" w:lineRule="exact"/>
        <w:rPr>
          <w:sz w:val="21"/>
          <w:lang w:eastAsia="zh-CN"/>
        </w:rPr>
      </w:pPr>
      <w:r w:rsidRPr="007A4AF7">
        <w:rPr>
          <w:sz w:val="21"/>
          <w:lang w:eastAsia="zh-CN"/>
        </w:rPr>
        <w:t>262.</w:t>
      </w:r>
      <w:r w:rsidRPr="007A4AF7">
        <w:rPr>
          <w:sz w:val="21"/>
          <w:lang w:eastAsia="zh-CN"/>
        </w:rPr>
        <w:tab/>
      </w:r>
      <w:r w:rsidRPr="007A4AF7">
        <w:rPr>
          <w:rFonts w:hint="eastAsia"/>
          <w:sz w:val="21"/>
          <w:lang w:eastAsia="zh-CN"/>
        </w:rPr>
        <w:t>配偶去世时若已年满</w:t>
      </w:r>
      <w:r w:rsidRPr="007A4AF7">
        <w:rPr>
          <w:rFonts w:hint="eastAsia"/>
          <w:sz w:val="21"/>
          <w:lang w:eastAsia="zh-CN"/>
        </w:rPr>
        <w:t>45</w:t>
      </w:r>
      <w:r w:rsidRPr="007A4AF7">
        <w:rPr>
          <w:rFonts w:hint="eastAsia"/>
          <w:sz w:val="21"/>
          <w:lang w:eastAsia="zh-CN"/>
        </w:rPr>
        <w:t>岁，则其</w:t>
      </w:r>
      <w:bookmarkStart w:id="83" w:name="OLE_LINK101"/>
      <w:r w:rsidRPr="007A4AF7">
        <w:rPr>
          <w:rFonts w:hint="eastAsia"/>
          <w:sz w:val="21"/>
          <w:lang w:eastAsia="zh-CN"/>
        </w:rPr>
        <w:t>遗孀</w:t>
      </w:r>
      <w:bookmarkEnd w:id="83"/>
      <w:r w:rsidRPr="007A4AF7">
        <w:rPr>
          <w:rFonts w:hint="eastAsia"/>
          <w:sz w:val="21"/>
          <w:lang w:eastAsia="zh-CN"/>
        </w:rPr>
        <w:t>有权享受家庭养恤金。</w:t>
      </w:r>
      <w:bookmarkStart w:id="84" w:name="OLE_LINK102"/>
      <w:r w:rsidRPr="007A4AF7">
        <w:rPr>
          <w:rFonts w:hint="eastAsia"/>
          <w:sz w:val="21"/>
          <w:lang w:eastAsia="zh-CN"/>
        </w:rPr>
        <w:t>遗孀</w:t>
      </w:r>
      <w:bookmarkEnd w:id="84"/>
      <w:r w:rsidRPr="007A4AF7">
        <w:rPr>
          <w:rFonts w:hint="eastAsia"/>
          <w:sz w:val="21"/>
          <w:lang w:eastAsia="zh-CN"/>
        </w:rPr>
        <w:t>若是因</w:t>
      </w:r>
      <w:r w:rsidRPr="007A4AF7">
        <w:rPr>
          <w:rFonts w:hint="eastAsia"/>
          <w:sz w:val="21"/>
          <w:lang w:eastAsia="zh-CN"/>
        </w:rPr>
        <w:t>40</w:t>
      </w:r>
      <w:r w:rsidRPr="007A4AF7">
        <w:rPr>
          <w:rFonts w:hint="eastAsia"/>
          <w:sz w:val="21"/>
          <w:lang w:eastAsia="zh-CN"/>
        </w:rPr>
        <w:t>岁后开始养育子女而失去了享受家庭养恤金的权利，则可在</w:t>
      </w:r>
      <w:r w:rsidRPr="007A4AF7">
        <w:rPr>
          <w:rFonts w:hint="eastAsia"/>
          <w:sz w:val="21"/>
          <w:lang w:eastAsia="zh-CN"/>
        </w:rPr>
        <w:t>45</w:t>
      </w:r>
      <w:r w:rsidRPr="007A4AF7">
        <w:rPr>
          <w:rFonts w:hint="eastAsia"/>
          <w:sz w:val="21"/>
          <w:lang w:eastAsia="zh-CN"/>
        </w:rPr>
        <w:t>岁时获得这项权利。</w:t>
      </w:r>
    </w:p>
    <w:p w:rsidR="00915B18" w:rsidRPr="007A4AF7" w:rsidRDefault="00915B18" w:rsidP="00915B18">
      <w:pPr>
        <w:pStyle w:val="SingleTxtG"/>
        <w:spacing w:line="320" w:lineRule="exact"/>
        <w:rPr>
          <w:sz w:val="21"/>
          <w:lang w:eastAsia="zh-CN"/>
        </w:rPr>
      </w:pPr>
      <w:r w:rsidRPr="007A4AF7">
        <w:rPr>
          <w:sz w:val="21"/>
          <w:lang w:eastAsia="zh-CN"/>
        </w:rPr>
        <w:t>263.</w:t>
      </w:r>
      <w:r w:rsidRPr="007A4AF7">
        <w:rPr>
          <w:sz w:val="21"/>
          <w:lang w:eastAsia="zh-CN"/>
        </w:rPr>
        <w:tab/>
      </w:r>
      <w:r w:rsidRPr="007A4AF7">
        <w:rPr>
          <w:rFonts w:hint="eastAsia"/>
          <w:sz w:val="21"/>
          <w:lang w:eastAsia="zh-CN"/>
        </w:rPr>
        <w:t>遗孀在</w:t>
      </w:r>
      <w:r w:rsidRPr="007A4AF7">
        <w:rPr>
          <w:rFonts w:hint="eastAsia"/>
          <w:sz w:val="21"/>
          <w:lang w:eastAsia="zh-CN"/>
        </w:rPr>
        <w:t>55</w:t>
      </w:r>
      <w:r w:rsidRPr="007A4AF7">
        <w:rPr>
          <w:rFonts w:hint="eastAsia"/>
          <w:sz w:val="21"/>
          <w:lang w:eastAsia="zh-CN"/>
        </w:rPr>
        <w:t>岁时有权享受养老金。遗孀若是因</w:t>
      </w:r>
      <w:r w:rsidRPr="007A4AF7">
        <w:rPr>
          <w:rFonts w:hint="eastAsia"/>
          <w:sz w:val="21"/>
          <w:lang w:eastAsia="zh-CN"/>
        </w:rPr>
        <w:t>50</w:t>
      </w:r>
      <w:r w:rsidRPr="007A4AF7">
        <w:rPr>
          <w:rFonts w:hint="eastAsia"/>
          <w:sz w:val="21"/>
          <w:lang w:eastAsia="zh-CN"/>
        </w:rPr>
        <w:t>岁后开始养育子女而失去了享受家庭养恤金的权利，则可在</w:t>
      </w:r>
      <w:r w:rsidRPr="007A4AF7">
        <w:rPr>
          <w:rFonts w:hint="eastAsia"/>
          <w:sz w:val="21"/>
          <w:lang w:eastAsia="zh-CN"/>
        </w:rPr>
        <w:t>55</w:t>
      </w:r>
      <w:r w:rsidRPr="007A4AF7">
        <w:rPr>
          <w:rFonts w:hint="eastAsia"/>
          <w:sz w:val="21"/>
          <w:lang w:eastAsia="zh-CN"/>
        </w:rPr>
        <w:t>岁时获得这项权利。</w:t>
      </w:r>
    </w:p>
    <w:p w:rsidR="00915B18" w:rsidRDefault="00915B18" w:rsidP="00915B18">
      <w:pPr>
        <w:pStyle w:val="SingleTxtG"/>
        <w:spacing w:line="320" w:lineRule="exact"/>
        <w:rPr>
          <w:rFonts w:hint="eastAsia"/>
          <w:sz w:val="21"/>
          <w:lang w:eastAsia="zh-CN"/>
        </w:rPr>
      </w:pPr>
      <w:r w:rsidRPr="007A4AF7">
        <w:rPr>
          <w:sz w:val="21"/>
          <w:lang w:eastAsia="zh-CN"/>
        </w:rPr>
        <w:t>264.</w:t>
      </w:r>
      <w:r w:rsidRPr="007A4AF7">
        <w:rPr>
          <w:sz w:val="21"/>
          <w:lang w:eastAsia="zh-CN"/>
        </w:rPr>
        <w:tab/>
      </w:r>
      <w:r w:rsidRPr="007A4AF7">
        <w:rPr>
          <w:rFonts w:hint="eastAsia"/>
          <w:sz w:val="21"/>
          <w:lang w:eastAsia="zh-CN"/>
        </w:rPr>
        <w:t>为了鼓励并支持平等发展妇女体育活动协会的工作，青年和体育运动机构开展了各种活动，组织了妇女联盟，并增强了女性专业体育工作者的能力。另外，根据《国家青年战略》，青年和体育运动机构开展了实施教育方案的活动，以增进健康的生活方式和使两性参加体育活动的比例达到均衡。</w:t>
      </w:r>
    </w:p>
    <w:p w:rsidR="00915B18" w:rsidRPr="007B0B45" w:rsidRDefault="00915B18" w:rsidP="00764E7F">
      <w:pPr>
        <w:pStyle w:val="H1GC"/>
        <w:rPr>
          <w:lang w:val="es-ES_tradnl"/>
        </w:rPr>
      </w:pPr>
      <w:r w:rsidRPr="007B0B45">
        <w:rPr>
          <w:lang w:val="es-ES_tradnl"/>
        </w:rPr>
        <w:tab/>
      </w:r>
      <w:r w:rsidRPr="007B0B45">
        <w:rPr>
          <w:lang w:val="es-ES_tradnl"/>
        </w:rPr>
        <w:tab/>
      </w:r>
      <w:r w:rsidRPr="00705248">
        <w:rPr>
          <w:rFonts w:hint="eastAsia"/>
        </w:rPr>
        <w:t>第</w:t>
      </w:r>
      <w:r>
        <w:rPr>
          <w:rFonts w:hint="eastAsia"/>
        </w:rPr>
        <w:t>十四</w:t>
      </w:r>
      <w:r w:rsidRPr="00705248">
        <w:rPr>
          <w:rFonts w:hint="eastAsia"/>
        </w:rPr>
        <w:t>条</w:t>
      </w:r>
      <w:r w:rsidRPr="00705248">
        <w:br/>
      </w:r>
      <w:r w:rsidRPr="007A4AF7">
        <w:rPr>
          <w:rFonts w:hint="eastAsia"/>
        </w:rPr>
        <w:t>农村妇女</w:t>
      </w:r>
    </w:p>
    <w:p w:rsidR="00915B18" w:rsidRPr="007A4AF7" w:rsidRDefault="00915B18" w:rsidP="00915B18">
      <w:pPr>
        <w:pStyle w:val="SingleTxtG"/>
        <w:spacing w:line="320" w:lineRule="exact"/>
        <w:rPr>
          <w:rFonts w:hint="eastAsia"/>
          <w:sz w:val="21"/>
          <w:lang w:eastAsia="zh-CN"/>
        </w:rPr>
      </w:pPr>
      <w:r w:rsidRPr="007A4AF7">
        <w:rPr>
          <w:sz w:val="21"/>
          <w:lang w:eastAsia="zh-CN"/>
        </w:rPr>
        <w:t>265.</w:t>
      </w:r>
      <w:r w:rsidRPr="007A4AF7">
        <w:rPr>
          <w:sz w:val="21"/>
          <w:lang w:eastAsia="zh-CN"/>
        </w:rPr>
        <w:tab/>
      </w:r>
      <w:r w:rsidRPr="007A4AF7">
        <w:rPr>
          <w:rFonts w:hint="eastAsia"/>
          <w:sz w:val="21"/>
          <w:lang w:eastAsia="zh-CN"/>
        </w:rPr>
        <w:t>为了将农村妇女和较小种族群体的妇女纳入社会发展进程和人权保护机制，劳动和社会政策部根据委员会第</w:t>
      </w:r>
      <w:r w:rsidRPr="007A4AF7">
        <w:rPr>
          <w:rFonts w:hint="eastAsia"/>
          <w:sz w:val="21"/>
          <w:lang w:eastAsia="zh-CN"/>
        </w:rPr>
        <w:t>28</w:t>
      </w:r>
      <w:r w:rsidRPr="007A4AF7">
        <w:rPr>
          <w:rFonts w:hint="eastAsia"/>
          <w:sz w:val="21"/>
          <w:lang w:eastAsia="zh-CN"/>
        </w:rPr>
        <w:t>号建议，与多种族妇女组织</w:t>
      </w:r>
      <w:r w:rsidR="00764E7F">
        <w:rPr>
          <w:rFonts w:hint="eastAsia"/>
          <w:sz w:val="21"/>
          <w:lang w:eastAsia="zh-CN"/>
        </w:rPr>
        <w:t>“</w:t>
      </w:r>
      <w:r w:rsidRPr="007A4AF7">
        <w:rPr>
          <w:sz w:val="21"/>
          <w:lang w:eastAsia="zh-CN"/>
        </w:rPr>
        <w:t>Antiko</w:t>
      </w:r>
      <w:r w:rsidR="00764E7F">
        <w:rPr>
          <w:rFonts w:hint="eastAsia"/>
          <w:sz w:val="21"/>
          <w:lang w:eastAsia="zh-CN"/>
        </w:rPr>
        <w:t>”</w:t>
      </w:r>
      <w:r w:rsidRPr="007A4AF7">
        <w:rPr>
          <w:rFonts w:hint="eastAsia"/>
          <w:sz w:val="21"/>
          <w:lang w:eastAsia="zh-CN"/>
        </w:rPr>
        <w:t>合作，举办了一系列论坛。</w:t>
      </w:r>
    </w:p>
    <w:p w:rsidR="00915B18" w:rsidRPr="007A4AF7" w:rsidRDefault="00915B18" w:rsidP="00915B18">
      <w:pPr>
        <w:pStyle w:val="SingleTxtG"/>
        <w:spacing w:line="320" w:lineRule="exact"/>
        <w:rPr>
          <w:rFonts w:hint="eastAsia"/>
          <w:sz w:val="21"/>
          <w:lang w:eastAsia="zh-CN"/>
        </w:rPr>
      </w:pPr>
      <w:r w:rsidRPr="007A4AF7">
        <w:rPr>
          <w:sz w:val="21"/>
          <w:lang w:eastAsia="zh-CN"/>
        </w:rPr>
        <w:t>266.</w:t>
      </w:r>
      <w:r w:rsidRPr="007A4AF7">
        <w:rPr>
          <w:sz w:val="21"/>
          <w:lang w:eastAsia="zh-CN"/>
        </w:rPr>
        <w:tab/>
      </w:r>
      <w:r w:rsidRPr="007A4AF7">
        <w:rPr>
          <w:rFonts w:hint="eastAsia"/>
          <w:sz w:val="21"/>
          <w:lang w:eastAsia="zh-CN"/>
        </w:rPr>
        <w:t>统计数据和大量调查表明，未参加经济活动和处于失业状况的农村妇女占很大比例。</w:t>
      </w:r>
    </w:p>
    <w:p w:rsidR="00915B18" w:rsidRPr="007A4AF7" w:rsidRDefault="00915B18" w:rsidP="00915B18">
      <w:pPr>
        <w:pStyle w:val="SingleTxtG"/>
        <w:spacing w:line="320" w:lineRule="exact"/>
        <w:rPr>
          <w:rFonts w:hint="eastAsia"/>
          <w:sz w:val="21"/>
          <w:lang w:eastAsia="zh-CN"/>
        </w:rPr>
      </w:pPr>
      <w:r w:rsidRPr="007A4AF7">
        <w:rPr>
          <w:sz w:val="21"/>
          <w:lang w:eastAsia="zh-CN"/>
        </w:rPr>
        <w:t>267.</w:t>
      </w:r>
      <w:r w:rsidRPr="007A4AF7">
        <w:rPr>
          <w:sz w:val="21"/>
          <w:lang w:eastAsia="zh-CN"/>
        </w:rPr>
        <w:tab/>
      </w:r>
      <w:r w:rsidRPr="007A4AF7">
        <w:rPr>
          <w:rFonts w:hint="eastAsia"/>
          <w:sz w:val="21"/>
          <w:lang w:eastAsia="zh-CN"/>
        </w:rPr>
        <w:t>马其顿共和国政府通过</w:t>
      </w:r>
      <w:r w:rsidRPr="007A4AF7">
        <w:rPr>
          <w:rFonts w:hint="eastAsia"/>
          <w:sz w:val="21"/>
          <w:lang w:eastAsia="zh-CN"/>
        </w:rPr>
        <w:t>MEAA</w:t>
      </w:r>
      <w:r w:rsidRPr="007A4AF7">
        <w:rPr>
          <w:rFonts w:hint="eastAsia"/>
          <w:sz w:val="21"/>
          <w:lang w:eastAsia="zh-CN"/>
        </w:rPr>
        <w:t>制定的《战略计划》规定了一些具体目标，需要在实施相关方案的过程中加以实现。这些方案设想采取一些对妇女有利的肯定行动</w:t>
      </w:r>
      <w:r w:rsidR="00DC59B0">
        <w:rPr>
          <w:rFonts w:hint="eastAsia"/>
          <w:sz w:val="21"/>
          <w:lang w:eastAsia="zh-CN"/>
        </w:rPr>
        <w:t>(</w:t>
      </w:r>
      <w:r w:rsidRPr="007A4AF7">
        <w:rPr>
          <w:rFonts w:hint="eastAsia"/>
          <w:sz w:val="21"/>
          <w:lang w:eastAsia="zh-CN"/>
        </w:rPr>
        <w:t>积极措施</w:t>
      </w:r>
      <w:r w:rsidR="00DC59B0">
        <w:rPr>
          <w:rFonts w:hint="eastAsia"/>
          <w:sz w:val="21"/>
          <w:lang w:eastAsia="zh-CN"/>
        </w:rPr>
        <w:t>)</w:t>
      </w:r>
      <w:r w:rsidRPr="007A4AF7">
        <w:rPr>
          <w:rFonts w:hint="eastAsia"/>
          <w:sz w:val="21"/>
          <w:lang w:eastAsia="zh-CN"/>
        </w:rPr>
        <w:t>。</w:t>
      </w:r>
    </w:p>
    <w:p w:rsidR="00915B18" w:rsidRPr="007A4AF7" w:rsidRDefault="00915B18" w:rsidP="00915B18">
      <w:pPr>
        <w:pStyle w:val="SingleTxtG"/>
        <w:spacing w:line="320" w:lineRule="exact"/>
        <w:rPr>
          <w:rFonts w:hint="eastAsia"/>
          <w:sz w:val="21"/>
          <w:lang w:eastAsia="zh-CN"/>
        </w:rPr>
      </w:pPr>
      <w:r w:rsidRPr="007A4AF7">
        <w:rPr>
          <w:sz w:val="21"/>
          <w:lang w:eastAsia="zh-CN"/>
        </w:rPr>
        <w:t>268.</w:t>
      </w:r>
      <w:r w:rsidRPr="007A4AF7">
        <w:rPr>
          <w:sz w:val="21"/>
          <w:lang w:eastAsia="zh-CN"/>
        </w:rPr>
        <w:tab/>
      </w:r>
      <w:r w:rsidRPr="007A4AF7">
        <w:rPr>
          <w:rFonts w:hint="eastAsia"/>
          <w:sz w:val="21"/>
          <w:lang w:eastAsia="zh-CN"/>
        </w:rPr>
        <w:t>《战略计划》确定了如下一些有助于实现男女平等的目标：</w:t>
      </w:r>
    </w:p>
    <w:p w:rsidR="00915B18" w:rsidRPr="007A4AF7" w:rsidRDefault="00915B18" w:rsidP="000859B1">
      <w:pPr>
        <w:pStyle w:val="SingleTxtGC"/>
        <w:rPr>
          <w:rFonts w:hint="eastAsia"/>
        </w:rPr>
      </w:pPr>
      <w:r>
        <w:rPr>
          <w:rFonts w:hint="eastAsia"/>
        </w:rPr>
        <w:tab/>
      </w:r>
      <w:r>
        <w:t>(a)</w:t>
      </w:r>
      <w:r w:rsidRPr="007A4AF7">
        <w:tab/>
      </w:r>
      <w:r w:rsidRPr="007A4AF7">
        <w:rPr>
          <w:rFonts w:hint="eastAsia"/>
        </w:rPr>
        <w:t>增强农业竞争力；</w:t>
      </w:r>
    </w:p>
    <w:p w:rsidR="00915B18" w:rsidRPr="007A4AF7" w:rsidRDefault="00915B18" w:rsidP="000859B1">
      <w:pPr>
        <w:pStyle w:val="SingleTxtGC"/>
        <w:rPr>
          <w:rFonts w:hint="eastAsia"/>
        </w:rPr>
      </w:pPr>
      <w:r>
        <w:rPr>
          <w:rFonts w:hint="eastAsia"/>
        </w:rPr>
        <w:tab/>
      </w:r>
      <w:r>
        <w:t>(b)</w:t>
      </w:r>
      <w:r w:rsidRPr="007A4AF7">
        <w:tab/>
      </w:r>
      <w:r w:rsidRPr="007A4AF7">
        <w:rPr>
          <w:rFonts w:hint="eastAsia"/>
        </w:rPr>
        <w:t>发展农业和支持农村发展；</w:t>
      </w:r>
    </w:p>
    <w:p w:rsidR="00915B18" w:rsidRPr="007A4AF7" w:rsidRDefault="00915B18" w:rsidP="000859B1">
      <w:pPr>
        <w:pStyle w:val="SingleTxtGC"/>
        <w:rPr>
          <w:rFonts w:hint="eastAsia"/>
        </w:rPr>
      </w:pPr>
      <w:r>
        <w:rPr>
          <w:rFonts w:hint="eastAsia"/>
        </w:rPr>
        <w:tab/>
      </w:r>
      <w:r>
        <w:t>(c)</w:t>
      </w:r>
      <w:r w:rsidRPr="007A4AF7">
        <w:tab/>
      </w:r>
      <w:r w:rsidRPr="007A4AF7">
        <w:rPr>
          <w:rFonts w:hint="eastAsia"/>
        </w:rPr>
        <w:t>增加国外和国内投资；</w:t>
      </w:r>
    </w:p>
    <w:p w:rsidR="00915B18" w:rsidRPr="007A4AF7" w:rsidRDefault="00915B18" w:rsidP="000859B1">
      <w:pPr>
        <w:pStyle w:val="SingleTxtGC"/>
        <w:rPr>
          <w:rFonts w:hint="eastAsia"/>
        </w:rPr>
      </w:pPr>
      <w:r>
        <w:rPr>
          <w:rFonts w:hint="eastAsia"/>
        </w:rPr>
        <w:tab/>
      </w:r>
      <w:r>
        <w:t>(d)</w:t>
      </w:r>
      <w:r w:rsidRPr="007A4AF7">
        <w:tab/>
      </w:r>
      <w:r w:rsidRPr="007A4AF7">
        <w:rPr>
          <w:rFonts w:hint="eastAsia"/>
        </w:rPr>
        <w:t>加强公共部门与私营部门之间的合作伙伴关系；</w:t>
      </w:r>
    </w:p>
    <w:p w:rsidR="00915B18" w:rsidRPr="007A4AF7" w:rsidRDefault="00915B18" w:rsidP="000859B1">
      <w:pPr>
        <w:pStyle w:val="SingleTxtGC"/>
        <w:rPr>
          <w:rFonts w:hint="eastAsia"/>
        </w:rPr>
      </w:pPr>
      <w:r>
        <w:rPr>
          <w:rFonts w:hint="eastAsia"/>
        </w:rPr>
        <w:tab/>
      </w:r>
      <w:r>
        <w:t>(e)</w:t>
      </w:r>
      <w:r w:rsidRPr="007A4AF7">
        <w:tab/>
      </w:r>
      <w:r w:rsidRPr="007A4AF7">
        <w:rPr>
          <w:rFonts w:hint="eastAsia"/>
        </w:rPr>
        <w:t>提供更加优质的食品，提高居民生活质量，使居民过上更加健康的生活。</w:t>
      </w:r>
    </w:p>
    <w:p w:rsidR="00915B18" w:rsidRPr="007A4AF7" w:rsidRDefault="00915B18" w:rsidP="00915B18">
      <w:pPr>
        <w:pStyle w:val="SingleTxtG"/>
        <w:spacing w:line="320" w:lineRule="exact"/>
        <w:rPr>
          <w:sz w:val="21"/>
          <w:lang w:eastAsia="zh-CN"/>
        </w:rPr>
      </w:pPr>
      <w:r w:rsidRPr="007A4AF7">
        <w:rPr>
          <w:sz w:val="21"/>
          <w:lang w:eastAsia="zh-CN"/>
        </w:rPr>
        <w:t>269.</w:t>
      </w:r>
      <w:r w:rsidRPr="007A4AF7">
        <w:rPr>
          <w:sz w:val="21"/>
          <w:lang w:eastAsia="zh-CN"/>
        </w:rPr>
        <w:tab/>
      </w:r>
      <w:r w:rsidRPr="007A4AF7">
        <w:rPr>
          <w:rFonts w:hint="eastAsia"/>
          <w:sz w:val="21"/>
          <w:lang w:eastAsia="zh-CN"/>
        </w:rPr>
        <w:t>马其顿共和国政府将欧洲农业和欧洲发展机会设想作为其努力实现的目标，并为此开展了各种方案活动。增强农村部门机会平等的一种基本手段，是不断收集按性别分类的数据。农业、林业和水资源经济部将建立并推行一种综合信息系统。它准备通过这一系统的建立，对农业部门的数据进行收集和处理，并为此推出了按性别收集数据的统计变量</w:t>
      </w:r>
      <w:r>
        <w:rPr>
          <w:rFonts w:hint="eastAsia"/>
          <w:sz w:val="21"/>
          <w:lang w:eastAsia="zh-CN"/>
        </w:rPr>
        <w:t>。</w:t>
      </w:r>
    </w:p>
    <w:p w:rsidR="00915B18" w:rsidRPr="007A4AF7" w:rsidRDefault="00915B18" w:rsidP="00915B18">
      <w:pPr>
        <w:pStyle w:val="SingleTxtG"/>
        <w:spacing w:line="320" w:lineRule="exact"/>
        <w:rPr>
          <w:sz w:val="21"/>
          <w:lang w:eastAsia="zh-CN"/>
        </w:rPr>
      </w:pPr>
      <w:r w:rsidRPr="007A4AF7">
        <w:rPr>
          <w:sz w:val="21"/>
          <w:lang w:eastAsia="zh-CN"/>
        </w:rPr>
        <w:t>270.</w:t>
      </w:r>
      <w:r w:rsidRPr="007A4AF7">
        <w:rPr>
          <w:sz w:val="21"/>
          <w:lang w:eastAsia="zh-CN"/>
        </w:rPr>
        <w:tab/>
        <w:t>2008</w:t>
      </w:r>
      <w:r w:rsidRPr="007A4AF7">
        <w:rPr>
          <w:rFonts w:hint="eastAsia"/>
          <w:sz w:val="21"/>
          <w:lang w:eastAsia="zh-CN"/>
        </w:rPr>
        <w:t>年</w:t>
      </w:r>
      <w:r w:rsidRPr="007A4AF7">
        <w:rPr>
          <w:rFonts w:hint="eastAsia"/>
          <w:sz w:val="21"/>
          <w:lang w:eastAsia="zh-CN"/>
        </w:rPr>
        <w:t>4</w:t>
      </w:r>
      <w:r w:rsidRPr="007A4AF7">
        <w:rPr>
          <w:rFonts w:hint="eastAsia"/>
          <w:sz w:val="21"/>
          <w:lang w:eastAsia="zh-CN"/>
        </w:rPr>
        <w:t>月马其顿共和国政府通过了《农村发展问题法令》，该法令设想的预期结果在关于财政资金利用情况的报告中得到了证实，这些报告是根据政府各项支助农民方案编写的。</w:t>
      </w:r>
    </w:p>
    <w:p w:rsidR="00915B18" w:rsidRPr="007A4AF7" w:rsidRDefault="00915B18" w:rsidP="00915B18">
      <w:pPr>
        <w:pStyle w:val="SingleTxtG"/>
        <w:spacing w:line="320" w:lineRule="exact"/>
        <w:rPr>
          <w:rFonts w:hint="eastAsia"/>
          <w:sz w:val="21"/>
          <w:lang w:eastAsia="zh-CN"/>
        </w:rPr>
      </w:pPr>
      <w:r w:rsidRPr="007A4AF7">
        <w:rPr>
          <w:sz w:val="21"/>
          <w:lang w:eastAsia="zh-CN"/>
        </w:rPr>
        <w:t>271.</w:t>
      </w:r>
      <w:r w:rsidRPr="007A4AF7">
        <w:rPr>
          <w:sz w:val="21"/>
          <w:lang w:eastAsia="zh-CN"/>
        </w:rPr>
        <w:tab/>
      </w:r>
      <w:r w:rsidRPr="007A4AF7">
        <w:rPr>
          <w:rFonts w:hint="eastAsia"/>
          <w:sz w:val="21"/>
          <w:lang w:eastAsia="zh-CN"/>
        </w:rPr>
        <w:t>一些妇女利用《农业财政支助方案》和《农村发展方案》提供的机会获得了财政支助，她们说这些方案对她们的工作产生了十分积极的影响，并帮助她们获得了经济实力。</w:t>
      </w:r>
    </w:p>
    <w:p w:rsidR="00915B18" w:rsidRPr="007A4AF7" w:rsidRDefault="00915B18" w:rsidP="000859B1">
      <w:pPr>
        <w:pStyle w:val="SingleTxtG"/>
        <w:spacing w:line="320" w:lineRule="exact"/>
        <w:rPr>
          <w:rFonts w:hint="eastAsia"/>
          <w:sz w:val="21"/>
          <w:lang w:eastAsia="zh-CN"/>
        </w:rPr>
      </w:pPr>
      <w:r w:rsidRPr="007A4AF7">
        <w:rPr>
          <w:sz w:val="21"/>
          <w:lang w:eastAsia="zh-CN"/>
        </w:rPr>
        <w:t>272.</w:t>
      </w:r>
      <w:r w:rsidRPr="007A4AF7">
        <w:rPr>
          <w:sz w:val="21"/>
          <w:lang w:eastAsia="zh-CN"/>
        </w:rPr>
        <w:tab/>
      </w:r>
      <w:r w:rsidRPr="007A4AF7">
        <w:rPr>
          <w:rFonts w:hint="eastAsia"/>
          <w:sz w:val="21"/>
          <w:lang w:eastAsia="zh-CN"/>
        </w:rPr>
        <w:t>有关报告的精确估计表明，女农民对财政资金的利用率增加了</w:t>
      </w:r>
      <w:r w:rsidRPr="007A4AF7">
        <w:rPr>
          <w:sz w:val="21"/>
          <w:lang w:eastAsia="zh-CN"/>
        </w:rPr>
        <w:t>18%</w:t>
      </w:r>
      <w:r w:rsidR="00DC59B0">
        <w:rPr>
          <w:rFonts w:hint="eastAsia"/>
          <w:sz w:val="21"/>
          <w:lang w:eastAsia="zh-CN"/>
        </w:rPr>
        <w:t>(</w:t>
      </w:r>
      <w:r w:rsidRPr="007A4AF7">
        <w:rPr>
          <w:rFonts w:hint="eastAsia"/>
          <w:sz w:val="21"/>
          <w:lang w:eastAsia="zh-CN"/>
        </w:rPr>
        <w:t>这方面数据包含一个可靠的统计变量，符合根据现有数据制定的适当的激励措施</w:t>
      </w:r>
      <w:r w:rsidR="00DC59B0">
        <w:rPr>
          <w:rFonts w:hint="eastAsia"/>
          <w:sz w:val="21"/>
          <w:lang w:eastAsia="zh-CN"/>
        </w:rPr>
        <w:t>)</w:t>
      </w:r>
      <w:r w:rsidRPr="007A4AF7">
        <w:rPr>
          <w:rFonts w:hint="eastAsia"/>
          <w:sz w:val="21"/>
          <w:lang w:eastAsia="zh-CN"/>
        </w:rPr>
        <w:t>。</w:t>
      </w:r>
    </w:p>
    <w:p w:rsidR="00915B18" w:rsidRPr="007A4AF7" w:rsidRDefault="00915B18" w:rsidP="00915B18">
      <w:pPr>
        <w:pStyle w:val="SingleTxtG"/>
        <w:spacing w:line="320" w:lineRule="exact"/>
        <w:rPr>
          <w:rFonts w:hint="eastAsia"/>
          <w:sz w:val="21"/>
          <w:lang w:eastAsia="zh-CN"/>
        </w:rPr>
      </w:pPr>
      <w:r w:rsidRPr="007A4AF7">
        <w:rPr>
          <w:sz w:val="21"/>
          <w:lang w:eastAsia="zh-CN"/>
        </w:rPr>
        <w:t>273.</w:t>
      </w:r>
      <w:r w:rsidRPr="007A4AF7">
        <w:rPr>
          <w:sz w:val="21"/>
          <w:lang w:eastAsia="zh-CN"/>
        </w:rPr>
        <w:tab/>
      </w:r>
      <w:r w:rsidRPr="007A4AF7">
        <w:rPr>
          <w:rFonts w:hint="eastAsia"/>
          <w:sz w:val="21"/>
          <w:lang w:eastAsia="zh-CN"/>
        </w:rPr>
        <w:t>值得一提的是，促进农业发展机构内部成立的一个女顾问小组正在女农民中集中开展实地工作。</w:t>
      </w:r>
    </w:p>
    <w:p w:rsidR="00915B18" w:rsidRPr="007A4AF7" w:rsidRDefault="00915B18" w:rsidP="00915B18">
      <w:pPr>
        <w:pStyle w:val="SingleTxtG"/>
        <w:spacing w:line="320" w:lineRule="exact"/>
        <w:rPr>
          <w:rFonts w:hint="eastAsia"/>
          <w:sz w:val="21"/>
          <w:lang w:eastAsia="zh-CN"/>
        </w:rPr>
      </w:pPr>
      <w:r w:rsidRPr="007A4AF7">
        <w:rPr>
          <w:sz w:val="21"/>
          <w:lang w:eastAsia="zh-CN"/>
        </w:rPr>
        <w:t>274.</w:t>
      </w:r>
      <w:r w:rsidRPr="007A4AF7">
        <w:rPr>
          <w:sz w:val="21"/>
          <w:lang w:eastAsia="zh-CN"/>
        </w:rPr>
        <w:tab/>
      </w:r>
      <w:r w:rsidRPr="007A4AF7">
        <w:rPr>
          <w:rFonts w:hint="eastAsia"/>
          <w:sz w:val="21"/>
          <w:lang w:eastAsia="zh-CN"/>
        </w:rPr>
        <w:t>女顾问小组在其职责范围内开展了如下工作：</w:t>
      </w:r>
    </w:p>
    <w:p w:rsidR="00915B18" w:rsidRPr="007A4AF7" w:rsidRDefault="00915B18" w:rsidP="000859B1">
      <w:pPr>
        <w:pStyle w:val="SingleTxtGC"/>
        <w:rPr>
          <w:rFonts w:hint="eastAsia"/>
        </w:rPr>
      </w:pPr>
      <w:r>
        <w:rPr>
          <w:rFonts w:hint="eastAsia"/>
        </w:rPr>
        <w:tab/>
      </w:r>
      <w:r>
        <w:t>(a)</w:t>
      </w:r>
      <w:r w:rsidRPr="007A4AF7">
        <w:tab/>
      </w:r>
      <w:r w:rsidRPr="007A4AF7">
        <w:rPr>
          <w:rFonts w:hint="eastAsia"/>
        </w:rPr>
        <w:t>到女农民中进行访问，并根据</w:t>
      </w:r>
      <w:r w:rsidRPr="007A4AF7">
        <w:rPr>
          <w:rFonts w:hint="eastAsia"/>
        </w:rPr>
        <w:t>MEAA</w:t>
      </w:r>
      <w:r w:rsidRPr="007A4AF7">
        <w:rPr>
          <w:rFonts w:hint="eastAsia"/>
        </w:rPr>
        <w:t>方案为她们进行免费咨询；</w:t>
      </w:r>
    </w:p>
    <w:p w:rsidR="00915B18" w:rsidRPr="007A4AF7" w:rsidRDefault="00915B18" w:rsidP="000859B1">
      <w:pPr>
        <w:pStyle w:val="SingleTxtGC"/>
        <w:rPr>
          <w:rFonts w:hint="eastAsia"/>
        </w:rPr>
      </w:pPr>
      <w:r>
        <w:rPr>
          <w:rFonts w:hint="eastAsia"/>
        </w:rPr>
        <w:tab/>
      </w:r>
      <w:r>
        <w:t>(b)</w:t>
      </w:r>
      <w:r w:rsidRPr="007A4AF7">
        <w:tab/>
      </w:r>
      <w:r w:rsidRPr="007A4AF7">
        <w:rPr>
          <w:rFonts w:hint="eastAsia"/>
        </w:rPr>
        <w:t>向女农民介绍对她们适用的法律和法规；</w:t>
      </w:r>
    </w:p>
    <w:p w:rsidR="00915B18" w:rsidRPr="007A4AF7" w:rsidRDefault="00915B18" w:rsidP="000859B1">
      <w:pPr>
        <w:pStyle w:val="SingleTxtGC"/>
        <w:rPr>
          <w:rFonts w:hint="eastAsia"/>
        </w:rPr>
      </w:pPr>
      <w:r>
        <w:rPr>
          <w:rFonts w:hint="eastAsia"/>
        </w:rPr>
        <w:tab/>
      </w:r>
      <w:r>
        <w:t>(c)</w:t>
      </w:r>
      <w:r w:rsidRPr="007A4AF7">
        <w:tab/>
      </w:r>
      <w:r w:rsidRPr="007A4AF7">
        <w:rPr>
          <w:rFonts w:hint="eastAsia"/>
        </w:rPr>
        <w:t>通过组织一些活动调动女农民的积极性，并帮助她们树立信心；</w:t>
      </w:r>
    </w:p>
    <w:p w:rsidR="00915B18" w:rsidRPr="007A4AF7" w:rsidRDefault="00915B18" w:rsidP="000859B1">
      <w:pPr>
        <w:pStyle w:val="SingleTxtGC"/>
        <w:rPr>
          <w:rFonts w:hint="eastAsia"/>
        </w:rPr>
      </w:pPr>
      <w:r>
        <w:rPr>
          <w:rFonts w:hint="eastAsia"/>
        </w:rPr>
        <w:tab/>
      </w:r>
      <w:r>
        <w:t>(d)</w:t>
      </w:r>
      <w:r w:rsidRPr="007A4AF7">
        <w:tab/>
      </w:r>
      <w:r w:rsidRPr="007A4AF7">
        <w:rPr>
          <w:rFonts w:hint="eastAsia"/>
        </w:rPr>
        <w:t>帮助女农民制定经营计划，并通过</w:t>
      </w:r>
      <w:r w:rsidRPr="007A4AF7">
        <w:rPr>
          <w:rFonts w:hint="eastAsia"/>
        </w:rPr>
        <w:t>MEAA</w:t>
      </w:r>
      <w:r w:rsidRPr="007A4AF7">
        <w:rPr>
          <w:rFonts w:hint="eastAsia"/>
        </w:rPr>
        <w:t>公布她们的计划，以使她们的计划能够得到实施。</w:t>
      </w:r>
    </w:p>
    <w:p w:rsidR="00915B18" w:rsidRPr="007A4AF7" w:rsidRDefault="00915B18" w:rsidP="00915B18">
      <w:pPr>
        <w:pStyle w:val="SingleTxtG"/>
        <w:spacing w:line="320" w:lineRule="exact"/>
        <w:rPr>
          <w:rFonts w:hint="eastAsia"/>
          <w:sz w:val="21"/>
          <w:lang w:eastAsia="zh-CN"/>
        </w:rPr>
      </w:pPr>
      <w:r w:rsidRPr="007A4AF7">
        <w:rPr>
          <w:sz w:val="21"/>
          <w:lang w:eastAsia="zh-CN"/>
        </w:rPr>
        <w:t>275.</w:t>
      </w:r>
      <w:r w:rsidRPr="007A4AF7">
        <w:rPr>
          <w:sz w:val="21"/>
          <w:lang w:eastAsia="zh-CN"/>
        </w:rPr>
        <w:tab/>
      </w:r>
      <w:r w:rsidRPr="007A4AF7">
        <w:rPr>
          <w:rFonts w:hint="eastAsia"/>
          <w:sz w:val="21"/>
          <w:lang w:eastAsia="zh-CN"/>
        </w:rPr>
        <w:t>为此目的，促进农业发展机构在《</w:t>
      </w:r>
      <w:r w:rsidRPr="007A4AF7">
        <w:rPr>
          <w:rFonts w:hint="eastAsia"/>
          <w:sz w:val="21"/>
          <w:lang w:eastAsia="zh-CN"/>
        </w:rPr>
        <w:t>2011</w:t>
      </w:r>
      <w:r w:rsidRPr="007A4AF7">
        <w:rPr>
          <w:rFonts w:hint="eastAsia"/>
          <w:sz w:val="21"/>
          <w:lang w:eastAsia="zh-CN"/>
        </w:rPr>
        <w:t>年行动计划》的支持下，制定了本年度女农民活动预算计划。</w:t>
      </w:r>
    </w:p>
    <w:p w:rsidR="00915B18" w:rsidRPr="007A4AF7" w:rsidRDefault="00915B18" w:rsidP="00915B18">
      <w:pPr>
        <w:pStyle w:val="SingleTxtG"/>
        <w:spacing w:line="320" w:lineRule="exact"/>
        <w:rPr>
          <w:rFonts w:hint="eastAsia"/>
          <w:sz w:val="21"/>
          <w:lang w:eastAsia="zh-CN"/>
        </w:rPr>
      </w:pPr>
      <w:r w:rsidRPr="007A4AF7">
        <w:rPr>
          <w:sz w:val="21"/>
          <w:lang w:eastAsia="zh-CN"/>
        </w:rPr>
        <w:t>276.</w:t>
      </w:r>
      <w:r w:rsidRPr="007A4AF7">
        <w:rPr>
          <w:sz w:val="21"/>
          <w:lang w:eastAsia="zh-CN"/>
        </w:rPr>
        <w:tab/>
      </w:r>
      <w:r w:rsidRPr="007A4AF7">
        <w:rPr>
          <w:rFonts w:hint="eastAsia"/>
          <w:sz w:val="21"/>
          <w:lang w:eastAsia="zh-CN"/>
        </w:rPr>
        <w:t>为了提高罗姆妇女的地位，并将她们纳入社会发展进程，在</w:t>
      </w:r>
      <w:smartTag w:uri="urn:schemas-microsoft-com:office:smarttags" w:element="chsdate">
        <w:smartTagPr>
          <w:attr w:name="IsROCDate" w:val="False"/>
          <w:attr w:name="IsLunarDate" w:val="False"/>
          <w:attr w:name="Day" w:val="23"/>
          <w:attr w:name="Month" w:val="3"/>
          <w:attr w:name="Year" w:val="2008"/>
        </w:smartTagPr>
        <w:r w:rsidRPr="007A4AF7">
          <w:rPr>
            <w:rFonts w:hint="eastAsia"/>
            <w:sz w:val="21"/>
            <w:lang w:eastAsia="zh-CN"/>
          </w:rPr>
          <w:t>2008</w:t>
        </w:r>
        <w:r w:rsidRPr="007A4AF7">
          <w:rPr>
            <w:rFonts w:hint="eastAsia"/>
            <w:sz w:val="21"/>
            <w:lang w:eastAsia="zh-CN"/>
          </w:rPr>
          <w:t>年</w:t>
        </w:r>
        <w:r w:rsidRPr="007A4AF7">
          <w:rPr>
            <w:rFonts w:hint="eastAsia"/>
            <w:sz w:val="21"/>
            <w:lang w:eastAsia="zh-CN"/>
          </w:rPr>
          <w:t>3</w:t>
        </w:r>
        <w:r w:rsidRPr="007A4AF7">
          <w:rPr>
            <w:rFonts w:hint="eastAsia"/>
            <w:sz w:val="21"/>
            <w:lang w:eastAsia="zh-CN"/>
          </w:rPr>
          <w:t>月</w:t>
        </w:r>
        <w:r w:rsidRPr="007A4AF7">
          <w:rPr>
            <w:rFonts w:hint="eastAsia"/>
            <w:sz w:val="21"/>
            <w:lang w:eastAsia="zh-CN"/>
          </w:rPr>
          <w:t>23</w:t>
        </w:r>
        <w:r w:rsidRPr="007A4AF7">
          <w:rPr>
            <w:rFonts w:hint="eastAsia"/>
            <w:sz w:val="21"/>
            <w:lang w:eastAsia="zh-CN"/>
          </w:rPr>
          <w:t>日</w:t>
        </w:r>
      </w:smartTag>
      <w:r w:rsidRPr="007A4AF7">
        <w:rPr>
          <w:rFonts w:hint="eastAsia"/>
          <w:sz w:val="21"/>
          <w:lang w:eastAsia="zh-CN"/>
        </w:rPr>
        <w:t>举行的第</w:t>
      </w:r>
      <w:r w:rsidRPr="007A4AF7">
        <w:rPr>
          <w:sz w:val="21"/>
          <w:lang w:eastAsia="zh-CN"/>
        </w:rPr>
        <w:t>139</w:t>
      </w:r>
      <w:r w:rsidRPr="007A4AF7">
        <w:rPr>
          <w:rFonts w:hint="eastAsia"/>
          <w:sz w:val="21"/>
          <w:lang w:eastAsia="zh-CN"/>
        </w:rPr>
        <w:t>届会议上，马其顿共和国政府根据《</w:t>
      </w:r>
      <w:r w:rsidRPr="007A4AF7">
        <w:rPr>
          <w:sz w:val="21"/>
          <w:lang w:eastAsia="zh-CN"/>
        </w:rPr>
        <w:t>2008</w:t>
      </w:r>
      <w:r w:rsidR="005D1E22">
        <w:rPr>
          <w:rFonts w:hint="eastAsia"/>
          <w:sz w:val="21"/>
          <w:lang w:eastAsia="zh-CN"/>
        </w:rPr>
        <w:t>-</w:t>
      </w:r>
      <w:r w:rsidRPr="007A4AF7">
        <w:rPr>
          <w:sz w:val="21"/>
          <w:lang w:eastAsia="zh-CN"/>
        </w:rPr>
        <w:t>2010</w:t>
      </w:r>
      <w:r w:rsidRPr="007A4AF7">
        <w:rPr>
          <w:rFonts w:hint="eastAsia"/>
          <w:sz w:val="21"/>
          <w:lang w:eastAsia="zh-CN"/>
        </w:rPr>
        <w:t>年行动计划》通过了《提高罗姆妇女地位国家行动计划》。</w:t>
      </w:r>
    </w:p>
    <w:p w:rsidR="00915B18" w:rsidRPr="007A4AF7" w:rsidRDefault="00915B18" w:rsidP="00915B18">
      <w:pPr>
        <w:pStyle w:val="SingleTxtG"/>
        <w:spacing w:line="320" w:lineRule="exact"/>
        <w:rPr>
          <w:rFonts w:hint="eastAsia"/>
          <w:sz w:val="21"/>
          <w:lang w:eastAsia="zh-CN"/>
        </w:rPr>
      </w:pPr>
      <w:r w:rsidRPr="007A4AF7">
        <w:rPr>
          <w:sz w:val="21"/>
          <w:lang w:eastAsia="zh-CN"/>
        </w:rPr>
        <w:t>277.</w:t>
      </w:r>
      <w:r w:rsidRPr="007A4AF7">
        <w:rPr>
          <w:sz w:val="21"/>
          <w:lang w:eastAsia="zh-CN"/>
        </w:rPr>
        <w:tab/>
      </w:r>
      <w:r w:rsidRPr="007A4AF7">
        <w:rPr>
          <w:rFonts w:hint="eastAsia"/>
          <w:sz w:val="21"/>
          <w:lang w:eastAsia="zh-CN"/>
        </w:rPr>
        <w:t>《提高罗姆妇女地位国家行动计划》旨在满足罗姆妇女的特殊需要，该计划包括如下五个行动部分：</w:t>
      </w:r>
    </w:p>
    <w:p w:rsidR="00915B18" w:rsidRPr="007A4AF7" w:rsidRDefault="00915B18" w:rsidP="000859B1">
      <w:pPr>
        <w:pStyle w:val="SingleTxtGC"/>
        <w:rPr>
          <w:rFonts w:hint="eastAsia"/>
        </w:rPr>
      </w:pPr>
      <w:r>
        <w:rPr>
          <w:rFonts w:hint="eastAsia"/>
        </w:rPr>
        <w:tab/>
      </w:r>
      <w:r>
        <w:t>(a)</w:t>
      </w:r>
      <w:r w:rsidRPr="007A4AF7">
        <w:tab/>
      </w:r>
      <w:r w:rsidRPr="007A4AF7">
        <w:rPr>
          <w:rFonts w:hint="eastAsia"/>
        </w:rPr>
        <w:t>教育；</w:t>
      </w:r>
    </w:p>
    <w:p w:rsidR="00915B18" w:rsidRPr="007A4AF7" w:rsidRDefault="00915B18" w:rsidP="000859B1">
      <w:pPr>
        <w:pStyle w:val="SingleTxtGC"/>
        <w:rPr>
          <w:rFonts w:hint="eastAsia"/>
        </w:rPr>
      </w:pPr>
      <w:r>
        <w:rPr>
          <w:rFonts w:hint="eastAsia"/>
        </w:rPr>
        <w:tab/>
      </w:r>
      <w:r>
        <w:t>(b)</w:t>
      </w:r>
      <w:r w:rsidRPr="007A4AF7">
        <w:tab/>
      </w:r>
      <w:r w:rsidRPr="007A4AF7">
        <w:rPr>
          <w:rFonts w:hint="eastAsia"/>
        </w:rPr>
        <w:t>就业；</w:t>
      </w:r>
    </w:p>
    <w:p w:rsidR="00915B18" w:rsidRPr="007A4AF7" w:rsidRDefault="00915B18" w:rsidP="000859B1">
      <w:pPr>
        <w:pStyle w:val="SingleTxtGC"/>
        <w:rPr>
          <w:rFonts w:hint="eastAsia"/>
        </w:rPr>
      </w:pPr>
      <w:r>
        <w:rPr>
          <w:rFonts w:hint="eastAsia"/>
        </w:rPr>
        <w:tab/>
      </w:r>
      <w:r>
        <w:t>(c)</w:t>
      </w:r>
      <w:r w:rsidRPr="007A4AF7">
        <w:tab/>
      </w:r>
      <w:r w:rsidRPr="007A4AF7">
        <w:rPr>
          <w:rFonts w:hint="eastAsia"/>
        </w:rPr>
        <w:t>保健；</w:t>
      </w:r>
    </w:p>
    <w:p w:rsidR="00915B18" w:rsidRPr="007A4AF7" w:rsidRDefault="00915B18" w:rsidP="000859B1">
      <w:pPr>
        <w:pStyle w:val="SingleTxtGC"/>
        <w:rPr>
          <w:rFonts w:hint="eastAsia"/>
        </w:rPr>
      </w:pPr>
      <w:r>
        <w:rPr>
          <w:rFonts w:hint="eastAsia"/>
        </w:rPr>
        <w:tab/>
      </w:r>
      <w:r>
        <w:t>(d)</w:t>
      </w:r>
      <w:r w:rsidRPr="007A4AF7">
        <w:tab/>
      </w:r>
      <w:r w:rsidRPr="007A4AF7">
        <w:rPr>
          <w:rFonts w:hint="eastAsia"/>
        </w:rPr>
        <w:t>罗姆妇女对公共和政治生活的参与；</w:t>
      </w:r>
    </w:p>
    <w:p w:rsidR="00915B18" w:rsidRPr="007A4AF7" w:rsidRDefault="00915B18" w:rsidP="000859B1">
      <w:pPr>
        <w:pStyle w:val="SingleTxtGC"/>
        <w:rPr>
          <w:rFonts w:hint="eastAsia"/>
        </w:rPr>
      </w:pPr>
      <w:r>
        <w:rPr>
          <w:rFonts w:hint="eastAsia"/>
        </w:rPr>
        <w:tab/>
      </w:r>
      <w:r>
        <w:t>(e)</w:t>
      </w:r>
      <w:r w:rsidRPr="007A4AF7">
        <w:tab/>
      </w:r>
      <w:r w:rsidRPr="007A4AF7">
        <w:rPr>
          <w:rFonts w:hint="eastAsia"/>
        </w:rPr>
        <w:t>消除歧视和保护人权。</w:t>
      </w:r>
    </w:p>
    <w:p w:rsidR="00915B18" w:rsidRPr="007A4AF7" w:rsidRDefault="00915B18" w:rsidP="00915B18">
      <w:pPr>
        <w:pStyle w:val="SingleTxtG"/>
        <w:spacing w:line="320" w:lineRule="exact"/>
        <w:rPr>
          <w:rFonts w:hint="eastAsia"/>
          <w:sz w:val="21"/>
          <w:lang w:eastAsia="zh-CN"/>
        </w:rPr>
      </w:pPr>
      <w:r w:rsidRPr="007A4AF7">
        <w:rPr>
          <w:sz w:val="21"/>
          <w:lang w:eastAsia="zh-CN"/>
        </w:rPr>
        <w:t>278.</w:t>
      </w:r>
      <w:r w:rsidRPr="007A4AF7">
        <w:rPr>
          <w:sz w:val="21"/>
          <w:lang w:eastAsia="zh-CN"/>
        </w:rPr>
        <w:tab/>
      </w:r>
      <w:r w:rsidRPr="007A4AF7">
        <w:rPr>
          <w:rFonts w:hint="eastAsia"/>
          <w:sz w:val="21"/>
          <w:lang w:eastAsia="zh-CN"/>
        </w:rPr>
        <w:t>总体活动目标是提高罗姆妇女的地位，并将她们融入社会生活。这五个部分所涉及的活动旨在实现如下目标：</w:t>
      </w:r>
    </w:p>
    <w:p w:rsidR="00915B18" w:rsidRPr="007A4AF7" w:rsidRDefault="00915B18" w:rsidP="000859B1">
      <w:pPr>
        <w:pStyle w:val="SingleTxtGC"/>
        <w:rPr>
          <w:rFonts w:hint="eastAsia"/>
        </w:rPr>
      </w:pPr>
      <w:r>
        <w:rPr>
          <w:rFonts w:hint="eastAsia"/>
        </w:rPr>
        <w:tab/>
      </w:r>
      <w:r>
        <w:t>(a)</w:t>
      </w:r>
      <w:r w:rsidRPr="007A4AF7">
        <w:tab/>
      </w:r>
      <w:r w:rsidRPr="007A4AF7">
        <w:rPr>
          <w:rFonts w:hint="eastAsia"/>
        </w:rPr>
        <w:t>在各级教育中，将罗姆妇女接受教育的比例提高</w:t>
      </w:r>
      <w:r w:rsidRPr="007A4AF7">
        <w:t>10%</w:t>
      </w:r>
      <w:r w:rsidR="003A7085" w:rsidRPr="007A4AF7">
        <w:rPr>
          <w:rFonts w:hint="eastAsia"/>
        </w:rPr>
        <w:t>；</w:t>
      </w:r>
    </w:p>
    <w:p w:rsidR="00915B18" w:rsidRPr="007A4AF7" w:rsidRDefault="00915B18" w:rsidP="000859B1">
      <w:pPr>
        <w:pStyle w:val="SingleTxtGC"/>
        <w:rPr>
          <w:rFonts w:hint="eastAsia"/>
        </w:rPr>
      </w:pPr>
      <w:r>
        <w:rPr>
          <w:rFonts w:hint="eastAsia"/>
        </w:rPr>
        <w:tab/>
      </w:r>
      <w:r>
        <w:t>(b)</w:t>
      </w:r>
      <w:r w:rsidRPr="007A4AF7">
        <w:tab/>
      </w:r>
      <w:r w:rsidRPr="007A4AF7">
        <w:rPr>
          <w:rFonts w:hint="eastAsia"/>
        </w:rPr>
        <w:t>为罗姆妇女提供更多的机会，帮助她们成功融入劳务市场</w:t>
      </w:r>
      <w:r w:rsidR="003A7085" w:rsidRPr="007A4AF7">
        <w:rPr>
          <w:rFonts w:hint="eastAsia"/>
        </w:rPr>
        <w:t>；</w:t>
      </w:r>
    </w:p>
    <w:p w:rsidR="00915B18" w:rsidRPr="007A4AF7" w:rsidRDefault="00915B18" w:rsidP="000859B1">
      <w:pPr>
        <w:pStyle w:val="SingleTxtGC"/>
        <w:rPr>
          <w:rFonts w:hint="eastAsia"/>
        </w:rPr>
      </w:pPr>
      <w:r>
        <w:rPr>
          <w:rFonts w:hint="eastAsia"/>
        </w:rPr>
        <w:tab/>
      </w:r>
      <w:r>
        <w:t>(c)</w:t>
      </w:r>
      <w:r w:rsidRPr="007A4AF7">
        <w:tab/>
      </w:r>
      <w:r w:rsidRPr="007A4AF7">
        <w:rPr>
          <w:rFonts w:hint="eastAsia"/>
        </w:rPr>
        <w:t>为更多的罗姆妇女提供保健和保险服务</w:t>
      </w:r>
      <w:r w:rsidR="003A7085" w:rsidRPr="007A4AF7">
        <w:rPr>
          <w:rFonts w:hint="eastAsia"/>
        </w:rPr>
        <w:t>；</w:t>
      </w:r>
    </w:p>
    <w:p w:rsidR="00915B18" w:rsidRPr="007A4AF7" w:rsidRDefault="00915B18" w:rsidP="000859B1">
      <w:pPr>
        <w:pStyle w:val="SingleTxtGC"/>
        <w:rPr>
          <w:rFonts w:hint="eastAsia"/>
        </w:rPr>
      </w:pPr>
      <w:r>
        <w:rPr>
          <w:rFonts w:hint="eastAsia"/>
        </w:rPr>
        <w:tab/>
      </w:r>
      <w:r>
        <w:t>(d)</w:t>
      </w:r>
      <w:r w:rsidRPr="007A4AF7">
        <w:tab/>
      </w:r>
      <w:r w:rsidRPr="007A4AF7">
        <w:rPr>
          <w:rFonts w:hint="eastAsia"/>
        </w:rPr>
        <w:t>使罗姆妇女获得平等机会并平等行使人权</w:t>
      </w:r>
      <w:r w:rsidR="003A7085" w:rsidRPr="007A4AF7">
        <w:rPr>
          <w:rFonts w:hint="eastAsia"/>
        </w:rPr>
        <w:t>；</w:t>
      </w:r>
    </w:p>
    <w:p w:rsidR="00915B18" w:rsidRPr="007A4AF7" w:rsidRDefault="00915B18" w:rsidP="000859B1">
      <w:pPr>
        <w:pStyle w:val="SingleTxtGC"/>
        <w:rPr>
          <w:rFonts w:hint="eastAsia"/>
        </w:rPr>
      </w:pPr>
      <w:r>
        <w:rPr>
          <w:rFonts w:hint="eastAsia"/>
        </w:rPr>
        <w:tab/>
      </w:r>
      <w:r>
        <w:t>(e)</w:t>
      </w:r>
      <w:r w:rsidRPr="007A4AF7">
        <w:tab/>
      </w:r>
      <w:r w:rsidRPr="007A4AF7">
        <w:rPr>
          <w:rFonts w:hint="eastAsia"/>
        </w:rPr>
        <w:t>让更多的罗姆妇女参与政治和公共生活。</w:t>
      </w:r>
    </w:p>
    <w:p w:rsidR="00915B18" w:rsidRDefault="00915B18" w:rsidP="00915B18">
      <w:pPr>
        <w:pStyle w:val="SingleTxtG"/>
        <w:spacing w:line="320" w:lineRule="exact"/>
        <w:rPr>
          <w:rFonts w:hint="eastAsia"/>
          <w:sz w:val="21"/>
          <w:lang w:eastAsia="zh-CN"/>
        </w:rPr>
      </w:pPr>
      <w:r w:rsidRPr="007A4AF7">
        <w:rPr>
          <w:sz w:val="21"/>
          <w:lang w:eastAsia="zh-CN"/>
        </w:rPr>
        <w:t>279.</w:t>
      </w:r>
      <w:r w:rsidRPr="007A4AF7">
        <w:rPr>
          <w:sz w:val="21"/>
          <w:lang w:eastAsia="zh-CN"/>
        </w:rPr>
        <w:tab/>
      </w:r>
      <w:smartTag w:uri="urn:schemas-microsoft-com:office:smarttags" w:element="chsdate">
        <w:smartTagPr>
          <w:attr w:name="IsROCDate" w:val="False"/>
          <w:attr w:name="IsLunarDate" w:val="False"/>
          <w:attr w:name="Day" w:val="23"/>
          <w:attr w:name="Month" w:val="3"/>
          <w:attr w:name="Year" w:val="2008"/>
        </w:smartTagPr>
        <w:r w:rsidRPr="007A4AF7">
          <w:rPr>
            <w:sz w:val="21"/>
            <w:lang w:eastAsia="zh-CN"/>
          </w:rPr>
          <w:t>2008</w:t>
        </w:r>
        <w:r w:rsidRPr="007A4AF7">
          <w:rPr>
            <w:rFonts w:hint="eastAsia"/>
            <w:sz w:val="21"/>
            <w:lang w:eastAsia="zh-CN"/>
          </w:rPr>
          <w:t>年</w:t>
        </w:r>
        <w:r w:rsidRPr="007A4AF7">
          <w:rPr>
            <w:rFonts w:hint="eastAsia"/>
            <w:sz w:val="21"/>
            <w:lang w:eastAsia="zh-CN"/>
          </w:rPr>
          <w:t>3</w:t>
        </w:r>
        <w:r w:rsidRPr="007A4AF7">
          <w:rPr>
            <w:rFonts w:hint="eastAsia"/>
            <w:sz w:val="21"/>
            <w:lang w:eastAsia="zh-CN"/>
          </w:rPr>
          <w:t>月</w:t>
        </w:r>
        <w:r w:rsidRPr="007A4AF7">
          <w:rPr>
            <w:rFonts w:hint="eastAsia"/>
            <w:sz w:val="21"/>
            <w:lang w:eastAsia="zh-CN"/>
          </w:rPr>
          <w:t>23</w:t>
        </w:r>
        <w:r w:rsidRPr="007A4AF7">
          <w:rPr>
            <w:rFonts w:hint="eastAsia"/>
            <w:sz w:val="21"/>
            <w:lang w:eastAsia="zh-CN"/>
          </w:rPr>
          <w:t>日</w:t>
        </w:r>
      </w:smartTag>
      <w:r w:rsidRPr="007A4AF7">
        <w:rPr>
          <w:rFonts w:hint="eastAsia"/>
          <w:sz w:val="21"/>
          <w:lang w:eastAsia="zh-CN"/>
        </w:rPr>
        <w:t>《提高罗姆妇女地位国家行动计划》通过后，作为该年度主管部委的劳动和社会政策部，没有为开始执行这个文件提供资金。随后一年，所需资金有所减少，这可能是由于该行动计划已实施了一部分。</w:t>
      </w:r>
    </w:p>
    <w:p w:rsidR="00915B18" w:rsidRPr="007A4AF7" w:rsidRDefault="00915B18" w:rsidP="000859B1">
      <w:pPr>
        <w:pStyle w:val="SingleTxtG"/>
        <w:spacing w:line="320" w:lineRule="exact"/>
        <w:rPr>
          <w:rFonts w:hint="eastAsia"/>
          <w:sz w:val="21"/>
          <w:lang w:eastAsia="zh-CN"/>
        </w:rPr>
      </w:pPr>
      <w:r w:rsidRPr="007A4AF7">
        <w:rPr>
          <w:sz w:val="21"/>
          <w:lang w:eastAsia="zh-CN"/>
        </w:rPr>
        <w:t>280.</w:t>
      </w:r>
      <w:r w:rsidRPr="007A4AF7">
        <w:rPr>
          <w:sz w:val="21"/>
          <w:lang w:eastAsia="zh-CN"/>
        </w:rPr>
        <w:tab/>
      </w:r>
      <w:r w:rsidRPr="007A4AF7">
        <w:rPr>
          <w:rFonts w:hint="eastAsia"/>
          <w:sz w:val="21"/>
          <w:lang w:eastAsia="zh-CN"/>
        </w:rPr>
        <w:t>为了有效解决与人权有关的问题，有必要组织实施教育方案和推行这方面措施。《</w:t>
      </w:r>
      <w:r w:rsidRPr="007A4AF7">
        <w:rPr>
          <w:sz w:val="21"/>
          <w:lang w:eastAsia="zh-CN"/>
        </w:rPr>
        <w:t>2009</w:t>
      </w:r>
      <w:r w:rsidRPr="007A4AF7">
        <w:rPr>
          <w:rFonts w:hint="eastAsia"/>
          <w:sz w:val="21"/>
          <w:lang w:eastAsia="zh-CN"/>
        </w:rPr>
        <w:t>年行动计划》涉及了人权问题，作为该计划的一项内容，为罗姆妇女培训人员举办了为期两天的培训，培训主题为“妇女权利是人权的一部分”。除了来自信息中心的女性参加者外，在相同城市开展活动的罗姆妇女非政府组织代表也参加了培训活动。每个城市</w:t>
      </w:r>
      <w:r w:rsidR="00DC59B0">
        <w:rPr>
          <w:sz w:val="21"/>
          <w:lang w:eastAsia="zh-CN"/>
        </w:rPr>
        <w:t>(</w:t>
      </w:r>
      <w:r w:rsidRPr="007A4AF7">
        <w:rPr>
          <w:sz w:val="21"/>
          <w:lang w:eastAsia="zh-CN"/>
        </w:rPr>
        <w:t>8</w:t>
      </w:r>
      <w:r w:rsidRPr="007A4AF7">
        <w:rPr>
          <w:rFonts w:hint="eastAsia"/>
          <w:sz w:val="21"/>
          <w:lang w:eastAsia="zh-CN"/>
        </w:rPr>
        <w:t>个</w:t>
      </w:r>
      <w:r w:rsidR="00DC59B0">
        <w:rPr>
          <w:sz w:val="21"/>
          <w:lang w:eastAsia="zh-CN"/>
        </w:rPr>
        <w:t>)</w:t>
      </w:r>
      <w:r w:rsidRPr="007A4AF7">
        <w:rPr>
          <w:rFonts w:hint="eastAsia"/>
          <w:sz w:val="21"/>
          <w:lang w:eastAsia="zh-CN"/>
        </w:rPr>
        <w:t>派有</w:t>
      </w:r>
      <w:r w:rsidRPr="007A4AF7">
        <w:rPr>
          <w:rFonts w:hint="eastAsia"/>
          <w:sz w:val="21"/>
          <w:lang w:eastAsia="zh-CN"/>
        </w:rPr>
        <w:t>2</w:t>
      </w:r>
      <w:r w:rsidRPr="007A4AF7">
        <w:rPr>
          <w:rFonts w:hint="eastAsia"/>
          <w:sz w:val="21"/>
          <w:lang w:eastAsia="zh-CN"/>
        </w:rPr>
        <w:t>名女性代表参加。在组织了培训活动后，已具备培训能力的女性培训人员与来自相关社区的妇女举行了</w:t>
      </w:r>
      <w:r w:rsidRPr="007A4AF7">
        <w:rPr>
          <w:rFonts w:hint="eastAsia"/>
          <w:sz w:val="21"/>
          <w:lang w:eastAsia="zh-CN"/>
        </w:rPr>
        <w:t>7</w:t>
      </w:r>
      <w:r w:rsidRPr="007A4AF7">
        <w:rPr>
          <w:rFonts w:hint="eastAsia"/>
          <w:sz w:val="21"/>
          <w:lang w:eastAsia="zh-CN"/>
        </w:rPr>
        <w:t>次工作会议，参加会议的有</w:t>
      </w:r>
      <w:r w:rsidRPr="007A4AF7">
        <w:rPr>
          <w:sz w:val="21"/>
          <w:lang w:eastAsia="zh-CN"/>
        </w:rPr>
        <w:t>685</w:t>
      </w:r>
      <w:r w:rsidRPr="007A4AF7">
        <w:rPr>
          <w:rFonts w:hint="eastAsia"/>
          <w:sz w:val="21"/>
          <w:lang w:eastAsia="zh-CN"/>
        </w:rPr>
        <w:t>名妇女和</w:t>
      </w:r>
      <w:r w:rsidRPr="007A4AF7">
        <w:rPr>
          <w:sz w:val="21"/>
          <w:lang w:eastAsia="zh-CN"/>
        </w:rPr>
        <w:t>10</w:t>
      </w:r>
      <w:r w:rsidRPr="007A4AF7">
        <w:rPr>
          <w:rFonts w:hint="eastAsia"/>
          <w:sz w:val="21"/>
          <w:lang w:eastAsia="zh-CN"/>
        </w:rPr>
        <w:t>名男子，会议提供的信息使她们认识到，妇女权利是人权的一部分。</w:t>
      </w:r>
    </w:p>
    <w:p w:rsidR="00915B18" w:rsidRPr="007A4AF7" w:rsidRDefault="00915B18" w:rsidP="00915B18">
      <w:pPr>
        <w:pStyle w:val="SingleTxtG"/>
        <w:spacing w:line="320" w:lineRule="exact"/>
        <w:rPr>
          <w:rFonts w:hint="eastAsia"/>
          <w:sz w:val="21"/>
          <w:lang w:eastAsia="zh-CN"/>
        </w:rPr>
      </w:pPr>
      <w:r w:rsidRPr="007A4AF7">
        <w:rPr>
          <w:sz w:val="21"/>
          <w:lang w:eastAsia="zh-CN"/>
        </w:rPr>
        <w:t>281.</w:t>
      </w:r>
      <w:r w:rsidRPr="007A4AF7">
        <w:rPr>
          <w:sz w:val="21"/>
          <w:lang w:eastAsia="zh-CN"/>
        </w:rPr>
        <w:tab/>
      </w:r>
      <w:r w:rsidRPr="007A4AF7">
        <w:rPr>
          <w:rFonts w:hint="eastAsia"/>
          <w:sz w:val="21"/>
          <w:lang w:eastAsia="zh-CN"/>
        </w:rPr>
        <w:t>《提高罗姆妇女地位</w:t>
      </w:r>
      <w:r>
        <w:rPr>
          <w:rFonts w:hint="eastAsia"/>
          <w:sz w:val="21"/>
          <w:lang w:eastAsia="zh-CN"/>
        </w:rPr>
        <w:t>国家</w:t>
      </w:r>
      <w:r w:rsidRPr="007A4AF7">
        <w:rPr>
          <w:rFonts w:hint="eastAsia"/>
          <w:sz w:val="21"/>
          <w:lang w:eastAsia="zh-CN"/>
        </w:rPr>
        <w:t>行动计划》也涉及了人权问题，作为这项计划的一部分，</w:t>
      </w:r>
      <w:r w:rsidRPr="007A4AF7">
        <w:rPr>
          <w:sz w:val="21"/>
          <w:lang w:eastAsia="zh-CN"/>
        </w:rPr>
        <w:t>2009</w:t>
      </w:r>
      <w:r w:rsidRPr="007A4AF7">
        <w:rPr>
          <w:rFonts w:hint="eastAsia"/>
          <w:sz w:val="21"/>
          <w:lang w:eastAsia="zh-CN"/>
        </w:rPr>
        <w:t>年实施了一项对法律规则和民事文件资料进行分析的项目，目的是要解决罗姆人，特别是罗姆妇女在国家机构就职享受不到平等待遇和平等机会的问题。实施这个项目的最初目的是要消除罗姆妇女面临的双重歧视。需要进行分析的文件包括法律规则以及劳动和社会政策部、劳动就业机构、内政部和监察员办公室的民事文件资料，因为罗姆人要获得某项个人文件或行使某些权利，主要求助的是这些机构。根据法律分析和实地调查结果提出的建议，要求消除罗姆妇女在获得任职机会方面所受到的有案可查的不平等待遇，并采取反歧视措施，促使国家机构在人员的聘任上一视同仁。</w:t>
      </w:r>
    </w:p>
    <w:p w:rsidR="00915B18" w:rsidRPr="007A4AF7" w:rsidRDefault="00915B18" w:rsidP="00915B18">
      <w:pPr>
        <w:pStyle w:val="SingleTxtG"/>
        <w:spacing w:line="320" w:lineRule="exact"/>
        <w:rPr>
          <w:rFonts w:hint="eastAsia"/>
          <w:sz w:val="21"/>
          <w:lang w:eastAsia="zh-CN"/>
        </w:rPr>
      </w:pPr>
      <w:r w:rsidRPr="007A4AF7">
        <w:rPr>
          <w:sz w:val="21"/>
          <w:lang w:eastAsia="zh-CN"/>
        </w:rPr>
        <w:t>282.</w:t>
      </w:r>
      <w:r w:rsidRPr="007A4AF7">
        <w:rPr>
          <w:sz w:val="21"/>
          <w:lang w:eastAsia="zh-CN"/>
        </w:rPr>
        <w:tab/>
      </w:r>
      <w:r w:rsidRPr="007A4AF7">
        <w:rPr>
          <w:rFonts w:hint="eastAsia"/>
          <w:sz w:val="21"/>
          <w:lang w:eastAsia="zh-CN"/>
        </w:rPr>
        <w:t>根据法律分析提出的建议和实地进行的调查，是要解决国家机构在人员聘任上对罗姆人，特别是对罗姆妇女不一视同仁的问题。从这一点出发</w:t>
      </w:r>
      <w:r>
        <w:rPr>
          <w:rFonts w:hint="eastAsia"/>
          <w:sz w:val="21"/>
          <w:lang w:eastAsia="zh-CN"/>
        </w:rPr>
        <w:t>，</w:t>
      </w:r>
      <w:r w:rsidRPr="007A4AF7">
        <w:rPr>
          <w:sz w:val="21"/>
          <w:lang w:eastAsia="zh-CN"/>
        </w:rPr>
        <w:t>2010</w:t>
      </w:r>
      <w:r w:rsidRPr="007A4AF7">
        <w:rPr>
          <w:rFonts w:hint="eastAsia"/>
          <w:sz w:val="21"/>
          <w:lang w:eastAsia="zh-CN"/>
        </w:rPr>
        <w:t>年</w:t>
      </w:r>
      <w:r w:rsidRPr="007A4AF7">
        <w:rPr>
          <w:rFonts w:hint="eastAsia"/>
          <w:sz w:val="21"/>
          <w:lang w:eastAsia="zh-CN"/>
        </w:rPr>
        <w:t>6</w:t>
      </w:r>
      <w:r w:rsidRPr="007A4AF7">
        <w:rPr>
          <w:rFonts w:hint="eastAsia"/>
          <w:sz w:val="21"/>
          <w:lang w:eastAsia="zh-CN"/>
        </w:rPr>
        <w:t>月中旬为参与调查准备工作的机构办事人员举行了为期两天的培训，培训的内容是：国家机构在人员聘任上应实行基于性别平等和种族归属的平等待遇。根据《提高罗姆妇女地位行动计划》，机会平等部门于</w:t>
      </w:r>
      <w:r w:rsidRPr="007A4AF7">
        <w:rPr>
          <w:rFonts w:hint="eastAsia"/>
          <w:sz w:val="21"/>
          <w:lang w:eastAsia="zh-CN"/>
        </w:rPr>
        <w:t>5</w:t>
      </w:r>
      <w:r w:rsidRPr="007A4AF7">
        <w:rPr>
          <w:rFonts w:hint="eastAsia"/>
          <w:sz w:val="21"/>
          <w:lang w:eastAsia="zh-CN"/>
        </w:rPr>
        <w:t>月编写了一份分析报告，分析了马其顿共和国罗姆男孩和女孩接受教育的情况及其接受教育的人数减少的原因。</w:t>
      </w:r>
    </w:p>
    <w:p w:rsidR="00915B18" w:rsidRPr="007A4AF7" w:rsidRDefault="00915B18" w:rsidP="00915B18">
      <w:pPr>
        <w:pStyle w:val="SingleTxtG"/>
        <w:spacing w:line="320" w:lineRule="exact"/>
        <w:rPr>
          <w:rFonts w:hint="eastAsia"/>
          <w:sz w:val="21"/>
          <w:lang w:eastAsia="zh-CN"/>
        </w:rPr>
      </w:pPr>
      <w:r w:rsidRPr="007A4AF7">
        <w:rPr>
          <w:sz w:val="21"/>
          <w:lang w:eastAsia="zh-CN"/>
        </w:rPr>
        <w:t>283.</w:t>
      </w:r>
      <w:r w:rsidRPr="007A4AF7">
        <w:rPr>
          <w:sz w:val="21"/>
          <w:lang w:eastAsia="zh-CN"/>
        </w:rPr>
        <w:tab/>
      </w:r>
      <w:smartTag w:uri="urn:schemas-microsoft-com:office:smarttags" w:element="chsdate">
        <w:smartTagPr>
          <w:attr w:name="IsROCDate" w:val="False"/>
          <w:attr w:name="IsLunarDate" w:val="False"/>
          <w:attr w:name="Day" w:val="28"/>
          <w:attr w:name="Month" w:val="12"/>
          <w:attr w:name="Year" w:val="2010"/>
        </w:smartTagPr>
        <w:r w:rsidRPr="007A4AF7">
          <w:rPr>
            <w:sz w:val="21"/>
            <w:lang w:eastAsia="zh-CN"/>
          </w:rPr>
          <w:t>2010</w:t>
        </w:r>
        <w:r w:rsidRPr="007A4AF7">
          <w:rPr>
            <w:rFonts w:hint="eastAsia"/>
            <w:sz w:val="21"/>
            <w:lang w:eastAsia="zh-CN"/>
          </w:rPr>
          <w:t>年</w:t>
        </w:r>
        <w:r w:rsidRPr="007A4AF7">
          <w:rPr>
            <w:rFonts w:hint="eastAsia"/>
            <w:sz w:val="21"/>
            <w:lang w:eastAsia="zh-CN"/>
          </w:rPr>
          <w:t>12</w:t>
        </w:r>
        <w:r w:rsidRPr="007A4AF7">
          <w:rPr>
            <w:rFonts w:hint="eastAsia"/>
            <w:sz w:val="21"/>
            <w:lang w:eastAsia="zh-CN"/>
          </w:rPr>
          <w:t>月</w:t>
        </w:r>
        <w:r w:rsidRPr="007A4AF7">
          <w:rPr>
            <w:rFonts w:hint="eastAsia"/>
            <w:sz w:val="21"/>
            <w:lang w:eastAsia="zh-CN"/>
          </w:rPr>
          <w:t>28</w:t>
        </w:r>
        <w:r w:rsidRPr="007A4AF7">
          <w:rPr>
            <w:rFonts w:hint="eastAsia"/>
            <w:sz w:val="21"/>
            <w:lang w:eastAsia="zh-CN"/>
          </w:rPr>
          <w:t>日</w:t>
        </w:r>
      </w:smartTag>
      <w:r w:rsidRPr="007A4AF7">
        <w:rPr>
          <w:rFonts w:hint="eastAsia"/>
          <w:sz w:val="21"/>
          <w:lang w:eastAsia="zh-CN"/>
        </w:rPr>
        <w:t>，马其顿共和国政府通过了</w:t>
      </w:r>
      <w:r>
        <w:rPr>
          <w:rFonts w:hint="eastAsia"/>
          <w:sz w:val="21"/>
          <w:lang w:eastAsia="zh-CN"/>
        </w:rPr>
        <w:t>《</w:t>
      </w:r>
      <w:r w:rsidRPr="007A4AF7">
        <w:rPr>
          <w:rFonts w:hint="eastAsia"/>
          <w:sz w:val="21"/>
          <w:lang w:eastAsia="zh-CN"/>
        </w:rPr>
        <w:t>第二个提高马其顿共和国罗姆妇女社会地位行动计划</w:t>
      </w:r>
      <w:r>
        <w:rPr>
          <w:rFonts w:hint="eastAsia"/>
          <w:sz w:val="21"/>
          <w:lang w:eastAsia="zh-CN"/>
        </w:rPr>
        <w:t>》</w:t>
      </w:r>
      <w:r w:rsidRPr="007A4AF7">
        <w:rPr>
          <w:rFonts w:hint="eastAsia"/>
          <w:sz w:val="21"/>
          <w:lang w:eastAsia="zh-CN"/>
        </w:rPr>
        <w:t>，其目的在于继续将这个群体融入社会发展进程，在这方面，就业、保健、教育和人权是该计划的优先重点。</w:t>
      </w:r>
    </w:p>
    <w:p w:rsidR="00915B18" w:rsidRPr="007A4AF7" w:rsidRDefault="00915B18" w:rsidP="00915B18">
      <w:pPr>
        <w:pStyle w:val="SingleTxtG"/>
        <w:spacing w:line="320" w:lineRule="exact"/>
        <w:rPr>
          <w:rFonts w:hint="eastAsia"/>
          <w:sz w:val="21"/>
          <w:lang w:eastAsia="zh-CN"/>
        </w:rPr>
      </w:pPr>
      <w:r w:rsidRPr="007A4AF7">
        <w:rPr>
          <w:sz w:val="21"/>
          <w:lang w:eastAsia="zh-CN"/>
        </w:rPr>
        <w:t>284.</w:t>
      </w:r>
      <w:r w:rsidRPr="007A4AF7">
        <w:rPr>
          <w:sz w:val="21"/>
          <w:lang w:eastAsia="zh-CN"/>
        </w:rPr>
        <w:tab/>
      </w:r>
      <w:r w:rsidRPr="007A4AF7">
        <w:rPr>
          <w:rFonts w:hint="eastAsia"/>
          <w:sz w:val="21"/>
          <w:lang w:eastAsia="zh-CN"/>
        </w:rPr>
        <w:t>国内和国际变幻莫测的生态、经济和政治因素对有效实施环境政策具有决定性的影响。环境保护的必要性基于可持续发展原则，随着人口对优质生活条件、洁净水和健康食品的需求日益增长，环境保护工作会越来越重要。政府每年为某些协会和市政项目提供资金，以促进并改善环境和自然质量，减轻各种不同实体造成的污染和对人类健康构成的威胁，以及对马其顿共和国的空间安排和可持续发展进行规划。部分资助项目直接以妇女为服务对象：</w:t>
      </w:r>
    </w:p>
    <w:p w:rsidR="00915B18" w:rsidRPr="007A4AF7" w:rsidRDefault="00915B18" w:rsidP="000859B1">
      <w:pPr>
        <w:pStyle w:val="SingleTxtGC"/>
      </w:pPr>
      <w:r>
        <w:rPr>
          <w:rFonts w:hint="eastAsia"/>
        </w:rPr>
        <w:tab/>
      </w:r>
      <w:r>
        <w:t>(a)</w:t>
      </w:r>
      <w:r w:rsidRPr="007A4AF7">
        <w:tab/>
      </w:r>
      <w:r w:rsidRPr="007A4AF7">
        <w:rPr>
          <w:rFonts w:hint="eastAsia"/>
        </w:rPr>
        <w:t>2006</w:t>
      </w:r>
      <w:r w:rsidRPr="007A4AF7">
        <w:rPr>
          <w:rFonts w:hint="eastAsia"/>
        </w:rPr>
        <w:t>年在库马诺沃实施的项目“二十一世纪的妇女”</w:t>
      </w:r>
      <w:r>
        <w:rPr>
          <w:rFonts w:hint="eastAsia"/>
        </w:rPr>
        <w:t>；</w:t>
      </w:r>
    </w:p>
    <w:p w:rsidR="00915B18" w:rsidRPr="007A4AF7" w:rsidRDefault="00915B18" w:rsidP="000859B1">
      <w:pPr>
        <w:pStyle w:val="SingleTxtGC"/>
        <w:rPr>
          <w:rFonts w:hint="eastAsia"/>
        </w:rPr>
      </w:pPr>
      <w:r>
        <w:rPr>
          <w:rFonts w:hint="eastAsia"/>
        </w:rPr>
        <w:tab/>
      </w:r>
      <w:r>
        <w:t>(b)</w:t>
      </w:r>
      <w:r w:rsidRPr="007A4AF7">
        <w:tab/>
      </w:r>
      <w:r w:rsidRPr="007A4AF7">
        <w:rPr>
          <w:rFonts w:hint="eastAsia"/>
        </w:rPr>
        <w:t>公共宣传教育项目“停止投票性污染”</w:t>
      </w:r>
      <w:r w:rsidR="003A7085" w:rsidRPr="007A4AF7">
        <w:rPr>
          <w:rFonts w:hint="eastAsia"/>
        </w:rPr>
        <w:t>；</w:t>
      </w:r>
    </w:p>
    <w:p w:rsidR="00915B18" w:rsidRPr="007A4AF7" w:rsidRDefault="00915B18" w:rsidP="000859B1">
      <w:pPr>
        <w:pStyle w:val="SingleTxtGC"/>
        <w:rPr>
          <w:rFonts w:hint="eastAsia"/>
        </w:rPr>
      </w:pPr>
      <w:r>
        <w:rPr>
          <w:rFonts w:hint="eastAsia"/>
        </w:rPr>
        <w:tab/>
      </w:r>
      <w:r>
        <w:t>(c)</w:t>
      </w:r>
      <w:r w:rsidR="00B83260">
        <w:tab/>
      </w:r>
      <w:r w:rsidRPr="007A4AF7">
        <w:t>2010</w:t>
      </w:r>
      <w:r w:rsidRPr="007A4AF7">
        <w:rPr>
          <w:rFonts w:hint="eastAsia"/>
        </w:rPr>
        <w:t>年与“罗姆妇女解放倡议”合作实施的项目“齐心协力营造更加洁净的环境”；</w:t>
      </w:r>
    </w:p>
    <w:p w:rsidR="00915B18" w:rsidRDefault="00915B18" w:rsidP="000859B1">
      <w:pPr>
        <w:pStyle w:val="SingleTxtGC"/>
        <w:rPr>
          <w:rFonts w:hint="eastAsia"/>
        </w:rPr>
      </w:pPr>
      <w:r>
        <w:rPr>
          <w:rFonts w:hint="eastAsia"/>
        </w:rPr>
        <w:tab/>
      </w:r>
      <w:r>
        <w:t>(d)</w:t>
      </w:r>
      <w:r w:rsidRPr="007A4AF7">
        <w:tab/>
      </w:r>
      <w:r w:rsidRPr="007A4AF7">
        <w:rPr>
          <w:rFonts w:hint="eastAsia"/>
        </w:rPr>
        <w:t>在物质环境规划部的资助下，斯科普里妇女协会</w:t>
      </w:r>
      <w:r w:rsidRPr="007A4AF7">
        <w:t>AJO</w:t>
      </w:r>
      <w:r w:rsidRPr="007A4AF7">
        <w:rPr>
          <w:rFonts w:hint="eastAsia"/>
        </w:rPr>
        <w:t>实施了“我和我生活的环境”项目。</w:t>
      </w:r>
    </w:p>
    <w:p w:rsidR="00915B18" w:rsidRDefault="00915B18" w:rsidP="00FF3971">
      <w:pPr>
        <w:pStyle w:val="HChGC"/>
        <w:rPr>
          <w:lang w:val="es-ES_tradnl"/>
        </w:rPr>
      </w:pPr>
      <w:r w:rsidRPr="00B9451F">
        <w:rPr>
          <w:lang w:val="es-ES_tradnl"/>
        </w:rPr>
        <w:tab/>
      </w:r>
      <w:r w:rsidRPr="00B9451F">
        <w:rPr>
          <w:rFonts w:hint="eastAsia"/>
          <w:lang w:val="es-ES_tradnl"/>
        </w:rPr>
        <w:t>五</w:t>
      </w:r>
      <w:r w:rsidRPr="00B9451F">
        <w:rPr>
          <w:lang w:val="es-ES_tradnl"/>
        </w:rPr>
        <w:t>.</w:t>
      </w:r>
      <w:r>
        <w:rPr>
          <w:lang w:val="es-ES_tradnl"/>
        </w:rPr>
        <w:tab/>
      </w:r>
      <w:r w:rsidRPr="00B9451F">
        <w:rPr>
          <w:rFonts w:hint="eastAsia"/>
          <w:lang w:val="es-ES_tradnl"/>
        </w:rPr>
        <w:t>第十五和十六条</w:t>
      </w:r>
    </w:p>
    <w:p w:rsidR="00915B18" w:rsidRPr="007B0B45" w:rsidRDefault="00915B18" w:rsidP="00FF3971">
      <w:pPr>
        <w:pStyle w:val="H1GC"/>
        <w:rPr>
          <w:lang w:val="es-ES_tradnl"/>
        </w:rPr>
      </w:pPr>
      <w:r w:rsidRPr="00B9451F">
        <w:tab/>
      </w:r>
      <w:r w:rsidR="000859B1">
        <w:rPr>
          <w:rFonts w:hint="eastAsia"/>
        </w:rPr>
        <w:tab/>
      </w:r>
      <w:r w:rsidRPr="00712DA8">
        <w:rPr>
          <w:rFonts w:hint="eastAsia"/>
        </w:rPr>
        <w:t>第</w:t>
      </w:r>
      <w:r>
        <w:rPr>
          <w:rFonts w:hint="eastAsia"/>
        </w:rPr>
        <w:t>十五</w:t>
      </w:r>
      <w:r w:rsidRPr="00712DA8">
        <w:rPr>
          <w:rFonts w:hint="eastAsia"/>
        </w:rPr>
        <w:t>条</w:t>
      </w:r>
      <w:r w:rsidRPr="00705248">
        <w:br/>
      </w:r>
      <w:r w:rsidRPr="00712DA8">
        <w:rPr>
          <w:rFonts w:hint="eastAsia"/>
        </w:rPr>
        <w:t>法律面前平等</w:t>
      </w:r>
    </w:p>
    <w:p w:rsidR="00915B18" w:rsidRPr="00712DA8" w:rsidRDefault="00915B18" w:rsidP="00915B18">
      <w:pPr>
        <w:pStyle w:val="SingleTxtG"/>
        <w:spacing w:line="320" w:lineRule="exact"/>
        <w:rPr>
          <w:rFonts w:hint="eastAsia"/>
          <w:sz w:val="21"/>
          <w:lang w:eastAsia="zh-CN"/>
        </w:rPr>
      </w:pPr>
      <w:r w:rsidRPr="00712DA8">
        <w:rPr>
          <w:sz w:val="21"/>
          <w:lang w:eastAsia="zh-CN"/>
        </w:rPr>
        <w:t>285.</w:t>
      </w:r>
      <w:r w:rsidRPr="00712DA8">
        <w:rPr>
          <w:sz w:val="21"/>
          <w:lang w:eastAsia="zh-CN"/>
        </w:rPr>
        <w:tab/>
      </w:r>
      <w:r w:rsidRPr="00712DA8">
        <w:rPr>
          <w:rFonts w:hint="eastAsia"/>
          <w:sz w:val="21"/>
          <w:lang w:eastAsia="zh-CN"/>
        </w:rPr>
        <w:t>根据本国立法，马其顿共和国公民完全享有缔结协议的平等权利，而且在平等条件下，男女可以平等方式取得法人地位。每个自然实体在法律体系内行使权利和义务的法律能力得到国家立法的承认。</w:t>
      </w:r>
    </w:p>
    <w:p w:rsidR="00915B18" w:rsidRDefault="00915B18" w:rsidP="00915B18">
      <w:pPr>
        <w:pStyle w:val="SingleTxtG"/>
        <w:spacing w:line="320" w:lineRule="exact"/>
        <w:rPr>
          <w:rFonts w:hint="eastAsia"/>
          <w:sz w:val="21"/>
          <w:lang w:eastAsia="zh-CN"/>
        </w:rPr>
      </w:pPr>
      <w:r w:rsidRPr="00712DA8">
        <w:rPr>
          <w:sz w:val="21"/>
          <w:lang w:eastAsia="zh-CN"/>
        </w:rPr>
        <w:t>286.</w:t>
      </w:r>
      <w:r>
        <w:rPr>
          <w:rFonts w:hint="eastAsia"/>
          <w:sz w:val="21"/>
          <w:lang w:eastAsia="zh-CN"/>
        </w:rPr>
        <w:tab/>
      </w:r>
      <w:r w:rsidRPr="00712DA8">
        <w:rPr>
          <w:rFonts w:hint="eastAsia"/>
          <w:sz w:val="21"/>
          <w:lang w:eastAsia="zh-CN"/>
        </w:rPr>
        <w:t>在其初次报告中，马其顿共和国根据《消除对妇女一切形式歧视公约》中的这项条款，阐述了缔结财产协议和管理财产的法律基础。</w:t>
      </w:r>
    </w:p>
    <w:p w:rsidR="00915B18" w:rsidRPr="007B0B45" w:rsidRDefault="00915B18" w:rsidP="000859B1">
      <w:pPr>
        <w:pStyle w:val="H1GC"/>
        <w:rPr>
          <w:lang w:val="es-ES_tradnl"/>
        </w:rPr>
      </w:pPr>
      <w:r w:rsidRPr="007B0B45">
        <w:rPr>
          <w:lang w:val="es-ES_tradnl"/>
        </w:rPr>
        <w:tab/>
      </w:r>
      <w:r w:rsidRPr="007B0B45">
        <w:rPr>
          <w:lang w:val="es-ES_tradnl"/>
        </w:rPr>
        <w:tab/>
      </w:r>
      <w:r w:rsidRPr="00705248">
        <w:rPr>
          <w:rFonts w:hint="eastAsia"/>
        </w:rPr>
        <w:t>第</w:t>
      </w:r>
      <w:r>
        <w:rPr>
          <w:rFonts w:hint="eastAsia"/>
        </w:rPr>
        <w:t>十六</w:t>
      </w:r>
      <w:r w:rsidRPr="00705248">
        <w:rPr>
          <w:rFonts w:hint="eastAsia"/>
        </w:rPr>
        <w:t>条</w:t>
      </w:r>
      <w:r w:rsidRPr="00705248">
        <w:br/>
      </w:r>
      <w:r w:rsidRPr="00712DA8">
        <w:rPr>
          <w:rFonts w:hint="eastAsia"/>
        </w:rPr>
        <w:t>婚姻和家庭关系</w:t>
      </w:r>
    </w:p>
    <w:p w:rsidR="00915B18" w:rsidRPr="00712DA8" w:rsidRDefault="00915B18" w:rsidP="00915B18">
      <w:pPr>
        <w:pStyle w:val="SingleTxtG"/>
        <w:spacing w:line="320" w:lineRule="exact"/>
        <w:rPr>
          <w:rFonts w:hint="eastAsia"/>
          <w:sz w:val="21"/>
          <w:lang w:eastAsia="zh-CN"/>
        </w:rPr>
      </w:pPr>
      <w:r w:rsidRPr="00712DA8">
        <w:rPr>
          <w:sz w:val="21"/>
          <w:lang w:eastAsia="zh-CN"/>
        </w:rPr>
        <w:t>287.</w:t>
      </w:r>
      <w:r w:rsidRPr="00712DA8">
        <w:rPr>
          <w:sz w:val="21"/>
          <w:lang w:eastAsia="zh-CN"/>
        </w:rPr>
        <w:tab/>
      </w:r>
      <w:r w:rsidRPr="00712DA8">
        <w:rPr>
          <w:rFonts w:hint="eastAsia"/>
          <w:sz w:val="21"/>
          <w:lang w:eastAsia="zh-CN"/>
        </w:rPr>
        <w:t>《马其顿共和国宪法》是《家庭法》的主要依据，它将家庭定义为具有特殊重要性的一个组织结构，须以整个法律和制度体系的特殊利益为重。婚姻和家庭关系受《家庭法》制约，该法涉及婚姻制度、父母与子女之间的关系，以及收养和监护问题。</w:t>
      </w:r>
    </w:p>
    <w:p w:rsidR="00915B18" w:rsidRPr="00712DA8" w:rsidRDefault="00915B18" w:rsidP="00915B18">
      <w:pPr>
        <w:pStyle w:val="SingleTxtG"/>
        <w:spacing w:line="320" w:lineRule="exact"/>
        <w:rPr>
          <w:rFonts w:hint="eastAsia"/>
          <w:sz w:val="21"/>
          <w:lang w:eastAsia="zh-CN"/>
        </w:rPr>
      </w:pPr>
      <w:r w:rsidRPr="00712DA8">
        <w:rPr>
          <w:sz w:val="21"/>
          <w:lang w:eastAsia="zh-CN"/>
        </w:rPr>
        <w:t>288.</w:t>
      </w:r>
      <w:r w:rsidRPr="00712DA8">
        <w:rPr>
          <w:sz w:val="21"/>
          <w:lang w:eastAsia="zh-CN"/>
        </w:rPr>
        <w:tab/>
      </w:r>
      <w:r w:rsidRPr="00712DA8">
        <w:rPr>
          <w:rFonts w:hint="eastAsia"/>
          <w:sz w:val="21"/>
          <w:lang w:eastAsia="zh-CN"/>
        </w:rPr>
        <w:t>婚姻代表男女根据法律组成了一个生活共同体，在这个共同体中，配偶利益、家庭利益和社会利益都要得到维护。男女双方在主管机构自由表达结婚意愿后，即可缔结婚姻。</w:t>
      </w:r>
      <w:r w:rsidRPr="00712DA8">
        <w:rPr>
          <w:sz w:val="21"/>
          <w:lang w:eastAsia="zh-CN"/>
        </w:rPr>
        <w:t>18</w:t>
      </w:r>
      <w:r w:rsidRPr="00712DA8">
        <w:rPr>
          <w:rFonts w:hint="eastAsia"/>
          <w:sz w:val="21"/>
          <w:lang w:eastAsia="zh-CN"/>
        </w:rPr>
        <w:t>岁以前不能结婚。</w:t>
      </w:r>
    </w:p>
    <w:p w:rsidR="00915B18" w:rsidRPr="00712DA8" w:rsidRDefault="00915B18" w:rsidP="00915B18">
      <w:pPr>
        <w:pStyle w:val="SingleTxtG"/>
        <w:spacing w:line="320" w:lineRule="exact"/>
        <w:rPr>
          <w:rFonts w:hint="eastAsia"/>
          <w:sz w:val="21"/>
          <w:lang w:eastAsia="zh-CN"/>
        </w:rPr>
      </w:pPr>
      <w:r w:rsidRPr="00712DA8">
        <w:rPr>
          <w:sz w:val="21"/>
          <w:lang w:eastAsia="zh-CN"/>
        </w:rPr>
        <w:t>289.</w:t>
      </w:r>
      <w:r w:rsidRPr="00712DA8">
        <w:rPr>
          <w:sz w:val="21"/>
          <w:lang w:eastAsia="zh-CN"/>
        </w:rPr>
        <w:tab/>
      </w:r>
      <w:r w:rsidRPr="00712DA8">
        <w:rPr>
          <w:rFonts w:hint="eastAsia"/>
          <w:sz w:val="21"/>
          <w:lang w:eastAsia="zh-CN"/>
        </w:rPr>
        <w:t>作为非试婚程序的一部分，受权法院可准许已满</w:t>
      </w:r>
      <w:r w:rsidRPr="00712DA8">
        <w:rPr>
          <w:rFonts w:hint="eastAsia"/>
          <w:sz w:val="21"/>
          <w:lang w:eastAsia="zh-CN"/>
        </w:rPr>
        <w:t>16</w:t>
      </w:r>
      <w:r w:rsidRPr="00712DA8">
        <w:rPr>
          <w:rFonts w:hint="eastAsia"/>
          <w:sz w:val="21"/>
          <w:lang w:eastAsia="zh-CN"/>
        </w:rPr>
        <w:t>岁者结婚，但须确定此人在生理和心理上已经成熟，可以行使婚姻权和履行婚姻义务。在此之前，还须征求医疗保健机构的意见，并由社会工作中心为此人提供专业指导。</w:t>
      </w:r>
    </w:p>
    <w:p w:rsidR="00915B18" w:rsidRPr="00712DA8" w:rsidRDefault="00915B18" w:rsidP="00915B18">
      <w:pPr>
        <w:pStyle w:val="SingleTxtG"/>
        <w:spacing w:line="320" w:lineRule="exact"/>
        <w:rPr>
          <w:rFonts w:hint="eastAsia"/>
          <w:sz w:val="21"/>
          <w:lang w:eastAsia="zh-CN"/>
        </w:rPr>
      </w:pPr>
      <w:r w:rsidRPr="00712DA8">
        <w:rPr>
          <w:sz w:val="21"/>
          <w:lang w:eastAsia="zh-CN"/>
        </w:rPr>
        <w:t>290.</w:t>
      </w:r>
      <w:r w:rsidRPr="00712DA8">
        <w:rPr>
          <w:sz w:val="21"/>
          <w:lang w:eastAsia="zh-CN"/>
        </w:rPr>
        <w:tab/>
      </w:r>
      <w:r w:rsidRPr="00712DA8">
        <w:rPr>
          <w:rFonts w:hint="eastAsia"/>
          <w:sz w:val="21"/>
          <w:lang w:eastAsia="zh-CN"/>
        </w:rPr>
        <w:t>配偶之间关系的基础是，男女自由作出缔结婚姻的决定，他们平等相处、互相尊重、互相帮助。在婚姻生活中，家庭传统对</w:t>
      </w:r>
      <w:bookmarkStart w:id="85" w:name="OLE_LINK104"/>
      <w:r w:rsidRPr="00712DA8">
        <w:rPr>
          <w:rFonts w:hint="eastAsia"/>
          <w:sz w:val="21"/>
          <w:lang w:eastAsia="zh-CN"/>
        </w:rPr>
        <w:t>姓氏</w:t>
      </w:r>
      <w:bookmarkEnd w:id="85"/>
      <w:r w:rsidRPr="00712DA8">
        <w:rPr>
          <w:rFonts w:hint="eastAsia"/>
          <w:sz w:val="21"/>
          <w:lang w:eastAsia="zh-CN"/>
        </w:rPr>
        <w:t>依然有影响，虽然在缔结婚姻时，配偶双方可能已商定将配偶一方的</w:t>
      </w:r>
      <w:bookmarkStart w:id="86" w:name="OLE_LINK106"/>
      <w:r w:rsidRPr="00712DA8">
        <w:rPr>
          <w:rFonts w:hint="eastAsia"/>
          <w:sz w:val="21"/>
          <w:lang w:eastAsia="zh-CN"/>
        </w:rPr>
        <w:t>姓氏</w:t>
      </w:r>
      <w:bookmarkEnd w:id="86"/>
      <w:r w:rsidRPr="00712DA8">
        <w:rPr>
          <w:rFonts w:hint="eastAsia"/>
          <w:sz w:val="21"/>
          <w:lang w:eastAsia="zh-CN"/>
        </w:rPr>
        <w:t>作为双方的</w:t>
      </w:r>
      <w:bookmarkStart w:id="87" w:name="OLE_LINK116"/>
      <w:r w:rsidRPr="00712DA8">
        <w:rPr>
          <w:rFonts w:hint="eastAsia"/>
          <w:sz w:val="21"/>
          <w:lang w:eastAsia="zh-CN"/>
        </w:rPr>
        <w:t>姓氏</w:t>
      </w:r>
      <w:bookmarkEnd w:id="87"/>
      <w:r w:rsidRPr="00712DA8">
        <w:rPr>
          <w:rFonts w:hint="eastAsia"/>
          <w:sz w:val="21"/>
          <w:lang w:eastAsia="zh-CN"/>
        </w:rPr>
        <w:t>，或是配偶一方仍保留自己的</w:t>
      </w:r>
      <w:bookmarkStart w:id="88" w:name="OLE_LINK2"/>
      <w:r w:rsidRPr="00712DA8">
        <w:rPr>
          <w:rFonts w:hint="eastAsia"/>
          <w:sz w:val="21"/>
          <w:lang w:eastAsia="zh-CN"/>
        </w:rPr>
        <w:t>姓</w:t>
      </w:r>
      <w:bookmarkStart w:id="89" w:name="OLE_LINK118"/>
      <w:r w:rsidRPr="00712DA8">
        <w:rPr>
          <w:rFonts w:hint="eastAsia"/>
          <w:sz w:val="21"/>
          <w:lang w:eastAsia="zh-CN"/>
        </w:rPr>
        <w:t>氏</w:t>
      </w:r>
      <w:bookmarkEnd w:id="88"/>
      <w:bookmarkEnd w:id="89"/>
      <w:r w:rsidRPr="00712DA8">
        <w:rPr>
          <w:rFonts w:hint="eastAsia"/>
          <w:sz w:val="21"/>
          <w:lang w:eastAsia="zh-CN"/>
        </w:rPr>
        <w:t>，或是配偶双方都在各自的姓氏中加上另一方的姓氏，或是其中一方使用</w:t>
      </w:r>
      <w:bookmarkStart w:id="90" w:name="OLE_LINK117"/>
      <w:r w:rsidRPr="00712DA8">
        <w:rPr>
          <w:rFonts w:hint="eastAsia"/>
          <w:sz w:val="21"/>
          <w:lang w:eastAsia="zh-CN"/>
        </w:rPr>
        <w:t>另一方姓氏</w:t>
      </w:r>
      <w:bookmarkEnd w:id="90"/>
      <w:r w:rsidRPr="00712DA8">
        <w:rPr>
          <w:rFonts w:hint="eastAsia"/>
          <w:sz w:val="21"/>
          <w:lang w:eastAsia="zh-CN"/>
        </w:rPr>
        <w:t>，并将另一方的姓氏加在自己姓氏前面。</w:t>
      </w:r>
    </w:p>
    <w:p w:rsidR="00915B18" w:rsidRPr="00712DA8" w:rsidRDefault="00915B18" w:rsidP="00915B18">
      <w:pPr>
        <w:pStyle w:val="SingleTxtG"/>
        <w:spacing w:line="320" w:lineRule="exact"/>
        <w:rPr>
          <w:rFonts w:hint="eastAsia"/>
          <w:sz w:val="21"/>
          <w:lang w:eastAsia="zh-CN"/>
        </w:rPr>
      </w:pPr>
      <w:r w:rsidRPr="00712DA8">
        <w:rPr>
          <w:sz w:val="21"/>
          <w:lang w:eastAsia="zh-CN"/>
        </w:rPr>
        <w:t>291.</w:t>
      </w:r>
      <w:r w:rsidRPr="00712DA8">
        <w:rPr>
          <w:sz w:val="21"/>
          <w:lang w:eastAsia="zh-CN"/>
        </w:rPr>
        <w:tab/>
      </w:r>
      <w:bookmarkStart w:id="91" w:name="OLE_LINK103"/>
      <w:r w:rsidRPr="00712DA8">
        <w:rPr>
          <w:rFonts w:hint="eastAsia"/>
          <w:sz w:val="21"/>
          <w:lang w:eastAsia="zh-CN"/>
        </w:rPr>
        <w:t>父母</w:t>
      </w:r>
      <w:bookmarkEnd w:id="91"/>
      <w:r w:rsidRPr="00712DA8">
        <w:rPr>
          <w:rFonts w:hint="eastAsia"/>
          <w:sz w:val="21"/>
          <w:lang w:eastAsia="zh-CN"/>
        </w:rPr>
        <w:t>与子女之间关系的基础是，父母有权并有义务抚养、培养和教育子女，并发展他们的工作技能和工作习惯。</w:t>
      </w:r>
    </w:p>
    <w:p w:rsidR="00915B18" w:rsidRPr="00712DA8" w:rsidRDefault="00915B18" w:rsidP="00915B18">
      <w:pPr>
        <w:pStyle w:val="SingleTxtG"/>
        <w:spacing w:line="320" w:lineRule="exact"/>
        <w:rPr>
          <w:sz w:val="21"/>
          <w:lang w:eastAsia="zh-CN"/>
        </w:rPr>
      </w:pPr>
      <w:r w:rsidRPr="00712DA8">
        <w:rPr>
          <w:sz w:val="21"/>
          <w:lang w:eastAsia="zh-CN"/>
        </w:rPr>
        <w:t>292.</w:t>
      </w:r>
      <w:r w:rsidRPr="00712DA8">
        <w:rPr>
          <w:sz w:val="21"/>
          <w:lang w:eastAsia="zh-CN"/>
        </w:rPr>
        <w:tab/>
      </w:r>
      <w:bookmarkStart w:id="92" w:name="OLE_LINK115"/>
      <w:r w:rsidRPr="00712DA8">
        <w:rPr>
          <w:rFonts w:hint="eastAsia"/>
          <w:sz w:val="21"/>
          <w:lang w:eastAsia="zh-CN"/>
        </w:rPr>
        <w:t>父母</w:t>
      </w:r>
      <w:bookmarkEnd w:id="92"/>
      <w:r w:rsidRPr="00712DA8">
        <w:rPr>
          <w:rFonts w:hint="eastAsia"/>
          <w:sz w:val="21"/>
          <w:lang w:eastAsia="zh-CN"/>
        </w:rPr>
        <w:t>权利由父母双方行使，但须符合儿童的需要和利益以及社会利益。</w:t>
      </w:r>
    </w:p>
    <w:p w:rsidR="00915B18" w:rsidRPr="00712DA8" w:rsidRDefault="00915B18" w:rsidP="000859B1">
      <w:pPr>
        <w:pStyle w:val="SingleTxtG"/>
        <w:spacing w:line="320" w:lineRule="exact"/>
        <w:rPr>
          <w:sz w:val="21"/>
          <w:lang w:eastAsia="zh-CN"/>
        </w:rPr>
      </w:pPr>
      <w:r w:rsidRPr="00712DA8">
        <w:rPr>
          <w:sz w:val="21"/>
          <w:lang w:eastAsia="zh-CN"/>
        </w:rPr>
        <w:t>293.</w:t>
      </w:r>
      <w:r w:rsidRPr="00712DA8">
        <w:rPr>
          <w:sz w:val="21"/>
          <w:lang w:eastAsia="zh-CN"/>
        </w:rPr>
        <w:tab/>
      </w:r>
      <w:bookmarkStart w:id="93" w:name="OLE_LINK113"/>
      <w:bookmarkStart w:id="94" w:name="OLE_LINK114"/>
      <w:r w:rsidRPr="00712DA8">
        <w:rPr>
          <w:rFonts w:hint="eastAsia"/>
          <w:sz w:val="21"/>
          <w:lang w:eastAsia="zh-CN"/>
        </w:rPr>
        <w:t>父母</w:t>
      </w:r>
      <w:bookmarkEnd w:id="94"/>
      <w:r w:rsidRPr="00712DA8">
        <w:rPr>
          <w:rFonts w:hint="eastAsia"/>
          <w:sz w:val="21"/>
          <w:lang w:eastAsia="zh-CN"/>
        </w:rPr>
        <w:t>和其他亲属</w:t>
      </w:r>
      <w:bookmarkEnd w:id="93"/>
      <w:r w:rsidRPr="00712DA8">
        <w:rPr>
          <w:rFonts w:hint="eastAsia"/>
          <w:sz w:val="21"/>
          <w:lang w:eastAsia="zh-CN"/>
        </w:rPr>
        <w:t>对儿童的权利和义务以及儿童对父母和其他亲属的权利和义务是平等的，不论儿童属于婚生还是非婚生。</w:t>
      </w:r>
    </w:p>
    <w:p w:rsidR="00915B18" w:rsidRPr="00712DA8" w:rsidRDefault="00915B18" w:rsidP="00915B18">
      <w:pPr>
        <w:pStyle w:val="SingleTxtG"/>
        <w:spacing w:line="320" w:lineRule="exact"/>
        <w:rPr>
          <w:rFonts w:hint="eastAsia"/>
          <w:sz w:val="21"/>
          <w:lang w:eastAsia="zh-CN"/>
        </w:rPr>
      </w:pPr>
      <w:r w:rsidRPr="00712DA8">
        <w:rPr>
          <w:sz w:val="21"/>
          <w:lang w:eastAsia="zh-CN"/>
        </w:rPr>
        <w:t>294.</w:t>
      </w:r>
      <w:r w:rsidRPr="00712DA8">
        <w:rPr>
          <w:sz w:val="21"/>
          <w:lang w:eastAsia="zh-CN"/>
        </w:rPr>
        <w:tab/>
      </w:r>
      <w:bookmarkStart w:id="95" w:name="OLE_LINK112"/>
      <w:r w:rsidRPr="00712DA8">
        <w:rPr>
          <w:rFonts w:hint="eastAsia"/>
          <w:sz w:val="21"/>
          <w:lang w:eastAsia="zh-CN"/>
        </w:rPr>
        <w:t>父母</w:t>
      </w:r>
      <w:bookmarkEnd w:id="95"/>
      <w:r w:rsidRPr="00712DA8">
        <w:rPr>
          <w:rFonts w:hint="eastAsia"/>
          <w:sz w:val="21"/>
          <w:lang w:eastAsia="zh-CN"/>
        </w:rPr>
        <w:t>权利在儿童长大成人时终止，或在其他情况下依法作出决定。父母有权并有义务抚养未成年子女，照顾他们的生活和健康，培养他们独立生活和工作的能力，并为他们的成长、教育和职业生涯创造条件。</w:t>
      </w:r>
    </w:p>
    <w:p w:rsidR="00915B18" w:rsidRPr="00712DA8" w:rsidRDefault="00915B18" w:rsidP="00915B18">
      <w:pPr>
        <w:pStyle w:val="SingleTxtG"/>
        <w:spacing w:line="320" w:lineRule="exact"/>
        <w:rPr>
          <w:rFonts w:hint="eastAsia"/>
          <w:sz w:val="21"/>
          <w:lang w:eastAsia="zh-CN"/>
        </w:rPr>
      </w:pPr>
      <w:r w:rsidRPr="00712DA8">
        <w:rPr>
          <w:sz w:val="21"/>
          <w:lang w:eastAsia="zh-CN"/>
        </w:rPr>
        <w:t>295.</w:t>
      </w:r>
      <w:r w:rsidRPr="00712DA8">
        <w:rPr>
          <w:sz w:val="21"/>
          <w:lang w:eastAsia="zh-CN"/>
        </w:rPr>
        <w:tab/>
      </w:r>
      <w:r w:rsidRPr="00712DA8">
        <w:rPr>
          <w:rFonts w:hint="eastAsia"/>
          <w:sz w:val="21"/>
          <w:lang w:eastAsia="zh-CN"/>
        </w:rPr>
        <w:t>儿童有权要求</w:t>
      </w:r>
      <w:bookmarkStart w:id="96" w:name="OLE_LINK109"/>
      <w:r w:rsidRPr="00712DA8">
        <w:rPr>
          <w:rFonts w:hint="eastAsia"/>
          <w:sz w:val="21"/>
          <w:lang w:eastAsia="zh-CN"/>
        </w:rPr>
        <w:t>父母</w:t>
      </w:r>
      <w:bookmarkEnd w:id="96"/>
      <w:r w:rsidRPr="00712DA8">
        <w:rPr>
          <w:rFonts w:hint="eastAsia"/>
          <w:sz w:val="21"/>
          <w:lang w:eastAsia="zh-CN"/>
        </w:rPr>
        <w:t>对其进行抚养、为其提供住所、保护其生命和健康、培养其独立生活和工作的能力，以及根据家庭条件为其营造最理想的成长、教育和职业教育环境。儿童有权与不同自己生活在一起的父母保持个人关系和直接联系。</w:t>
      </w:r>
    </w:p>
    <w:p w:rsidR="00915B18" w:rsidRPr="00712DA8" w:rsidRDefault="00915B18" w:rsidP="00915B18">
      <w:pPr>
        <w:pStyle w:val="SingleTxtG"/>
        <w:spacing w:line="320" w:lineRule="exact"/>
        <w:rPr>
          <w:rFonts w:hint="eastAsia"/>
          <w:sz w:val="21"/>
          <w:lang w:eastAsia="zh-CN"/>
        </w:rPr>
      </w:pPr>
      <w:r w:rsidRPr="00712DA8">
        <w:rPr>
          <w:sz w:val="21"/>
          <w:lang w:eastAsia="zh-CN"/>
        </w:rPr>
        <w:t>296.</w:t>
      </w:r>
      <w:r w:rsidRPr="00712DA8">
        <w:rPr>
          <w:sz w:val="21"/>
          <w:lang w:eastAsia="zh-CN"/>
        </w:rPr>
        <w:tab/>
      </w:r>
      <w:r w:rsidRPr="00712DA8">
        <w:rPr>
          <w:rFonts w:hint="eastAsia"/>
          <w:sz w:val="21"/>
          <w:lang w:eastAsia="zh-CN"/>
        </w:rPr>
        <w:t>未与子女生活在一起的父亲或母亲有权并有义务与其子女保持个人关系和直接联系。</w:t>
      </w:r>
    </w:p>
    <w:p w:rsidR="00915B18" w:rsidRPr="00712DA8" w:rsidRDefault="00915B18" w:rsidP="00915B18">
      <w:pPr>
        <w:pStyle w:val="SingleTxtG"/>
        <w:spacing w:line="320" w:lineRule="exact"/>
        <w:rPr>
          <w:rFonts w:hint="eastAsia"/>
          <w:sz w:val="21"/>
          <w:lang w:eastAsia="zh-CN"/>
        </w:rPr>
      </w:pPr>
      <w:r w:rsidRPr="00712DA8">
        <w:rPr>
          <w:sz w:val="21"/>
          <w:lang w:eastAsia="zh-CN"/>
        </w:rPr>
        <w:t>297.</w:t>
      </w:r>
      <w:r w:rsidRPr="00712DA8">
        <w:rPr>
          <w:sz w:val="21"/>
          <w:lang w:eastAsia="zh-CN"/>
        </w:rPr>
        <w:tab/>
      </w:r>
      <w:r w:rsidRPr="00712DA8">
        <w:rPr>
          <w:rFonts w:hint="eastAsia"/>
          <w:sz w:val="21"/>
          <w:lang w:eastAsia="zh-CN"/>
        </w:rPr>
        <w:t>未成年儿童有权与</w:t>
      </w:r>
      <w:bookmarkStart w:id="97" w:name="OLE_LINK107"/>
      <w:r w:rsidRPr="00712DA8">
        <w:rPr>
          <w:rFonts w:hint="eastAsia"/>
          <w:sz w:val="21"/>
          <w:lang w:eastAsia="zh-CN"/>
        </w:rPr>
        <w:t>父母</w:t>
      </w:r>
      <w:bookmarkEnd w:id="97"/>
      <w:r w:rsidRPr="00712DA8">
        <w:rPr>
          <w:rFonts w:hint="eastAsia"/>
          <w:sz w:val="21"/>
          <w:lang w:eastAsia="zh-CN"/>
        </w:rPr>
        <w:t>和已故</w:t>
      </w:r>
      <w:bookmarkStart w:id="98" w:name="OLE_LINK108"/>
      <w:r w:rsidRPr="00712DA8">
        <w:rPr>
          <w:rFonts w:hint="eastAsia"/>
          <w:sz w:val="21"/>
          <w:lang w:eastAsia="zh-CN"/>
        </w:rPr>
        <w:t>父母</w:t>
      </w:r>
      <w:bookmarkEnd w:id="98"/>
      <w:r w:rsidRPr="00712DA8">
        <w:rPr>
          <w:rFonts w:hint="eastAsia"/>
          <w:sz w:val="21"/>
          <w:lang w:eastAsia="zh-CN"/>
        </w:rPr>
        <w:t>的亲属、被剥夺了抚养权的父母或在其他无法行使抚养权的</w:t>
      </w:r>
      <w:bookmarkStart w:id="99" w:name="OLE_LINK110"/>
      <w:r w:rsidRPr="00712DA8">
        <w:rPr>
          <w:rFonts w:hint="eastAsia"/>
          <w:sz w:val="21"/>
          <w:lang w:eastAsia="zh-CN"/>
        </w:rPr>
        <w:t>父母</w:t>
      </w:r>
      <w:bookmarkEnd w:id="99"/>
      <w:r w:rsidRPr="00712DA8">
        <w:rPr>
          <w:rFonts w:hint="eastAsia"/>
          <w:sz w:val="21"/>
          <w:lang w:eastAsia="zh-CN"/>
        </w:rPr>
        <w:t>保持直接联系。</w:t>
      </w:r>
    </w:p>
    <w:p w:rsidR="00915B18" w:rsidRPr="00712DA8" w:rsidRDefault="00915B18" w:rsidP="00915B18">
      <w:pPr>
        <w:pStyle w:val="SingleTxtG"/>
        <w:spacing w:line="320" w:lineRule="exact"/>
        <w:rPr>
          <w:sz w:val="21"/>
          <w:lang w:eastAsia="zh-CN"/>
        </w:rPr>
      </w:pPr>
      <w:r w:rsidRPr="00712DA8">
        <w:rPr>
          <w:sz w:val="21"/>
          <w:lang w:eastAsia="zh-CN"/>
        </w:rPr>
        <w:t>298.</w:t>
      </w:r>
      <w:r w:rsidRPr="00712DA8">
        <w:rPr>
          <w:sz w:val="21"/>
          <w:lang w:eastAsia="zh-CN"/>
        </w:rPr>
        <w:tab/>
      </w:r>
      <w:r w:rsidRPr="00712DA8">
        <w:rPr>
          <w:rFonts w:hint="eastAsia"/>
          <w:sz w:val="21"/>
          <w:lang w:eastAsia="zh-CN"/>
        </w:rPr>
        <w:t>儿童</w:t>
      </w:r>
      <w:bookmarkStart w:id="100" w:name="OLE_LINK111"/>
      <w:r w:rsidRPr="00712DA8">
        <w:rPr>
          <w:rFonts w:hint="eastAsia"/>
          <w:sz w:val="21"/>
          <w:lang w:eastAsia="zh-CN"/>
        </w:rPr>
        <w:t>父母</w:t>
      </w:r>
      <w:bookmarkEnd w:id="100"/>
      <w:r w:rsidRPr="00712DA8">
        <w:rPr>
          <w:rFonts w:hint="eastAsia"/>
          <w:sz w:val="21"/>
          <w:lang w:eastAsia="zh-CN"/>
        </w:rPr>
        <w:t>在分居时，须商定由谁来照顾和抚养孩子，如果父母双方不能达成协议，或者所达成的协议不符合孩子的利益，则由社会工作中心就此作出决定</w:t>
      </w:r>
      <w:r>
        <w:rPr>
          <w:rFonts w:hint="eastAsia"/>
          <w:sz w:val="21"/>
          <w:lang w:eastAsia="zh-CN"/>
        </w:rPr>
        <w:t>。</w:t>
      </w:r>
    </w:p>
    <w:p w:rsidR="00915B18" w:rsidRPr="007A4AF7" w:rsidRDefault="00B83260" w:rsidP="00915B18">
      <w:pPr>
        <w:pStyle w:val="SingleTxtG"/>
        <w:spacing w:line="320" w:lineRule="exact"/>
        <w:rPr>
          <w:rFonts w:hint="eastAsia"/>
          <w:sz w:val="21"/>
          <w:lang w:eastAsia="zh-CN"/>
        </w:rPr>
      </w:pPr>
      <w:r>
        <w:rPr>
          <w:sz w:val="21"/>
          <w:lang w:eastAsia="zh-CN"/>
        </w:rPr>
        <w:t>29</w:t>
      </w:r>
      <w:r w:rsidR="00537350">
        <w:rPr>
          <w:rFonts w:hint="eastAsia"/>
          <w:sz w:val="21"/>
          <w:lang w:eastAsia="zh-CN"/>
        </w:rPr>
        <w:t>9</w:t>
      </w:r>
      <w:r>
        <w:rPr>
          <w:sz w:val="21"/>
          <w:lang w:eastAsia="zh-CN"/>
        </w:rPr>
        <w:t>.</w:t>
      </w:r>
      <w:r>
        <w:rPr>
          <w:sz w:val="21"/>
          <w:lang w:eastAsia="zh-CN"/>
        </w:rPr>
        <w:tab/>
      </w:r>
      <w:r w:rsidR="00915B18" w:rsidRPr="00712DA8">
        <w:rPr>
          <w:rFonts w:hint="eastAsia"/>
          <w:sz w:val="21"/>
          <w:lang w:eastAsia="zh-CN"/>
        </w:rPr>
        <w:t>当</w:t>
      </w:r>
      <w:bookmarkStart w:id="101" w:name="OLE_LINK105"/>
      <w:r w:rsidR="00915B18" w:rsidRPr="00712DA8">
        <w:rPr>
          <w:rFonts w:hint="eastAsia"/>
          <w:sz w:val="21"/>
          <w:lang w:eastAsia="zh-CN"/>
        </w:rPr>
        <w:t>父母</w:t>
      </w:r>
      <w:bookmarkEnd w:id="101"/>
      <w:r w:rsidR="00915B18" w:rsidRPr="00712DA8">
        <w:rPr>
          <w:rFonts w:hint="eastAsia"/>
          <w:sz w:val="21"/>
          <w:lang w:eastAsia="zh-CN"/>
        </w:rPr>
        <w:t>不与子女生活在一起时，他们须商定与子女保持个人关系和直接联系的方式。如果在一定时间内，如至少在两个月内，父母未就与子女保持个人关系和直接联系的方式达成共识，届时，社会工作中心将就此作出决定。</w:t>
      </w:r>
    </w:p>
    <w:p w:rsidR="00915B18" w:rsidRDefault="00915B18">
      <w:pPr>
        <w:spacing w:before="240"/>
        <w:jc w:val="center"/>
        <w:rPr>
          <w:rFonts w:hint="eastAsia"/>
          <w:szCs w:val="21"/>
          <w:u w:val="single"/>
        </w:rPr>
      </w:pPr>
    </w:p>
    <w:p w:rsidR="00915B18" w:rsidRPr="002D6A9C" w:rsidRDefault="00915B1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Default="00E06285" w:rsidP="00915B18">
      <w:pPr>
        <w:pStyle w:val="SingleTxtGC"/>
        <w:rPr>
          <w:rFonts w:hint="eastAsia"/>
        </w:rPr>
      </w:pPr>
    </w:p>
    <w:sectPr w:rsidR="00E0628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73B" w:rsidRPr="008845C5" w:rsidRDefault="0037173B"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7173B" w:rsidRPr="008845C5" w:rsidRDefault="0037173B"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4F5" w:rsidRPr="00515D02" w:rsidRDefault="00A274F5">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EB4926">
      <w:rPr>
        <w:rStyle w:val="PageNumber"/>
        <w:noProof/>
      </w:rPr>
      <w:t>50</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w:t>
    </w:r>
    <w:r w:rsidR="00515D02">
      <w:rPr>
        <w:rFonts w:eastAsia="SimSun" w:hint="eastAsia"/>
        <w:lang w:eastAsia="zh-CN"/>
      </w:rPr>
      <w:t>1</w:t>
    </w:r>
    <w:r>
      <w:rPr>
        <w:rFonts w:eastAsia="SimSun"/>
      </w:rPr>
      <w:t>-</w:t>
    </w:r>
    <w:r w:rsidR="00515D02">
      <w:rPr>
        <w:rFonts w:eastAsia="SimSun" w:hint="eastAsia"/>
        <w:lang w:eastAsia="zh-CN"/>
      </w:rPr>
      <w:t>45819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4F5" w:rsidRDefault="00A274F5">
    <w:pPr>
      <w:pStyle w:val="Footer"/>
      <w:tabs>
        <w:tab w:val="right" w:pos="9639"/>
      </w:tabs>
    </w:pPr>
    <w:r>
      <w:rPr>
        <w:rFonts w:eastAsia="SimSun"/>
        <w:lang w:eastAsia="zh-CN"/>
      </w:rPr>
      <w:t>GE.</w:t>
    </w:r>
    <w:r>
      <w:rPr>
        <w:rFonts w:eastAsia="SimSun" w:hint="eastAsia"/>
        <w:lang w:eastAsia="zh-CN"/>
      </w:rPr>
      <w:t>1</w:t>
    </w:r>
    <w:r w:rsidR="00515D02">
      <w:rPr>
        <w:rFonts w:eastAsia="SimSun" w:hint="eastAsia"/>
        <w:lang w:eastAsia="zh-CN"/>
      </w:rPr>
      <w:t>1</w:t>
    </w:r>
    <w:r>
      <w:rPr>
        <w:rFonts w:eastAsia="SimSun"/>
      </w:rPr>
      <w:t>-</w:t>
    </w:r>
    <w:r w:rsidR="00515D02">
      <w:rPr>
        <w:rFonts w:eastAsia="SimSun" w:hint="eastAsia"/>
        <w:lang w:eastAsia="zh-CN"/>
      </w:rPr>
      <w:t>45819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B4926">
      <w:rPr>
        <w:rStyle w:val="PageNumber"/>
        <w:noProof/>
      </w:rPr>
      <w:t>49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4F5" w:rsidRPr="005C5B87" w:rsidRDefault="00A274F5" w:rsidP="008436FE">
    <w:pPr>
      <w:pStyle w:val="Footer"/>
      <w:tabs>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45819</w:t>
    </w:r>
    <w:r w:rsidRPr="00EE277A">
      <w:rPr>
        <w:rFonts w:eastAsia="SimSun"/>
        <w:sz w:val="20"/>
        <w:lang w:eastAsia="zh-CN"/>
      </w:rPr>
      <w:t xml:space="preserve"> (</w:t>
    </w:r>
    <w:r>
      <w:rPr>
        <w:rFonts w:eastAsia="SimSun" w:hint="eastAsia"/>
        <w:sz w:val="20"/>
        <w:lang w:eastAsia="zh-CN"/>
      </w:rPr>
      <w:t>EXT</w:t>
    </w:r>
    <w:r w:rsidRPr="00EE277A">
      <w:rPr>
        <w:rFonts w:eastAsia="SimSun"/>
        <w:sz w:val="20"/>
        <w:lang w:eastAsia="zh-CN"/>
      </w:rPr>
      <w:t>)</w:t>
    </w:r>
    <w:r>
      <w:rPr>
        <w:rFonts w:eastAsia="SimSun"/>
        <w:sz w:val="20"/>
        <w:lang w:eastAsia="zh-CN"/>
      </w:rPr>
      <w:tab/>
    </w:r>
    <w:r>
      <w:rPr>
        <w:rFonts w:eastAsia="SimSun" w:hint="eastAsia"/>
        <w:sz w:val="20"/>
        <w:lang w:eastAsia="zh-CN"/>
      </w:rPr>
      <w:t xml:space="preserve"> </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73B" w:rsidRPr="00363561" w:rsidRDefault="0037173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7173B" w:rsidRPr="00363561" w:rsidRDefault="0037173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A274F5" w:rsidRPr="00CE2B4A" w:rsidRDefault="00A274F5" w:rsidP="00CE2B4A">
      <w:pPr>
        <w:pStyle w:val="FootnoteText"/>
        <w:rPr>
          <w:rFonts w:hint="eastAsia"/>
        </w:rPr>
      </w:pPr>
      <w:r w:rsidRPr="00056B31">
        <w:tab/>
      </w:r>
      <w:r w:rsidRPr="00D84C19">
        <w:rPr>
          <w:rStyle w:val="FootnoteReference"/>
          <w:szCs w:val="21"/>
          <w:vertAlign w:val="baseline"/>
        </w:rPr>
        <w:t>*</w:t>
      </w:r>
      <w:r w:rsidRPr="00825A01">
        <w:tab/>
      </w:r>
      <w:r w:rsidRPr="00CE2B4A">
        <w:rPr>
          <w:rFonts w:hint="eastAsia"/>
        </w:rPr>
        <w:t>按照已通知各缔约国的报告处理办法，本文件在送交联合国翻译部门前未经正式编辑。</w:t>
      </w:r>
    </w:p>
  </w:footnote>
  <w:footnote w:id="2">
    <w:p w:rsidR="00A274F5" w:rsidRDefault="00A274F5" w:rsidP="00CE2B4A">
      <w:pPr>
        <w:pStyle w:val="FootnoteText"/>
        <w:rPr>
          <w:rFonts w:hint="eastAsia"/>
        </w:rPr>
      </w:pPr>
      <w:r w:rsidRPr="00CE2B4A">
        <w:rPr>
          <w:rFonts w:hint="eastAsia"/>
        </w:rPr>
        <w:tab/>
      </w:r>
      <w:r w:rsidRPr="00D84C19">
        <w:rPr>
          <w:rStyle w:val="FootnoteReference"/>
          <w:color w:val="auto"/>
          <w:szCs w:val="21"/>
          <w:vertAlign w:val="baseline"/>
        </w:rPr>
        <w:t>**</w:t>
      </w:r>
      <w:r w:rsidRPr="00CE2B4A">
        <w:rPr>
          <w:rFonts w:hint="eastAsia"/>
        </w:rPr>
        <w:tab/>
      </w:r>
      <w:r w:rsidRPr="00CE2B4A">
        <w:rPr>
          <w:rStyle w:val="FootnoteReference"/>
          <w:rFonts w:hint="eastAsia"/>
          <w:color w:val="auto"/>
          <w:sz w:val="18"/>
          <w:szCs w:val="18"/>
          <w:vertAlign w:val="baseline"/>
        </w:rPr>
        <w:t>附</w:t>
      </w:r>
      <w:r w:rsidRPr="00CE2B4A">
        <w:rPr>
          <w:rFonts w:hint="eastAsia"/>
        </w:rPr>
        <w:t>录可查阅秘书处文件。</w:t>
      </w:r>
    </w:p>
  </w:footnote>
  <w:footnote w:id="3">
    <w:p w:rsidR="00A274F5" w:rsidRDefault="00A274F5" w:rsidP="00915B18">
      <w:pPr>
        <w:pStyle w:val="FootnoteText"/>
        <w:widowControl w:val="0"/>
        <w:tabs>
          <w:tab w:val="clear" w:pos="1021"/>
          <w:tab w:val="right" w:pos="1020"/>
        </w:tabs>
        <w:rPr>
          <w:rFonts w:hint="eastAsia"/>
        </w:rPr>
      </w:pPr>
      <w:r>
        <w:tab/>
      </w:r>
      <w:r>
        <w:rPr>
          <w:rStyle w:val="FootnoteReference"/>
        </w:rPr>
        <w:footnoteRef/>
      </w:r>
      <w:r>
        <w:tab/>
      </w:r>
      <w:r>
        <w:rPr>
          <w:rFonts w:hint="eastAsia"/>
        </w:rPr>
        <w:t>《广播事业法》，《马其顿共和国政府公报》，第</w:t>
      </w:r>
      <w:r>
        <w:t>100/0</w:t>
      </w:r>
      <w:r>
        <w:rPr>
          <w:rFonts w:hint="eastAsia"/>
        </w:rPr>
        <w:t>5</w:t>
      </w:r>
      <w:r>
        <w:t>、</w:t>
      </w:r>
      <w:r>
        <w:t>19/07</w:t>
      </w:r>
      <w:r>
        <w:rPr>
          <w:rFonts w:hint="eastAsia"/>
        </w:rPr>
        <w:t>、</w:t>
      </w:r>
      <w:r>
        <w:t>103/08</w:t>
      </w:r>
      <w:r>
        <w:rPr>
          <w:rFonts w:hint="eastAsia"/>
        </w:rPr>
        <w:t>、</w:t>
      </w:r>
      <w:r>
        <w:t>152/08</w:t>
      </w:r>
      <w:r>
        <w:rPr>
          <w:rFonts w:hint="eastAsia"/>
        </w:rPr>
        <w:t>、</w:t>
      </w:r>
      <w:r>
        <w:t>06/2010</w:t>
      </w:r>
      <w:r>
        <w:rPr>
          <w:rFonts w:hint="eastAsia"/>
        </w:rPr>
        <w:t>号。</w:t>
      </w:r>
    </w:p>
  </w:footnote>
  <w:footnote w:id="4">
    <w:p w:rsidR="00A274F5" w:rsidRPr="00734006" w:rsidRDefault="00A274F5" w:rsidP="00915B18">
      <w:pPr>
        <w:pStyle w:val="FootnoteText"/>
        <w:widowControl w:val="0"/>
        <w:tabs>
          <w:tab w:val="clear" w:pos="1021"/>
          <w:tab w:val="right" w:pos="1020"/>
        </w:tabs>
        <w:rPr>
          <w:rFonts w:hint="eastAsia"/>
          <w:szCs w:val="18"/>
        </w:rPr>
      </w:pPr>
      <w:r w:rsidRPr="00734006">
        <w:rPr>
          <w:szCs w:val="18"/>
        </w:rPr>
        <w:tab/>
      </w:r>
      <w:r w:rsidRPr="00734006">
        <w:rPr>
          <w:rStyle w:val="FootnoteReference"/>
          <w:szCs w:val="18"/>
        </w:rPr>
        <w:footnoteRef/>
      </w:r>
      <w:r w:rsidRPr="00734006">
        <w:rPr>
          <w:szCs w:val="18"/>
        </w:rPr>
        <w:tab/>
      </w:r>
      <w:r w:rsidRPr="00734006">
        <w:rPr>
          <w:rFonts w:hint="eastAsia"/>
          <w:szCs w:val="18"/>
        </w:rPr>
        <w:t>穆斯林妇女被称作</w:t>
      </w:r>
      <w:r>
        <w:rPr>
          <w:rFonts w:hint="eastAsia"/>
          <w:szCs w:val="18"/>
        </w:rPr>
        <w:t>“</w:t>
      </w:r>
      <w:r w:rsidRPr="00734006">
        <w:rPr>
          <w:rFonts w:hint="eastAsia"/>
          <w:szCs w:val="18"/>
        </w:rPr>
        <w:t>布拉斯</w:t>
      </w:r>
      <w:r>
        <w:rPr>
          <w:rFonts w:hint="eastAsia"/>
          <w:szCs w:val="18"/>
        </w:rPr>
        <w:t>”</w:t>
      </w:r>
      <w:r w:rsidRPr="00734006">
        <w:rPr>
          <w:rFonts w:hint="eastAsia"/>
          <w:szCs w:val="18"/>
        </w:rPr>
        <w:t>，她们身上的气味是从胳肢窝散发出来的。</w:t>
      </w:r>
    </w:p>
  </w:footnote>
  <w:footnote w:id="5">
    <w:p w:rsidR="00A274F5" w:rsidRPr="00734006" w:rsidRDefault="00A274F5" w:rsidP="00915B18">
      <w:pPr>
        <w:pStyle w:val="FootnoteText"/>
        <w:widowControl w:val="0"/>
        <w:tabs>
          <w:tab w:val="clear" w:pos="1021"/>
          <w:tab w:val="right" w:pos="1020"/>
        </w:tabs>
        <w:rPr>
          <w:szCs w:val="18"/>
        </w:rPr>
      </w:pPr>
      <w:r w:rsidRPr="00734006">
        <w:rPr>
          <w:szCs w:val="18"/>
        </w:rPr>
        <w:tab/>
      </w:r>
      <w:r w:rsidRPr="00734006">
        <w:rPr>
          <w:rStyle w:val="FootnoteReference"/>
          <w:szCs w:val="18"/>
        </w:rPr>
        <w:footnoteRef/>
      </w:r>
      <w:r w:rsidRPr="00734006">
        <w:rPr>
          <w:szCs w:val="18"/>
        </w:rPr>
        <w:tab/>
      </w:r>
      <w:r w:rsidRPr="00734006">
        <w:rPr>
          <w:rFonts w:hint="eastAsia"/>
          <w:szCs w:val="18"/>
        </w:rPr>
        <w:t>关于所提及的女政治家</w:t>
      </w:r>
      <w:r>
        <w:rPr>
          <w:rFonts w:hint="eastAsia"/>
          <w:szCs w:val="18"/>
        </w:rPr>
        <w:t>，</w:t>
      </w:r>
      <w:r w:rsidRPr="00734006">
        <w:rPr>
          <w:rFonts w:hint="eastAsia"/>
          <w:szCs w:val="18"/>
        </w:rPr>
        <w:t>某节目主持人说，他想同她去度假，“因为她有两条修长迷人的大腿，也就是说，他要和她一同去裸体海滩，只是因为她的腿光滑无毛”</w:t>
      </w:r>
      <w:r>
        <w:rPr>
          <w:rFonts w:hint="eastAsia"/>
          <w:szCs w:val="18"/>
        </w:rPr>
        <w:t>。</w:t>
      </w:r>
    </w:p>
  </w:footnote>
  <w:footnote w:id="6">
    <w:p w:rsidR="00A274F5" w:rsidRDefault="00A274F5" w:rsidP="00915B18">
      <w:pPr>
        <w:pStyle w:val="FootnoteText"/>
        <w:widowControl w:val="0"/>
        <w:tabs>
          <w:tab w:val="clear" w:pos="1021"/>
          <w:tab w:val="right" w:pos="1020"/>
        </w:tabs>
      </w:pPr>
      <w:r w:rsidRPr="00734006">
        <w:rPr>
          <w:szCs w:val="18"/>
        </w:rPr>
        <w:tab/>
      </w:r>
      <w:r w:rsidRPr="00734006">
        <w:rPr>
          <w:rStyle w:val="FootnoteReference"/>
          <w:szCs w:val="18"/>
        </w:rPr>
        <w:footnoteRef/>
      </w:r>
      <w:r w:rsidRPr="00734006">
        <w:rPr>
          <w:szCs w:val="18"/>
        </w:rPr>
        <w:tab/>
      </w:r>
      <w:r w:rsidRPr="00734006">
        <w:rPr>
          <w:rFonts w:hint="eastAsia"/>
          <w:szCs w:val="18"/>
        </w:rPr>
        <w:t>调查还涉及公众对商业广告的看法。公众对商业广告的选择基于某些理由，例如，他们不喜欢看大多由马其顿制作的影片，因为这些影片反映的是马其顿社会的价值观，而且在某个时间段反复播放，是为了给人们留下难忘的印象</w:t>
      </w:r>
      <w:r>
        <w:rPr>
          <w:rFonts w:hint="eastAsia"/>
          <w:szCs w:val="18"/>
        </w:rPr>
        <w:t>。</w:t>
      </w:r>
    </w:p>
  </w:footnote>
  <w:footnote w:id="7">
    <w:p w:rsidR="00A274F5" w:rsidRDefault="00A274F5" w:rsidP="00915B18">
      <w:pPr>
        <w:pStyle w:val="FootnoteText"/>
        <w:widowControl w:val="0"/>
        <w:tabs>
          <w:tab w:val="clear" w:pos="1021"/>
          <w:tab w:val="right" w:pos="1020"/>
        </w:tabs>
      </w:pPr>
      <w:r>
        <w:tab/>
      </w:r>
      <w:r>
        <w:rPr>
          <w:rStyle w:val="FootnoteReference"/>
        </w:rPr>
        <w:footnoteRef/>
      </w:r>
      <w:r>
        <w:tab/>
      </w:r>
      <w:bookmarkStart w:id="21" w:name="OLE_LINK27"/>
      <w:r>
        <w:rPr>
          <w:rFonts w:hint="eastAsia"/>
        </w:rPr>
        <w:t>广播委员会附录，表</w:t>
      </w:r>
      <w:r>
        <w:rPr>
          <w:rFonts w:hint="eastAsia"/>
        </w:rPr>
        <w:t>1</w:t>
      </w:r>
      <w:r>
        <w:rPr>
          <w:rFonts w:hint="eastAsia"/>
        </w:rPr>
        <w:t>：电视台雇员比例</w:t>
      </w:r>
      <w:bookmarkEnd w:id="21"/>
      <w:r>
        <w:rPr>
          <w:rFonts w:hint="eastAsia"/>
        </w:rPr>
        <w:t>。</w:t>
      </w:r>
    </w:p>
  </w:footnote>
  <w:footnote w:id="8">
    <w:p w:rsidR="00A274F5" w:rsidRPr="00734006" w:rsidRDefault="00A274F5" w:rsidP="00915B18">
      <w:pPr>
        <w:pStyle w:val="FootnoteText"/>
        <w:widowControl w:val="0"/>
        <w:tabs>
          <w:tab w:val="clear" w:pos="1021"/>
          <w:tab w:val="right" w:pos="1020"/>
        </w:tabs>
        <w:rPr>
          <w:szCs w:val="18"/>
        </w:rPr>
      </w:pPr>
      <w:r w:rsidRPr="00734006">
        <w:rPr>
          <w:szCs w:val="18"/>
        </w:rPr>
        <w:tab/>
      </w:r>
      <w:r w:rsidRPr="00734006">
        <w:rPr>
          <w:rStyle w:val="FootnoteReference"/>
          <w:szCs w:val="18"/>
        </w:rPr>
        <w:footnoteRef/>
      </w:r>
      <w:r w:rsidRPr="00734006">
        <w:rPr>
          <w:szCs w:val="18"/>
        </w:rPr>
        <w:tab/>
      </w:r>
      <w:r w:rsidRPr="00734006">
        <w:rPr>
          <w:rFonts w:hint="eastAsia"/>
          <w:szCs w:val="18"/>
        </w:rPr>
        <w:t>广播委员会附录，表</w:t>
      </w:r>
      <w:r w:rsidRPr="00734006">
        <w:rPr>
          <w:rFonts w:hint="eastAsia"/>
          <w:szCs w:val="18"/>
        </w:rPr>
        <w:t>1</w:t>
      </w:r>
      <w:r>
        <w:rPr>
          <w:rFonts w:hint="eastAsia"/>
          <w:szCs w:val="18"/>
        </w:rPr>
        <w:t>：广播电台</w:t>
      </w:r>
      <w:r w:rsidRPr="00734006">
        <w:rPr>
          <w:rFonts w:hint="eastAsia"/>
          <w:szCs w:val="18"/>
        </w:rPr>
        <w:t>雇员比例</w:t>
      </w:r>
      <w:r>
        <w:rPr>
          <w:rFonts w:hint="eastAsia"/>
          <w:szCs w:val="18"/>
        </w:rPr>
        <w:t>。</w:t>
      </w:r>
    </w:p>
  </w:footnote>
  <w:footnote w:id="9">
    <w:p w:rsidR="00A274F5" w:rsidRPr="00980E0C" w:rsidRDefault="00A274F5" w:rsidP="00915B18">
      <w:pPr>
        <w:pStyle w:val="FootnoteText"/>
        <w:widowControl w:val="0"/>
        <w:tabs>
          <w:tab w:val="clear" w:pos="1021"/>
          <w:tab w:val="right" w:pos="1020"/>
        </w:tabs>
        <w:rPr>
          <w:rFonts w:hint="eastAsia"/>
          <w:sz w:val="21"/>
          <w:szCs w:val="21"/>
        </w:rPr>
      </w:pPr>
      <w:r w:rsidRPr="00734006">
        <w:rPr>
          <w:szCs w:val="18"/>
        </w:rPr>
        <w:tab/>
      </w:r>
      <w:r w:rsidRPr="00734006">
        <w:rPr>
          <w:rStyle w:val="FootnoteReference"/>
          <w:szCs w:val="18"/>
        </w:rPr>
        <w:footnoteRef/>
      </w:r>
      <w:r w:rsidRPr="00734006">
        <w:rPr>
          <w:szCs w:val="18"/>
        </w:rPr>
        <w:tab/>
      </w:r>
      <w:r w:rsidRPr="00734006">
        <w:rPr>
          <w:rFonts w:hint="eastAsia"/>
          <w:szCs w:val="18"/>
        </w:rPr>
        <w:t>广播委员会附录，表</w:t>
      </w:r>
      <w:r w:rsidRPr="00734006">
        <w:rPr>
          <w:rFonts w:hint="eastAsia"/>
          <w:szCs w:val="18"/>
        </w:rPr>
        <w:t>3</w:t>
      </w:r>
      <w:r w:rsidRPr="00734006">
        <w:rPr>
          <w:rFonts w:hint="eastAsia"/>
          <w:szCs w:val="18"/>
        </w:rPr>
        <w:t>：按性别分列的电视台和广播电台雇员结构。</w:t>
      </w:r>
    </w:p>
  </w:footnote>
  <w:footnote w:id="10">
    <w:p w:rsidR="00A274F5" w:rsidRPr="00734006" w:rsidRDefault="00A274F5" w:rsidP="00915B18">
      <w:pPr>
        <w:pStyle w:val="FootnoteText"/>
        <w:widowControl w:val="0"/>
        <w:tabs>
          <w:tab w:val="clear" w:pos="1021"/>
          <w:tab w:val="right" w:pos="1020"/>
        </w:tabs>
        <w:rPr>
          <w:rFonts w:hint="eastAsia"/>
          <w:szCs w:val="18"/>
        </w:rPr>
      </w:pPr>
      <w:r w:rsidRPr="00734006">
        <w:rPr>
          <w:szCs w:val="18"/>
        </w:rPr>
        <w:tab/>
      </w:r>
      <w:r w:rsidRPr="00734006">
        <w:rPr>
          <w:rStyle w:val="FootnoteReference"/>
          <w:szCs w:val="18"/>
        </w:rPr>
        <w:footnoteRef/>
      </w:r>
      <w:r w:rsidRPr="00734006">
        <w:rPr>
          <w:szCs w:val="18"/>
        </w:rPr>
        <w:tab/>
      </w:r>
      <w:r w:rsidRPr="00734006">
        <w:rPr>
          <w:rFonts w:hint="eastAsia"/>
          <w:szCs w:val="18"/>
        </w:rPr>
        <w:t>关于人口贩运问题的附录：表</w:t>
      </w:r>
      <w:r w:rsidRPr="00734006">
        <w:rPr>
          <w:szCs w:val="18"/>
        </w:rPr>
        <w:t>1</w:t>
      </w:r>
      <w:r>
        <w:rPr>
          <w:rFonts w:hint="eastAsia"/>
          <w:szCs w:val="18"/>
        </w:rPr>
        <w:t>-</w:t>
      </w:r>
      <w:r w:rsidRPr="00734006">
        <w:rPr>
          <w:szCs w:val="18"/>
        </w:rPr>
        <w:t>7</w:t>
      </w:r>
      <w:r w:rsidRPr="00734006">
        <w:rPr>
          <w:rFonts w:hint="eastAsia"/>
          <w:szCs w:val="18"/>
        </w:rPr>
        <w:t>。</w:t>
      </w:r>
    </w:p>
  </w:footnote>
  <w:footnote w:id="11">
    <w:p w:rsidR="00A274F5" w:rsidRDefault="00A274F5" w:rsidP="00915B18">
      <w:pPr>
        <w:pStyle w:val="FootnoteText"/>
        <w:widowControl w:val="0"/>
        <w:tabs>
          <w:tab w:val="clear" w:pos="1021"/>
          <w:tab w:val="right" w:pos="1020"/>
        </w:tabs>
      </w:pPr>
      <w:r w:rsidRPr="00734006">
        <w:rPr>
          <w:szCs w:val="18"/>
        </w:rPr>
        <w:tab/>
      </w:r>
      <w:r w:rsidRPr="00734006">
        <w:rPr>
          <w:rStyle w:val="FootnoteReference"/>
          <w:szCs w:val="18"/>
        </w:rPr>
        <w:footnoteRef/>
      </w:r>
      <w:r w:rsidRPr="00734006">
        <w:rPr>
          <w:szCs w:val="18"/>
        </w:rPr>
        <w:tab/>
      </w:r>
      <w:r w:rsidRPr="00734006">
        <w:rPr>
          <w:rFonts w:hint="eastAsia"/>
          <w:szCs w:val="18"/>
        </w:rPr>
        <w:t>关于人口贩运问题的附录：表</w:t>
      </w:r>
      <w:r w:rsidRPr="00734006">
        <w:rPr>
          <w:szCs w:val="18"/>
        </w:rPr>
        <w:t>8</w:t>
      </w:r>
      <w:r>
        <w:rPr>
          <w:rFonts w:hint="eastAsia"/>
          <w:szCs w:val="18"/>
        </w:rPr>
        <w:t>-</w:t>
      </w:r>
      <w:r w:rsidRPr="00734006">
        <w:rPr>
          <w:szCs w:val="18"/>
        </w:rPr>
        <w:t>9</w:t>
      </w:r>
      <w:r>
        <w:rPr>
          <w:rFonts w:hint="eastAsia"/>
          <w:szCs w:val="18"/>
        </w:rPr>
        <w:t>。</w:t>
      </w:r>
    </w:p>
  </w:footnote>
  <w:footnote w:id="12">
    <w:p w:rsidR="00A274F5" w:rsidRDefault="00A274F5" w:rsidP="00915B18">
      <w:pPr>
        <w:pStyle w:val="FootnoteText"/>
        <w:widowControl w:val="0"/>
        <w:tabs>
          <w:tab w:val="clear" w:pos="1021"/>
          <w:tab w:val="right" w:pos="1020"/>
        </w:tabs>
      </w:pPr>
      <w:r>
        <w:tab/>
      </w:r>
      <w:r>
        <w:rPr>
          <w:rStyle w:val="FootnoteReference"/>
        </w:rPr>
        <w:footnoteRef/>
      </w:r>
      <w:r>
        <w:tab/>
      </w:r>
      <w:r>
        <w:rPr>
          <w:rFonts w:hint="eastAsia"/>
        </w:rPr>
        <w:t>关于人口贩运问题的附录：已查明的人口贩运受害者列表。</w:t>
      </w:r>
    </w:p>
  </w:footnote>
  <w:footnote w:id="13">
    <w:p w:rsidR="00A274F5" w:rsidRPr="00734006" w:rsidRDefault="00A274F5" w:rsidP="00915B18">
      <w:pPr>
        <w:pStyle w:val="FootnoteText"/>
        <w:widowControl w:val="0"/>
        <w:tabs>
          <w:tab w:val="clear" w:pos="1021"/>
          <w:tab w:val="right" w:pos="1020"/>
        </w:tabs>
        <w:rPr>
          <w:szCs w:val="18"/>
        </w:rPr>
      </w:pPr>
      <w:r w:rsidRPr="00734006">
        <w:rPr>
          <w:szCs w:val="18"/>
        </w:rPr>
        <w:tab/>
      </w:r>
      <w:r w:rsidRPr="00734006">
        <w:rPr>
          <w:rStyle w:val="FootnoteReference"/>
          <w:szCs w:val="18"/>
        </w:rPr>
        <w:footnoteRef/>
      </w:r>
      <w:r w:rsidRPr="00734006">
        <w:rPr>
          <w:szCs w:val="18"/>
        </w:rPr>
        <w:tab/>
      </w:r>
      <w:r w:rsidRPr="00734006">
        <w:rPr>
          <w:rFonts w:hint="eastAsia"/>
          <w:szCs w:val="18"/>
        </w:rPr>
        <w:t>《马其顿共和国政府公报》，第</w:t>
      </w:r>
      <w:r w:rsidRPr="00734006">
        <w:rPr>
          <w:szCs w:val="18"/>
        </w:rPr>
        <w:t xml:space="preserve">42/2002 </w:t>
      </w:r>
      <w:r w:rsidRPr="00734006">
        <w:rPr>
          <w:rFonts w:hint="eastAsia"/>
          <w:szCs w:val="18"/>
        </w:rPr>
        <w:t>和</w:t>
      </w:r>
      <w:r w:rsidRPr="00734006">
        <w:rPr>
          <w:szCs w:val="18"/>
        </w:rPr>
        <w:t>46/2004</w:t>
      </w:r>
      <w:r w:rsidRPr="00734006">
        <w:rPr>
          <w:rFonts w:hint="eastAsia"/>
          <w:szCs w:val="18"/>
        </w:rPr>
        <w:t>号</w:t>
      </w:r>
      <w:r>
        <w:rPr>
          <w:rFonts w:hint="eastAsia"/>
          <w:szCs w:val="18"/>
        </w:rPr>
        <w:t>。</w:t>
      </w:r>
    </w:p>
  </w:footnote>
  <w:footnote w:id="14">
    <w:p w:rsidR="00A274F5" w:rsidRPr="00512D2F" w:rsidRDefault="00A274F5" w:rsidP="00915B18">
      <w:pPr>
        <w:pStyle w:val="FootnoteText"/>
        <w:widowControl w:val="0"/>
        <w:tabs>
          <w:tab w:val="clear" w:pos="1021"/>
          <w:tab w:val="right" w:pos="1020"/>
        </w:tabs>
        <w:rPr>
          <w:rFonts w:hint="eastAsia"/>
          <w:szCs w:val="18"/>
        </w:rPr>
      </w:pPr>
      <w:r w:rsidRPr="00512D2F">
        <w:rPr>
          <w:szCs w:val="18"/>
        </w:rPr>
        <w:tab/>
      </w:r>
      <w:r w:rsidRPr="00512D2F">
        <w:rPr>
          <w:rStyle w:val="FootnoteReference"/>
          <w:szCs w:val="18"/>
        </w:rPr>
        <w:footnoteRef/>
      </w:r>
      <w:r w:rsidRPr="00512D2F">
        <w:rPr>
          <w:szCs w:val="18"/>
        </w:rPr>
        <w:tab/>
      </w:r>
      <w:r w:rsidRPr="00512D2F">
        <w:rPr>
          <w:rFonts w:hint="eastAsia"/>
          <w:szCs w:val="18"/>
        </w:rPr>
        <w:t>关于司法问题的附录：表</w:t>
      </w:r>
      <w:r w:rsidRPr="00512D2F">
        <w:rPr>
          <w:szCs w:val="18"/>
        </w:rPr>
        <w:t>1</w:t>
      </w:r>
      <w:r>
        <w:rPr>
          <w:szCs w:val="18"/>
        </w:rPr>
        <w:t>。</w:t>
      </w:r>
    </w:p>
  </w:footnote>
  <w:footnote w:id="15">
    <w:p w:rsidR="00A274F5" w:rsidRPr="00512D2F" w:rsidRDefault="00A274F5" w:rsidP="00915B18">
      <w:pPr>
        <w:pStyle w:val="FootnoteText"/>
        <w:widowControl w:val="0"/>
        <w:tabs>
          <w:tab w:val="clear" w:pos="1021"/>
          <w:tab w:val="right" w:pos="1020"/>
        </w:tabs>
        <w:rPr>
          <w:szCs w:val="18"/>
        </w:rPr>
      </w:pPr>
      <w:r w:rsidRPr="00512D2F">
        <w:rPr>
          <w:szCs w:val="18"/>
        </w:rPr>
        <w:tab/>
      </w:r>
      <w:r w:rsidRPr="00512D2F">
        <w:rPr>
          <w:rStyle w:val="FootnoteReference"/>
          <w:szCs w:val="18"/>
        </w:rPr>
        <w:footnoteRef/>
      </w:r>
      <w:r w:rsidRPr="00512D2F">
        <w:rPr>
          <w:szCs w:val="18"/>
        </w:rPr>
        <w:tab/>
      </w:r>
      <w:r w:rsidRPr="00512D2F">
        <w:rPr>
          <w:rFonts w:hint="eastAsia"/>
          <w:szCs w:val="18"/>
        </w:rPr>
        <w:t>关于司法问题的附录：表</w:t>
      </w:r>
      <w:r w:rsidRPr="00512D2F">
        <w:rPr>
          <w:rFonts w:hint="eastAsia"/>
          <w:szCs w:val="18"/>
        </w:rPr>
        <w:t>2</w:t>
      </w:r>
      <w:r>
        <w:rPr>
          <w:rFonts w:hint="eastAsia"/>
          <w:szCs w:val="18"/>
        </w:rPr>
        <w:t>。</w:t>
      </w:r>
    </w:p>
  </w:footnote>
  <w:footnote w:id="16">
    <w:p w:rsidR="00A274F5" w:rsidRPr="00512D2F" w:rsidRDefault="00A274F5" w:rsidP="00915B18">
      <w:pPr>
        <w:pStyle w:val="FootnoteText"/>
        <w:widowControl w:val="0"/>
        <w:tabs>
          <w:tab w:val="clear" w:pos="1021"/>
          <w:tab w:val="right" w:pos="1020"/>
        </w:tabs>
        <w:rPr>
          <w:szCs w:val="18"/>
        </w:rPr>
      </w:pPr>
      <w:r w:rsidRPr="00512D2F">
        <w:rPr>
          <w:szCs w:val="18"/>
        </w:rPr>
        <w:tab/>
      </w:r>
      <w:r w:rsidRPr="00512D2F">
        <w:rPr>
          <w:rStyle w:val="FootnoteReference"/>
          <w:szCs w:val="18"/>
        </w:rPr>
        <w:footnoteRef/>
      </w:r>
      <w:r w:rsidRPr="00512D2F">
        <w:rPr>
          <w:szCs w:val="18"/>
        </w:rPr>
        <w:tab/>
      </w:r>
      <w:r w:rsidRPr="00512D2F">
        <w:rPr>
          <w:rFonts w:hint="eastAsia"/>
          <w:szCs w:val="18"/>
        </w:rPr>
        <w:t>关于司法问题的附录：表</w:t>
      </w:r>
      <w:r w:rsidRPr="00512D2F">
        <w:rPr>
          <w:szCs w:val="18"/>
        </w:rPr>
        <w:t>3</w:t>
      </w:r>
      <w:r>
        <w:rPr>
          <w:rFonts w:hint="eastAsia"/>
          <w:szCs w:val="18"/>
        </w:rPr>
        <w:t>。</w:t>
      </w:r>
    </w:p>
  </w:footnote>
  <w:footnote w:id="17">
    <w:p w:rsidR="00A274F5" w:rsidRDefault="00A274F5" w:rsidP="00915B18">
      <w:pPr>
        <w:pStyle w:val="FootnoteText"/>
        <w:widowControl w:val="0"/>
        <w:tabs>
          <w:tab w:val="clear" w:pos="1021"/>
          <w:tab w:val="right" w:pos="1020"/>
        </w:tabs>
      </w:pPr>
      <w:r w:rsidRPr="00512D2F">
        <w:rPr>
          <w:szCs w:val="18"/>
        </w:rPr>
        <w:tab/>
      </w:r>
      <w:r w:rsidRPr="00512D2F">
        <w:rPr>
          <w:rStyle w:val="FootnoteReference"/>
          <w:szCs w:val="18"/>
        </w:rPr>
        <w:footnoteRef/>
      </w:r>
      <w:r w:rsidRPr="00512D2F">
        <w:rPr>
          <w:szCs w:val="18"/>
        </w:rPr>
        <w:tab/>
      </w:r>
      <w:r w:rsidRPr="00512D2F">
        <w:rPr>
          <w:rFonts w:hint="eastAsia"/>
          <w:szCs w:val="18"/>
        </w:rPr>
        <w:t>关于司法问题的附录：表</w:t>
      </w:r>
      <w:r w:rsidRPr="00512D2F">
        <w:rPr>
          <w:szCs w:val="18"/>
        </w:rPr>
        <w:t>4</w:t>
      </w:r>
      <w:r>
        <w:rPr>
          <w:rFonts w:hint="eastAsia"/>
          <w:szCs w:val="18"/>
        </w:rPr>
        <w:t>。</w:t>
      </w:r>
    </w:p>
  </w:footnote>
  <w:footnote w:id="18">
    <w:p w:rsidR="00A274F5" w:rsidRDefault="00A274F5" w:rsidP="00915B18">
      <w:pPr>
        <w:pStyle w:val="FootnoteText"/>
        <w:widowControl w:val="0"/>
        <w:tabs>
          <w:tab w:val="clear" w:pos="1021"/>
          <w:tab w:val="right" w:pos="1020"/>
        </w:tabs>
      </w:pPr>
      <w:r>
        <w:tab/>
      </w:r>
      <w:r>
        <w:rPr>
          <w:rStyle w:val="FootnoteReference"/>
        </w:rPr>
        <w:footnoteRef/>
      </w:r>
      <w:r>
        <w:tab/>
      </w:r>
      <w:r>
        <w:rPr>
          <w:rFonts w:hint="eastAsia"/>
        </w:rPr>
        <w:t>关于司法问题的附录：表</w:t>
      </w:r>
      <w:r>
        <w:t>5</w:t>
      </w:r>
      <w:r>
        <w:rPr>
          <w:rFonts w:hint="eastAsia"/>
        </w:rPr>
        <w:t>。</w:t>
      </w:r>
    </w:p>
  </w:footnote>
  <w:footnote w:id="19">
    <w:p w:rsidR="00A274F5" w:rsidRDefault="00A274F5" w:rsidP="00915B18">
      <w:pPr>
        <w:pStyle w:val="FootnoteText"/>
        <w:widowControl w:val="0"/>
        <w:tabs>
          <w:tab w:val="clear" w:pos="1021"/>
          <w:tab w:val="right" w:pos="1020"/>
        </w:tabs>
      </w:pPr>
      <w:r>
        <w:tab/>
      </w:r>
      <w:r>
        <w:rPr>
          <w:rStyle w:val="FootnoteReference"/>
        </w:rPr>
        <w:footnoteRef/>
      </w:r>
      <w:r>
        <w:tab/>
      </w:r>
      <w:r>
        <w:rPr>
          <w:rFonts w:hint="eastAsia"/>
        </w:rPr>
        <w:t>关于司法问题的附录：表</w:t>
      </w:r>
      <w:r>
        <w:t>6</w:t>
      </w:r>
      <w:r>
        <w:rPr>
          <w:rFonts w:hint="eastAsia"/>
        </w:rPr>
        <w:t>。</w:t>
      </w:r>
    </w:p>
  </w:footnote>
  <w:footnote w:id="20">
    <w:p w:rsidR="00A274F5" w:rsidRDefault="00A274F5" w:rsidP="00915B18">
      <w:pPr>
        <w:pStyle w:val="FootnoteText"/>
        <w:widowControl w:val="0"/>
        <w:tabs>
          <w:tab w:val="clear" w:pos="1021"/>
          <w:tab w:val="right" w:pos="1020"/>
        </w:tabs>
      </w:pPr>
      <w:r>
        <w:tab/>
      </w:r>
      <w:r>
        <w:rPr>
          <w:rStyle w:val="FootnoteReference"/>
        </w:rPr>
        <w:footnoteRef/>
      </w:r>
      <w:r>
        <w:tab/>
      </w:r>
      <w:r>
        <w:rPr>
          <w:rFonts w:hint="eastAsia"/>
        </w:rPr>
        <w:t>关于司法问题的附录：表</w:t>
      </w:r>
      <w:r>
        <w:t>7</w:t>
      </w:r>
      <w:r>
        <w:rPr>
          <w:rFonts w:hint="eastAsia"/>
        </w:rPr>
        <w:t>。</w:t>
      </w:r>
    </w:p>
  </w:footnote>
  <w:footnote w:id="21">
    <w:p w:rsidR="00A274F5" w:rsidRDefault="00A274F5" w:rsidP="00915B18">
      <w:pPr>
        <w:pStyle w:val="FootnoteText"/>
        <w:widowControl w:val="0"/>
        <w:tabs>
          <w:tab w:val="clear" w:pos="1021"/>
          <w:tab w:val="right" w:pos="1020"/>
        </w:tabs>
      </w:pPr>
      <w:r>
        <w:tab/>
      </w:r>
      <w:r>
        <w:rPr>
          <w:rStyle w:val="FootnoteReference"/>
        </w:rPr>
        <w:footnoteRef/>
      </w:r>
      <w:r>
        <w:tab/>
      </w:r>
      <w:r>
        <w:rPr>
          <w:rFonts w:hint="eastAsia"/>
        </w:rPr>
        <w:t>关于司法问题的附录：表</w:t>
      </w:r>
      <w:r>
        <w:t>8</w:t>
      </w:r>
      <w:r>
        <w:rPr>
          <w:rFonts w:hint="eastAsia"/>
        </w:rPr>
        <w:t>。</w:t>
      </w:r>
    </w:p>
  </w:footnote>
  <w:footnote w:id="22">
    <w:p w:rsidR="00A274F5" w:rsidRDefault="00A274F5" w:rsidP="00915B18">
      <w:pPr>
        <w:pStyle w:val="FootnoteText"/>
        <w:widowControl w:val="0"/>
        <w:tabs>
          <w:tab w:val="clear" w:pos="1021"/>
          <w:tab w:val="right" w:pos="1020"/>
        </w:tabs>
      </w:pPr>
      <w:r>
        <w:tab/>
      </w:r>
      <w:r>
        <w:rPr>
          <w:rStyle w:val="FootnoteReference"/>
        </w:rPr>
        <w:footnoteRef/>
      </w:r>
      <w:r>
        <w:tab/>
      </w:r>
      <w:r>
        <w:rPr>
          <w:rFonts w:hint="eastAsia"/>
        </w:rPr>
        <w:t>关于教育问题的附录：表</w:t>
      </w:r>
      <w:r>
        <w:t>1</w:t>
      </w:r>
      <w:r>
        <w:rPr>
          <w:rFonts w:hint="eastAsia"/>
        </w:rPr>
        <w:t>、</w:t>
      </w:r>
      <w:r>
        <w:t>2</w:t>
      </w:r>
      <w:r>
        <w:rPr>
          <w:rFonts w:hint="eastAsia"/>
        </w:rPr>
        <w:t>、</w:t>
      </w:r>
      <w:r>
        <w:t>3</w:t>
      </w:r>
      <w:r>
        <w:rPr>
          <w:rFonts w:hint="eastAsia"/>
        </w:rPr>
        <w:t>。</w:t>
      </w:r>
    </w:p>
  </w:footnote>
  <w:footnote w:id="23">
    <w:p w:rsidR="00A274F5" w:rsidRDefault="00A274F5" w:rsidP="00915B18">
      <w:pPr>
        <w:pStyle w:val="FootnoteText"/>
        <w:widowControl w:val="0"/>
        <w:tabs>
          <w:tab w:val="clear" w:pos="1021"/>
          <w:tab w:val="right" w:pos="1020"/>
        </w:tabs>
      </w:pPr>
      <w:r>
        <w:tab/>
      </w:r>
      <w:r>
        <w:rPr>
          <w:rStyle w:val="FootnoteReference"/>
        </w:rPr>
        <w:footnoteRef/>
      </w:r>
      <w:r>
        <w:tab/>
      </w:r>
      <w:r w:rsidRPr="00943AA0">
        <w:rPr>
          <w:rFonts w:hint="eastAsia"/>
        </w:rPr>
        <w:t>关于教育问题的附录：</w:t>
      </w:r>
      <w:r w:rsidRPr="00943AA0">
        <w:t>2007/2008</w:t>
      </w:r>
      <w:r w:rsidRPr="00943AA0">
        <w:rPr>
          <w:rFonts w:hint="eastAsia"/>
        </w:rPr>
        <w:t>学年和</w:t>
      </w:r>
      <w:r w:rsidR="00943AA0">
        <w:t xml:space="preserve"> 2008/2009</w:t>
      </w:r>
      <w:r w:rsidRPr="00943AA0">
        <w:rPr>
          <w:rFonts w:hint="eastAsia"/>
        </w:rPr>
        <w:t>学年按性别和种族背景分类的在校生概况。</w:t>
      </w:r>
    </w:p>
  </w:footnote>
  <w:footnote w:id="24">
    <w:p w:rsidR="00A274F5" w:rsidRDefault="00A274F5" w:rsidP="00F73450">
      <w:pPr>
        <w:pStyle w:val="FootnoteText"/>
      </w:pPr>
      <w:r>
        <w:tab/>
      </w:r>
      <w:r>
        <w:rPr>
          <w:rStyle w:val="FootnoteReference"/>
        </w:rPr>
        <w:footnoteRef/>
      </w:r>
      <w:r>
        <w:tab/>
      </w:r>
      <w:r>
        <w:rPr>
          <w:rFonts w:hint="eastAsia"/>
        </w:rPr>
        <w:t>关于信息技术的附录：按性别分列的互联网</w:t>
      </w:r>
      <w:r w:rsidRPr="008B682A">
        <w:rPr>
          <w:rFonts w:hint="eastAsia"/>
        </w:rPr>
        <w:t>俱乐部</w:t>
      </w:r>
      <w:r>
        <w:rPr>
          <w:rFonts w:hint="eastAsia"/>
        </w:rPr>
        <w:t>加入情况数据。</w:t>
      </w:r>
    </w:p>
  </w:footnote>
  <w:footnote w:id="25">
    <w:p w:rsidR="00A274F5" w:rsidRDefault="00A274F5" w:rsidP="00915B18">
      <w:pPr>
        <w:pStyle w:val="FootnoteText"/>
        <w:widowControl w:val="0"/>
        <w:tabs>
          <w:tab w:val="clear" w:pos="1021"/>
          <w:tab w:val="right" w:pos="1020"/>
        </w:tabs>
      </w:pPr>
      <w:r>
        <w:tab/>
      </w:r>
      <w:r>
        <w:rPr>
          <w:rStyle w:val="FootnoteReference"/>
        </w:rPr>
        <w:footnoteRef/>
      </w:r>
      <w:r>
        <w:tab/>
      </w:r>
      <w:hyperlink r:id="rId1" w:history="1">
        <w:r w:rsidRPr="00B35E91">
          <w:rPr>
            <w:rStyle w:val="Hyperlink"/>
            <w:color w:val="auto"/>
            <w:u w:val="none"/>
          </w:rPr>
          <w:t>http://www.mtsp.gov.mk/WBStorage/Files/Rodova%20Analiza</w:t>
        </w:r>
      </w:hyperlink>
      <w:r w:rsidR="00673CC6">
        <w:rPr>
          <w:rFonts w:hint="eastAsia"/>
        </w:rPr>
        <w:t>.</w:t>
      </w:r>
    </w:p>
  </w:footnote>
  <w:footnote w:id="26">
    <w:p w:rsidR="00A274F5" w:rsidRPr="0026222D" w:rsidRDefault="00A274F5" w:rsidP="00792BD2">
      <w:pPr>
        <w:pStyle w:val="FootnoteText"/>
        <w:rPr>
          <w:rFonts w:hint="eastAsia"/>
        </w:rPr>
      </w:pPr>
      <w:r>
        <w:tab/>
      </w:r>
      <w:r>
        <w:rPr>
          <w:rStyle w:val="FootnoteReference"/>
        </w:rPr>
        <w:footnoteRef/>
      </w:r>
      <w:r>
        <w:tab/>
      </w:r>
      <w:r>
        <w:rPr>
          <w:rFonts w:hint="eastAsia"/>
        </w:rPr>
        <w:t>关于就业问题的附录：积极就业政策和方案实施情况概述</w:t>
      </w:r>
      <w:r>
        <w:rPr>
          <w:rFonts w:hint="eastAsia"/>
        </w:rPr>
        <w:t>1</w:t>
      </w:r>
      <w:r>
        <w:rPr>
          <w:rFonts w:hint="eastAsia"/>
        </w:rPr>
        <w:t>和</w:t>
      </w:r>
      <w:r>
        <w:rPr>
          <w:rFonts w:hint="eastAsia"/>
        </w:rPr>
        <w:t>2</w:t>
      </w:r>
      <w:r>
        <w:rPr>
          <w:rFonts w:hint="eastAsia"/>
        </w:rPr>
        <w:t>。</w:t>
      </w:r>
    </w:p>
  </w:footnote>
  <w:footnote w:id="27">
    <w:p w:rsidR="00A274F5" w:rsidRPr="00734006" w:rsidRDefault="00A274F5" w:rsidP="00915B18">
      <w:pPr>
        <w:pStyle w:val="FootnoteText"/>
        <w:widowControl w:val="0"/>
        <w:tabs>
          <w:tab w:val="clear" w:pos="1021"/>
          <w:tab w:val="right" w:pos="1020"/>
        </w:tabs>
        <w:rPr>
          <w:rFonts w:hint="eastAsia"/>
          <w:szCs w:val="18"/>
        </w:rPr>
      </w:pPr>
      <w:r w:rsidRPr="00734006">
        <w:rPr>
          <w:szCs w:val="18"/>
        </w:rPr>
        <w:tab/>
      </w:r>
      <w:r w:rsidRPr="00734006">
        <w:rPr>
          <w:rStyle w:val="FootnoteReference"/>
          <w:szCs w:val="18"/>
        </w:rPr>
        <w:footnoteRef/>
      </w:r>
      <w:r w:rsidRPr="00734006">
        <w:rPr>
          <w:szCs w:val="18"/>
        </w:rPr>
        <w:tab/>
      </w:r>
      <w:r w:rsidRPr="00734006">
        <w:rPr>
          <w:rFonts w:hint="eastAsia"/>
          <w:szCs w:val="18"/>
        </w:rPr>
        <w:t>关于就业问题的附录</w:t>
      </w:r>
      <w:r>
        <w:rPr>
          <w:rFonts w:hint="eastAsia"/>
          <w:szCs w:val="18"/>
        </w:rPr>
        <w:t>：</w:t>
      </w:r>
      <w:r w:rsidRPr="00734006">
        <w:rPr>
          <w:szCs w:val="18"/>
        </w:rPr>
        <w:t>2006</w:t>
      </w:r>
      <w:r w:rsidRPr="00734006">
        <w:rPr>
          <w:rFonts w:hint="eastAsia"/>
          <w:szCs w:val="18"/>
        </w:rPr>
        <w:t>年、</w:t>
      </w:r>
      <w:r w:rsidRPr="00734006">
        <w:rPr>
          <w:szCs w:val="18"/>
        </w:rPr>
        <w:t>2007</w:t>
      </w:r>
      <w:r w:rsidRPr="00734006">
        <w:rPr>
          <w:rFonts w:hint="eastAsia"/>
          <w:szCs w:val="18"/>
        </w:rPr>
        <w:t>年</w:t>
      </w:r>
      <w:r>
        <w:rPr>
          <w:szCs w:val="18"/>
        </w:rPr>
        <w:t>、</w:t>
      </w:r>
      <w:r w:rsidRPr="00734006">
        <w:rPr>
          <w:szCs w:val="18"/>
        </w:rPr>
        <w:t>2008</w:t>
      </w:r>
      <w:r w:rsidRPr="00734006">
        <w:rPr>
          <w:rFonts w:hint="eastAsia"/>
          <w:szCs w:val="18"/>
        </w:rPr>
        <w:t>年和</w:t>
      </w:r>
      <w:r w:rsidRPr="00734006">
        <w:rPr>
          <w:szCs w:val="18"/>
        </w:rPr>
        <w:t>2009</w:t>
      </w:r>
      <w:r w:rsidRPr="00734006">
        <w:rPr>
          <w:rFonts w:hint="eastAsia"/>
          <w:szCs w:val="18"/>
        </w:rPr>
        <w:t>年在职业介绍所进行</w:t>
      </w:r>
      <w:r w:rsidRPr="00DD0268">
        <w:rPr>
          <w:rFonts w:hint="eastAsia"/>
          <w:szCs w:val="18"/>
        </w:rPr>
        <w:t>登记者的性别</w:t>
      </w:r>
      <w:r w:rsidRPr="00734006">
        <w:rPr>
          <w:rFonts w:hint="eastAsia"/>
          <w:szCs w:val="18"/>
        </w:rPr>
        <w:t>结构和职业取向概述</w:t>
      </w:r>
      <w:r>
        <w:rPr>
          <w:rFonts w:hint="eastAsia"/>
          <w:szCs w:val="18"/>
        </w:rPr>
        <w:t>。</w:t>
      </w:r>
    </w:p>
  </w:footnote>
  <w:footnote w:id="28">
    <w:p w:rsidR="00A274F5" w:rsidRPr="00734006" w:rsidRDefault="00A274F5" w:rsidP="00915B18">
      <w:pPr>
        <w:pStyle w:val="FootnoteText"/>
        <w:widowControl w:val="0"/>
        <w:tabs>
          <w:tab w:val="clear" w:pos="1021"/>
          <w:tab w:val="right" w:pos="1020"/>
        </w:tabs>
        <w:rPr>
          <w:szCs w:val="18"/>
        </w:rPr>
      </w:pPr>
      <w:r w:rsidRPr="00734006">
        <w:rPr>
          <w:szCs w:val="18"/>
        </w:rPr>
        <w:tab/>
      </w:r>
      <w:r w:rsidRPr="00734006">
        <w:rPr>
          <w:rStyle w:val="FootnoteReference"/>
          <w:szCs w:val="18"/>
        </w:rPr>
        <w:footnoteRef/>
      </w:r>
      <w:r w:rsidRPr="00734006">
        <w:rPr>
          <w:szCs w:val="18"/>
        </w:rPr>
        <w:tab/>
      </w:r>
      <w:r w:rsidRPr="00734006">
        <w:rPr>
          <w:rFonts w:hint="eastAsia"/>
          <w:szCs w:val="18"/>
        </w:rPr>
        <w:t>关于就业问题的附录：通过贷款促进自营职业项目的性别结构</w:t>
      </w:r>
      <w:r>
        <w:rPr>
          <w:rFonts w:hint="eastAsia"/>
          <w:szCs w:val="18"/>
        </w:rPr>
        <w:t>。</w:t>
      </w:r>
    </w:p>
  </w:footnote>
  <w:footnote w:id="29">
    <w:p w:rsidR="00A274F5" w:rsidRPr="00734006" w:rsidRDefault="00A274F5" w:rsidP="00915B18">
      <w:pPr>
        <w:pStyle w:val="FootnoteText"/>
        <w:widowControl w:val="0"/>
        <w:tabs>
          <w:tab w:val="clear" w:pos="1021"/>
          <w:tab w:val="right" w:pos="1020"/>
        </w:tabs>
        <w:rPr>
          <w:szCs w:val="18"/>
        </w:rPr>
      </w:pPr>
      <w:r w:rsidRPr="00734006">
        <w:rPr>
          <w:szCs w:val="18"/>
        </w:rPr>
        <w:tab/>
      </w:r>
      <w:r w:rsidRPr="00734006">
        <w:rPr>
          <w:rStyle w:val="FootnoteReference"/>
          <w:szCs w:val="18"/>
        </w:rPr>
        <w:footnoteRef/>
      </w:r>
      <w:r w:rsidR="00F73450">
        <w:rPr>
          <w:szCs w:val="18"/>
        </w:rPr>
        <w:tab/>
      </w:r>
      <w:r w:rsidRPr="00734006">
        <w:rPr>
          <w:rFonts w:hint="eastAsia"/>
          <w:szCs w:val="18"/>
        </w:rPr>
        <w:t>关于行政机构情况的附录：行政机构登记中心数据摘录</w:t>
      </w:r>
      <w:r>
        <w:rPr>
          <w:rFonts w:hint="eastAsia"/>
          <w:szCs w:val="18"/>
        </w:rPr>
        <w:t>。</w:t>
      </w:r>
    </w:p>
  </w:footnote>
  <w:footnote w:id="30">
    <w:p w:rsidR="00A274F5" w:rsidRDefault="00A274F5" w:rsidP="00915B18">
      <w:pPr>
        <w:pStyle w:val="FootnoteText"/>
        <w:widowControl w:val="0"/>
        <w:tabs>
          <w:tab w:val="clear" w:pos="1021"/>
          <w:tab w:val="right" w:pos="1020"/>
        </w:tabs>
      </w:pPr>
      <w:r w:rsidRPr="00734006">
        <w:rPr>
          <w:szCs w:val="18"/>
        </w:rPr>
        <w:tab/>
      </w:r>
      <w:r w:rsidRPr="00734006">
        <w:rPr>
          <w:rStyle w:val="FootnoteReference"/>
          <w:szCs w:val="18"/>
        </w:rPr>
        <w:footnoteRef/>
      </w:r>
      <w:r w:rsidRPr="00734006">
        <w:rPr>
          <w:szCs w:val="18"/>
        </w:rPr>
        <w:tab/>
      </w:r>
      <w:r w:rsidRPr="00734006">
        <w:rPr>
          <w:rFonts w:hint="eastAsia"/>
          <w:szCs w:val="18"/>
        </w:rPr>
        <w:t>第</w:t>
      </w:r>
      <w:r w:rsidRPr="00734006">
        <w:rPr>
          <w:szCs w:val="18"/>
        </w:rPr>
        <w:t>96</w:t>
      </w:r>
      <w:r w:rsidRPr="00734006">
        <w:rPr>
          <w:rFonts w:hint="eastAsia"/>
          <w:szCs w:val="18"/>
        </w:rPr>
        <w:t>条第</w:t>
      </w:r>
      <w:r w:rsidRPr="00734006">
        <w:rPr>
          <w:rFonts w:hint="eastAsia"/>
          <w:szCs w:val="18"/>
        </w:rPr>
        <w:t>2</w:t>
      </w:r>
      <w:r w:rsidRPr="00734006">
        <w:rPr>
          <w:rFonts w:hint="eastAsia"/>
          <w:szCs w:val="18"/>
        </w:rPr>
        <w:t>款</w:t>
      </w:r>
      <w:r w:rsidRPr="00734006">
        <w:rPr>
          <w:szCs w:val="18"/>
        </w:rPr>
        <w:t>(</w:t>
      </w:r>
      <w:r w:rsidRPr="00734006">
        <w:rPr>
          <w:rFonts w:hint="eastAsia"/>
          <w:szCs w:val="18"/>
        </w:rPr>
        <w:t>《马其顿共和国政府公报》，第</w:t>
      </w:r>
      <w:r w:rsidRPr="00734006">
        <w:rPr>
          <w:szCs w:val="18"/>
        </w:rPr>
        <w:t>114/06</w:t>
      </w:r>
      <w:r w:rsidRPr="00734006">
        <w:rPr>
          <w:rFonts w:hint="eastAsia"/>
          <w:szCs w:val="18"/>
        </w:rPr>
        <w:t>号</w:t>
      </w:r>
      <w:r w:rsidRPr="00734006">
        <w:rPr>
          <w:szCs w:val="18"/>
        </w:rPr>
        <w:t>)</w:t>
      </w:r>
      <w:r>
        <w:rPr>
          <w:rFonts w:hint="eastAsia"/>
          <w:szCs w:val="18"/>
        </w:rPr>
        <w:t>。</w:t>
      </w:r>
    </w:p>
  </w:footnote>
  <w:footnote w:id="31">
    <w:p w:rsidR="00A274F5" w:rsidRPr="00734006" w:rsidRDefault="00A274F5" w:rsidP="00915B18">
      <w:pPr>
        <w:pStyle w:val="FootnoteText"/>
        <w:widowControl w:val="0"/>
        <w:tabs>
          <w:tab w:val="clear" w:pos="1021"/>
          <w:tab w:val="right" w:pos="1020"/>
        </w:tabs>
        <w:rPr>
          <w:szCs w:val="18"/>
        </w:rPr>
      </w:pPr>
      <w:r w:rsidRPr="00734006">
        <w:rPr>
          <w:szCs w:val="18"/>
        </w:rPr>
        <w:tab/>
      </w:r>
      <w:r w:rsidRPr="00734006">
        <w:rPr>
          <w:rStyle w:val="FootnoteReference"/>
          <w:szCs w:val="18"/>
        </w:rPr>
        <w:footnoteRef/>
      </w:r>
      <w:r w:rsidRPr="00734006">
        <w:rPr>
          <w:szCs w:val="18"/>
        </w:rPr>
        <w:tab/>
      </w:r>
      <w:r w:rsidRPr="00734006">
        <w:rPr>
          <w:rFonts w:hint="eastAsia"/>
          <w:szCs w:val="18"/>
        </w:rPr>
        <w:t>关于健康问题的附录</w:t>
      </w:r>
      <w:r w:rsidRPr="00734006">
        <w:rPr>
          <w:rFonts w:hint="eastAsia"/>
          <w:szCs w:val="18"/>
        </w:rPr>
        <w:t>1</w:t>
      </w:r>
      <w:r w:rsidRPr="00734006">
        <w:rPr>
          <w:rFonts w:hint="eastAsia"/>
          <w:szCs w:val="18"/>
        </w:rPr>
        <w:t>：马其顿共和国人口性健康和生殖健康监测指标</w:t>
      </w:r>
      <w:r>
        <w:rPr>
          <w:rFonts w:hint="eastAsia"/>
          <w:szCs w:val="18"/>
        </w:rPr>
        <w:t>。</w:t>
      </w:r>
    </w:p>
  </w:footnote>
  <w:footnote w:id="32">
    <w:p w:rsidR="00A274F5" w:rsidRPr="00734006" w:rsidRDefault="00A274F5" w:rsidP="00915B18">
      <w:pPr>
        <w:pStyle w:val="FootnoteText"/>
        <w:widowControl w:val="0"/>
        <w:tabs>
          <w:tab w:val="clear" w:pos="1021"/>
          <w:tab w:val="right" w:pos="1020"/>
        </w:tabs>
        <w:rPr>
          <w:rFonts w:hint="eastAsia"/>
          <w:szCs w:val="18"/>
        </w:rPr>
      </w:pPr>
      <w:r w:rsidRPr="00734006">
        <w:rPr>
          <w:szCs w:val="18"/>
        </w:rPr>
        <w:tab/>
      </w:r>
      <w:r w:rsidRPr="00734006">
        <w:rPr>
          <w:rStyle w:val="FootnoteReference"/>
          <w:szCs w:val="18"/>
        </w:rPr>
        <w:footnoteRef/>
      </w:r>
      <w:r w:rsidRPr="00734006">
        <w:rPr>
          <w:szCs w:val="18"/>
        </w:rPr>
        <w:tab/>
      </w:r>
      <w:r w:rsidRPr="00734006">
        <w:rPr>
          <w:rFonts w:hint="eastAsia"/>
          <w:szCs w:val="18"/>
        </w:rPr>
        <w:t>关于健康问题的附录：图</w:t>
      </w:r>
      <w:r w:rsidRPr="00734006">
        <w:rPr>
          <w:szCs w:val="18"/>
        </w:rPr>
        <w:t>1</w:t>
      </w:r>
      <w:r>
        <w:rPr>
          <w:rFonts w:hint="eastAsia"/>
          <w:szCs w:val="18"/>
        </w:rPr>
        <w:t>：</w:t>
      </w:r>
      <w:r w:rsidRPr="00734006">
        <w:rPr>
          <w:szCs w:val="18"/>
        </w:rPr>
        <w:t>2000</w:t>
      </w:r>
      <w:r>
        <w:rPr>
          <w:rFonts w:hint="eastAsia"/>
          <w:szCs w:val="18"/>
        </w:rPr>
        <w:t>-</w:t>
      </w:r>
      <w:r w:rsidRPr="00734006">
        <w:rPr>
          <w:szCs w:val="18"/>
        </w:rPr>
        <w:t>2007</w:t>
      </w:r>
      <w:r w:rsidRPr="00734006">
        <w:rPr>
          <w:rFonts w:hint="eastAsia"/>
          <w:szCs w:val="18"/>
        </w:rPr>
        <w:t>年新登记的宫颈癌发病率。</w:t>
      </w:r>
    </w:p>
  </w:footnote>
  <w:footnote w:id="33">
    <w:p w:rsidR="00A274F5" w:rsidRPr="00734006" w:rsidRDefault="00A274F5" w:rsidP="00915B18">
      <w:pPr>
        <w:pStyle w:val="FootnoteText"/>
        <w:widowControl w:val="0"/>
        <w:tabs>
          <w:tab w:val="clear" w:pos="1021"/>
          <w:tab w:val="right" w:pos="1020"/>
        </w:tabs>
        <w:rPr>
          <w:szCs w:val="18"/>
        </w:rPr>
      </w:pPr>
      <w:r w:rsidRPr="00734006">
        <w:rPr>
          <w:szCs w:val="18"/>
        </w:rPr>
        <w:tab/>
      </w:r>
      <w:r w:rsidRPr="00734006">
        <w:rPr>
          <w:rStyle w:val="FootnoteReference"/>
          <w:szCs w:val="18"/>
        </w:rPr>
        <w:footnoteRef/>
      </w:r>
      <w:r w:rsidRPr="00734006">
        <w:rPr>
          <w:szCs w:val="18"/>
        </w:rPr>
        <w:tab/>
      </w:r>
      <w:r w:rsidRPr="00734006">
        <w:rPr>
          <w:rFonts w:hint="eastAsia"/>
          <w:szCs w:val="18"/>
        </w:rPr>
        <w:t>关于健康问题的附录：表</w:t>
      </w:r>
      <w:r w:rsidRPr="00734006">
        <w:rPr>
          <w:szCs w:val="18"/>
        </w:rPr>
        <w:t>2</w:t>
      </w:r>
      <w:r>
        <w:rPr>
          <w:rFonts w:hint="eastAsia"/>
          <w:szCs w:val="18"/>
        </w:rPr>
        <w:t>－</w:t>
      </w:r>
      <w:r w:rsidRPr="00734006">
        <w:rPr>
          <w:szCs w:val="18"/>
        </w:rPr>
        <w:t>2005-2009</w:t>
      </w:r>
      <w:r w:rsidRPr="00734006">
        <w:rPr>
          <w:rFonts w:hint="eastAsia"/>
          <w:szCs w:val="18"/>
        </w:rPr>
        <w:t>年在马其顿共和国登记的堕胎数量</w:t>
      </w:r>
      <w:r>
        <w:rPr>
          <w:rFonts w:hint="eastAsia"/>
          <w:szCs w:val="18"/>
        </w:rPr>
        <w:t>。</w:t>
      </w:r>
    </w:p>
  </w:footnote>
  <w:footnote w:id="34">
    <w:p w:rsidR="00A274F5" w:rsidRDefault="00A274F5" w:rsidP="00915B18">
      <w:pPr>
        <w:pStyle w:val="FootnoteText"/>
        <w:widowControl w:val="0"/>
        <w:tabs>
          <w:tab w:val="clear" w:pos="1021"/>
          <w:tab w:val="right" w:pos="1020"/>
        </w:tabs>
        <w:rPr>
          <w:rFonts w:hint="eastAsia"/>
        </w:rPr>
      </w:pPr>
      <w:r>
        <w:tab/>
      </w:r>
      <w:r>
        <w:rPr>
          <w:rStyle w:val="FootnoteReference"/>
        </w:rPr>
        <w:footnoteRef/>
      </w:r>
      <w:r>
        <w:tab/>
      </w:r>
      <w:r>
        <w:rPr>
          <w:rFonts w:hint="eastAsia"/>
        </w:rPr>
        <w:t>关于健康问题的附录：图</w:t>
      </w:r>
      <w:r>
        <w:rPr>
          <w:rFonts w:hint="eastAsia"/>
        </w:rPr>
        <w:t>2</w:t>
      </w:r>
      <w:r>
        <w:rPr>
          <w:rFonts w:hint="eastAsia"/>
        </w:rPr>
        <w:t>－婴儿死亡率。</w:t>
      </w:r>
    </w:p>
  </w:footnote>
  <w:footnote w:id="35">
    <w:p w:rsidR="00A274F5" w:rsidRDefault="00A274F5" w:rsidP="00915B18">
      <w:pPr>
        <w:pStyle w:val="FootnoteText"/>
        <w:widowControl w:val="0"/>
        <w:tabs>
          <w:tab w:val="clear" w:pos="1021"/>
          <w:tab w:val="right" w:pos="1020"/>
        </w:tabs>
      </w:pPr>
      <w:r>
        <w:tab/>
      </w:r>
      <w:r>
        <w:rPr>
          <w:rStyle w:val="FootnoteReference"/>
        </w:rPr>
        <w:footnoteRef/>
      </w:r>
      <w:r>
        <w:tab/>
      </w:r>
      <w:r>
        <w:rPr>
          <w:rFonts w:hint="eastAsia"/>
        </w:rPr>
        <w:t>关于健康问题的附录：图</w:t>
      </w:r>
      <w:r>
        <w:t>3</w:t>
      </w:r>
      <w:r>
        <w:rPr>
          <w:rFonts w:hint="eastAsia"/>
        </w:rPr>
        <w:t>－婴儿死亡率。</w:t>
      </w:r>
    </w:p>
  </w:footnote>
  <w:footnote w:id="36">
    <w:p w:rsidR="00A274F5" w:rsidRPr="00106B78" w:rsidRDefault="00A274F5" w:rsidP="00915B18">
      <w:pPr>
        <w:pStyle w:val="FootnoteText"/>
        <w:widowControl w:val="0"/>
        <w:tabs>
          <w:tab w:val="clear" w:pos="1021"/>
          <w:tab w:val="right" w:pos="1020"/>
        </w:tabs>
        <w:rPr>
          <w:szCs w:val="18"/>
        </w:rPr>
      </w:pPr>
      <w:r w:rsidRPr="00106B78">
        <w:rPr>
          <w:szCs w:val="18"/>
        </w:rPr>
        <w:tab/>
      </w:r>
      <w:r w:rsidRPr="00106B78">
        <w:rPr>
          <w:rStyle w:val="FootnoteReference"/>
          <w:szCs w:val="18"/>
        </w:rPr>
        <w:footnoteRef/>
      </w:r>
      <w:r w:rsidRPr="00106B78">
        <w:rPr>
          <w:szCs w:val="18"/>
        </w:rPr>
        <w:tab/>
      </w:r>
      <w:r w:rsidRPr="00106B78">
        <w:rPr>
          <w:rFonts w:hint="eastAsia"/>
          <w:szCs w:val="18"/>
        </w:rPr>
        <w:t>关于健康问题的附录：图</w:t>
      </w:r>
      <w:r w:rsidRPr="00106B78">
        <w:rPr>
          <w:szCs w:val="18"/>
        </w:rPr>
        <w:t>4</w:t>
      </w:r>
      <w:r>
        <w:rPr>
          <w:rFonts w:hint="eastAsia"/>
          <w:szCs w:val="18"/>
        </w:rPr>
        <w:t>－</w:t>
      </w:r>
      <w:r w:rsidRPr="00106B78">
        <w:rPr>
          <w:szCs w:val="18"/>
        </w:rPr>
        <w:t>2003</w:t>
      </w:r>
      <w:r>
        <w:rPr>
          <w:rFonts w:hint="eastAsia"/>
          <w:szCs w:val="18"/>
        </w:rPr>
        <w:t>-</w:t>
      </w:r>
      <w:r w:rsidRPr="00106B78">
        <w:rPr>
          <w:szCs w:val="18"/>
        </w:rPr>
        <w:t>2008</w:t>
      </w:r>
      <w:r w:rsidRPr="00106B78">
        <w:rPr>
          <w:rFonts w:hint="eastAsia"/>
          <w:szCs w:val="18"/>
        </w:rPr>
        <w:t>年马其顿共和国按性别分列的所有器官活性结核病发病率</w:t>
      </w:r>
      <w:r>
        <w:rPr>
          <w:rFonts w:hint="eastAsia"/>
          <w:szCs w:val="18"/>
        </w:rPr>
        <w:t>。</w:t>
      </w:r>
    </w:p>
  </w:footnote>
  <w:footnote w:id="37">
    <w:p w:rsidR="00A274F5" w:rsidRPr="00106B78" w:rsidRDefault="00A274F5" w:rsidP="00915B18">
      <w:pPr>
        <w:pStyle w:val="FootnoteText"/>
        <w:widowControl w:val="0"/>
        <w:tabs>
          <w:tab w:val="clear" w:pos="1021"/>
          <w:tab w:val="right" w:pos="1020"/>
        </w:tabs>
        <w:rPr>
          <w:szCs w:val="18"/>
        </w:rPr>
      </w:pPr>
      <w:r w:rsidRPr="00106B78">
        <w:rPr>
          <w:szCs w:val="18"/>
        </w:rPr>
        <w:tab/>
      </w:r>
      <w:r w:rsidRPr="00106B78">
        <w:rPr>
          <w:rStyle w:val="FootnoteReference"/>
          <w:szCs w:val="18"/>
        </w:rPr>
        <w:footnoteRef/>
      </w:r>
      <w:r w:rsidRPr="00106B78">
        <w:rPr>
          <w:szCs w:val="18"/>
        </w:rPr>
        <w:tab/>
      </w:r>
      <w:r w:rsidRPr="00106B78">
        <w:rPr>
          <w:rFonts w:hint="eastAsia"/>
          <w:szCs w:val="18"/>
        </w:rPr>
        <w:t>关于住房问题的附录：社会保障房分配表</w:t>
      </w:r>
      <w:r>
        <w:rPr>
          <w:rFonts w:hint="eastAsia"/>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4F5" w:rsidRPr="008436FE" w:rsidRDefault="00A274F5">
    <w:pPr>
      <w:pStyle w:val="Header"/>
      <w:rPr>
        <w:szCs w:val="18"/>
      </w:rPr>
    </w:pPr>
    <w:r w:rsidRPr="008436FE">
      <w:rPr>
        <w:szCs w:val="18"/>
      </w:rPr>
      <w:t>C</w:t>
    </w:r>
    <w:r w:rsidRPr="008436FE">
      <w:rPr>
        <w:rFonts w:hint="eastAsia"/>
        <w:szCs w:val="18"/>
      </w:rPr>
      <w:t>EDAW</w:t>
    </w:r>
    <w:r w:rsidRPr="008436FE">
      <w:rPr>
        <w:szCs w:val="18"/>
      </w:rPr>
      <w:t>/C/</w:t>
    </w:r>
    <w:r w:rsidRPr="008436FE">
      <w:rPr>
        <w:rFonts w:hint="eastAsia"/>
        <w:szCs w:val="18"/>
        <w:lang w:eastAsia="zh-CN"/>
      </w:rPr>
      <w:t>MKD</w:t>
    </w:r>
    <w:r w:rsidRPr="008436FE">
      <w:rPr>
        <w:szCs w:val="18"/>
      </w:rPr>
      <w:t>/</w:t>
    </w:r>
    <w:r w:rsidRPr="008436FE">
      <w:rPr>
        <w:rFonts w:hint="eastAsia"/>
        <w:szCs w:val="18"/>
        <w:lang w:eastAsia="zh-CN"/>
      </w:rPr>
      <w:t>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4F5" w:rsidRPr="008436FE" w:rsidRDefault="00A274F5" w:rsidP="00DA36A7">
    <w:pPr>
      <w:pStyle w:val="Header"/>
      <w:jc w:val="right"/>
      <w:rPr>
        <w:rFonts w:hint="eastAsia"/>
        <w:szCs w:val="18"/>
        <w:lang w:eastAsia="zh-CN"/>
      </w:rPr>
    </w:pPr>
    <w:r w:rsidRPr="008436FE">
      <w:rPr>
        <w:szCs w:val="18"/>
      </w:rPr>
      <w:t>C</w:t>
    </w:r>
    <w:r w:rsidRPr="008436FE">
      <w:rPr>
        <w:rFonts w:hint="eastAsia"/>
        <w:szCs w:val="18"/>
      </w:rPr>
      <w:t>EDAW</w:t>
    </w:r>
    <w:r w:rsidRPr="008436FE">
      <w:rPr>
        <w:szCs w:val="18"/>
      </w:rPr>
      <w:t>/C/</w:t>
    </w:r>
    <w:r w:rsidRPr="008436FE">
      <w:rPr>
        <w:rFonts w:hint="eastAsia"/>
        <w:szCs w:val="18"/>
        <w:lang w:eastAsia="zh-CN"/>
      </w:rPr>
      <w:t>MKD</w:t>
    </w:r>
    <w:r w:rsidRPr="008436FE">
      <w:rPr>
        <w:szCs w:val="18"/>
      </w:rPr>
      <w:t>/</w:t>
    </w:r>
    <w:r w:rsidRPr="008436FE">
      <w:rPr>
        <w:rFonts w:hint="eastAsia"/>
        <w:szCs w:val="18"/>
        <w:lang w:eastAsia="zh-CN"/>
      </w:rPr>
      <w:t>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4F5" w:rsidRDefault="00A274F5">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12pt" o:bullet="t">
        <v:imagedata r:id="rId1" o:title=""/>
      </v:shape>
    </w:pict>
  </w:numPicBullet>
  <w:numPicBullet w:numPicBulletId="1">
    <w:pict>
      <v:shape id="_x0000_i1026" type="#_x0000_t75" style="width:14.25pt;height:9pt" o:bullet="t">
        <v:imagedata r:id="rId2" o:title=""/>
      </v:shape>
    </w:pict>
  </w:numPicBullet>
  <w:numPicBullet w:numPicBulletId="2">
    <w:pict>
      <v:shape id="_x0000_i1027" type="#_x0000_t75" style="width:10.5pt;height:12pt" o:bullet="t">
        <v:imagedata r:id="rId3" o:title=""/>
      </v:shape>
    </w:pict>
  </w:numPicBullet>
  <w:numPicBullet w:numPicBulletId="3">
    <w:pict>
      <v:shape id="_x0000_i1028" type="#_x0000_t75" style="width:9.75pt;height:7.5pt" o:bullet="t">
        <v:imagedata r:id="rId4" o:title=""/>
      </v:shape>
    </w:pict>
  </w:numPicBullet>
  <w:numPicBullet w:numPicBulletId="4">
    <w:pict>
      <v:shape id="_x0000_i1029" type="#_x0000_t75" style="width:6pt;height:6.75pt" o:bullet="t">
        <v:imagedata r:id="rId5" o:title=""/>
      </v:shape>
    </w:pict>
  </w:numPicBullet>
  <w:abstractNum w:abstractNumId="0">
    <w:nsid w:val="029D008F"/>
    <w:multiLevelType w:val="hybridMultilevel"/>
    <w:tmpl w:val="27FC5E2E"/>
    <w:lvl w:ilvl="0" w:tplc="30CC694E">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108B4A62"/>
    <w:multiLevelType w:val="hybridMultilevel"/>
    <w:tmpl w:val="A30EB96A"/>
    <w:lvl w:ilvl="0" w:tplc="30CC694E">
      <w:start w:val="1"/>
      <w:numFmt w:val="chineseCountingThousand"/>
      <w:lvlRestart w:val="0"/>
      <w:lvlText w:val="(%1)"/>
      <w:lvlJc w:val="left"/>
      <w:pPr>
        <w:tabs>
          <w:tab w:val="num" w:pos="4856"/>
        </w:tabs>
        <w:ind w:left="3564" w:firstLine="431"/>
      </w:pPr>
      <w:rPr>
        <w:rFonts w:ascii="Times New Roman" w:hAnsi="Times New Roman" w:cs="Times New Roman"/>
        <w:color w:val="auto"/>
        <w:sz w:val="21"/>
      </w:rPr>
    </w:lvl>
    <w:lvl w:ilvl="1" w:tplc="04090019">
      <w:start w:val="1"/>
      <w:numFmt w:val="lowerLetter"/>
      <w:lvlText w:val="%2)"/>
      <w:lvlJc w:val="left"/>
      <w:pPr>
        <w:tabs>
          <w:tab w:val="num" w:pos="3270"/>
        </w:tabs>
        <w:ind w:left="3270" w:hanging="420"/>
      </w:pPr>
    </w:lvl>
    <w:lvl w:ilvl="2" w:tplc="0409001B" w:tentative="1">
      <w:start w:val="1"/>
      <w:numFmt w:val="lowerRoman"/>
      <w:lvlText w:val="%3."/>
      <w:lvlJc w:val="right"/>
      <w:pPr>
        <w:tabs>
          <w:tab w:val="num" w:pos="3690"/>
        </w:tabs>
        <w:ind w:left="3690" w:hanging="420"/>
      </w:pPr>
    </w:lvl>
    <w:lvl w:ilvl="3" w:tplc="0409000F" w:tentative="1">
      <w:start w:val="1"/>
      <w:numFmt w:val="decimal"/>
      <w:lvlText w:val="%4."/>
      <w:lvlJc w:val="left"/>
      <w:pPr>
        <w:tabs>
          <w:tab w:val="num" w:pos="4110"/>
        </w:tabs>
        <w:ind w:left="4110" w:hanging="420"/>
      </w:pPr>
    </w:lvl>
    <w:lvl w:ilvl="4" w:tplc="04090019" w:tentative="1">
      <w:start w:val="1"/>
      <w:numFmt w:val="lowerLetter"/>
      <w:lvlText w:val="%5)"/>
      <w:lvlJc w:val="left"/>
      <w:pPr>
        <w:tabs>
          <w:tab w:val="num" w:pos="4530"/>
        </w:tabs>
        <w:ind w:left="4530" w:hanging="420"/>
      </w:pPr>
    </w:lvl>
    <w:lvl w:ilvl="5" w:tplc="0409001B" w:tentative="1">
      <w:start w:val="1"/>
      <w:numFmt w:val="lowerRoman"/>
      <w:lvlText w:val="%6."/>
      <w:lvlJc w:val="right"/>
      <w:pPr>
        <w:tabs>
          <w:tab w:val="num" w:pos="4950"/>
        </w:tabs>
        <w:ind w:left="4950" w:hanging="420"/>
      </w:pPr>
    </w:lvl>
    <w:lvl w:ilvl="6" w:tplc="0409000F" w:tentative="1">
      <w:start w:val="1"/>
      <w:numFmt w:val="decimal"/>
      <w:lvlText w:val="%7."/>
      <w:lvlJc w:val="left"/>
      <w:pPr>
        <w:tabs>
          <w:tab w:val="num" w:pos="5370"/>
        </w:tabs>
        <w:ind w:left="5370" w:hanging="420"/>
      </w:pPr>
    </w:lvl>
    <w:lvl w:ilvl="7" w:tplc="04090019" w:tentative="1">
      <w:start w:val="1"/>
      <w:numFmt w:val="lowerLetter"/>
      <w:lvlText w:val="%8)"/>
      <w:lvlJc w:val="left"/>
      <w:pPr>
        <w:tabs>
          <w:tab w:val="num" w:pos="5790"/>
        </w:tabs>
        <w:ind w:left="5790" w:hanging="420"/>
      </w:pPr>
    </w:lvl>
    <w:lvl w:ilvl="8" w:tplc="0409001B" w:tentative="1">
      <w:start w:val="1"/>
      <w:numFmt w:val="lowerRoman"/>
      <w:lvlText w:val="%9."/>
      <w:lvlJc w:val="right"/>
      <w:pPr>
        <w:tabs>
          <w:tab w:val="num" w:pos="6210"/>
        </w:tabs>
        <w:ind w:left="6210" w:hanging="420"/>
      </w:pPr>
    </w:lvl>
  </w:abstractNum>
  <w:abstractNum w:abstractNumId="3">
    <w:nsid w:val="133165FF"/>
    <w:multiLevelType w:val="hybridMultilevel"/>
    <w:tmpl w:val="7BA258B0"/>
    <w:lvl w:ilvl="0" w:tplc="30CC694E">
      <w:start w:val="1"/>
      <w:numFmt w:val="chineseCountingThousand"/>
      <w:lvlRestart w:val="0"/>
      <w:lvlText w:val="(%1)"/>
      <w:lvlJc w:val="left"/>
      <w:pPr>
        <w:tabs>
          <w:tab w:val="num" w:pos="3016"/>
        </w:tabs>
        <w:ind w:left="1724" w:firstLine="431"/>
      </w:pPr>
      <w:rPr>
        <w:rFonts w:ascii="Times New Roman" w:hAnsi="Times New Roman" w:cs="Times New Roman"/>
        <w:color w:val="auto"/>
        <w:sz w:val="21"/>
      </w:rPr>
    </w:lvl>
    <w:lvl w:ilvl="1" w:tplc="04090019" w:tentative="1">
      <w:start w:val="1"/>
      <w:numFmt w:val="lowerLetter"/>
      <w:lvlText w:val="%2)"/>
      <w:lvlJc w:val="left"/>
      <w:pPr>
        <w:tabs>
          <w:tab w:val="num" w:pos="1430"/>
        </w:tabs>
        <w:ind w:left="1430" w:hanging="420"/>
      </w:pPr>
    </w:lvl>
    <w:lvl w:ilvl="2" w:tplc="0409001B" w:tentative="1">
      <w:start w:val="1"/>
      <w:numFmt w:val="lowerRoman"/>
      <w:lvlText w:val="%3."/>
      <w:lvlJc w:val="righ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9" w:tentative="1">
      <w:start w:val="1"/>
      <w:numFmt w:val="lowerLetter"/>
      <w:lvlText w:val="%5)"/>
      <w:lvlJc w:val="left"/>
      <w:pPr>
        <w:tabs>
          <w:tab w:val="num" w:pos="2690"/>
        </w:tabs>
        <w:ind w:left="2690" w:hanging="420"/>
      </w:pPr>
    </w:lvl>
    <w:lvl w:ilvl="5" w:tplc="0409001B" w:tentative="1">
      <w:start w:val="1"/>
      <w:numFmt w:val="lowerRoman"/>
      <w:lvlText w:val="%6."/>
      <w:lvlJc w:val="righ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9" w:tentative="1">
      <w:start w:val="1"/>
      <w:numFmt w:val="lowerLetter"/>
      <w:lvlText w:val="%8)"/>
      <w:lvlJc w:val="left"/>
      <w:pPr>
        <w:tabs>
          <w:tab w:val="num" w:pos="3950"/>
        </w:tabs>
        <w:ind w:left="3950" w:hanging="420"/>
      </w:pPr>
    </w:lvl>
    <w:lvl w:ilvl="8" w:tplc="0409001B" w:tentative="1">
      <w:start w:val="1"/>
      <w:numFmt w:val="lowerRoman"/>
      <w:lvlText w:val="%9."/>
      <w:lvlJc w:val="right"/>
      <w:pPr>
        <w:tabs>
          <w:tab w:val="num" w:pos="4370"/>
        </w:tabs>
        <w:ind w:left="437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45A7220"/>
    <w:multiLevelType w:val="hybridMultilevel"/>
    <w:tmpl w:val="8C1A55F6"/>
    <w:lvl w:ilvl="0" w:tplc="30CC694E">
      <w:start w:val="1"/>
      <w:numFmt w:val="chineseCountingThousand"/>
      <w:lvlRestart w:val="0"/>
      <w:lvlText w:val="(%1)"/>
      <w:lvlJc w:val="left"/>
      <w:pPr>
        <w:tabs>
          <w:tab w:val="num" w:pos="3016"/>
        </w:tabs>
        <w:ind w:left="1724" w:firstLine="431"/>
      </w:pPr>
      <w:rPr>
        <w:rFonts w:ascii="Times New Roman" w:hAnsi="Times New Roman" w:cs="Times New Roman"/>
        <w:color w:val="auto"/>
        <w:sz w:val="21"/>
      </w:rPr>
    </w:lvl>
    <w:lvl w:ilvl="1" w:tplc="2E3059D6">
      <w:start w:val="1"/>
      <w:numFmt w:val="japaneseCounting"/>
      <w:lvlText w:val="(%2)"/>
      <w:lvlJc w:val="left"/>
      <w:pPr>
        <w:tabs>
          <w:tab w:val="num" w:pos="1595"/>
        </w:tabs>
        <w:ind w:left="1595" w:hanging="585"/>
      </w:pPr>
      <w:rPr>
        <w:rFonts w:hint="default"/>
      </w:rPr>
    </w:lvl>
    <w:lvl w:ilvl="2" w:tplc="0409001B" w:tentative="1">
      <w:start w:val="1"/>
      <w:numFmt w:val="lowerRoman"/>
      <w:lvlText w:val="%3."/>
      <w:lvlJc w:val="righ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9" w:tentative="1">
      <w:start w:val="1"/>
      <w:numFmt w:val="lowerLetter"/>
      <w:lvlText w:val="%5)"/>
      <w:lvlJc w:val="left"/>
      <w:pPr>
        <w:tabs>
          <w:tab w:val="num" w:pos="2690"/>
        </w:tabs>
        <w:ind w:left="2690" w:hanging="420"/>
      </w:pPr>
    </w:lvl>
    <w:lvl w:ilvl="5" w:tplc="0409001B" w:tentative="1">
      <w:start w:val="1"/>
      <w:numFmt w:val="lowerRoman"/>
      <w:lvlText w:val="%6."/>
      <w:lvlJc w:val="righ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9" w:tentative="1">
      <w:start w:val="1"/>
      <w:numFmt w:val="lowerLetter"/>
      <w:lvlText w:val="%8)"/>
      <w:lvlJc w:val="left"/>
      <w:pPr>
        <w:tabs>
          <w:tab w:val="num" w:pos="3950"/>
        </w:tabs>
        <w:ind w:left="3950" w:hanging="420"/>
      </w:pPr>
    </w:lvl>
    <w:lvl w:ilvl="8" w:tplc="0409001B" w:tentative="1">
      <w:start w:val="1"/>
      <w:numFmt w:val="lowerRoman"/>
      <w:lvlText w:val="%9."/>
      <w:lvlJc w:val="right"/>
      <w:pPr>
        <w:tabs>
          <w:tab w:val="num" w:pos="4370"/>
        </w:tabs>
        <w:ind w:left="4370" w:hanging="420"/>
      </w:pPr>
    </w:lvl>
  </w:abstractNum>
  <w:abstractNum w:abstractNumId="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E253887"/>
    <w:multiLevelType w:val="hybridMultilevel"/>
    <w:tmpl w:val="497EC7CC"/>
    <w:lvl w:ilvl="0" w:tplc="FFFFFFFF">
      <w:start w:val="1"/>
      <w:numFmt w:val="bullet"/>
      <w:pStyle w:val="Bullet2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2C0F6F6F"/>
    <w:multiLevelType w:val="hybridMultilevel"/>
    <w:tmpl w:val="6A9EB5E6"/>
    <w:lvl w:ilvl="0" w:tplc="30CC694E">
      <w:start w:val="1"/>
      <w:numFmt w:val="chineseCountingThousand"/>
      <w:lvlRestart w:val="0"/>
      <w:lvlText w:val="(%1)"/>
      <w:lvlJc w:val="left"/>
      <w:pPr>
        <w:tabs>
          <w:tab w:val="num" w:pos="3016"/>
        </w:tabs>
        <w:ind w:left="1724" w:firstLine="431"/>
      </w:pPr>
      <w:rPr>
        <w:rFonts w:ascii="Times New Roman" w:hAnsi="Times New Roman" w:cs="Times New Roman"/>
        <w:color w:val="auto"/>
        <w:sz w:val="21"/>
      </w:rPr>
    </w:lvl>
    <w:lvl w:ilvl="1" w:tplc="04090019" w:tentative="1">
      <w:start w:val="1"/>
      <w:numFmt w:val="lowerLetter"/>
      <w:lvlText w:val="%2)"/>
      <w:lvlJc w:val="left"/>
      <w:pPr>
        <w:tabs>
          <w:tab w:val="num" w:pos="1430"/>
        </w:tabs>
        <w:ind w:left="1430" w:hanging="420"/>
      </w:pPr>
    </w:lvl>
    <w:lvl w:ilvl="2" w:tplc="0409001B" w:tentative="1">
      <w:start w:val="1"/>
      <w:numFmt w:val="lowerRoman"/>
      <w:lvlText w:val="%3."/>
      <w:lvlJc w:val="righ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9" w:tentative="1">
      <w:start w:val="1"/>
      <w:numFmt w:val="lowerLetter"/>
      <w:lvlText w:val="%5)"/>
      <w:lvlJc w:val="left"/>
      <w:pPr>
        <w:tabs>
          <w:tab w:val="num" w:pos="2690"/>
        </w:tabs>
        <w:ind w:left="2690" w:hanging="420"/>
      </w:pPr>
    </w:lvl>
    <w:lvl w:ilvl="5" w:tplc="0409001B" w:tentative="1">
      <w:start w:val="1"/>
      <w:numFmt w:val="lowerRoman"/>
      <w:lvlText w:val="%6."/>
      <w:lvlJc w:val="righ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9" w:tentative="1">
      <w:start w:val="1"/>
      <w:numFmt w:val="lowerLetter"/>
      <w:lvlText w:val="%8)"/>
      <w:lvlJc w:val="left"/>
      <w:pPr>
        <w:tabs>
          <w:tab w:val="num" w:pos="3950"/>
        </w:tabs>
        <w:ind w:left="3950" w:hanging="420"/>
      </w:pPr>
    </w:lvl>
    <w:lvl w:ilvl="8" w:tplc="0409001B" w:tentative="1">
      <w:start w:val="1"/>
      <w:numFmt w:val="lowerRoman"/>
      <w:lvlText w:val="%9."/>
      <w:lvlJc w:val="right"/>
      <w:pPr>
        <w:tabs>
          <w:tab w:val="num" w:pos="4370"/>
        </w:tabs>
        <w:ind w:left="4370" w:hanging="420"/>
      </w:pPr>
    </w:lvl>
  </w:abstractNum>
  <w:abstractNum w:abstractNumId="10">
    <w:nsid w:val="31A12325"/>
    <w:multiLevelType w:val="hybridMultilevel"/>
    <w:tmpl w:val="FF0E5B48"/>
    <w:lvl w:ilvl="0" w:tplc="50A07FE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3E80BC2"/>
    <w:multiLevelType w:val="hybridMultilevel"/>
    <w:tmpl w:val="B3427FE4"/>
    <w:lvl w:ilvl="0" w:tplc="661CDC86">
      <w:start w:val="1"/>
      <w:numFmt w:val="japaneseCounting"/>
      <w:lvlText w:val="(%1)"/>
      <w:lvlJc w:val="left"/>
      <w:pPr>
        <w:tabs>
          <w:tab w:val="num" w:pos="3015"/>
        </w:tabs>
        <w:ind w:left="3015" w:hanging="585"/>
      </w:pPr>
      <w:rPr>
        <w:rFonts w:hint="default"/>
      </w:rPr>
    </w:lvl>
    <w:lvl w:ilvl="1" w:tplc="04090019" w:tentative="1">
      <w:start w:val="1"/>
      <w:numFmt w:val="lowerLetter"/>
      <w:lvlText w:val="%2)"/>
      <w:lvlJc w:val="left"/>
      <w:pPr>
        <w:tabs>
          <w:tab w:val="num" w:pos="3270"/>
        </w:tabs>
        <w:ind w:left="3270" w:hanging="420"/>
      </w:pPr>
    </w:lvl>
    <w:lvl w:ilvl="2" w:tplc="0409001B" w:tentative="1">
      <w:start w:val="1"/>
      <w:numFmt w:val="lowerRoman"/>
      <w:lvlText w:val="%3."/>
      <w:lvlJc w:val="right"/>
      <w:pPr>
        <w:tabs>
          <w:tab w:val="num" w:pos="3690"/>
        </w:tabs>
        <w:ind w:left="3690" w:hanging="420"/>
      </w:pPr>
    </w:lvl>
    <w:lvl w:ilvl="3" w:tplc="0409000F" w:tentative="1">
      <w:start w:val="1"/>
      <w:numFmt w:val="decimal"/>
      <w:lvlText w:val="%4."/>
      <w:lvlJc w:val="left"/>
      <w:pPr>
        <w:tabs>
          <w:tab w:val="num" w:pos="4110"/>
        </w:tabs>
        <w:ind w:left="4110" w:hanging="420"/>
      </w:pPr>
    </w:lvl>
    <w:lvl w:ilvl="4" w:tplc="04090019" w:tentative="1">
      <w:start w:val="1"/>
      <w:numFmt w:val="lowerLetter"/>
      <w:lvlText w:val="%5)"/>
      <w:lvlJc w:val="left"/>
      <w:pPr>
        <w:tabs>
          <w:tab w:val="num" w:pos="4530"/>
        </w:tabs>
        <w:ind w:left="4530" w:hanging="420"/>
      </w:pPr>
    </w:lvl>
    <w:lvl w:ilvl="5" w:tplc="0409001B" w:tentative="1">
      <w:start w:val="1"/>
      <w:numFmt w:val="lowerRoman"/>
      <w:lvlText w:val="%6."/>
      <w:lvlJc w:val="right"/>
      <w:pPr>
        <w:tabs>
          <w:tab w:val="num" w:pos="4950"/>
        </w:tabs>
        <w:ind w:left="4950" w:hanging="420"/>
      </w:pPr>
    </w:lvl>
    <w:lvl w:ilvl="6" w:tplc="0409000F" w:tentative="1">
      <w:start w:val="1"/>
      <w:numFmt w:val="decimal"/>
      <w:lvlText w:val="%7."/>
      <w:lvlJc w:val="left"/>
      <w:pPr>
        <w:tabs>
          <w:tab w:val="num" w:pos="5370"/>
        </w:tabs>
        <w:ind w:left="5370" w:hanging="420"/>
      </w:pPr>
    </w:lvl>
    <w:lvl w:ilvl="7" w:tplc="04090019" w:tentative="1">
      <w:start w:val="1"/>
      <w:numFmt w:val="lowerLetter"/>
      <w:lvlText w:val="%8)"/>
      <w:lvlJc w:val="left"/>
      <w:pPr>
        <w:tabs>
          <w:tab w:val="num" w:pos="5790"/>
        </w:tabs>
        <w:ind w:left="5790" w:hanging="420"/>
      </w:pPr>
    </w:lvl>
    <w:lvl w:ilvl="8" w:tplc="0409001B" w:tentative="1">
      <w:start w:val="1"/>
      <w:numFmt w:val="lowerRoman"/>
      <w:lvlText w:val="%9."/>
      <w:lvlJc w:val="right"/>
      <w:pPr>
        <w:tabs>
          <w:tab w:val="num" w:pos="6210"/>
        </w:tabs>
        <w:ind w:left="6210" w:hanging="420"/>
      </w:pPr>
    </w:lvl>
  </w:abstractNum>
  <w:abstractNum w:abstractNumId="12">
    <w:nsid w:val="34CA5AD9"/>
    <w:multiLevelType w:val="hybridMultilevel"/>
    <w:tmpl w:val="09C2B854"/>
    <w:lvl w:ilvl="0" w:tplc="30CC694E">
      <w:start w:val="1"/>
      <w:numFmt w:val="chineseCountingThousand"/>
      <w:lvlRestart w:val="0"/>
      <w:lvlText w:val="(%1)"/>
      <w:lvlJc w:val="left"/>
      <w:pPr>
        <w:tabs>
          <w:tab w:val="num" w:pos="3016"/>
        </w:tabs>
        <w:ind w:left="1724" w:firstLine="431"/>
      </w:pPr>
      <w:rPr>
        <w:rFonts w:ascii="Times New Roman" w:hAnsi="Times New Roman" w:cs="Times New Roman"/>
        <w:color w:val="auto"/>
        <w:sz w:val="21"/>
      </w:rPr>
    </w:lvl>
    <w:lvl w:ilvl="1" w:tplc="04090019" w:tentative="1">
      <w:start w:val="1"/>
      <w:numFmt w:val="lowerLetter"/>
      <w:lvlText w:val="%2)"/>
      <w:lvlJc w:val="left"/>
      <w:pPr>
        <w:tabs>
          <w:tab w:val="num" w:pos="1430"/>
        </w:tabs>
        <w:ind w:left="1430" w:hanging="420"/>
      </w:pPr>
    </w:lvl>
    <w:lvl w:ilvl="2" w:tplc="0409001B" w:tentative="1">
      <w:start w:val="1"/>
      <w:numFmt w:val="lowerRoman"/>
      <w:lvlText w:val="%3."/>
      <w:lvlJc w:val="righ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9" w:tentative="1">
      <w:start w:val="1"/>
      <w:numFmt w:val="lowerLetter"/>
      <w:lvlText w:val="%5)"/>
      <w:lvlJc w:val="left"/>
      <w:pPr>
        <w:tabs>
          <w:tab w:val="num" w:pos="2690"/>
        </w:tabs>
        <w:ind w:left="2690" w:hanging="420"/>
      </w:pPr>
    </w:lvl>
    <w:lvl w:ilvl="5" w:tplc="0409001B" w:tentative="1">
      <w:start w:val="1"/>
      <w:numFmt w:val="lowerRoman"/>
      <w:lvlText w:val="%6."/>
      <w:lvlJc w:val="righ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9" w:tentative="1">
      <w:start w:val="1"/>
      <w:numFmt w:val="lowerLetter"/>
      <w:lvlText w:val="%8)"/>
      <w:lvlJc w:val="left"/>
      <w:pPr>
        <w:tabs>
          <w:tab w:val="num" w:pos="3950"/>
        </w:tabs>
        <w:ind w:left="3950" w:hanging="420"/>
      </w:pPr>
    </w:lvl>
    <w:lvl w:ilvl="8" w:tplc="0409001B" w:tentative="1">
      <w:start w:val="1"/>
      <w:numFmt w:val="lowerRoman"/>
      <w:lvlText w:val="%9."/>
      <w:lvlJc w:val="right"/>
      <w:pPr>
        <w:tabs>
          <w:tab w:val="num" w:pos="4370"/>
        </w:tabs>
        <w:ind w:left="4370" w:hanging="420"/>
      </w:pPr>
    </w:lvl>
  </w:abstractNum>
  <w:abstractNum w:abstractNumId="13">
    <w:nsid w:val="4416375F"/>
    <w:multiLevelType w:val="hybridMultilevel"/>
    <w:tmpl w:val="DCE00ED2"/>
    <w:lvl w:ilvl="0" w:tplc="30CC694E">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6B55948"/>
    <w:multiLevelType w:val="hybridMultilevel"/>
    <w:tmpl w:val="F50C592C"/>
    <w:lvl w:ilvl="0" w:tplc="30CC694E">
      <w:start w:val="1"/>
      <w:numFmt w:val="chineseCountingThousand"/>
      <w:lvlRestart w:val="0"/>
      <w:lvlText w:val="(%1)"/>
      <w:lvlJc w:val="left"/>
      <w:pPr>
        <w:tabs>
          <w:tab w:val="num" w:pos="3016"/>
        </w:tabs>
        <w:ind w:left="1724" w:firstLine="431"/>
      </w:pPr>
      <w:rPr>
        <w:rFonts w:ascii="Times New Roman" w:hAnsi="Times New Roman" w:cs="Times New Roman"/>
        <w:color w:val="auto"/>
        <w:sz w:val="21"/>
      </w:rPr>
    </w:lvl>
    <w:lvl w:ilvl="1" w:tplc="04090019" w:tentative="1">
      <w:start w:val="1"/>
      <w:numFmt w:val="lowerLetter"/>
      <w:lvlText w:val="%2)"/>
      <w:lvlJc w:val="left"/>
      <w:pPr>
        <w:tabs>
          <w:tab w:val="num" w:pos="1430"/>
        </w:tabs>
        <w:ind w:left="1430" w:hanging="420"/>
      </w:pPr>
    </w:lvl>
    <w:lvl w:ilvl="2" w:tplc="0409001B" w:tentative="1">
      <w:start w:val="1"/>
      <w:numFmt w:val="lowerRoman"/>
      <w:lvlText w:val="%3."/>
      <w:lvlJc w:val="righ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9" w:tentative="1">
      <w:start w:val="1"/>
      <w:numFmt w:val="lowerLetter"/>
      <w:lvlText w:val="%5)"/>
      <w:lvlJc w:val="left"/>
      <w:pPr>
        <w:tabs>
          <w:tab w:val="num" w:pos="2690"/>
        </w:tabs>
        <w:ind w:left="2690" w:hanging="420"/>
      </w:pPr>
    </w:lvl>
    <w:lvl w:ilvl="5" w:tplc="0409001B" w:tentative="1">
      <w:start w:val="1"/>
      <w:numFmt w:val="lowerRoman"/>
      <w:lvlText w:val="%6."/>
      <w:lvlJc w:val="righ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9" w:tentative="1">
      <w:start w:val="1"/>
      <w:numFmt w:val="lowerLetter"/>
      <w:lvlText w:val="%8)"/>
      <w:lvlJc w:val="left"/>
      <w:pPr>
        <w:tabs>
          <w:tab w:val="num" w:pos="3950"/>
        </w:tabs>
        <w:ind w:left="3950" w:hanging="420"/>
      </w:pPr>
    </w:lvl>
    <w:lvl w:ilvl="8" w:tplc="0409001B" w:tentative="1">
      <w:start w:val="1"/>
      <w:numFmt w:val="lowerRoman"/>
      <w:lvlText w:val="%9."/>
      <w:lvlJc w:val="right"/>
      <w:pPr>
        <w:tabs>
          <w:tab w:val="num" w:pos="4370"/>
        </w:tabs>
        <w:ind w:left="4370" w:hanging="420"/>
      </w:pPr>
    </w:lvl>
  </w:abstractNum>
  <w:abstractNum w:abstractNumId="15">
    <w:nsid w:val="4B8C6CF5"/>
    <w:multiLevelType w:val="hybridMultilevel"/>
    <w:tmpl w:val="93FCAD22"/>
    <w:lvl w:ilvl="0" w:tplc="14C64E84">
      <w:start w:val="1"/>
      <w:numFmt w:val="bullet"/>
      <w:pStyle w:val="Bullet2GR"/>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385694A"/>
    <w:multiLevelType w:val="hybridMultilevel"/>
    <w:tmpl w:val="1252454A"/>
    <w:lvl w:ilvl="0" w:tplc="30CC694E">
      <w:start w:val="1"/>
      <w:numFmt w:val="chineseCountingThousand"/>
      <w:lvlRestart w:val="0"/>
      <w:lvlText w:val="(%1)"/>
      <w:lvlJc w:val="left"/>
      <w:pPr>
        <w:tabs>
          <w:tab w:val="num" w:pos="3016"/>
        </w:tabs>
        <w:ind w:left="1724" w:firstLine="431"/>
      </w:pPr>
      <w:rPr>
        <w:rFonts w:ascii="Times New Roman" w:hAnsi="Times New Roman" w:cs="Times New Roman"/>
        <w:color w:val="auto"/>
        <w:sz w:val="21"/>
      </w:rPr>
    </w:lvl>
    <w:lvl w:ilvl="1" w:tplc="04090019" w:tentative="1">
      <w:start w:val="1"/>
      <w:numFmt w:val="lowerLetter"/>
      <w:lvlText w:val="%2)"/>
      <w:lvlJc w:val="left"/>
      <w:pPr>
        <w:tabs>
          <w:tab w:val="num" w:pos="1430"/>
        </w:tabs>
        <w:ind w:left="1430" w:hanging="420"/>
      </w:pPr>
    </w:lvl>
    <w:lvl w:ilvl="2" w:tplc="0409001B" w:tentative="1">
      <w:start w:val="1"/>
      <w:numFmt w:val="lowerRoman"/>
      <w:lvlText w:val="%3."/>
      <w:lvlJc w:val="righ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9" w:tentative="1">
      <w:start w:val="1"/>
      <w:numFmt w:val="lowerLetter"/>
      <w:lvlText w:val="%5)"/>
      <w:lvlJc w:val="left"/>
      <w:pPr>
        <w:tabs>
          <w:tab w:val="num" w:pos="2690"/>
        </w:tabs>
        <w:ind w:left="2690" w:hanging="420"/>
      </w:pPr>
    </w:lvl>
    <w:lvl w:ilvl="5" w:tplc="0409001B" w:tentative="1">
      <w:start w:val="1"/>
      <w:numFmt w:val="lowerRoman"/>
      <w:lvlText w:val="%6."/>
      <w:lvlJc w:val="righ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9" w:tentative="1">
      <w:start w:val="1"/>
      <w:numFmt w:val="lowerLetter"/>
      <w:lvlText w:val="%8)"/>
      <w:lvlJc w:val="left"/>
      <w:pPr>
        <w:tabs>
          <w:tab w:val="num" w:pos="3950"/>
        </w:tabs>
        <w:ind w:left="3950" w:hanging="420"/>
      </w:pPr>
    </w:lvl>
    <w:lvl w:ilvl="8" w:tplc="0409001B" w:tentative="1">
      <w:start w:val="1"/>
      <w:numFmt w:val="lowerRoman"/>
      <w:lvlText w:val="%9."/>
      <w:lvlJc w:val="right"/>
      <w:pPr>
        <w:tabs>
          <w:tab w:val="num" w:pos="4370"/>
        </w:tabs>
        <w:ind w:left="4370" w:hanging="420"/>
      </w:pPr>
    </w:lvl>
  </w:abstractNum>
  <w:abstractNum w:abstractNumId="17">
    <w:nsid w:val="5BC90228"/>
    <w:multiLevelType w:val="hybridMultilevel"/>
    <w:tmpl w:val="E5464F8E"/>
    <w:lvl w:ilvl="0" w:tplc="8C2AB97E">
      <w:start w:val="1"/>
      <w:numFmt w:val="decimal"/>
      <w:pStyle w:val="ParaNoGR"/>
      <w:lvlText w:val="%1."/>
      <w:lvlJc w:val="left"/>
      <w:pPr>
        <w:tabs>
          <w:tab w:val="num" w:pos="1491"/>
        </w:tabs>
        <w:ind w:left="1134" w:firstLine="0"/>
      </w:pPr>
      <w:rPr>
        <w:rFonts w:hint="default"/>
      </w:rPr>
    </w:lvl>
    <w:lvl w:ilvl="1" w:tplc="B85293F4" w:tentative="1">
      <w:start w:val="1"/>
      <w:numFmt w:val="lowerLetter"/>
      <w:lvlText w:val="%2."/>
      <w:lvlJc w:val="left"/>
      <w:pPr>
        <w:tabs>
          <w:tab w:val="num" w:pos="1440"/>
        </w:tabs>
        <w:ind w:left="1440" w:hanging="360"/>
      </w:pPr>
    </w:lvl>
    <w:lvl w:ilvl="2" w:tplc="A294B36E" w:tentative="1">
      <w:start w:val="1"/>
      <w:numFmt w:val="lowerRoman"/>
      <w:lvlText w:val="%3."/>
      <w:lvlJc w:val="right"/>
      <w:pPr>
        <w:tabs>
          <w:tab w:val="num" w:pos="2160"/>
        </w:tabs>
        <w:ind w:left="2160" w:hanging="180"/>
      </w:pPr>
    </w:lvl>
    <w:lvl w:ilvl="3" w:tplc="1F58BEE4" w:tentative="1">
      <w:start w:val="1"/>
      <w:numFmt w:val="decimal"/>
      <w:lvlText w:val="%4."/>
      <w:lvlJc w:val="left"/>
      <w:pPr>
        <w:tabs>
          <w:tab w:val="num" w:pos="2880"/>
        </w:tabs>
        <w:ind w:left="2880" w:hanging="360"/>
      </w:pPr>
    </w:lvl>
    <w:lvl w:ilvl="4" w:tplc="A1B64C80" w:tentative="1">
      <w:start w:val="1"/>
      <w:numFmt w:val="lowerLetter"/>
      <w:lvlText w:val="%5."/>
      <w:lvlJc w:val="left"/>
      <w:pPr>
        <w:tabs>
          <w:tab w:val="num" w:pos="3600"/>
        </w:tabs>
        <w:ind w:left="3600" w:hanging="360"/>
      </w:pPr>
    </w:lvl>
    <w:lvl w:ilvl="5" w:tplc="25163A98" w:tentative="1">
      <w:start w:val="1"/>
      <w:numFmt w:val="lowerRoman"/>
      <w:lvlText w:val="%6."/>
      <w:lvlJc w:val="right"/>
      <w:pPr>
        <w:tabs>
          <w:tab w:val="num" w:pos="4320"/>
        </w:tabs>
        <w:ind w:left="4320" w:hanging="180"/>
      </w:pPr>
    </w:lvl>
    <w:lvl w:ilvl="6" w:tplc="343E88EA" w:tentative="1">
      <w:start w:val="1"/>
      <w:numFmt w:val="decimal"/>
      <w:lvlText w:val="%7."/>
      <w:lvlJc w:val="left"/>
      <w:pPr>
        <w:tabs>
          <w:tab w:val="num" w:pos="5040"/>
        </w:tabs>
        <w:ind w:left="5040" w:hanging="360"/>
      </w:pPr>
    </w:lvl>
    <w:lvl w:ilvl="7" w:tplc="18060E2A" w:tentative="1">
      <w:start w:val="1"/>
      <w:numFmt w:val="lowerLetter"/>
      <w:lvlText w:val="%8."/>
      <w:lvlJc w:val="left"/>
      <w:pPr>
        <w:tabs>
          <w:tab w:val="num" w:pos="5760"/>
        </w:tabs>
        <w:ind w:left="5760" w:hanging="360"/>
      </w:pPr>
    </w:lvl>
    <w:lvl w:ilvl="8" w:tplc="ADF62290" w:tentative="1">
      <w:start w:val="1"/>
      <w:numFmt w:val="lowerRoman"/>
      <w:lvlText w:val="%9."/>
      <w:lvlJc w:val="right"/>
      <w:pPr>
        <w:tabs>
          <w:tab w:val="num" w:pos="6480"/>
        </w:tabs>
        <w:ind w:left="6480" w:hanging="180"/>
      </w:pPr>
    </w:lvl>
  </w:abstractNum>
  <w:abstractNum w:abstractNumId="18">
    <w:nsid w:val="5DAA05E3"/>
    <w:multiLevelType w:val="hybridMultilevel"/>
    <w:tmpl w:val="FB1875D8"/>
    <w:lvl w:ilvl="0" w:tplc="30CC694E">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E6B006F"/>
    <w:multiLevelType w:val="multilevel"/>
    <w:tmpl w:val="0C0A0023"/>
    <w:styleLink w:val="a"/>
    <w:lvl w:ilvl="0">
      <w:start w:val="1"/>
      <w:numFmt w:val="upperRoman"/>
      <w:lvlText w:val="Artículo %1."/>
      <w:lvlJc w:val="left"/>
      <w:pPr>
        <w:tabs>
          <w:tab w:val="num" w:pos="1440"/>
        </w:tabs>
      </w:pPr>
      <w:rPr>
        <w:rFonts w:cs="Times New Roman"/>
      </w:rPr>
    </w:lvl>
    <w:lvl w:ilvl="1">
      <w:start w:val="1"/>
      <w:numFmt w:val="decimalZero"/>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0FA1312"/>
    <w:multiLevelType w:val="hybridMultilevel"/>
    <w:tmpl w:val="7FF8F592"/>
    <w:lvl w:ilvl="0" w:tplc="30CC694E">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5BF12F8"/>
    <w:multiLevelType w:val="hybridMultilevel"/>
    <w:tmpl w:val="43A6C61A"/>
    <w:lvl w:ilvl="0" w:tplc="9008FA9E">
      <w:start w:val="1"/>
      <w:numFmt w:val="bullet"/>
      <w:pStyle w:val="Bullet1G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6F237132"/>
    <w:multiLevelType w:val="hybridMultilevel"/>
    <w:tmpl w:val="D610C3A6"/>
    <w:lvl w:ilvl="0" w:tplc="30CC694E">
      <w:start w:val="1"/>
      <w:numFmt w:val="chineseCountingThousand"/>
      <w:lvlRestart w:val="0"/>
      <w:lvlText w:val="(%1)"/>
      <w:lvlJc w:val="left"/>
      <w:pPr>
        <w:tabs>
          <w:tab w:val="num" w:pos="3016"/>
        </w:tabs>
        <w:ind w:left="1724" w:firstLine="431"/>
      </w:pPr>
      <w:rPr>
        <w:rFonts w:ascii="Times New Roman" w:hAnsi="Times New Roman" w:cs="Times New Roman"/>
        <w:color w:val="auto"/>
        <w:sz w:val="21"/>
      </w:rPr>
    </w:lvl>
    <w:lvl w:ilvl="1" w:tplc="3CA4D5C2">
      <w:start w:val="2"/>
      <w:numFmt w:val="japaneseCounting"/>
      <w:lvlText w:val="(%2)"/>
      <w:lvlJc w:val="left"/>
      <w:pPr>
        <w:tabs>
          <w:tab w:val="num" w:pos="1595"/>
        </w:tabs>
        <w:ind w:left="1595" w:hanging="585"/>
      </w:pPr>
      <w:rPr>
        <w:rFonts w:hint="default"/>
      </w:rPr>
    </w:lvl>
    <w:lvl w:ilvl="2" w:tplc="0409001B" w:tentative="1">
      <w:start w:val="1"/>
      <w:numFmt w:val="lowerRoman"/>
      <w:lvlText w:val="%3."/>
      <w:lvlJc w:val="righ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9" w:tentative="1">
      <w:start w:val="1"/>
      <w:numFmt w:val="lowerLetter"/>
      <w:lvlText w:val="%5)"/>
      <w:lvlJc w:val="left"/>
      <w:pPr>
        <w:tabs>
          <w:tab w:val="num" w:pos="2690"/>
        </w:tabs>
        <w:ind w:left="2690" w:hanging="420"/>
      </w:pPr>
    </w:lvl>
    <w:lvl w:ilvl="5" w:tplc="0409001B" w:tentative="1">
      <w:start w:val="1"/>
      <w:numFmt w:val="lowerRoman"/>
      <w:lvlText w:val="%6."/>
      <w:lvlJc w:val="righ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9" w:tentative="1">
      <w:start w:val="1"/>
      <w:numFmt w:val="lowerLetter"/>
      <w:lvlText w:val="%8)"/>
      <w:lvlJc w:val="left"/>
      <w:pPr>
        <w:tabs>
          <w:tab w:val="num" w:pos="3950"/>
        </w:tabs>
        <w:ind w:left="3950" w:hanging="420"/>
      </w:pPr>
    </w:lvl>
    <w:lvl w:ilvl="8" w:tplc="0409001B" w:tentative="1">
      <w:start w:val="1"/>
      <w:numFmt w:val="lowerRoman"/>
      <w:lvlText w:val="%9."/>
      <w:lvlJc w:val="right"/>
      <w:pPr>
        <w:tabs>
          <w:tab w:val="num" w:pos="4370"/>
        </w:tabs>
        <w:ind w:left="4370" w:hanging="420"/>
      </w:pPr>
    </w:lvl>
  </w:abstractNum>
  <w:abstractNum w:abstractNumId="25">
    <w:nsid w:val="717F546F"/>
    <w:multiLevelType w:val="multilevel"/>
    <w:tmpl w:val="0C0A001D"/>
    <w:styleLink w:val="1111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4"/>
  </w:num>
  <w:num w:numId="2">
    <w:abstractNumId w:val="23"/>
  </w:num>
  <w:num w:numId="3">
    <w:abstractNumId w:val="6"/>
  </w:num>
  <w:num w:numId="4">
    <w:abstractNumId w:val="10"/>
  </w:num>
  <w:num w:numId="5">
    <w:abstractNumId w:val="8"/>
  </w:num>
  <w:num w:numId="6">
    <w:abstractNumId w:val="20"/>
  </w:num>
  <w:num w:numId="7">
    <w:abstractNumId w:val="7"/>
  </w:num>
  <w:num w:numId="8">
    <w:abstractNumId w:val="1"/>
  </w:num>
  <w:num w:numId="9">
    <w:abstractNumId w:val="22"/>
  </w:num>
  <w:num w:numId="10">
    <w:abstractNumId w:val="15"/>
  </w:num>
  <w:num w:numId="11">
    <w:abstractNumId w:val="17"/>
  </w:num>
  <w:num w:numId="12">
    <w:abstractNumId w:val="25"/>
  </w:num>
  <w:num w:numId="13">
    <w:abstractNumId w:val="19"/>
  </w:num>
  <w:num w:numId="14">
    <w:abstractNumId w:val="5"/>
  </w:num>
  <w:num w:numId="15">
    <w:abstractNumId w:val="11"/>
  </w:num>
  <w:num w:numId="16">
    <w:abstractNumId w:val="2"/>
  </w:num>
  <w:num w:numId="17">
    <w:abstractNumId w:val="24"/>
  </w:num>
  <w:num w:numId="18">
    <w:abstractNumId w:val="13"/>
  </w:num>
  <w:num w:numId="19">
    <w:abstractNumId w:val="3"/>
  </w:num>
  <w:num w:numId="20">
    <w:abstractNumId w:val="18"/>
  </w:num>
  <w:num w:numId="21">
    <w:abstractNumId w:val="9"/>
  </w:num>
  <w:num w:numId="22">
    <w:abstractNumId w:val="0"/>
  </w:num>
  <w:num w:numId="23">
    <w:abstractNumId w:val="16"/>
  </w:num>
  <w:num w:numId="24">
    <w:abstractNumId w:val="21"/>
  </w:num>
  <w:num w:numId="25">
    <w:abstractNumId w:val="12"/>
  </w:num>
  <w:num w:numId="26">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5B18"/>
    <w:rsid w:val="000233C7"/>
    <w:rsid w:val="000277CB"/>
    <w:rsid w:val="00085957"/>
    <w:rsid w:val="000859B1"/>
    <w:rsid w:val="000B40D6"/>
    <w:rsid w:val="000B516D"/>
    <w:rsid w:val="000B5AAE"/>
    <w:rsid w:val="000E1874"/>
    <w:rsid w:val="0012768D"/>
    <w:rsid w:val="001539A6"/>
    <w:rsid w:val="00171761"/>
    <w:rsid w:val="001859B9"/>
    <w:rsid w:val="001974C5"/>
    <w:rsid w:val="001B2F30"/>
    <w:rsid w:val="001B5B95"/>
    <w:rsid w:val="001D5EC5"/>
    <w:rsid w:val="001F7D64"/>
    <w:rsid w:val="0024286E"/>
    <w:rsid w:val="00252D02"/>
    <w:rsid w:val="002A0A29"/>
    <w:rsid w:val="002C6169"/>
    <w:rsid w:val="00343E38"/>
    <w:rsid w:val="00353F5D"/>
    <w:rsid w:val="00360A5A"/>
    <w:rsid w:val="00363561"/>
    <w:rsid w:val="0037173B"/>
    <w:rsid w:val="003916A2"/>
    <w:rsid w:val="00396756"/>
    <w:rsid w:val="003A7085"/>
    <w:rsid w:val="003C59D1"/>
    <w:rsid w:val="003D0921"/>
    <w:rsid w:val="003D0CAD"/>
    <w:rsid w:val="003E0C10"/>
    <w:rsid w:val="003E1FA3"/>
    <w:rsid w:val="0040530D"/>
    <w:rsid w:val="004455D3"/>
    <w:rsid w:val="00454C2C"/>
    <w:rsid w:val="004724FE"/>
    <w:rsid w:val="004838FD"/>
    <w:rsid w:val="00493C2C"/>
    <w:rsid w:val="004A1ADE"/>
    <w:rsid w:val="004E626A"/>
    <w:rsid w:val="005069C1"/>
    <w:rsid w:val="00515D02"/>
    <w:rsid w:val="00537350"/>
    <w:rsid w:val="00545D76"/>
    <w:rsid w:val="00546BB7"/>
    <w:rsid w:val="00547708"/>
    <w:rsid w:val="00570754"/>
    <w:rsid w:val="0057449F"/>
    <w:rsid w:val="005746BC"/>
    <w:rsid w:val="005B4344"/>
    <w:rsid w:val="005C5B87"/>
    <w:rsid w:val="005D1E22"/>
    <w:rsid w:val="005D25AD"/>
    <w:rsid w:val="005D33EE"/>
    <w:rsid w:val="005D39C0"/>
    <w:rsid w:val="005E28F8"/>
    <w:rsid w:val="005E47D2"/>
    <w:rsid w:val="005E6EDE"/>
    <w:rsid w:val="006156DF"/>
    <w:rsid w:val="00636379"/>
    <w:rsid w:val="006465BF"/>
    <w:rsid w:val="0065153A"/>
    <w:rsid w:val="00673CC6"/>
    <w:rsid w:val="00683A4B"/>
    <w:rsid w:val="006A59A2"/>
    <w:rsid w:val="006C22D9"/>
    <w:rsid w:val="006D28BB"/>
    <w:rsid w:val="006F20AD"/>
    <w:rsid w:val="00720CB2"/>
    <w:rsid w:val="00720E92"/>
    <w:rsid w:val="00747BF8"/>
    <w:rsid w:val="007500A3"/>
    <w:rsid w:val="00764E7F"/>
    <w:rsid w:val="00784229"/>
    <w:rsid w:val="00787E80"/>
    <w:rsid w:val="00792A1A"/>
    <w:rsid w:val="00792BD2"/>
    <w:rsid w:val="007A3F73"/>
    <w:rsid w:val="007B0CEE"/>
    <w:rsid w:val="007B5D41"/>
    <w:rsid w:val="007F6102"/>
    <w:rsid w:val="007F7187"/>
    <w:rsid w:val="0081277D"/>
    <w:rsid w:val="00822673"/>
    <w:rsid w:val="008233D3"/>
    <w:rsid w:val="008354CE"/>
    <w:rsid w:val="00840A66"/>
    <w:rsid w:val="008436FE"/>
    <w:rsid w:val="00872452"/>
    <w:rsid w:val="008747DC"/>
    <w:rsid w:val="008845C5"/>
    <w:rsid w:val="008A1800"/>
    <w:rsid w:val="009100C7"/>
    <w:rsid w:val="00915B18"/>
    <w:rsid w:val="00943AA0"/>
    <w:rsid w:val="00960FB2"/>
    <w:rsid w:val="00961300"/>
    <w:rsid w:val="00966CAE"/>
    <w:rsid w:val="00981BBE"/>
    <w:rsid w:val="0098424F"/>
    <w:rsid w:val="009A05E0"/>
    <w:rsid w:val="009C1A5F"/>
    <w:rsid w:val="009D1A81"/>
    <w:rsid w:val="009D6897"/>
    <w:rsid w:val="00A075AA"/>
    <w:rsid w:val="00A20A96"/>
    <w:rsid w:val="00A259F3"/>
    <w:rsid w:val="00A274F5"/>
    <w:rsid w:val="00A420E6"/>
    <w:rsid w:val="00A55CD4"/>
    <w:rsid w:val="00A64FC3"/>
    <w:rsid w:val="00A76508"/>
    <w:rsid w:val="00A951D7"/>
    <w:rsid w:val="00AA3046"/>
    <w:rsid w:val="00AB16A6"/>
    <w:rsid w:val="00AD07AE"/>
    <w:rsid w:val="00AD29BB"/>
    <w:rsid w:val="00AF0610"/>
    <w:rsid w:val="00AF7C1B"/>
    <w:rsid w:val="00B10A59"/>
    <w:rsid w:val="00B11CC6"/>
    <w:rsid w:val="00B15D13"/>
    <w:rsid w:val="00B24470"/>
    <w:rsid w:val="00B35E91"/>
    <w:rsid w:val="00B55660"/>
    <w:rsid w:val="00B83260"/>
    <w:rsid w:val="00B862B0"/>
    <w:rsid w:val="00B973F8"/>
    <w:rsid w:val="00BC5658"/>
    <w:rsid w:val="00BF3DDF"/>
    <w:rsid w:val="00BF691A"/>
    <w:rsid w:val="00BF6CF0"/>
    <w:rsid w:val="00C01933"/>
    <w:rsid w:val="00C4720A"/>
    <w:rsid w:val="00C47CB8"/>
    <w:rsid w:val="00C53322"/>
    <w:rsid w:val="00C9741D"/>
    <w:rsid w:val="00CA5F0A"/>
    <w:rsid w:val="00CC5FAA"/>
    <w:rsid w:val="00CE2B4A"/>
    <w:rsid w:val="00D143C0"/>
    <w:rsid w:val="00D25318"/>
    <w:rsid w:val="00D56F18"/>
    <w:rsid w:val="00D84C19"/>
    <w:rsid w:val="00DA36A7"/>
    <w:rsid w:val="00DB7B16"/>
    <w:rsid w:val="00DC4381"/>
    <w:rsid w:val="00DC59B0"/>
    <w:rsid w:val="00DE4862"/>
    <w:rsid w:val="00E06285"/>
    <w:rsid w:val="00E0787A"/>
    <w:rsid w:val="00E16436"/>
    <w:rsid w:val="00E76A86"/>
    <w:rsid w:val="00E813BB"/>
    <w:rsid w:val="00E9425B"/>
    <w:rsid w:val="00E9689D"/>
    <w:rsid w:val="00EB4926"/>
    <w:rsid w:val="00EB57A1"/>
    <w:rsid w:val="00ED539D"/>
    <w:rsid w:val="00EE16D3"/>
    <w:rsid w:val="00F0027D"/>
    <w:rsid w:val="00F03C40"/>
    <w:rsid w:val="00F11C42"/>
    <w:rsid w:val="00F55CFA"/>
    <w:rsid w:val="00F65065"/>
    <w:rsid w:val="00F73450"/>
    <w:rsid w:val="00FC4442"/>
    <w:rsid w:val="00FC741A"/>
    <w:rsid w:val="00FE0142"/>
    <w:rsid w:val="00FE2B7C"/>
    <w:rsid w:val="00FF2E9F"/>
    <w:rsid w:val="00FF397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Table_GR"/>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5_GR"/>
    <w:basedOn w:val="Normal"/>
    <w:link w:val="FootnoteTextChar"/>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4_GR,Footnote symbol"/>
    <w:rsid w:val="0012768D"/>
    <w:rPr>
      <w:rFonts w:ascii="Times New Roman" w:hAnsi="Times New Roman"/>
      <w:dstrike w:val="0"/>
      <w:color w:val="0000FF"/>
      <w:spacing w:val="0"/>
      <w:w w:val="100"/>
      <w:kern w:val="0"/>
      <w:position w:val="0"/>
      <w:sz w:val="21"/>
      <w:vertAlign w:val="superscript"/>
    </w:rPr>
  </w:style>
  <w:style w:type="paragraph" w:customStyle="1" w:styleId="a0">
    <w:name w:val="缩进正文"/>
    <w:basedOn w:val="SingleTxtGC"/>
    <w:rsid w:val="00AA3046"/>
    <w:pPr>
      <w:ind w:left="1565"/>
    </w:pPr>
  </w:style>
  <w:style w:type="paragraph" w:styleId="EndnoteText">
    <w:name w:val="endnote text"/>
    <w:aliases w:val="2_G,2_GR"/>
    <w:basedOn w:val="FootnoteText"/>
    <w:rsid w:val="0012768D"/>
    <w:pPr>
      <w:tabs>
        <w:tab w:val="right" w:pos="1021"/>
      </w:tabs>
    </w:pPr>
  </w:style>
  <w:style w:type="character" w:styleId="EndnoteReference">
    <w:name w:val="endnote reference"/>
    <w:aliases w:val="1_G,1_GR"/>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1">
    <w:name w:val="表中标题"/>
    <w:basedOn w:val="SingleTxtGC"/>
    <w:rsid w:val="0012768D"/>
    <w:pPr>
      <w:spacing w:before="80" w:after="80" w:line="200" w:lineRule="exact"/>
      <w:ind w:left="0" w:right="113"/>
    </w:pPr>
    <w:rPr>
      <w:rFonts w:eastAsia="KaiTi_GB2312"/>
      <w:sz w:val="18"/>
    </w:rPr>
  </w:style>
  <w:style w:type="paragraph" w:customStyle="1" w:styleId="a2">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3">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3_GR"/>
    <w:basedOn w:val="Normal"/>
    <w:link w:val="FooterChar"/>
    <w:rsid w:val="0012768D"/>
    <w:pPr>
      <w:spacing w:line="240" w:lineRule="auto"/>
    </w:pPr>
    <w:rPr>
      <w:rFonts w:eastAsia="Times New Roman"/>
      <w:sz w:val="16"/>
      <w:lang w:val="en-GB" w:eastAsia="en-US"/>
    </w:rPr>
  </w:style>
  <w:style w:type="character" w:styleId="PageNumber">
    <w:name w:val="page number"/>
    <w:aliases w:val="7_G,7_GR"/>
    <w:rsid w:val="0012768D"/>
    <w:rPr>
      <w:rFonts w:ascii="Times New Roman" w:hAnsi="Times New Roman"/>
      <w:b/>
      <w:spacing w:val="0"/>
      <w:kern w:val="0"/>
      <w:sz w:val="18"/>
    </w:rPr>
  </w:style>
  <w:style w:type="paragraph" w:styleId="Header">
    <w:name w:val="header"/>
    <w:aliases w:val="6_G,6_GR"/>
    <w:basedOn w:val="Normal"/>
    <w:link w:val="HeaderChar"/>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link w:val="TitleChar"/>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4">
    <w:name w:val="悬挂"/>
    <w:basedOn w:val="SingleTxtGC"/>
    <w:rsid w:val="0012768D"/>
    <w:pPr>
      <w:ind w:left="1565" w:hanging="431"/>
    </w:pPr>
  </w:style>
  <w:style w:type="paragraph" w:customStyle="1" w:styleId="a5">
    <w:name w:val="表中文字"/>
    <w:basedOn w:val="SingleTxtGC"/>
    <w:rsid w:val="000277CB"/>
    <w:pPr>
      <w:spacing w:before="40" w:line="240" w:lineRule="atLeast"/>
      <w:ind w:left="0" w:right="113"/>
    </w:pPr>
    <w:rPr>
      <w:sz w:val="18"/>
    </w:rPr>
  </w:style>
  <w:style w:type="paragraph" w:customStyle="1" w:styleId="a6">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
    <w:name w:val="_ H __M_G"/>
    <w:basedOn w:val="Normal"/>
    <w:next w:val="Normal"/>
    <w:rsid w:val="00915B18"/>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915B18"/>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ingleTxtG">
    <w:name w:val="_ Single Txt_G"/>
    <w:basedOn w:val="Normal"/>
    <w:link w:val="SingleTxtGChar"/>
    <w:rsid w:val="00915B18"/>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1G">
    <w:name w:val="_ H_1_G"/>
    <w:basedOn w:val="Normal"/>
    <w:next w:val="Normal"/>
    <w:link w:val="H1GCar"/>
    <w:rsid w:val="00915B18"/>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SingleTxtGChar">
    <w:name w:val="_ Single Txt_G Char"/>
    <w:link w:val="SingleTxtG"/>
    <w:rsid w:val="00915B18"/>
    <w:rPr>
      <w:rFonts w:eastAsia="SimSun"/>
      <w:lang w:val="en-GB" w:eastAsia="en-US" w:bidi="ar-SA"/>
    </w:rPr>
  </w:style>
  <w:style w:type="character" w:customStyle="1" w:styleId="FootnoteTextChar">
    <w:name w:val="Footnote Text Char"/>
    <w:aliases w:val="5_G Char,5_GR Char"/>
    <w:link w:val="FootnoteText"/>
    <w:rsid w:val="00915B18"/>
    <w:rPr>
      <w:rFonts w:eastAsia="SimSun"/>
      <w:snapToGrid w:val="0"/>
      <w:sz w:val="18"/>
      <w:lang w:val="en-US" w:eastAsia="zh-CN" w:bidi="ar-SA"/>
    </w:rPr>
  </w:style>
  <w:style w:type="character" w:customStyle="1" w:styleId="H1GCar">
    <w:name w:val="_ H_1_G Car"/>
    <w:link w:val="H1G"/>
    <w:rsid w:val="00915B18"/>
    <w:rPr>
      <w:rFonts w:eastAsia="SimSun"/>
      <w:b/>
      <w:sz w:val="24"/>
      <w:lang w:val="en-GB" w:eastAsia="en-US" w:bidi="ar-SA"/>
    </w:rPr>
  </w:style>
  <w:style w:type="character" w:customStyle="1" w:styleId="HChGChar">
    <w:name w:val="_ H _Ch_G Char"/>
    <w:link w:val="HChG"/>
    <w:rsid w:val="00915B18"/>
    <w:rPr>
      <w:rFonts w:eastAsia="SimSun"/>
      <w:b/>
      <w:sz w:val="28"/>
      <w:lang w:val="en-GB" w:eastAsia="en-US" w:bidi="ar-SA"/>
    </w:rPr>
  </w:style>
  <w:style w:type="paragraph" w:customStyle="1" w:styleId="ParaNoG">
    <w:name w:val="_ParaNo._G"/>
    <w:basedOn w:val="SingleTxtG"/>
    <w:rsid w:val="00915B18"/>
  </w:style>
  <w:style w:type="paragraph" w:styleId="PlainText">
    <w:name w:val="Plain Text"/>
    <w:basedOn w:val="Normal"/>
    <w:semiHidden/>
    <w:rsid w:val="00915B18"/>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semiHidden/>
    <w:rsid w:val="00915B18"/>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rsid w:val="00915B18"/>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915B18"/>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915B18"/>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915B18"/>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915B18"/>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915B18"/>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915B18"/>
    <w:pPr>
      <w:numPr>
        <w:numId w:val="4"/>
      </w:numPr>
      <w:tabs>
        <w:tab w:val="clear" w:pos="431"/>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sid w:val="00915B18"/>
    <w:rPr>
      <w:sz w:val="6"/>
    </w:rPr>
  </w:style>
  <w:style w:type="paragraph" w:styleId="CommentText">
    <w:name w:val="annotation text"/>
    <w:basedOn w:val="Normal"/>
    <w:link w:val="CommentTextChar"/>
    <w:semiHidden/>
    <w:rsid w:val="00915B18"/>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915B18"/>
    <w:rPr>
      <w:sz w:val="14"/>
    </w:rPr>
  </w:style>
  <w:style w:type="paragraph" w:customStyle="1" w:styleId="Bullet2G">
    <w:name w:val="_Bullet 2_G"/>
    <w:basedOn w:val="Normal"/>
    <w:rsid w:val="00915B18"/>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23G">
    <w:name w:val="_ H_2/3_G"/>
    <w:basedOn w:val="Normal"/>
    <w:next w:val="Normal"/>
    <w:link w:val="H23GCar"/>
    <w:rsid w:val="00915B18"/>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915B18"/>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915B18"/>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915B18"/>
    <w:pPr>
      <w:numPr>
        <w:numId w:val="6"/>
      </w:numPr>
    </w:pPr>
  </w:style>
  <w:style w:type="numbering" w:styleId="1ai">
    <w:name w:val="Outline List 1"/>
    <w:basedOn w:val="NoList"/>
    <w:semiHidden/>
    <w:rsid w:val="00915B18"/>
    <w:pPr>
      <w:numPr>
        <w:numId w:val="7"/>
      </w:numPr>
    </w:pPr>
  </w:style>
  <w:style w:type="numbering" w:styleId="ArticleSection">
    <w:name w:val="Outline List 3"/>
    <w:basedOn w:val="NoList"/>
    <w:semiHidden/>
    <w:rsid w:val="00915B18"/>
    <w:pPr>
      <w:numPr>
        <w:numId w:val="8"/>
      </w:numPr>
    </w:pPr>
  </w:style>
  <w:style w:type="paragraph" w:styleId="BodyText2">
    <w:name w:val="Body Text 2"/>
    <w:basedOn w:val="Normal"/>
    <w:semiHidden/>
    <w:rsid w:val="00915B18"/>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link w:val="BodyText3Char"/>
    <w:semiHidden/>
    <w:rsid w:val="00915B18"/>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915B18"/>
    <w:pPr>
      <w:spacing w:after="120"/>
      <w:ind w:firstLine="210"/>
    </w:pPr>
  </w:style>
  <w:style w:type="paragraph" w:styleId="BodyTextFirstIndent2">
    <w:name w:val="Body Text First Indent 2"/>
    <w:basedOn w:val="BodyTextIndent"/>
    <w:semiHidden/>
    <w:rsid w:val="00915B18"/>
    <w:pPr>
      <w:ind w:firstLine="210"/>
    </w:pPr>
  </w:style>
  <w:style w:type="paragraph" w:styleId="BodyTextIndent2">
    <w:name w:val="Body Text Indent 2"/>
    <w:basedOn w:val="Normal"/>
    <w:semiHidden/>
    <w:rsid w:val="00915B18"/>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915B18"/>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915B18"/>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915B18"/>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915B18"/>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915B18"/>
    <w:rPr>
      <w:i/>
      <w:iCs/>
    </w:rPr>
  </w:style>
  <w:style w:type="paragraph" w:styleId="EnvelopeReturn">
    <w:name w:val="envelope return"/>
    <w:basedOn w:val="Normal"/>
    <w:semiHidden/>
    <w:rsid w:val="00915B18"/>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915B18"/>
  </w:style>
  <w:style w:type="paragraph" w:styleId="HTMLAddress">
    <w:name w:val="HTML Address"/>
    <w:basedOn w:val="Normal"/>
    <w:semiHidden/>
    <w:rsid w:val="00915B18"/>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915B18"/>
    <w:rPr>
      <w:i/>
      <w:iCs/>
    </w:rPr>
  </w:style>
  <w:style w:type="character" w:styleId="HTMLCode">
    <w:name w:val="HTML Code"/>
    <w:semiHidden/>
    <w:rsid w:val="00915B18"/>
    <w:rPr>
      <w:rFonts w:ascii="Courier New" w:hAnsi="Courier New" w:cs="Courier New"/>
      <w:sz w:val="20"/>
      <w:szCs w:val="20"/>
    </w:rPr>
  </w:style>
  <w:style w:type="character" w:styleId="HTMLDefinition">
    <w:name w:val="HTML Definition"/>
    <w:semiHidden/>
    <w:rsid w:val="00915B18"/>
    <w:rPr>
      <w:i/>
      <w:iCs/>
    </w:rPr>
  </w:style>
  <w:style w:type="character" w:styleId="HTMLKeyboard">
    <w:name w:val="HTML Keyboard"/>
    <w:semiHidden/>
    <w:rsid w:val="00915B18"/>
    <w:rPr>
      <w:rFonts w:ascii="Courier New" w:hAnsi="Courier New" w:cs="Courier New"/>
      <w:sz w:val="20"/>
      <w:szCs w:val="20"/>
    </w:rPr>
  </w:style>
  <w:style w:type="paragraph" w:styleId="HTMLPreformatted">
    <w:name w:val="HTML Preformatted"/>
    <w:basedOn w:val="Normal"/>
    <w:semiHidden/>
    <w:rsid w:val="00915B18"/>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915B18"/>
    <w:rPr>
      <w:rFonts w:ascii="Courier New" w:hAnsi="Courier New" w:cs="Courier New"/>
    </w:rPr>
  </w:style>
  <w:style w:type="character" w:styleId="HTMLTypewriter">
    <w:name w:val="HTML Typewriter"/>
    <w:semiHidden/>
    <w:rsid w:val="00915B18"/>
    <w:rPr>
      <w:rFonts w:ascii="Courier New" w:hAnsi="Courier New" w:cs="Courier New"/>
      <w:sz w:val="20"/>
      <w:szCs w:val="20"/>
    </w:rPr>
  </w:style>
  <w:style w:type="character" w:styleId="HTMLVariable">
    <w:name w:val="HTML Variable"/>
    <w:semiHidden/>
    <w:rsid w:val="00915B18"/>
    <w:rPr>
      <w:i/>
      <w:iCs/>
    </w:rPr>
  </w:style>
  <w:style w:type="paragraph" w:styleId="List">
    <w:name w:val="List"/>
    <w:basedOn w:val="Normal"/>
    <w:semiHidden/>
    <w:rsid w:val="00915B18"/>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915B18"/>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915B18"/>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915B18"/>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915B18"/>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915B18"/>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915B18"/>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915B18"/>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915B18"/>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915B18"/>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915B18"/>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915B18"/>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915B18"/>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915B18"/>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915B18"/>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915B18"/>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915B18"/>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915B18"/>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915B18"/>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915B18"/>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915B18"/>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rsid w:val="00915B18"/>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915B18"/>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915B18"/>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915B18"/>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915B18"/>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915B18"/>
    <w:rPr>
      <w:b/>
      <w:bCs/>
    </w:rPr>
  </w:style>
  <w:style w:type="paragraph" w:styleId="Subtitle">
    <w:name w:val="Subtitle"/>
    <w:basedOn w:val="Normal"/>
    <w:link w:val="SubtitleChar"/>
    <w:qFormat/>
    <w:rsid w:val="00915B18"/>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915B18"/>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15B18"/>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15B18"/>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15B18"/>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15B18"/>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15B18"/>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15B18"/>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15B18"/>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15B18"/>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15B18"/>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15B18"/>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15B18"/>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15B18"/>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15B18"/>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15B18"/>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15B18"/>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15B18"/>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915B1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15B18"/>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15B18"/>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15B18"/>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15B1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15B1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15B18"/>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15B18"/>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15B18"/>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15B18"/>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15B18"/>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15B1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15B1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15B18"/>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15B18"/>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15B18"/>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15B1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15B18"/>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15B18"/>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15B1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15B18"/>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15B18"/>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15B1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915B18"/>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15B18"/>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15B18"/>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915B18"/>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styleId="NoSpacing">
    <w:name w:val="No Spacing"/>
    <w:link w:val="NoSpacingChar"/>
    <w:qFormat/>
    <w:rsid w:val="00915B18"/>
    <w:rPr>
      <w:rFonts w:ascii="Calibri" w:hAnsi="Calibri"/>
      <w:sz w:val="22"/>
      <w:szCs w:val="22"/>
      <w:lang w:val="en-US" w:eastAsia="en-US"/>
    </w:rPr>
  </w:style>
  <w:style w:type="character" w:customStyle="1" w:styleId="NoSpacingChar">
    <w:name w:val="No Spacing Char"/>
    <w:link w:val="NoSpacing"/>
    <w:semiHidden/>
    <w:rsid w:val="00915B18"/>
    <w:rPr>
      <w:rFonts w:ascii="Calibri" w:eastAsia="SimSun" w:hAnsi="Calibri"/>
      <w:sz w:val="22"/>
      <w:szCs w:val="22"/>
      <w:lang w:val="en-US" w:eastAsia="en-US" w:bidi="ar-SA"/>
    </w:rPr>
  </w:style>
  <w:style w:type="character" w:customStyle="1" w:styleId="CommentTextChar">
    <w:name w:val="Comment Text Char"/>
    <w:link w:val="CommentText"/>
    <w:rsid w:val="00915B18"/>
    <w:rPr>
      <w:rFonts w:eastAsia="SimSun"/>
      <w:lang w:val="en-GB" w:eastAsia="en-US" w:bidi="ar-SA"/>
    </w:rPr>
  </w:style>
  <w:style w:type="paragraph" w:styleId="ListParagraph">
    <w:name w:val="List Paragraph"/>
    <w:basedOn w:val="Normal"/>
    <w:qFormat/>
    <w:rsid w:val="00915B18"/>
    <w:pPr>
      <w:tabs>
        <w:tab w:val="clear" w:pos="431"/>
      </w:tabs>
      <w:overflowPunct/>
      <w:adjustRightInd/>
      <w:snapToGrid/>
      <w:spacing w:after="200" w:line="276" w:lineRule="auto"/>
      <w:ind w:left="720"/>
      <w:contextualSpacing/>
      <w:jc w:val="left"/>
    </w:pPr>
    <w:rPr>
      <w:rFonts w:ascii="Calibri" w:eastAsia="Calibri" w:hAnsi="Calibri"/>
      <w:snapToGrid/>
      <w:sz w:val="22"/>
      <w:szCs w:val="22"/>
      <w:lang w:eastAsia="en-US"/>
    </w:rPr>
  </w:style>
  <w:style w:type="paragraph" w:styleId="BalloonText">
    <w:name w:val="Balloon Text"/>
    <w:basedOn w:val="Normal"/>
    <w:semiHidden/>
    <w:rsid w:val="00915B18"/>
    <w:pPr>
      <w:tabs>
        <w:tab w:val="clear" w:pos="431"/>
      </w:tabs>
      <w:overflowPunct/>
      <w:adjustRightInd/>
      <w:snapToGrid/>
      <w:spacing w:after="200" w:line="276" w:lineRule="auto"/>
      <w:jc w:val="left"/>
    </w:pPr>
    <w:rPr>
      <w:rFonts w:ascii="Tahoma" w:eastAsia="Calibri" w:hAnsi="Tahoma" w:cs="Tahoma"/>
      <w:snapToGrid/>
      <w:sz w:val="16"/>
      <w:szCs w:val="16"/>
      <w:lang w:eastAsia="en-US"/>
    </w:rPr>
  </w:style>
  <w:style w:type="character" w:customStyle="1" w:styleId="CharChar1">
    <w:name w:val=" Char Char1"/>
    <w:semiHidden/>
    <w:rsid w:val="00915B18"/>
    <w:rPr>
      <w:rFonts w:ascii="Calibri" w:eastAsia="Calibri" w:hAnsi="Calibri" w:cs="Times New Roman"/>
      <w:sz w:val="20"/>
      <w:szCs w:val="20"/>
      <w:lang w:val="en-US"/>
    </w:rPr>
  </w:style>
  <w:style w:type="paragraph" w:customStyle="1" w:styleId="NumberedParagraphs">
    <w:name w:val="Numbered Paragraphs"/>
    <w:basedOn w:val="Normal"/>
    <w:autoRedefine/>
    <w:semiHidden/>
    <w:rsid w:val="00915B18"/>
    <w:pPr>
      <w:tabs>
        <w:tab w:val="clear" w:pos="431"/>
        <w:tab w:val="left" w:pos="504"/>
      </w:tabs>
      <w:overflowPunct/>
      <w:adjustRightInd/>
      <w:snapToGrid/>
      <w:spacing w:line="240" w:lineRule="auto"/>
      <w:ind w:right="512"/>
    </w:pPr>
    <w:rPr>
      <w:snapToGrid/>
      <w:sz w:val="24"/>
      <w:szCs w:val="24"/>
      <w:lang w:val="en-GB" w:eastAsia="en-US"/>
    </w:rPr>
  </w:style>
  <w:style w:type="paragraph" w:customStyle="1" w:styleId="Default">
    <w:name w:val="Default"/>
    <w:rsid w:val="00915B18"/>
    <w:pPr>
      <w:autoSpaceDE w:val="0"/>
      <w:autoSpaceDN w:val="0"/>
      <w:adjustRightInd w:val="0"/>
    </w:pPr>
    <w:rPr>
      <w:rFonts w:eastAsia="Calibri"/>
      <w:color w:val="000000"/>
      <w:sz w:val="24"/>
      <w:szCs w:val="24"/>
      <w:lang w:val="en-US" w:eastAsia="en-US"/>
    </w:rPr>
  </w:style>
  <w:style w:type="character" w:customStyle="1" w:styleId="BodyText3Char">
    <w:name w:val="Body Text 3 Char"/>
    <w:link w:val="BodyText3"/>
    <w:rsid w:val="00915B18"/>
    <w:rPr>
      <w:rFonts w:eastAsia="SimSun"/>
      <w:sz w:val="16"/>
      <w:szCs w:val="16"/>
      <w:lang w:val="en-GB" w:eastAsia="en-US" w:bidi="ar-SA"/>
    </w:rPr>
  </w:style>
  <w:style w:type="paragraph" w:styleId="CommentSubject">
    <w:name w:val="annotation subject"/>
    <w:basedOn w:val="CommentText"/>
    <w:next w:val="CommentText"/>
    <w:semiHidden/>
    <w:rsid w:val="00915B18"/>
    <w:pPr>
      <w:suppressAutoHyphens w:val="0"/>
      <w:spacing w:after="200" w:line="276" w:lineRule="auto"/>
    </w:pPr>
    <w:rPr>
      <w:rFonts w:ascii="Calibri" w:eastAsia="Calibri" w:hAnsi="Calibri"/>
      <w:b/>
      <w:bCs/>
      <w:lang w:val="en-US"/>
    </w:rPr>
  </w:style>
  <w:style w:type="character" w:customStyle="1" w:styleId="Heading1Char">
    <w:name w:val="Heading 1 Char"/>
    <w:aliases w:val="Table_G Char,Table_GR Char"/>
    <w:link w:val="Heading1"/>
    <w:rsid w:val="00915B18"/>
    <w:rPr>
      <w:rFonts w:eastAsia="SimSun"/>
      <w:b/>
      <w:kern w:val="32"/>
      <w:sz w:val="30"/>
      <w:lang w:val="en-US" w:eastAsia="zh-CN" w:bidi="ar-SA"/>
    </w:rPr>
  </w:style>
  <w:style w:type="character" w:customStyle="1" w:styleId="SubtitleChar">
    <w:name w:val="Subtitle Char"/>
    <w:link w:val="Subtitle"/>
    <w:rsid w:val="00915B18"/>
    <w:rPr>
      <w:rFonts w:ascii="Arial" w:eastAsia="SimSun" w:hAnsi="Arial" w:cs="Arial"/>
      <w:sz w:val="24"/>
      <w:szCs w:val="24"/>
      <w:lang w:val="en-GB" w:eastAsia="en-US" w:bidi="ar-SA"/>
    </w:rPr>
  </w:style>
  <w:style w:type="character" w:customStyle="1" w:styleId="TitleChar">
    <w:name w:val="Title Char"/>
    <w:link w:val="Title"/>
    <w:rsid w:val="00915B18"/>
    <w:rPr>
      <w:rFonts w:ascii="Arial" w:eastAsia="SimSun" w:hAnsi="Arial" w:cs="Arial"/>
      <w:b/>
      <w:bCs/>
      <w:snapToGrid w:val="0"/>
      <w:sz w:val="32"/>
      <w:szCs w:val="32"/>
      <w:lang w:val="en-US" w:eastAsia="zh-CN" w:bidi="ar-SA"/>
    </w:rPr>
  </w:style>
  <w:style w:type="paragraph" w:styleId="TOCHeading">
    <w:name w:val="TOC Heading"/>
    <w:basedOn w:val="Heading1"/>
    <w:next w:val="Normal"/>
    <w:qFormat/>
    <w:rsid w:val="00915B18"/>
    <w:pPr>
      <w:widowControl/>
      <w:tabs>
        <w:tab w:val="clear" w:pos="431"/>
      </w:tabs>
      <w:overflowPunct/>
      <w:adjustRightInd/>
      <w:snapToGrid/>
      <w:spacing w:before="480" w:after="0" w:line="276" w:lineRule="auto"/>
      <w:jc w:val="left"/>
      <w:outlineLvl w:val="9"/>
    </w:pPr>
    <w:rPr>
      <w:rFonts w:ascii="Cambria" w:hAnsi="Cambria"/>
      <w:bCs/>
      <w:color w:val="365F91"/>
      <w:kern w:val="0"/>
      <w:sz w:val="28"/>
      <w:szCs w:val="28"/>
      <w:lang w:eastAsia="en-US"/>
    </w:rPr>
  </w:style>
  <w:style w:type="paragraph" w:styleId="TOC1">
    <w:name w:val="toc 1"/>
    <w:basedOn w:val="Normal"/>
    <w:next w:val="Normal"/>
    <w:autoRedefine/>
    <w:semiHidden/>
    <w:rsid w:val="00915B18"/>
    <w:pPr>
      <w:tabs>
        <w:tab w:val="clear" w:pos="431"/>
        <w:tab w:val="right" w:leader="dot" w:pos="8296"/>
      </w:tabs>
      <w:overflowPunct/>
      <w:adjustRightInd/>
      <w:snapToGrid/>
      <w:spacing w:after="200" w:line="276" w:lineRule="auto"/>
      <w:jc w:val="left"/>
    </w:pPr>
    <w:rPr>
      <w:rFonts w:eastAsia="Calibri"/>
      <w:b/>
      <w:noProof/>
      <w:snapToGrid/>
      <w:color w:val="C00000"/>
      <w:sz w:val="26"/>
      <w:szCs w:val="26"/>
      <w:lang w:val="en-GB" w:eastAsia="en-US"/>
    </w:rPr>
  </w:style>
  <w:style w:type="paragraph" w:styleId="TOC2">
    <w:name w:val="toc 2"/>
    <w:basedOn w:val="Normal"/>
    <w:next w:val="Normal"/>
    <w:autoRedefine/>
    <w:semiHidden/>
    <w:rsid w:val="00915B18"/>
    <w:pPr>
      <w:tabs>
        <w:tab w:val="clear" w:pos="431"/>
      </w:tabs>
      <w:overflowPunct/>
      <w:adjustRightInd/>
      <w:snapToGrid/>
      <w:spacing w:after="200" w:line="276" w:lineRule="auto"/>
      <w:ind w:left="220"/>
      <w:jc w:val="left"/>
    </w:pPr>
    <w:rPr>
      <w:rFonts w:ascii="Calibri" w:eastAsia="Calibri" w:hAnsi="Calibri"/>
      <w:snapToGrid/>
      <w:sz w:val="22"/>
      <w:szCs w:val="22"/>
      <w:lang w:eastAsia="en-US"/>
    </w:rPr>
  </w:style>
  <w:style w:type="paragraph" w:styleId="Caption">
    <w:name w:val="caption"/>
    <w:basedOn w:val="Normal"/>
    <w:next w:val="Normal"/>
    <w:qFormat/>
    <w:rsid w:val="00915B18"/>
    <w:pPr>
      <w:tabs>
        <w:tab w:val="clear" w:pos="431"/>
      </w:tabs>
      <w:overflowPunct/>
      <w:adjustRightInd/>
      <w:snapToGrid/>
      <w:spacing w:after="200" w:line="276" w:lineRule="auto"/>
      <w:jc w:val="left"/>
    </w:pPr>
    <w:rPr>
      <w:rFonts w:ascii="Calibri" w:eastAsia="Calibri" w:hAnsi="Calibri"/>
      <w:b/>
      <w:bCs/>
      <w:snapToGrid/>
      <w:sz w:val="20"/>
      <w:lang w:eastAsia="en-US"/>
    </w:rPr>
  </w:style>
  <w:style w:type="paragraph" w:styleId="TableofFigures">
    <w:name w:val="table of figures"/>
    <w:basedOn w:val="Normal"/>
    <w:next w:val="Normal"/>
    <w:semiHidden/>
    <w:rsid w:val="00915B18"/>
    <w:pPr>
      <w:tabs>
        <w:tab w:val="clear" w:pos="431"/>
      </w:tabs>
      <w:overflowPunct/>
      <w:adjustRightInd/>
      <w:snapToGrid/>
      <w:spacing w:after="200" w:line="276" w:lineRule="auto"/>
      <w:jc w:val="left"/>
    </w:pPr>
    <w:rPr>
      <w:rFonts w:ascii="Calibri" w:eastAsia="Calibri" w:hAnsi="Calibri"/>
      <w:snapToGrid/>
      <w:sz w:val="22"/>
      <w:szCs w:val="22"/>
      <w:lang w:eastAsia="en-US"/>
    </w:rPr>
  </w:style>
  <w:style w:type="character" w:customStyle="1" w:styleId="HeaderChar">
    <w:name w:val="Header Char"/>
    <w:aliases w:val="6_G Char,6_GR Char"/>
    <w:link w:val="Header"/>
    <w:rsid w:val="00915B18"/>
    <w:rPr>
      <w:rFonts w:eastAsia="SimSun"/>
      <w:b/>
      <w:snapToGrid w:val="0"/>
      <w:sz w:val="18"/>
      <w:lang w:val="en-GB" w:eastAsia="en-US" w:bidi="ar-SA"/>
    </w:rPr>
  </w:style>
  <w:style w:type="character" w:customStyle="1" w:styleId="FooterChar">
    <w:name w:val="Footer Char"/>
    <w:aliases w:val="3_G Char,3_GR Char"/>
    <w:link w:val="Footer"/>
    <w:rsid w:val="00915B18"/>
    <w:rPr>
      <w:snapToGrid w:val="0"/>
      <w:sz w:val="16"/>
      <w:lang w:val="en-GB" w:eastAsia="en-US" w:bidi="ar-SA"/>
    </w:rPr>
  </w:style>
  <w:style w:type="paragraph" w:styleId="DocumentMap">
    <w:name w:val="Document Map"/>
    <w:basedOn w:val="Normal"/>
    <w:semiHidden/>
    <w:rsid w:val="00915B18"/>
    <w:pPr>
      <w:shd w:val="clear" w:color="auto" w:fill="000080"/>
      <w:tabs>
        <w:tab w:val="clear" w:pos="431"/>
      </w:tabs>
      <w:suppressAutoHyphens/>
      <w:overflowPunct/>
      <w:adjustRightInd/>
      <w:snapToGrid/>
      <w:spacing w:line="240" w:lineRule="atLeast"/>
      <w:jc w:val="left"/>
    </w:pPr>
    <w:rPr>
      <w:rFonts w:ascii="Tahoma" w:hAnsi="Tahoma" w:cs="Tahoma"/>
      <w:snapToGrid/>
      <w:sz w:val="20"/>
      <w:lang w:val="en-GB" w:eastAsia="en-US"/>
    </w:rPr>
  </w:style>
  <w:style w:type="character" w:customStyle="1" w:styleId="def3">
    <w:name w:val="def3"/>
    <w:rsid w:val="00915B18"/>
    <w:rPr>
      <w:b w:val="0"/>
      <w:bCs w:val="0"/>
    </w:rPr>
  </w:style>
  <w:style w:type="character" w:customStyle="1" w:styleId="H23GCar">
    <w:name w:val="_ H_2/3_G Car"/>
    <w:link w:val="H23G"/>
    <w:rsid w:val="00915B18"/>
    <w:rPr>
      <w:rFonts w:eastAsia="SimSun"/>
      <w:b/>
      <w:lang w:val="en-GB" w:eastAsia="en-US" w:bidi="ar-SA"/>
    </w:rPr>
  </w:style>
  <w:style w:type="paragraph" w:customStyle="1" w:styleId="SLGR">
    <w:name w:val="__S_L_GR"/>
    <w:basedOn w:val="Normal"/>
    <w:next w:val="Normal"/>
    <w:rsid w:val="00915B18"/>
    <w:pPr>
      <w:keepNext/>
      <w:keepLines/>
      <w:tabs>
        <w:tab w:val="clear" w:pos="431"/>
      </w:tabs>
      <w:suppressAutoHyphens/>
      <w:overflowPunct/>
      <w:adjustRightInd/>
      <w:snapToGrid/>
      <w:spacing w:before="240" w:after="240" w:line="580" w:lineRule="exact"/>
      <w:ind w:left="1134" w:right="1134"/>
      <w:jc w:val="left"/>
    </w:pPr>
    <w:rPr>
      <w:b/>
      <w:snapToGrid/>
      <w:spacing w:val="4"/>
      <w:w w:val="103"/>
      <w:kern w:val="14"/>
      <w:sz w:val="56"/>
      <w:lang w:val="ru-RU" w:eastAsia="ru-RU"/>
    </w:rPr>
  </w:style>
  <w:style w:type="paragraph" w:customStyle="1" w:styleId="SMGR">
    <w:name w:val="__S_M_GR"/>
    <w:basedOn w:val="Normal"/>
    <w:next w:val="Normal"/>
    <w:rsid w:val="00915B18"/>
    <w:pPr>
      <w:keepNext/>
      <w:keepLines/>
      <w:tabs>
        <w:tab w:val="clear" w:pos="431"/>
      </w:tabs>
      <w:suppressAutoHyphens/>
      <w:overflowPunct/>
      <w:adjustRightInd/>
      <w:snapToGrid/>
      <w:spacing w:before="240" w:after="240" w:line="420" w:lineRule="exact"/>
      <w:ind w:left="1134" w:right="1134"/>
      <w:jc w:val="left"/>
    </w:pPr>
    <w:rPr>
      <w:b/>
      <w:snapToGrid/>
      <w:spacing w:val="4"/>
      <w:w w:val="103"/>
      <w:kern w:val="14"/>
      <w:sz w:val="40"/>
      <w:lang w:val="ru-RU" w:eastAsia="ru-RU"/>
    </w:rPr>
  </w:style>
  <w:style w:type="paragraph" w:customStyle="1" w:styleId="SSGR">
    <w:name w:val="__S_S_GR"/>
    <w:basedOn w:val="Normal"/>
    <w:next w:val="Normal"/>
    <w:rsid w:val="00915B18"/>
    <w:pPr>
      <w:keepNext/>
      <w:keepLines/>
      <w:tabs>
        <w:tab w:val="clear" w:pos="431"/>
      </w:tabs>
      <w:suppressAutoHyphens/>
      <w:overflowPunct/>
      <w:adjustRightInd/>
      <w:snapToGrid/>
      <w:spacing w:before="240" w:after="240" w:line="300" w:lineRule="exact"/>
      <w:ind w:left="1134" w:right="1134"/>
      <w:jc w:val="left"/>
    </w:pPr>
    <w:rPr>
      <w:b/>
      <w:snapToGrid/>
      <w:spacing w:val="4"/>
      <w:w w:val="103"/>
      <w:kern w:val="14"/>
      <w:sz w:val="28"/>
      <w:lang w:val="ru-RU" w:eastAsia="ru-RU"/>
    </w:rPr>
  </w:style>
  <w:style w:type="paragraph" w:customStyle="1" w:styleId="XLargeGR">
    <w:name w:val="__XLarge_GR"/>
    <w:basedOn w:val="Normal"/>
    <w:next w:val="Normal"/>
    <w:rsid w:val="00915B18"/>
    <w:pPr>
      <w:keepNext/>
      <w:keepLines/>
      <w:tabs>
        <w:tab w:val="clear" w:pos="431"/>
      </w:tabs>
      <w:suppressAutoHyphens/>
      <w:overflowPunct/>
      <w:adjustRightInd/>
      <w:snapToGrid/>
      <w:spacing w:before="240" w:after="240" w:line="420" w:lineRule="exact"/>
      <w:ind w:left="1134" w:right="1134"/>
      <w:jc w:val="left"/>
    </w:pPr>
    <w:rPr>
      <w:b/>
      <w:snapToGrid/>
      <w:spacing w:val="4"/>
      <w:w w:val="103"/>
      <w:kern w:val="14"/>
      <w:sz w:val="40"/>
      <w:lang w:val="ru-RU" w:eastAsia="ru-RU"/>
    </w:rPr>
  </w:style>
  <w:style w:type="paragraph" w:customStyle="1" w:styleId="Bullet1GR">
    <w:name w:val="_Bullet 1_GR"/>
    <w:basedOn w:val="Normal"/>
    <w:rsid w:val="00915B18"/>
    <w:pPr>
      <w:numPr>
        <w:numId w:val="9"/>
      </w:numPr>
      <w:tabs>
        <w:tab w:val="clear" w:pos="431"/>
      </w:tabs>
      <w:overflowPunct/>
      <w:adjustRightInd/>
      <w:snapToGrid/>
      <w:spacing w:after="120" w:line="240" w:lineRule="atLeast"/>
      <w:ind w:right="1134"/>
    </w:pPr>
    <w:rPr>
      <w:snapToGrid/>
      <w:spacing w:val="4"/>
      <w:w w:val="103"/>
      <w:kern w:val="14"/>
      <w:sz w:val="20"/>
      <w:lang w:val="ru-RU" w:eastAsia="ru-RU"/>
    </w:rPr>
  </w:style>
  <w:style w:type="paragraph" w:customStyle="1" w:styleId="Bullet2GR">
    <w:name w:val="_Bullet 2_GR"/>
    <w:basedOn w:val="Normal"/>
    <w:rsid w:val="00915B18"/>
    <w:pPr>
      <w:numPr>
        <w:numId w:val="10"/>
      </w:numPr>
      <w:tabs>
        <w:tab w:val="clear" w:pos="431"/>
      </w:tabs>
      <w:overflowPunct/>
      <w:adjustRightInd/>
      <w:snapToGrid/>
      <w:spacing w:after="120" w:line="240" w:lineRule="atLeast"/>
      <w:ind w:right="1134"/>
    </w:pPr>
    <w:rPr>
      <w:snapToGrid/>
      <w:spacing w:val="4"/>
      <w:w w:val="103"/>
      <w:kern w:val="14"/>
      <w:sz w:val="20"/>
      <w:lang w:val="ru-RU" w:eastAsia="ru-RU"/>
    </w:rPr>
  </w:style>
  <w:style w:type="paragraph" w:customStyle="1" w:styleId="ParaNoGR">
    <w:name w:val="_ParaNo._GR"/>
    <w:basedOn w:val="Normal"/>
    <w:next w:val="Normal"/>
    <w:rsid w:val="00915B18"/>
    <w:pPr>
      <w:numPr>
        <w:numId w:val="11"/>
      </w:numPr>
      <w:tabs>
        <w:tab w:val="clear" w:pos="431"/>
        <w:tab w:val="left" w:pos="567"/>
      </w:tabs>
      <w:overflowPunct/>
      <w:adjustRightInd/>
      <w:snapToGrid/>
      <w:spacing w:after="120" w:line="240" w:lineRule="atLeast"/>
      <w:ind w:right="1134"/>
      <w:outlineLvl w:val="0"/>
    </w:pPr>
    <w:rPr>
      <w:snapToGrid/>
      <w:spacing w:val="4"/>
      <w:w w:val="103"/>
      <w:kern w:val="14"/>
      <w:sz w:val="20"/>
      <w:lang w:val="ru-RU" w:eastAsia="ru-RU"/>
    </w:rPr>
  </w:style>
  <w:style w:type="paragraph" w:customStyle="1" w:styleId="H1GR">
    <w:name w:val="_ H_1_GR"/>
    <w:basedOn w:val="Normal"/>
    <w:next w:val="Normal"/>
    <w:rsid w:val="00915B18"/>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pacing w:val="4"/>
      <w:w w:val="103"/>
      <w:kern w:val="14"/>
      <w:sz w:val="24"/>
      <w:lang w:val="ru-RU" w:eastAsia="ru-RU"/>
    </w:rPr>
  </w:style>
  <w:style w:type="paragraph" w:customStyle="1" w:styleId="H23GR">
    <w:name w:val="_ H_2/3_GR"/>
    <w:basedOn w:val="Normal"/>
    <w:next w:val="Normal"/>
    <w:rsid w:val="00915B18"/>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pacing w:val="4"/>
      <w:w w:val="103"/>
      <w:kern w:val="14"/>
      <w:sz w:val="20"/>
      <w:lang w:val="ru-RU" w:eastAsia="ru-RU"/>
    </w:rPr>
  </w:style>
  <w:style w:type="paragraph" w:customStyle="1" w:styleId="H4GR">
    <w:name w:val="_ H_4_GR"/>
    <w:basedOn w:val="Normal"/>
    <w:next w:val="Normal"/>
    <w:rsid w:val="00915B18"/>
    <w:pPr>
      <w:keepNext/>
      <w:keepLines/>
      <w:tabs>
        <w:tab w:val="clear" w:pos="431"/>
        <w:tab w:val="right" w:pos="851"/>
      </w:tabs>
      <w:suppressAutoHyphens/>
      <w:overflowPunct/>
      <w:adjustRightInd/>
      <w:snapToGrid/>
      <w:spacing w:before="40" w:after="120" w:line="240" w:lineRule="auto"/>
      <w:jc w:val="left"/>
      <w:outlineLvl w:val="3"/>
    </w:pPr>
    <w:rPr>
      <w:i/>
      <w:snapToGrid/>
      <w:spacing w:val="3"/>
      <w:w w:val="103"/>
      <w:kern w:val="14"/>
      <w:sz w:val="20"/>
      <w:lang w:val="ru-RU" w:eastAsia="ru-RU"/>
    </w:rPr>
  </w:style>
  <w:style w:type="paragraph" w:customStyle="1" w:styleId="H56GR">
    <w:name w:val="_ H_5/6_GR"/>
    <w:basedOn w:val="Normal"/>
    <w:next w:val="Normal"/>
    <w:rsid w:val="00915B18"/>
    <w:pPr>
      <w:keepNext/>
      <w:keepLines/>
      <w:tabs>
        <w:tab w:val="clear" w:pos="431"/>
        <w:tab w:val="right" w:pos="851"/>
      </w:tabs>
      <w:suppressAutoHyphens/>
      <w:overflowPunct/>
      <w:adjustRightInd/>
      <w:snapToGrid/>
      <w:spacing w:before="240" w:after="120" w:line="240" w:lineRule="exact"/>
      <w:ind w:left="1134" w:right="1134" w:hanging="1134"/>
      <w:jc w:val="left"/>
    </w:pPr>
    <w:rPr>
      <w:snapToGrid/>
      <w:spacing w:val="4"/>
      <w:w w:val="103"/>
      <w:kern w:val="14"/>
      <w:sz w:val="20"/>
      <w:lang w:val="ru-RU" w:eastAsia="ru-RU"/>
    </w:rPr>
  </w:style>
  <w:style w:type="paragraph" w:customStyle="1" w:styleId="HChGR">
    <w:name w:val="_ H _Ch_GR"/>
    <w:basedOn w:val="Normal"/>
    <w:next w:val="Normal"/>
    <w:rsid w:val="00915B18"/>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pacing w:val="4"/>
      <w:w w:val="103"/>
      <w:kern w:val="14"/>
      <w:sz w:val="28"/>
      <w:lang w:val="ru-RU" w:eastAsia="ru-RU"/>
    </w:rPr>
  </w:style>
  <w:style w:type="paragraph" w:customStyle="1" w:styleId="HMGR">
    <w:name w:val="_ H __M_GR"/>
    <w:basedOn w:val="Normal"/>
    <w:next w:val="Normal"/>
    <w:rsid w:val="00915B18"/>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pacing w:val="4"/>
      <w:w w:val="103"/>
      <w:kern w:val="14"/>
      <w:sz w:val="34"/>
      <w:lang w:val="ru-RU" w:eastAsia="ru-RU"/>
    </w:rPr>
  </w:style>
  <w:style w:type="paragraph" w:styleId="TOAHeading">
    <w:name w:val="toa heading"/>
    <w:basedOn w:val="Normal"/>
    <w:next w:val="Normal"/>
    <w:semiHidden/>
    <w:rsid w:val="00915B18"/>
    <w:pPr>
      <w:tabs>
        <w:tab w:val="clear" w:pos="431"/>
      </w:tabs>
      <w:overflowPunct/>
      <w:adjustRightInd/>
      <w:snapToGrid/>
      <w:spacing w:before="120" w:line="240" w:lineRule="atLeast"/>
      <w:jc w:val="left"/>
    </w:pPr>
    <w:rPr>
      <w:rFonts w:ascii="Arial" w:hAnsi="Arial" w:cs="Arial"/>
      <w:b/>
      <w:bCs/>
      <w:snapToGrid/>
      <w:spacing w:val="4"/>
      <w:w w:val="103"/>
      <w:kern w:val="14"/>
      <w:sz w:val="24"/>
      <w:lang w:val="ru-RU" w:eastAsia="en-US"/>
    </w:rPr>
  </w:style>
  <w:style w:type="paragraph" w:customStyle="1" w:styleId="SingleTxtGR">
    <w:name w:val="_ Single Txt_GR"/>
    <w:basedOn w:val="Normal"/>
    <w:rsid w:val="00915B18"/>
    <w:pPr>
      <w:tabs>
        <w:tab w:val="clear" w:pos="431"/>
        <w:tab w:val="left" w:pos="1701"/>
        <w:tab w:val="left" w:pos="2268"/>
        <w:tab w:val="left" w:pos="2835"/>
        <w:tab w:val="left" w:pos="3402"/>
        <w:tab w:val="left" w:pos="3969"/>
      </w:tabs>
      <w:overflowPunct/>
      <w:adjustRightInd/>
      <w:snapToGrid/>
      <w:spacing w:after="120" w:line="240" w:lineRule="atLeast"/>
      <w:ind w:left="1134" w:right="1134"/>
    </w:pPr>
    <w:rPr>
      <w:snapToGrid/>
      <w:spacing w:val="4"/>
      <w:w w:val="103"/>
      <w:kern w:val="14"/>
      <w:sz w:val="20"/>
      <w:lang w:val="ru-RU" w:eastAsia="en-US"/>
    </w:rPr>
  </w:style>
  <w:style w:type="paragraph" w:customStyle="1" w:styleId="H1">
    <w:name w:val="_ H_1"/>
    <w:basedOn w:val="Normal"/>
    <w:next w:val="Normal"/>
    <w:rsid w:val="00915B18"/>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70" w:lineRule="exact"/>
      <w:ind w:left="1267" w:right="1267" w:hanging="1267"/>
      <w:jc w:val="left"/>
      <w:outlineLvl w:val="0"/>
    </w:pPr>
    <w:rPr>
      <w:b/>
      <w:snapToGrid/>
      <w:spacing w:val="4"/>
      <w:w w:val="103"/>
      <w:kern w:val="14"/>
      <w:sz w:val="24"/>
      <w:lang w:val="en-GB" w:eastAsia="en-US"/>
    </w:rPr>
  </w:style>
  <w:style w:type="table" w:customStyle="1" w:styleId="TabNum">
    <w:name w:val="_TabNum"/>
    <w:basedOn w:val="TableNormal"/>
    <w:rsid w:val="00915B18"/>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915B18"/>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tyle2">
    <w:name w:val="Style2"/>
    <w:basedOn w:val="Normal"/>
    <w:rsid w:val="00915B18"/>
    <w:pPr>
      <w:tabs>
        <w:tab w:val="clear" w:pos="431"/>
      </w:tabs>
      <w:overflowPunct/>
      <w:adjustRightInd/>
      <w:snapToGrid/>
      <w:spacing w:line="240" w:lineRule="auto"/>
      <w:jc w:val="left"/>
    </w:pPr>
    <w:rPr>
      <w:snapToGrid/>
      <w:sz w:val="20"/>
      <w:lang w:val="ru-RU" w:eastAsia="ru-RU"/>
    </w:rPr>
  </w:style>
  <w:style w:type="paragraph" w:customStyle="1" w:styleId="Style3">
    <w:name w:val="Style3"/>
    <w:basedOn w:val="Normal"/>
    <w:rsid w:val="00915B18"/>
    <w:pPr>
      <w:tabs>
        <w:tab w:val="clear" w:pos="431"/>
      </w:tabs>
      <w:overflowPunct/>
      <w:adjustRightInd/>
      <w:snapToGrid/>
      <w:spacing w:line="368" w:lineRule="exact"/>
      <w:ind w:firstLine="701"/>
    </w:pPr>
    <w:rPr>
      <w:snapToGrid/>
      <w:sz w:val="20"/>
      <w:lang w:val="ru-RU" w:eastAsia="ru-RU"/>
    </w:rPr>
  </w:style>
  <w:style w:type="paragraph" w:customStyle="1" w:styleId="Style4">
    <w:name w:val="Style4"/>
    <w:basedOn w:val="Normal"/>
    <w:rsid w:val="00915B18"/>
    <w:pPr>
      <w:tabs>
        <w:tab w:val="clear" w:pos="431"/>
      </w:tabs>
      <w:overflowPunct/>
      <w:adjustRightInd/>
      <w:snapToGrid/>
      <w:spacing w:line="372" w:lineRule="exact"/>
      <w:ind w:firstLine="720"/>
    </w:pPr>
    <w:rPr>
      <w:snapToGrid/>
      <w:sz w:val="20"/>
      <w:lang w:val="ru-RU" w:eastAsia="ru-RU"/>
    </w:rPr>
  </w:style>
  <w:style w:type="paragraph" w:customStyle="1" w:styleId="Style6">
    <w:name w:val="Style6"/>
    <w:basedOn w:val="Normal"/>
    <w:rsid w:val="00915B18"/>
    <w:pPr>
      <w:tabs>
        <w:tab w:val="clear" w:pos="431"/>
      </w:tabs>
      <w:overflowPunct/>
      <w:adjustRightInd/>
      <w:snapToGrid/>
      <w:spacing w:line="370" w:lineRule="exact"/>
      <w:ind w:firstLine="1238"/>
    </w:pPr>
    <w:rPr>
      <w:snapToGrid/>
      <w:sz w:val="20"/>
      <w:lang w:val="ru-RU" w:eastAsia="ru-RU"/>
    </w:rPr>
  </w:style>
  <w:style w:type="paragraph" w:customStyle="1" w:styleId="Style7">
    <w:name w:val="Style7"/>
    <w:basedOn w:val="Normal"/>
    <w:rsid w:val="00915B18"/>
    <w:pPr>
      <w:tabs>
        <w:tab w:val="clear" w:pos="431"/>
      </w:tabs>
      <w:overflowPunct/>
      <w:adjustRightInd/>
      <w:snapToGrid/>
      <w:spacing w:line="377" w:lineRule="exact"/>
    </w:pPr>
    <w:rPr>
      <w:snapToGrid/>
      <w:sz w:val="20"/>
      <w:lang w:val="ru-RU" w:eastAsia="ru-RU"/>
    </w:rPr>
  </w:style>
  <w:style w:type="paragraph" w:customStyle="1" w:styleId="OsnTimes">
    <w:name w:val="Osn &quot;Times&quot;"/>
    <w:rsid w:val="00915B18"/>
    <w:pPr>
      <w:autoSpaceDE w:val="0"/>
      <w:autoSpaceDN w:val="0"/>
      <w:adjustRightInd w:val="0"/>
      <w:ind w:firstLine="227"/>
      <w:jc w:val="both"/>
    </w:pPr>
    <w:rPr>
      <w:color w:val="000000"/>
      <w:lang w:val="ru-RU" w:eastAsia="ru-RU"/>
    </w:rPr>
  </w:style>
  <w:style w:type="paragraph" w:customStyle="1" w:styleId="Style8">
    <w:name w:val="Style8"/>
    <w:basedOn w:val="Normal"/>
    <w:rsid w:val="00915B18"/>
    <w:pPr>
      <w:tabs>
        <w:tab w:val="clear" w:pos="431"/>
      </w:tabs>
      <w:overflowPunct/>
      <w:adjustRightInd/>
      <w:snapToGrid/>
      <w:spacing w:line="240" w:lineRule="auto"/>
    </w:pPr>
    <w:rPr>
      <w:snapToGrid/>
      <w:sz w:val="20"/>
      <w:lang w:val="ru-RU" w:eastAsia="ru-RU"/>
    </w:rPr>
  </w:style>
  <w:style w:type="paragraph" w:customStyle="1" w:styleId="Style11">
    <w:name w:val="Style11"/>
    <w:basedOn w:val="Normal"/>
    <w:rsid w:val="00915B18"/>
    <w:pPr>
      <w:tabs>
        <w:tab w:val="clear" w:pos="431"/>
      </w:tabs>
      <w:overflowPunct/>
      <w:adjustRightInd/>
      <w:snapToGrid/>
      <w:spacing w:line="372" w:lineRule="exact"/>
      <w:ind w:hanging="355"/>
      <w:jc w:val="left"/>
    </w:pPr>
    <w:rPr>
      <w:snapToGrid/>
      <w:sz w:val="20"/>
      <w:lang w:val="ru-RU" w:eastAsia="ru-RU"/>
    </w:rPr>
  </w:style>
  <w:style w:type="paragraph" w:customStyle="1" w:styleId="Style14">
    <w:name w:val="Style14"/>
    <w:basedOn w:val="Normal"/>
    <w:rsid w:val="00915B18"/>
    <w:pPr>
      <w:tabs>
        <w:tab w:val="clear" w:pos="431"/>
      </w:tabs>
      <w:overflowPunct/>
      <w:adjustRightInd/>
      <w:snapToGrid/>
      <w:spacing w:line="368" w:lineRule="exact"/>
      <w:ind w:firstLine="542"/>
    </w:pPr>
    <w:rPr>
      <w:snapToGrid/>
      <w:sz w:val="20"/>
      <w:lang w:val="ru-RU" w:eastAsia="ru-RU"/>
    </w:rPr>
  </w:style>
  <w:style w:type="paragraph" w:customStyle="1" w:styleId="Style1">
    <w:name w:val="Style1"/>
    <w:basedOn w:val="Normal"/>
    <w:rsid w:val="00915B18"/>
    <w:pPr>
      <w:tabs>
        <w:tab w:val="clear" w:pos="431"/>
      </w:tabs>
      <w:overflowPunct/>
      <w:adjustRightInd/>
      <w:snapToGrid/>
      <w:spacing w:line="324" w:lineRule="exact"/>
      <w:jc w:val="center"/>
    </w:pPr>
    <w:rPr>
      <w:snapToGrid/>
      <w:sz w:val="20"/>
      <w:lang w:val="ru-RU" w:eastAsia="ru-RU"/>
    </w:rPr>
  </w:style>
  <w:style w:type="paragraph" w:customStyle="1" w:styleId="Style5">
    <w:name w:val="Style5"/>
    <w:basedOn w:val="Normal"/>
    <w:rsid w:val="00915B18"/>
    <w:pPr>
      <w:tabs>
        <w:tab w:val="clear" w:pos="431"/>
      </w:tabs>
      <w:overflowPunct/>
      <w:adjustRightInd/>
      <w:snapToGrid/>
      <w:spacing w:line="324" w:lineRule="exact"/>
      <w:ind w:firstLine="566"/>
    </w:pPr>
    <w:rPr>
      <w:snapToGrid/>
      <w:sz w:val="20"/>
      <w:lang w:val="ru-RU" w:eastAsia="ru-RU"/>
    </w:rPr>
  </w:style>
  <w:style w:type="paragraph" w:customStyle="1" w:styleId="Style10">
    <w:name w:val="Style10"/>
    <w:basedOn w:val="Normal"/>
    <w:rsid w:val="00915B18"/>
    <w:pPr>
      <w:tabs>
        <w:tab w:val="clear" w:pos="431"/>
      </w:tabs>
      <w:overflowPunct/>
      <w:adjustRightInd/>
      <w:snapToGrid/>
      <w:spacing w:line="370" w:lineRule="exact"/>
      <w:ind w:firstLine="941"/>
    </w:pPr>
    <w:rPr>
      <w:snapToGrid/>
      <w:sz w:val="20"/>
      <w:lang w:val="ru-RU" w:eastAsia="ru-RU"/>
    </w:rPr>
  </w:style>
  <w:style w:type="paragraph" w:customStyle="1" w:styleId="Style13">
    <w:name w:val="Style13"/>
    <w:basedOn w:val="Normal"/>
    <w:rsid w:val="00915B18"/>
    <w:pPr>
      <w:tabs>
        <w:tab w:val="clear" w:pos="431"/>
      </w:tabs>
      <w:overflowPunct/>
      <w:adjustRightInd/>
      <w:snapToGrid/>
      <w:spacing w:line="370" w:lineRule="exact"/>
      <w:ind w:hanging="1766"/>
      <w:jc w:val="left"/>
    </w:pPr>
    <w:rPr>
      <w:snapToGrid/>
      <w:sz w:val="20"/>
      <w:lang w:val="ru-RU" w:eastAsia="ru-RU"/>
    </w:rPr>
  </w:style>
  <w:style w:type="paragraph" w:customStyle="1" w:styleId="Style17">
    <w:name w:val="Style17"/>
    <w:basedOn w:val="Normal"/>
    <w:rsid w:val="00915B18"/>
    <w:pPr>
      <w:tabs>
        <w:tab w:val="clear" w:pos="431"/>
      </w:tabs>
      <w:overflowPunct/>
      <w:adjustRightInd/>
      <w:snapToGrid/>
      <w:spacing w:line="240" w:lineRule="auto"/>
      <w:jc w:val="left"/>
    </w:pPr>
    <w:rPr>
      <w:snapToGrid/>
      <w:sz w:val="20"/>
      <w:lang w:val="ru-RU" w:eastAsia="ru-RU"/>
    </w:rPr>
  </w:style>
  <w:style w:type="paragraph" w:customStyle="1" w:styleId="Style18">
    <w:name w:val="Style18"/>
    <w:basedOn w:val="Normal"/>
    <w:rsid w:val="00915B18"/>
    <w:pPr>
      <w:tabs>
        <w:tab w:val="clear" w:pos="431"/>
      </w:tabs>
      <w:overflowPunct/>
      <w:adjustRightInd/>
      <w:snapToGrid/>
      <w:spacing w:line="240" w:lineRule="auto"/>
      <w:jc w:val="left"/>
    </w:pPr>
    <w:rPr>
      <w:snapToGrid/>
      <w:sz w:val="20"/>
      <w:lang w:val="ru-RU" w:eastAsia="ru-RU"/>
    </w:rPr>
  </w:style>
  <w:style w:type="character" w:customStyle="1" w:styleId="a7">
    <w:name w:val="статья Знак Знак"/>
    <w:link w:val="a8"/>
    <w:locked/>
    <w:rsid w:val="00915B18"/>
    <w:rPr>
      <w:sz w:val="28"/>
      <w:szCs w:val="24"/>
      <w:lang w:val="ru-RU" w:eastAsia="ru-RU" w:bidi="ar-SA"/>
    </w:rPr>
  </w:style>
  <w:style w:type="paragraph" w:customStyle="1" w:styleId="a8">
    <w:name w:val="статья Знак"/>
    <w:link w:val="a7"/>
    <w:rsid w:val="00915B18"/>
    <w:pPr>
      <w:ind w:firstLine="709"/>
      <w:jc w:val="both"/>
    </w:pPr>
    <w:rPr>
      <w:rFonts w:eastAsia="Times New Roman"/>
      <w:sz w:val="28"/>
      <w:szCs w:val="24"/>
      <w:lang w:val="ru-RU" w:eastAsia="ru-RU"/>
    </w:rPr>
  </w:style>
  <w:style w:type="paragraph" w:customStyle="1" w:styleId="a9">
    <w:name w:val="статья"/>
    <w:rsid w:val="00915B18"/>
    <w:pPr>
      <w:ind w:firstLine="709"/>
      <w:jc w:val="both"/>
    </w:pPr>
    <w:rPr>
      <w:sz w:val="28"/>
      <w:szCs w:val="24"/>
      <w:lang w:val="ru-RU" w:eastAsia="ru-RU"/>
    </w:rPr>
  </w:style>
  <w:style w:type="paragraph" w:customStyle="1" w:styleId="aa">
    <w:name w:val="Абзац списка"/>
    <w:basedOn w:val="Normal"/>
    <w:rsid w:val="00915B18"/>
    <w:pPr>
      <w:tabs>
        <w:tab w:val="clear" w:pos="431"/>
      </w:tabs>
      <w:overflowPunct/>
      <w:adjustRightInd/>
      <w:snapToGrid/>
      <w:spacing w:after="200" w:line="276" w:lineRule="auto"/>
      <w:ind w:left="720"/>
      <w:contextualSpacing/>
      <w:jc w:val="left"/>
    </w:pPr>
    <w:rPr>
      <w:rFonts w:ascii="Calibri" w:eastAsia="Calibri" w:hAnsi="Calibri"/>
      <w:snapToGrid/>
      <w:sz w:val="22"/>
      <w:szCs w:val="22"/>
      <w:lang w:val="ru-RU" w:eastAsia="en-US"/>
    </w:rPr>
  </w:style>
  <w:style w:type="paragraph" w:customStyle="1" w:styleId="Style16">
    <w:name w:val="Style16"/>
    <w:basedOn w:val="Normal"/>
    <w:rsid w:val="00915B18"/>
    <w:pPr>
      <w:tabs>
        <w:tab w:val="clear" w:pos="431"/>
      </w:tabs>
      <w:overflowPunct/>
      <w:adjustRightInd/>
      <w:snapToGrid/>
      <w:spacing w:line="240" w:lineRule="auto"/>
      <w:jc w:val="left"/>
    </w:pPr>
    <w:rPr>
      <w:snapToGrid/>
      <w:sz w:val="20"/>
      <w:lang w:val="ru-RU" w:eastAsia="ru-RU"/>
    </w:rPr>
  </w:style>
  <w:style w:type="paragraph" w:customStyle="1" w:styleId="Style20">
    <w:name w:val="Style20"/>
    <w:basedOn w:val="Normal"/>
    <w:rsid w:val="00915B18"/>
    <w:pPr>
      <w:tabs>
        <w:tab w:val="clear" w:pos="431"/>
      </w:tabs>
      <w:overflowPunct/>
      <w:adjustRightInd/>
      <w:snapToGrid/>
      <w:spacing w:line="240" w:lineRule="auto"/>
      <w:jc w:val="left"/>
    </w:pPr>
    <w:rPr>
      <w:snapToGrid/>
      <w:sz w:val="20"/>
      <w:lang w:val="ru-RU" w:eastAsia="ru-RU"/>
    </w:rPr>
  </w:style>
  <w:style w:type="paragraph" w:customStyle="1" w:styleId="Style21">
    <w:name w:val="Style21"/>
    <w:basedOn w:val="Normal"/>
    <w:rsid w:val="00915B18"/>
    <w:pPr>
      <w:tabs>
        <w:tab w:val="clear" w:pos="431"/>
      </w:tabs>
      <w:overflowPunct/>
      <w:adjustRightInd/>
      <w:snapToGrid/>
      <w:spacing w:line="319" w:lineRule="exact"/>
      <w:ind w:firstLine="706"/>
      <w:jc w:val="left"/>
    </w:pPr>
    <w:rPr>
      <w:snapToGrid/>
      <w:sz w:val="20"/>
      <w:lang w:val="ru-RU" w:eastAsia="ru-RU"/>
    </w:rPr>
  </w:style>
  <w:style w:type="paragraph" w:customStyle="1" w:styleId="Style22">
    <w:name w:val="Style22"/>
    <w:basedOn w:val="Normal"/>
    <w:rsid w:val="00915B18"/>
    <w:pPr>
      <w:tabs>
        <w:tab w:val="clear" w:pos="431"/>
      </w:tabs>
      <w:overflowPunct/>
      <w:adjustRightInd/>
      <w:snapToGrid/>
      <w:spacing w:line="240" w:lineRule="auto"/>
      <w:jc w:val="left"/>
    </w:pPr>
    <w:rPr>
      <w:snapToGrid/>
      <w:sz w:val="20"/>
      <w:lang w:val="ru-RU" w:eastAsia="ru-RU"/>
    </w:rPr>
  </w:style>
  <w:style w:type="character" w:customStyle="1" w:styleId="FontStyle17">
    <w:name w:val="Font Style17"/>
    <w:rsid w:val="00915B18"/>
    <w:rPr>
      <w:rFonts w:ascii="Times New Roman" w:hAnsi="Times New Roman" w:cs="Times New Roman" w:hint="default"/>
      <w:b/>
      <w:bCs/>
      <w:sz w:val="26"/>
      <w:szCs w:val="26"/>
    </w:rPr>
  </w:style>
  <w:style w:type="character" w:customStyle="1" w:styleId="FontStyle18">
    <w:name w:val="Font Style18"/>
    <w:rsid w:val="00915B18"/>
    <w:rPr>
      <w:rFonts w:ascii="Times New Roman" w:hAnsi="Times New Roman" w:cs="Times New Roman" w:hint="default"/>
      <w:sz w:val="30"/>
      <w:szCs w:val="30"/>
    </w:rPr>
  </w:style>
  <w:style w:type="character" w:customStyle="1" w:styleId="FontStyle19">
    <w:name w:val="Font Style19"/>
    <w:rsid w:val="00915B18"/>
    <w:rPr>
      <w:rFonts w:ascii="Times New Roman" w:hAnsi="Times New Roman" w:cs="Times New Roman" w:hint="default"/>
      <w:b/>
      <w:bCs/>
      <w:sz w:val="30"/>
      <w:szCs w:val="30"/>
    </w:rPr>
  </w:style>
  <w:style w:type="character" w:customStyle="1" w:styleId="FontStyle11">
    <w:name w:val="Font Style11"/>
    <w:rsid w:val="00915B18"/>
    <w:rPr>
      <w:rFonts w:ascii="Times New Roman" w:hAnsi="Times New Roman" w:cs="Times New Roman" w:hint="default"/>
      <w:b/>
      <w:bCs/>
      <w:sz w:val="26"/>
      <w:szCs w:val="26"/>
    </w:rPr>
  </w:style>
  <w:style w:type="character" w:customStyle="1" w:styleId="FontStyle12">
    <w:name w:val="Font Style12"/>
    <w:rsid w:val="00915B18"/>
    <w:rPr>
      <w:rFonts w:ascii="Times New Roman" w:hAnsi="Times New Roman" w:cs="Times New Roman" w:hint="default"/>
      <w:sz w:val="26"/>
      <w:szCs w:val="26"/>
    </w:rPr>
  </w:style>
  <w:style w:type="character" w:customStyle="1" w:styleId="FontStyle13">
    <w:name w:val="Font Style13"/>
    <w:rsid w:val="00915B18"/>
    <w:rPr>
      <w:rFonts w:ascii="Times New Roman" w:hAnsi="Times New Roman" w:cs="Times New Roman" w:hint="default"/>
      <w:sz w:val="26"/>
      <w:szCs w:val="26"/>
    </w:rPr>
  </w:style>
  <w:style w:type="character" w:customStyle="1" w:styleId="FontStyle21">
    <w:name w:val="Font Style21"/>
    <w:rsid w:val="00915B18"/>
    <w:rPr>
      <w:rFonts w:ascii="Times New Roman" w:hAnsi="Times New Roman" w:cs="Times New Roman" w:hint="default"/>
      <w:b/>
      <w:bCs/>
      <w:sz w:val="22"/>
      <w:szCs w:val="22"/>
    </w:rPr>
  </w:style>
  <w:style w:type="character" w:customStyle="1" w:styleId="FontStyle22">
    <w:name w:val="Font Style22"/>
    <w:rsid w:val="00915B18"/>
    <w:rPr>
      <w:rFonts w:ascii="Times New Roman" w:hAnsi="Times New Roman" w:cs="Times New Roman" w:hint="default"/>
      <w:sz w:val="22"/>
      <w:szCs w:val="22"/>
    </w:rPr>
  </w:style>
  <w:style w:type="character" w:customStyle="1" w:styleId="FontStyle29">
    <w:name w:val="Font Style29"/>
    <w:rsid w:val="00915B18"/>
    <w:rPr>
      <w:rFonts w:ascii="Times New Roman" w:hAnsi="Times New Roman" w:cs="Times New Roman" w:hint="default"/>
      <w:b/>
      <w:bCs/>
      <w:sz w:val="26"/>
      <w:szCs w:val="26"/>
    </w:rPr>
  </w:style>
  <w:style w:type="character" w:customStyle="1" w:styleId="FontStyle24">
    <w:name w:val="Font Style24"/>
    <w:rsid w:val="00915B18"/>
    <w:rPr>
      <w:rFonts w:ascii="Times New Roman" w:hAnsi="Times New Roman" w:cs="Times New Roman" w:hint="default"/>
      <w:b/>
      <w:bCs/>
      <w:sz w:val="20"/>
      <w:szCs w:val="20"/>
    </w:rPr>
  </w:style>
  <w:style w:type="character" w:customStyle="1" w:styleId="FontStyle28">
    <w:name w:val="Font Style28"/>
    <w:rsid w:val="00915B18"/>
    <w:rPr>
      <w:rFonts w:ascii="Times New Roman" w:hAnsi="Times New Roman" w:cs="Times New Roman" w:hint="default"/>
      <w:sz w:val="10"/>
      <w:szCs w:val="10"/>
    </w:rPr>
  </w:style>
  <w:style w:type="character" w:customStyle="1" w:styleId="FontStyle30">
    <w:name w:val="Font Style30"/>
    <w:rsid w:val="00915B18"/>
    <w:rPr>
      <w:rFonts w:ascii="Arial Unicode MS" w:eastAsia="Arial Unicode MS" w:hAnsi="Arial Unicode MS" w:cs="Arial Unicode MS" w:hint="eastAsia"/>
      <w:b/>
      <w:bCs/>
      <w:sz w:val="20"/>
      <w:szCs w:val="20"/>
    </w:rPr>
  </w:style>
  <w:style w:type="character" w:customStyle="1" w:styleId="FontStyle31">
    <w:name w:val="Font Style31"/>
    <w:rsid w:val="00915B18"/>
    <w:rPr>
      <w:rFonts w:ascii="Arial" w:hAnsi="Arial" w:cs="Arial" w:hint="default"/>
      <w:i/>
      <w:iCs/>
      <w:sz w:val="20"/>
      <w:szCs w:val="20"/>
    </w:rPr>
  </w:style>
  <w:style w:type="character" w:customStyle="1" w:styleId="FontStyle32">
    <w:name w:val="Font Style32"/>
    <w:rsid w:val="00915B18"/>
    <w:rPr>
      <w:rFonts w:ascii="Arial Unicode MS" w:eastAsia="Arial Unicode MS" w:hAnsi="Arial Unicode MS" w:cs="Arial Unicode MS" w:hint="eastAsia"/>
      <w:b/>
      <w:bCs/>
      <w:sz w:val="16"/>
      <w:szCs w:val="16"/>
    </w:rPr>
  </w:style>
  <w:style w:type="character" w:customStyle="1" w:styleId="FontStyle33">
    <w:name w:val="Font Style33"/>
    <w:rsid w:val="00915B18"/>
    <w:rPr>
      <w:rFonts w:ascii="Arial" w:hAnsi="Arial" w:cs="Arial" w:hint="default"/>
      <w:sz w:val="18"/>
      <w:szCs w:val="18"/>
    </w:rPr>
  </w:style>
  <w:style w:type="paragraph" w:customStyle="1" w:styleId="ab">
    <w:name w:val=" Знак"/>
    <w:basedOn w:val="Normal"/>
    <w:link w:val="ac"/>
    <w:rsid w:val="00915B18"/>
    <w:pPr>
      <w:tabs>
        <w:tab w:val="clear" w:pos="431"/>
      </w:tabs>
      <w:overflowPunct/>
      <w:adjustRightInd/>
      <w:snapToGrid/>
      <w:spacing w:before="100" w:beforeAutospacing="1" w:after="100" w:afterAutospacing="1" w:line="240" w:lineRule="auto"/>
    </w:pPr>
    <w:rPr>
      <w:rFonts w:ascii="Tahoma" w:hAnsi="Tahoma"/>
      <w:snapToGrid/>
      <w:sz w:val="20"/>
      <w:lang w:eastAsia="en-US"/>
    </w:rPr>
  </w:style>
  <w:style w:type="character" w:customStyle="1" w:styleId="ac">
    <w:name w:val=" Знак Знак"/>
    <w:link w:val="ab"/>
    <w:rsid w:val="00915B18"/>
    <w:rPr>
      <w:rFonts w:ascii="Tahoma" w:eastAsia="SimSun" w:hAnsi="Tahoma"/>
      <w:lang w:val="en-US" w:eastAsia="en-US" w:bidi="ar-SA"/>
    </w:rPr>
  </w:style>
  <w:style w:type="character" w:customStyle="1" w:styleId="FontStyle14">
    <w:name w:val="Font Style14"/>
    <w:rsid w:val="00915B18"/>
    <w:rPr>
      <w:rFonts w:ascii="Times New Roman" w:hAnsi="Times New Roman" w:cs="Times New Roman"/>
      <w:sz w:val="26"/>
      <w:szCs w:val="26"/>
    </w:rPr>
  </w:style>
  <w:style w:type="character" w:customStyle="1" w:styleId="s1">
    <w:name w:val="s1"/>
    <w:rsid w:val="00915B18"/>
    <w:rPr>
      <w:sz w:val="24"/>
      <w:szCs w:val="24"/>
    </w:rPr>
  </w:style>
  <w:style w:type="character" w:customStyle="1" w:styleId="style111">
    <w:name w:val="style111"/>
    <w:rsid w:val="00915B18"/>
    <w:rPr>
      <w:rFonts w:ascii="Arial" w:hAnsi="Arial" w:cs="Arial" w:hint="default"/>
      <w:sz w:val="20"/>
      <w:szCs w:val="20"/>
    </w:rPr>
  </w:style>
  <w:style w:type="character" w:customStyle="1" w:styleId="hps">
    <w:name w:val="hps"/>
    <w:basedOn w:val="DefaultParagraphFont"/>
    <w:rsid w:val="00915B18"/>
  </w:style>
  <w:style w:type="character" w:customStyle="1" w:styleId="H23GChar">
    <w:name w:val="_ H_2/3_G Char"/>
    <w:rsid w:val="00915B18"/>
    <w:rPr>
      <w:rFonts w:eastAsia="SimSun"/>
      <w:b/>
      <w:lang w:val="fr-CH" w:eastAsia="en-US" w:bidi="ar-SA"/>
    </w:rPr>
  </w:style>
  <w:style w:type="character" w:customStyle="1" w:styleId="tw4winMark">
    <w:name w:val="tw4winMark"/>
    <w:rsid w:val="00915B18"/>
    <w:rPr>
      <w:rFonts w:ascii="Courier New" w:hAnsi="Courier New"/>
      <w:vanish/>
      <w:color w:val="800080"/>
      <w:sz w:val="24"/>
      <w:vertAlign w:val="subscript"/>
    </w:rPr>
  </w:style>
  <w:style w:type="character" w:customStyle="1" w:styleId="tw4winError">
    <w:name w:val="tw4winError"/>
    <w:rsid w:val="00915B18"/>
    <w:rPr>
      <w:rFonts w:ascii="Courier New" w:hAnsi="Courier New"/>
      <w:color w:val="00FF00"/>
      <w:sz w:val="40"/>
    </w:rPr>
  </w:style>
  <w:style w:type="character" w:customStyle="1" w:styleId="tw4winTerm">
    <w:name w:val="tw4winTerm"/>
    <w:rsid w:val="00915B18"/>
    <w:rPr>
      <w:color w:val="0000FF"/>
    </w:rPr>
  </w:style>
  <w:style w:type="character" w:customStyle="1" w:styleId="tw4winPopup">
    <w:name w:val="tw4winPopup"/>
    <w:rsid w:val="00915B18"/>
    <w:rPr>
      <w:rFonts w:ascii="Courier New" w:hAnsi="Courier New"/>
      <w:noProof/>
      <w:color w:val="008000"/>
    </w:rPr>
  </w:style>
  <w:style w:type="character" w:customStyle="1" w:styleId="tw4winJump">
    <w:name w:val="tw4winJump"/>
    <w:rsid w:val="00915B18"/>
    <w:rPr>
      <w:rFonts w:ascii="Courier New" w:hAnsi="Courier New"/>
      <w:noProof/>
      <w:color w:val="008080"/>
    </w:rPr>
  </w:style>
  <w:style w:type="character" w:customStyle="1" w:styleId="tw4winExternal">
    <w:name w:val="tw4winExternal"/>
    <w:rsid w:val="00915B18"/>
    <w:rPr>
      <w:rFonts w:ascii="Courier New" w:hAnsi="Courier New"/>
      <w:noProof/>
      <w:color w:val="808080"/>
    </w:rPr>
  </w:style>
  <w:style w:type="character" w:customStyle="1" w:styleId="tw4winInternal">
    <w:name w:val="tw4winInternal"/>
    <w:rsid w:val="00915B18"/>
    <w:rPr>
      <w:rFonts w:ascii="Courier New" w:hAnsi="Courier New"/>
      <w:noProof/>
      <w:color w:val="FF0000"/>
    </w:rPr>
  </w:style>
  <w:style w:type="character" w:customStyle="1" w:styleId="DONOTTRANSLATE">
    <w:name w:val="DO_NOT_TRANSLATE"/>
    <w:rsid w:val="00915B18"/>
    <w:rPr>
      <w:rFonts w:ascii="Courier New" w:hAnsi="Courier New"/>
      <w:noProof/>
      <w:color w:val="800000"/>
    </w:rPr>
  </w:style>
  <w:style w:type="numbering" w:customStyle="1" w:styleId="a">
    <w:name w:val="ÎÄÕÂ/½Ú"/>
    <w:rsid w:val="00915B18"/>
    <w:pPr>
      <w:numPr>
        <w:numId w:val="13"/>
      </w:numPr>
    </w:pPr>
  </w:style>
  <w:style w:type="numbering" w:customStyle="1" w:styleId="1111110">
    <w:name w:val="1 / 1.1 / 1.1.1(Ëõ½ø)"/>
    <w:rsid w:val="00915B18"/>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6.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footnotes.xml.rels><?xml version="1.0" encoding="UTF-8" standalone="yes"?>
<Relationships xmlns="http://schemas.openxmlformats.org/package/2006/relationships"><Relationship Id="rId1" Type="http://schemas.openxmlformats.org/officeDocument/2006/relationships/hyperlink" Target="http://www.mtsp.gov.mk/WBStorage/Files/Rodova%20Analiza"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SUN\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4</TotalTime>
  <Pages>1</Pages>
  <Words>7151</Words>
  <Characters>40762</Characters>
  <Application>Microsoft Office Word</Application>
  <DocSecurity>4</DocSecurity>
  <Lines>339</Lines>
  <Paragraphs>95</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47818</CharactersWithSpaces>
  <SharedDoc>false</SharedDoc>
  <HLinks>
    <vt:vector size="6" baseType="variant">
      <vt:variant>
        <vt:i4>2031616</vt:i4>
      </vt:variant>
      <vt:variant>
        <vt:i4>0</vt:i4>
      </vt:variant>
      <vt:variant>
        <vt:i4>0</vt:i4>
      </vt:variant>
      <vt:variant>
        <vt:i4>5</vt:i4>
      </vt:variant>
      <vt:variant>
        <vt:lpwstr>http://www.mtsp.gov.mk/WBStorage/Files/Rodova Analiza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CSD</cp:lastModifiedBy>
  <cp:revision>2</cp:revision>
  <cp:lastPrinted>2010-03-09T09:52:00Z</cp:lastPrinted>
  <dcterms:created xsi:type="dcterms:W3CDTF">2012-01-26T08:49:00Z</dcterms:created>
  <dcterms:modified xsi:type="dcterms:W3CDTF">2012-01-26T08:49:00Z</dcterms:modified>
</cp:coreProperties>
</file>