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70AD9040" w14:textId="77777777" w:rsidTr="003C5869">
        <w:trPr>
          <w:trHeight w:hRule="exact" w:val="851"/>
        </w:trPr>
        <w:tc>
          <w:tcPr>
            <w:tcW w:w="1276" w:type="dxa"/>
            <w:tcBorders>
              <w:bottom w:val="single" w:sz="4" w:space="0" w:color="auto"/>
            </w:tcBorders>
          </w:tcPr>
          <w:p w14:paraId="3E36896E" w14:textId="77777777" w:rsidR="00B338A5" w:rsidRPr="00DB58B5" w:rsidRDefault="00B338A5" w:rsidP="008321F1"/>
        </w:tc>
        <w:tc>
          <w:tcPr>
            <w:tcW w:w="2268" w:type="dxa"/>
            <w:tcBorders>
              <w:bottom w:val="single" w:sz="4" w:space="0" w:color="auto"/>
            </w:tcBorders>
            <w:vAlign w:val="bottom"/>
          </w:tcPr>
          <w:p w14:paraId="4D4319D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429DD4" w14:textId="23912066" w:rsidR="00B338A5" w:rsidRPr="00DB58B5" w:rsidRDefault="008321F1" w:rsidP="008321F1">
            <w:pPr>
              <w:jc w:val="right"/>
            </w:pPr>
            <w:r w:rsidRPr="008321F1">
              <w:rPr>
                <w:sz w:val="40"/>
              </w:rPr>
              <w:t>CRPD</w:t>
            </w:r>
            <w:r>
              <w:t>/C/TTO/1</w:t>
            </w:r>
          </w:p>
        </w:tc>
      </w:tr>
      <w:tr w:rsidR="00B338A5" w:rsidRPr="00DB58B5" w14:paraId="33E0DE26" w14:textId="77777777" w:rsidTr="003C5869">
        <w:trPr>
          <w:trHeight w:hRule="exact" w:val="2835"/>
        </w:trPr>
        <w:tc>
          <w:tcPr>
            <w:tcW w:w="1276" w:type="dxa"/>
            <w:tcBorders>
              <w:top w:val="single" w:sz="4" w:space="0" w:color="auto"/>
              <w:bottom w:val="single" w:sz="12" w:space="0" w:color="auto"/>
            </w:tcBorders>
          </w:tcPr>
          <w:p w14:paraId="4D83D6F8" w14:textId="77777777" w:rsidR="00B338A5" w:rsidRPr="00DB58B5" w:rsidRDefault="00B338A5" w:rsidP="003C5869">
            <w:pPr>
              <w:spacing w:before="120"/>
              <w:jc w:val="center"/>
            </w:pPr>
            <w:r>
              <w:rPr>
                <w:noProof/>
                <w:lang w:eastAsia="fr-CH"/>
              </w:rPr>
              <w:drawing>
                <wp:inline distT="0" distB="0" distL="0" distR="0" wp14:anchorId="1B980381" wp14:editId="31CB1AF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DABB57"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E165CFC" w14:textId="77777777" w:rsidR="00B338A5" w:rsidRDefault="008321F1" w:rsidP="003C5869">
            <w:pPr>
              <w:spacing w:before="240"/>
            </w:pPr>
            <w:proofErr w:type="spellStart"/>
            <w:r>
              <w:t>Distr</w:t>
            </w:r>
            <w:proofErr w:type="spellEnd"/>
            <w:r>
              <w:t>. générale</w:t>
            </w:r>
          </w:p>
          <w:p w14:paraId="7E41F07D" w14:textId="5DB317A6" w:rsidR="008321F1" w:rsidRDefault="008321F1" w:rsidP="008321F1">
            <w:pPr>
              <w:spacing w:line="240" w:lineRule="exact"/>
            </w:pPr>
            <w:r>
              <w:t>31 décembre 202</w:t>
            </w:r>
            <w:r w:rsidR="008F7E5D">
              <w:t>4</w:t>
            </w:r>
          </w:p>
          <w:p w14:paraId="18B84C5E" w14:textId="77777777" w:rsidR="008321F1" w:rsidRDefault="008321F1" w:rsidP="008321F1">
            <w:pPr>
              <w:spacing w:line="240" w:lineRule="exact"/>
            </w:pPr>
            <w:r>
              <w:t>Français</w:t>
            </w:r>
          </w:p>
          <w:p w14:paraId="6FE0612B" w14:textId="77777777" w:rsidR="008321F1" w:rsidRDefault="008321F1" w:rsidP="008321F1">
            <w:pPr>
              <w:spacing w:line="240" w:lineRule="exact"/>
            </w:pPr>
            <w:r>
              <w:t>Original : anglais</w:t>
            </w:r>
          </w:p>
          <w:p w14:paraId="4351CAE0" w14:textId="7DFB9B3C" w:rsidR="008321F1" w:rsidRPr="00DB58B5" w:rsidRDefault="008321F1" w:rsidP="008321F1">
            <w:pPr>
              <w:spacing w:line="240" w:lineRule="exact"/>
            </w:pPr>
            <w:r>
              <w:t>Anglais, arabe, espagnol et français seulement</w:t>
            </w:r>
          </w:p>
        </w:tc>
      </w:tr>
    </w:tbl>
    <w:p w14:paraId="54B72B6C" w14:textId="77777777" w:rsidR="00275896" w:rsidRDefault="00275896" w:rsidP="00275896">
      <w:pPr>
        <w:spacing w:before="120"/>
        <w:rPr>
          <w:b/>
          <w:sz w:val="24"/>
          <w:szCs w:val="24"/>
        </w:rPr>
      </w:pPr>
      <w:r w:rsidRPr="004407B7">
        <w:rPr>
          <w:b/>
          <w:sz w:val="24"/>
          <w:szCs w:val="24"/>
        </w:rPr>
        <w:t>Comité des droits des personnes handicapées</w:t>
      </w:r>
    </w:p>
    <w:p w14:paraId="7DEDE94F" w14:textId="2A7B686C" w:rsidR="008321F1" w:rsidRPr="00475B98" w:rsidRDefault="008321F1" w:rsidP="008321F1">
      <w:pPr>
        <w:pStyle w:val="HMG"/>
        <w:rPr>
          <w:sz w:val="20"/>
          <w:szCs w:val="10"/>
          <w:lang w:val="fr-FR"/>
        </w:rPr>
      </w:pPr>
      <w:r w:rsidRPr="00475B98">
        <w:rPr>
          <w:lang w:val="fr-FR"/>
        </w:rPr>
        <w:tab/>
      </w:r>
      <w:r w:rsidRPr="00475B98">
        <w:rPr>
          <w:lang w:val="fr-FR"/>
        </w:rPr>
        <w:tab/>
      </w:r>
      <w:r w:rsidRPr="008321F1">
        <w:t>Rapport</w:t>
      </w:r>
      <w:r>
        <w:rPr>
          <w:lang w:val="fr-FR"/>
        </w:rPr>
        <w:t xml:space="preserve"> initial soumis par</w:t>
      </w:r>
      <w:r w:rsidRPr="00505269">
        <w:rPr>
          <w:lang w:val="fr-FR"/>
        </w:rPr>
        <w:t xml:space="preserve"> la Trinité-et-Tobago</w:t>
      </w:r>
      <w:r w:rsidRPr="00475B98">
        <w:rPr>
          <w:lang w:val="fr-FR"/>
        </w:rPr>
        <w:t xml:space="preserve"> </w:t>
      </w:r>
      <w:r>
        <w:rPr>
          <w:lang w:val="fr-FR"/>
        </w:rPr>
        <w:br/>
        <w:t>en application de l’article</w:t>
      </w:r>
      <w:r w:rsidRPr="00475B98">
        <w:rPr>
          <w:lang w:val="fr-FR"/>
        </w:rPr>
        <w:t xml:space="preserve"> 35 </w:t>
      </w:r>
      <w:r>
        <w:rPr>
          <w:lang w:val="fr-FR"/>
        </w:rPr>
        <w:t>de la</w:t>
      </w:r>
      <w:r w:rsidRPr="00475B98">
        <w:rPr>
          <w:lang w:val="fr-FR"/>
        </w:rPr>
        <w:t xml:space="preserve"> Convention, </w:t>
      </w:r>
      <w:r>
        <w:rPr>
          <w:lang w:val="fr-FR"/>
        </w:rPr>
        <w:t>attendu en</w:t>
      </w:r>
      <w:r w:rsidRPr="00475B98">
        <w:rPr>
          <w:lang w:val="fr-FR"/>
        </w:rPr>
        <w:t xml:space="preserve"> 2017</w:t>
      </w:r>
      <w:r w:rsidRPr="00475B98">
        <w:rPr>
          <w:b w:val="0"/>
          <w:bCs/>
          <w:sz w:val="20"/>
          <w:szCs w:val="10"/>
          <w:lang w:val="fr-FR"/>
        </w:rPr>
        <w:footnoteReference w:customMarkFollows="1" w:id="2"/>
        <w:t>*</w:t>
      </w:r>
      <w:r w:rsidRPr="00475B98">
        <w:rPr>
          <w:b w:val="0"/>
          <w:bCs/>
          <w:position w:val="8"/>
          <w:sz w:val="20"/>
          <w:szCs w:val="10"/>
          <w:lang w:val="fr-FR"/>
        </w:rPr>
        <w:t>,</w:t>
      </w:r>
      <w:r w:rsidRPr="00475B98">
        <w:rPr>
          <w:b w:val="0"/>
          <w:bCs/>
          <w:sz w:val="20"/>
          <w:szCs w:val="10"/>
          <w:lang w:val="fr-FR"/>
        </w:rPr>
        <w:t xml:space="preserve"> </w:t>
      </w:r>
      <w:r w:rsidRPr="00475B98">
        <w:rPr>
          <w:b w:val="0"/>
          <w:bCs/>
          <w:sz w:val="20"/>
          <w:szCs w:val="10"/>
          <w:lang w:val="fr-FR"/>
        </w:rPr>
        <w:footnoteReference w:customMarkFollows="1" w:id="3"/>
        <w:t>**</w:t>
      </w:r>
    </w:p>
    <w:p w14:paraId="6D1B9C39" w14:textId="0968D3E3" w:rsidR="008321F1" w:rsidRDefault="008321F1" w:rsidP="008321F1">
      <w:pPr>
        <w:pStyle w:val="SingleTxtG"/>
        <w:jc w:val="right"/>
        <w:rPr>
          <w:lang w:val="fr-FR"/>
        </w:rPr>
      </w:pPr>
      <w:r w:rsidRPr="00475B98">
        <w:rPr>
          <w:lang w:val="fr-FR"/>
        </w:rPr>
        <w:t xml:space="preserve">[Date </w:t>
      </w:r>
      <w:r>
        <w:rPr>
          <w:lang w:val="fr-FR"/>
        </w:rPr>
        <w:t xml:space="preserve">de réception </w:t>
      </w:r>
      <w:r w:rsidRPr="00475B98">
        <w:rPr>
          <w:lang w:val="fr-FR"/>
        </w:rPr>
        <w:t xml:space="preserve">: 9 </w:t>
      </w:r>
      <w:r>
        <w:rPr>
          <w:lang w:val="fr-FR"/>
        </w:rPr>
        <w:t>juin</w:t>
      </w:r>
      <w:r w:rsidRPr="00475B98">
        <w:rPr>
          <w:lang w:val="fr-FR"/>
        </w:rPr>
        <w:t xml:space="preserve"> 2021]</w:t>
      </w:r>
    </w:p>
    <w:p w14:paraId="15957160" w14:textId="77777777" w:rsidR="008321F1" w:rsidRDefault="008321F1">
      <w:pPr>
        <w:suppressAutoHyphens w:val="0"/>
        <w:kinsoku/>
        <w:overflowPunct/>
        <w:autoSpaceDE/>
        <w:autoSpaceDN/>
        <w:adjustRightInd/>
        <w:snapToGrid/>
        <w:spacing w:after="200" w:line="276" w:lineRule="auto"/>
        <w:rPr>
          <w:lang w:val="fr-FR"/>
        </w:rPr>
      </w:pPr>
      <w:r>
        <w:rPr>
          <w:lang w:val="fr-FR"/>
        </w:rPr>
        <w:br w:type="page"/>
      </w:r>
    </w:p>
    <w:p w14:paraId="2D3A2AC5" w14:textId="77777777" w:rsidR="008321F1" w:rsidRPr="00475B98" w:rsidRDefault="008321F1" w:rsidP="008321F1">
      <w:pPr>
        <w:pStyle w:val="HChG"/>
        <w:rPr>
          <w:lang w:val="fr-FR"/>
        </w:rPr>
      </w:pPr>
      <w:r w:rsidRPr="00475B98">
        <w:rPr>
          <w:lang w:val="fr-FR"/>
        </w:rPr>
        <w:lastRenderedPageBreak/>
        <w:tab/>
      </w:r>
      <w:r w:rsidRPr="00475B98">
        <w:rPr>
          <w:lang w:val="fr-FR"/>
        </w:rPr>
        <w:tab/>
        <w:t>Introduction</w:t>
      </w:r>
    </w:p>
    <w:p w14:paraId="2B87A5C1" w14:textId="08F1CEBB" w:rsidR="008321F1" w:rsidRPr="00475B98" w:rsidRDefault="008321F1" w:rsidP="008321F1">
      <w:pPr>
        <w:pStyle w:val="SingleTxtG"/>
        <w:rPr>
          <w:lang w:val="fr-FR"/>
        </w:rPr>
      </w:pPr>
      <w:r w:rsidRPr="00475B98">
        <w:rPr>
          <w:lang w:val="fr-FR"/>
        </w:rPr>
        <w:t>1.</w:t>
      </w:r>
      <w:r w:rsidRPr="00475B98">
        <w:rPr>
          <w:lang w:val="fr-FR"/>
        </w:rPr>
        <w:tab/>
      </w:r>
      <w:r>
        <w:rPr>
          <w:lang w:val="fr-FR"/>
        </w:rPr>
        <w:t>Le Gouvernement trinidadien</w:t>
      </w:r>
      <w:r w:rsidRPr="00475B98">
        <w:rPr>
          <w:lang w:val="fr-FR"/>
        </w:rPr>
        <w:t xml:space="preserve"> </w:t>
      </w:r>
      <w:r>
        <w:rPr>
          <w:lang w:val="fr-FR"/>
        </w:rPr>
        <w:t>a signé la</w:t>
      </w:r>
      <w:r w:rsidRPr="00475B98">
        <w:rPr>
          <w:lang w:val="fr-FR"/>
        </w:rPr>
        <w:t xml:space="preserve"> Convention </w:t>
      </w:r>
      <w:r w:rsidRPr="00320A95">
        <w:rPr>
          <w:lang w:val="fr-FR"/>
        </w:rPr>
        <w:t xml:space="preserve">relative aux droits des personnes handicapées </w:t>
      </w:r>
      <w:r>
        <w:rPr>
          <w:lang w:val="fr-FR"/>
        </w:rPr>
        <w:t>le 27 septembre</w:t>
      </w:r>
      <w:r w:rsidRPr="00475B98">
        <w:rPr>
          <w:lang w:val="fr-FR"/>
        </w:rPr>
        <w:t xml:space="preserve"> 2007 </w:t>
      </w:r>
      <w:r>
        <w:rPr>
          <w:lang w:val="fr-FR"/>
        </w:rPr>
        <w:t>et l’a ratifiée le 25 juin</w:t>
      </w:r>
      <w:r w:rsidRPr="00475B98">
        <w:rPr>
          <w:lang w:val="fr-FR"/>
        </w:rPr>
        <w:t xml:space="preserve"> 2015. </w:t>
      </w:r>
      <w:r>
        <w:rPr>
          <w:lang w:val="fr-FR"/>
        </w:rPr>
        <w:t xml:space="preserve">La Convention a </w:t>
      </w:r>
      <w:r w:rsidRPr="00AC6A70">
        <w:rPr>
          <w:lang w:val="fr-FR"/>
        </w:rPr>
        <w:t xml:space="preserve">pour objet de promouvoir, protéger et assurer </w:t>
      </w:r>
      <w:r w:rsidRPr="00A739F1">
        <w:rPr>
          <w:lang w:val="fr-FR"/>
        </w:rPr>
        <w:t xml:space="preserve">la pleine et égale jouissance de tous les droits </w:t>
      </w:r>
      <w:r>
        <w:rPr>
          <w:lang w:val="fr-FR"/>
        </w:rPr>
        <w:t>humains</w:t>
      </w:r>
      <w:r w:rsidRPr="00A739F1">
        <w:rPr>
          <w:lang w:val="fr-FR"/>
        </w:rPr>
        <w:t xml:space="preserve"> et de toutes les libertés fondamentales </w:t>
      </w:r>
      <w:r w:rsidRPr="003C5C2B">
        <w:rPr>
          <w:lang w:val="fr-FR"/>
        </w:rPr>
        <w:t xml:space="preserve">par les personnes handicapées et de promouvoir le respect de </w:t>
      </w:r>
      <w:r>
        <w:rPr>
          <w:lang w:val="fr-FR"/>
        </w:rPr>
        <w:t>la</w:t>
      </w:r>
      <w:r w:rsidRPr="003C5C2B">
        <w:rPr>
          <w:lang w:val="fr-FR"/>
        </w:rPr>
        <w:t xml:space="preserve"> dignité intrinsèque</w:t>
      </w:r>
      <w:r>
        <w:rPr>
          <w:lang w:val="fr-FR"/>
        </w:rPr>
        <w:t xml:space="preserve"> de ces personnes</w:t>
      </w:r>
      <w:r w:rsidRPr="00475B98">
        <w:rPr>
          <w:lang w:val="fr-FR"/>
        </w:rPr>
        <w:t xml:space="preserve">. </w:t>
      </w:r>
      <w:r>
        <w:rPr>
          <w:lang w:val="fr-FR"/>
        </w:rPr>
        <w:t>Elle insiste sur le rôle essentiel que jouent les gouvernements</w:t>
      </w:r>
      <w:r w:rsidRPr="00475B98">
        <w:rPr>
          <w:lang w:val="fr-FR"/>
        </w:rPr>
        <w:t xml:space="preserve"> </w:t>
      </w:r>
      <w:r>
        <w:rPr>
          <w:lang w:val="fr-FR"/>
        </w:rPr>
        <w:t>dans l’adoption des</w:t>
      </w:r>
      <w:r w:rsidRPr="00361DE8">
        <w:rPr>
          <w:lang w:val="fr-FR"/>
        </w:rPr>
        <w:t xml:space="preserve"> dispositions législatives, administratives et réglementaires nécessaires </w:t>
      </w:r>
      <w:r>
        <w:rPr>
          <w:lang w:val="fr-FR"/>
        </w:rPr>
        <w:t>pour garantir la protection et la promotion des droits humains des personnes handicapées</w:t>
      </w:r>
      <w:r w:rsidRPr="00475B98">
        <w:rPr>
          <w:lang w:val="fr-FR"/>
        </w:rPr>
        <w:t>.</w:t>
      </w:r>
    </w:p>
    <w:p w14:paraId="0DEE9CF5" w14:textId="3F9488BE" w:rsidR="008321F1" w:rsidRPr="00475B98" w:rsidRDefault="008321F1" w:rsidP="008321F1">
      <w:pPr>
        <w:pStyle w:val="SingleTxtG"/>
        <w:rPr>
          <w:lang w:val="fr-FR"/>
        </w:rPr>
      </w:pPr>
      <w:r w:rsidRPr="00475B98">
        <w:rPr>
          <w:lang w:val="fr-FR"/>
        </w:rPr>
        <w:t>2.</w:t>
      </w:r>
      <w:r w:rsidRPr="00475B98">
        <w:rPr>
          <w:lang w:val="fr-FR"/>
        </w:rPr>
        <w:tab/>
      </w:r>
      <w:r>
        <w:rPr>
          <w:lang w:val="fr-FR"/>
        </w:rPr>
        <w:t>L</w:t>
      </w:r>
      <w:r w:rsidRPr="006809DF">
        <w:rPr>
          <w:lang w:val="fr-FR"/>
        </w:rPr>
        <w:t xml:space="preserve">e Gouvernement trinidadien </w:t>
      </w:r>
      <w:r>
        <w:rPr>
          <w:lang w:val="fr-FR"/>
        </w:rPr>
        <w:t>est déterminé à prendre des mesures pour protéger la dignité des personnes handicapées</w:t>
      </w:r>
      <w:r w:rsidRPr="00B27A30">
        <w:t xml:space="preserve"> </w:t>
      </w:r>
      <w:r w:rsidRPr="00091BF8">
        <w:rPr>
          <w:lang w:val="fr-FR"/>
        </w:rPr>
        <w:t>et promouvoir l</w:t>
      </w:r>
      <w:r>
        <w:rPr>
          <w:lang w:val="fr-FR"/>
        </w:rPr>
        <w:t>a</w:t>
      </w:r>
      <w:r w:rsidRPr="00091BF8">
        <w:rPr>
          <w:lang w:val="fr-FR"/>
        </w:rPr>
        <w:t xml:space="preserve"> pleine </w:t>
      </w:r>
      <w:r>
        <w:t>inclusion</w:t>
      </w:r>
      <w:r w:rsidRPr="00B27A30">
        <w:t xml:space="preserve"> </w:t>
      </w:r>
      <w:r>
        <w:t xml:space="preserve">de ces personnes </w:t>
      </w:r>
      <w:r w:rsidRPr="00603E22">
        <w:rPr>
          <w:lang w:val="fr-FR"/>
        </w:rPr>
        <w:t>dans la société</w:t>
      </w:r>
      <w:r>
        <w:rPr>
          <w:lang w:val="fr-FR"/>
        </w:rPr>
        <w:t>. Ces mesures seront appliquées en</w:t>
      </w:r>
      <w:r w:rsidRPr="00475B98">
        <w:rPr>
          <w:lang w:val="fr-FR"/>
        </w:rPr>
        <w:t xml:space="preserve"> collaboration </w:t>
      </w:r>
      <w:r>
        <w:rPr>
          <w:lang w:val="fr-FR"/>
        </w:rPr>
        <w:t>avec les parties prenantes, en adoptant une approche globale et intégrée afin de réaliser les objectifs d’</w:t>
      </w:r>
      <w:r w:rsidRPr="00943FDF">
        <w:rPr>
          <w:lang w:val="fr-FR"/>
        </w:rPr>
        <w:t xml:space="preserve">inclusion sociale et </w:t>
      </w:r>
      <w:r>
        <w:rPr>
          <w:lang w:val="fr-FR"/>
        </w:rPr>
        <w:t>d’</w:t>
      </w:r>
      <w:r w:rsidRPr="00943FDF">
        <w:rPr>
          <w:lang w:val="fr-FR"/>
        </w:rPr>
        <w:t xml:space="preserve">égalité des chances </w:t>
      </w:r>
      <w:r>
        <w:rPr>
          <w:lang w:val="fr-FR"/>
        </w:rPr>
        <w:t>pour toutes les personnes handicapées</w:t>
      </w:r>
      <w:r w:rsidRPr="00475B98">
        <w:rPr>
          <w:lang w:val="fr-FR"/>
        </w:rPr>
        <w:t>.</w:t>
      </w:r>
    </w:p>
    <w:p w14:paraId="16080D31" w14:textId="1A729A37" w:rsidR="008321F1" w:rsidRPr="00475B98" w:rsidRDefault="008321F1" w:rsidP="008321F1">
      <w:pPr>
        <w:pStyle w:val="SingleTxtG"/>
        <w:rPr>
          <w:lang w:val="fr-FR"/>
        </w:rPr>
      </w:pPr>
      <w:r w:rsidRPr="00475B98">
        <w:rPr>
          <w:lang w:val="fr-FR"/>
        </w:rPr>
        <w:t>3.</w:t>
      </w:r>
      <w:r w:rsidRPr="00475B98">
        <w:rPr>
          <w:lang w:val="fr-FR"/>
        </w:rPr>
        <w:tab/>
      </w:r>
      <w:r>
        <w:rPr>
          <w:lang w:val="fr-FR"/>
        </w:rPr>
        <w:t>Établie en 2005, la</w:t>
      </w:r>
      <w:r w:rsidRPr="00127C88">
        <w:rPr>
          <w:lang w:val="fr-FR"/>
        </w:rPr>
        <w:t xml:space="preserve"> politique nationale </w:t>
      </w:r>
      <w:r>
        <w:rPr>
          <w:lang w:val="fr-FR"/>
        </w:rPr>
        <w:t>relative aux</w:t>
      </w:r>
      <w:r w:rsidRPr="00127C88">
        <w:rPr>
          <w:lang w:val="fr-FR"/>
        </w:rPr>
        <w:t xml:space="preserve"> personnes handicapées a été révisée pour tenir compte des dispositions de la Convention. Elle </w:t>
      </w:r>
      <w:r>
        <w:rPr>
          <w:lang w:val="fr-FR"/>
        </w:rPr>
        <w:t>s’appuie sur les</w:t>
      </w:r>
      <w:r w:rsidRPr="00127C88">
        <w:rPr>
          <w:lang w:val="fr-FR"/>
        </w:rPr>
        <w:t xml:space="preserve"> droits de l</w:t>
      </w:r>
      <w:r>
        <w:rPr>
          <w:lang w:val="fr-FR"/>
        </w:rPr>
        <w:t>’</w:t>
      </w:r>
      <w:r w:rsidRPr="00127C88">
        <w:rPr>
          <w:lang w:val="fr-FR"/>
        </w:rPr>
        <w:t xml:space="preserve">homme pour </w:t>
      </w:r>
      <w:r>
        <w:rPr>
          <w:lang w:val="fr-FR"/>
        </w:rPr>
        <w:t>traiter</w:t>
      </w:r>
      <w:r w:rsidRPr="00127C88">
        <w:rPr>
          <w:lang w:val="fr-FR"/>
        </w:rPr>
        <w:t xml:space="preserve"> </w:t>
      </w:r>
      <w:r>
        <w:rPr>
          <w:lang w:val="fr-FR"/>
        </w:rPr>
        <w:t>des questions d</w:t>
      </w:r>
      <w:r w:rsidRPr="00127C88">
        <w:rPr>
          <w:lang w:val="fr-FR"/>
        </w:rPr>
        <w:t xml:space="preserve">e handicap et </w:t>
      </w:r>
      <w:r>
        <w:rPr>
          <w:lang w:val="fr-FR"/>
        </w:rPr>
        <w:t xml:space="preserve">promouvoir </w:t>
      </w:r>
      <w:r w:rsidRPr="00127C88">
        <w:rPr>
          <w:lang w:val="fr-FR"/>
        </w:rPr>
        <w:t>le développement d</w:t>
      </w:r>
      <w:r>
        <w:rPr>
          <w:lang w:val="fr-FR"/>
        </w:rPr>
        <w:t>’</w:t>
      </w:r>
      <w:r w:rsidRPr="00127C88">
        <w:rPr>
          <w:lang w:val="fr-FR"/>
        </w:rPr>
        <w:t>une «</w:t>
      </w:r>
      <w:r w:rsidR="00D17A01">
        <w:rPr>
          <w:lang w:val="fr-FR"/>
        </w:rPr>
        <w:t> </w:t>
      </w:r>
      <w:r w:rsidRPr="00127C88">
        <w:rPr>
          <w:lang w:val="fr-FR"/>
        </w:rPr>
        <w:t>société plus inclusive et sans obstacles</w:t>
      </w:r>
      <w:r>
        <w:rPr>
          <w:lang w:val="fr-FR"/>
        </w:rPr>
        <w:t> </w:t>
      </w:r>
      <w:r w:rsidRPr="00127C88">
        <w:rPr>
          <w:lang w:val="fr-FR"/>
        </w:rPr>
        <w:t>», qui défend</w:t>
      </w:r>
      <w:r>
        <w:rPr>
          <w:lang w:val="fr-FR"/>
        </w:rPr>
        <w:t>e</w:t>
      </w:r>
      <w:r w:rsidRPr="00127C88">
        <w:rPr>
          <w:lang w:val="fr-FR"/>
        </w:rPr>
        <w:t xml:space="preserve"> les intérêts des personnes handicapées, </w:t>
      </w:r>
      <w:r>
        <w:rPr>
          <w:lang w:val="fr-FR"/>
        </w:rPr>
        <w:t>assure l’autonomisation de ces personnes</w:t>
      </w:r>
      <w:r w:rsidRPr="00127C88">
        <w:rPr>
          <w:lang w:val="fr-FR"/>
        </w:rPr>
        <w:t xml:space="preserve"> et favorise leur intégration dans leurs propres communautés. Cette politique révisée sera essentielle pour garantir </w:t>
      </w:r>
      <w:r>
        <w:rPr>
          <w:lang w:val="fr-FR"/>
        </w:rPr>
        <w:t>l’intégration des</w:t>
      </w:r>
      <w:r w:rsidRPr="00127C88">
        <w:rPr>
          <w:lang w:val="fr-FR"/>
        </w:rPr>
        <w:t xml:space="preserve"> principes qui sous-tendent la Convention dans les politiques et les programmes ayant des incidences sur les personnes handicapées et leur famille. La Convention est à la fois un instrument de </w:t>
      </w:r>
      <w:r>
        <w:rPr>
          <w:lang w:val="fr-FR"/>
        </w:rPr>
        <w:t>protection</w:t>
      </w:r>
      <w:r w:rsidRPr="00127C88">
        <w:rPr>
          <w:lang w:val="fr-FR"/>
        </w:rPr>
        <w:t xml:space="preserve"> des droits de l</w:t>
      </w:r>
      <w:r>
        <w:rPr>
          <w:lang w:val="fr-FR"/>
        </w:rPr>
        <w:t>’</w:t>
      </w:r>
      <w:r w:rsidRPr="00127C88">
        <w:rPr>
          <w:lang w:val="fr-FR"/>
        </w:rPr>
        <w:t>homme et un vecteur de développement qui vise à remédier aux difficultés d</w:t>
      </w:r>
      <w:r>
        <w:rPr>
          <w:lang w:val="fr-FR"/>
        </w:rPr>
        <w:t>’</w:t>
      </w:r>
      <w:r w:rsidRPr="00127C88">
        <w:rPr>
          <w:lang w:val="fr-FR"/>
        </w:rPr>
        <w:t>ordre social auxquelles se heurtent les personnes handicapées</w:t>
      </w:r>
      <w:r w:rsidRPr="00475B98">
        <w:rPr>
          <w:lang w:val="fr-FR"/>
        </w:rPr>
        <w:t>.</w:t>
      </w:r>
    </w:p>
    <w:p w14:paraId="4DEECE64" w14:textId="211B2549" w:rsidR="008321F1" w:rsidRPr="005C3B26" w:rsidRDefault="008321F1" w:rsidP="008321F1">
      <w:pPr>
        <w:pStyle w:val="SingleTxtG"/>
        <w:rPr>
          <w:lang w:val="fr-FR"/>
        </w:rPr>
      </w:pPr>
      <w:r w:rsidRPr="005C3B26">
        <w:rPr>
          <w:lang w:val="fr-FR"/>
        </w:rPr>
        <w:t>4.</w:t>
      </w:r>
      <w:r w:rsidRPr="005C3B26">
        <w:rPr>
          <w:lang w:val="fr-FR"/>
        </w:rPr>
        <w:tab/>
        <w:t>Une série d’ateliers ciblés a été organisée en amont du déploiement de la politique nationale relative aux personnes handicapées afin de sensibiliser les différentes parties prenantes et de les encourager à jouer un rôle essentiel dans son succès et, par extension, dans l’application effective de la Convention. Le premier atelier de cette série s’est tenu en juin 2006, et plusieurs consultations ont été organisées au cours de l’exercice 2008</w:t>
      </w:r>
      <w:r w:rsidR="000309C0">
        <w:rPr>
          <w:lang w:val="fr-FR"/>
        </w:rPr>
        <w:t>-</w:t>
      </w:r>
      <w:r w:rsidR="005C3B26">
        <w:rPr>
          <w:lang w:val="fr-FR"/>
        </w:rPr>
        <w:t>20</w:t>
      </w:r>
      <w:r w:rsidRPr="005C3B26">
        <w:rPr>
          <w:lang w:val="fr-FR"/>
        </w:rPr>
        <w:t>09.</w:t>
      </w:r>
    </w:p>
    <w:p w14:paraId="5D70B801" w14:textId="6DE0A63E" w:rsidR="008321F1" w:rsidRPr="005C3B26" w:rsidRDefault="008321F1" w:rsidP="008321F1">
      <w:pPr>
        <w:pStyle w:val="SingleTxtG"/>
        <w:rPr>
          <w:lang w:val="fr-FR"/>
        </w:rPr>
      </w:pPr>
      <w:r w:rsidRPr="005C3B26">
        <w:rPr>
          <w:lang w:val="fr-FR"/>
        </w:rPr>
        <w:t>5.</w:t>
      </w:r>
      <w:r w:rsidRPr="005C3B26">
        <w:rPr>
          <w:lang w:val="fr-FR"/>
        </w:rPr>
        <w:tab/>
        <w:t>La Constitution protège les droits de l’homme et les libertés fondamentales de tous les citoyens relevant de la juridiction de la Trinité-et-Tobago, qu’ils soient adultes ou enfants, résidents ou étrangers. Elle dispose expressément que les droits fondamentaux qu’elle énonce existent sans discrimination fondée sur la race, l’origine, la couleur, la religion ou le sexe.</w:t>
      </w:r>
    </w:p>
    <w:p w14:paraId="484FEADC" w14:textId="7A05C294" w:rsidR="008321F1" w:rsidRPr="00475B98" w:rsidRDefault="008321F1" w:rsidP="008321F1">
      <w:pPr>
        <w:pStyle w:val="SingleTxtG"/>
        <w:rPr>
          <w:lang w:val="fr-FR"/>
        </w:rPr>
      </w:pPr>
      <w:r w:rsidRPr="005C3B26">
        <w:rPr>
          <w:lang w:val="fr-FR"/>
        </w:rPr>
        <w:t>6.</w:t>
      </w:r>
      <w:r w:rsidRPr="005C3B26">
        <w:rPr>
          <w:lang w:val="fr-FR"/>
        </w:rPr>
        <w:tab/>
        <w:t>Toute personne dont les droits</w:t>
      </w:r>
      <w:r w:rsidRPr="00D17A01">
        <w:rPr>
          <w:lang w:val="fr-FR"/>
        </w:rPr>
        <w:t xml:space="preserve"> constitutionnels sont violés ou risquent de l’être par une branche du pouvoir de l’État ou par un fonctionnaire ou un agent de l’État peut saisir la Haute Cour pour obtenir réparation. La Haute Cour a compétence pour connaître en premier ressort de questions constitutionnelles</w:t>
      </w:r>
      <w:r w:rsidRPr="00C41706">
        <w:rPr>
          <w:lang w:val="fr-FR"/>
        </w:rPr>
        <w:t xml:space="preserve">, </w:t>
      </w:r>
      <w:r>
        <w:rPr>
          <w:lang w:val="fr-FR"/>
        </w:rPr>
        <w:t>les parties ont la</w:t>
      </w:r>
      <w:r w:rsidRPr="00C41706">
        <w:rPr>
          <w:lang w:val="fr-FR"/>
        </w:rPr>
        <w:t xml:space="preserve"> possibilité de former un recours devant la Cour d</w:t>
      </w:r>
      <w:r>
        <w:rPr>
          <w:lang w:val="fr-FR"/>
        </w:rPr>
        <w:t>’</w:t>
      </w:r>
      <w:r w:rsidRPr="00C41706">
        <w:rPr>
          <w:lang w:val="fr-FR"/>
        </w:rPr>
        <w:t xml:space="preserve">appel, puis </w:t>
      </w:r>
      <w:r>
        <w:rPr>
          <w:lang w:val="fr-FR"/>
        </w:rPr>
        <w:t xml:space="preserve">d’exercer un </w:t>
      </w:r>
      <w:r w:rsidRPr="002F5937">
        <w:rPr>
          <w:lang w:val="fr-FR"/>
        </w:rPr>
        <w:t>nouveau droit d</w:t>
      </w:r>
      <w:r>
        <w:rPr>
          <w:lang w:val="fr-FR"/>
        </w:rPr>
        <w:t>’</w:t>
      </w:r>
      <w:r w:rsidRPr="002F5937">
        <w:rPr>
          <w:lang w:val="fr-FR"/>
        </w:rPr>
        <w:t xml:space="preserve">appel </w:t>
      </w:r>
      <w:r w:rsidRPr="00C41706">
        <w:rPr>
          <w:lang w:val="fr-FR"/>
        </w:rPr>
        <w:t xml:space="preserve">devant le </w:t>
      </w:r>
      <w:r>
        <w:rPr>
          <w:lang w:val="fr-FR"/>
        </w:rPr>
        <w:t>c</w:t>
      </w:r>
      <w:r w:rsidRPr="00C41706">
        <w:rPr>
          <w:lang w:val="fr-FR"/>
        </w:rPr>
        <w:t>omité judiciaire du Conseil privé. Outre la Constitution, d</w:t>
      </w:r>
      <w:r>
        <w:rPr>
          <w:lang w:val="fr-FR"/>
        </w:rPr>
        <w:t>’</w:t>
      </w:r>
      <w:r w:rsidRPr="00C41706">
        <w:rPr>
          <w:lang w:val="fr-FR"/>
        </w:rPr>
        <w:t xml:space="preserve">autres textes </w:t>
      </w:r>
      <w:r>
        <w:rPr>
          <w:lang w:val="fr-FR"/>
        </w:rPr>
        <w:t>de loi</w:t>
      </w:r>
      <w:r w:rsidRPr="00C41706">
        <w:rPr>
          <w:lang w:val="fr-FR"/>
        </w:rPr>
        <w:t xml:space="preserve"> protègent les droits de l</w:t>
      </w:r>
      <w:r>
        <w:rPr>
          <w:lang w:val="fr-FR"/>
        </w:rPr>
        <w:t>’</w:t>
      </w:r>
      <w:r w:rsidRPr="00C41706">
        <w:rPr>
          <w:lang w:val="fr-FR"/>
        </w:rPr>
        <w:t>homme</w:t>
      </w:r>
      <w:r w:rsidRPr="00475B98">
        <w:rPr>
          <w:lang w:val="fr-FR"/>
        </w:rPr>
        <w:t>.</w:t>
      </w:r>
    </w:p>
    <w:p w14:paraId="3CF1D45C" w14:textId="4A06928A" w:rsidR="008321F1" w:rsidRPr="00475B98" w:rsidRDefault="008321F1" w:rsidP="008321F1">
      <w:pPr>
        <w:pStyle w:val="SingleTxtG"/>
        <w:rPr>
          <w:lang w:val="fr-FR"/>
        </w:rPr>
      </w:pPr>
      <w:r w:rsidRPr="00475B98">
        <w:rPr>
          <w:lang w:val="fr-FR"/>
        </w:rPr>
        <w:t>7.</w:t>
      </w:r>
      <w:r w:rsidRPr="00475B98">
        <w:rPr>
          <w:lang w:val="fr-FR"/>
        </w:rPr>
        <w:tab/>
      </w:r>
      <w:r w:rsidRPr="004E5663">
        <w:rPr>
          <w:lang w:val="fr-FR"/>
        </w:rPr>
        <w:t xml:space="preserve">Le chapitre 7:08 de la loi sur le contrôle juridictionnel </w:t>
      </w:r>
      <w:r>
        <w:rPr>
          <w:lang w:val="fr-FR"/>
        </w:rPr>
        <w:t>énonce</w:t>
      </w:r>
      <w:r w:rsidRPr="00F25D8D">
        <w:rPr>
          <w:lang w:val="fr-FR"/>
        </w:rPr>
        <w:t xml:space="preserve"> les modalités du contrôle qui s</w:t>
      </w:r>
      <w:r>
        <w:rPr>
          <w:lang w:val="fr-FR"/>
        </w:rPr>
        <w:t>’</w:t>
      </w:r>
      <w:r w:rsidRPr="00F25D8D">
        <w:rPr>
          <w:lang w:val="fr-FR"/>
        </w:rPr>
        <w:t>exerce sur les actes administratifs</w:t>
      </w:r>
      <w:r w:rsidRPr="004E5663">
        <w:rPr>
          <w:lang w:val="fr-FR"/>
        </w:rPr>
        <w:t xml:space="preserve"> et </w:t>
      </w:r>
      <w:r>
        <w:rPr>
          <w:lang w:val="fr-FR"/>
        </w:rPr>
        <w:t>prévoit la possibilité d’introduire</w:t>
      </w:r>
      <w:r w:rsidRPr="004E5663">
        <w:rPr>
          <w:lang w:val="fr-FR"/>
        </w:rPr>
        <w:t xml:space="preserve"> un recours en cas de violation des droits de l</w:t>
      </w:r>
      <w:r>
        <w:rPr>
          <w:lang w:val="fr-FR"/>
        </w:rPr>
        <w:t>’</w:t>
      </w:r>
      <w:r w:rsidRPr="004E5663">
        <w:rPr>
          <w:lang w:val="fr-FR"/>
        </w:rPr>
        <w:t>homme si aucun autre recours n</w:t>
      </w:r>
      <w:r>
        <w:rPr>
          <w:lang w:val="fr-FR"/>
        </w:rPr>
        <w:t>’</w:t>
      </w:r>
      <w:r w:rsidRPr="004E5663">
        <w:rPr>
          <w:lang w:val="fr-FR"/>
        </w:rPr>
        <w:t xml:space="preserve">est </w:t>
      </w:r>
      <w:r>
        <w:rPr>
          <w:lang w:val="fr-FR"/>
        </w:rPr>
        <w:t>possible</w:t>
      </w:r>
      <w:r w:rsidRPr="004E5663">
        <w:rPr>
          <w:lang w:val="fr-FR"/>
        </w:rPr>
        <w:t xml:space="preserve"> et si les droits d</w:t>
      </w:r>
      <w:r>
        <w:rPr>
          <w:lang w:val="fr-FR"/>
        </w:rPr>
        <w:t>’</w:t>
      </w:r>
      <w:r w:rsidRPr="004E5663">
        <w:rPr>
          <w:lang w:val="fr-FR"/>
        </w:rPr>
        <w:t xml:space="preserve">une personne ont été violés par un organe ou une autorité exerçant une fonction relevant du droit public. </w:t>
      </w:r>
      <w:r>
        <w:rPr>
          <w:lang w:val="fr-FR"/>
        </w:rPr>
        <w:t>U</w:t>
      </w:r>
      <w:r w:rsidRPr="004E5663">
        <w:rPr>
          <w:lang w:val="fr-FR"/>
        </w:rPr>
        <w:t xml:space="preserve">ne procédure de contrôle juridictionnel </w:t>
      </w:r>
      <w:r>
        <w:rPr>
          <w:lang w:val="fr-FR"/>
        </w:rPr>
        <w:t>ne peut être</w:t>
      </w:r>
      <w:r w:rsidRPr="004E5663">
        <w:rPr>
          <w:lang w:val="fr-FR"/>
        </w:rPr>
        <w:t xml:space="preserve"> engagée</w:t>
      </w:r>
      <w:r>
        <w:rPr>
          <w:lang w:val="fr-FR"/>
        </w:rPr>
        <w:t xml:space="preserve"> que si la Haute Cour y consent</w:t>
      </w:r>
      <w:r w:rsidRPr="004E5663">
        <w:rPr>
          <w:lang w:val="fr-FR"/>
        </w:rPr>
        <w:t xml:space="preserve">. </w:t>
      </w:r>
      <w:r>
        <w:rPr>
          <w:lang w:val="fr-FR"/>
        </w:rPr>
        <w:t>Celle-ci</w:t>
      </w:r>
      <w:r w:rsidRPr="004E5663">
        <w:rPr>
          <w:lang w:val="fr-FR"/>
        </w:rPr>
        <w:t xml:space="preserve"> peut alors examiner la décision ou </w:t>
      </w:r>
      <w:r>
        <w:rPr>
          <w:lang w:val="fr-FR"/>
        </w:rPr>
        <w:t>les agissements</w:t>
      </w:r>
      <w:r w:rsidRPr="004E5663">
        <w:rPr>
          <w:lang w:val="fr-FR"/>
        </w:rPr>
        <w:t xml:space="preserve"> de l</w:t>
      </w:r>
      <w:r>
        <w:rPr>
          <w:lang w:val="fr-FR"/>
        </w:rPr>
        <w:t>’</w:t>
      </w:r>
      <w:r w:rsidRPr="004E5663">
        <w:rPr>
          <w:lang w:val="fr-FR"/>
        </w:rPr>
        <w:t xml:space="preserve">autorité publique afin de déterminer si </w:t>
      </w:r>
      <w:r>
        <w:rPr>
          <w:lang w:val="fr-FR"/>
        </w:rPr>
        <w:t>elle</w:t>
      </w:r>
      <w:r w:rsidRPr="004E5663">
        <w:rPr>
          <w:lang w:val="fr-FR"/>
        </w:rPr>
        <w:t xml:space="preserve"> a agi dans le cadre de ses pouvoirs et conformément aux principes de justice naturelle. </w:t>
      </w:r>
      <w:r>
        <w:rPr>
          <w:lang w:val="fr-FR"/>
        </w:rPr>
        <w:t>La Haute Cour</w:t>
      </w:r>
      <w:r w:rsidRPr="004E5663">
        <w:rPr>
          <w:lang w:val="fr-FR"/>
        </w:rPr>
        <w:t xml:space="preserve"> peut </w:t>
      </w:r>
      <w:r>
        <w:rPr>
          <w:lang w:val="fr-FR"/>
        </w:rPr>
        <w:t>aussi</w:t>
      </w:r>
      <w:r w:rsidRPr="004E5663">
        <w:rPr>
          <w:lang w:val="fr-FR"/>
        </w:rPr>
        <w:t xml:space="preserve"> accorder des dommages et intérêts, dès lors que ceux-ci auraient pu être </w:t>
      </w:r>
      <w:r>
        <w:rPr>
          <w:lang w:val="fr-FR"/>
        </w:rPr>
        <w:t>alloués</w:t>
      </w:r>
      <w:r w:rsidRPr="004E5663">
        <w:rPr>
          <w:lang w:val="fr-FR"/>
        </w:rPr>
        <w:t xml:space="preserve"> dans le cadre d</w:t>
      </w:r>
      <w:r>
        <w:rPr>
          <w:lang w:val="fr-FR"/>
        </w:rPr>
        <w:t>’</w:t>
      </w:r>
      <w:r w:rsidRPr="004E5663">
        <w:rPr>
          <w:lang w:val="fr-FR"/>
        </w:rPr>
        <w:t>une action ordinaire engagée après le dépôt d</w:t>
      </w:r>
      <w:r>
        <w:rPr>
          <w:lang w:val="fr-FR"/>
        </w:rPr>
        <w:t>’</w:t>
      </w:r>
      <w:r w:rsidRPr="004E5663">
        <w:rPr>
          <w:lang w:val="fr-FR"/>
        </w:rPr>
        <w:t>une plainte ou l</w:t>
      </w:r>
      <w:r>
        <w:rPr>
          <w:lang w:val="fr-FR"/>
        </w:rPr>
        <w:t>’</w:t>
      </w:r>
      <w:r w:rsidRPr="004E5663">
        <w:rPr>
          <w:lang w:val="fr-FR"/>
        </w:rPr>
        <w:t>introduction d</w:t>
      </w:r>
      <w:r>
        <w:rPr>
          <w:lang w:val="fr-FR"/>
        </w:rPr>
        <w:t>’</w:t>
      </w:r>
      <w:r w:rsidRPr="004E5663">
        <w:rPr>
          <w:lang w:val="fr-FR"/>
        </w:rPr>
        <w:t>une requête constitutionnelle</w:t>
      </w:r>
      <w:r w:rsidRPr="00475B98">
        <w:rPr>
          <w:lang w:val="fr-FR"/>
        </w:rPr>
        <w:t>.</w:t>
      </w:r>
    </w:p>
    <w:p w14:paraId="246CB07B" w14:textId="7B3EFF4D" w:rsidR="008321F1" w:rsidRPr="00475B98" w:rsidRDefault="008321F1" w:rsidP="008321F1">
      <w:pPr>
        <w:pStyle w:val="SingleTxtG"/>
        <w:rPr>
          <w:lang w:val="fr-FR"/>
        </w:rPr>
      </w:pPr>
      <w:r w:rsidRPr="00475B98">
        <w:rPr>
          <w:lang w:val="fr-FR"/>
        </w:rPr>
        <w:t>8.</w:t>
      </w:r>
      <w:r w:rsidRPr="00475B98">
        <w:rPr>
          <w:lang w:val="fr-FR"/>
        </w:rPr>
        <w:tab/>
      </w:r>
      <w:r w:rsidRPr="00291E7F">
        <w:rPr>
          <w:lang w:val="fr-FR"/>
        </w:rPr>
        <w:t>La loi relative au Médiateur (chap. 2:52) habilite toute autorité administrative à diligenter des enquêtes sur les allégations de violation des droits de l</w:t>
      </w:r>
      <w:r>
        <w:rPr>
          <w:lang w:val="fr-FR"/>
        </w:rPr>
        <w:t>’</w:t>
      </w:r>
      <w:r w:rsidRPr="00291E7F">
        <w:rPr>
          <w:lang w:val="fr-FR"/>
        </w:rPr>
        <w:t xml:space="preserve">homme. Le Médiateur enquête sur les plaintes déposées par des particuliers concernant </w:t>
      </w:r>
      <w:r>
        <w:rPr>
          <w:lang w:val="fr-FR"/>
        </w:rPr>
        <w:t>l</w:t>
      </w:r>
      <w:r w:rsidRPr="00291E7F">
        <w:rPr>
          <w:lang w:val="fr-FR"/>
        </w:rPr>
        <w:t>es décisions ou actes administratifs d</w:t>
      </w:r>
      <w:r>
        <w:rPr>
          <w:lang w:val="fr-FR"/>
        </w:rPr>
        <w:t>’</w:t>
      </w:r>
      <w:r w:rsidRPr="00291E7F">
        <w:rPr>
          <w:lang w:val="fr-FR"/>
        </w:rPr>
        <w:t xml:space="preserve">organismes et de services publics. Il est nommé pour cinq ans par le </w:t>
      </w:r>
      <w:r w:rsidRPr="00291E7F">
        <w:rPr>
          <w:lang w:val="fr-FR"/>
        </w:rPr>
        <w:lastRenderedPageBreak/>
        <w:t>Président, après consultation du Premier Ministre et du chef de l</w:t>
      </w:r>
      <w:r>
        <w:rPr>
          <w:lang w:val="fr-FR"/>
        </w:rPr>
        <w:t>’</w:t>
      </w:r>
      <w:r w:rsidRPr="00291E7F">
        <w:rPr>
          <w:lang w:val="fr-FR"/>
        </w:rPr>
        <w:t>opposition. Lorsque le Médiateur établit qu</w:t>
      </w:r>
      <w:r>
        <w:rPr>
          <w:lang w:val="fr-FR"/>
        </w:rPr>
        <w:t>’</w:t>
      </w:r>
      <w:r w:rsidRPr="00291E7F">
        <w:rPr>
          <w:lang w:val="fr-FR"/>
        </w:rPr>
        <w:t xml:space="preserve">un fonctionnaire ou un </w:t>
      </w:r>
      <w:r>
        <w:rPr>
          <w:lang w:val="fr-FR"/>
        </w:rPr>
        <w:t>agent de l’État</w:t>
      </w:r>
      <w:r w:rsidRPr="00291E7F">
        <w:rPr>
          <w:lang w:val="fr-FR"/>
        </w:rPr>
        <w:t xml:space="preserve"> a commis un manquement, une faute ou une infraction pénale</w:t>
      </w:r>
      <w:r w:rsidRPr="00B27A30">
        <w:t xml:space="preserve"> </w:t>
      </w:r>
      <w:r w:rsidRPr="00C25FF6">
        <w:rPr>
          <w:lang w:val="fr-FR"/>
        </w:rPr>
        <w:t>dans l</w:t>
      </w:r>
      <w:r>
        <w:rPr>
          <w:lang w:val="fr-FR"/>
        </w:rPr>
        <w:t>’</w:t>
      </w:r>
      <w:r w:rsidRPr="00C25FF6">
        <w:rPr>
          <w:lang w:val="fr-FR"/>
        </w:rPr>
        <w:t>exercice de ses fonctions</w:t>
      </w:r>
      <w:r w:rsidRPr="00291E7F">
        <w:rPr>
          <w:lang w:val="fr-FR"/>
        </w:rPr>
        <w:t>, il peut renvoyer l</w:t>
      </w:r>
      <w:r>
        <w:rPr>
          <w:lang w:val="fr-FR"/>
        </w:rPr>
        <w:t>’</w:t>
      </w:r>
      <w:r w:rsidRPr="00291E7F">
        <w:rPr>
          <w:lang w:val="fr-FR"/>
        </w:rPr>
        <w:t>affaire à l</w:t>
      </w:r>
      <w:r>
        <w:rPr>
          <w:lang w:val="fr-FR"/>
        </w:rPr>
        <w:t>’</w:t>
      </w:r>
      <w:r w:rsidRPr="00291E7F">
        <w:rPr>
          <w:lang w:val="fr-FR"/>
        </w:rPr>
        <w:t xml:space="preserve">autorité compétente </w:t>
      </w:r>
      <w:r>
        <w:rPr>
          <w:lang w:val="fr-FR"/>
        </w:rPr>
        <w:t>et</w:t>
      </w:r>
      <w:r w:rsidRPr="00291E7F">
        <w:rPr>
          <w:lang w:val="fr-FR"/>
        </w:rPr>
        <w:t xml:space="preserve"> lui demand</w:t>
      </w:r>
      <w:r>
        <w:rPr>
          <w:lang w:val="fr-FR"/>
        </w:rPr>
        <w:t>er</w:t>
      </w:r>
      <w:r w:rsidRPr="00291E7F">
        <w:rPr>
          <w:lang w:val="fr-FR"/>
        </w:rPr>
        <w:t xml:space="preserve"> </w:t>
      </w:r>
      <w:r>
        <w:rPr>
          <w:lang w:val="fr-FR"/>
        </w:rPr>
        <w:t>de prendre des mesures</w:t>
      </w:r>
      <w:r w:rsidRPr="00291E7F">
        <w:rPr>
          <w:lang w:val="fr-FR"/>
        </w:rPr>
        <w:t xml:space="preserve"> disciplinaires ou</w:t>
      </w:r>
      <w:r>
        <w:rPr>
          <w:lang w:val="fr-FR"/>
        </w:rPr>
        <w:t xml:space="preserve"> d’engager d’autres procédures</w:t>
      </w:r>
      <w:r w:rsidRPr="00291E7F">
        <w:rPr>
          <w:lang w:val="fr-FR"/>
        </w:rPr>
        <w:t xml:space="preserve"> à </w:t>
      </w:r>
      <w:r>
        <w:rPr>
          <w:lang w:val="fr-FR"/>
        </w:rPr>
        <w:t xml:space="preserve">son </w:t>
      </w:r>
      <w:r w:rsidRPr="00291E7F">
        <w:rPr>
          <w:lang w:val="fr-FR"/>
        </w:rPr>
        <w:t>encontre</w:t>
      </w:r>
      <w:r w:rsidRPr="00475B98">
        <w:rPr>
          <w:lang w:val="fr-FR"/>
        </w:rPr>
        <w:t>.</w:t>
      </w:r>
    </w:p>
    <w:p w14:paraId="78BB171A" w14:textId="1AA6981C" w:rsidR="008321F1" w:rsidRPr="00475B98" w:rsidRDefault="008321F1" w:rsidP="008321F1">
      <w:pPr>
        <w:pStyle w:val="SingleTxtG"/>
        <w:rPr>
          <w:lang w:val="fr-FR"/>
        </w:rPr>
      </w:pPr>
      <w:r w:rsidRPr="00475B98">
        <w:rPr>
          <w:lang w:val="fr-FR"/>
        </w:rPr>
        <w:t>9.</w:t>
      </w:r>
      <w:r w:rsidRPr="00475B98">
        <w:rPr>
          <w:lang w:val="fr-FR"/>
        </w:rPr>
        <w:tab/>
      </w:r>
      <w:r w:rsidRPr="008A5353">
        <w:rPr>
          <w:lang w:val="fr-FR"/>
        </w:rPr>
        <w:t>L</w:t>
      </w:r>
      <w:r>
        <w:rPr>
          <w:lang w:val="fr-FR"/>
        </w:rPr>
        <w:t>’</w:t>
      </w:r>
      <w:r w:rsidRPr="008A5353">
        <w:rPr>
          <w:lang w:val="fr-FR"/>
        </w:rPr>
        <w:t>Office des plaintes contre la police, créé par la loi adoptée à cette fin (chap. 15:05) est un organisme indépendant chargé d</w:t>
      </w:r>
      <w:r>
        <w:rPr>
          <w:lang w:val="fr-FR"/>
        </w:rPr>
        <w:t>’</w:t>
      </w:r>
      <w:r w:rsidRPr="008A5353">
        <w:rPr>
          <w:lang w:val="fr-FR"/>
        </w:rPr>
        <w:t xml:space="preserve">enquêter sur </w:t>
      </w:r>
      <w:r>
        <w:rPr>
          <w:lang w:val="fr-FR"/>
        </w:rPr>
        <w:t>l</w:t>
      </w:r>
      <w:r w:rsidRPr="008A5353">
        <w:rPr>
          <w:lang w:val="fr-FR"/>
        </w:rPr>
        <w:t xml:space="preserve">es infractions pénales dont la responsabilité </w:t>
      </w:r>
      <w:r>
        <w:rPr>
          <w:lang w:val="fr-FR"/>
        </w:rPr>
        <w:t>est</w:t>
      </w:r>
      <w:r w:rsidRPr="008A5353">
        <w:rPr>
          <w:lang w:val="fr-FR"/>
        </w:rPr>
        <w:t xml:space="preserve"> imputée à des membres des forces de l</w:t>
      </w:r>
      <w:r>
        <w:rPr>
          <w:lang w:val="fr-FR"/>
        </w:rPr>
        <w:t>’</w:t>
      </w:r>
      <w:r w:rsidRPr="008A5353">
        <w:rPr>
          <w:lang w:val="fr-FR"/>
        </w:rPr>
        <w:t xml:space="preserve">ordre, </w:t>
      </w:r>
      <w:r>
        <w:rPr>
          <w:lang w:val="fr-FR"/>
        </w:rPr>
        <w:t>ainsi que</w:t>
      </w:r>
      <w:r w:rsidRPr="008A5353">
        <w:rPr>
          <w:lang w:val="fr-FR"/>
        </w:rPr>
        <w:t xml:space="preserve"> sur les plaintes de corruption policière et de fautes graves commises par des policiers. L</w:t>
      </w:r>
      <w:r>
        <w:rPr>
          <w:lang w:val="fr-FR"/>
        </w:rPr>
        <w:t>’</w:t>
      </w:r>
      <w:r w:rsidRPr="008A5353">
        <w:rPr>
          <w:lang w:val="fr-FR"/>
        </w:rPr>
        <w:t>Office reçoit les plaintes relatives à la conduite de tout policier et su</w:t>
      </w:r>
      <w:r>
        <w:rPr>
          <w:lang w:val="fr-FR"/>
        </w:rPr>
        <w:t>pervise</w:t>
      </w:r>
      <w:r w:rsidRPr="008A5353">
        <w:rPr>
          <w:lang w:val="fr-FR"/>
        </w:rPr>
        <w:t xml:space="preserve"> l</w:t>
      </w:r>
      <w:r>
        <w:rPr>
          <w:lang w:val="fr-FR"/>
        </w:rPr>
        <w:t>’</w:t>
      </w:r>
      <w:r w:rsidRPr="008A5353">
        <w:rPr>
          <w:lang w:val="fr-FR"/>
        </w:rPr>
        <w:t xml:space="preserve">enquête menée par la Division des plaintes. </w:t>
      </w:r>
      <w:r>
        <w:rPr>
          <w:lang w:val="fr-FR"/>
        </w:rPr>
        <w:t>Cette division</w:t>
      </w:r>
      <w:r w:rsidRPr="008A5353">
        <w:rPr>
          <w:lang w:val="fr-FR"/>
        </w:rPr>
        <w:t xml:space="preserve">, créée par le Chef de la police et composée de policiers, enquête et </w:t>
      </w:r>
      <w:r>
        <w:rPr>
          <w:lang w:val="fr-FR"/>
        </w:rPr>
        <w:t>traite</w:t>
      </w:r>
      <w:r w:rsidRPr="008A5353">
        <w:rPr>
          <w:lang w:val="fr-FR"/>
        </w:rPr>
        <w:t xml:space="preserve"> les plaintes </w:t>
      </w:r>
      <w:r>
        <w:rPr>
          <w:lang w:val="fr-FR"/>
        </w:rPr>
        <w:t>dignes de</w:t>
      </w:r>
      <w:r w:rsidRPr="008A5353">
        <w:rPr>
          <w:lang w:val="fr-FR"/>
        </w:rPr>
        <w:t xml:space="preserve"> foi, </w:t>
      </w:r>
      <w:r>
        <w:rPr>
          <w:lang w:val="fr-FR"/>
        </w:rPr>
        <w:t>par voie</w:t>
      </w:r>
      <w:r w:rsidRPr="008A5353">
        <w:rPr>
          <w:lang w:val="fr-FR"/>
        </w:rPr>
        <w:t xml:space="preserve"> de conseils, de procédures disciplinaires ou de procédures pénales devant les tribunaux</w:t>
      </w:r>
      <w:r w:rsidRPr="00475B98">
        <w:rPr>
          <w:lang w:val="fr-FR"/>
        </w:rPr>
        <w:t>.</w:t>
      </w:r>
    </w:p>
    <w:p w14:paraId="3C723808" w14:textId="47C49E86" w:rsidR="008321F1" w:rsidRPr="00475B98" w:rsidRDefault="008321F1" w:rsidP="008321F1">
      <w:pPr>
        <w:pStyle w:val="SingleTxtG"/>
        <w:rPr>
          <w:lang w:val="fr-FR"/>
        </w:rPr>
      </w:pPr>
      <w:r w:rsidRPr="00475B98">
        <w:rPr>
          <w:lang w:val="fr-FR"/>
        </w:rPr>
        <w:t>10.</w:t>
      </w:r>
      <w:r w:rsidRPr="00475B98">
        <w:rPr>
          <w:lang w:val="fr-FR"/>
        </w:rPr>
        <w:tab/>
      </w:r>
      <w:r w:rsidRPr="0017028A">
        <w:rPr>
          <w:lang w:val="fr-FR"/>
        </w:rPr>
        <w:t>Le Gouvernement trinidadien</w:t>
      </w:r>
      <w:r>
        <w:rPr>
          <w:lang w:val="fr-FR"/>
        </w:rPr>
        <w:t xml:space="preserve"> a ratifié plusieurs instruments internationaux relatifs aux droits de l’homme,</w:t>
      </w:r>
      <w:r w:rsidRPr="00475B98">
        <w:rPr>
          <w:lang w:val="fr-FR"/>
        </w:rPr>
        <w:t xml:space="preserve"> </w:t>
      </w:r>
      <w:r>
        <w:rPr>
          <w:lang w:val="fr-FR"/>
        </w:rPr>
        <w:t xml:space="preserve">dont </w:t>
      </w:r>
      <w:r w:rsidRPr="00475B98">
        <w:rPr>
          <w:lang w:val="fr-FR"/>
        </w:rPr>
        <w:t>:</w:t>
      </w:r>
    </w:p>
    <w:p w14:paraId="04DC60DA" w14:textId="3720CF1A" w:rsidR="008321F1" w:rsidRPr="005F4624" w:rsidRDefault="008321F1" w:rsidP="008321F1">
      <w:pPr>
        <w:pStyle w:val="Bullet1G"/>
        <w:kinsoku/>
        <w:overflowPunct/>
        <w:autoSpaceDE/>
        <w:autoSpaceDN/>
        <w:adjustRightInd/>
        <w:snapToGrid/>
        <w:rPr>
          <w:lang w:val="fr-FR"/>
        </w:rPr>
      </w:pPr>
      <w:r w:rsidRPr="005F4624">
        <w:rPr>
          <w:lang w:val="fr-FR"/>
        </w:rPr>
        <w:t>La Convention sur l</w:t>
      </w:r>
      <w:r>
        <w:rPr>
          <w:lang w:val="fr-FR"/>
        </w:rPr>
        <w:t>’</w:t>
      </w:r>
      <w:r w:rsidRPr="005F4624">
        <w:rPr>
          <w:lang w:val="fr-FR"/>
        </w:rPr>
        <w:t>élimination de toutes les formes de discrimination à l</w:t>
      </w:r>
      <w:r>
        <w:rPr>
          <w:lang w:val="fr-FR"/>
        </w:rPr>
        <w:t>’</w:t>
      </w:r>
      <w:r w:rsidRPr="005F4624">
        <w:rPr>
          <w:lang w:val="fr-FR"/>
        </w:rPr>
        <w:t>égard des femmes ;</w:t>
      </w:r>
    </w:p>
    <w:p w14:paraId="157C4BC9" w14:textId="5EAF711B" w:rsidR="008321F1" w:rsidRPr="005F4624" w:rsidRDefault="008321F1" w:rsidP="008321F1">
      <w:pPr>
        <w:pStyle w:val="Bullet1G"/>
        <w:kinsoku/>
        <w:overflowPunct/>
        <w:autoSpaceDE/>
        <w:autoSpaceDN/>
        <w:adjustRightInd/>
        <w:snapToGrid/>
        <w:rPr>
          <w:lang w:val="fr-FR"/>
        </w:rPr>
      </w:pPr>
      <w:r w:rsidRPr="005F4624">
        <w:rPr>
          <w:lang w:val="fr-FR"/>
        </w:rPr>
        <w:t>La Convention relative aux droits de l</w:t>
      </w:r>
      <w:r>
        <w:rPr>
          <w:lang w:val="fr-FR"/>
        </w:rPr>
        <w:t>’</w:t>
      </w:r>
      <w:r w:rsidRPr="005F4624">
        <w:rPr>
          <w:lang w:val="fr-FR"/>
        </w:rPr>
        <w:t>enfant ;</w:t>
      </w:r>
    </w:p>
    <w:p w14:paraId="5C742786" w14:textId="2CAF9443" w:rsidR="008321F1" w:rsidRPr="005F4624" w:rsidRDefault="008321F1" w:rsidP="008321F1">
      <w:pPr>
        <w:pStyle w:val="Bullet1G"/>
        <w:kinsoku/>
        <w:overflowPunct/>
        <w:autoSpaceDE/>
        <w:autoSpaceDN/>
        <w:adjustRightInd/>
        <w:snapToGrid/>
        <w:rPr>
          <w:lang w:val="fr-FR"/>
        </w:rPr>
      </w:pPr>
      <w:r w:rsidRPr="005F4624">
        <w:rPr>
          <w:lang w:val="fr-FR"/>
        </w:rPr>
        <w:t>La Convention internationale sur l</w:t>
      </w:r>
      <w:r>
        <w:rPr>
          <w:lang w:val="fr-FR"/>
        </w:rPr>
        <w:t>’</w:t>
      </w:r>
      <w:r w:rsidRPr="005F4624">
        <w:rPr>
          <w:lang w:val="fr-FR"/>
        </w:rPr>
        <w:t>élimination</w:t>
      </w:r>
      <w:r w:rsidR="0024331C">
        <w:rPr>
          <w:lang w:val="fr-FR"/>
        </w:rPr>
        <w:t xml:space="preserve"> </w:t>
      </w:r>
      <w:r w:rsidRPr="005F4624">
        <w:rPr>
          <w:lang w:val="fr-FR"/>
        </w:rPr>
        <w:t>de toutes les formes de discrimination raciale ;</w:t>
      </w:r>
    </w:p>
    <w:p w14:paraId="6F1D20C9" w14:textId="79308BD3" w:rsidR="008321F1" w:rsidRPr="0024331C" w:rsidRDefault="008321F1" w:rsidP="008321F1">
      <w:pPr>
        <w:pStyle w:val="Bullet1G"/>
        <w:kinsoku/>
        <w:overflowPunct/>
        <w:autoSpaceDE/>
        <w:autoSpaceDN/>
        <w:adjustRightInd/>
        <w:snapToGrid/>
        <w:rPr>
          <w:lang w:val="fr-FR"/>
        </w:rPr>
      </w:pPr>
      <w:r w:rsidRPr="0024331C">
        <w:rPr>
          <w:lang w:val="fr-FR"/>
        </w:rPr>
        <w:t>Le Pacte international relatif aux droits civils et politiques ;</w:t>
      </w:r>
    </w:p>
    <w:p w14:paraId="4B7FA871" w14:textId="77777777" w:rsidR="008321F1" w:rsidRPr="0024331C" w:rsidRDefault="008321F1" w:rsidP="008321F1">
      <w:pPr>
        <w:pStyle w:val="Bullet1G"/>
        <w:kinsoku/>
        <w:overflowPunct/>
        <w:autoSpaceDE/>
        <w:autoSpaceDN/>
        <w:adjustRightInd/>
        <w:snapToGrid/>
        <w:rPr>
          <w:lang w:val="fr-FR"/>
        </w:rPr>
      </w:pPr>
      <w:r w:rsidRPr="0024331C">
        <w:rPr>
          <w:lang w:val="fr-FR"/>
        </w:rPr>
        <w:t>Le Pacte international relatif aux droits économiques, sociaux et culturels ;</w:t>
      </w:r>
    </w:p>
    <w:p w14:paraId="7B6DE6C4" w14:textId="0340396B" w:rsidR="008321F1" w:rsidRPr="0024331C" w:rsidRDefault="008321F1" w:rsidP="008321F1">
      <w:pPr>
        <w:pStyle w:val="Bullet1G"/>
        <w:kinsoku/>
        <w:overflowPunct/>
        <w:autoSpaceDE/>
        <w:autoSpaceDN/>
        <w:adjustRightInd/>
        <w:snapToGrid/>
        <w:rPr>
          <w:lang w:val="fr-FR"/>
        </w:rPr>
      </w:pPr>
      <w:r w:rsidRPr="0024331C">
        <w:rPr>
          <w:lang w:val="fr-FR"/>
        </w:rPr>
        <w:t>La Charte de l’Organisation des États américains ;</w:t>
      </w:r>
    </w:p>
    <w:p w14:paraId="423AE6BD" w14:textId="148C30A9" w:rsidR="008321F1" w:rsidRPr="0024331C" w:rsidRDefault="008321F1" w:rsidP="008321F1">
      <w:pPr>
        <w:pStyle w:val="Bullet1G"/>
        <w:kinsoku/>
        <w:overflowPunct/>
        <w:autoSpaceDE/>
        <w:autoSpaceDN/>
        <w:adjustRightInd/>
        <w:snapToGrid/>
        <w:rPr>
          <w:lang w:val="fr-FR"/>
        </w:rPr>
      </w:pPr>
      <w:r w:rsidRPr="0024331C">
        <w:rPr>
          <w:lang w:val="fr-FR"/>
        </w:rPr>
        <w:t>La Convention interaméricaine pour la prévention, la sanction et l’élimination de la violence contre la femme (la « Convention de Belém do Pará ») ;</w:t>
      </w:r>
    </w:p>
    <w:p w14:paraId="68B2AC1C" w14:textId="77777777" w:rsidR="008321F1" w:rsidRPr="0024331C" w:rsidRDefault="008321F1" w:rsidP="008321F1">
      <w:pPr>
        <w:pStyle w:val="Bullet1G"/>
        <w:kinsoku/>
        <w:overflowPunct/>
        <w:autoSpaceDE/>
        <w:autoSpaceDN/>
        <w:adjustRightInd/>
        <w:snapToGrid/>
        <w:rPr>
          <w:lang w:val="fr-FR"/>
        </w:rPr>
      </w:pPr>
      <w:r w:rsidRPr="0024331C">
        <w:rPr>
          <w:lang w:val="fr-FR"/>
        </w:rPr>
        <w:t>La Convention interaméricaine contre le terrorisme.</w:t>
      </w:r>
    </w:p>
    <w:p w14:paraId="2981AB01" w14:textId="2FECF02F" w:rsidR="008321F1" w:rsidRPr="0024331C" w:rsidRDefault="008321F1" w:rsidP="008321F1">
      <w:pPr>
        <w:pStyle w:val="SingleTxtG"/>
        <w:rPr>
          <w:lang w:val="fr-FR"/>
        </w:rPr>
      </w:pPr>
      <w:r w:rsidRPr="0024331C">
        <w:rPr>
          <w:lang w:val="fr-FR"/>
        </w:rPr>
        <w:t>11.</w:t>
      </w:r>
      <w:r w:rsidRPr="0024331C">
        <w:rPr>
          <w:lang w:val="fr-FR"/>
        </w:rPr>
        <w:tab/>
        <w:t>De plus, la Trinité-et-Tobago est partie à plusieurs conventions de l’Organisation internationale du Travail (OIT), parmi lesquelles :</w:t>
      </w:r>
    </w:p>
    <w:p w14:paraId="6E8A105D" w14:textId="03239A20" w:rsidR="008321F1" w:rsidRPr="005F4624" w:rsidRDefault="008321F1" w:rsidP="008321F1">
      <w:pPr>
        <w:pStyle w:val="Bullet1G"/>
        <w:kinsoku/>
        <w:overflowPunct/>
        <w:autoSpaceDE/>
        <w:autoSpaceDN/>
        <w:adjustRightInd/>
        <w:snapToGrid/>
        <w:rPr>
          <w:lang w:val="fr-FR"/>
        </w:rPr>
      </w:pPr>
      <w:r w:rsidRPr="0024331C">
        <w:rPr>
          <w:lang w:val="fr-FR"/>
        </w:rPr>
        <w:t>La Convention de</w:t>
      </w:r>
      <w:r>
        <w:rPr>
          <w:lang w:val="fr-FR"/>
        </w:rPr>
        <w:t xml:space="preserve"> </w:t>
      </w:r>
      <w:r w:rsidRPr="005F4624">
        <w:rPr>
          <w:lang w:val="fr-FR"/>
        </w:rPr>
        <w:t>1921 sur l</w:t>
      </w:r>
      <w:r>
        <w:rPr>
          <w:lang w:val="fr-FR"/>
        </w:rPr>
        <w:t>’</w:t>
      </w:r>
      <w:r w:rsidRPr="005F4624">
        <w:rPr>
          <w:lang w:val="fr-FR"/>
        </w:rPr>
        <w:t>examen médical des jeunes gens (travail maritime)</w:t>
      </w:r>
      <w:r>
        <w:rPr>
          <w:lang w:val="fr-FR"/>
        </w:rPr>
        <w:t xml:space="preserve"> (</w:t>
      </w:r>
      <w:r w:rsidRPr="008321F1">
        <w:rPr>
          <w:rFonts w:eastAsia="MS Mincho"/>
          <w:szCs w:val="22"/>
          <w:lang w:val="fr-FR"/>
        </w:rPr>
        <w:t>n</w:t>
      </w:r>
      <w:r w:rsidRPr="008321F1">
        <w:rPr>
          <w:rFonts w:eastAsia="MS Mincho"/>
          <w:szCs w:val="22"/>
          <w:vertAlign w:val="superscript"/>
          <w:lang w:val="fr-FR"/>
        </w:rPr>
        <w:t>o</w:t>
      </w:r>
      <w:r>
        <w:rPr>
          <w:lang w:val="fr-FR"/>
        </w:rPr>
        <w:t> </w:t>
      </w:r>
      <w:r w:rsidRPr="005F4624">
        <w:rPr>
          <w:lang w:val="fr-FR"/>
        </w:rPr>
        <w:t>16)</w:t>
      </w:r>
      <w:r>
        <w:rPr>
          <w:lang w:val="fr-FR"/>
        </w:rPr>
        <w:t> </w:t>
      </w:r>
      <w:r w:rsidRPr="005F4624">
        <w:rPr>
          <w:lang w:val="fr-FR"/>
        </w:rPr>
        <w:t>;</w:t>
      </w:r>
    </w:p>
    <w:p w14:paraId="41A2B92B" w14:textId="1CB459EE" w:rsidR="008321F1" w:rsidRPr="005F4624" w:rsidRDefault="008321F1" w:rsidP="008321F1">
      <w:pPr>
        <w:pStyle w:val="Bullet1G"/>
        <w:kinsoku/>
        <w:overflowPunct/>
        <w:autoSpaceDE/>
        <w:autoSpaceDN/>
        <w:adjustRightInd/>
        <w:snapToGrid/>
        <w:rPr>
          <w:lang w:val="fr-FR"/>
        </w:rPr>
      </w:pPr>
      <w:r w:rsidRPr="005F4624">
        <w:rPr>
          <w:lang w:val="fr-FR"/>
        </w:rPr>
        <w:t xml:space="preserve">La Convention </w:t>
      </w:r>
      <w:r>
        <w:rPr>
          <w:lang w:val="fr-FR"/>
        </w:rPr>
        <w:t xml:space="preserve">de 1925 </w:t>
      </w:r>
      <w:r w:rsidRPr="005F4624">
        <w:rPr>
          <w:lang w:val="fr-FR"/>
        </w:rPr>
        <w:t>sur l</w:t>
      </w:r>
      <w:r>
        <w:rPr>
          <w:lang w:val="fr-FR"/>
        </w:rPr>
        <w:t>’</w:t>
      </w:r>
      <w:r w:rsidRPr="005F4624">
        <w:rPr>
          <w:lang w:val="fr-FR"/>
        </w:rPr>
        <w:t>égalité de traitement (accidents du travail)</w:t>
      </w:r>
      <w:r>
        <w:rPr>
          <w:lang w:val="fr-FR"/>
        </w:rPr>
        <w:t xml:space="preserve"> </w:t>
      </w:r>
      <w:r w:rsidRPr="005F4624">
        <w:rPr>
          <w:lang w:val="fr-FR"/>
        </w:rPr>
        <w:t>(</w:t>
      </w:r>
      <w:r w:rsidRPr="008321F1">
        <w:rPr>
          <w:rFonts w:eastAsia="MS Mincho"/>
          <w:szCs w:val="22"/>
          <w:lang w:val="fr-FR"/>
        </w:rPr>
        <w:t>n</w:t>
      </w:r>
      <w:r w:rsidRPr="008321F1">
        <w:rPr>
          <w:rFonts w:eastAsia="MS Mincho"/>
          <w:szCs w:val="22"/>
          <w:vertAlign w:val="superscript"/>
          <w:lang w:val="fr-FR"/>
        </w:rPr>
        <w:t>o</w:t>
      </w:r>
      <w:r>
        <w:rPr>
          <w:lang w:val="fr-FR"/>
        </w:rPr>
        <w:t> </w:t>
      </w:r>
      <w:r w:rsidRPr="005F4624">
        <w:rPr>
          <w:lang w:val="fr-FR"/>
        </w:rPr>
        <w:t>19) ; la</w:t>
      </w:r>
      <w:r w:rsidR="00C339A6">
        <w:rPr>
          <w:lang w:val="fr-FR"/>
        </w:rPr>
        <w:t> </w:t>
      </w:r>
      <w:r w:rsidRPr="005F4624">
        <w:rPr>
          <w:lang w:val="fr-FR"/>
        </w:rPr>
        <w:t xml:space="preserve">Convention </w:t>
      </w:r>
      <w:r>
        <w:rPr>
          <w:lang w:val="fr-FR"/>
        </w:rPr>
        <w:t xml:space="preserve">de 1930 </w:t>
      </w:r>
      <w:r w:rsidRPr="005F4624">
        <w:rPr>
          <w:lang w:val="fr-FR"/>
        </w:rPr>
        <w:t>sur le travail forcé</w:t>
      </w:r>
      <w:r>
        <w:rPr>
          <w:lang w:val="fr-FR"/>
        </w:rPr>
        <w:t xml:space="preserve"> </w:t>
      </w:r>
      <w:r w:rsidRPr="005F4624">
        <w:rPr>
          <w:lang w:val="fr-FR"/>
        </w:rPr>
        <w:t>(</w:t>
      </w:r>
      <w:r w:rsidRPr="008321F1">
        <w:rPr>
          <w:rFonts w:eastAsia="MS Mincho"/>
          <w:szCs w:val="22"/>
          <w:lang w:val="fr-FR"/>
        </w:rPr>
        <w:t>n</w:t>
      </w:r>
      <w:r w:rsidRPr="008321F1">
        <w:rPr>
          <w:rFonts w:eastAsia="MS Mincho"/>
          <w:szCs w:val="22"/>
          <w:vertAlign w:val="superscript"/>
          <w:lang w:val="fr-FR"/>
        </w:rPr>
        <w:t>o</w:t>
      </w:r>
      <w:r>
        <w:rPr>
          <w:lang w:val="fr-FR"/>
        </w:rPr>
        <w:t> </w:t>
      </w:r>
      <w:r w:rsidRPr="005F4624">
        <w:rPr>
          <w:lang w:val="fr-FR"/>
        </w:rPr>
        <w:t>29) ;</w:t>
      </w:r>
    </w:p>
    <w:p w14:paraId="1AA68A5A" w14:textId="66DAD51D" w:rsidR="008321F1" w:rsidRPr="005F4624" w:rsidRDefault="008321F1" w:rsidP="008321F1">
      <w:pPr>
        <w:pStyle w:val="Bullet1G"/>
        <w:kinsoku/>
        <w:overflowPunct/>
        <w:autoSpaceDE/>
        <w:autoSpaceDN/>
        <w:adjustRightInd/>
        <w:snapToGrid/>
        <w:rPr>
          <w:lang w:val="fr-FR"/>
        </w:rPr>
      </w:pPr>
      <w:r w:rsidRPr="005F4624">
        <w:rPr>
          <w:lang w:val="fr-FR"/>
        </w:rPr>
        <w:t xml:space="preserve">La Convention </w:t>
      </w:r>
      <w:r>
        <w:rPr>
          <w:lang w:val="fr-FR"/>
        </w:rPr>
        <w:t xml:space="preserve">de </w:t>
      </w:r>
      <w:r w:rsidRPr="005F4624">
        <w:rPr>
          <w:lang w:val="fr-FR"/>
        </w:rPr>
        <w:t>1936 sur le recrutement des travailleurs indigènes</w:t>
      </w:r>
      <w:r>
        <w:rPr>
          <w:lang w:val="fr-FR"/>
        </w:rPr>
        <w:t xml:space="preserve"> </w:t>
      </w:r>
      <w:r w:rsidRPr="005F4624">
        <w:rPr>
          <w:lang w:val="fr-FR"/>
        </w:rPr>
        <w:t>(</w:t>
      </w:r>
      <w:r w:rsidRPr="008321F1">
        <w:rPr>
          <w:rFonts w:eastAsia="MS Mincho"/>
          <w:szCs w:val="22"/>
          <w:lang w:val="fr-FR"/>
        </w:rPr>
        <w:t>n</w:t>
      </w:r>
      <w:r w:rsidRPr="008321F1">
        <w:rPr>
          <w:rFonts w:eastAsia="MS Mincho"/>
          <w:szCs w:val="22"/>
          <w:vertAlign w:val="superscript"/>
          <w:lang w:val="fr-FR"/>
        </w:rPr>
        <w:t>o</w:t>
      </w:r>
      <w:r>
        <w:rPr>
          <w:lang w:val="fr-FR"/>
        </w:rPr>
        <w:t> </w:t>
      </w:r>
      <w:r w:rsidRPr="005F4624">
        <w:rPr>
          <w:lang w:val="fr-FR"/>
        </w:rPr>
        <w:t>50) ;</w:t>
      </w:r>
    </w:p>
    <w:p w14:paraId="02166F79" w14:textId="21A8AD36" w:rsidR="008321F1" w:rsidRPr="005F4624" w:rsidRDefault="008321F1" w:rsidP="008321F1">
      <w:pPr>
        <w:pStyle w:val="Bullet1G"/>
        <w:kinsoku/>
        <w:overflowPunct/>
        <w:autoSpaceDE/>
        <w:autoSpaceDN/>
        <w:adjustRightInd/>
        <w:snapToGrid/>
        <w:rPr>
          <w:lang w:val="fr-FR"/>
        </w:rPr>
      </w:pPr>
      <w:r w:rsidRPr="005F4624">
        <w:rPr>
          <w:lang w:val="fr-FR"/>
        </w:rPr>
        <w:t xml:space="preserve">La Convention </w:t>
      </w:r>
      <w:r>
        <w:rPr>
          <w:lang w:val="fr-FR"/>
        </w:rPr>
        <w:t xml:space="preserve">de 1939 </w:t>
      </w:r>
      <w:r w:rsidRPr="005F4624">
        <w:rPr>
          <w:lang w:val="fr-FR"/>
        </w:rPr>
        <w:t>sur les sanctions pénales (travailleurs indigènes)</w:t>
      </w:r>
      <w:r>
        <w:rPr>
          <w:lang w:val="fr-FR"/>
        </w:rPr>
        <w:t xml:space="preserve"> </w:t>
      </w:r>
      <w:r w:rsidRPr="005F4624">
        <w:rPr>
          <w:lang w:val="fr-FR"/>
        </w:rPr>
        <w:t>(</w:t>
      </w:r>
      <w:r w:rsidRPr="008321F1">
        <w:rPr>
          <w:rFonts w:eastAsia="MS Mincho"/>
          <w:szCs w:val="22"/>
          <w:lang w:val="fr-FR"/>
        </w:rPr>
        <w:t>n</w:t>
      </w:r>
      <w:r w:rsidRPr="008321F1">
        <w:rPr>
          <w:rFonts w:eastAsia="MS Mincho"/>
          <w:szCs w:val="22"/>
          <w:vertAlign w:val="superscript"/>
          <w:lang w:val="fr-FR"/>
        </w:rPr>
        <w:t>o</w:t>
      </w:r>
      <w:r>
        <w:rPr>
          <w:lang w:val="fr-FR"/>
        </w:rPr>
        <w:t> </w:t>
      </w:r>
      <w:r w:rsidRPr="005F4624">
        <w:rPr>
          <w:lang w:val="fr-FR"/>
        </w:rPr>
        <w:t>65) ;</w:t>
      </w:r>
    </w:p>
    <w:p w14:paraId="31BF2117" w14:textId="55CAEE17" w:rsidR="008321F1" w:rsidRPr="005F4624" w:rsidRDefault="008321F1" w:rsidP="008321F1">
      <w:pPr>
        <w:pStyle w:val="Bullet1G"/>
        <w:kinsoku/>
        <w:overflowPunct/>
        <w:autoSpaceDE/>
        <w:autoSpaceDN/>
        <w:adjustRightInd/>
        <w:snapToGrid/>
        <w:rPr>
          <w:lang w:val="fr-FR"/>
        </w:rPr>
      </w:pPr>
      <w:r w:rsidRPr="005F4624">
        <w:rPr>
          <w:lang w:val="fr-FR"/>
        </w:rPr>
        <w:t xml:space="preserve">Convention </w:t>
      </w:r>
      <w:r>
        <w:rPr>
          <w:lang w:val="fr-FR"/>
        </w:rPr>
        <w:t xml:space="preserve">de 1947 </w:t>
      </w:r>
      <w:r w:rsidRPr="005F4624">
        <w:rPr>
          <w:lang w:val="fr-FR"/>
        </w:rPr>
        <w:t>sur l</w:t>
      </w:r>
      <w:r>
        <w:rPr>
          <w:lang w:val="fr-FR"/>
        </w:rPr>
        <w:t>’</w:t>
      </w:r>
      <w:r w:rsidRPr="005F4624">
        <w:rPr>
          <w:lang w:val="fr-FR"/>
        </w:rPr>
        <w:t>inspection du travail</w:t>
      </w:r>
      <w:r>
        <w:rPr>
          <w:lang w:val="fr-FR"/>
        </w:rPr>
        <w:t xml:space="preserve"> </w:t>
      </w:r>
      <w:r w:rsidRPr="005F4624">
        <w:rPr>
          <w:lang w:val="fr-FR"/>
        </w:rPr>
        <w:t>(</w:t>
      </w:r>
      <w:r w:rsidRPr="008321F1">
        <w:rPr>
          <w:rFonts w:eastAsia="MS Mincho"/>
          <w:szCs w:val="22"/>
          <w:lang w:val="fr-FR"/>
        </w:rPr>
        <w:t>n</w:t>
      </w:r>
      <w:r w:rsidRPr="008321F1">
        <w:rPr>
          <w:rFonts w:eastAsia="MS Mincho"/>
          <w:szCs w:val="22"/>
          <w:vertAlign w:val="superscript"/>
          <w:lang w:val="fr-FR"/>
        </w:rPr>
        <w:t>o</w:t>
      </w:r>
      <w:r>
        <w:rPr>
          <w:lang w:val="fr-FR"/>
        </w:rPr>
        <w:t> </w:t>
      </w:r>
      <w:r w:rsidRPr="005F4624">
        <w:rPr>
          <w:lang w:val="fr-FR"/>
        </w:rPr>
        <w:t>81)</w:t>
      </w:r>
      <w:r w:rsidR="00C339A6">
        <w:rPr>
          <w:lang w:val="fr-FR"/>
        </w:rPr>
        <w:t xml:space="preserve"> </w:t>
      </w:r>
      <w:r w:rsidRPr="005F4624">
        <w:rPr>
          <w:lang w:val="fr-FR"/>
        </w:rPr>
        <w:t>;</w:t>
      </w:r>
    </w:p>
    <w:p w14:paraId="0C6548AD" w14:textId="25512D88" w:rsidR="008321F1" w:rsidRPr="005F4624" w:rsidRDefault="008321F1" w:rsidP="008321F1">
      <w:pPr>
        <w:pStyle w:val="Bullet1G"/>
        <w:kinsoku/>
        <w:overflowPunct/>
        <w:autoSpaceDE/>
        <w:autoSpaceDN/>
        <w:adjustRightInd/>
        <w:snapToGrid/>
        <w:rPr>
          <w:lang w:val="fr-FR"/>
        </w:rPr>
      </w:pPr>
      <w:r w:rsidRPr="005F4624">
        <w:rPr>
          <w:lang w:val="fr-FR"/>
        </w:rPr>
        <w:t xml:space="preserve">La Convention </w:t>
      </w:r>
      <w:r>
        <w:rPr>
          <w:lang w:val="fr-FR"/>
        </w:rPr>
        <w:t xml:space="preserve">de 1948 </w:t>
      </w:r>
      <w:r w:rsidRPr="005F4624">
        <w:rPr>
          <w:lang w:val="fr-FR"/>
        </w:rPr>
        <w:t>sur la liberté syndicale et la protection du droit syndical</w:t>
      </w:r>
      <w:r>
        <w:rPr>
          <w:lang w:val="fr-FR"/>
        </w:rPr>
        <w:t xml:space="preserve"> </w:t>
      </w:r>
      <w:r w:rsidRPr="005F4624">
        <w:rPr>
          <w:lang w:val="fr-FR"/>
        </w:rPr>
        <w:t>(</w:t>
      </w:r>
      <w:r w:rsidRPr="008321F1">
        <w:rPr>
          <w:rFonts w:eastAsia="MS Mincho"/>
          <w:szCs w:val="22"/>
          <w:lang w:val="fr-FR"/>
        </w:rPr>
        <w:t>n</w:t>
      </w:r>
      <w:r w:rsidRPr="008321F1">
        <w:rPr>
          <w:rFonts w:eastAsia="MS Mincho"/>
          <w:szCs w:val="22"/>
          <w:vertAlign w:val="superscript"/>
          <w:lang w:val="fr-FR"/>
        </w:rPr>
        <w:t>o</w:t>
      </w:r>
      <w:r>
        <w:rPr>
          <w:lang w:val="fr-FR"/>
        </w:rPr>
        <w:t> </w:t>
      </w:r>
      <w:r w:rsidRPr="005F4624">
        <w:rPr>
          <w:lang w:val="fr-FR"/>
        </w:rPr>
        <w:t>87) ;</w:t>
      </w:r>
    </w:p>
    <w:p w14:paraId="24A1CCBF" w14:textId="483234A2" w:rsidR="008321F1" w:rsidRPr="005F4624" w:rsidRDefault="008321F1" w:rsidP="008321F1">
      <w:pPr>
        <w:pStyle w:val="Bullet1G"/>
        <w:kinsoku/>
        <w:overflowPunct/>
        <w:autoSpaceDE/>
        <w:autoSpaceDN/>
        <w:adjustRightInd/>
        <w:snapToGrid/>
        <w:rPr>
          <w:lang w:val="fr-FR"/>
        </w:rPr>
      </w:pPr>
      <w:r w:rsidRPr="005F4624">
        <w:rPr>
          <w:lang w:val="fr-FR"/>
        </w:rPr>
        <w:t xml:space="preserve">La Convention </w:t>
      </w:r>
      <w:r>
        <w:rPr>
          <w:lang w:val="fr-FR"/>
        </w:rPr>
        <w:t xml:space="preserve">de 1949 </w:t>
      </w:r>
      <w:r w:rsidRPr="005F4624">
        <w:rPr>
          <w:lang w:val="fr-FR"/>
        </w:rPr>
        <w:t>sur les travailleurs migrants (révisée) (</w:t>
      </w:r>
      <w:r w:rsidRPr="008321F1">
        <w:rPr>
          <w:rFonts w:eastAsia="MS Mincho"/>
          <w:szCs w:val="22"/>
          <w:lang w:val="fr-FR"/>
        </w:rPr>
        <w:t>n</w:t>
      </w:r>
      <w:r w:rsidRPr="008321F1">
        <w:rPr>
          <w:rFonts w:eastAsia="MS Mincho"/>
          <w:szCs w:val="22"/>
          <w:vertAlign w:val="superscript"/>
          <w:lang w:val="fr-FR"/>
        </w:rPr>
        <w:t>o</w:t>
      </w:r>
      <w:r>
        <w:rPr>
          <w:lang w:val="fr-FR"/>
        </w:rPr>
        <w:t> </w:t>
      </w:r>
      <w:r w:rsidRPr="005F4624">
        <w:rPr>
          <w:lang w:val="fr-FR"/>
        </w:rPr>
        <w:t>97) ;</w:t>
      </w:r>
    </w:p>
    <w:p w14:paraId="6E388231" w14:textId="2AB2E781" w:rsidR="008321F1" w:rsidRPr="005F4624" w:rsidRDefault="008321F1" w:rsidP="008321F1">
      <w:pPr>
        <w:pStyle w:val="Bullet1G"/>
        <w:kinsoku/>
        <w:overflowPunct/>
        <w:autoSpaceDE/>
        <w:autoSpaceDN/>
        <w:adjustRightInd/>
        <w:snapToGrid/>
        <w:rPr>
          <w:lang w:val="fr-FR"/>
        </w:rPr>
      </w:pPr>
      <w:r w:rsidRPr="005F4624">
        <w:rPr>
          <w:lang w:val="fr-FR"/>
        </w:rPr>
        <w:t>La Convention 1949 sur le droit d</w:t>
      </w:r>
      <w:r>
        <w:rPr>
          <w:lang w:val="fr-FR"/>
        </w:rPr>
        <w:t>’</w:t>
      </w:r>
      <w:r w:rsidRPr="005F4624">
        <w:rPr>
          <w:lang w:val="fr-FR"/>
        </w:rPr>
        <w:t>organisation et de négociation collective</w:t>
      </w:r>
      <w:r>
        <w:rPr>
          <w:lang w:val="fr-FR"/>
        </w:rPr>
        <w:t xml:space="preserve"> </w:t>
      </w:r>
      <w:r w:rsidRPr="005F4624">
        <w:rPr>
          <w:lang w:val="fr-FR"/>
        </w:rPr>
        <w:t>(</w:t>
      </w:r>
      <w:r w:rsidRPr="008321F1">
        <w:rPr>
          <w:rFonts w:eastAsia="MS Mincho"/>
          <w:szCs w:val="22"/>
          <w:lang w:val="fr-FR"/>
        </w:rPr>
        <w:t>n</w:t>
      </w:r>
      <w:r w:rsidRPr="008321F1">
        <w:rPr>
          <w:rFonts w:eastAsia="MS Mincho"/>
          <w:szCs w:val="22"/>
          <w:vertAlign w:val="superscript"/>
          <w:lang w:val="fr-FR"/>
        </w:rPr>
        <w:t>o</w:t>
      </w:r>
      <w:r>
        <w:rPr>
          <w:lang w:val="fr-FR"/>
        </w:rPr>
        <w:t> </w:t>
      </w:r>
      <w:r w:rsidRPr="005F4624">
        <w:rPr>
          <w:lang w:val="fr-FR"/>
        </w:rPr>
        <w:t>98) ;</w:t>
      </w:r>
    </w:p>
    <w:p w14:paraId="08E78498" w14:textId="6C6A2924" w:rsidR="008321F1" w:rsidRPr="005F4624" w:rsidRDefault="008321F1" w:rsidP="008321F1">
      <w:pPr>
        <w:pStyle w:val="Bullet1G"/>
        <w:kinsoku/>
        <w:overflowPunct/>
        <w:autoSpaceDE/>
        <w:autoSpaceDN/>
        <w:adjustRightInd/>
        <w:snapToGrid/>
        <w:rPr>
          <w:lang w:val="fr-FR"/>
        </w:rPr>
      </w:pPr>
      <w:r w:rsidRPr="005F4624">
        <w:rPr>
          <w:lang w:val="fr-FR"/>
        </w:rPr>
        <w:t xml:space="preserve">La Convention </w:t>
      </w:r>
      <w:r>
        <w:rPr>
          <w:lang w:val="fr-FR"/>
        </w:rPr>
        <w:t xml:space="preserve">de </w:t>
      </w:r>
      <w:r w:rsidRPr="005F4624">
        <w:rPr>
          <w:lang w:val="fr-FR"/>
        </w:rPr>
        <w:t>1951 sur l</w:t>
      </w:r>
      <w:r>
        <w:rPr>
          <w:lang w:val="fr-FR"/>
        </w:rPr>
        <w:t>’</w:t>
      </w:r>
      <w:r w:rsidRPr="005F4624">
        <w:rPr>
          <w:lang w:val="fr-FR"/>
        </w:rPr>
        <w:t>égalité de rémunération</w:t>
      </w:r>
      <w:r>
        <w:rPr>
          <w:lang w:val="fr-FR"/>
        </w:rPr>
        <w:t xml:space="preserve"> </w:t>
      </w:r>
      <w:r w:rsidRPr="005F4624">
        <w:rPr>
          <w:lang w:val="fr-FR"/>
        </w:rPr>
        <w:t>(</w:t>
      </w:r>
      <w:r w:rsidRPr="008321F1">
        <w:rPr>
          <w:rFonts w:eastAsia="MS Mincho"/>
          <w:szCs w:val="22"/>
          <w:lang w:val="fr-FR"/>
        </w:rPr>
        <w:t>n</w:t>
      </w:r>
      <w:r w:rsidRPr="008321F1">
        <w:rPr>
          <w:rFonts w:eastAsia="MS Mincho"/>
          <w:szCs w:val="22"/>
          <w:vertAlign w:val="superscript"/>
          <w:lang w:val="fr-FR"/>
        </w:rPr>
        <w:t>o</w:t>
      </w:r>
      <w:r>
        <w:rPr>
          <w:lang w:val="fr-FR"/>
        </w:rPr>
        <w:t> </w:t>
      </w:r>
      <w:r w:rsidRPr="005F4624">
        <w:rPr>
          <w:lang w:val="fr-FR"/>
        </w:rPr>
        <w:t>100) ;</w:t>
      </w:r>
    </w:p>
    <w:p w14:paraId="34D6792F" w14:textId="000B7D8D" w:rsidR="008321F1" w:rsidRPr="005F4624" w:rsidRDefault="008321F1" w:rsidP="008321F1">
      <w:pPr>
        <w:pStyle w:val="Bullet1G"/>
        <w:kinsoku/>
        <w:overflowPunct/>
        <w:autoSpaceDE/>
        <w:autoSpaceDN/>
        <w:adjustRightInd/>
        <w:snapToGrid/>
        <w:rPr>
          <w:lang w:val="fr-FR"/>
        </w:rPr>
      </w:pPr>
      <w:r w:rsidRPr="005F4624">
        <w:rPr>
          <w:lang w:val="fr-FR"/>
        </w:rPr>
        <w:t>La Convention</w:t>
      </w:r>
      <w:r w:rsidR="00265613">
        <w:rPr>
          <w:lang w:val="fr-FR"/>
        </w:rPr>
        <w:t xml:space="preserve"> de </w:t>
      </w:r>
      <w:r w:rsidR="00265613" w:rsidRPr="005F4624">
        <w:rPr>
          <w:lang w:val="fr-FR"/>
        </w:rPr>
        <w:t>1957</w:t>
      </w:r>
      <w:r w:rsidRPr="005F4624">
        <w:rPr>
          <w:lang w:val="fr-FR"/>
        </w:rPr>
        <w:t xml:space="preserve"> sur l</w:t>
      </w:r>
      <w:r>
        <w:rPr>
          <w:lang w:val="fr-FR"/>
        </w:rPr>
        <w:t>’</w:t>
      </w:r>
      <w:r w:rsidRPr="005F4624">
        <w:rPr>
          <w:lang w:val="fr-FR"/>
        </w:rPr>
        <w:t>abolition du travail forcé</w:t>
      </w:r>
      <w:r w:rsidR="00265613">
        <w:rPr>
          <w:lang w:val="fr-FR"/>
        </w:rPr>
        <w:t xml:space="preserve"> </w:t>
      </w:r>
      <w:r w:rsidR="00265613" w:rsidRPr="005F4624">
        <w:rPr>
          <w:lang w:val="fr-FR"/>
        </w:rPr>
        <w:t>(</w:t>
      </w:r>
      <w:r w:rsidR="00265613" w:rsidRPr="00265613">
        <w:rPr>
          <w:rFonts w:eastAsia="MS Mincho"/>
          <w:szCs w:val="22"/>
          <w:lang w:val="fr-FR"/>
        </w:rPr>
        <w:t>n</w:t>
      </w:r>
      <w:r w:rsidR="00265613" w:rsidRPr="00265613">
        <w:rPr>
          <w:rFonts w:eastAsia="MS Mincho"/>
          <w:szCs w:val="22"/>
          <w:vertAlign w:val="superscript"/>
          <w:lang w:val="fr-FR"/>
        </w:rPr>
        <w:t>o</w:t>
      </w:r>
      <w:r w:rsidR="00265613">
        <w:rPr>
          <w:lang w:val="fr-FR"/>
        </w:rPr>
        <w:t> </w:t>
      </w:r>
      <w:r w:rsidR="00265613" w:rsidRPr="005F4624">
        <w:rPr>
          <w:lang w:val="fr-FR"/>
        </w:rPr>
        <w:t>105)</w:t>
      </w:r>
      <w:r w:rsidR="00265613">
        <w:rPr>
          <w:lang w:val="fr-FR"/>
        </w:rPr>
        <w:t xml:space="preserve"> </w:t>
      </w:r>
      <w:r w:rsidRPr="005F4624">
        <w:rPr>
          <w:lang w:val="fr-FR"/>
        </w:rPr>
        <w:t>;</w:t>
      </w:r>
    </w:p>
    <w:p w14:paraId="22F3E23B" w14:textId="23387D8B" w:rsidR="008321F1" w:rsidRPr="005F4624" w:rsidRDefault="008321F1" w:rsidP="008321F1">
      <w:pPr>
        <w:pStyle w:val="Bullet1G"/>
        <w:kinsoku/>
        <w:overflowPunct/>
        <w:autoSpaceDE/>
        <w:autoSpaceDN/>
        <w:adjustRightInd/>
        <w:snapToGrid/>
        <w:rPr>
          <w:lang w:val="fr-FR"/>
        </w:rPr>
      </w:pPr>
      <w:r w:rsidRPr="005F4624">
        <w:rPr>
          <w:lang w:val="fr-FR"/>
        </w:rPr>
        <w:t xml:space="preserve">La Convention </w:t>
      </w:r>
      <w:r w:rsidR="00265613">
        <w:rPr>
          <w:lang w:val="fr-FR"/>
        </w:rPr>
        <w:t xml:space="preserve">de </w:t>
      </w:r>
      <w:r w:rsidR="00265613" w:rsidRPr="005F4624">
        <w:rPr>
          <w:lang w:val="fr-FR"/>
        </w:rPr>
        <w:t xml:space="preserve">1958 </w:t>
      </w:r>
      <w:r w:rsidRPr="005F4624">
        <w:rPr>
          <w:lang w:val="fr-FR"/>
        </w:rPr>
        <w:t>concernant la discrimination (emploi et profession)</w:t>
      </w:r>
      <w:r w:rsidR="00265613">
        <w:rPr>
          <w:lang w:val="fr-FR"/>
        </w:rPr>
        <w:t xml:space="preserve"> </w:t>
      </w:r>
      <w:r w:rsidR="00265613" w:rsidRPr="005F4624">
        <w:rPr>
          <w:lang w:val="fr-FR"/>
        </w:rPr>
        <w:t>(</w:t>
      </w:r>
      <w:r w:rsidR="00265613" w:rsidRPr="00265613">
        <w:rPr>
          <w:rFonts w:eastAsia="MS Mincho"/>
          <w:szCs w:val="22"/>
          <w:lang w:val="fr-FR"/>
        </w:rPr>
        <w:t>n</w:t>
      </w:r>
      <w:r w:rsidR="00265613" w:rsidRPr="00265613">
        <w:rPr>
          <w:rFonts w:eastAsia="MS Mincho"/>
          <w:szCs w:val="22"/>
          <w:vertAlign w:val="superscript"/>
          <w:lang w:val="fr-FR"/>
        </w:rPr>
        <w:t>o</w:t>
      </w:r>
      <w:r w:rsidR="00265613">
        <w:rPr>
          <w:lang w:val="fr-FR"/>
        </w:rPr>
        <w:t> </w:t>
      </w:r>
      <w:r w:rsidR="00265613" w:rsidRPr="005F4624">
        <w:rPr>
          <w:lang w:val="fr-FR"/>
        </w:rPr>
        <w:t>111)</w:t>
      </w:r>
      <w:r w:rsidRPr="005F4624">
        <w:rPr>
          <w:lang w:val="fr-FR"/>
        </w:rPr>
        <w:t xml:space="preserve"> ;</w:t>
      </w:r>
    </w:p>
    <w:p w14:paraId="013AC954" w14:textId="73EA7279" w:rsidR="008321F1" w:rsidRPr="005F4624" w:rsidRDefault="008321F1" w:rsidP="008321F1">
      <w:pPr>
        <w:pStyle w:val="Bullet1G"/>
        <w:kinsoku/>
        <w:overflowPunct/>
        <w:autoSpaceDE/>
        <w:autoSpaceDN/>
        <w:adjustRightInd/>
        <w:snapToGrid/>
        <w:rPr>
          <w:lang w:val="fr-FR"/>
        </w:rPr>
      </w:pPr>
      <w:r w:rsidRPr="005F4624">
        <w:rPr>
          <w:lang w:val="fr-FR"/>
        </w:rPr>
        <w:t xml:space="preserve">La Convention </w:t>
      </w:r>
      <w:r w:rsidR="00265613">
        <w:rPr>
          <w:lang w:val="fr-FR"/>
        </w:rPr>
        <w:t xml:space="preserve">de </w:t>
      </w:r>
      <w:r w:rsidR="00265613" w:rsidRPr="005F4624">
        <w:rPr>
          <w:lang w:val="fr-FR"/>
        </w:rPr>
        <w:t>1966</w:t>
      </w:r>
      <w:r w:rsidR="00265613">
        <w:rPr>
          <w:lang w:val="fr-FR"/>
        </w:rPr>
        <w:t xml:space="preserve"> </w:t>
      </w:r>
      <w:r w:rsidRPr="005F4624">
        <w:rPr>
          <w:lang w:val="fr-FR"/>
        </w:rPr>
        <w:t xml:space="preserve">sur les brevets de capacité des pêcheurs </w:t>
      </w:r>
      <w:r w:rsidR="00265613" w:rsidRPr="005F4624">
        <w:rPr>
          <w:lang w:val="fr-FR"/>
        </w:rPr>
        <w:t>(</w:t>
      </w:r>
      <w:r w:rsidR="00265613" w:rsidRPr="00265613">
        <w:rPr>
          <w:rFonts w:eastAsia="MS Mincho"/>
          <w:szCs w:val="22"/>
          <w:lang w:val="fr-FR"/>
        </w:rPr>
        <w:t>n</w:t>
      </w:r>
      <w:r w:rsidR="00265613" w:rsidRPr="00265613">
        <w:rPr>
          <w:rFonts w:eastAsia="MS Mincho"/>
          <w:szCs w:val="22"/>
          <w:vertAlign w:val="superscript"/>
          <w:lang w:val="fr-FR"/>
        </w:rPr>
        <w:t>o</w:t>
      </w:r>
      <w:r w:rsidR="00265613">
        <w:rPr>
          <w:lang w:val="fr-FR"/>
        </w:rPr>
        <w:t> </w:t>
      </w:r>
      <w:r w:rsidR="00265613" w:rsidRPr="005F4624">
        <w:rPr>
          <w:lang w:val="fr-FR"/>
        </w:rPr>
        <w:t>125)</w:t>
      </w:r>
      <w:r w:rsidR="00265613">
        <w:rPr>
          <w:lang w:val="fr-FR"/>
        </w:rPr>
        <w:t xml:space="preserve"> </w:t>
      </w:r>
      <w:r w:rsidRPr="005F4624">
        <w:rPr>
          <w:lang w:val="fr-FR"/>
        </w:rPr>
        <w:t>;</w:t>
      </w:r>
    </w:p>
    <w:p w14:paraId="474A5177" w14:textId="4DEAD0AF" w:rsidR="008321F1" w:rsidRPr="005F4624" w:rsidRDefault="008321F1" w:rsidP="008321F1">
      <w:pPr>
        <w:pStyle w:val="Bullet1G"/>
        <w:kinsoku/>
        <w:overflowPunct/>
        <w:autoSpaceDE/>
        <w:autoSpaceDN/>
        <w:adjustRightInd/>
        <w:snapToGrid/>
        <w:rPr>
          <w:lang w:val="fr-FR"/>
        </w:rPr>
      </w:pPr>
      <w:r w:rsidRPr="005F4624">
        <w:rPr>
          <w:lang w:val="fr-FR"/>
        </w:rPr>
        <w:t xml:space="preserve">La Convention </w:t>
      </w:r>
      <w:r w:rsidR="00265613">
        <w:rPr>
          <w:lang w:val="fr-FR"/>
        </w:rPr>
        <w:t xml:space="preserve">de </w:t>
      </w:r>
      <w:r w:rsidR="00265613" w:rsidRPr="005F4624">
        <w:rPr>
          <w:lang w:val="fr-FR"/>
        </w:rPr>
        <w:t xml:space="preserve">1973 </w:t>
      </w:r>
      <w:r w:rsidRPr="005F4624">
        <w:rPr>
          <w:lang w:val="fr-FR"/>
        </w:rPr>
        <w:t>sur l</w:t>
      </w:r>
      <w:r>
        <w:rPr>
          <w:lang w:val="fr-FR"/>
        </w:rPr>
        <w:t>’</w:t>
      </w:r>
      <w:r w:rsidRPr="005F4624">
        <w:rPr>
          <w:lang w:val="fr-FR"/>
        </w:rPr>
        <w:t>âge minimum</w:t>
      </w:r>
      <w:r w:rsidR="00265613">
        <w:rPr>
          <w:lang w:val="fr-FR"/>
        </w:rPr>
        <w:t xml:space="preserve"> </w:t>
      </w:r>
      <w:r w:rsidR="00265613" w:rsidRPr="005F4624">
        <w:rPr>
          <w:lang w:val="fr-FR"/>
        </w:rPr>
        <w:t>(</w:t>
      </w:r>
      <w:r w:rsidR="00265613" w:rsidRPr="00265613">
        <w:rPr>
          <w:rFonts w:eastAsia="MS Mincho"/>
          <w:szCs w:val="22"/>
          <w:lang w:val="fr-FR"/>
        </w:rPr>
        <w:t>n</w:t>
      </w:r>
      <w:r w:rsidR="00265613" w:rsidRPr="00265613">
        <w:rPr>
          <w:rFonts w:eastAsia="MS Mincho"/>
          <w:szCs w:val="22"/>
          <w:vertAlign w:val="superscript"/>
          <w:lang w:val="fr-FR"/>
        </w:rPr>
        <w:t>o</w:t>
      </w:r>
      <w:r w:rsidR="00265613">
        <w:rPr>
          <w:lang w:val="fr-FR"/>
        </w:rPr>
        <w:t> </w:t>
      </w:r>
      <w:r w:rsidR="00C339A6">
        <w:rPr>
          <w:lang w:val="fr-FR"/>
        </w:rPr>
        <w:t>1</w:t>
      </w:r>
      <w:r w:rsidR="00265613" w:rsidRPr="005F4624">
        <w:rPr>
          <w:lang w:val="fr-FR"/>
        </w:rPr>
        <w:t>38)</w:t>
      </w:r>
      <w:r w:rsidRPr="005F4624">
        <w:rPr>
          <w:lang w:val="fr-FR"/>
        </w:rPr>
        <w:t xml:space="preserve"> ;</w:t>
      </w:r>
    </w:p>
    <w:p w14:paraId="092413AF" w14:textId="2CFB1B38" w:rsidR="008321F1" w:rsidRPr="00D20279" w:rsidRDefault="008321F1" w:rsidP="008321F1">
      <w:pPr>
        <w:pStyle w:val="Bullet1G"/>
        <w:kinsoku/>
        <w:overflowPunct/>
        <w:autoSpaceDE/>
        <w:autoSpaceDN/>
        <w:adjustRightInd/>
        <w:snapToGrid/>
        <w:rPr>
          <w:lang w:val="fr-FR"/>
        </w:rPr>
      </w:pPr>
      <w:r w:rsidRPr="005F4624">
        <w:rPr>
          <w:lang w:val="fr-FR"/>
        </w:rPr>
        <w:t xml:space="preserve">La Convention </w:t>
      </w:r>
      <w:r w:rsidR="00265613">
        <w:rPr>
          <w:lang w:val="fr-FR"/>
        </w:rPr>
        <w:t xml:space="preserve">de 1976 </w:t>
      </w:r>
      <w:r w:rsidRPr="005F4624">
        <w:rPr>
          <w:lang w:val="fr-FR"/>
        </w:rPr>
        <w:t xml:space="preserve">sur les consultations tripartites relatives aux normes </w:t>
      </w:r>
      <w:r w:rsidRPr="00D20279">
        <w:rPr>
          <w:lang w:val="fr-FR"/>
        </w:rPr>
        <w:t>internationales du travail</w:t>
      </w:r>
      <w:r w:rsidR="00265613">
        <w:rPr>
          <w:lang w:val="fr-FR"/>
        </w:rPr>
        <w:t xml:space="preserve"> </w:t>
      </w:r>
      <w:r w:rsidR="00265613" w:rsidRPr="005F4624">
        <w:rPr>
          <w:lang w:val="fr-FR"/>
        </w:rPr>
        <w:t>(</w:t>
      </w:r>
      <w:r w:rsidR="00265613" w:rsidRPr="00265613">
        <w:rPr>
          <w:rFonts w:eastAsia="MS Mincho"/>
          <w:szCs w:val="22"/>
          <w:lang w:val="fr-FR"/>
        </w:rPr>
        <w:t>n</w:t>
      </w:r>
      <w:r w:rsidR="00265613" w:rsidRPr="00265613">
        <w:rPr>
          <w:rFonts w:eastAsia="MS Mincho"/>
          <w:szCs w:val="22"/>
          <w:vertAlign w:val="superscript"/>
          <w:lang w:val="fr-FR"/>
        </w:rPr>
        <w:t>o</w:t>
      </w:r>
      <w:r w:rsidR="00265613">
        <w:rPr>
          <w:lang w:val="fr-FR"/>
        </w:rPr>
        <w:t> </w:t>
      </w:r>
      <w:r w:rsidR="00265613" w:rsidRPr="005F4624">
        <w:rPr>
          <w:lang w:val="fr-FR"/>
        </w:rPr>
        <w:t>44)</w:t>
      </w:r>
      <w:r w:rsidRPr="005F4624">
        <w:rPr>
          <w:lang w:val="fr-FR"/>
        </w:rPr>
        <w:t> ;</w:t>
      </w:r>
    </w:p>
    <w:p w14:paraId="4813CA29" w14:textId="7F5FA09F" w:rsidR="008321F1" w:rsidRPr="005F4624" w:rsidRDefault="008321F1" w:rsidP="008321F1">
      <w:pPr>
        <w:pStyle w:val="Bullet1G"/>
        <w:kinsoku/>
        <w:overflowPunct/>
        <w:autoSpaceDE/>
        <w:autoSpaceDN/>
        <w:adjustRightInd/>
        <w:snapToGrid/>
        <w:rPr>
          <w:lang w:val="fr-FR"/>
        </w:rPr>
      </w:pPr>
      <w:r w:rsidRPr="005F4624">
        <w:rPr>
          <w:lang w:val="fr-FR"/>
        </w:rPr>
        <w:lastRenderedPageBreak/>
        <w:t xml:space="preserve">La Convention </w:t>
      </w:r>
      <w:r w:rsidR="00265613">
        <w:rPr>
          <w:lang w:val="fr-FR"/>
        </w:rPr>
        <w:t xml:space="preserve">de </w:t>
      </w:r>
      <w:r w:rsidR="00265613" w:rsidRPr="005F4624">
        <w:rPr>
          <w:lang w:val="fr-FR"/>
        </w:rPr>
        <w:t xml:space="preserve">1976 </w:t>
      </w:r>
      <w:r w:rsidRPr="005F4624">
        <w:rPr>
          <w:lang w:val="fr-FR"/>
        </w:rPr>
        <w:t>sur la marine marchande (normes minima)</w:t>
      </w:r>
      <w:r w:rsidR="00265613">
        <w:rPr>
          <w:lang w:val="fr-FR"/>
        </w:rPr>
        <w:t xml:space="preserve"> </w:t>
      </w:r>
      <w:r w:rsidR="00265613" w:rsidRPr="005F4624">
        <w:rPr>
          <w:lang w:val="fr-FR"/>
        </w:rPr>
        <w:t>(</w:t>
      </w:r>
      <w:r w:rsidR="00265613" w:rsidRPr="00265613">
        <w:rPr>
          <w:rFonts w:eastAsia="MS Mincho"/>
          <w:szCs w:val="22"/>
          <w:lang w:val="fr-FR"/>
        </w:rPr>
        <w:t>n</w:t>
      </w:r>
      <w:r w:rsidR="00265613" w:rsidRPr="00265613">
        <w:rPr>
          <w:rFonts w:eastAsia="MS Mincho"/>
          <w:szCs w:val="22"/>
          <w:vertAlign w:val="superscript"/>
          <w:lang w:val="fr-FR"/>
        </w:rPr>
        <w:t>o</w:t>
      </w:r>
      <w:r w:rsidR="00265613">
        <w:rPr>
          <w:lang w:val="fr-FR"/>
        </w:rPr>
        <w:t> </w:t>
      </w:r>
      <w:r w:rsidR="00265613" w:rsidRPr="005F4624">
        <w:rPr>
          <w:lang w:val="fr-FR"/>
        </w:rPr>
        <w:t>147)</w:t>
      </w:r>
      <w:r w:rsidRPr="005F4624">
        <w:rPr>
          <w:lang w:val="fr-FR"/>
        </w:rPr>
        <w:t> ;</w:t>
      </w:r>
    </w:p>
    <w:p w14:paraId="3A3F5977" w14:textId="5A783DC3" w:rsidR="008321F1" w:rsidRPr="005F4624" w:rsidRDefault="008321F1" w:rsidP="008321F1">
      <w:pPr>
        <w:pStyle w:val="Bullet1G"/>
        <w:kinsoku/>
        <w:overflowPunct/>
        <w:autoSpaceDE/>
        <w:autoSpaceDN/>
        <w:adjustRightInd/>
        <w:snapToGrid/>
        <w:rPr>
          <w:lang w:val="fr-FR"/>
        </w:rPr>
      </w:pPr>
      <w:r w:rsidRPr="005F4624">
        <w:rPr>
          <w:lang w:val="fr-FR"/>
        </w:rPr>
        <w:t>La Convention</w:t>
      </w:r>
      <w:r w:rsidR="00265613">
        <w:rPr>
          <w:lang w:val="fr-FR"/>
        </w:rPr>
        <w:t xml:space="preserve"> de </w:t>
      </w:r>
      <w:r w:rsidR="00265613" w:rsidRPr="005F4624">
        <w:rPr>
          <w:lang w:val="fr-FR"/>
        </w:rPr>
        <w:t>1978</w:t>
      </w:r>
      <w:r w:rsidRPr="005F4624">
        <w:rPr>
          <w:lang w:val="fr-FR"/>
        </w:rPr>
        <w:t xml:space="preserve"> sur l</w:t>
      </w:r>
      <w:r>
        <w:rPr>
          <w:lang w:val="fr-FR"/>
        </w:rPr>
        <w:t>’</w:t>
      </w:r>
      <w:r w:rsidRPr="005F4624">
        <w:rPr>
          <w:lang w:val="fr-FR"/>
        </w:rPr>
        <w:t>administration du travail</w:t>
      </w:r>
      <w:r w:rsidR="00265613">
        <w:rPr>
          <w:lang w:val="fr-FR"/>
        </w:rPr>
        <w:t xml:space="preserve"> </w:t>
      </w:r>
      <w:r w:rsidR="00265613" w:rsidRPr="005F4624">
        <w:rPr>
          <w:lang w:val="fr-FR"/>
        </w:rPr>
        <w:t>(</w:t>
      </w:r>
      <w:r w:rsidR="00265613" w:rsidRPr="00265613">
        <w:rPr>
          <w:rFonts w:eastAsia="MS Mincho"/>
          <w:szCs w:val="22"/>
          <w:lang w:val="fr-FR"/>
        </w:rPr>
        <w:t>n</w:t>
      </w:r>
      <w:r w:rsidR="00265613" w:rsidRPr="00265613">
        <w:rPr>
          <w:rFonts w:eastAsia="MS Mincho"/>
          <w:szCs w:val="22"/>
          <w:vertAlign w:val="superscript"/>
          <w:lang w:val="fr-FR"/>
        </w:rPr>
        <w:t>o</w:t>
      </w:r>
      <w:r w:rsidR="00265613">
        <w:rPr>
          <w:lang w:val="fr-FR"/>
        </w:rPr>
        <w:t> </w:t>
      </w:r>
      <w:r w:rsidR="00265613" w:rsidRPr="005F4624">
        <w:rPr>
          <w:lang w:val="fr-FR"/>
        </w:rPr>
        <w:t>150)</w:t>
      </w:r>
      <w:r w:rsidRPr="005F4624">
        <w:rPr>
          <w:lang w:val="fr-FR"/>
        </w:rPr>
        <w:t> ;</w:t>
      </w:r>
    </w:p>
    <w:p w14:paraId="2B580A84" w14:textId="56CDF9B5" w:rsidR="008321F1" w:rsidRPr="003A27A2" w:rsidRDefault="008321F1" w:rsidP="008321F1">
      <w:pPr>
        <w:pStyle w:val="Bullet1G"/>
        <w:kinsoku/>
        <w:overflowPunct/>
        <w:autoSpaceDE/>
        <w:autoSpaceDN/>
        <w:adjustRightInd/>
        <w:snapToGrid/>
        <w:rPr>
          <w:lang w:val="fr-FR"/>
        </w:rPr>
      </w:pPr>
      <w:r w:rsidRPr="005F4624">
        <w:rPr>
          <w:lang w:val="fr-FR"/>
        </w:rPr>
        <w:t xml:space="preserve">La Convention </w:t>
      </w:r>
      <w:r w:rsidR="00265613" w:rsidRPr="003A27A2">
        <w:rPr>
          <w:lang w:val="fr-FR"/>
        </w:rPr>
        <w:t>1983</w:t>
      </w:r>
      <w:r w:rsidR="00265613">
        <w:rPr>
          <w:lang w:val="fr-FR"/>
        </w:rPr>
        <w:t xml:space="preserve"> </w:t>
      </w:r>
      <w:r w:rsidRPr="005F4624">
        <w:rPr>
          <w:lang w:val="fr-FR"/>
        </w:rPr>
        <w:t>sur la réadaptation professionnelle et l</w:t>
      </w:r>
      <w:r>
        <w:rPr>
          <w:lang w:val="fr-FR"/>
        </w:rPr>
        <w:t>’</w:t>
      </w:r>
      <w:r w:rsidRPr="005F4624">
        <w:rPr>
          <w:lang w:val="fr-FR"/>
        </w:rPr>
        <w:t xml:space="preserve">emploi des personnes </w:t>
      </w:r>
      <w:r w:rsidRPr="003A27A2">
        <w:rPr>
          <w:lang w:val="fr-FR"/>
        </w:rPr>
        <w:t>handicapées</w:t>
      </w:r>
      <w:r w:rsidR="00265613">
        <w:rPr>
          <w:lang w:val="fr-FR"/>
        </w:rPr>
        <w:t xml:space="preserve"> </w:t>
      </w:r>
      <w:r w:rsidR="00265613" w:rsidRPr="005F4624">
        <w:rPr>
          <w:lang w:val="fr-FR"/>
        </w:rPr>
        <w:t>(</w:t>
      </w:r>
      <w:r w:rsidR="00265613" w:rsidRPr="00265613">
        <w:rPr>
          <w:rFonts w:eastAsia="MS Mincho"/>
          <w:szCs w:val="22"/>
          <w:lang w:val="fr-FR"/>
        </w:rPr>
        <w:t>n</w:t>
      </w:r>
      <w:r w:rsidR="00265613" w:rsidRPr="00265613">
        <w:rPr>
          <w:rFonts w:eastAsia="MS Mincho"/>
          <w:szCs w:val="22"/>
          <w:vertAlign w:val="superscript"/>
          <w:lang w:val="fr-FR"/>
        </w:rPr>
        <w:t>o</w:t>
      </w:r>
      <w:r w:rsidR="00265613">
        <w:rPr>
          <w:lang w:val="fr-FR"/>
        </w:rPr>
        <w:t> </w:t>
      </w:r>
      <w:r w:rsidR="00265613" w:rsidRPr="005F4624">
        <w:rPr>
          <w:lang w:val="fr-FR"/>
        </w:rPr>
        <w:t>159)</w:t>
      </w:r>
      <w:r w:rsidRPr="005F4624">
        <w:rPr>
          <w:lang w:val="fr-FR"/>
        </w:rPr>
        <w:t> ;</w:t>
      </w:r>
    </w:p>
    <w:p w14:paraId="6B982D16" w14:textId="44549F84" w:rsidR="008321F1" w:rsidRPr="005F4624" w:rsidRDefault="008321F1" w:rsidP="008321F1">
      <w:pPr>
        <w:pStyle w:val="Bullet1G"/>
        <w:kinsoku/>
        <w:overflowPunct/>
        <w:autoSpaceDE/>
        <w:autoSpaceDN/>
        <w:adjustRightInd/>
        <w:snapToGrid/>
        <w:rPr>
          <w:lang w:val="fr-FR"/>
        </w:rPr>
      </w:pPr>
      <w:r w:rsidRPr="005F4624">
        <w:rPr>
          <w:lang w:val="fr-FR"/>
        </w:rPr>
        <w:t xml:space="preserve">La Convention </w:t>
      </w:r>
      <w:r w:rsidR="00265613">
        <w:rPr>
          <w:lang w:val="fr-FR"/>
        </w:rPr>
        <w:t xml:space="preserve">de 1999 </w:t>
      </w:r>
      <w:r w:rsidRPr="005F4624">
        <w:rPr>
          <w:lang w:val="fr-FR"/>
        </w:rPr>
        <w:t>sur les pires formes de travail des enfants</w:t>
      </w:r>
      <w:r w:rsidR="00265613">
        <w:rPr>
          <w:lang w:val="fr-FR"/>
        </w:rPr>
        <w:t xml:space="preserve"> </w:t>
      </w:r>
      <w:r w:rsidR="00265613" w:rsidRPr="005F4624">
        <w:rPr>
          <w:lang w:val="fr-FR"/>
        </w:rPr>
        <w:t>(</w:t>
      </w:r>
      <w:r w:rsidR="00265613" w:rsidRPr="00265613">
        <w:rPr>
          <w:rFonts w:eastAsia="MS Mincho"/>
          <w:szCs w:val="22"/>
          <w:lang w:val="fr-FR"/>
        </w:rPr>
        <w:t>n</w:t>
      </w:r>
      <w:r w:rsidR="00265613" w:rsidRPr="00265613">
        <w:rPr>
          <w:rFonts w:eastAsia="MS Mincho"/>
          <w:szCs w:val="22"/>
          <w:vertAlign w:val="superscript"/>
          <w:lang w:val="fr-FR"/>
        </w:rPr>
        <w:t>o</w:t>
      </w:r>
      <w:r w:rsidR="00265613">
        <w:rPr>
          <w:lang w:val="fr-FR"/>
        </w:rPr>
        <w:t> </w:t>
      </w:r>
      <w:r w:rsidR="00C339A6">
        <w:rPr>
          <w:lang w:val="fr-FR"/>
        </w:rPr>
        <w:t>1</w:t>
      </w:r>
      <w:r w:rsidR="00265613" w:rsidRPr="005F4624">
        <w:rPr>
          <w:lang w:val="fr-FR"/>
        </w:rPr>
        <w:t>82)</w:t>
      </w:r>
      <w:r w:rsidRPr="005F4624">
        <w:rPr>
          <w:lang w:val="fr-FR"/>
        </w:rPr>
        <w:t>.</w:t>
      </w:r>
    </w:p>
    <w:p w14:paraId="48069B9A" w14:textId="78140A6B" w:rsidR="008321F1" w:rsidRPr="00475B98" w:rsidRDefault="008321F1" w:rsidP="008321F1">
      <w:pPr>
        <w:pStyle w:val="SingleTxtG"/>
        <w:rPr>
          <w:lang w:val="fr-FR"/>
        </w:rPr>
      </w:pPr>
      <w:r w:rsidRPr="00475B98">
        <w:rPr>
          <w:lang w:val="fr-FR"/>
        </w:rPr>
        <w:t>12.</w:t>
      </w:r>
      <w:r w:rsidRPr="00475B98">
        <w:rPr>
          <w:lang w:val="fr-FR"/>
        </w:rPr>
        <w:tab/>
      </w:r>
      <w:r>
        <w:rPr>
          <w:lang w:val="fr-FR"/>
        </w:rPr>
        <w:t xml:space="preserve">Le présent rapport fournit des renseignements sur les progrès que le Gouvernement trinidadien a accomplis afin d’améliorer les conditions de vie des personnes handicapées, conformément aux obligations découlant de la Convention relative </w:t>
      </w:r>
      <w:r w:rsidRPr="0023254F">
        <w:rPr>
          <w:lang w:val="fr-FR"/>
        </w:rPr>
        <w:t>aux droits des personnes handicapées</w:t>
      </w:r>
      <w:r>
        <w:rPr>
          <w:lang w:val="fr-FR"/>
        </w:rPr>
        <w:t>, ainsi qu’une description de l’état d’avancement de chaque initiative engagée pour donner effet aux</w:t>
      </w:r>
      <w:r w:rsidRPr="00C26A2F">
        <w:rPr>
          <w:lang w:val="fr-FR"/>
        </w:rPr>
        <w:t xml:space="preserve"> articles pertinents de la Convention</w:t>
      </w:r>
      <w:r>
        <w:rPr>
          <w:lang w:val="fr-FR"/>
        </w:rPr>
        <w:t>.</w:t>
      </w:r>
    </w:p>
    <w:p w14:paraId="408C5177" w14:textId="77777777" w:rsidR="008321F1" w:rsidRPr="00475B98" w:rsidRDefault="008321F1" w:rsidP="008321F1">
      <w:pPr>
        <w:pStyle w:val="H23G"/>
        <w:rPr>
          <w:lang w:val="fr-FR"/>
        </w:rPr>
      </w:pPr>
      <w:r w:rsidRPr="00475B98">
        <w:rPr>
          <w:lang w:val="fr-FR"/>
        </w:rPr>
        <w:tab/>
      </w:r>
      <w:r w:rsidRPr="00475B98">
        <w:rPr>
          <w:lang w:val="fr-FR"/>
        </w:rPr>
        <w:tab/>
        <w:t>Méthodologie</w:t>
      </w:r>
    </w:p>
    <w:p w14:paraId="621E18FF" w14:textId="6456D417" w:rsidR="008321F1" w:rsidRPr="00475B98" w:rsidRDefault="008321F1" w:rsidP="008321F1">
      <w:pPr>
        <w:pStyle w:val="SingleTxtG"/>
        <w:rPr>
          <w:lang w:val="fr-FR"/>
        </w:rPr>
      </w:pPr>
      <w:r w:rsidRPr="00475B98">
        <w:rPr>
          <w:lang w:val="fr-FR"/>
        </w:rPr>
        <w:t>13.</w:t>
      </w:r>
      <w:r w:rsidRPr="00475B98">
        <w:rPr>
          <w:lang w:val="fr-FR"/>
        </w:rPr>
        <w:tab/>
      </w:r>
      <w:r w:rsidRPr="000D7E8E">
        <w:rPr>
          <w:lang w:val="fr-FR"/>
        </w:rPr>
        <w:t>Le présent rapport a été établi conformément aux directives de 2009 concernant l</w:t>
      </w:r>
      <w:r>
        <w:rPr>
          <w:lang w:val="fr-FR"/>
        </w:rPr>
        <w:t>’</w:t>
      </w:r>
      <w:r w:rsidRPr="000D7E8E">
        <w:rPr>
          <w:lang w:val="fr-FR"/>
        </w:rPr>
        <w:t>établissement des rapports (CRPD/C/2/3). La Section du droit international et des droits de l</w:t>
      </w:r>
      <w:r>
        <w:rPr>
          <w:lang w:val="fr-FR"/>
        </w:rPr>
        <w:t>’</w:t>
      </w:r>
      <w:r w:rsidRPr="000D7E8E">
        <w:rPr>
          <w:lang w:val="fr-FR"/>
        </w:rPr>
        <w:t>homme du Ministère de la justice et des affaires juridiques de la Trinité-et Tobago est chargée de la rédaction des rapports nationaux relatifs aux droits de l</w:t>
      </w:r>
      <w:r>
        <w:rPr>
          <w:lang w:val="fr-FR"/>
        </w:rPr>
        <w:t>’</w:t>
      </w:r>
      <w:r w:rsidRPr="000D7E8E">
        <w:rPr>
          <w:lang w:val="fr-FR"/>
        </w:rPr>
        <w:t>homme, dont le rapport national sur la Convention relative aux droits des personnes handicapées. À cette fin, la Section a adopté une démarche consultative</w:t>
      </w:r>
      <w:r>
        <w:rPr>
          <w:lang w:val="fr-FR"/>
        </w:rPr>
        <w:t xml:space="preserve"> et a </w:t>
      </w:r>
      <w:r w:rsidRPr="003E66AA">
        <w:rPr>
          <w:lang w:val="fr-FR"/>
        </w:rPr>
        <w:t>invité les organisations de la société civile et les organismes publics à soumettre des contributions. Devant le succès des consultations menées dans le cadre de l</w:t>
      </w:r>
      <w:r>
        <w:rPr>
          <w:lang w:val="fr-FR"/>
        </w:rPr>
        <w:t>’</w:t>
      </w:r>
      <w:r w:rsidRPr="003E66AA">
        <w:rPr>
          <w:lang w:val="fr-FR"/>
        </w:rPr>
        <w:t>établissement des rapports nationaux précédents, la Section a organisé des conférences avec des Ministères et des organismes gouvernementaux tels que le Ministère du développement social et la Commission</w:t>
      </w:r>
      <w:r w:rsidRPr="000D7E8E">
        <w:rPr>
          <w:lang w:val="fr-FR"/>
        </w:rPr>
        <w:t xml:space="preserve"> pour l</w:t>
      </w:r>
      <w:r>
        <w:rPr>
          <w:lang w:val="fr-FR"/>
        </w:rPr>
        <w:t>’</w:t>
      </w:r>
      <w:r w:rsidRPr="000D7E8E">
        <w:rPr>
          <w:lang w:val="fr-FR"/>
        </w:rPr>
        <w:t>égalité des chances, ainsi qu</w:t>
      </w:r>
      <w:r>
        <w:rPr>
          <w:lang w:val="fr-FR"/>
        </w:rPr>
        <w:t>’</w:t>
      </w:r>
      <w:r w:rsidRPr="000D7E8E">
        <w:rPr>
          <w:lang w:val="fr-FR"/>
        </w:rPr>
        <w:t>avec des institutions indépendantes</w:t>
      </w:r>
      <w:r>
        <w:rPr>
          <w:lang w:val="fr-FR"/>
        </w:rPr>
        <w:t>,</w:t>
      </w:r>
      <w:r w:rsidRPr="000D7E8E">
        <w:rPr>
          <w:lang w:val="fr-FR"/>
        </w:rPr>
        <w:t xml:space="preserve"> </w:t>
      </w:r>
      <w:r>
        <w:rPr>
          <w:lang w:val="fr-FR"/>
        </w:rPr>
        <w:t>comme</w:t>
      </w:r>
      <w:r w:rsidRPr="000D7E8E">
        <w:rPr>
          <w:lang w:val="fr-FR"/>
        </w:rPr>
        <w:t xml:space="preserve"> le Centre national pour les personnes handicapées</w:t>
      </w:r>
      <w:r>
        <w:rPr>
          <w:lang w:val="fr-FR"/>
        </w:rPr>
        <w:t>, et y a pris part</w:t>
      </w:r>
      <w:r w:rsidRPr="00475B98">
        <w:rPr>
          <w:lang w:val="fr-FR"/>
        </w:rPr>
        <w:t>.</w:t>
      </w:r>
    </w:p>
    <w:p w14:paraId="37B1D584" w14:textId="77777777" w:rsidR="008321F1" w:rsidRPr="00475B98" w:rsidRDefault="008321F1" w:rsidP="008321F1">
      <w:pPr>
        <w:pStyle w:val="H23G"/>
        <w:rPr>
          <w:lang w:val="fr-FR"/>
        </w:rPr>
      </w:pPr>
      <w:r w:rsidRPr="00475B98">
        <w:rPr>
          <w:lang w:val="fr-FR"/>
        </w:rPr>
        <w:tab/>
      </w:r>
      <w:r w:rsidRPr="00475B98">
        <w:rPr>
          <w:lang w:val="fr-FR"/>
        </w:rPr>
        <w:tab/>
      </w:r>
      <w:r>
        <w:rPr>
          <w:lang w:val="fr-FR"/>
        </w:rPr>
        <w:t>Difficultés et contraintes</w:t>
      </w:r>
    </w:p>
    <w:p w14:paraId="3C58EB7D" w14:textId="795355EA" w:rsidR="008321F1" w:rsidRPr="000309C0" w:rsidRDefault="008321F1" w:rsidP="008321F1">
      <w:pPr>
        <w:pStyle w:val="SingleTxtG"/>
        <w:rPr>
          <w:lang w:val="fr-FR"/>
        </w:rPr>
      </w:pPr>
      <w:r w:rsidRPr="00475B98">
        <w:rPr>
          <w:lang w:val="fr-FR"/>
        </w:rPr>
        <w:t>14.</w:t>
      </w:r>
      <w:r w:rsidRPr="00475B98">
        <w:rPr>
          <w:lang w:val="fr-FR"/>
        </w:rPr>
        <w:tab/>
      </w:r>
      <w:r w:rsidRPr="00531C09">
        <w:rPr>
          <w:lang w:val="fr-FR"/>
        </w:rPr>
        <w:t xml:space="preserve">La lutte </w:t>
      </w:r>
      <w:r w:rsidRPr="000309C0">
        <w:rPr>
          <w:lang w:val="fr-FR"/>
        </w:rPr>
        <w:t>contre la criminalité représente, en pourcentage, le poste budgétaire le plus important de l’État pour l’exercice 2015-2016, l’objectif étant de prendre toutes les mesures qui s’imposent pour réduire les activités criminelles et protéger les droits des personnes à la sûreté et à la sécurité.</w:t>
      </w:r>
    </w:p>
    <w:p w14:paraId="3A4EFFA4" w14:textId="4EADB707" w:rsidR="008321F1" w:rsidRPr="00475B98" w:rsidRDefault="008321F1" w:rsidP="008321F1">
      <w:pPr>
        <w:pStyle w:val="SingleTxtG"/>
        <w:rPr>
          <w:lang w:val="fr-FR"/>
        </w:rPr>
      </w:pPr>
      <w:r w:rsidRPr="000309C0">
        <w:rPr>
          <w:lang w:val="fr-FR"/>
        </w:rPr>
        <w:t>15.</w:t>
      </w:r>
      <w:r w:rsidRPr="000309C0">
        <w:rPr>
          <w:lang w:val="fr-FR"/>
        </w:rPr>
        <w:tab/>
        <w:t>Lors de consultations avec des organisations de la société civile, diverses préoccupations ont été soulevées en ce qui concerne l’absence de législation permettant de protéger les droits des personnes handicapées. En concertation avec le Comité interministériel chargé de superviser l’application de la Convention relative aux droits des personnes handicapées, le Gouvernement a entrepris d’élaborer une politique générale et une loi en la matière.</w:t>
      </w:r>
    </w:p>
    <w:p w14:paraId="03B1F945" w14:textId="33E0B5DD" w:rsidR="008321F1" w:rsidRPr="00475B98" w:rsidRDefault="008321F1" w:rsidP="008321F1">
      <w:pPr>
        <w:pStyle w:val="SingleTxtG"/>
        <w:rPr>
          <w:lang w:val="fr-FR"/>
        </w:rPr>
      </w:pPr>
      <w:r w:rsidRPr="00475B98">
        <w:rPr>
          <w:lang w:val="fr-FR"/>
        </w:rPr>
        <w:t>16.</w:t>
      </w:r>
      <w:r w:rsidRPr="00475B98">
        <w:rPr>
          <w:lang w:val="fr-FR"/>
        </w:rPr>
        <w:tab/>
      </w:r>
      <w:r w:rsidRPr="005D1AAE">
        <w:rPr>
          <w:lang w:val="fr-FR"/>
        </w:rPr>
        <w:t>En tant que pays en développement, la Trinité-et-Tobago se heurte à un manque de moyens et à la concurrence des ressources disponibles</w:t>
      </w:r>
      <w:r>
        <w:rPr>
          <w:lang w:val="fr-FR"/>
        </w:rPr>
        <w:t>,</w:t>
      </w:r>
      <w:r w:rsidRPr="005D1AAE">
        <w:rPr>
          <w:lang w:val="fr-FR"/>
        </w:rPr>
        <w:t xml:space="preserve"> qui sont affectées en priorité à la lutte contre la pauvreté et la criminalité</w:t>
      </w:r>
      <w:r w:rsidRPr="00475B98">
        <w:rPr>
          <w:lang w:val="fr-FR"/>
        </w:rPr>
        <w:t>.</w:t>
      </w:r>
    </w:p>
    <w:p w14:paraId="5DB47281" w14:textId="77777777" w:rsidR="008321F1" w:rsidRPr="00475B98" w:rsidRDefault="008321F1" w:rsidP="008321F1">
      <w:pPr>
        <w:pStyle w:val="H23G"/>
        <w:rPr>
          <w:lang w:val="fr-FR"/>
        </w:rPr>
      </w:pPr>
      <w:r w:rsidRPr="00475B98">
        <w:rPr>
          <w:lang w:val="fr-FR"/>
        </w:rPr>
        <w:tab/>
      </w:r>
      <w:r w:rsidRPr="00475B98">
        <w:rPr>
          <w:lang w:val="fr-FR"/>
        </w:rPr>
        <w:tab/>
        <w:t xml:space="preserve">Prévalence </w:t>
      </w:r>
      <w:r>
        <w:rPr>
          <w:lang w:val="fr-FR"/>
        </w:rPr>
        <w:t>et t</w:t>
      </w:r>
      <w:r w:rsidRPr="00475B98">
        <w:rPr>
          <w:lang w:val="fr-FR"/>
        </w:rPr>
        <w:t xml:space="preserve">ypes </w:t>
      </w:r>
      <w:r>
        <w:rPr>
          <w:lang w:val="fr-FR"/>
        </w:rPr>
        <w:t>de handicap à la Trinité-et-Tobago</w:t>
      </w:r>
      <w:r w:rsidRPr="00475B98">
        <w:rPr>
          <w:lang w:val="fr-FR"/>
        </w:rPr>
        <w:t xml:space="preserve"> </w:t>
      </w:r>
    </w:p>
    <w:p w14:paraId="6E999FAB" w14:textId="606B38C0" w:rsidR="008321F1" w:rsidRPr="00475B98" w:rsidRDefault="008321F1" w:rsidP="008321F1">
      <w:pPr>
        <w:pStyle w:val="SingleTxtG"/>
        <w:rPr>
          <w:lang w:val="fr-FR"/>
        </w:rPr>
      </w:pPr>
      <w:r w:rsidRPr="00475B98">
        <w:rPr>
          <w:lang w:val="fr-FR"/>
        </w:rPr>
        <w:t>17.</w:t>
      </w:r>
      <w:r w:rsidRPr="00475B98">
        <w:rPr>
          <w:lang w:val="fr-FR"/>
        </w:rPr>
        <w:tab/>
      </w:r>
      <w:r w:rsidRPr="007E1B62">
        <w:rPr>
          <w:lang w:val="fr-FR"/>
        </w:rPr>
        <w:t>À la Trinité-et-Tobago, les données du recensement ne permettent pas d</w:t>
      </w:r>
      <w:r>
        <w:rPr>
          <w:lang w:val="fr-FR"/>
        </w:rPr>
        <w:t>’</w:t>
      </w:r>
      <w:r w:rsidRPr="007E1B62">
        <w:rPr>
          <w:lang w:val="fr-FR"/>
        </w:rPr>
        <w:t>obtenir de</w:t>
      </w:r>
      <w:r>
        <w:rPr>
          <w:lang w:val="fr-FR"/>
        </w:rPr>
        <w:t>s</w:t>
      </w:r>
      <w:r w:rsidRPr="007E1B62">
        <w:rPr>
          <w:lang w:val="fr-FR"/>
        </w:rPr>
        <w:t xml:space="preserve"> chiffres précis </w:t>
      </w:r>
      <w:r>
        <w:rPr>
          <w:lang w:val="fr-FR"/>
        </w:rPr>
        <w:t>sur</w:t>
      </w:r>
      <w:r w:rsidRPr="007E1B62">
        <w:rPr>
          <w:lang w:val="fr-FR"/>
        </w:rPr>
        <w:t xml:space="preserve"> le nombre de personnes handicapées</w:t>
      </w:r>
      <w:r>
        <w:rPr>
          <w:lang w:val="fr-FR"/>
        </w:rPr>
        <w:t>, celui-ci étant</w:t>
      </w:r>
      <w:r w:rsidRPr="007E1B62">
        <w:rPr>
          <w:lang w:val="fr-FR"/>
        </w:rPr>
        <w:t xml:space="preserve"> invariablement sous</w:t>
      </w:r>
      <w:r w:rsidR="00216A6D">
        <w:rPr>
          <w:lang w:val="fr-FR"/>
        </w:rPr>
        <w:noBreakHyphen/>
      </w:r>
      <w:r w:rsidRPr="007E1B62">
        <w:rPr>
          <w:lang w:val="fr-FR"/>
        </w:rPr>
        <w:t xml:space="preserve">estimé en raison de la définition de « handicap » utilisée. Le recensement national de la population et du logement de 2011 reste la source de données la plus fiable </w:t>
      </w:r>
      <w:r>
        <w:rPr>
          <w:lang w:val="fr-FR"/>
        </w:rPr>
        <w:t>pour évaluer</w:t>
      </w:r>
      <w:r w:rsidRPr="007E1B62">
        <w:rPr>
          <w:lang w:val="fr-FR"/>
        </w:rPr>
        <w:t xml:space="preserve"> l</w:t>
      </w:r>
      <w:r>
        <w:rPr>
          <w:lang w:val="fr-FR"/>
        </w:rPr>
        <w:t>’</w:t>
      </w:r>
      <w:r w:rsidRPr="007E1B62">
        <w:rPr>
          <w:lang w:val="fr-FR"/>
        </w:rPr>
        <w:t>ampleur et la prévalence d</w:t>
      </w:r>
      <w:r>
        <w:rPr>
          <w:lang w:val="fr-FR"/>
        </w:rPr>
        <w:t>es</w:t>
      </w:r>
      <w:r w:rsidRPr="007E1B62">
        <w:rPr>
          <w:lang w:val="fr-FR"/>
        </w:rPr>
        <w:t xml:space="preserve"> handicap</w:t>
      </w:r>
      <w:r>
        <w:rPr>
          <w:lang w:val="fr-FR"/>
        </w:rPr>
        <w:t>s</w:t>
      </w:r>
      <w:r w:rsidRPr="007E1B62">
        <w:rPr>
          <w:lang w:val="fr-FR"/>
        </w:rPr>
        <w:t xml:space="preserve"> à la Trinité-et-Tobago. Lors du recensement de 2011, 1</w:t>
      </w:r>
      <w:r w:rsidR="00216A6D">
        <w:rPr>
          <w:lang w:val="fr-FR"/>
        </w:rPr>
        <w:t> </w:t>
      </w:r>
      <w:r w:rsidRPr="007E1B62">
        <w:rPr>
          <w:lang w:val="fr-FR"/>
        </w:rPr>
        <w:t>328</w:t>
      </w:r>
      <w:r w:rsidR="00216A6D">
        <w:rPr>
          <w:lang w:val="fr-FR"/>
        </w:rPr>
        <w:t> </w:t>
      </w:r>
      <w:r w:rsidRPr="007E1B62">
        <w:rPr>
          <w:lang w:val="fr-FR"/>
        </w:rPr>
        <w:t>019 personnes ont été recensées à la Trinité-et-Tobago. Sur cette population totale, environ 52</w:t>
      </w:r>
      <w:r>
        <w:rPr>
          <w:lang w:val="fr-FR"/>
        </w:rPr>
        <w:t> </w:t>
      </w:r>
      <w:r w:rsidRPr="007E1B62">
        <w:rPr>
          <w:lang w:val="fr-FR"/>
        </w:rPr>
        <w:t>243 étaient des personnes handicapées auxquelles il a été demandé de préciser</w:t>
      </w:r>
      <w:r>
        <w:rPr>
          <w:lang w:val="fr-FR"/>
        </w:rPr>
        <w:t xml:space="preserve"> quel était leur</w:t>
      </w:r>
      <w:r w:rsidRPr="007E1B62">
        <w:rPr>
          <w:lang w:val="fr-FR"/>
        </w:rPr>
        <w:t xml:space="preserve"> handicap</w:t>
      </w:r>
      <w:r w:rsidRPr="00475B98">
        <w:rPr>
          <w:lang w:val="fr-FR"/>
        </w:rPr>
        <w:t>.</w:t>
      </w:r>
    </w:p>
    <w:p w14:paraId="168F570A" w14:textId="3C0FA35D" w:rsidR="008321F1" w:rsidRPr="00475B98" w:rsidRDefault="008321F1" w:rsidP="008321F1">
      <w:pPr>
        <w:pStyle w:val="H23G"/>
        <w:rPr>
          <w:lang w:val="fr-FR"/>
        </w:rPr>
      </w:pPr>
      <w:r w:rsidRPr="00475B98">
        <w:rPr>
          <w:lang w:val="fr-FR"/>
        </w:rPr>
        <w:lastRenderedPageBreak/>
        <w:tab/>
      </w:r>
      <w:r w:rsidRPr="00475B98">
        <w:rPr>
          <w:lang w:val="fr-FR"/>
        </w:rPr>
        <w:tab/>
      </w:r>
      <w:r w:rsidRPr="00AF6702">
        <w:rPr>
          <w:lang w:val="fr-FR"/>
        </w:rPr>
        <w:t xml:space="preserve">Données relatives aux </w:t>
      </w:r>
      <w:r>
        <w:rPr>
          <w:lang w:val="fr-FR"/>
        </w:rPr>
        <w:t>personnes handicapées</w:t>
      </w:r>
      <w:r w:rsidRPr="00AF6702">
        <w:rPr>
          <w:lang w:val="fr-FR"/>
        </w:rPr>
        <w:t xml:space="preserve"> dans le recensement de la population </w:t>
      </w:r>
      <w:r w:rsidR="00265613">
        <w:rPr>
          <w:lang w:val="fr-FR"/>
        </w:rPr>
        <w:br/>
      </w:r>
      <w:r w:rsidRPr="00AF6702">
        <w:rPr>
          <w:lang w:val="fr-FR"/>
        </w:rPr>
        <w:t xml:space="preserve">et </w:t>
      </w:r>
      <w:r>
        <w:rPr>
          <w:lang w:val="fr-FR"/>
        </w:rPr>
        <w:t>du logement</w:t>
      </w:r>
      <w:r w:rsidRPr="00AF6702">
        <w:rPr>
          <w:lang w:val="fr-FR"/>
        </w:rPr>
        <w:t xml:space="preserve"> de </w:t>
      </w:r>
      <w:r w:rsidRPr="00475B98">
        <w:rPr>
          <w:lang w:val="fr-FR"/>
        </w:rPr>
        <w:t>2011</w:t>
      </w:r>
    </w:p>
    <w:p w14:paraId="140ACE1D" w14:textId="77777777" w:rsidR="008321F1" w:rsidRPr="00475B98" w:rsidRDefault="008321F1" w:rsidP="008321F1">
      <w:pPr>
        <w:pStyle w:val="H4G"/>
        <w:rPr>
          <w:lang w:val="fr-FR"/>
        </w:rPr>
      </w:pPr>
      <w:r w:rsidRPr="00475B98">
        <w:rPr>
          <w:lang w:val="fr-FR"/>
        </w:rPr>
        <w:tab/>
      </w:r>
      <w:r w:rsidRPr="00475B98">
        <w:rPr>
          <w:lang w:val="fr-FR"/>
        </w:rPr>
        <w:tab/>
        <w:t xml:space="preserve">Proportion </w:t>
      </w:r>
      <w:r>
        <w:rPr>
          <w:lang w:val="fr-FR"/>
        </w:rPr>
        <w:t>de Trinidadiens handicapés</w:t>
      </w:r>
    </w:p>
    <w:p w14:paraId="7D91D9D7" w14:textId="77777777" w:rsidR="008321F1" w:rsidRPr="00475B98" w:rsidRDefault="008321F1" w:rsidP="008321F1">
      <w:pPr>
        <w:pStyle w:val="H23G"/>
        <w:rPr>
          <w:lang w:val="fr-FR"/>
        </w:rPr>
      </w:pPr>
      <w:r w:rsidRPr="00475B98">
        <w:rPr>
          <w:lang w:val="fr-FR"/>
        </w:rPr>
        <w:tab/>
      </w:r>
      <w:r w:rsidRPr="00475B98">
        <w:rPr>
          <w:lang w:val="fr-FR"/>
        </w:rPr>
        <w:tab/>
        <w:t xml:space="preserve">Prévalence </w:t>
      </w:r>
      <w:r>
        <w:rPr>
          <w:lang w:val="fr-FR"/>
        </w:rPr>
        <w:t>des handicaps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47"/>
        <w:gridCol w:w="2480"/>
        <w:gridCol w:w="2443"/>
      </w:tblGrid>
      <w:tr w:rsidR="008321F1" w:rsidRPr="00475B98" w14:paraId="7C07BED0" w14:textId="77777777" w:rsidTr="00692C3D">
        <w:trPr>
          <w:tblHeader/>
        </w:trPr>
        <w:tc>
          <w:tcPr>
            <w:tcW w:w="2820" w:type="dxa"/>
            <w:tcBorders>
              <w:top w:val="single" w:sz="4" w:space="0" w:color="auto"/>
              <w:bottom w:val="single" w:sz="12" w:space="0" w:color="auto"/>
            </w:tcBorders>
            <w:shd w:val="clear" w:color="auto" w:fill="auto"/>
            <w:vAlign w:val="bottom"/>
          </w:tcPr>
          <w:p w14:paraId="5F5F0CDB" w14:textId="77777777" w:rsidR="008321F1" w:rsidRPr="00475B98" w:rsidRDefault="008321F1" w:rsidP="00692C3D">
            <w:pPr>
              <w:pStyle w:val="SingleTxtG"/>
              <w:tabs>
                <w:tab w:val="clear" w:pos="1701"/>
                <w:tab w:val="clear" w:pos="2268"/>
              </w:tabs>
              <w:suppressAutoHyphens w:val="0"/>
              <w:spacing w:before="80" w:after="80" w:line="200" w:lineRule="exact"/>
              <w:ind w:left="0" w:right="113"/>
              <w:jc w:val="left"/>
              <w:rPr>
                <w:i/>
                <w:sz w:val="16"/>
                <w:lang w:val="fr-FR"/>
              </w:rPr>
            </w:pPr>
            <w:bookmarkStart w:id="0" w:name="_Hlk189546615"/>
            <w:r w:rsidRPr="00475B98">
              <w:rPr>
                <w:i/>
                <w:sz w:val="16"/>
                <w:lang w:val="fr-FR"/>
              </w:rPr>
              <w:t>Person</w:t>
            </w:r>
            <w:r>
              <w:rPr>
                <w:i/>
                <w:sz w:val="16"/>
                <w:lang w:val="fr-FR"/>
              </w:rPr>
              <w:t>ne</w:t>
            </w:r>
            <w:r w:rsidRPr="00475B98">
              <w:rPr>
                <w:i/>
                <w:sz w:val="16"/>
                <w:lang w:val="fr-FR"/>
              </w:rPr>
              <w:t xml:space="preserve">s </w:t>
            </w:r>
            <w:r>
              <w:rPr>
                <w:i/>
                <w:sz w:val="16"/>
                <w:lang w:val="fr-FR"/>
              </w:rPr>
              <w:t>handicapées</w:t>
            </w:r>
          </w:p>
        </w:tc>
        <w:tc>
          <w:tcPr>
            <w:tcW w:w="2858" w:type="dxa"/>
            <w:tcBorders>
              <w:top w:val="single" w:sz="4" w:space="0" w:color="auto"/>
              <w:bottom w:val="single" w:sz="12" w:space="0" w:color="auto"/>
            </w:tcBorders>
            <w:shd w:val="clear" w:color="auto" w:fill="auto"/>
            <w:vAlign w:val="bottom"/>
          </w:tcPr>
          <w:p w14:paraId="5C7D2238" w14:textId="77777777" w:rsidR="008321F1" w:rsidRPr="00475B98" w:rsidRDefault="008321F1" w:rsidP="00265613">
            <w:pPr>
              <w:pStyle w:val="SingleTxtG"/>
              <w:tabs>
                <w:tab w:val="clear" w:pos="1701"/>
                <w:tab w:val="clear" w:pos="2268"/>
              </w:tabs>
              <w:suppressAutoHyphens w:val="0"/>
              <w:spacing w:before="80" w:after="80" w:line="200" w:lineRule="exact"/>
              <w:ind w:left="0" w:right="0"/>
              <w:jc w:val="right"/>
              <w:rPr>
                <w:i/>
                <w:sz w:val="16"/>
                <w:lang w:val="fr-FR"/>
              </w:rPr>
            </w:pPr>
            <w:r w:rsidRPr="00475B98">
              <w:rPr>
                <w:i/>
                <w:sz w:val="16"/>
                <w:lang w:val="fr-FR"/>
              </w:rPr>
              <w:t>Fr</w:t>
            </w:r>
            <w:r>
              <w:rPr>
                <w:i/>
                <w:sz w:val="16"/>
                <w:lang w:val="fr-FR"/>
              </w:rPr>
              <w:t>é</w:t>
            </w:r>
            <w:r w:rsidRPr="00475B98">
              <w:rPr>
                <w:i/>
                <w:sz w:val="16"/>
                <w:lang w:val="fr-FR"/>
              </w:rPr>
              <w:t>quenc</w:t>
            </w:r>
            <w:r>
              <w:rPr>
                <w:i/>
                <w:sz w:val="16"/>
                <w:lang w:val="fr-FR"/>
              </w:rPr>
              <w:t>e</w:t>
            </w:r>
          </w:p>
        </w:tc>
        <w:tc>
          <w:tcPr>
            <w:tcW w:w="2816" w:type="dxa"/>
            <w:tcBorders>
              <w:top w:val="single" w:sz="4" w:space="0" w:color="auto"/>
              <w:bottom w:val="single" w:sz="12" w:space="0" w:color="auto"/>
            </w:tcBorders>
            <w:shd w:val="clear" w:color="auto" w:fill="auto"/>
            <w:vAlign w:val="bottom"/>
          </w:tcPr>
          <w:p w14:paraId="4796B76D" w14:textId="77777777" w:rsidR="008321F1" w:rsidRPr="00475B98" w:rsidRDefault="008321F1" w:rsidP="00265613">
            <w:pPr>
              <w:pStyle w:val="SingleTxtG"/>
              <w:tabs>
                <w:tab w:val="clear" w:pos="1701"/>
                <w:tab w:val="clear" w:pos="2268"/>
              </w:tabs>
              <w:suppressAutoHyphens w:val="0"/>
              <w:spacing w:before="80" w:after="80" w:line="200" w:lineRule="exact"/>
              <w:ind w:left="0" w:right="0"/>
              <w:jc w:val="right"/>
              <w:rPr>
                <w:i/>
                <w:sz w:val="16"/>
                <w:lang w:val="fr-FR"/>
              </w:rPr>
            </w:pPr>
            <w:r w:rsidRPr="00475B98">
              <w:rPr>
                <w:i/>
                <w:sz w:val="16"/>
                <w:lang w:val="fr-FR"/>
              </w:rPr>
              <w:t>P</w:t>
            </w:r>
            <w:r>
              <w:rPr>
                <w:i/>
                <w:sz w:val="16"/>
                <w:lang w:val="fr-FR"/>
              </w:rPr>
              <w:t>ourcentage</w:t>
            </w:r>
          </w:p>
        </w:tc>
      </w:tr>
      <w:tr w:rsidR="008321F1" w:rsidRPr="003835A9" w14:paraId="659B2C48" w14:textId="77777777" w:rsidTr="00692C3D">
        <w:tc>
          <w:tcPr>
            <w:tcW w:w="2820" w:type="dxa"/>
            <w:tcBorders>
              <w:top w:val="single" w:sz="12" w:space="0" w:color="auto"/>
            </w:tcBorders>
            <w:shd w:val="clear" w:color="auto" w:fill="auto"/>
          </w:tcPr>
          <w:p w14:paraId="5030392F" w14:textId="77777777" w:rsidR="008321F1" w:rsidRPr="003835A9" w:rsidRDefault="008321F1" w:rsidP="00692C3D">
            <w:pPr>
              <w:pStyle w:val="SingleTxtG"/>
              <w:tabs>
                <w:tab w:val="clear" w:pos="1701"/>
                <w:tab w:val="clear" w:pos="2268"/>
              </w:tabs>
              <w:suppressAutoHyphens w:val="0"/>
              <w:spacing w:before="40" w:after="40" w:line="220" w:lineRule="exact"/>
              <w:ind w:left="0" w:right="113"/>
              <w:jc w:val="left"/>
              <w:rPr>
                <w:sz w:val="18"/>
                <w:lang w:val="fr-FR"/>
              </w:rPr>
            </w:pPr>
            <w:r w:rsidRPr="003835A9">
              <w:rPr>
                <w:sz w:val="18"/>
                <w:lang w:val="fr-FR"/>
              </w:rPr>
              <w:t>Oui</w:t>
            </w:r>
          </w:p>
        </w:tc>
        <w:tc>
          <w:tcPr>
            <w:tcW w:w="2858" w:type="dxa"/>
            <w:tcBorders>
              <w:top w:val="single" w:sz="12" w:space="0" w:color="auto"/>
            </w:tcBorders>
            <w:shd w:val="clear" w:color="auto" w:fill="auto"/>
            <w:vAlign w:val="bottom"/>
          </w:tcPr>
          <w:p w14:paraId="650E9138" w14:textId="77777777" w:rsidR="008321F1" w:rsidRPr="003835A9"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3835A9">
              <w:rPr>
                <w:sz w:val="18"/>
                <w:lang w:val="fr-FR"/>
              </w:rPr>
              <w:t>52 243</w:t>
            </w:r>
          </w:p>
        </w:tc>
        <w:tc>
          <w:tcPr>
            <w:tcW w:w="2816" w:type="dxa"/>
            <w:tcBorders>
              <w:top w:val="single" w:sz="12" w:space="0" w:color="auto"/>
            </w:tcBorders>
            <w:shd w:val="clear" w:color="auto" w:fill="auto"/>
            <w:vAlign w:val="bottom"/>
          </w:tcPr>
          <w:p w14:paraId="7AE606AE" w14:textId="77777777" w:rsidR="008321F1" w:rsidRPr="003835A9"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3835A9">
              <w:rPr>
                <w:sz w:val="18"/>
                <w:lang w:val="fr-FR"/>
              </w:rPr>
              <w:t>4,0</w:t>
            </w:r>
          </w:p>
        </w:tc>
      </w:tr>
      <w:tr w:rsidR="008321F1" w:rsidRPr="003835A9" w14:paraId="13C56E63" w14:textId="77777777" w:rsidTr="00692C3D">
        <w:tc>
          <w:tcPr>
            <w:tcW w:w="2820" w:type="dxa"/>
            <w:shd w:val="clear" w:color="auto" w:fill="auto"/>
          </w:tcPr>
          <w:p w14:paraId="0CFEB5BA" w14:textId="77777777" w:rsidR="008321F1" w:rsidRPr="003835A9" w:rsidRDefault="008321F1" w:rsidP="00692C3D">
            <w:pPr>
              <w:pStyle w:val="SingleTxtG"/>
              <w:tabs>
                <w:tab w:val="clear" w:pos="1701"/>
                <w:tab w:val="clear" w:pos="2268"/>
              </w:tabs>
              <w:suppressAutoHyphens w:val="0"/>
              <w:spacing w:before="40" w:after="40" w:line="220" w:lineRule="exact"/>
              <w:ind w:left="0" w:right="113"/>
              <w:jc w:val="left"/>
              <w:rPr>
                <w:sz w:val="18"/>
                <w:lang w:val="fr-FR"/>
              </w:rPr>
            </w:pPr>
            <w:r w:rsidRPr="003835A9">
              <w:rPr>
                <w:sz w:val="18"/>
                <w:lang w:val="fr-FR"/>
              </w:rPr>
              <w:t>Non</w:t>
            </w:r>
          </w:p>
        </w:tc>
        <w:tc>
          <w:tcPr>
            <w:tcW w:w="2858" w:type="dxa"/>
            <w:shd w:val="clear" w:color="auto" w:fill="auto"/>
            <w:vAlign w:val="bottom"/>
          </w:tcPr>
          <w:p w14:paraId="228E65CE" w14:textId="77777777" w:rsidR="008321F1" w:rsidRPr="003835A9"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3835A9">
              <w:rPr>
                <w:sz w:val="18"/>
                <w:lang w:val="fr-FR"/>
              </w:rPr>
              <w:t>1 175 447</w:t>
            </w:r>
          </w:p>
        </w:tc>
        <w:tc>
          <w:tcPr>
            <w:tcW w:w="2816" w:type="dxa"/>
            <w:shd w:val="clear" w:color="auto" w:fill="auto"/>
            <w:vAlign w:val="bottom"/>
          </w:tcPr>
          <w:p w14:paraId="4BE46361" w14:textId="77777777" w:rsidR="008321F1" w:rsidRPr="003835A9"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3835A9">
              <w:rPr>
                <w:sz w:val="18"/>
                <w:lang w:val="fr-FR"/>
              </w:rPr>
              <w:t>88,9</w:t>
            </w:r>
          </w:p>
        </w:tc>
      </w:tr>
      <w:tr w:rsidR="008321F1" w:rsidRPr="003835A9" w14:paraId="5C74E206" w14:textId="77777777" w:rsidTr="00692C3D">
        <w:tc>
          <w:tcPr>
            <w:tcW w:w="2820" w:type="dxa"/>
            <w:tcBorders>
              <w:bottom w:val="single" w:sz="4" w:space="0" w:color="auto"/>
            </w:tcBorders>
            <w:shd w:val="clear" w:color="auto" w:fill="auto"/>
          </w:tcPr>
          <w:p w14:paraId="18287FE5" w14:textId="77777777" w:rsidR="008321F1" w:rsidRPr="003835A9" w:rsidRDefault="008321F1" w:rsidP="00692C3D">
            <w:pPr>
              <w:pStyle w:val="SingleTxtG"/>
              <w:tabs>
                <w:tab w:val="clear" w:pos="1701"/>
                <w:tab w:val="clear" w:pos="2268"/>
              </w:tabs>
              <w:suppressAutoHyphens w:val="0"/>
              <w:spacing w:before="40" w:after="40" w:line="220" w:lineRule="exact"/>
              <w:ind w:left="0" w:right="113"/>
              <w:jc w:val="left"/>
              <w:rPr>
                <w:sz w:val="18"/>
                <w:lang w:val="fr-FR"/>
              </w:rPr>
            </w:pPr>
            <w:r w:rsidRPr="003835A9">
              <w:rPr>
                <w:sz w:val="18"/>
                <w:lang w:val="fr-FR"/>
              </w:rPr>
              <w:t>Non déclaré</w:t>
            </w:r>
          </w:p>
        </w:tc>
        <w:tc>
          <w:tcPr>
            <w:tcW w:w="2858" w:type="dxa"/>
            <w:tcBorders>
              <w:bottom w:val="single" w:sz="4" w:space="0" w:color="auto"/>
            </w:tcBorders>
            <w:shd w:val="clear" w:color="auto" w:fill="auto"/>
            <w:vAlign w:val="bottom"/>
          </w:tcPr>
          <w:p w14:paraId="64BF22F2" w14:textId="77777777" w:rsidR="008321F1" w:rsidRPr="003835A9"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3835A9">
              <w:rPr>
                <w:sz w:val="18"/>
                <w:lang w:val="fr-FR"/>
              </w:rPr>
              <w:t>94 856</w:t>
            </w:r>
          </w:p>
        </w:tc>
        <w:tc>
          <w:tcPr>
            <w:tcW w:w="2816" w:type="dxa"/>
            <w:tcBorders>
              <w:bottom w:val="single" w:sz="4" w:space="0" w:color="auto"/>
            </w:tcBorders>
            <w:shd w:val="clear" w:color="auto" w:fill="auto"/>
            <w:vAlign w:val="bottom"/>
          </w:tcPr>
          <w:p w14:paraId="13AC84F2" w14:textId="77777777" w:rsidR="008321F1" w:rsidRPr="003835A9"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3835A9">
              <w:rPr>
                <w:sz w:val="18"/>
                <w:lang w:val="fr-FR"/>
              </w:rPr>
              <w:t>7,2</w:t>
            </w:r>
          </w:p>
        </w:tc>
      </w:tr>
      <w:tr w:rsidR="008321F1" w:rsidRPr="003835A9" w14:paraId="68748E49" w14:textId="77777777" w:rsidTr="00692C3D">
        <w:tc>
          <w:tcPr>
            <w:tcW w:w="2820" w:type="dxa"/>
            <w:tcBorders>
              <w:top w:val="single" w:sz="4" w:space="0" w:color="auto"/>
              <w:bottom w:val="single" w:sz="12" w:space="0" w:color="auto"/>
            </w:tcBorders>
            <w:shd w:val="clear" w:color="auto" w:fill="auto"/>
          </w:tcPr>
          <w:p w14:paraId="0B0FDD2B" w14:textId="77777777" w:rsidR="008321F1" w:rsidRPr="003835A9" w:rsidRDefault="008321F1" w:rsidP="00692C3D">
            <w:pPr>
              <w:pStyle w:val="SingleTxtG"/>
              <w:tabs>
                <w:tab w:val="clear" w:pos="1701"/>
                <w:tab w:val="clear" w:pos="2268"/>
              </w:tabs>
              <w:suppressAutoHyphens w:val="0"/>
              <w:spacing w:before="80" w:after="80" w:line="220" w:lineRule="exact"/>
              <w:ind w:left="283" w:right="0"/>
              <w:jc w:val="left"/>
              <w:rPr>
                <w:b/>
                <w:sz w:val="18"/>
                <w:lang w:val="fr-FR"/>
              </w:rPr>
            </w:pPr>
            <w:r w:rsidRPr="003835A9">
              <w:rPr>
                <w:b/>
                <w:sz w:val="18"/>
                <w:lang w:val="fr-FR"/>
              </w:rPr>
              <w:t>Total</w:t>
            </w:r>
          </w:p>
        </w:tc>
        <w:tc>
          <w:tcPr>
            <w:tcW w:w="2858" w:type="dxa"/>
            <w:tcBorders>
              <w:top w:val="single" w:sz="4" w:space="0" w:color="auto"/>
              <w:bottom w:val="single" w:sz="12" w:space="0" w:color="auto"/>
            </w:tcBorders>
            <w:shd w:val="clear" w:color="auto" w:fill="auto"/>
            <w:vAlign w:val="bottom"/>
          </w:tcPr>
          <w:p w14:paraId="7AA47E0E" w14:textId="77777777" w:rsidR="008321F1" w:rsidRPr="003835A9" w:rsidRDefault="008321F1" w:rsidP="00265613">
            <w:pPr>
              <w:pStyle w:val="SingleTxtG"/>
              <w:tabs>
                <w:tab w:val="clear" w:pos="1701"/>
                <w:tab w:val="clear" w:pos="2268"/>
              </w:tabs>
              <w:suppressAutoHyphens w:val="0"/>
              <w:spacing w:before="80" w:after="80" w:line="220" w:lineRule="exact"/>
              <w:ind w:left="0" w:right="0"/>
              <w:jc w:val="right"/>
              <w:rPr>
                <w:b/>
                <w:sz w:val="18"/>
                <w:lang w:val="fr-FR"/>
              </w:rPr>
            </w:pPr>
            <w:r w:rsidRPr="003835A9">
              <w:rPr>
                <w:b/>
                <w:sz w:val="18"/>
                <w:lang w:val="fr-FR"/>
              </w:rPr>
              <w:t>1 322 546</w:t>
            </w:r>
          </w:p>
        </w:tc>
        <w:tc>
          <w:tcPr>
            <w:tcW w:w="2816" w:type="dxa"/>
            <w:tcBorders>
              <w:top w:val="single" w:sz="4" w:space="0" w:color="auto"/>
              <w:bottom w:val="single" w:sz="12" w:space="0" w:color="auto"/>
            </w:tcBorders>
            <w:shd w:val="clear" w:color="auto" w:fill="auto"/>
            <w:vAlign w:val="bottom"/>
          </w:tcPr>
          <w:p w14:paraId="1384CB36" w14:textId="77777777" w:rsidR="008321F1" w:rsidRPr="003835A9" w:rsidRDefault="008321F1" w:rsidP="00265613">
            <w:pPr>
              <w:pStyle w:val="SingleTxtG"/>
              <w:tabs>
                <w:tab w:val="clear" w:pos="1701"/>
                <w:tab w:val="clear" w:pos="2268"/>
              </w:tabs>
              <w:suppressAutoHyphens w:val="0"/>
              <w:spacing w:before="80" w:after="80" w:line="220" w:lineRule="exact"/>
              <w:ind w:left="0" w:right="0"/>
              <w:jc w:val="right"/>
              <w:rPr>
                <w:b/>
                <w:sz w:val="18"/>
                <w:lang w:val="fr-FR"/>
              </w:rPr>
            </w:pPr>
            <w:r w:rsidRPr="003835A9">
              <w:rPr>
                <w:b/>
                <w:sz w:val="18"/>
                <w:lang w:val="fr-FR"/>
              </w:rPr>
              <w:t>100,0</w:t>
            </w:r>
          </w:p>
        </w:tc>
      </w:tr>
    </w:tbl>
    <w:bookmarkEnd w:id="0"/>
    <w:p w14:paraId="0297DB99" w14:textId="77777777" w:rsidR="008321F1" w:rsidRPr="003835A9" w:rsidRDefault="008321F1" w:rsidP="008321F1">
      <w:pPr>
        <w:pStyle w:val="H23G"/>
        <w:rPr>
          <w:lang w:val="fr-FR"/>
        </w:rPr>
      </w:pPr>
      <w:r w:rsidRPr="003835A9">
        <w:rPr>
          <w:lang w:val="fr-FR"/>
        </w:rPr>
        <w:tab/>
      </w:r>
      <w:r w:rsidRPr="003835A9">
        <w:rPr>
          <w:lang w:val="fr-FR"/>
        </w:rPr>
        <w:tab/>
        <w:t>Types de handicap</w:t>
      </w:r>
    </w:p>
    <w:p w14:paraId="16D0396D" w14:textId="77777777" w:rsidR="008321F1" w:rsidRPr="003835A9" w:rsidRDefault="008321F1" w:rsidP="008321F1">
      <w:pPr>
        <w:pStyle w:val="H23G"/>
        <w:rPr>
          <w:lang w:val="fr-FR"/>
        </w:rPr>
      </w:pPr>
      <w:r w:rsidRPr="003835A9">
        <w:rPr>
          <w:lang w:val="fr-FR"/>
        </w:rPr>
        <w:tab/>
      </w:r>
      <w:r w:rsidRPr="003835A9">
        <w:rPr>
          <w:lang w:val="fr-FR"/>
        </w:rPr>
        <w:tab/>
        <w:t>Handicap visuel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28"/>
        <w:gridCol w:w="2523"/>
        <w:gridCol w:w="2419"/>
      </w:tblGrid>
      <w:tr w:rsidR="008321F1" w:rsidRPr="003835A9" w14:paraId="6FFBB980" w14:textId="77777777" w:rsidTr="00692C3D">
        <w:trPr>
          <w:tblHeader/>
        </w:trPr>
        <w:tc>
          <w:tcPr>
            <w:tcW w:w="2597" w:type="dxa"/>
            <w:tcBorders>
              <w:top w:val="single" w:sz="4" w:space="0" w:color="auto"/>
              <w:bottom w:val="single" w:sz="12" w:space="0" w:color="auto"/>
            </w:tcBorders>
            <w:shd w:val="clear" w:color="auto" w:fill="auto"/>
            <w:vAlign w:val="bottom"/>
          </w:tcPr>
          <w:p w14:paraId="4D37D0F5" w14:textId="77777777" w:rsidR="008321F1" w:rsidRPr="003835A9" w:rsidRDefault="008321F1" w:rsidP="00692C3D">
            <w:pPr>
              <w:pStyle w:val="SingleTxtG"/>
              <w:tabs>
                <w:tab w:val="clear" w:pos="1701"/>
                <w:tab w:val="clear" w:pos="2268"/>
              </w:tabs>
              <w:suppressAutoHyphens w:val="0"/>
              <w:spacing w:before="80" w:after="80" w:line="200" w:lineRule="exact"/>
              <w:ind w:left="0" w:right="113"/>
              <w:jc w:val="left"/>
              <w:rPr>
                <w:i/>
                <w:sz w:val="16"/>
                <w:lang w:val="fr-FR"/>
              </w:rPr>
            </w:pPr>
            <w:r w:rsidRPr="003835A9">
              <w:rPr>
                <w:i/>
                <w:sz w:val="16"/>
                <w:lang w:val="fr-FR"/>
              </w:rPr>
              <w:t>Personnes ayant un handicap visuel</w:t>
            </w:r>
          </w:p>
        </w:tc>
        <w:tc>
          <w:tcPr>
            <w:tcW w:w="2698" w:type="dxa"/>
            <w:tcBorders>
              <w:top w:val="single" w:sz="4" w:space="0" w:color="auto"/>
              <w:bottom w:val="single" w:sz="12" w:space="0" w:color="auto"/>
            </w:tcBorders>
            <w:shd w:val="clear" w:color="auto" w:fill="auto"/>
            <w:vAlign w:val="bottom"/>
          </w:tcPr>
          <w:p w14:paraId="715826FC" w14:textId="77777777" w:rsidR="008321F1" w:rsidRPr="003835A9" w:rsidRDefault="008321F1" w:rsidP="00265613">
            <w:pPr>
              <w:pStyle w:val="SingleTxtG"/>
              <w:tabs>
                <w:tab w:val="clear" w:pos="1701"/>
                <w:tab w:val="clear" w:pos="2268"/>
              </w:tabs>
              <w:suppressAutoHyphens w:val="0"/>
              <w:spacing w:before="80" w:after="80" w:line="200" w:lineRule="exact"/>
              <w:ind w:left="0" w:right="0"/>
              <w:jc w:val="right"/>
              <w:rPr>
                <w:i/>
                <w:sz w:val="16"/>
                <w:lang w:val="fr-FR"/>
              </w:rPr>
            </w:pPr>
            <w:r w:rsidRPr="003835A9">
              <w:rPr>
                <w:i/>
                <w:sz w:val="16"/>
                <w:lang w:val="fr-FR"/>
              </w:rPr>
              <w:t>Fréquence</w:t>
            </w:r>
          </w:p>
        </w:tc>
        <w:tc>
          <w:tcPr>
            <w:tcW w:w="2587" w:type="dxa"/>
            <w:tcBorders>
              <w:top w:val="single" w:sz="4" w:space="0" w:color="auto"/>
              <w:bottom w:val="single" w:sz="12" w:space="0" w:color="auto"/>
            </w:tcBorders>
            <w:shd w:val="clear" w:color="auto" w:fill="auto"/>
            <w:vAlign w:val="bottom"/>
          </w:tcPr>
          <w:p w14:paraId="5DDC8589" w14:textId="77777777" w:rsidR="008321F1" w:rsidRPr="003835A9" w:rsidRDefault="008321F1" w:rsidP="00265613">
            <w:pPr>
              <w:pStyle w:val="SingleTxtG"/>
              <w:tabs>
                <w:tab w:val="clear" w:pos="1701"/>
                <w:tab w:val="clear" w:pos="2268"/>
              </w:tabs>
              <w:suppressAutoHyphens w:val="0"/>
              <w:spacing w:before="80" w:after="80" w:line="200" w:lineRule="exact"/>
              <w:ind w:left="0" w:right="0"/>
              <w:jc w:val="right"/>
              <w:rPr>
                <w:i/>
                <w:sz w:val="16"/>
                <w:lang w:val="fr-FR"/>
              </w:rPr>
            </w:pPr>
            <w:r w:rsidRPr="003835A9">
              <w:rPr>
                <w:i/>
                <w:sz w:val="16"/>
                <w:lang w:val="fr-FR"/>
              </w:rPr>
              <w:t>Pourcentage</w:t>
            </w:r>
          </w:p>
        </w:tc>
      </w:tr>
      <w:tr w:rsidR="008321F1" w:rsidRPr="003835A9" w14:paraId="51881DC9" w14:textId="77777777" w:rsidTr="00692C3D">
        <w:tc>
          <w:tcPr>
            <w:tcW w:w="2597" w:type="dxa"/>
            <w:tcBorders>
              <w:top w:val="single" w:sz="12" w:space="0" w:color="auto"/>
            </w:tcBorders>
            <w:shd w:val="clear" w:color="auto" w:fill="auto"/>
          </w:tcPr>
          <w:p w14:paraId="27085073" w14:textId="77777777" w:rsidR="008321F1" w:rsidRPr="003835A9" w:rsidRDefault="008321F1" w:rsidP="00692C3D">
            <w:pPr>
              <w:pStyle w:val="SingleTxtG"/>
              <w:tabs>
                <w:tab w:val="clear" w:pos="1701"/>
                <w:tab w:val="clear" w:pos="2268"/>
              </w:tabs>
              <w:suppressAutoHyphens w:val="0"/>
              <w:spacing w:before="40" w:after="40" w:line="220" w:lineRule="exact"/>
              <w:ind w:left="0" w:right="113"/>
              <w:jc w:val="left"/>
              <w:rPr>
                <w:sz w:val="18"/>
                <w:lang w:val="fr-FR"/>
              </w:rPr>
            </w:pPr>
            <w:r w:rsidRPr="003835A9">
              <w:rPr>
                <w:sz w:val="18"/>
                <w:lang w:val="fr-FR"/>
              </w:rPr>
              <w:t>Non</w:t>
            </w:r>
          </w:p>
        </w:tc>
        <w:tc>
          <w:tcPr>
            <w:tcW w:w="2698" w:type="dxa"/>
            <w:tcBorders>
              <w:top w:val="single" w:sz="12" w:space="0" w:color="auto"/>
            </w:tcBorders>
            <w:shd w:val="clear" w:color="auto" w:fill="auto"/>
            <w:vAlign w:val="bottom"/>
          </w:tcPr>
          <w:p w14:paraId="05030374" w14:textId="77777777" w:rsidR="008321F1" w:rsidRPr="003835A9"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3835A9">
              <w:rPr>
                <w:sz w:val="18"/>
                <w:lang w:val="fr-FR"/>
              </w:rPr>
              <w:t>32 703</w:t>
            </w:r>
          </w:p>
        </w:tc>
        <w:tc>
          <w:tcPr>
            <w:tcW w:w="2587" w:type="dxa"/>
            <w:tcBorders>
              <w:top w:val="single" w:sz="12" w:space="0" w:color="auto"/>
            </w:tcBorders>
            <w:shd w:val="clear" w:color="auto" w:fill="auto"/>
            <w:vAlign w:val="bottom"/>
          </w:tcPr>
          <w:p w14:paraId="5FA82B0B" w14:textId="77777777" w:rsidR="008321F1" w:rsidRPr="003835A9"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3835A9">
              <w:rPr>
                <w:sz w:val="18"/>
                <w:lang w:val="fr-FR"/>
              </w:rPr>
              <w:t>62,6</w:t>
            </w:r>
          </w:p>
        </w:tc>
      </w:tr>
      <w:tr w:rsidR="008321F1" w:rsidRPr="003835A9" w14:paraId="6DD4AE1D" w14:textId="77777777" w:rsidTr="00692C3D">
        <w:tc>
          <w:tcPr>
            <w:tcW w:w="2597" w:type="dxa"/>
            <w:tcBorders>
              <w:bottom w:val="single" w:sz="4" w:space="0" w:color="auto"/>
            </w:tcBorders>
            <w:shd w:val="clear" w:color="auto" w:fill="auto"/>
          </w:tcPr>
          <w:p w14:paraId="6DEB8B39" w14:textId="77777777" w:rsidR="008321F1" w:rsidRPr="003835A9" w:rsidRDefault="008321F1" w:rsidP="00692C3D">
            <w:pPr>
              <w:pStyle w:val="SingleTxtG"/>
              <w:tabs>
                <w:tab w:val="clear" w:pos="1701"/>
                <w:tab w:val="clear" w:pos="2268"/>
              </w:tabs>
              <w:suppressAutoHyphens w:val="0"/>
              <w:spacing w:before="40" w:after="40" w:line="220" w:lineRule="exact"/>
              <w:ind w:left="0" w:right="113"/>
              <w:jc w:val="left"/>
              <w:rPr>
                <w:sz w:val="18"/>
                <w:lang w:val="fr-FR"/>
              </w:rPr>
            </w:pPr>
            <w:r w:rsidRPr="003835A9">
              <w:rPr>
                <w:sz w:val="18"/>
                <w:lang w:val="fr-FR"/>
              </w:rPr>
              <w:t xml:space="preserve">Oui </w:t>
            </w:r>
          </w:p>
        </w:tc>
        <w:tc>
          <w:tcPr>
            <w:tcW w:w="2698" w:type="dxa"/>
            <w:tcBorders>
              <w:bottom w:val="single" w:sz="4" w:space="0" w:color="auto"/>
            </w:tcBorders>
            <w:shd w:val="clear" w:color="auto" w:fill="auto"/>
            <w:vAlign w:val="bottom"/>
          </w:tcPr>
          <w:p w14:paraId="0048F66F" w14:textId="77777777" w:rsidR="008321F1" w:rsidRPr="003835A9"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3835A9">
              <w:rPr>
                <w:sz w:val="18"/>
                <w:lang w:val="fr-FR"/>
              </w:rPr>
              <w:t>19 540</w:t>
            </w:r>
          </w:p>
        </w:tc>
        <w:tc>
          <w:tcPr>
            <w:tcW w:w="2587" w:type="dxa"/>
            <w:tcBorders>
              <w:bottom w:val="single" w:sz="4" w:space="0" w:color="auto"/>
            </w:tcBorders>
            <w:shd w:val="clear" w:color="auto" w:fill="auto"/>
            <w:vAlign w:val="bottom"/>
          </w:tcPr>
          <w:p w14:paraId="0A22A305" w14:textId="77777777" w:rsidR="008321F1" w:rsidRPr="003835A9"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3835A9">
              <w:rPr>
                <w:sz w:val="18"/>
                <w:lang w:val="fr-FR"/>
              </w:rPr>
              <w:t>37,4</w:t>
            </w:r>
          </w:p>
        </w:tc>
      </w:tr>
      <w:tr w:rsidR="008321F1" w:rsidRPr="003835A9" w14:paraId="122109D6" w14:textId="77777777" w:rsidTr="00692C3D">
        <w:tc>
          <w:tcPr>
            <w:tcW w:w="2597" w:type="dxa"/>
            <w:tcBorders>
              <w:top w:val="single" w:sz="4" w:space="0" w:color="auto"/>
              <w:bottom w:val="single" w:sz="12" w:space="0" w:color="auto"/>
            </w:tcBorders>
            <w:shd w:val="clear" w:color="auto" w:fill="auto"/>
          </w:tcPr>
          <w:p w14:paraId="132878B4" w14:textId="77777777" w:rsidR="008321F1" w:rsidRPr="003835A9" w:rsidRDefault="008321F1" w:rsidP="00692C3D">
            <w:pPr>
              <w:pStyle w:val="SingleTxtG"/>
              <w:tabs>
                <w:tab w:val="clear" w:pos="1701"/>
                <w:tab w:val="clear" w:pos="2268"/>
              </w:tabs>
              <w:suppressAutoHyphens w:val="0"/>
              <w:spacing w:before="80" w:after="80" w:line="220" w:lineRule="exact"/>
              <w:ind w:left="283" w:right="0"/>
              <w:jc w:val="left"/>
              <w:rPr>
                <w:b/>
                <w:sz w:val="18"/>
                <w:lang w:val="fr-FR"/>
              </w:rPr>
            </w:pPr>
            <w:r w:rsidRPr="003835A9">
              <w:rPr>
                <w:b/>
                <w:sz w:val="18"/>
                <w:lang w:val="fr-FR"/>
              </w:rPr>
              <w:t>Total</w:t>
            </w:r>
          </w:p>
        </w:tc>
        <w:tc>
          <w:tcPr>
            <w:tcW w:w="2698" w:type="dxa"/>
            <w:tcBorders>
              <w:top w:val="single" w:sz="4" w:space="0" w:color="auto"/>
              <w:bottom w:val="single" w:sz="12" w:space="0" w:color="auto"/>
            </w:tcBorders>
            <w:shd w:val="clear" w:color="auto" w:fill="auto"/>
            <w:vAlign w:val="bottom"/>
          </w:tcPr>
          <w:p w14:paraId="12AB446B" w14:textId="77777777" w:rsidR="008321F1" w:rsidRPr="003835A9" w:rsidRDefault="008321F1" w:rsidP="00265613">
            <w:pPr>
              <w:pStyle w:val="SingleTxtG"/>
              <w:tabs>
                <w:tab w:val="clear" w:pos="1701"/>
                <w:tab w:val="clear" w:pos="2268"/>
              </w:tabs>
              <w:suppressAutoHyphens w:val="0"/>
              <w:spacing w:before="80" w:after="80" w:line="220" w:lineRule="exact"/>
              <w:ind w:left="0" w:right="0"/>
              <w:jc w:val="right"/>
              <w:rPr>
                <w:b/>
                <w:sz w:val="18"/>
                <w:lang w:val="fr-FR"/>
              </w:rPr>
            </w:pPr>
            <w:r w:rsidRPr="003835A9">
              <w:rPr>
                <w:b/>
                <w:sz w:val="18"/>
                <w:lang w:val="fr-FR"/>
              </w:rPr>
              <w:t>52 243</w:t>
            </w:r>
          </w:p>
        </w:tc>
        <w:tc>
          <w:tcPr>
            <w:tcW w:w="2587" w:type="dxa"/>
            <w:tcBorders>
              <w:top w:val="single" w:sz="4" w:space="0" w:color="auto"/>
              <w:bottom w:val="single" w:sz="12" w:space="0" w:color="auto"/>
            </w:tcBorders>
            <w:shd w:val="clear" w:color="auto" w:fill="auto"/>
            <w:vAlign w:val="bottom"/>
          </w:tcPr>
          <w:p w14:paraId="4F6C8B18" w14:textId="77777777" w:rsidR="008321F1" w:rsidRPr="003835A9" w:rsidRDefault="008321F1" w:rsidP="00265613">
            <w:pPr>
              <w:pStyle w:val="SingleTxtG"/>
              <w:tabs>
                <w:tab w:val="clear" w:pos="1701"/>
                <w:tab w:val="clear" w:pos="2268"/>
              </w:tabs>
              <w:suppressAutoHyphens w:val="0"/>
              <w:spacing w:before="80" w:after="80" w:line="220" w:lineRule="exact"/>
              <w:ind w:left="0" w:right="0"/>
              <w:jc w:val="right"/>
              <w:rPr>
                <w:b/>
                <w:sz w:val="18"/>
                <w:lang w:val="fr-FR"/>
              </w:rPr>
            </w:pPr>
            <w:r w:rsidRPr="003835A9">
              <w:rPr>
                <w:b/>
                <w:sz w:val="18"/>
                <w:lang w:val="fr-FR"/>
              </w:rPr>
              <w:t>100,0</w:t>
            </w:r>
          </w:p>
        </w:tc>
      </w:tr>
    </w:tbl>
    <w:p w14:paraId="188322B9" w14:textId="77777777" w:rsidR="008321F1" w:rsidRPr="003835A9" w:rsidRDefault="008321F1" w:rsidP="008321F1">
      <w:pPr>
        <w:pStyle w:val="H23G"/>
        <w:rPr>
          <w:lang w:val="fr-FR"/>
        </w:rPr>
      </w:pPr>
      <w:r w:rsidRPr="003835A9">
        <w:rPr>
          <w:lang w:val="fr-FR"/>
        </w:rPr>
        <w:tab/>
      </w:r>
      <w:r w:rsidRPr="003835A9">
        <w:rPr>
          <w:lang w:val="fr-FR"/>
        </w:rPr>
        <w:tab/>
        <w:t>Handicap auditif</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34"/>
        <w:gridCol w:w="2417"/>
        <w:gridCol w:w="2419"/>
      </w:tblGrid>
      <w:tr w:rsidR="008321F1" w:rsidRPr="003835A9" w14:paraId="76DF4813" w14:textId="77777777" w:rsidTr="00265613">
        <w:trPr>
          <w:tblHeader/>
        </w:trPr>
        <w:tc>
          <w:tcPr>
            <w:tcW w:w="2534" w:type="dxa"/>
            <w:tcBorders>
              <w:top w:val="single" w:sz="4" w:space="0" w:color="auto"/>
              <w:bottom w:val="single" w:sz="12" w:space="0" w:color="auto"/>
            </w:tcBorders>
            <w:shd w:val="clear" w:color="auto" w:fill="auto"/>
            <w:vAlign w:val="bottom"/>
          </w:tcPr>
          <w:p w14:paraId="79D7CDB9" w14:textId="77777777" w:rsidR="008321F1" w:rsidRPr="003835A9" w:rsidRDefault="008321F1" w:rsidP="00692C3D">
            <w:pPr>
              <w:pStyle w:val="SingleTxtG"/>
              <w:tabs>
                <w:tab w:val="clear" w:pos="1701"/>
                <w:tab w:val="clear" w:pos="2268"/>
              </w:tabs>
              <w:suppressAutoHyphens w:val="0"/>
              <w:spacing w:before="80" w:after="80" w:line="200" w:lineRule="exact"/>
              <w:ind w:left="0" w:right="113"/>
              <w:jc w:val="left"/>
              <w:rPr>
                <w:i/>
                <w:sz w:val="16"/>
                <w:lang w:val="fr-FR"/>
              </w:rPr>
            </w:pPr>
            <w:bookmarkStart w:id="1" w:name="_Hlk189546721"/>
            <w:r w:rsidRPr="003835A9">
              <w:rPr>
                <w:i/>
                <w:sz w:val="16"/>
                <w:lang w:val="fr-FR"/>
              </w:rPr>
              <w:t>Personnes ayant un handicap auditif</w:t>
            </w:r>
          </w:p>
        </w:tc>
        <w:tc>
          <w:tcPr>
            <w:tcW w:w="2417" w:type="dxa"/>
            <w:tcBorders>
              <w:top w:val="single" w:sz="4" w:space="0" w:color="auto"/>
              <w:bottom w:val="single" w:sz="12" w:space="0" w:color="auto"/>
            </w:tcBorders>
            <w:shd w:val="clear" w:color="auto" w:fill="auto"/>
            <w:vAlign w:val="bottom"/>
          </w:tcPr>
          <w:p w14:paraId="66FC2D16" w14:textId="77777777" w:rsidR="008321F1" w:rsidRPr="003835A9" w:rsidRDefault="008321F1" w:rsidP="00265613">
            <w:pPr>
              <w:pStyle w:val="SingleTxtG"/>
              <w:tabs>
                <w:tab w:val="clear" w:pos="1701"/>
                <w:tab w:val="clear" w:pos="2268"/>
              </w:tabs>
              <w:suppressAutoHyphens w:val="0"/>
              <w:spacing w:before="80" w:after="80" w:line="200" w:lineRule="exact"/>
              <w:ind w:left="0" w:right="0"/>
              <w:jc w:val="right"/>
              <w:rPr>
                <w:i/>
                <w:sz w:val="16"/>
                <w:lang w:val="fr-FR"/>
              </w:rPr>
            </w:pPr>
            <w:r w:rsidRPr="003835A9">
              <w:rPr>
                <w:i/>
                <w:sz w:val="16"/>
                <w:lang w:val="fr-FR"/>
              </w:rPr>
              <w:t>Fréquence</w:t>
            </w:r>
          </w:p>
        </w:tc>
        <w:tc>
          <w:tcPr>
            <w:tcW w:w="2419" w:type="dxa"/>
            <w:tcBorders>
              <w:top w:val="single" w:sz="4" w:space="0" w:color="auto"/>
              <w:bottom w:val="single" w:sz="12" w:space="0" w:color="auto"/>
            </w:tcBorders>
            <w:shd w:val="clear" w:color="auto" w:fill="auto"/>
            <w:vAlign w:val="bottom"/>
          </w:tcPr>
          <w:p w14:paraId="735AA0FF" w14:textId="77777777" w:rsidR="008321F1" w:rsidRPr="003835A9" w:rsidRDefault="008321F1" w:rsidP="00265613">
            <w:pPr>
              <w:pStyle w:val="SingleTxtG"/>
              <w:tabs>
                <w:tab w:val="clear" w:pos="1701"/>
                <w:tab w:val="clear" w:pos="2268"/>
              </w:tabs>
              <w:suppressAutoHyphens w:val="0"/>
              <w:spacing w:before="80" w:after="80" w:line="200" w:lineRule="exact"/>
              <w:ind w:left="0" w:right="0"/>
              <w:jc w:val="right"/>
              <w:rPr>
                <w:i/>
                <w:sz w:val="16"/>
                <w:lang w:val="fr-FR"/>
              </w:rPr>
            </w:pPr>
            <w:r w:rsidRPr="003835A9">
              <w:rPr>
                <w:i/>
                <w:sz w:val="16"/>
                <w:lang w:val="fr-FR"/>
              </w:rPr>
              <w:t>Pourcentage</w:t>
            </w:r>
          </w:p>
        </w:tc>
      </w:tr>
      <w:tr w:rsidR="008321F1" w:rsidRPr="003835A9" w14:paraId="5216E3B3" w14:textId="77777777" w:rsidTr="00265613">
        <w:tc>
          <w:tcPr>
            <w:tcW w:w="2534" w:type="dxa"/>
            <w:tcBorders>
              <w:top w:val="single" w:sz="12" w:space="0" w:color="auto"/>
            </w:tcBorders>
            <w:shd w:val="clear" w:color="auto" w:fill="auto"/>
          </w:tcPr>
          <w:p w14:paraId="6EDD0167" w14:textId="77777777" w:rsidR="008321F1" w:rsidRPr="003835A9" w:rsidRDefault="008321F1" w:rsidP="00692C3D">
            <w:pPr>
              <w:pStyle w:val="SingleTxtG"/>
              <w:tabs>
                <w:tab w:val="clear" w:pos="1701"/>
                <w:tab w:val="clear" w:pos="2268"/>
              </w:tabs>
              <w:suppressAutoHyphens w:val="0"/>
              <w:spacing w:before="40" w:after="40" w:line="220" w:lineRule="exact"/>
              <w:ind w:left="0" w:right="113"/>
              <w:jc w:val="left"/>
              <w:rPr>
                <w:sz w:val="18"/>
                <w:lang w:val="fr-FR"/>
              </w:rPr>
            </w:pPr>
            <w:r w:rsidRPr="003835A9">
              <w:rPr>
                <w:sz w:val="18"/>
                <w:lang w:val="fr-FR"/>
              </w:rPr>
              <w:t>Non</w:t>
            </w:r>
          </w:p>
        </w:tc>
        <w:tc>
          <w:tcPr>
            <w:tcW w:w="2417" w:type="dxa"/>
            <w:tcBorders>
              <w:top w:val="single" w:sz="12" w:space="0" w:color="auto"/>
            </w:tcBorders>
            <w:shd w:val="clear" w:color="auto" w:fill="auto"/>
            <w:vAlign w:val="bottom"/>
          </w:tcPr>
          <w:p w14:paraId="2F8BBA0A" w14:textId="77777777" w:rsidR="008321F1" w:rsidRPr="003835A9"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3835A9">
              <w:rPr>
                <w:sz w:val="18"/>
                <w:lang w:val="fr-FR"/>
              </w:rPr>
              <w:t>46 027</w:t>
            </w:r>
          </w:p>
        </w:tc>
        <w:tc>
          <w:tcPr>
            <w:tcW w:w="2419" w:type="dxa"/>
            <w:tcBorders>
              <w:top w:val="single" w:sz="12" w:space="0" w:color="auto"/>
            </w:tcBorders>
            <w:shd w:val="clear" w:color="auto" w:fill="auto"/>
            <w:vAlign w:val="bottom"/>
          </w:tcPr>
          <w:p w14:paraId="1E6CE195" w14:textId="77777777" w:rsidR="008321F1" w:rsidRPr="003835A9"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3835A9">
              <w:rPr>
                <w:sz w:val="18"/>
                <w:lang w:val="fr-FR"/>
              </w:rPr>
              <w:t>88,1</w:t>
            </w:r>
          </w:p>
        </w:tc>
      </w:tr>
      <w:tr w:rsidR="008321F1" w:rsidRPr="003835A9" w14:paraId="75A2505F" w14:textId="77777777" w:rsidTr="00265613">
        <w:tc>
          <w:tcPr>
            <w:tcW w:w="2534" w:type="dxa"/>
            <w:tcBorders>
              <w:bottom w:val="single" w:sz="4" w:space="0" w:color="auto"/>
            </w:tcBorders>
            <w:shd w:val="clear" w:color="auto" w:fill="auto"/>
          </w:tcPr>
          <w:p w14:paraId="532A2A4F" w14:textId="77777777" w:rsidR="008321F1" w:rsidRPr="003835A9" w:rsidRDefault="008321F1" w:rsidP="00692C3D">
            <w:pPr>
              <w:pStyle w:val="SingleTxtG"/>
              <w:tabs>
                <w:tab w:val="clear" w:pos="1701"/>
                <w:tab w:val="clear" w:pos="2268"/>
              </w:tabs>
              <w:suppressAutoHyphens w:val="0"/>
              <w:spacing w:before="40" w:after="40" w:line="220" w:lineRule="exact"/>
              <w:ind w:left="0" w:right="113"/>
              <w:jc w:val="left"/>
              <w:rPr>
                <w:sz w:val="18"/>
                <w:lang w:val="fr-FR"/>
              </w:rPr>
            </w:pPr>
            <w:r w:rsidRPr="003835A9">
              <w:rPr>
                <w:sz w:val="18"/>
                <w:lang w:val="fr-FR"/>
              </w:rPr>
              <w:t xml:space="preserve">Oui </w:t>
            </w:r>
          </w:p>
        </w:tc>
        <w:tc>
          <w:tcPr>
            <w:tcW w:w="2417" w:type="dxa"/>
            <w:tcBorders>
              <w:bottom w:val="single" w:sz="4" w:space="0" w:color="auto"/>
            </w:tcBorders>
            <w:shd w:val="clear" w:color="auto" w:fill="auto"/>
            <w:vAlign w:val="bottom"/>
          </w:tcPr>
          <w:p w14:paraId="13A60234" w14:textId="77777777" w:rsidR="008321F1" w:rsidRPr="003835A9"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3835A9">
              <w:rPr>
                <w:sz w:val="18"/>
                <w:lang w:val="fr-FR"/>
              </w:rPr>
              <w:t>6 217</w:t>
            </w:r>
          </w:p>
        </w:tc>
        <w:tc>
          <w:tcPr>
            <w:tcW w:w="2419" w:type="dxa"/>
            <w:tcBorders>
              <w:bottom w:val="single" w:sz="4" w:space="0" w:color="auto"/>
            </w:tcBorders>
            <w:shd w:val="clear" w:color="auto" w:fill="auto"/>
            <w:vAlign w:val="bottom"/>
          </w:tcPr>
          <w:p w14:paraId="62AF2EC6" w14:textId="77777777" w:rsidR="008321F1" w:rsidRPr="003835A9"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3835A9">
              <w:rPr>
                <w:sz w:val="18"/>
                <w:lang w:val="fr-FR"/>
              </w:rPr>
              <w:t>11,9</w:t>
            </w:r>
          </w:p>
        </w:tc>
      </w:tr>
      <w:tr w:rsidR="008321F1" w:rsidRPr="00475B98" w14:paraId="500401C4" w14:textId="77777777" w:rsidTr="00265613">
        <w:tc>
          <w:tcPr>
            <w:tcW w:w="2534" w:type="dxa"/>
            <w:tcBorders>
              <w:top w:val="single" w:sz="4" w:space="0" w:color="auto"/>
              <w:bottom w:val="single" w:sz="12" w:space="0" w:color="auto"/>
            </w:tcBorders>
            <w:shd w:val="clear" w:color="auto" w:fill="auto"/>
          </w:tcPr>
          <w:p w14:paraId="6EF242AC" w14:textId="77777777" w:rsidR="008321F1" w:rsidRPr="003835A9" w:rsidRDefault="008321F1" w:rsidP="00692C3D">
            <w:pPr>
              <w:pStyle w:val="SingleTxtG"/>
              <w:tabs>
                <w:tab w:val="clear" w:pos="1701"/>
                <w:tab w:val="clear" w:pos="2268"/>
              </w:tabs>
              <w:suppressAutoHyphens w:val="0"/>
              <w:spacing w:before="80" w:after="80" w:line="220" w:lineRule="exact"/>
              <w:ind w:left="283" w:right="0"/>
              <w:jc w:val="left"/>
              <w:rPr>
                <w:b/>
                <w:sz w:val="18"/>
                <w:lang w:val="fr-FR"/>
              </w:rPr>
            </w:pPr>
            <w:r w:rsidRPr="003835A9">
              <w:rPr>
                <w:b/>
                <w:sz w:val="18"/>
                <w:lang w:val="fr-FR"/>
              </w:rPr>
              <w:t>Total</w:t>
            </w:r>
          </w:p>
        </w:tc>
        <w:tc>
          <w:tcPr>
            <w:tcW w:w="2417" w:type="dxa"/>
            <w:tcBorders>
              <w:top w:val="single" w:sz="4" w:space="0" w:color="auto"/>
              <w:bottom w:val="single" w:sz="12" w:space="0" w:color="auto"/>
            </w:tcBorders>
            <w:shd w:val="clear" w:color="auto" w:fill="auto"/>
            <w:vAlign w:val="bottom"/>
          </w:tcPr>
          <w:p w14:paraId="5EF4AB8E" w14:textId="77777777" w:rsidR="008321F1" w:rsidRPr="003835A9" w:rsidRDefault="008321F1" w:rsidP="00265613">
            <w:pPr>
              <w:pStyle w:val="SingleTxtG"/>
              <w:tabs>
                <w:tab w:val="clear" w:pos="1701"/>
                <w:tab w:val="clear" w:pos="2268"/>
              </w:tabs>
              <w:suppressAutoHyphens w:val="0"/>
              <w:spacing w:before="80" w:after="80" w:line="220" w:lineRule="exact"/>
              <w:ind w:left="0" w:right="0"/>
              <w:jc w:val="right"/>
              <w:rPr>
                <w:b/>
                <w:sz w:val="18"/>
                <w:lang w:val="fr-FR"/>
              </w:rPr>
            </w:pPr>
            <w:r w:rsidRPr="003835A9">
              <w:rPr>
                <w:b/>
                <w:sz w:val="18"/>
                <w:lang w:val="fr-FR"/>
              </w:rPr>
              <w:t>52 243</w:t>
            </w:r>
          </w:p>
        </w:tc>
        <w:tc>
          <w:tcPr>
            <w:tcW w:w="2419" w:type="dxa"/>
            <w:tcBorders>
              <w:top w:val="single" w:sz="4" w:space="0" w:color="auto"/>
              <w:bottom w:val="single" w:sz="12" w:space="0" w:color="auto"/>
            </w:tcBorders>
            <w:shd w:val="clear" w:color="auto" w:fill="auto"/>
            <w:vAlign w:val="bottom"/>
          </w:tcPr>
          <w:p w14:paraId="6B665627" w14:textId="77777777" w:rsidR="008321F1" w:rsidRPr="00475B98" w:rsidRDefault="008321F1" w:rsidP="00265613">
            <w:pPr>
              <w:pStyle w:val="SingleTxtG"/>
              <w:tabs>
                <w:tab w:val="clear" w:pos="1701"/>
                <w:tab w:val="clear" w:pos="2268"/>
              </w:tabs>
              <w:suppressAutoHyphens w:val="0"/>
              <w:spacing w:before="80" w:after="80" w:line="220" w:lineRule="exact"/>
              <w:ind w:left="0" w:right="0"/>
              <w:jc w:val="right"/>
              <w:rPr>
                <w:b/>
                <w:sz w:val="18"/>
                <w:lang w:val="fr-FR"/>
              </w:rPr>
            </w:pPr>
            <w:r w:rsidRPr="003835A9">
              <w:rPr>
                <w:b/>
                <w:sz w:val="18"/>
                <w:lang w:val="fr-FR"/>
              </w:rPr>
              <w:t>100,0</w:t>
            </w:r>
          </w:p>
        </w:tc>
      </w:tr>
    </w:tbl>
    <w:bookmarkEnd w:id="1"/>
    <w:p w14:paraId="44C48FC0" w14:textId="77777777" w:rsidR="008321F1" w:rsidRPr="00475B98" w:rsidRDefault="008321F1" w:rsidP="008321F1">
      <w:pPr>
        <w:pStyle w:val="H23G"/>
        <w:rPr>
          <w:lang w:val="fr-FR"/>
        </w:rPr>
      </w:pPr>
      <w:r w:rsidRPr="00475B98">
        <w:rPr>
          <w:lang w:val="fr-FR"/>
        </w:rPr>
        <w:tab/>
      </w:r>
      <w:r w:rsidRPr="00475B98">
        <w:rPr>
          <w:lang w:val="fr-FR"/>
        </w:rPr>
        <w:tab/>
      </w:r>
      <w:r>
        <w:rPr>
          <w:lang w:val="fr-FR"/>
        </w:rPr>
        <w:t>Handicap moteur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34"/>
        <w:gridCol w:w="2417"/>
        <w:gridCol w:w="2419"/>
      </w:tblGrid>
      <w:tr w:rsidR="008321F1" w:rsidRPr="00475B98" w14:paraId="7F4A8FAE" w14:textId="77777777" w:rsidTr="00265613">
        <w:trPr>
          <w:tblHeader/>
        </w:trPr>
        <w:tc>
          <w:tcPr>
            <w:tcW w:w="2534" w:type="dxa"/>
            <w:tcBorders>
              <w:top w:val="single" w:sz="4" w:space="0" w:color="auto"/>
              <w:bottom w:val="single" w:sz="12" w:space="0" w:color="auto"/>
            </w:tcBorders>
            <w:shd w:val="clear" w:color="auto" w:fill="auto"/>
            <w:vAlign w:val="bottom"/>
          </w:tcPr>
          <w:p w14:paraId="43CB8088" w14:textId="77777777" w:rsidR="008321F1" w:rsidRPr="00475B98" w:rsidRDefault="008321F1" w:rsidP="00692C3D">
            <w:pPr>
              <w:pStyle w:val="SingleTxtG"/>
              <w:tabs>
                <w:tab w:val="clear" w:pos="1701"/>
                <w:tab w:val="clear" w:pos="2268"/>
              </w:tabs>
              <w:suppressAutoHyphens w:val="0"/>
              <w:spacing w:before="80" w:after="80" w:line="200" w:lineRule="exact"/>
              <w:ind w:left="0" w:right="113"/>
              <w:jc w:val="left"/>
              <w:rPr>
                <w:i/>
                <w:sz w:val="16"/>
                <w:lang w:val="fr-FR"/>
              </w:rPr>
            </w:pPr>
            <w:r w:rsidRPr="00F33438">
              <w:rPr>
                <w:i/>
                <w:sz w:val="16"/>
                <w:lang w:val="fr-FR"/>
              </w:rPr>
              <w:t xml:space="preserve">Personnes </w:t>
            </w:r>
            <w:r>
              <w:rPr>
                <w:i/>
                <w:sz w:val="16"/>
                <w:lang w:val="fr-FR"/>
              </w:rPr>
              <w:t>ayant un</w:t>
            </w:r>
            <w:r w:rsidRPr="00F33438">
              <w:rPr>
                <w:i/>
                <w:sz w:val="16"/>
                <w:lang w:val="fr-FR"/>
              </w:rPr>
              <w:t xml:space="preserve"> handicap</w:t>
            </w:r>
            <w:r>
              <w:rPr>
                <w:i/>
                <w:sz w:val="16"/>
                <w:lang w:val="fr-FR"/>
              </w:rPr>
              <w:t xml:space="preserve"> moteur</w:t>
            </w:r>
          </w:p>
        </w:tc>
        <w:tc>
          <w:tcPr>
            <w:tcW w:w="2417" w:type="dxa"/>
            <w:tcBorders>
              <w:top w:val="single" w:sz="4" w:space="0" w:color="auto"/>
              <w:bottom w:val="single" w:sz="12" w:space="0" w:color="auto"/>
            </w:tcBorders>
            <w:shd w:val="clear" w:color="auto" w:fill="auto"/>
            <w:vAlign w:val="bottom"/>
          </w:tcPr>
          <w:p w14:paraId="710EBBB1" w14:textId="77777777" w:rsidR="008321F1" w:rsidRPr="00475B98" w:rsidRDefault="008321F1" w:rsidP="00265613">
            <w:pPr>
              <w:pStyle w:val="SingleTxtG"/>
              <w:tabs>
                <w:tab w:val="clear" w:pos="1701"/>
                <w:tab w:val="clear" w:pos="2268"/>
              </w:tabs>
              <w:suppressAutoHyphens w:val="0"/>
              <w:spacing w:before="80" w:after="80" w:line="200" w:lineRule="exact"/>
              <w:ind w:left="0" w:right="0"/>
              <w:jc w:val="right"/>
              <w:rPr>
                <w:i/>
                <w:sz w:val="16"/>
                <w:lang w:val="fr-FR"/>
              </w:rPr>
            </w:pPr>
            <w:r w:rsidRPr="00475B98">
              <w:rPr>
                <w:i/>
                <w:sz w:val="16"/>
                <w:lang w:val="fr-FR"/>
              </w:rPr>
              <w:t>Fr</w:t>
            </w:r>
            <w:r>
              <w:rPr>
                <w:i/>
                <w:sz w:val="16"/>
                <w:lang w:val="fr-FR"/>
              </w:rPr>
              <w:t>é</w:t>
            </w:r>
            <w:r w:rsidRPr="00475B98">
              <w:rPr>
                <w:i/>
                <w:sz w:val="16"/>
                <w:lang w:val="fr-FR"/>
              </w:rPr>
              <w:t>quenc</w:t>
            </w:r>
            <w:r>
              <w:rPr>
                <w:i/>
                <w:sz w:val="16"/>
                <w:lang w:val="fr-FR"/>
              </w:rPr>
              <w:t>e</w:t>
            </w:r>
          </w:p>
        </w:tc>
        <w:tc>
          <w:tcPr>
            <w:tcW w:w="2419" w:type="dxa"/>
            <w:tcBorders>
              <w:top w:val="single" w:sz="4" w:space="0" w:color="auto"/>
              <w:bottom w:val="single" w:sz="12" w:space="0" w:color="auto"/>
            </w:tcBorders>
            <w:shd w:val="clear" w:color="auto" w:fill="auto"/>
            <w:vAlign w:val="bottom"/>
          </w:tcPr>
          <w:p w14:paraId="5D4370C8" w14:textId="77777777" w:rsidR="008321F1" w:rsidRPr="00475B98" w:rsidRDefault="008321F1" w:rsidP="00265613">
            <w:pPr>
              <w:pStyle w:val="SingleTxtG"/>
              <w:tabs>
                <w:tab w:val="clear" w:pos="1701"/>
                <w:tab w:val="clear" w:pos="2268"/>
              </w:tabs>
              <w:suppressAutoHyphens w:val="0"/>
              <w:spacing w:before="80" w:after="80" w:line="200" w:lineRule="exact"/>
              <w:ind w:left="0" w:right="0"/>
              <w:jc w:val="right"/>
              <w:rPr>
                <w:i/>
                <w:sz w:val="16"/>
                <w:lang w:val="fr-FR"/>
              </w:rPr>
            </w:pPr>
            <w:r w:rsidRPr="00475B98">
              <w:rPr>
                <w:i/>
                <w:sz w:val="16"/>
                <w:lang w:val="fr-FR"/>
              </w:rPr>
              <w:t>P</w:t>
            </w:r>
            <w:r>
              <w:rPr>
                <w:i/>
                <w:sz w:val="16"/>
                <w:lang w:val="fr-FR"/>
              </w:rPr>
              <w:t>ourcentage</w:t>
            </w:r>
          </w:p>
        </w:tc>
      </w:tr>
      <w:tr w:rsidR="008321F1" w:rsidRPr="00475B98" w14:paraId="692AD641" w14:textId="77777777" w:rsidTr="00265613">
        <w:tc>
          <w:tcPr>
            <w:tcW w:w="2534" w:type="dxa"/>
            <w:tcBorders>
              <w:top w:val="single" w:sz="12" w:space="0" w:color="auto"/>
            </w:tcBorders>
            <w:shd w:val="clear" w:color="auto" w:fill="auto"/>
          </w:tcPr>
          <w:p w14:paraId="6A76FD0C" w14:textId="77777777" w:rsidR="008321F1" w:rsidRPr="00475B98" w:rsidRDefault="008321F1" w:rsidP="00692C3D">
            <w:pPr>
              <w:pStyle w:val="SingleTxtG"/>
              <w:tabs>
                <w:tab w:val="clear" w:pos="1701"/>
                <w:tab w:val="clear" w:pos="2268"/>
              </w:tabs>
              <w:suppressAutoHyphens w:val="0"/>
              <w:spacing w:before="40" w:after="40" w:line="220" w:lineRule="exact"/>
              <w:ind w:left="0" w:right="113"/>
              <w:jc w:val="left"/>
              <w:rPr>
                <w:sz w:val="18"/>
                <w:lang w:val="fr-FR"/>
              </w:rPr>
            </w:pPr>
            <w:r w:rsidRPr="00475B98">
              <w:rPr>
                <w:sz w:val="18"/>
                <w:lang w:val="fr-FR"/>
              </w:rPr>
              <w:t>No</w:t>
            </w:r>
            <w:r>
              <w:rPr>
                <w:sz w:val="18"/>
                <w:lang w:val="fr-FR"/>
              </w:rPr>
              <w:t>n</w:t>
            </w:r>
          </w:p>
        </w:tc>
        <w:tc>
          <w:tcPr>
            <w:tcW w:w="2417" w:type="dxa"/>
            <w:tcBorders>
              <w:top w:val="single" w:sz="12" w:space="0" w:color="auto"/>
            </w:tcBorders>
            <w:shd w:val="clear" w:color="auto" w:fill="auto"/>
            <w:vAlign w:val="bottom"/>
          </w:tcPr>
          <w:p w14:paraId="71D6927E" w14:textId="77777777" w:rsidR="008321F1" w:rsidRPr="00475B98"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475B98">
              <w:rPr>
                <w:sz w:val="18"/>
                <w:lang w:val="fr-FR"/>
              </w:rPr>
              <w:t>29 869</w:t>
            </w:r>
          </w:p>
        </w:tc>
        <w:tc>
          <w:tcPr>
            <w:tcW w:w="2419" w:type="dxa"/>
            <w:tcBorders>
              <w:top w:val="single" w:sz="12" w:space="0" w:color="auto"/>
            </w:tcBorders>
            <w:shd w:val="clear" w:color="auto" w:fill="auto"/>
            <w:vAlign w:val="bottom"/>
          </w:tcPr>
          <w:p w14:paraId="4FBEE382" w14:textId="77777777" w:rsidR="008321F1" w:rsidRPr="00475B98"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475B98">
              <w:rPr>
                <w:sz w:val="18"/>
                <w:lang w:val="fr-FR"/>
              </w:rPr>
              <w:t>57</w:t>
            </w:r>
            <w:r>
              <w:rPr>
                <w:sz w:val="18"/>
                <w:lang w:val="fr-FR"/>
              </w:rPr>
              <w:t>,</w:t>
            </w:r>
            <w:r w:rsidRPr="00475B98">
              <w:rPr>
                <w:sz w:val="18"/>
                <w:lang w:val="fr-FR"/>
              </w:rPr>
              <w:t>2</w:t>
            </w:r>
          </w:p>
        </w:tc>
      </w:tr>
      <w:tr w:rsidR="008321F1" w:rsidRPr="00475B98" w14:paraId="5C7229C2" w14:textId="77777777" w:rsidTr="00265613">
        <w:tc>
          <w:tcPr>
            <w:tcW w:w="2534" w:type="dxa"/>
            <w:tcBorders>
              <w:bottom w:val="single" w:sz="4" w:space="0" w:color="auto"/>
            </w:tcBorders>
            <w:shd w:val="clear" w:color="auto" w:fill="auto"/>
          </w:tcPr>
          <w:p w14:paraId="2B6A6843" w14:textId="77777777" w:rsidR="008321F1" w:rsidRPr="00475B98" w:rsidRDefault="008321F1" w:rsidP="00692C3D">
            <w:pPr>
              <w:pStyle w:val="SingleTxtG"/>
              <w:tabs>
                <w:tab w:val="clear" w:pos="1701"/>
                <w:tab w:val="clear" w:pos="2268"/>
              </w:tabs>
              <w:suppressAutoHyphens w:val="0"/>
              <w:spacing w:before="40" w:after="40" w:line="220" w:lineRule="exact"/>
              <w:ind w:left="0" w:right="113"/>
              <w:jc w:val="left"/>
              <w:rPr>
                <w:sz w:val="18"/>
                <w:lang w:val="fr-FR"/>
              </w:rPr>
            </w:pPr>
            <w:r>
              <w:rPr>
                <w:sz w:val="18"/>
                <w:lang w:val="fr-FR"/>
              </w:rPr>
              <w:t>Oui</w:t>
            </w:r>
          </w:p>
        </w:tc>
        <w:tc>
          <w:tcPr>
            <w:tcW w:w="2417" w:type="dxa"/>
            <w:tcBorders>
              <w:bottom w:val="single" w:sz="4" w:space="0" w:color="auto"/>
            </w:tcBorders>
            <w:shd w:val="clear" w:color="auto" w:fill="auto"/>
            <w:vAlign w:val="bottom"/>
          </w:tcPr>
          <w:p w14:paraId="2C2E945A" w14:textId="77777777" w:rsidR="008321F1" w:rsidRPr="00475B98"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475B98">
              <w:rPr>
                <w:sz w:val="18"/>
                <w:lang w:val="fr-FR"/>
              </w:rPr>
              <w:t>22 374</w:t>
            </w:r>
          </w:p>
        </w:tc>
        <w:tc>
          <w:tcPr>
            <w:tcW w:w="2419" w:type="dxa"/>
            <w:tcBorders>
              <w:bottom w:val="single" w:sz="4" w:space="0" w:color="auto"/>
            </w:tcBorders>
            <w:shd w:val="clear" w:color="auto" w:fill="auto"/>
            <w:vAlign w:val="bottom"/>
          </w:tcPr>
          <w:p w14:paraId="11FE1B83" w14:textId="77777777" w:rsidR="008321F1" w:rsidRPr="00475B98"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475B98">
              <w:rPr>
                <w:sz w:val="18"/>
                <w:lang w:val="fr-FR"/>
              </w:rPr>
              <w:t>42</w:t>
            </w:r>
            <w:r>
              <w:rPr>
                <w:sz w:val="18"/>
                <w:lang w:val="fr-FR"/>
              </w:rPr>
              <w:t>,</w:t>
            </w:r>
            <w:r w:rsidRPr="00475B98">
              <w:rPr>
                <w:sz w:val="18"/>
                <w:lang w:val="fr-FR"/>
              </w:rPr>
              <w:t>8</w:t>
            </w:r>
          </w:p>
        </w:tc>
      </w:tr>
      <w:tr w:rsidR="008321F1" w:rsidRPr="00475B98" w14:paraId="2066879F" w14:textId="77777777" w:rsidTr="00265613">
        <w:tc>
          <w:tcPr>
            <w:tcW w:w="2534" w:type="dxa"/>
            <w:tcBorders>
              <w:top w:val="single" w:sz="4" w:space="0" w:color="auto"/>
              <w:bottom w:val="single" w:sz="12" w:space="0" w:color="auto"/>
            </w:tcBorders>
            <w:shd w:val="clear" w:color="auto" w:fill="auto"/>
          </w:tcPr>
          <w:p w14:paraId="22B8E805" w14:textId="77777777" w:rsidR="008321F1" w:rsidRPr="00475B98" w:rsidRDefault="008321F1" w:rsidP="00692C3D">
            <w:pPr>
              <w:pStyle w:val="SingleTxtG"/>
              <w:tabs>
                <w:tab w:val="clear" w:pos="1701"/>
                <w:tab w:val="clear" w:pos="2268"/>
              </w:tabs>
              <w:suppressAutoHyphens w:val="0"/>
              <w:spacing w:before="80" w:after="80" w:line="220" w:lineRule="exact"/>
              <w:ind w:left="283" w:right="0"/>
              <w:jc w:val="left"/>
              <w:rPr>
                <w:b/>
                <w:sz w:val="18"/>
                <w:lang w:val="fr-FR"/>
              </w:rPr>
            </w:pPr>
            <w:r w:rsidRPr="00475B98">
              <w:rPr>
                <w:b/>
                <w:sz w:val="18"/>
                <w:lang w:val="fr-FR"/>
              </w:rPr>
              <w:t>Total</w:t>
            </w:r>
          </w:p>
        </w:tc>
        <w:tc>
          <w:tcPr>
            <w:tcW w:w="2417" w:type="dxa"/>
            <w:tcBorders>
              <w:top w:val="single" w:sz="4" w:space="0" w:color="auto"/>
              <w:bottom w:val="single" w:sz="12" w:space="0" w:color="auto"/>
            </w:tcBorders>
            <w:shd w:val="clear" w:color="auto" w:fill="auto"/>
            <w:vAlign w:val="bottom"/>
          </w:tcPr>
          <w:p w14:paraId="2AA9DAEA" w14:textId="77777777" w:rsidR="008321F1" w:rsidRPr="00475B98" w:rsidRDefault="008321F1" w:rsidP="00265613">
            <w:pPr>
              <w:pStyle w:val="SingleTxtG"/>
              <w:tabs>
                <w:tab w:val="clear" w:pos="1701"/>
                <w:tab w:val="clear" w:pos="2268"/>
              </w:tabs>
              <w:suppressAutoHyphens w:val="0"/>
              <w:spacing w:before="80" w:after="80" w:line="220" w:lineRule="exact"/>
              <w:ind w:left="0" w:right="0"/>
              <w:jc w:val="right"/>
              <w:rPr>
                <w:b/>
                <w:sz w:val="18"/>
                <w:lang w:val="fr-FR"/>
              </w:rPr>
            </w:pPr>
            <w:r w:rsidRPr="00475B98">
              <w:rPr>
                <w:b/>
                <w:sz w:val="18"/>
                <w:lang w:val="fr-FR"/>
              </w:rPr>
              <w:t>52 243</w:t>
            </w:r>
          </w:p>
        </w:tc>
        <w:tc>
          <w:tcPr>
            <w:tcW w:w="2419" w:type="dxa"/>
            <w:tcBorders>
              <w:top w:val="single" w:sz="4" w:space="0" w:color="auto"/>
              <w:bottom w:val="single" w:sz="12" w:space="0" w:color="auto"/>
            </w:tcBorders>
            <w:shd w:val="clear" w:color="auto" w:fill="auto"/>
            <w:vAlign w:val="bottom"/>
          </w:tcPr>
          <w:p w14:paraId="51400757" w14:textId="77777777" w:rsidR="008321F1" w:rsidRPr="00475B98" w:rsidRDefault="008321F1" w:rsidP="00265613">
            <w:pPr>
              <w:pStyle w:val="SingleTxtG"/>
              <w:tabs>
                <w:tab w:val="clear" w:pos="1701"/>
                <w:tab w:val="clear" w:pos="2268"/>
              </w:tabs>
              <w:suppressAutoHyphens w:val="0"/>
              <w:spacing w:before="80" w:after="80" w:line="220" w:lineRule="exact"/>
              <w:ind w:left="0" w:right="0"/>
              <w:jc w:val="right"/>
              <w:rPr>
                <w:b/>
                <w:sz w:val="18"/>
                <w:lang w:val="fr-FR"/>
              </w:rPr>
            </w:pPr>
            <w:r w:rsidRPr="00475B98">
              <w:rPr>
                <w:b/>
                <w:sz w:val="18"/>
                <w:lang w:val="fr-FR"/>
              </w:rPr>
              <w:t>100</w:t>
            </w:r>
            <w:r>
              <w:rPr>
                <w:b/>
                <w:sz w:val="18"/>
                <w:lang w:val="fr-FR"/>
              </w:rPr>
              <w:t>,</w:t>
            </w:r>
            <w:r w:rsidRPr="00475B98">
              <w:rPr>
                <w:b/>
                <w:sz w:val="18"/>
                <w:lang w:val="fr-FR"/>
              </w:rPr>
              <w:t>0</w:t>
            </w:r>
          </w:p>
        </w:tc>
      </w:tr>
    </w:tbl>
    <w:p w14:paraId="186DB1A3" w14:textId="77777777" w:rsidR="008321F1" w:rsidRPr="00475B98" w:rsidRDefault="008321F1" w:rsidP="008321F1">
      <w:pPr>
        <w:pStyle w:val="H23G"/>
        <w:rPr>
          <w:lang w:val="fr-FR"/>
        </w:rPr>
      </w:pPr>
      <w:r w:rsidRPr="00475B98">
        <w:rPr>
          <w:lang w:val="fr-FR"/>
        </w:rPr>
        <w:tab/>
      </w:r>
      <w:r w:rsidRPr="00475B98">
        <w:rPr>
          <w:lang w:val="fr-FR"/>
        </w:rPr>
        <w:tab/>
      </w:r>
      <w:r>
        <w:rPr>
          <w:lang w:val="fr-FR"/>
        </w:rPr>
        <w:t>Handicap verbal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34"/>
        <w:gridCol w:w="2417"/>
        <w:gridCol w:w="2419"/>
      </w:tblGrid>
      <w:tr w:rsidR="008321F1" w:rsidRPr="00475B98" w14:paraId="1EFFBD1C" w14:textId="77777777" w:rsidTr="00265613">
        <w:trPr>
          <w:tblHeader/>
        </w:trPr>
        <w:tc>
          <w:tcPr>
            <w:tcW w:w="2534" w:type="dxa"/>
            <w:tcBorders>
              <w:top w:val="single" w:sz="4" w:space="0" w:color="auto"/>
              <w:bottom w:val="single" w:sz="12" w:space="0" w:color="auto"/>
            </w:tcBorders>
            <w:shd w:val="clear" w:color="auto" w:fill="auto"/>
            <w:vAlign w:val="bottom"/>
          </w:tcPr>
          <w:p w14:paraId="434469A5" w14:textId="77777777" w:rsidR="008321F1" w:rsidRPr="00475B98" w:rsidRDefault="008321F1" w:rsidP="00692C3D">
            <w:pPr>
              <w:pStyle w:val="SingleTxtG"/>
              <w:tabs>
                <w:tab w:val="clear" w:pos="1701"/>
                <w:tab w:val="clear" w:pos="2268"/>
              </w:tabs>
              <w:suppressAutoHyphens w:val="0"/>
              <w:spacing w:before="80" w:after="80" w:line="200" w:lineRule="exact"/>
              <w:ind w:left="0" w:right="113"/>
              <w:jc w:val="left"/>
              <w:rPr>
                <w:i/>
                <w:sz w:val="16"/>
                <w:lang w:val="fr-FR"/>
              </w:rPr>
            </w:pPr>
            <w:r w:rsidRPr="00BC630C">
              <w:rPr>
                <w:i/>
                <w:sz w:val="16"/>
                <w:lang w:val="fr-FR"/>
              </w:rPr>
              <w:t xml:space="preserve">Personnes </w:t>
            </w:r>
            <w:r>
              <w:rPr>
                <w:i/>
                <w:sz w:val="16"/>
                <w:lang w:val="fr-FR"/>
              </w:rPr>
              <w:t>ayant un</w:t>
            </w:r>
            <w:r w:rsidRPr="00BC630C">
              <w:rPr>
                <w:i/>
                <w:sz w:val="16"/>
                <w:lang w:val="fr-FR"/>
              </w:rPr>
              <w:t xml:space="preserve"> handicap</w:t>
            </w:r>
            <w:r>
              <w:rPr>
                <w:i/>
                <w:sz w:val="16"/>
                <w:lang w:val="fr-FR"/>
              </w:rPr>
              <w:t xml:space="preserve"> verbal</w:t>
            </w:r>
          </w:p>
        </w:tc>
        <w:tc>
          <w:tcPr>
            <w:tcW w:w="2417" w:type="dxa"/>
            <w:tcBorders>
              <w:top w:val="single" w:sz="4" w:space="0" w:color="auto"/>
              <w:bottom w:val="single" w:sz="12" w:space="0" w:color="auto"/>
            </w:tcBorders>
            <w:shd w:val="clear" w:color="auto" w:fill="auto"/>
            <w:vAlign w:val="bottom"/>
          </w:tcPr>
          <w:p w14:paraId="3295B7F5" w14:textId="77777777" w:rsidR="008321F1" w:rsidRPr="00475B98" w:rsidRDefault="008321F1" w:rsidP="00265613">
            <w:pPr>
              <w:pStyle w:val="SingleTxtG"/>
              <w:tabs>
                <w:tab w:val="clear" w:pos="1701"/>
                <w:tab w:val="clear" w:pos="2268"/>
              </w:tabs>
              <w:suppressAutoHyphens w:val="0"/>
              <w:spacing w:before="80" w:after="80" w:line="200" w:lineRule="exact"/>
              <w:ind w:left="0" w:right="0"/>
              <w:jc w:val="right"/>
              <w:rPr>
                <w:i/>
                <w:sz w:val="16"/>
                <w:lang w:val="fr-FR"/>
              </w:rPr>
            </w:pPr>
            <w:r w:rsidRPr="00475B98">
              <w:rPr>
                <w:i/>
                <w:sz w:val="16"/>
                <w:lang w:val="fr-FR"/>
              </w:rPr>
              <w:t>Fr</w:t>
            </w:r>
            <w:r>
              <w:rPr>
                <w:i/>
                <w:sz w:val="16"/>
                <w:lang w:val="fr-FR"/>
              </w:rPr>
              <w:t>é</w:t>
            </w:r>
            <w:r w:rsidRPr="00475B98">
              <w:rPr>
                <w:i/>
                <w:sz w:val="16"/>
                <w:lang w:val="fr-FR"/>
              </w:rPr>
              <w:t>quenc</w:t>
            </w:r>
            <w:r>
              <w:rPr>
                <w:i/>
                <w:sz w:val="16"/>
                <w:lang w:val="fr-FR"/>
              </w:rPr>
              <w:t>e</w:t>
            </w:r>
          </w:p>
        </w:tc>
        <w:tc>
          <w:tcPr>
            <w:tcW w:w="2419" w:type="dxa"/>
            <w:tcBorders>
              <w:top w:val="single" w:sz="4" w:space="0" w:color="auto"/>
              <w:bottom w:val="single" w:sz="12" w:space="0" w:color="auto"/>
            </w:tcBorders>
            <w:shd w:val="clear" w:color="auto" w:fill="auto"/>
            <w:vAlign w:val="bottom"/>
          </w:tcPr>
          <w:p w14:paraId="34BF03C0" w14:textId="77777777" w:rsidR="008321F1" w:rsidRPr="00475B98" w:rsidRDefault="008321F1" w:rsidP="00265613">
            <w:pPr>
              <w:pStyle w:val="SingleTxtG"/>
              <w:tabs>
                <w:tab w:val="clear" w:pos="1701"/>
                <w:tab w:val="clear" w:pos="2268"/>
              </w:tabs>
              <w:suppressAutoHyphens w:val="0"/>
              <w:spacing w:before="80" w:after="80" w:line="200" w:lineRule="exact"/>
              <w:ind w:left="0" w:right="0"/>
              <w:jc w:val="right"/>
              <w:rPr>
                <w:i/>
                <w:sz w:val="16"/>
                <w:lang w:val="fr-FR"/>
              </w:rPr>
            </w:pPr>
            <w:r w:rsidRPr="00475B98">
              <w:rPr>
                <w:i/>
                <w:sz w:val="16"/>
                <w:lang w:val="fr-FR"/>
              </w:rPr>
              <w:t>P</w:t>
            </w:r>
            <w:r>
              <w:rPr>
                <w:i/>
                <w:sz w:val="16"/>
                <w:lang w:val="fr-FR"/>
              </w:rPr>
              <w:t>ourcentage</w:t>
            </w:r>
          </w:p>
        </w:tc>
      </w:tr>
      <w:tr w:rsidR="008321F1" w:rsidRPr="00475B98" w14:paraId="58985214" w14:textId="77777777" w:rsidTr="00265613">
        <w:tc>
          <w:tcPr>
            <w:tcW w:w="2534" w:type="dxa"/>
            <w:tcBorders>
              <w:top w:val="single" w:sz="12" w:space="0" w:color="auto"/>
            </w:tcBorders>
            <w:shd w:val="clear" w:color="auto" w:fill="auto"/>
          </w:tcPr>
          <w:p w14:paraId="5406A546" w14:textId="77777777" w:rsidR="008321F1" w:rsidRPr="00475B98" w:rsidRDefault="008321F1" w:rsidP="00692C3D">
            <w:pPr>
              <w:pStyle w:val="SingleTxtG"/>
              <w:tabs>
                <w:tab w:val="clear" w:pos="1701"/>
                <w:tab w:val="clear" w:pos="2268"/>
              </w:tabs>
              <w:suppressAutoHyphens w:val="0"/>
              <w:spacing w:before="40" w:after="40" w:line="220" w:lineRule="exact"/>
              <w:ind w:left="0" w:right="113"/>
              <w:jc w:val="left"/>
              <w:rPr>
                <w:sz w:val="18"/>
                <w:lang w:val="fr-FR"/>
              </w:rPr>
            </w:pPr>
            <w:r w:rsidRPr="00475B98">
              <w:rPr>
                <w:sz w:val="18"/>
                <w:lang w:val="fr-FR"/>
              </w:rPr>
              <w:t>No</w:t>
            </w:r>
            <w:r>
              <w:rPr>
                <w:sz w:val="18"/>
                <w:lang w:val="fr-FR"/>
              </w:rPr>
              <w:t>n</w:t>
            </w:r>
          </w:p>
        </w:tc>
        <w:tc>
          <w:tcPr>
            <w:tcW w:w="2417" w:type="dxa"/>
            <w:tcBorders>
              <w:top w:val="single" w:sz="12" w:space="0" w:color="auto"/>
            </w:tcBorders>
            <w:shd w:val="clear" w:color="auto" w:fill="auto"/>
            <w:vAlign w:val="bottom"/>
          </w:tcPr>
          <w:p w14:paraId="1DFF60EC" w14:textId="77777777" w:rsidR="008321F1" w:rsidRPr="00475B98"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475B98">
              <w:rPr>
                <w:sz w:val="18"/>
                <w:lang w:val="fr-FR"/>
              </w:rPr>
              <w:t>42 658</w:t>
            </w:r>
          </w:p>
        </w:tc>
        <w:tc>
          <w:tcPr>
            <w:tcW w:w="2419" w:type="dxa"/>
            <w:tcBorders>
              <w:top w:val="single" w:sz="12" w:space="0" w:color="auto"/>
            </w:tcBorders>
            <w:shd w:val="clear" w:color="auto" w:fill="auto"/>
            <w:vAlign w:val="bottom"/>
          </w:tcPr>
          <w:p w14:paraId="69360630" w14:textId="77777777" w:rsidR="008321F1" w:rsidRPr="00475B98"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475B98">
              <w:rPr>
                <w:sz w:val="18"/>
                <w:lang w:val="fr-FR"/>
              </w:rPr>
              <w:t>81</w:t>
            </w:r>
            <w:r>
              <w:rPr>
                <w:sz w:val="18"/>
                <w:lang w:val="fr-FR"/>
              </w:rPr>
              <w:t>,</w:t>
            </w:r>
            <w:r w:rsidRPr="00475B98">
              <w:rPr>
                <w:sz w:val="18"/>
                <w:lang w:val="fr-FR"/>
              </w:rPr>
              <w:t>7</w:t>
            </w:r>
          </w:p>
        </w:tc>
      </w:tr>
      <w:tr w:rsidR="008321F1" w:rsidRPr="00475B98" w14:paraId="39FD19E0" w14:textId="77777777" w:rsidTr="00265613">
        <w:tc>
          <w:tcPr>
            <w:tcW w:w="2534" w:type="dxa"/>
            <w:tcBorders>
              <w:bottom w:val="single" w:sz="4" w:space="0" w:color="auto"/>
            </w:tcBorders>
            <w:shd w:val="clear" w:color="auto" w:fill="auto"/>
          </w:tcPr>
          <w:p w14:paraId="66919FA8" w14:textId="77777777" w:rsidR="008321F1" w:rsidRPr="00475B98" w:rsidRDefault="008321F1" w:rsidP="00692C3D">
            <w:pPr>
              <w:pStyle w:val="SingleTxtG"/>
              <w:tabs>
                <w:tab w:val="clear" w:pos="1701"/>
                <w:tab w:val="clear" w:pos="2268"/>
              </w:tabs>
              <w:suppressAutoHyphens w:val="0"/>
              <w:spacing w:before="40" w:after="40" w:line="220" w:lineRule="exact"/>
              <w:ind w:left="0" w:right="113"/>
              <w:jc w:val="left"/>
              <w:rPr>
                <w:sz w:val="18"/>
                <w:lang w:val="fr-FR"/>
              </w:rPr>
            </w:pPr>
            <w:r>
              <w:rPr>
                <w:sz w:val="18"/>
                <w:lang w:val="fr-FR"/>
              </w:rPr>
              <w:t>Oui</w:t>
            </w:r>
          </w:p>
        </w:tc>
        <w:tc>
          <w:tcPr>
            <w:tcW w:w="2417" w:type="dxa"/>
            <w:tcBorders>
              <w:bottom w:val="single" w:sz="4" w:space="0" w:color="auto"/>
            </w:tcBorders>
            <w:shd w:val="clear" w:color="auto" w:fill="auto"/>
            <w:vAlign w:val="bottom"/>
          </w:tcPr>
          <w:p w14:paraId="7BA6DA6D" w14:textId="77777777" w:rsidR="008321F1" w:rsidRPr="00475B98"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475B98">
              <w:rPr>
                <w:sz w:val="18"/>
                <w:lang w:val="fr-FR"/>
              </w:rPr>
              <w:t>9 586</w:t>
            </w:r>
          </w:p>
        </w:tc>
        <w:tc>
          <w:tcPr>
            <w:tcW w:w="2419" w:type="dxa"/>
            <w:tcBorders>
              <w:bottom w:val="single" w:sz="4" w:space="0" w:color="auto"/>
            </w:tcBorders>
            <w:shd w:val="clear" w:color="auto" w:fill="auto"/>
            <w:vAlign w:val="bottom"/>
          </w:tcPr>
          <w:p w14:paraId="4B16851A" w14:textId="77777777" w:rsidR="008321F1" w:rsidRPr="00475B98" w:rsidRDefault="008321F1" w:rsidP="00265613">
            <w:pPr>
              <w:pStyle w:val="SingleTxtG"/>
              <w:tabs>
                <w:tab w:val="clear" w:pos="1701"/>
                <w:tab w:val="clear" w:pos="2268"/>
              </w:tabs>
              <w:suppressAutoHyphens w:val="0"/>
              <w:spacing w:before="40" w:after="40" w:line="220" w:lineRule="exact"/>
              <w:ind w:left="0" w:right="0"/>
              <w:jc w:val="right"/>
              <w:rPr>
                <w:sz w:val="18"/>
                <w:lang w:val="fr-FR"/>
              </w:rPr>
            </w:pPr>
            <w:r w:rsidRPr="00475B98">
              <w:rPr>
                <w:sz w:val="18"/>
                <w:lang w:val="fr-FR"/>
              </w:rPr>
              <w:t>18</w:t>
            </w:r>
            <w:r>
              <w:rPr>
                <w:sz w:val="18"/>
                <w:lang w:val="fr-FR"/>
              </w:rPr>
              <w:t>,</w:t>
            </w:r>
            <w:r w:rsidRPr="00475B98">
              <w:rPr>
                <w:sz w:val="18"/>
                <w:lang w:val="fr-FR"/>
              </w:rPr>
              <w:t>3</w:t>
            </w:r>
          </w:p>
        </w:tc>
      </w:tr>
      <w:tr w:rsidR="008321F1" w:rsidRPr="00475B98" w14:paraId="1F87A887" w14:textId="77777777" w:rsidTr="00265613">
        <w:tc>
          <w:tcPr>
            <w:tcW w:w="2534" w:type="dxa"/>
            <w:tcBorders>
              <w:top w:val="single" w:sz="4" w:space="0" w:color="auto"/>
              <w:bottom w:val="single" w:sz="12" w:space="0" w:color="auto"/>
            </w:tcBorders>
            <w:shd w:val="clear" w:color="auto" w:fill="auto"/>
          </w:tcPr>
          <w:p w14:paraId="3DD681A3" w14:textId="77777777" w:rsidR="008321F1" w:rsidRPr="00475B98" w:rsidRDefault="008321F1" w:rsidP="00692C3D">
            <w:pPr>
              <w:pStyle w:val="SingleTxtG"/>
              <w:tabs>
                <w:tab w:val="clear" w:pos="1701"/>
                <w:tab w:val="clear" w:pos="2268"/>
              </w:tabs>
              <w:suppressAutoHyphens w:val="0"/>
              <w:spacing w:before="80" w:after="80" w:line="220" w:lineRule="exact"/>
              <w:ind w:left="283" w:right="0"/>
              <w:jc w:val="left"/>
              <w:rPr>
                <w:b/>
                <w:sz w:val="18"/>
                <w:lang w:val="fr-FR"/>
              </w:rPr>
            </w:pPr>
            <w:r w:rsidRPr="00475B98">
              <w:rPr>
                <w:b/>
                <w:sz w:val="18"/>
                <w:lang w:val="fr-FR"/>
              </w:rPr>
              <w:t>Total</w:t>
            </w:r>
          </w:p>
        </w:tc>
        <w:tc>
          <w:tcPr>
            <w:tcW w:w="2417" w:type="dxa"/>
            <w:tcBorders>
              <w:top w:val="single" w:sz="4" w:space="0" w:color="auto"/>
              <w:bottom w:val="single" w:sz="12" w:space="0" w:color="auto"/>
            </w:tcBorders>
            <w:shd w:val="clear" w:color="auto" w:fill="auto"/>
            <w:vAlign w:val="bottom"/>
          </w:tcPr>
          <w:p w14:paraId="69382D31" w14:textId="77777777" w:rsidR="008321F1" w:rsidRPr="00475B98" w:rsidRDefault="008321F1" w:rsidP="00265613">
            <w:pPr>
              <w:pStyle w:val="SingleTxtG"/>
              <w:tabs>
                <w:tab w:val="clear" w:pos="1701"/>
                <w:tab w:val="clear" w:pos="2268"/>
              </w:tabs>
              <w:suppressAutoHyphens w:val="0"/>
              <w:spacing w:before="80" w:after="80" w:line="220" w:lineRule="exact"/>
              <w:ind w:left="0" w:right="0"/>
              <w:jc w:val="right"/>
              <w:rPr>
                <w:b/>
                <w:sz w:val="18"/>
                <w:lang w:val="fr-FR"/>
              </w:rPr>
            </w:pPr>
            <w:r w:rsidRPr="00475B98">
              <w:rPr>
                <w:b/>
                <w:sz w:val="18"/>
                <w:lang w:val="fr-FR"/>
              </w:rPr>
              <w:t>52 243</w:t>
            </w:r>
          </w:p>
        </w:tc>
        <w:tc>
          <w:tcPr>
            <w:tcW w:w="2419" w:type="dxa"/>
            <w:tcBorders>
              <w:top w:val="single" w:sz="4" w:space="0" w:color="auto"/>
              <w:bottom w:val="single" w:sz="12" w:space="0" w:color="auto"/>
            </w:tcBorders>
            <w:shd w:val="clear" w:color="auto" w:fill="auto"/>
            <w:vAlign w:val="bottom"/>
          </w:tcPr>
          <w:p w14:paraId="2B2AAEFB" w14:textId="77777777" w:rsidR="008321F1" w:rsidRPr="00475B98" w:rsidRDefault="008321F1" w:rsidP="00265613">
            <w:pPr>
              <w:pStyle w:val="SingleTxtG"/>
              <w:tabs>
                <w:tab w:val="clear" w:pos="1701"/>
                <w:tab w:val="clear" w:pos="2268"/>
              </w:tabs>
              <w:suppressAutoHyphens w:val="0"/>
              <w:spacing w:before="80" w:after="80" w:line="220" w:lineRule="exact"/>
              <w:ind w:left="0" w:right="0"/>
              <w:jc w:val="right"/>
              <w:rPr>
                <w:b/>
                <w:sz w:val="18"/>
                <w:lang w:val="fr-FR"/>
              </w:rPr>
            </w:pPr>
            <w:r w:rsidRPr="00475B98">
              <w:rPr>
                <w:b/>
                <w:sz w:val="18"/>
                <w:lang w:val="fr-FR"/>
              </w:rPr>
              <w:t>100</w:t>
            </w:r>
            <w:r>
              <w:rPr>
                <w:b/>
                <w:sz w:val="18"/>
                <w:lang w:val="fr-FR"/>
              </w:rPr>
              <w:t>,</w:t>
            </w:r>
            <w:r w:rsidRPr="00475B98">
              <w:rPr>
                <w:b/>
                <w:sz w:val="18"/>
                <w:lang w:val="fr-FR"/>
              </w:rPr>
              <w:t>0</w:t>
            </w:r>
          </w:p>
        </w:tc>
      </w:tr>
    </w:tbl>
    <w:p w14:paraId="1F120326" w14:textId="0AE6A6FE" w:rsidR="008321F1" w:rsidRPr="00475B98" w:rsidRDefault="008321F1" w:rsidP="008321F1">
      <w:pPr>
        <w:pStyle w:val="H1G"/>
        <w:rPr>
          <w:lang w:val="fr-FR"/>
        </w:rPr>
      </w:pPr>
      <w:r w:rsidRPr="00475B98">
        <w:rPr>
          <w:lang w:val="fr-FR"/>
        </w:rPr>
        <w:tab/>
      </w:r>
      <w:r w:rsidRPr="00475B98">
        <w:rPr>
          <w:lang w:val="fr-FR"/>
        </w:rPr>
        <w:tab/>
        <w:t xml:space="preserve">Articles </w:t>
      </w:r>
      <w:r w:rsidR="00265613">
        <w:rPr>
          <w:lang w:val="fr-FR"/>
        </w:rPr>
        <w:t>1</w:t>
      </w:r>
      <w:r w:rsidR="00265613" w:rsidRPr="00265613">
        <w:rPr>
          <w:vertAlign w:val="superscript"/>
          <w:lang w:val="fr-FR"/>
        </w:rPr>
        <w:t>er</w:t>
      </w:r>
      <w:r w:rsidR="00265613">
        <w:rPr>
          <w:lang w:val="fr-FR"/>
        </w:rPr>
        <w:t xml:space="preserve"> </w:t>
      </w:r>
      <w:r>
        <w:rPr>
          <w:lang w:val="fr-FR"/>
        </w:rPr>
        <w:t>à</w:t>
      </w:r>
      <w:r w:rsidRPr="00475B98">
        <w:rPr>
          <w:lang w:val="fr-FR"/>
        </w:rPr>
        <w:t xml:space="preserve"> 4</w:t>
      </w:r>
      <w:r>
        <w:rPr>
          <w:lang w:val="fr-FR"/>
        </w:rPr>
        <w:br/>
      </w:r>
      <w:r w:rsidRPr="00475B98">
        <w:rPr>
          <w:lang w:val="fr-FR"/>
        </w:rPr>
        <w:tab/>
      </w:r>
      <w:r w:rsidRPr="007A0EEB">
        <w:rPr>
          <w:lang w:val="fr-FR"/>
        </w:rPr>
        <w:t>Objet, définitions, principes généraux et obligations générales</w:t>
      </w:r>
    </w:p>
    <w:p w14:paraId="110F808E" w14:textId="4DA10E38" w:rsidR="008321F1" w:rsidRPr="00475B98" w:rsidRDefault="008321F1" w:rsidP="008321F1">
      <w:pPr>
        <w:pStyle w:val="SingleTxtG"/>
        <w:rPr>
          <w:lang w:val="fr-FR"/>
        </w:rPr>
      </w:pPr>
      <w:r w:rsidRPr="00475B98">
        <w:rPr>
          <w:lang w:val="fr-FR"/>
        </w:rPr>
        <w:t>18.</w:t>
      </w:r>
      <w:r w:rsidRPr="00475B98">
        <w:rPr>
          <w:lang w:val="fr-FR"/>
        </w:rPr>
        <w:tab/>
      </w:r>
      <w:r w:rsidRPr="00C31C6E">
        <w:rPr>
          <w:lang w:val="fr-FR"/>
        </w:rPr>
        <w:t>Le Gouvernement trinidadien s</w:t>
      </w:r>
      <w:r>
        <w:rPr>
          <w:lang w:val="fr-FR"/>
        </w:rPr>
        <w:t>’</w:t>
      </w:r>
      <w:r w:rsidRPr="00C31C6E">
        <w:rPr>
          <w:lang w:val="fr-FR"/>
        </w:rPr>
        <w:t xml:space="preserve">est pleinement engagé à promouvoir, protéger et garantir les droits des personnes handicapées et, </w:t>
      </w:r>
      <w:r>
        <w:rPr>
          <w:lang w:val="fr-FR"/>
        </w:rPr>
        <w:t>dans le sillage</w:t>
      </w:r>
      <w:r w:rsidRPr="00C31C6E">
        <w:rPr>
          <w:lang w:val="fr-FR"/>
        </w:rPr>
        <w:t xml:space="preserve"> de la ratification de la Convention relative aux droits des personnes handicapées, </w:t>
      </w:r>
      <w:r>
        <w:rPr>
          <w:lang w:val="fr-FR"/>
        </w:rPr>
        <w:t>s’est</w:t>
      </w:r>
      <w:r w:rsidRPr="00C31C6E">
        <w:rPr>
          <w:lang w:val="fr-FR"/>
        </w:rPr>
        <w:t xml:space="preserve"> proposé de finaliser la</w:t>
      </w:r>
      <w:r>
        <w:rPr>
          <w:lang w:val="fr-FR"/>
        </w:rPr>
        <w:t xml:space="preserve"> révision de la </w:t>
      </w:r>
      <w:r w:rsidRPr="00C31C6E">
        <w:rPr>
          <w:lang w:val="fr-FR"/>
        </w:rPr>
        <w:t xml:space="preserve">politique nationale </w:t>
      </w:r>
      <w:r>
        <w:rPr>
          <w:lang w:val="fr-FR"/>
        </w:rPr>
        <w:t>élaborée en leur</w:t>
      </w:r>
      <w:r w:rsidRPr="00C31C6E">
        <w:rPr>
          <w:lang w:val="fr-FR"/>
        </w:rPr>
        <w:t xml:space="preserve"> faveur</w:t>
      </w:r>
      <w:r w:rsidRPr="00475B98">
        <w:rPr>
          <w:lang w:val="fr-FR"/>
        </w:rPr>
        <w:t>.</w:t>
      </w:r>
    </w:p>
    <w:p w14:paraId="1AC38076" w14:textId="36AB4E84" w:rsidR="008321F1" w:rsidRPr="00475B98" w:rsidRDefault="008321F1" w:rsidP="008321F1">
      <w:pPr>
        <w:pStyle w:val="SingleTxtG"/>
        <w:rPr>
          <w:lang w:val="fr-FR"/>
        </w:rPr>
      </w:pPr>
      <w:r w:rsidRPr="00475B98">
        <w:rPr>
          <w:lang w:val="fr-FR"/>
        </w:rPr>
        <w:lastRenderedPageBreak/>
        <w:t>19.</w:t>
      </w:r>
      <w:r w:rsidRPr="00475B98">
        <w:rPr>
          <w:lang w:val="fr-FR"/>
        </w:rPr>
        <w:tab/>
      </w:r>
      <w:r w:rsidRPr="00D50079">
        <w:rPr>
          <w:lang w:val="fr-FR"/>
        </w:rPr>
        <w:t xml:space="preserve">Dans le cadre de sa politique </w:t>
      </w:r>
      <w:r>
        <w:rPr>
          <w:lang w:val="fr-FR"/>
        </w:rPr>
        <w:t>« </w:t>
      </w:r>
      <w:r w:rsidRPr="00D50079">
        <w:rPr>
          <w:lang w:val="fr-FR"/>
        </w:rPr>
        <w:t>Vision 2030</w:t>
      </w:r>
      <w:r>
        <w:rPr>
          <w:lang w:val="fr-FR"/>
        </w:rPr>
        <w:t> »</w:t>
      </w:r>
      <w:r w:rsidRPr="00D50079">
        <w:rPr>
          <w:lang w:val="fr-FR"/>
        </w:rPr>
        <w:t>, le Gouvernement propose de promouvoir l</w:t>
      </w:r>
      <w:r>
        <w:rPr>
          <w:lang w:val="fr-FR"/>
        </w:rPr>
        <w:t>’</w:t>
      </w:r>
      <w:r w:rsidRPr="00D50079">
        <w:rPr>
          <w:lang w:val="fr-FR"/>
        </w:rPr>
        <w:t>intégration des personnes handicapées en leur facilitant l</w:t>
      </w:r>
      <w:r>
        <w:rPr>
          <w:lang w:val="fr-FR"/>
        </w:rPr>
        <w:t>’</w:t>
      </w:r>
      <w:r w:rsidRPr="00D50079">
        <w:rPr>
          <w:lang w:val="fr-FR"/>
        </w:rPr>
        <w:t>accès à la formation, à l</w:t>
      </w:r>
      <w:r>
        <w:rPr>
          <w:lang w:val="fr-FR"/>
        </w:rPr>
        <w:t>’</w:t>
      </w:r>
      <w:r w:rsidRPr="00D50079">
        <w:rPr>
          <w:lang w:val="fr-FR"/>
        </w:rPr>
        <w:t>éducation, à l</w:t>
      </w:r>
      <w:r>
        <w:rPr>
          <w:lang w:val="fr-FR"/>
        </w:rPr>
        <w:t>’</w:t>
      </w:r>
      <w:r w:rsidRPr="00D50079">
        <w:rPr>
          <w:lang w:val="fr-FR"/>
        </w:rPr>
        <w:t xml:space="preserve">emploi et à la santé. Le </w:t>
      </w:r>
      <w:r w:rsidRPr="00C35AA0">
        <w:rPr>
          <w:lang w:val="fr-FR"/>
        </w:rPr>
        <w:t>Ministère du développement social et des services à la famille est</w:t>
      </w:r>
      <w:r w:rsidRPr="00D50079">
        <w:rPr>
          <w:lang w:val="fr-FR"/>
        </w:rPr>
        <w:t xml:space="preserve"> chargé de veiller au déploiement de la stratégie gouvernementale afin d</w:t>
      </w:r>
      <w:r>
        <w:rPr>
          <w:lang w:val="fr-FR"/>
        </w:rPr>
        <w:t>’</w:t>
      </w:r>
      <w:r w:rsidRPr="00D50079">
        <w:rPr>
          <w:lang w:val="fr-FR"/>
        </w:rPr>
        <w:t>améliorer la qualité de vie des personnes handicapées</w:t>
      </w:r>
      <w:r w:rsidRPr="00475B98">
        <w:rPr>
          <w:lang w:val="fr-FR"/>
        </w:rPr>
        <w:t>.</w:t>
      </w:r>
    </w:p>
    <w:p w14:paraId="5923DD2C" w14:textId="64EFFE89" w:rsidR="008321F1" w:rsidRPr="00475B98" w:rsidRDefault="008321F1" w:rsidP="008321F1">
      <w:pPr>
        <w:pStyle w:val="SingleTxtG"/>
        <w:rPr>
          <w:lang w:val="fr-FR"/>
        </w:rPr>
      </w:pPr>
      <w:r w:rsidRPr="00475B98">
        <w:rPr>
          <w:lang w:val="fr-FR"/>
        </w:rPr>
        <w:t>20.</w:t>
      </w:r>
      <w:r w:rsidRPr="00475B98">
        <w:rPr>
          <w:lang w:val="fr-FR"/>
        </w:rPr>
        <w:tab/>
      </w:r>
      <w:r w:rsidRPr="00723F7E">
        <w:rPr>
          <w:lang w:val="fr-FR"/>
        </w:rPr>
        <w:t xml:space="preserve">La politique nationale </w:t>
      </w:r>
      <w:r>
        <w:rPr>
          <w:lang w:val="fr-FR"/>
        </w:rPr>
        <w:t>relative aux</w:t>
      </w:r>
      <w:r w:rsidRPr="00723F7E">
        <w:rPr>
          <w:lang w:val="fr-FR"/>
        </w:rPr>
        <w:t xml:space="preserve"> personnes handicapées énonce un ensemble complet de recommandations devant faciliter l</w:t>
      </w:r>
      <w:r>
        <w:rPr>
          <w:lang w:val="fr-FR"/>
        </w:rPr>
        <w:t>’</w:t>
      </w:r>
      <w:r w:rsidRPr="00723F7E">
        <w:rPr>
          <w:lang w:val="fr-FR"/>
        </w:rPr>
        <w:t>exercice</w:t>
      </w:r>
      <w:r>
        <w:rPr>
          <w:lang w:val="fr-FR"/>
        </w:rPr>
        <w:t>,</w:t>
      </w:r>
      <w:r w:rsidRPr="00723F7E">
        <w:rPr>
          <w:lang w:val="fr-FR"/>
        </w:rPr>
        <w:t xml:space="preserve"> par les personnes handicapées</w:t>
      </w:r>
      <w:r>
        <w:rPr>
          <w:lang w:val="fr-FR"/>
        </w:rPr>
        <w:t>,</w:t>
      </w:r>
      <w:r w:rsidRPr="00723F7E">
        <w:rPr>
          <w:lang w:val="fr-FR"/>
        </w:rPr>
        <w:t xml:space="preserve"> de leurs droits économiques, sociaux, culturels, politiques et civils</w:t>
      </w:r>
      <w:r w:rsidRPr="00475B98">
        <w:rPr>
          <w:lang w:val="fr-FR"/>
        </w:rPr>
        <w:t>.</w:t>
      </w:r>
    </w:p>
    <w:p w14:paraId="4FE8C490" w14:textId="6604ACC7" w:rsidR="008321F1" w:rsidRPr="00475B98" w:rsidRDefault="008321F1" w:rsidP="008321F1">
      <w:pPr>
        <w:pStyle w:val="SingleTxtG"/>
        <w:rPr>
          <w:lang w:val="fr-FR"/>
        </w:rPr>
      </w:pPr>
      <w:r w:rsidRPr="00475B98">
        <w:rPr>
          <w:lang w:val="fr-FR"/>
        </w:rPr>
        <w:t>21.</w:t>
      </w:r>
      <w:r w:rsidRPr="00475B98">
        <w:rPr>
          <w:lang w:val="fr-FR"/>
        </w:rPr>
        <w:tab/>
      </w:r>
      <w:r w:rsidRPr="00572B09">
        <w:rPr>
          <w:lang w:val="fr-FR"/>
        </w:rPr>
        <w:t>La loi sur l</w:t>
      </w:r>
      <w:r>
        <w:rPr>
          <w:lang w:val="fr-FR"/>
        </w:rPr>
        <w:t>’</w:t>
      </w:r>
      <w:r w:rsidRPr="00572B09">
        <w:rPr>
          <w:lang w:val="fr-FR"/>
        </w:rPr>
        <w:t>égalité des chances (chap</w:t>
      </w:r>
      <w:r>
        <w:rPr>
          <w:lang w:val="fr-FR"/>
        </w:rPr>
        <w:t>.</w:t>
      </w:r>
      <w:r w:rsidRPr="00572B09">
        <w:rPr>
          <w:lang w:val="fr-FR"/>
        </w:rPr>
        <w:t xml:space="preserve"> 22:03) vise à protéger les personnes handicapées contre la discrimination</w:t>
      </w:r>
      <w:r w:rsidRPr="00475B98">
        <w:rPr>
          <w:lang w:val="fr-FR"/>
        </w:rPr>
        <w:t>.</w:t>
      </w:r>
    </w:p>
    <w:p w14:paraId="2FC9B183" w14:textId="5C65346B" w:rsidR="008321F1" w:rsidRPr="00475B98" w:rsidRDefault="008321F1" w:rsidP="008321F1">
      <w:pPr>
        <w:pStyle w:val="SingleTxtG"/>
        <w:rPr>
          <w:lang w:val="fr-FR"/>
        </w:rPr>
      </w:pPr>
      <w:r w:rsidRPr="00475B98">
        <w:rPr>
          <w:lang w:val="fr-FR"/>
        </w:rPr>
        <w:t>22.</w:t>
      </w:r>
      <w:r w:rsidRPr="00475B98">
        <w:rPr>
          <w:lang w:val="fr-FR"/>
        </w:rPr>
        <w:tab/>
      </w:r>
      <w:r w:rsidRPr="001728B5">
        <w:rPr>
          <w:lang w:val="fr-FR"/>
        </w:rPr>
        <w:t>Le terme « handicap » doit être redéfini afin de tenir compte de la Classification internationale du fonctionnement, du handicap et de la santé de l</w:t>
      </w:r>
      <w:r>
        <w:rPr>
          <w:lang w:val="fr-FR"/>
        </w:rPr>
        <w:t>’</w:t>
      </w:r>
      <w:r w:rsidRPr="001728B5">
        <w:rPr>
          <w:lang w:val="fr-FR"/>
        </w:rPr>
        <w:t>Organisation mondiale de la Santé</w:t>
      </w:r>
      <w:r>
        <w:rPr>
          <w:lang w:val="fr-FR"/>
        </w:rPr>
        <w:t>,</w:t>
      </w:r>
      <w:r w:rsidRPr="001728B5">
        <w:rPr>
          <w:lang w:val="fr-FR"/>
        </w:rPr>
        <w:t xml:space="preserve"> et de la Convention</w:t>
      </w:r>
      <w:r w:rsidRPr="00475B98">
        <w:rPr>
          <w:lang w:val="fr-FR"/>
        </w:rPr>
        <w:t>.</w:t>
      </w:r>
    </w:p>
    <w:p w14:paraId="67ABC953" w14:textId="45B4896E" w:rsidR="008321F1" w:rsidRPr="00475B98" w:rsidRDefault="008321F1" w:rsidP="008321F1">
      <w:pPr>
        <w:pStyle w:val="SingleTxtG"/>
        <w:rPr>
          <w:lang w:val="fr-FR"/>
        </w:rPr>
      </w:pPr>
      <w:r w:rsidRPr="00475B98">
        <w:rPr>
          <w:lang w:val="fr-FR"/>
        </w:rPr>
        <w:t>23.</w:t>
      </w:r>
      <w:r w:rsidRPr="00475B98">
        <w:rPr>
          <w:lang w:val="fr-FR"/>
        </w:rPr>
        <w:tab/>
      </w:r>
      <w:r w:rsidRPr="00456F6E">
        <w:rPr>
          <w:lang w:val="fr-FR"/>
        </w:rPr>
        <w:t>L</w:t>
      </w:r>
      <w:r>
        <w:rPr>
          <w:lang w:val="fr-FR"/>
        </w:rPr>
        <w:t>’</w:t>
      </w:r>
      <w:r w:rsidRPr="00456F6E">
        <w:rPr>
          <w:lang w:val="fr-FR"/>
        </w:rPr>
        <w:t>unité chargée des questions relatives au handicap du Ministère du développement social et des services à la famille défend les droits</w:t>
      </w:r>
      <w:r w:rsidRPr="00B27A30">
        <w:t xml:space="preserve"> </w:t>
      </w:r>
      <w:r w:rsidRPr="00DD713D">
        <w:rPr>
          <w:lang w:val="fr-FR"/>
        </w:rPr>
        <w:t xml:space="preserve">des personnes handicapées vivant à </w:t>
      </w:r>
      <w:r>
        <w:rPr>
          <w:lang w:val="fr-FR"/>
        </w:rPr>
        <w:t xml:space="preserve">la </w:t>
      </w:r>
      <w:r w:rsidRPr="00DD713D">
        <w:rPr>
          <w:lang w:val="fr-FR"/>
        </w:rPr>
        <w:t>Trinité-et-Tobago</w:t>
      </w:r>
      <w:r>
        <w:rPr>
          <w:lang w:val="fr-FR"/>
        </w:rPr>
        <w:t xml:space="preserve"> et plaide en faveur de leur</w:t>
      </w:r>
      <w:r w:rsidRPr="00456F6E">
        <w:rPr>
          <w:lang w:val="fr-FR"/>
        </w:rPr>
        <w:t xml:space="preserve"> protection et</w:t>
      </w:r>
      <w:r>
        <w:rPr>
          <w:lang w:val="fr-FR"/>
        </w:rPr>
        <w:t xml:space="preserve"> de </w:t>
      </w:r>
      <w:r w:rsidRPr="00456F6E">
        <w:rPr>
          <w:lang w:val="fr-FR"/>
        </w:rPr>
        <w:t>l</w:t>
      </w:r>
      <w:r>
        <w:rPr>
          <w:lang w:val="fr-FR"/>
        </w:rPr>
        <w:t>’</w:t>
      </w:r>
      <w:r w:rsidRPr="00456F6E">
        <w:rPr>
          <w:lang w:val="fr-FR"/>
        </w:rPr>
        <w:t>égalité de</w:t>
      </w:r>
      <w:r>
        <w:rPr>
          <w:lang w:val="fr-FR"/>
        </w:rPr>
        <w:t xml:space="preserve"> leur</w:t>
      </w:r>
      <w:r w:rsidRPr="00456F6E">
        <w:rPr>
          <w:lang w:val="fr-FR"/>
        </w:rPr>
        <w:t>s chances en contrôlant et en coordonnant l</w:t>
      </w:r>
      <w:r>
        <w:rPr>
          <w:lang w:val="fr-FR"/>
        </w:rPr>
        <w:t>’</w:t>
      </w:r>
      <w:r w:rsidRPr="00456F6E">
        <w:rPr>
          <w:lang w:val="fr-FR"/>
        </w:rPr>
        <w:t>application de la politique nationale</w:t>
      </w:r>
      <w:r>
        <w:rPr>
          <w:lang w:val="fr-FR"/>
        </w:rPr>
        <w:t xml:space="preserve"> élaborée</w:t>
      </w:r>
      <w:r w:rsidRPr="00456F6E">
        <w:rPr>
          <w:lang w:val="fr-FR"/>
        </w:rPr>
        <w:t xml:space="preserve"> en leur faveur. Cette unité est gérée par un directeur et ses principales attribution</w:t>
      </w:r>
      <w:r>
        <w:rPr>
          <w:lang w:val="fr-FR"/>
        </w:rPr>
        <w:t>s</w:t>
      </w:r>
      <w:r w:rsidRPr="00456F6E">
        <w:rPr>
          <w:lang w:val="fr-FR"/>
        </w:rPr>
        <w:t xml:space="preserve"> et fonctions sont les suivantes</w:t>
      </w:r>
      <w:r>
        <w:rPr>
          <w:lang w:val="fr-FR"/>
        </w:rPr>
        <w:t xml:space="preserve"> </w:t>
      </w:r>
      <w:r w:rsidRPr="00475B98">
        <w:rPr>
          <w:lang w:val="fr-FR"/>
        </w:rPr>
        <w:t>:</w:t>
      </w:r>
    </w:p>
    <w:p w14:paraId="44577415" w14:textId="07D7D8DC" w:rsidR="008321F1" w:rsidRPr="00475B98" w:rsidRDefault="008321F1" w:rsidP="008321F1">
      <w:pPr>
        <w:pStyle w:val="Bullet1G"/>
        <w:kinsoku/>
        <w:overflowPunct/>
        <w:autoSpaceDE/>
        <w:autoSpaceDN/>
        <w:adjustRightInd/>
        <w:snapToGrid/>
        <w:rPr>
          <w:lang w:val="fr-FR"/>
        </w:rPr>
      </w:pPr>
      <w:r w:rsidRPr="007E5457">
        <w:rPr>
          <w:lang w:val="fr-FR"/>
        </w:rPr>
        <w:t>Coordonner et suivre l</w:t>
      </w:r>
      <w:r>
        <w:rPr>
          <w:lang w:val="fr-FR"/>
        </w:rPr>
        <w:t>’</w:t>
      </w:r>
      <w:r w:rsidRPr="007E5457">
        <w:rPr>
          <w:lang w:val="fr-FR"/>
        </w:rPr>
        <w:t xml:space="preserve">application de la </w:t>
      </w:r>
      <w:r>
        <w:rPr>
          <w:lang w:val="fr-FR"/>
        </w:rPr>
        <w:t>p</w:t>
      </w:r>
      <w:r w:rsidRPr="007E5457">
        <w:rPr>
          <w:lang w:val="fr-FR"/>
        </w:rPr>
        <w:t xml:space="preserve">olitique nationale </w:t>
      </w:r>
      <w:r>
        <w:rPr>
          <w:lang w:val="fr-FR"/>
        </w:rPr>
        <w:t>relative aux</w:t>
      </w:r>
      <w:r w:rsidRPr="007E5457">
        <w:rPr>
          <w:lang w:val="fr-FR"/>
        </w:rPr>
        <w:t xml:space="preserve"> personnes handicapées</w:t>
      </w:r>
      <w:r>
        <w:rPr>
          <w:lang w:val="fr-FR"/>
        </w:rPr>
        <w:t> </w:t>
      </w:r>
      <w:r w:rsidRPr="00475B98">
        <w:rPr>
          <w:lang w:val="fr-FR"/>
        </w:rPr>
        <w:t>;</w:t>
      </w:r>
    </w:p>
    <w:p w14:paraId="6A0D17ED" w14:textId="43260B60" w:rsidR="008321F1" w:rsidRPr="00475B98" w:rsidRDefault="008321F1" w:rsidP="008321F1">
      <w:pPr>
        <w:pStyle w:val="Bullet1G"/>
        <w:kinsoku/>
        <w:overflowPunct/>
        <w:autoSpaceDE/>
        <w:autoSpaceDN/>
        <w:adjustRightInd/>
        <w:snapToGrid/>
        <w:rPr>
          <w:lang w:val="fr-FR"/>
        </w:rPr>
      </w:pPr>
      <w:r w:rsidRPr="007F7971">
        <w:rPr>
          <w:lang w:val="fr-FR"/>
        </w:rPr>
        <w:t xml:space="preserve">Fournir un soutien technique et des </w:t>
      </w:r>
      <w:r>
        <w:rPr>
          <w:lang w:val="fr-FR"/>
        </w:rPr>
        <w:t>services d’o</w:t>
      </w:r>
      <w:r w:rsidRPr="007F7971">
        <w:rPr>
          <w:lang w:val="fr-FR"/>
        </w:rPr>
        <w:t>rientation aux personnes handicapées, à leurs familles et à toute autre personne souhaitant s</w:t>
      </w:r>
      <w:r>
        <w:rPr>
          <w:lang w:val="fr-FR"/>
        </w:rPr>
        <w:t>’</w:t>
      </w:r>
      <w:r w:rsidRPr="007F7971">
        <w:rPr>
          <w:lang w:val="fr-FR"/>
        </w:rPr>
        <w:t>informer sur le handicap</w:t>
      </w:r>
      <w:r>
        <w:rPr>
          <w:lang w:val="fr-FR"/>
        </w:rPr>
        <w:t> </w:t>
      </w:r>
      <w:r w:rsidRPr="00475B98">
        <w:rPr>
          <w:lang w:val="fr-FR"/>
        </w:rPr>
        <w:t>;</w:t>
      </w:r>
    </w:p>
    <w:p w14:paraId="135BD82F" w14:textId="50DB2E6A" w:rsidR="008321F1" w:rsidRPr="00475B98" w:rsidRDefault="008321F1" w:rsidP="008321F1">
      <w:pPr>
        <w:pStyle w:val="Bullet1G"/>
        <w:kinsoku/>
        <w:overflowPunct/>
        <w:autoSpaceDE/>
        <w:autoSpaceDN/>
        <w:adjustRightInd/>
        <w:snapToGrid/>
        <w:rPr>
          <w:lang w:val="fr-FR"/>
        </w:rPr>
      </w:pPr>
      <w:r w:rsidRPr="00C62FF9">
        <w:rPr>
          <w:lang w:val="fr-FR"/>
        </w:rPr>
        <w:t>Évaluer les demandes d</w:t>
      </w:r>
      <w:r>
        <w:rPr>
          <w:lang w:val="fr-FR"/>
        </w:rPr>
        <w:t>’</w:t>
      </w:r>
      <w:r w:rsidRPr="00C62FF9">
        <w:rPr>
          <w:lang w:val="fr-FR"/>
        </w:rPr>
        <w:t>assistance émanant d</w:t>
      </w:r>
      <w:r>
        <w:rPr>
          <w:lang w:val="fr-FR"/>
        </w:rPr>
        <w:t>’</w:t>
      </w:r>
      <w:r w:rsidRPr="00C62FF9">
        <w:rPr>
          <w:lang w:val="fr-FR"/>
        </w:rPr>
        <w:t>organisations non gouvernementales (ONG) et de particuliers</w:t>
      </w:r>
      <w:r>
        <w:rPr>
          <w:lang w:val="fr-FR"/>
        </w:rPr>
        <w:t xml:space="preserve"> </w:t>
      </w:r>
      <w:r w:rsidRPr="00475B98">
        <w:rPr>
          <w:lang w:val="fr-FR"/>
        </w:rPr>
        <w:t>;</w:t>
      </w:r>
    </w:p>
    <w:p w14:paraId="45814AEE" w14:textId="77777777" w:rsidR="008321F1" w:rsidRPr="00475B98" w:rsidRDefault="008321F1" w:rsidP="008321F1">
      <w:pPr>
        <w:pStyle w:val="Bullet1G"/>
        <w:kinsoku/>
        <w:overflowPunct/>
        <w:autoSpaceDE/>
        <w:autoSpaceDN/>
        <w:adjustRightInd/>
        <w:snapToGrid/>
        <w:rPr>
          <w:lang w:val="fr-FR"/>
        </w:rPr>
      </w:pPr>
      <w:r w:rsidRPr="00D0606D">
        <w:rPr>
          <w:lang w:val="fr-FR"/>
        </w:rPr>
        <w:t xml:space="preserve">Collaborer en réseau avec les ONG </w:t>
      </w:r>
      <w:r>
        <w:rPr>
          <w:lang w:val="fr-FR"/>
        </w:rPr>
        <w:t>compétentes</w:t>
      </w:r>
      <w:r w:rsidRPr="00D0606D">
        <w:rPr>
          <w:lang w:val="fr-FR"/>
        </w:rPr>
        <w:t xml:space="preserve">, les </w:t>
      </w:r>
      <w:proofErr w:type="spellStart"/>
      <w:r w:rsidRPr="00D0606D">
        <w:rPr>
          <w:lang w:val="fr-FR"/>
        </w:rPr>
        <w:t>médias</w:t>
      </w:r>
      <w:proofErr w:type="spellEnd"/>
      <w:r w:rsidRPr="00D0606D">
        <w:rPr>
          <w:lang w:val="fr-FR"/>
        </w:rPr>
        <w:t xml:space="preserve"> et les organisations internationales afin de collecter des données et de sensibiliser le public aux questions relatives aux personnes handicapées</w:t>
      </w:r>
      <w:r w:rsidRPr="00475B98">
        <w:rPr>
          <w:lang w:val="fr-FR"/>
        </w:rPr>
        <w:t>.</w:t>
      </w:r>
    </w:p>
    <w:p w14:paraId="0C246DB9" w14:textId="7E7E61CF" w:rsidR="008321F1" w:rsidRPr="00475B98" w:rsidRDefault="008321F1" w:rsidP="008321F1">
      <w:pPr>
        <w:pStyle w:val="SingleTxtG"/>
        <w:rPr>
          <w:lang w:val="fr-FR"/>
        </w:rPr>
      </w:pPr>
      <w:r w:rsidRPr="00475B98">
        <w:rPr>
          <w:lang w:val="fr-FR"/>
        </w:rPr>
        <w:t>24.</w:t>
      </w:r>
      <w:r w:rsidRPr="00475B98">
        <w:rPr>
          <w:lang w:val="fr-FR"/>
        </w:rPr>
        <w:tab/>
      </w:r>
      <w:r w:rsidRPr="00F35ACD">
        <w:rPr>
          <w:lang w:val="fr-FR"/>
        </w:rPr>
        <w:t xml:space="preserve">Les initiatives recommandées pour remédier aux difficultés auxquelles se heurtent les personnes handicapées, telles que définies par le Comité spécial mixte </w:t>
      </w:r>
      <w:r>
        <w:rPr>
          <w:lang w:val="fr-FR"/>
        </w:rPr>
        <w:t>chargé du</w:t>
      </w:r>
      <w:r w:rsidRPr="00F35ACD">
        <w:rPr>
          <w:lang w:val="fr-FR"/>
        </w:rPr>
        <w:t xml:space="preserve"> handicap, sont les suivantes</w:t>
      </w:r>
      <w:r>
        <w:rPr>
          <w:lang w:val="fr-FR"/>
        </w:rPr>
        <w:t> </w:t>
      </w:r>
      <w:r w:rsidRPr="00475B98">
        <w:rPr>
          <w:lang w:val="fr-FR"/>
        </w:rPr>
        <w:t>:</w:t>
      </w:r>
    </w:p>
    <w:p w14:paraId="6C91FCD7" w14:textId="77777777" w:rsidR="008321F1" w:rsidRPr="005A61CA" w:rsidRDefault="008321F1" w:rsidP="008321F1">
      <w:pPr>
        <w:pStyle w:val="Bullet1G"/>
        <w:kinsoku/>
        <w:overflowPunct/>
        <w:autoSpaceDE/>
        <w:autoSpaceDN/>
        <w:adjustRightInd/>
        <w:snapToGrid/>
      </w:pPr>
      <w:r w:rsidRPr="005A61CA">
        <w:rPr>
          <w:lang w:val="fr-FR"/>
        </w:rPr>
        <w:t>Sensibilisation</w:t>
      </w:r>
      <w:r>
        <w:rPr>
          <w:lang w:val="fr-FR"/>
        </w:rPr>
        <w:t> ;</w:t>
      </w:r>
    </w:p>
    <w:p w14:paraId="379DAB82" w14:textId="746AF584" w:rsidR="008321F1" w:rsidRPr="00B27A30" w:rsidRDefault="008321F1" w:rsidP="008321F1">
      <w:pPr>
        <w:pStyle w:val="Bullet1G"/>
        <w:kinsoku/>
        <w:overflowPunct/>
        <w:autoSpaceDE/>
        <w:autoSpaceDN/>
        <w:adjustRightInd/>
        <w:snapToGrid/>
      </w:pPr>
      <w:r>
        <w:rPr>
          <w:lang w:val="fr-FR"/>
        </w:rPr>
        <w:t>R</w:t>
      </w:r>
      <w:r w:rsidRPr="005A61CA">
        <w:rPr>
          <w:lang w:val="fr-FR"/>
        </w:rPr>
        <w:t xml:space="preserve">enforcement des </w:t>
      </w:r>
      <w:r>
        <w:rPr>
          <w:lang w:val="fr-FR"/>
        </w:rPr>
        <w:t xml:space="preserve">compétences et des </w:t>
      </w:r>
      <w:r w:rsidRPr="005A61CA">
        <w:rPr>
          <w:lang w:val="fr-FR"/>
        </w:rPr>
        <w:t>capacités des enseignants spécialisés et des interprètes en langue des signes ;</w:t>
      </w:r>
    </w:p>
    <w:p w14:paraId="36C9672E" w14:textId="3198DCD1" w:rsidR="008321F1" w:rsidRPr="00B27A30" w:rsidRDefault="008321F1" w:rsidP="008321F1">
      <w:pPr>
        <w:pStyle w:val="Bullet1G"/>
        <w:kinsoku/>
        <w:overflowPunct/>
        <w:autoSpaceDE/>
        <w:autoSpaceDN/>
        <w:adjustRightInd/>
        <w:snapToGrid/>
      </w:pPr>
      <w:r>
        <w:rPr>
          <w:lang w:val="fr-FR"/>
        </w:rPr>
        <w:t>E</w:t>
      </w:r>
      <w:r w:rsidRPr="005A61CA">
        <w:rPr>
          <w:lang w:val="fr-FR"/>
        </w:rPr>
        <w:t xml:space="preserve">xamen détaillé </w:t>
      </w:r>
      <w:r>
        <w:rPr>
          <w:lang w:val="fr-FR"/>
        </w:rPr>
        <w:t xml:space="preserve">du cadre juridique </w:t>
      </w:r>
      <w:r w:rsidRPr="005A61CA">
        <w:rPr>
          <w:lang w:val="fr-FR"/>
        </w:rPr>
        <w:t>;</w:t>
      </w:r>
    </w:p>
    <w:p w14:paraId="67881817" w14:textId="505BFFA3" w:rsidR="008321F1" w:rsidRPr="00B27A30" w:rsidRDefault="008321F1" w:rsidP="008321F1">
      <w:pPr>
        <w:pStyle w:val="Bullet1G"/>
        <w:kinsoku/>
        <w:overflowPunct/>
        <w:autoSpaceDE/>
        <w:autoSpaceDN/>
        <w:adjustRightInd/>
        <w:snapToGrid/>
      </w:pPr>
      <w:r w:rsidRPr="005A61CA">
        <w:rPr>
          <w:lang w:val="fr-FR"/>
        </w:rPr>
        <w:t xml:space="preserve">Accès physique et </w:t>
      </w:r>
      <w:r w:rsidRPr="00683ECB">
        <w:rPr>
          <w:lang w:val="fr-FR"/>
        </w:rPr>
        <w:t>attitudes liées à l</w:t>
      </w:r>
      <w:r>
        <w:rPr>
          <w:lang w:val="fr-FR"/>
        </w:rPr>
        <w:t>’</w:t>
      </w:r>
      <w:r w:rsidRPr="00683ECB">
        <w:rPr>
          <w:lang w:val="fr-FR"/>
        </w:rPr>
        <w:t>accès</w:t>
      </w:r>
      <w:r w:rsidRPr="005A61CA">
        <w:rPr>
          <w:lang w:val="fr-FR"/>
        </w:rPr>
        <w:t> ;</w:t>
      </w:r>
    </w:p>
    <w:p w14:paraId="6B111606" w14:textId="77777777" w:rsidR="008321F1" w:rsidRPr="00475B98" w:rsidRDefault="008321F1" w:rsidP="008321F1">
      <w:pPr>
        <w:pStyle w:val="Bullet1G"/>
        <w:kinsoku/>
        <w:overflowPunct/>
        <w:autoSpaceDE/>
        <w:autoSpaceDN/>
        <w:adjustRightInd/>
        <w:snapToGrid/>
        <w:rPr>
          <w:lang w:val="fr-FR"/>
        </w:rPr>
      </w:pPr>
      <w:r>
        <w:rPr>
          <w:lang w:val="fr-FR"/>
        </w:rPr>
        <w:t>Recueil</w:t>
      </w:r>
      <w:r w:rsidRPr="005A61CA">
        <w:rPr>
          <w:lang w:val="fr-FR"/>
        </w:rPr>
        <w:t xml:space="preserve"> de statistiques</w:t>
      </w:r>
      <w:r>
        <w:rPr>
          <w:lang w:val="fr-FR"/>
        </w:rPr>
        <w:t xml:space="preserve"> précises</w:t>
      </w:r>
      <w:r w:rsidRPr="00475B98">
        <w:rPr>
          <w:lang w:val="fr-FR"/>
        </w:rPr>
        <w:t xml:space="preserve">. </w:t>
      </w:r>
    </w:p>
    <w:p w14:paraId="170E341D" w14:textId="4AB0808A" w:rsidR="008321F1" w:rsidRPr="00475B98" w:rsidRDefault="008321F1" w:rsidP="008321F1">
      <w:pPr>
        <w:pStyle w:val="H1G"/>
        <w:rPr>
          <w:lang w:val="fr-FR"/>
        </w:rPr>
      </w:pPr>
      <w:r w:rsidRPr="00475B98">
        <w:rPr>
          <w:lang w:val="fr-FR"/>
        </w:rPr>
        <w:tab/>
      </w:r>
      <w:r w:rsidRPr="00475B98">
        <w:rPr>
          <w:lang w:val="fr-FR"/>
        </w:rPr>
        <w:tab/>
        <w:t>Article 5</w:t>
      </w:r>
      <w:r>
        <w:rPr>
          <w:lang w:val="fr-FR"/>
        </w:rPr>
        <w:br/>
      </w:r>
      <w:r w:rsidRPr="00475B98">
        <w:rPr>
          <w:lang w:val="fr-FR"/>
        </w:rPr>
        <w:tab/>
      </w:r>
      <w:r>
        <w:rPr>
          <w:lang w:val="fr-FR"/>
        </w:rPr>
        <w:t>Égalité et non</w:t>
      </w:r>
      <w:r w:rsidRPr="00475B98">
        <w:rPr>
          <w:lang w:val="fr-FR"/>
        </w:rPr>
        <w:t>-</w:t>
      </w:r>
      <w:r>
        <w:rPr>
          <w:lang w:val="fr-FR"/>
        </w:rPr>
        <w:t>d</w:t>
      </w:r>
      <w:r w:rsidRPr="00475B98">
        <w:rPr>
          <w:lang w:val="fr-FR"/>
        </w:rPr>
        <w:t>iscrimination</w:t>
      </w:r>
    </w:p>
    <w:p w14:paraId="16F1F0D7" w14:textId="7B19F136" w:rsidR="008321F1" w:rsidRPr="00475B98" w:rsidRDefault="008321F1" w:rsidP="008321F1">
      <w:pPr>
        <w:pStyle w:val="SingleTxtG"/>
        <w:rPr>
          <w:lang w:val="fr-FR"/>
        </w:rPr>
      </w:pPr>
      <w:r w:rsidRPr="00475B98">
        <w:rPr>
          <w:lang w:val="fr-FR"/>
        </w:rPr>
        <w:t>25.</w:t>
      </w:r>
      <w:r w:rsidRPr="00475B98">
        <w:rPr>
          <w:lang w:val="fr-FR"/>
        </w:rPr>
        <w:tab/>
      </w:r>
      <w:r w:rsidRPr="000B659A">
        <w:rPr>
          <w:lang w:val="fr-FR"/>
        </w:rPr>
        <w:t>La Constitution de la République de Trinité-et-Tobago confère à tous les citoyens le droit d</w:t>
      </w:r>
      <w:r>
        <w:rPr>
          <w:lang w:val="fr-FR"/>
        </w:rPr>
        <w:t>’</w:t>
      </w:r>
      <w:r w:rsidRPr="000B659A">
        <w:rPr>
          <w:lang w:val="fr-FR"/>
        </w:rPr>
        <w:t>exercer l</w:t>
      </w:r>
      <w:r>
        <w:rPr>
          <w:lang w:val="fr-FR"/>
        </w:rPr>
        <w:t>’</w:t>
      </w:r>
      <w:r w:rsidRPr="000B659A">
        <w:rPr>
          <w:lang w:val="fr-FR"/>
        </w:rPr>
        <w:t>ensemble des droits de l</w:t>
      </w:r>
      <w:r>
        <w:rPr>
          <w:lang w:val="fr-FR"/>
        </w:rPr>
        <w:t>’</w:t>
      </w:r>
      <w:r w:rsidRPr="000B659A">
        <w:rPr>
          <w:lang w:val="fr-FR"/>
        </w:rPr>
        <w:t>homme et des libertés fondamentales</w:t>
      </w:r>
      <w:r w:rsidRPr="00475B98">
        <w:rPr>
          <w:lang w:val="fr-FR"/>
        </w:rPr>
        <w:t>.</w:t>
      </w:r>
    </w:p>
    <w:p w14:paraId="5AB11356" w14:textId="517B367D" w:rsidR="008321F1" w:rsidRPr="00475B98" w:rsidRDefault="008321F1" w:rsidP="008321F1">
      <w:pPr>
        <w:pStyle w:val="SingleTxtG"/>
        <w:rPr>
          <w:lang w:val="fr-FR"/>
        </w:rPr>
      </w:pPr>
      <w:r w:rsidRPr="00475B98">
        <w:rPr>
          <w:lang w:val="fr-FR"/>
        </w:rPr>
        <w:t>26.</w:t>
      </w:r>
      <w:r w:rsidRPr="00475B98">
        <w:rPr>
          <w:lang w:val="fr-FR"/>
        </w:rPr>
        <w:tab/>
      </w:r>
      <w:r w:rsidRPr="00085F9F">
        <w:rPr>
          <w:lang w:val="fr-FR"/>
        </w:rPr>
        <w:t>La loi sur l</w:t>
      </w:r>
      <w:r>
        <w:rPr>
          <w:lang w:val="fr-FR"/>
        </w:rPr>
        <w:t>’</w:t>
      </w:r>
      <w:r w:rsidRPr="00085F9F">
        <w:rPr>
          <w:lang w:val="fr-FR"/>
        </w:rPr>
        <w:t>égalité des chances vise à lutter contre la discrimination à l</w:t>
      </w:r>
      <w:r>
        <w:rPr>
          <w:lang w:val="fr-FR"/>
        </w:rPr>
        <w:t>’</w:t>
      </w:r>
      <w:r w:rsidRPr="00085F9F">
        <w:rPr>
          <w:lang w:val="fr-FR"/>
        </w:rPr>
        <w:t xml:space="preserve">égard des personnes handicapées, mais ne prévoit malheureusement ni dispositions ni recours pour </w:t>
      </w:r>
      <w:r>
        <w:rPr>
          <w:lang w:val="fr-FR"/>
        </w:rPr>
        <w:t>celle</w:t>
      </w:r>
      <w:r w:rsidRPr="00085F9F">
        <w:rPr>
          <w:lang w:val="fr-FR"/>
        </w:rPr>
        <w:t xml:space="preserve">s </w:t>
      </w:r>
      <w:r>
        <w:rPr>
          <w:lang w:val="fr-FR"/>
        </w:rPr>
        <w:t>qui</w:t>
      </w:r>
      <w:r w:rsidRPr="00085F9F">
        <w:rPr>
          <w:lang w:val="fr-FR"/>
        </w:rPr>
        <w:t xml:space="preserve"> se heurtent à des difficultés </w:t>
      </w:r>
      <w:r>
        <w:rPr>
          <w:lang w:val="fr-FR"/>
        </w:rPr>
        <w:t>en vue de</w:t>
      </w:r>
      <w:r w:rsidRPr="00085F9F">
        <w:rPr>
          <w:lang w:val="fr-FR"/>
        </w:rPr>
        <w:t xml:space="preserve"> satisfaire à leur</w:t>
      </w:r>
      <w:r w:rsidR="00390CB0">
        <w:rPr>
          <w:lang w:val="fr-FR"/>
        </w:rPr>
        <w:t>s</w:t>
      </w:r>
      <w:r w:rsidRPr="00085F9F">
        <w:rPr>
          <w:lang w:val="fr-FR"/>
        </w:rPr>
        <w:t xml:space="preserve"> besoins, notamment </w:t>
      </w:r>
      <w:r>
        <w:rPr>
          <w:lang w:val="fr-FR"/>
        </w:rPr>
        <w:t>en matière d’accessibilité ou de</w:t>
      </w:r>
      <w:r w:rsidRPr="00085F9F">
        <w:rPr>
          <w:lang w:val="fr-FR"/>
        </w:rPr>
        <w:t xml:space="preserve"> mise à disposition de technologies d</w:t>
      </w:r>
      <w:r>
        <w:rPr>
          <w:lang w:val="fr-FR"/>
        </w:rPr>
        <w:t>’</w:t>
      </w:r>
      <w:r w:rsidRPr="00085F9F">
        <w:rPr>
          <w:lang w:val="fr-FR"/>
        </w:rPr>
        <w:t>assistance</w:t>
      </w:r>
      <w:r w:rsidRPr="00475B98">
        <w:rPr>
          <w:lang w:val="fr-FR"/>
        </w:rPr>
        <w:t>.</w:t>
      </w:r>
    </w:p>
    <w:p w14:paraId="563FC307" w14:textId="2D478CC5" w:rsidR="008321F1" w:rsidRPr="00475B98" w:rsidRDefault="008321F1" w:rsidP="008321F1">
      <w:pPr>
        <w:pStyle w:val="SingleTxtG"/>
        <w:rPr>
          <w:lang w:val="fr-FR"/>
        </w:rPr>
      </w:pPr>
      <w:r w:rsidRPr="00475B98">
        <w:rPr>
          <w:lang w:val="fr-FR"/>
        </w:rPr>
        <w:t>27.</w:t>
      </w:r>
      <w:r w:rsidRPr="00475B98">
        <w:rPr>
          <w:lang w:val="fr-FR"/>
        </w:rPr>
        <w:tab/>
      </w:r>
      <w:r w:rsidRPr="007E162F">
        <w:rPr>
          <w:lang w:val="fr-FR"/>
        </w:rPr>
        <w:t xml:space="preserve">Un comité a été créé </w:t>
      </w:r>
      <w:r>
        <w:rPr>
          <w:lang w:val="fr-FR"/>
        </w:rPr>
        <w:t>dans le but de</w:t>
      </w:r>
      <w:r w:rsidRPr="007E162F">
        <w:rPr>
          <w:lang w:val="fr-FR"/>
        </w:rPr>
        <w:t xml:space="preserve"> réviser la loi sur l</w:t>
      </w:r>
      <w:r>
        <w:rPr>
          <w:lang w:val="fr-FR"/>
        </w:rPr>
        <w:t>’</w:t>
      </w:r>
      <w:r w:rsidRPr="007E162F">
        <w:rPr>
          <w:lang w:val="fr-FR"/>
        </w:rPr>
        <w:t xml:space="preserve">égalité des chances et </w:t>
      </w:r>
      <w:r>
        <w:rPr>
          <w:lang w:val="fr-FR"/>
        </w:rPr>
        <w:t xml:space="preserve">de </w:t>
      </w:r>
      <w:r w:rsidRPr="007E162F">
        <w:rPr>
          <w:lang w:val="fr-FR"/>
        </w:rPr>
        <w:t>recommander des modifications afin de lutter contre toutes les formes d</w:t>
      </w:r>
      <w:r>
        <w:rPr>
          <w:lang w:val="fr-FR"/>
        </w:rPr>
        <w:t>’</w:t>
      </w:r>
      <w:r w:rsidRPr="007E162F">
        <w:rPr>
          <w:lang w:val="fr-FR"/>
        </w:rPr>
        <w:t xml:space="preserve">inégalité et de </w:t>
      </w:r>
      <w:r w:rsidRPr="007E162F">
        <w:rPr>
          <w:lang w:val="fr-FR"/>
        </w:rPr>
        <w:lastRenderedPageBreak/>
        <w:t>discrimination à l</w:t>
      </w:r>
      <w:r>
        <w:rPr>
          <w:lang w:val="fr-FR"/>
        </w:rPr>
        <w:t>’</w:t>
      </w:r>
      <w:r w:rsidRPr="007E162F">
        <w:rPr>
          <w:lang w:val="fr-FR"/>
        </w:rPr>
        <w:t xml:space="preserve">égard des personnes handicapées. La </w:t>
      </w:r>
      <w:r>
        <w:rPr>
          <w:lang w:val="fr-FR"/>
        </w:rPr>
        <w:t>modification de la loi devrait être achevée</w:t>
      </w:r>
      <w:r w:rsidRPr="007E162F">
        <w:rPr>
          <w:lang w:val="fr-FR"/>
        </w:rPr>
        <w:t xml:space="preserve"> à la fin de 2018</w:t>
      </w:r>
      <w:r w:rsidRPr="00475B98">
        <w:rPr>
          <w:lang w:val="fr-FR"/>
        </w:rPr>
        <w:t>.</w:t>
      </w:r>
    </w:p>
    <w:p w14:paraId="6729B5E3" w14:textId="2CF027A0" w:rsidR="008321F1" w:rsidRPr="00475B98" w:rsidRDefault="008321F1" w:rsidP="008321F1">
      <w:pPr>
        <w:pStyle w:val="SingleTxtG"/>
        <w:rPr>
          <w:lang w:val="fr-FR"/>
        </w:rPr>
      </w:pPr>
      <w:r w:rsidRPr="00475B98">
        <w:rPr>
          <w:lang w:val="fr-FR"/>
        </w:rPr>
        <w:t>28.</w:t>
      </w:r>
      <w:r w:rsidRPr="00475B98">
        <w:rPr>
          <w:lang w:val="fr-FR"/>
        </w:rPr>
        <w:tab/>
      </w:r>
      <w:r w:rsidRPr="001C615A">
        <w:rPr>
          <w:lang w:val="fr-FR"/>
        </w:rPr>
        <w:t xml:space="preserve">La politique nationale </w:t>
      </w:r>
      <w:r>
        <w:rPr>
          <w:lang w:val="fr-FR"/>
        </w:rPr>
        <w:t>relative aux</w:t>
      </w:r>
      <w:r w:rsidRPr="001C615A">
        <w:rPr>
          <w:lang w:val="fr-FR"/>
        </w:rPr>
        <w:t xml:space="preserve"> personnes handicapées a pour objectif de </w:t>
      </w:r>
      <w:r>
        <w:rPr>
          <w:lang w:val="fr-FR"/>
        </w:rPr>
        <w:t>promouvoir l’accessibilité à l’</w:t>
      </w:r>
      <w:r w:rsidRPr="001C615A">
        <w:rPr>
          <w:lang w:val="fr-FR"/>
        </w:rPr>
        <w:t xml:space="preserve">environnement social et </w:t>
      </w:r>
      <w:r>
        <w:rPr>
          <w:lang w:val="fr-FR"/>
        </w:rPr>
        <w:t>matériel</w:t>
      </w:r>
      <w:r w:rsidRPr="001C615A">
        <w:rPr>
          <w:lang w:val="fr-FR"/>
        </w:rPr>
        <w:t xml:space="preserve">, </w:t>
      </w:r>
      <w:r>
        <w:rPr>
          <w:lang w:val="fr-FR"/>
        </w:rPr>
        <w:t xml:space="preserve">ainsi que </w:t>
      </w:r>
      <w:r w:rsidRPr="001C615A">
        <w:rPr>
          <w:lang w:val="fr-FR"/>
        </w:rPr>
        <w:t>l</w:t>
      </w:r>
      <w:r>
        <w:rPr>
          <w:lang w:val="fr-FR"/>
        </w:rPr>
        <w:t>’</w:t>
      </w:r>
      <w:r w:rsidRPr="001C615A">
        <w:rPr>
          <w:lang w:val="fr-FR"/>
        </w:rPr>
        <w:t xml:space="preserve">intégration et la pleine participation des personnes handicapées à tous les aspects de la société. En novembre 2016, </w:t>
      </w:r>
      <w:r>
        <w:rPr>
          <w:lang w:val="fr-FR"/>
        </w:rPr>
        <w:t>cette</w:t>
      </w:r>
      <w:r w:rsidRPr="001C615A">
        <w:rPr>
          <w:lang w:val="fr-FR"/>
        </w:rPr>
        <w:t xml:space="preserve"> politique a été révisée afin de mieux tenir compte des obligations découlant de la Convention relative aux droits des personnes handicapées. </w:t>
      </w:r>
      <w:r>
        <w:rPr>
          <w:lang w:val="fr-FR"/>
        </w:rPr>
        <w:t>Elle</w:t>
      </w:r>
      <w:r w:rsidRPr="001C615A">
        <w:rPr>
          <w:lang w:val="fr-FR"/>
        </w:rPr>
        <w:t xml:space="preserve"> sera finalisée d</w:t>
      </w:r>
      <w:r>
        <w:rPr>
          <w:lang w:val="fr-FR"/>
        </w:rPr>
        <w:t>’</w:t>
      </w:r>
      <w:r w:rsidRPr="001C615A">
        <w:rPr>
          <w:lang w:val="fr-FR"/>
        </w:rPr>
        <w:t>ici à la fin de 2018</w:t>
      </w:r>
      <w:r>
        <w:rPr>
          <w:lang w:val="fr-FR"/>
        </w:rPr>
        <w:t xml:space="preserve"> et</w:t>
      </w:r>
      <w:r w:rsidRPr="001C615A">
        <w:rPr>
          <w:lang w:val="fr-FR"/>
        </w:rPr>
        <w:t xml:space="preserve"> a été transmise pour observations aux organisations de personnes handicapées ou qui agissent </w:t>
      </w:r>
      <w:r>
        <w:rPr>
          <w:lang w:val="fr-FR"/>
        </w:rPr>
        <w:t>dans leur intérêt</w:t>
      </w:r>
      <w:r w:rsidRPr="00475B98">
        <w:rPr>
          <w:lang w:val="fr-FR"/>
        </w:rPr>
        <w:t>.</w:t>
      </w:r>
    </w:p>
    <w:p w14:paraId="49083BC1" w14:textId="3F2B17D4" w:rsidR="008321F1" w:rsidRPr="00475B98" w:rsidRDefault="008321F1" w:rsidP="008321F1">
      <w:pPr>
        <w:pStyle w:val="H1G"/>
        <w:rPr>
          <w:lang w:val="fr-FR"/>
        </w:rPr>
      </w:pPr>
      <w:r w:rsidRPr="00475B98">
        <w:rPr>
          <w:lang w:val="fr-FR"/>
        </w:rPr>
        <w:tab/>
      </w:r>
      <w:r w:rsidRPr="00475B98">
        <w:rPr>
          <w:lang w:val="fr-FR"/>
        </w:rPr>
        <w:tab/>
        <w:t>Article 6</w:t>
      </w:r>
      <w:r>
        <w:rPr>
          <w:lang w:val="fr-FR"/>
        </w:rPr>
        <w:br/>
      </w:r>
      <w:r w:rsidRPr="00475B98">
        <w:rPr>
          <w:lang w:val="fr-FR"/>
        </w:rPr>
        <w:tab/>
      </w:r>
      <w:r>
        <w:rPr>
          <w:lang w:val="fr-FR"/>
        </w:rPr>
        <w:t>Femmes handicapées</w:t>
      </w:r>
    </w:p>
    <w:p w14:paraId="5BE92A3C" w14:textId="142CF899" w:rsidR="008321F1" w:rsidRPr="00475B98" w:rsidRDefault="008321F1" w:rsidP="008321F1">
      <w:pPr>
        <w:pStyle w:val="SingleTxtG"/>
        <w:rPr>
          <w:lang w:val="fr-FR"/>
        </w:rPr>
      </w:pPr>
      <w:r w:rsidRPr="00475B98">
        <w:rPr>
          <w:lang w:val="fr-FR"/>
        </w:rPr>
        <w:t>29.</w:t>
      </w:r>
      <w:r w:rsidRPr="00475B98">
        <w:rPr>
          <w:lang w:val="fr-FR"/>
        </w:rPr>
        <w:tab/>
      </w:r>
      <w:r w:rsidRPr="005C26C6">
        <w:rPr>
          <w:lang w:val="fr-FR"/>
        </w:rPr>
        <w:t>La République de Trinité-et-Tobago est partie à la Convention relative aux droits de l</w:t>
      </w:r>
      <w:r>
        <w:rPr>
          <w:lang w:val="fr-FR"/>
        </w:rPr>
        <w:t>’</w:t>
      </w:r>
      <w:r w:rsidRPr="005C26C6">
        <w:rPr>
          <w:lang w:val="fr-FR"/>
        </w:rPr>
        <w:t>enfant et à la Convention sur l</w:t>
      </w:r>
      <w:r>
        <w:rPr>
          <w:lang w:val="fr-FR"/>
        </w:rPr>
        <w:t>’</w:t>
      </w:r>
      <w:r w:rsidRPr="005C26C6">
        <w:rPr>
          <w:lang w:val="fr-FR"/>
        </w:rPr>
        <w:t>élimination de toutes les formes de discrimination à l</w:t>
      </w:r>
      <w:r>
        <w:rPr>
          <w:lang w:val="fr-FR"/>
        </w:rPr>
        <w:t>’</w:t>
      </w:r>
      <w:r w:rsidRPr="005C26C6">
        <w:rPr>
          <w:lang w:val="fr-FR"/>
        </w:rPr>
        <w:t xml:space="preserve">égard des femmes. Les mesures législatives et de politique générale </w:t>
      </w:r>
      <w:r>
        <w:rPr>
          <w:lang w:val="fr-FR"/>
        </w:rPr>
        <w:t>relatives aux</w:t>
      </w:r>
      <w:r w:rsidRPr="005C26C6">
        <w:rPr>
          <w:lang w:val="fr-FR"/>
        </w:rPr>
        <w:t xml:space="preserve"> droits des femmes s</w:t>
      </w:r>
      <w:r>
        <w:rPr>
          <w:lang w:val="fr-FR"/>
        </w:rPr>
        <w:t>’</w:t>
      </w:r>
      <w:r w:rsidRPr="005C26C6">
        <w:rPr>
          <w:lang w:val="fr-FR"/>
        </w:rPr>
        <w:t>appliquent également aux femmes handicapées</w:t>
      </w:r>
      <w:r w:rsidRPr="00475B98">
        <w:rPr>
          <w:lang w:val="fr-FR"/>
        </w:rPr>
        <w:t>.</w:t>
      </w:r>
    </w:p>
    <w:p w14:paraId="1B0638CF" w14:textId="1C49C666" w:rsidR="008321F1" w:rsidRPr="00475B98" w:rsidRDefault="008321F1" w:rsidP="008321F1">
      <w:pPr>
        <w:pStyle w:val="SingleTxtG"/>
        <w:rPr>
          <w:lang w:val="fr-FR"/>
        </w:rPr>
      </w:pPr>
      <w:r w:rsidRPr="00475B98">
        <w:rPr>
          <w:lang w:val="fr-FR"/>
        </w:rPr>
        <w:t>30.</w:t>
      </w:r>
      <w:r w:rsidRPr="00475B98">
        <w:rPr>
          <w:lang w:val="fr-FR"/>
        </w:rPr>
        <w:tab/>
      </w:r>
      <w:r w:rsidRPr="007E446F">
        <w:rPr>
          <w:lang w:val="fr-FR"/>
        </w:rPr>
        <w:t>En 2015, la Trinité-et-Tobago a présenté son rapport valant quatrième à septième rapports périodiques sur la Convention sur l</w:t>
      </w:r>
      <w:r>
        <w:rPr>
          <w:lang w:val="fr-FR"/>
        </w:rPr>
        <w:t>’</w:t>
      </w:r>
      <w:r w:rsidRPr="007E446F">
        <w:rPr>
          <w:lang w:val="fr-FR"/>
        </w:rPr>
        <w:t>élimination de toutes les formes de discrimination à l</w:t>
      </w:r>
      <w:r>
        <w:rPr>
          <w:lang w:val="fr-FR"/>
        </w:rPr>
        <w:t>’</w:t>
      </w:r>
      <w:r w:rsidRPr="007E446F">
        <w:rPr>
          <w:lang w:val="fr-FR"/>
        </w:rPr>
        <w:t>égard des femmes, qui a été examiné par le Comité en juillet 2016</w:t>
      </w:r>
      <w:r w:rsidRPr="00475B98">
        <w:rPr>
          <w:lang w:val="fr-FR"/>
        </w:rPr>
        <w:t>.</w:t>
      </w:r>
    </w:p>
    <w:p w14:paraId="58BE1E16" w14:textId="029E54FD" w:rsidR="008321F1" w:rsidRPr="00475B98" w:rsidRDefault="008321F1" w:rsidP="008321F1">
      <w:pPr>
        <w:pStyle w:val="SingleTxtG"/>
        <w:rPr>
          <w:lang w:val="fr-FR"/>
        </w:rPr>
      </w:pPr>
      <w:r w:rsidRPr="00475B98">
        <w:rPr>
          <w:lang w:val="fr-FR"/>
        </w:rPr>
        <w:t>31.</w:t>
      </w:r>
      <w:r w:rsidRPr="00475B98">
        <w:rPr>
          <w:lang w:val="fr-FR"/>
        </w:rPr>
        <w:tab/>
      </w:r>
      <w:r w:rsidRPr="00706DC3">
        <w:rPr>
          <w:lang w:val="fr-FR"/>
        </w:rPr>
        <w:t>L</w:t>
      </w:r>
      <w:r>
        <w:rPr>
          <w:lang w:val="fr-FR"/>
        </w:rPr>
        <w:t>a révision</w:t>
      </w:r>
      <w:r w:rsidRPr="00706DC3">
        <w:rPr>
          <w:lang w:val="fr-FR"/>
        </w:rPr>
        <w:t xml:space="preserve"> de la loi de 1999 relative à la violence </w:t>
      </w:r>
      <w:r>
        <w:rPr>
          <w:lang w:val="fr-FR"/>
        </w:rPr>
        <w:t>intra</w:t>
      </w:r>
      <w:r w:rsidRPr="00706DC3">
        <w:rPr>
          <w:lang w:val="fr-FR"/>
        </w:rPr>
        <w:t>familiale a été mené</w:t>
      </w:r>
      <w:r>
        <w:rPr>
          <w:lang w:val="fr-FR"/>
        </w:rPr>
        <w:t>e</w:t>
      </w:r>
      <w:r w:rsidRPr="00706DC3">
        <w:rPr>
          <w:lang w:val="fr-FR"/>
        </w:rPr>
        <w:t xml:space="preserve"> en 2014</w:t>
      </w:r>
      <w:r w:rsidR="00265613">
        <w:rPr>
          <w:lang w:val="fr-FR"/>
        </w:rPr>
        <w:noBreakHyphen/>
      </w:r>
      <w:r w:rsidRPr="00706DC3">
        <w:rPr>
          <w:lang w:val="fr-FR"/>
        </w:rPr>
        <w:t>2015 dans le but de renforcer la protection des victimes</w:t>
      </w:r>
      <w:r>
        <w:rPr>
          <w:lang w:val="fr-FR"/>
        </w:rPr>
        <w:t>. Étaient également prévues la construction de</w:t>
      </w:r>
      <w:r w:rsidRPr="00706DC3">
        <w:rPr>
          <w:lang w:val="fr-FR"/>
        </w:rPr>
        <w:t xml:space="preserve"> six nouveaux centres d</w:t>
      </w:r>
      <w:r>
        <w:rPr>
          <w:lang w:val="fr-FR"/>
        </w:rPr>
        <w:t>’</w:t>
      </w:r>
      <w:r w:rsidRPr="00706DC3">
        <w:rPr>
          <w:lang w:val="fr-FR"/>
        </w:rPr>
        <w:t>hébergement pour les victimes de violences familiales, dont les travaux devaient s</w:t>
      </w:r>
      <w:r>
        <w:rPr>
          <w:lang w:val="fr-FR"/>
        </w:rPr>
        <w:t>’</w:t>
      </w:r>
      <w:r w:rsidRPr="00706DC3">
        <w:rPr>
          <w:lang w:val="fr-FR"/>
        </w:rPr>
        <w:t>achever en 2015</w:t>
      </w:r>
      <w:r>
        <w:rPr>
          <w:lang w:val="fr-FR"/>
        </w:rPr>
        <w:t>, de même que la création de</w:t>
      </w:r>
      <w:r w:rsidRPr="00706DC3">
        <w:rPr>
          <w:lang w:val="fr-FR"/>
        </w:rPr>
        <w:t xml:space="preserve"> centres </w:t>
      </w:r>
      <w:r>
        <w:rPr>
          <w:lang w:val="fr-FR"/>
        </w:rPr>
        <w:t>d’accueil pour</w:t>
      </w:r>
      <w:r w:rsidRPr="00706DC3">
        <w:rPr>
          <w:lang w:val="fr-FR"/>
        </w:rPr>
        <w:t xml:space="preserve"> femmes </w:t>
      </w:r>
      <w:r w:rsidRPr="000066B2">
        <w:rPr>
          <w:lang w:val="fr-FR"/>
        </w:rPr>
        <w:t xml:space="preserve">en milieu urbain </w:t>
      </w:r>
      <w:r w:rsidRPr="00706DC3">
        <w:rPr>
          <w:lang w:val="fr-FR"/>
        </w:rPr>
        <w:t>dans lesquels ser</w:t>
      </w:r>
      <w:r>
        <w:rPr>
          <w:lang w:val="fr-FR"/>
        </w:rPr>
        <w:t>aie</w:t>
      </w:r>
      <w:r w:rsidRPr="00706DC3">
        <w:rPr>
          <w:lang w:val="fr-FR"/>
        </w:rPr>
        <w:t>nt offerts des services intégrés en matière de lutte contre la violence à l</w:t>
      </w:r>
      <w:r>
        <w:rPr>
          <w:lang w:val="fr-FR"/>
        </w:rPr>
        <w:t>’</w:t>
      </w:r>
      <w:r w:rsidRPr="00706DC3">
        <w:rPr>
          <w:lang w:val="fr-FR"/>
        </w:rPr>
        <w:t>égard des femmes, de promotion de l</w:t>
      </w:r>
      <w:r>
        <w:rPr>
          <w:lang w:val="fr-FR"/>
        </w:rPr>
        <w:t>’</w:t>
      </w:r>
      <w:r w:rsidRPr="00706DC3">
        <w:rPr>
          <w:lang w:val="fr-FR"/>
        </w:rPr>
        <w:t>autonomie économique, de santé sexuelle et procréative, d</w:t>
      </w:r>
      <w:r>
        <w:rPr>
          <w:lang w:val="fr-FR"/>
        </w:rPr>
        <w:t>’</w:t>
      </w:r>
      <w:r w:rsidRPr="00706DC3">
        <w:rPr>
          <w:lang w:val="fr-FR"/>
        </w:rPr>
        <w:t>éducation communautaire et de garde d</w:t>
      </w:r>
      <w:r>
        <w:rPr>
          <w:lang w:val="fr-FR"/>
        </w:rPr>
        <w:t>’</w:t>
      </w:r>
      <w:r w:rsidRPr="00706DC3">
        <w:rPr>
          <w:lang w:val="fr-FR"/>
        </w:rPr>
        <w:t>enfants</w:t>
      </w:r>
      <w:r w:rsidRPr="00475B98">
        <w:rPr>
          <w:rStyle w:val="Appelnotedebasdep"/>
          <w:lang w:val="fr-FR"/>
        </w:rPr>
        <w:footnoteReference w:id="4"/>
      </w:r>
      <w:r>
        <w:rPr>
          <w:lang w:val="fr-FR"/>
        </w:rPr>
        <w:t>.</w:t>
      </w:r>
    </w:p>
    <w:p w14:paraId="10951760" w14:textId="18565A3C" w:rsidR="008321F1" w:rsidRPr="00475B98" w:rsidRDefault="008321F1" w:rsidP="008321F1">
      <w:pPr>
        <w:pStyle w:val="SingleTxtG"/>
        <w:rPr>
          <w:lang w:val="fr-FR"/>
        </w:rPr>
      </w:pPr>
      <w:r w:rsidRPr="00475B98">
        <w:rPr>
          <w:lang w:val="fr-FR"/>
        </w:rPr>
        <w:t>32.</w:t>
      </w:r>
      <w:r w:rsidRPr="00475B98">
        <w:rPr>
          <w:lang w:val="fr-FR"/>
        </w:rPr>
        <w:tab/>
      </w:r>
      <w:r w:rsidRPr="003C136A">
        <w:rPr>
          <w:lang w:val="fr-FR"/>
        </w:rPr>
        <w:t>Plusieurs centres non gouvernementaux de formation professionnelle, qui bénéficient d</w:t>
      </w:r>
      <w:r>
        <w:rPr>
          <w:lang w:val="fr-FR"/>
        </w:rPr>
        <w:t>’</w:t>
      </w:r>
      <w:r w:rsidRPr="003C136A">
        <w:rPr>
          <w:lang w:val="fr-FR"/>
        </w:rPr>
        <w:t>un soutien financier de l</w:t>
      </w:r>
      <w:r>
        <w:rPr>
          <w:lang w:val="fr-FR"/>
        </w:rPr>
        <w:t>’</w:t>
      </w:r>
      <w:r w:rsidRPr="003C136A">
        <w:rPr>
          <w:lang w:val="fr-FR"/>
        </w:rPr>
        <w:t xml:space="preserve">État, aident les personnes handicapées à acquérir des compétences </w:t>
      </w:r>
      <w:r>
        <w:rPr>
          <w:lang w:val="fr-FR"/>
        </w:rPr>
        <w:t>de nature à leur permettre</w:t>
      </w:r>
      <w:r w:rsidRPr="003C136A">
        <w:rPr>
          <w:lang w:val="fr-FR"/>
        </w:rPr>
        <w:t xml:space="preserve"> de participer </w:t>
      </w:r>
      <w:r>
        <w:rPr>
          <w:lang w:val="fr-FR"/>
        </w:rPr>
        <w:t>pleine</w:t>
      </w:r>
      <w:r w:rsidRPr="003C136A">
        <w:rPr>
          <w:lang w:val="fr-FR"/>
        </w:rPr>
        <w:t xml:space="preserve">ment au marché du travail. </w:t>
      </w:r>
      <w:r>
        <w:rPr>
          <w:lang w:val="fr-FR"/>
        </w:rPr>
        <w:t xml:space="preserve">Le </w:t>
      </w:r>
      <w:r w:rsidRPr="003C136A">
        <w:rPr>
          <w:lang w:val="fr-FR"/>
        </w:rPr>
        <w:t xml:space="preserve">large éventail de programmes de </w:t>
      </w:r>
      <w:r>
        <w:rPr>
          <w:lang w:val="fr-FR"/>
        </w:rPr>
        <w:t>formation professionnelle destinés aux</w:t>
      </w:r>
      <w:r w:rsidRPr="003C136A">
        <w:rPr>
          <w:lang w:val="fr-FR"/>
        </w:rPr>
        <w:t xml:space="preserve"> femmes</w:t>
      </w:r>
      <w:r>
        <w:rPr>
          <w:lang w:val="fr-FR"/>
        </w:rPr>
        <w:t xml:space="preserve"> offert par l’État</w:t>
      </w:r>
      <w:r w:rsidRPr="003C136A">
        <w:rPr>
          <w:lang w:val="fr-FR"/>
        </w:rPr>
        <w:t xml:space="preserve"> s</w:t>
      </w:r>
      <w:r>
        <w:rPr>
          <w:lang w:val="fr-FR"/>
        </w:rPr>
        <w:t>’</w:t>
      </w:r>
      <w:r w:rsidRPr="003C136A">
        <w:rPr>
          <w:lang w:val="fr-FR"/>
        </w:rPr>
        <w:t>adressent également aux femmes handicapées</w:t>
      </w:r>
      <w:r w:rsidRPr="00475B98">
        <w:rPr>
          <w:lang w:val="fr-FR"/>
        </w:rPr>
        <w:t>.</w:t>
      </w:r>
    </w:p>
    <w:p w14:paraId="42AE6822" w14:textId="20BD468E" w:rsidR="008321F1" w:rsidRPr="00475B98" w:rsidRDefault="008321F1" w:rsidP="008321F1">
      <w:pPr>
        <w:pStyle w:val="SingleTxtG"/>
        <w:rPr>
          <w:lang w:val="fr-FR"/>
        </w:rPr>
      </w:pPr>
      <w:r w:rsidRPr="00475B98">
        <w:rPr>
          <w:lang w:val="fr-FR"/>
        </w:rPr>
        <w:t>33.</w:t>
      </w:r>
      <w:r w:rsidRPr="00475B98">
        <w:rPr>
          <w:lang w:val="fr-FR"/>
        </w:rPr>
        <w:tab/>
      </w:r>
      <w:r w:rsidRPr="001C4AAA">
        <w:rPr>
          <w:lang w:val="fr-FR"/>
        </w:rPr>
        <w:t>La loi sur l</w:t>
      </w:r>
      <w:r>
        <w:rPr>
          <w:lang w:val="fr-FR"/>
        </w:rPr>
        <w:t>’</w:t>
      </w:r>
      <w:r w:rsidRPr="001C4AAA">
        <w:rPr>
          <w:lang w:val="fr-FR"/>
        </w:rPr>
        <w:t>égalité des chances institue l</w:t>
      </w:r>
      <w:r>
        <w:rPr>
          <w:lang w:val="fr-FR"/>
        </w:rPr>
        <w:t>’</w:t>
      </w:r>
      <w:r w:rsidRPr="001C4AAA">
        <w:rPr>
          <w:lang w:val="fr-FR"/>
        </w:rPr>
        <w:t xml:space="preserve">égalité des chances </w:t>
      </w:r>
      <w:r>
        <w:rPr>
          <w:lang w:val="fr-FR"/>
        </w:rPr>
        <w:t>et interdit</w:t>
      </w:r>
      <w:r w:rsidRPr="001C4AAA">
        <w:rPr>
          <w:lang w:val="fr-FR"/>
        </w:rPr>
        <w:t xml:space="preserve"> toute discrimination fondée sur le sexe, la race, l</w:t>
      </w:r>
      <w:r>
        <w:rPr>
          <w:lang w:val="fr-FR"/>
        </w:rPr>
        <w:t>’</w:t>
      </w:r>
      <w:r w:rsidRPr="001C4AAA">
        <w:rPr>
          <w:lang w:val="fr-FR"/>
        </w:rPr>
        <w:t>appartenance ethnique, l</w:t>
      </w:r>
      <w:r>
        <w:rPr>
          <w:lang w:val="fr-FR"/>
        </w:rPr>
        <w:t>’</w:t>
      </w:r>
      <w:r w:rsidRPr="001C4AAA">
        <w:rPr>
          <w:lang w:val="fr-FR"/>
        </w:rPr>
        <w:t>origine, y compris géographique, la religion, la situation matrimoniale et tou</w:t>
      </w:r>
      <w:r>
        <w:rPr>
          <w:lang w:val="fr-FR"/>
        </w:rPr>
        <w:t>te forme de</w:t>
      </w:r>
      <w:r w:rsidRPr="001C4AAA">
        <w:rPr>
          <w:lang w:val="fr-FR"/>
        </w:rPr>
        <w:t xml:space="preserve"> handicap</w:t>
      </w:r>
      <w:r w:rsidRPr="00475B98">
        <w:rPr>
          <w:lang w:val="fr-FR"/>
        </w:rPr>
        <w:t>.</w:t>
      </w:r>
    </w:p>
    <w:p w14:paraId="52CC1DFC" w14:textId="6F087C26" w:rsidR="008321F1" w:rsidRPr="00475B98" w:rsidRDefault="008321F1" w:rsidP="008321F1">
      <w:pPr>
        <w:pStyle w:val="H1G"/>
        <w:rPr>
          <w:lang w:val="fr-FR"/>
        </w:rPr>
      </w:pPr>
      <w:r w:rsidRPr="00475B98">
        <w:rPr>
          <w:lang w:val="fr-FR"/>
        </w:rPr>
        <w:tab/>
      </w:r>
      <w:r w:rsidRPr="00475B98">
        <w:rPr>
          <w:lang w:val="fr-FR"/>
        </w:rPr>
        <w:tab/>
        <w:t>Article 7</w:t>
      </w:r>
      <w:r>
        <w:rPr>
          <w:lang w:val="fr-FR"/>
        </w:rPr>
        <w:br/>
      </w:r>
      <w:r w:rsidRPr="00475B98">
        <w:rPr>
          <w:lang w:val="fr-FR"/>
        </w:rPr>
        <w:tab/>
      </w:r>
      <w:r>
        <w:rPr>
          <w:lang w:val="fr-FR"/>
        </w:rPr>
        <w:t>Enfants handicapés</w:t>
      </w:r>
    </w:p>
    <w:p w14:paraId="7BA7396A" w14:textId="0F2F2CA1" w:rsidR="008321F1" w:rsidRPr="00475B98" w:rsidRDefault="008321F1" w:rsidP="008321F1">
      <w:pPr>
        <w:pStyle w:val="SingleTxtG"/>
        <w:rPr>
          <w:lang w:val="fr-FR"/>
        </w:rPr>
      </w:pPr>
      <w:r w:rsidRPr="00475B98">
        <w:rPr>
          <w:lang w:val="fr-FR"/>
        </w:rPr>
        <w:t>34.</w:t>
      </w:r>
      <w:r w:rsidRPr="00475B98">
        <w:rPr>
          <w:lang w:val="fr-FR"/>
        </w:rPr>
        <w:tab/>
      </w:r>
      <w:r w:rsidRPr="005C62BC">
        <w:rPr>
          <w:lang w:val="fr-FR"/>
        </w:rPr>
        <w:t>La Trinité-et-Tobago a ratifié la Convention relative aux droits de l</w:t>
      </w:r>
      <w:r>
        <w:rPr>
          <w:lang w:val="fr-FR"/>
        </w:rPr>
        <w:t>’</w:t>
      </w:r>
      <w:r w:rsidRPr="005C62BC">
        <w:rPr>
          <w:lang w:val="fr-FR"/>
        </w:rPr>
        <w:t xml:space="preserve">enfant en décembre 1991. Le Gouvernement trinidadien est résolument </w:t>
      </w:r>
      <w:r>
        <w:rPr>
          <w:lang w:val="fr-FR"/>
        </w:rPr>
        <w:t>attaché</w:t>
      </w:r>
      <w:r w:rsidRPr="005C62BC">
        <w:rPr>
          <w:lang w:val="fr-FR"/>
        </w:rPr>
        <w:t xml:space="preserve"> à protéger et à défendre les droits de tous les enfants, y compris </w:t>
      </w:r>
      <w:r>
        <w:rPr>
          <w:lang w:val="fr-FR"/>
        </w:rPr>
        <w:t>les enfants handicapés</w:t>
      </w:r>
      <w:r w:rsidRPr="005C62BC">
        <w:rPr>
          <w:lang w:val="fr-FR"/>
        </w:rPr>
        <w:t xml:space="preserve">, et a accepté la recommandation tendant à établir un système moderne de justice pour </w:t>
      </w:r>
      <w:r>
        <w:rPr>
          <w:lang w:val="fr-FR"/>
        </w:rPr>
        <w:t>mineurs</w:t>
      </w:r>
      <w:r w:rsidRPr="005C62BC">
        <w:rPr>
          <w:lang w:val="fr-FR"/>
        </w:rPr>
        <w:t xml:space="preserve"> afin de renforcer la protection </w:t>
      </w:r>
      <w:r>
        <w:rPr>
          <w:lang w:val="fr-FR"/>
        </w:rPr>
        <w:t>des</w:t>
      </w:r>
      <w:r w:rsidRPr="005C62BC">
        <w:rPr>
          <w:lang w:val="fr-FR"/>
        </w:rPr>
        <w:t xml:space="preserve"> droits</w:t>
      </w:r>
      <w:r>
        <w:rPr>
          <w:lang w:val="fr-FR"/>
        </w:rPr>
        <w:t xml:space="preserve"> des enfants</w:t>
      </w:r>
      <w:r w:rsidRPr="005C62BC">
        <w:rPr>
          <w:lang w:val="fr-FR"/>
        </w:rPr>
        <w:t xml:space="preserve">. Le pouvoir judiciaire a </w:t>
      </w:r>
      <w:r>
        <w:rPr>
          <w:lang w:val="fr-FR"/>
        </w:rPr>
        <w:t>pris acte de</w:t>
      </w:r>
      <w:r w:rsidRPr="005C62BC">
        <w:rPr>
          <w:lang w:val="fr-FR"/>
        </w:rPr>
        <w:t xml:space="preserve"> la nécessité de réformer la justice pour </w:t>
      </w:r>
      <w:r>
        <w:rPr>
          <w:lang w:val="fr-FR"/>
        </w:rPr>
        <w:t>mineur</w:t>
      </w:r>
      <w:r w:rsidRPr="005C62BC">
        <w:rPr>
          <w:lang w:val="fr-FR"/>
        </w:rPr>
        <w:t xml:space="preserve">s et </w:t>
      </w:r>
      <w:r>
        <w:rPr>
          <w:lang w:val="fr-FR"/>
        </w:rPr>
        <w:t xml:space="preserve">de </w:t>
      </w:r>
      <w:r w:rsidRPr="005C62BC">
        <w:rPr>
          <w:lang w:val="fr-FR"/>
        </w:rPr>
        <w:t>l</w:t>
      </w:r>
      <w:r>
        <w:rPr>
          <w:lang w:val="fr-FR"/>
        </w:rPr>
        <w:t>’</w:t>
      </w:r>
      <w:r w:rsidRPr="005C62BC">
        <w:rPr>
          <w:lang w:val="fr-FR"/>
        </w:rPr>
        <w:t xml:space="preserve">importance de prendre des mesures directes de réadaptation et de réparation afin de réduire </w:t>
      </w:r>
      <w:r>
        <w:rPr>
          <w:lang w:val="fr-FR"/>
        </w:rPr>
        <w:t>le taux de</w:t>
      </w:r>
      <w:r w:rsidRPr="005C62BC">
        <w:rPr>
          <w:lang w:val="fr-FR"/>
        </w:rPr>
        <w:t xml:space="preserve"> récidive </w:t>
      </w:r>
      <w:r>
        <w:rPr>
          <w:lang w:val="fr-FR"/>
        </w:rPr>
        <w:t>parmi</w:t>
      </w:r>
      <w:r w:rsidRPr="005C62BC">
        <w:rPr>
          <w:lang w:val="fr-FR"/>
        </w:rPr>
        <w:t xml:space="preserve"> les jeunes délinquants. </w:t>
      </w:r>
      <w:r>
        <w:rPr>
          <w:lang w:val="fr-FR"/>
        </w:rPr>
        <w:t>Pour ce faire</w:t>
      </w:r>
      <w:r w:rsidRPr="005C62BC">
        <w:rPr>
          <w:lang w:val="fr-FR"/>
        </w:rPr>
        <w:t xml:space="preserve">, le pouvoir judiciaire a </w:t>
      </w:r>
      <w:r>
        <w:rPr>
          <w:lang w:val="fr-FR"/>
        </w:rPr>
        <w:t>noué une</w:t>
      </w:r>
      <w:r w:rsidRPr="005C62BC">
        <w:rPr>
          <w:lang w:val="fr-FR"/>
        </w:rPr>
        <w:t xml:space="preserve"> collaboration avec l</w:t>
      </w:r>
      <w:r>
        <w:rPr>
          <w:lang w:val="fr-FR"/>
        </w:rPr>
        <w:t>’</w:t>
      </w:r>
      <w:r w:rsidRPr="005C62BC">
        <w:rPr>
          <w:lang w:val="fr-FR"/>
        </w:rPr>
        <w:t xml:space="preserve">Agence américaine pour le développement international (USAID) et le Programme des Nations Unies pour le développement (PNUD) en vue </w:t>
      </w:r>
      <w:r>
        <w:rPr>
          <w:lang w:val="fr-FR"/>
        </w:rPr>
        <w:t>d’établir</w:t>
      </w:r>
      <w:r w:rsidRPr="005C62BC">
        <w:rPr>
          <w:lang w:val="fr-FR"/>
        </w:rPr>
        <w:t xml:space="preserve"> un tribunal pour mineurs à la Trinité-et-Tobago</w:t>
      </w:r>
      <w:r w:rsidRPr="00475B98">
        <w:rPr>
          <w:rStyle w:val="Appelnotedebasdep"/>
          <w:lang w:val="fr-FR"/>
        </w:rPr>
        <w:footnoteReference w:id="5"/>
      </w:r>
      <w:r>
        <w:rPr>
          <w:lang w:val="fr-FR"/>
        </w:rPr>
        <w:t>.</w:t>
      </w:r>
    </w:p>
    <w:p w14:paraId="595294C9" w14:textId="4098BF09" w:rsidR="008321F1" w:rsidRPr="00475B98" w:rsidRDefault="008321F1" w:rsidP="008321F1">
      <w:pPr>
        <w:pStyle w:val="SingleTxtG"/>
        <w:rPr>
          <w:lang w:val="fr-FR"/>
        </w:rPr>
      </w:pPr>
      <w:r w:rsidRPr="00475B98">
        <w:rPr>
          <w:lang w:val="fr-FR"/>
        </w:rPr>
        <w:lastRenderedPageBreak/>
        <w:t>35.</w:t>
      </w:r>
      <w:r w:rsidRPr="00475B98">
        <w:rPr>
          <w:lang w:val="fr-FR"/>
        </w:rPr>
        <w:tab/>
      </w:r>
      <w:r w:rsidRPr="00C31F4A">
        <w:rPr>
          <w:lang w:val="fr-FR"/>
        </w:rPr>
        <w:t>Le projet</w:t>
      </w:r>
      <w:r>
        <w:rPr>
          <w:lang w:val="fr-FR"/>
        </w:rPr>
        <w:t xml:space="preserve"> susmentionné</w:t>
      </w:r>
      <w:r w:rsidRPr="00C31F4A">
        <w:rPr>
          <w:lang w:val="fr-FR"/>
        </w:rPr>
        <w:t xml:space="preserve"> prévoit la création de deux tribunaux pour </w:t>
      </w:r>
      <w:r>
        <w:rPr>
          <w:lang w:val="fr-FR"/>
        </w:rPr>
        <w:t>mineurs</w:t>
      </w:r>
      <w:r w:rsidRPr="00C31F4A">
        <w:rPr>
          <w:lang w:val="fr-FR"/>
        </w:rPr>
        <w:t xml:space="preserve"> placés sous la direction de </w:t>
      </w:r>
      <w:r w:rsidRPr="00FB7C26">
        <w:rPr>
          <w:lang w:val="fr-FR"/>
        </w:rPr>
        <w:t xml:space="preserve">magistrats </w:t>
      </w:r>
      <w:r>
        <w:rPr>
          <w:lang w:val="fr-FR"/>
        </w:rPr>
        <w:t>dûment formés</w:t>
      </w:r>
      <w:r w:rsidRPr="00FB7C26">
        <w:rPr>
          <w:lang w:val="fr-FR"/>
        </w:rPr>
        <w:t xml:space="preserve"> </w:t>
      </w:r>
      <w:r w:rsidRPr="007248E7">
        <w:rPr>
          <w:lang w:val="fr-FR"/>
        </w:rPr>
        <w:t>qui seront chargés</w:t>
      </w:r>
      <w:r w:rsidRPr="00FB7C26">
        <w:rPr>
          <w:lang w:val="fr-FR"/>
        </w:rPr>
        <w:t xml:space="preserve"> de renforcer le civisme et le sens des responsabilités des jeunes et le recours à l</w:t>
      </w:r>
      <w:r>
        <w:rPr>
          <w:lang w:val="fr-FR"/>
        </w:rPr>
        <w:t>’</w:t>
      </w:r>
      <w:r w:rsidRPr="00FB7C26">
        <w:rPr>
          <w:lang w:val="fr-FR"/>
        </w:rPr>
        <w:t>influence positive des pairs afin d</w:t>
      </w:r>
      <w:r>
        <w:rPr>
          <w:lang w:val="fr-FR"/>
        </w:rPr>
        <w:t>’</w:t>
      </w:r>
      <w:r w:rsidRPr="00FB7C26">
        <w:rPr>
          <w:lang w:val="fr-FR"/>
        </w:rPr>
        <w:t>encourager les jeunes accusés d</w:t>
      </w:r>
      <w:r>
        <w:rPr>
          <w:lang w:val="fr-FR"/>
        </w:rPr>
        <w:t>’</w:t>
      </w:r>
      <w:r w:rsidRPr="00FB7C26">
        <w:rPr>
          <w:lang w:val="fr-FR"/>
        </w:rPr>
        <w:t>infractions mineur</w:t>
      </w:r>
      <w:r>
        <w:rPr>
          <w:lang w:val="fr-FR"/>
        </w:rPr>
        <w:t>e</w:t>
      </w:r>
      <w:r w:rsidRPr="00FB7C26">
        <w:rPr>
          <w:lang w:val="fr-FR"/>
        </w:rPr>
        <w:t>s à assumer leurs actes</w:t>
      </w:r>
      <w:r>
        <w:rPr>
          <w:lang w:val="fr-FR"/>
        </w:rPr>
        <w:t>,</w:t>
      </w:r>
      <w:r w:rsidRPr="00FB7C26">
        <w:rPr>
          <w:lang w:val="fr-FR"/>
        </w:rPr>
        <w:t xml:space="preserve"> en privilégiant une approche </w:t>
      </w:r>
      <w:r>
        <w:rPr>
          <w:lang w:val="fr-FR"/>
        </w:rPr>
        <w:t>davantage</w:t>
      </w:r>
      <w:r w:rsidRPr="00FB7C26">
        <w:rPr>
          <w:lang w:val="fr-FR"/>
        </w:rPr>
        <w:t xml:space="preserve"> axée sur la réadaptation que sur la répression</w:t>
      </w:r>
      <w:r w:rsidRPr="00C31F4A">
        <w:rPr>
          <w:lang w:val="fr-FR"/>
        </w:rPr>
        <w:t xml:space="preserve">. </w:t>
      </w:r>
      <w:r>
        <w:rPr>
          <w:lang w:val="fr-FR"/>
        </w:rPr>
        <w:t>Il</w:t>
      </w:r>
      <w:r w:rsidRPr="00D81550">
        <w:rPr>
          <w:lang w:val="fr-FR"/>
        </w:rPr>
        <w:t xml:space="preserve"> </w:t>
      </w:r>
      <w:r>
        <w:rPr>
          <w:lang w:val="fr-FR"/>
        </w:rPr>
        <w:t>prévoit également l’élaboration de</w:t>
      </w:r>
      <w:r w:rsidRPr="00D81550">
        <w:rPr>
          <w:lang w:val="fr-FR"/>
        </w:rPr>
        <w:t xml:space="preserve"> programmes de déjudiciarisation </w:t>
      </w:r>
      <w:r>
        <w:rPr>
          <w:lang w:val="fr-FR"/>
        </w:rPr>
        <w:t>rattachés</w:t>
      </w:r>
      <w:r w:rsidRPr="00D81550">
        <w:rPr>
          <w:lang w:val="fr-FR"/>
        </w:rPr>
        <w:t xml:space="preserve"> aux tribunaux grâce à des mécanismes de coordination et d</w:t>
      </w:r>
      <w:r>
        <w:rPr>
          <w:lang w:val="fr-FR"/>
        </w:rPr>
        <w:t>’</w:t>
      </w:r>
      <w:r w:rsidRPr="00D81550">
        <w:rPr>
          <w:lang w:val="fr-FR"/>
        </w:rPr>
        <w:t xml:space="preserve">orientation et à la collaboration </w:t>
      </w:r>
      <w:r w:rsidRPr="00B53A03">
        <w:rPr>
          <w:lang w:val="fr-FR"/>
        </w:rPr>
        <w:t>avec l</w:t>
      </w:r>
      <w:r>
        <w:rPr>
          <w:lang w:val="fr-FR"/>
        </w:rPr>
        <w:t>’</w:t>
      </w:r>
      <w:r w:rsidRPr="00B53A03">
        <w:rPr>
          <w:lang w:val="fr-FR"/>
        </w:rPr>
        <w:t>Office de l</w:t>
      </w:r>
      <w:r>
        <w:rPr>
          <w:lang w:val="fr-FR"/>
        </w:rPr>
        <w:t>’</w:t>
      </w:r>
      <w:r w:rsidRPr="00B53A03">
        <w:rPr>
          <w:lang w:val="fr-FR"/>
        </w:rPr>
        <w:t xml:space="preserve">enfance et </w:t>
      </w:r>
      <w:r>
        <w:rPr>
          <w:lang w:val="fr-FR"/>
        </w:rPr>
        <w:t xml:space="preserve">avec </w:t>
      </w:r>
      <w:r w:rsidRPr="00B53A03">
        <w:rPr>
          <w:lang w:val="fr-FR"/>
        </w:rPr>
        <w:t>d</w:t>
      </w:r>
      <w:r>
        <w:rPr>
          <w:lang w:val="fr-FR"/>
        </w:rPr>
        <w:t>’</w:t>
      </w:r>
      <w:r w:rsidRPr="00B53A03">
        <w:rPr>
          <w:lang w:val="fr-FR"/>
        </w:rPr>
        <w:t>autres</w:t>
      </w:r>
      <w:r w:rsidRPr="00D81550">
        <w:rPr>
          <w:lang w:val="fr-FR"/>
        </w:rPr>
        <w:t xml:space="preserve"> organismes publics </w:t>
      </w:r>
      <w:r>
        <w:rPr>
          <w:lang w:val="fr-FR"/>
        </w:rPr>
        <w:t>et</w:t>
      </w:r>
      <w:r w:rsidRPr="00D81550">
        <w:rPr>
          <w:lang w:val="fr-FR"/>
        </w:rPr>
        <w:t xml:space="preserve"> organisations non gouvernementales</w:t>
      </w:r>
      <w:r w:rsidRPr="00475B98">
        <w:rPr>
          <w:rStyle w:val="Appelnotedebasdep"/>
          <w:lang w:val="fr-FR"/>
        </w:rPr>
        <w:footnoteReference w:id="6"/>
      </w:r>
      <w:r>
        <w:rPr>
          <w:lang w:val="fr-FR"/>
        </w:rPr>
        <w:t>.</w:t>
      </w:r>
    </w:p>
    <w:p w14:paraId="5022D7D5" w14:textId="1FCFD13E" w:rsidR="008321F1" w:rsidRPr="00475B98" w:rsidRDefault="008321F1" w:rsidP="008321F1">
      <w:pPr>
        <w:pStyle w:val="SingleTxtG"/>
        <w:rPr>
          <w:lang w:val="fr-FR"/>
        </w:rPr>
      </w:pPr>
      <w:r w:rsidRPr="00475B98">
        <w:rPr>
          <w:lang w:val="fr-FR"/>
        </w:rPr>
        <w:t>36.</w:t>
      </w:r>
      <w:r w:rsidRPr="00475B98">
        <w:rPr>
          <w:lang w:val="fr-FR"/>
        </w:rPr>
        <w:tab/>
      </w:r>
      <w:r w:rsidRPr="002F4F47">
        <w:rPr>
          <w:lang w:val="fr-FR"/>
        </w:rPr>
        <w:t>Le Ministère du développement social est chargé de la planification, du développement et du suivi du secteur social, de la recherche en sciences sociales, des incidences sociales et de l</w:t>
      </w:r>
      <w:r>
        <w:rPr>
          <w:lang w:val="fr-FR"/>
        </w:rPr>
        <w:t>’</w:t>
      </w:r>
      <w:r w:rsidRPr="002F4F47">
        <w:rPr>
          <w:lang w:val="fr-FR"/>
        </w:rPr>
        <w:t>évaluation. En ce qui concerne le développement de l</w:t>
      </w:r>
      <w:r>
        <w:rPr>
          <w:lang w:val="fr-FR"/>
        </w:rPr>
        <w:t>’</w:t>
      </w:r>
      <w:r w:rsidRPr="002F4F47">
        <w:rPr>
          <w:lang w:val="fr-FR"/>
        </w:rPr>
        <w:t xml:space="preserve">enfant, </w:t>
      </w:r>
      <w:r>
        <w:rPr>
          <w:lang w:val="fr-FR"/>
        </w:rPr>
        <w:t xml:space="preserve">la Division </w:t>
      </w:r>
      <w:r w:rsidRPr="002F4F47">
        <w:rPr>
          <w:lang w:val="fr-FR"/>
        </w:rPr>
        <w:t>des questions relatives au genre et à l</w:t>
      </w:r>
      <w:r>
        <w:rPr>
          <w:lang w:val="fr-FR"/>
        </w:rPr>
        <w:t>’</w:t>
      </w:r>
      <w:r w:rsidRPr="002F4F47">
        <w:rPr>
          <w:lang w:val="fr-FR"/>
        </w:rPr>
        <w:t>enfance</w:t>
      </w:r>
      <w:r>
        <w:rPr>
          <w:lang w:val="fr-FR"/>
        </w:rPr>
        <w:t xml:space="preserve"> relevant du Cabinet </w:t>
      </w:r>
      <w:r w:rsidRPr="002F4F47">
        <w:rPr>
          <w:lang w:val="fr-FR"/>
        </w:rPr>
        <w:t>du Premier ministre a pour mandat de surveiller l</w:t>
      </w:r>
      <w:r>
        <w:rPr>
          <w:lang w:val="fr-FR"/>
        </w:rPr>
        <w:t>’</w:t>
      </w:r>
      <w:r w:rsidRPr="002F4F47">
        <w:rPr>
          <w:lang w:val="fr-FR"/>
        </w:rPr>
        <w:t>application de la Convention relative aux droits de l</w:t>
      </w:r>
      <w:r>
        <w:rPr>
          <w:lang w:val="fr-FR"/>
        </w:rPr>
        <w:t>’</w:t>
      </w:r>
      <w:r w:rsidRPr="002F4F47">
        <w:rPr>
          <w:lang w:val="fr-FR"/>
        </w:rPr>
        <w:t>enfant et du plan stratégique national pour le développement de l</w:t>
      </w:r>
      <w:r>
        <w:rPr>
          <w:lang w:val="fr-FR"/>
        </w:rPr>
        <w:t>’</w:t>
      </w:r>
      <w:r w:rsidRPr="002F4F47">
        <w:rPr>
          <w:lang w:val="fr-FR"/>
        </w:rPr>
        <w:t xml:space="preserve">enfant (2012-2016), ainsi que </w:t>
      </w:r>
      <w:r>
        <w:rPr>
          <w:lang w:val="fr-FR"/>
        </w:rPr>
        <w:t>d’élaborer</w:t>
      </w:r>
      <w:r w:rsidRPr="002F4F47">
        <w:rPr>
          <w:lang w:val="fr-FR"/>
        </w:rPr>
        <w:t xml:space="preserve"> </w:t>
      </w:r>
      <w:r>
        <w:rPr>
          <w:lang w:val="fr-FR"/>
        </w:rPr>
        <w:t>une</w:t>
      </w:r>
      <w:r w:rsidRPr="002F4F47">
        <w:rPr>
          <w:lang w:val="fr-FR"/>
        </w:rPr>
        <w:t xml:space="preserve"> politique nationale de l</w:t>
      </w:r>
      <w:r>
        <w:rPr>
          <w:lang w:val="fr-FR"/>
        </w:rPr>
        <w:t>’</w:t>
      </w:r>
      <w:r w:rsidRPr="002F4F47">
        <w:rPr>
          <w:lang w:val="fr-FR"/>
        </w:rPr>
        <w:t>enfance</w:t>
      </w:r>
      <w:r w:rsidRPr="00475B98">
        <w:rPr>
          <w:lang w:val="fr-FR"/>
        </w:rPr>
        <w:t>.</w:t>
      </w:r>
    </w:p>
    <w:p w14:paraId="63BEE709" w14:textId="42CC934F" w:rsidR="008321F1" w:rsidRPr="00475B98" w:rsidRDefault="008321F1" w:rsidP="008321F1">
      <w:pPr>
        <w:pStyle w:val="SingleTxtG"/>
        <w:rPr>
          <w:lang w:val="fr-FR"/>
        </w:rPr>
      </w:pPr>
      <w:r w:rsidRPr="00475B98">
        <w:rPr>
          <w:lang w:val="fr-FR"/>
        </w:rPr>
        <w:t>37.</w:t>
      </w:r>
      <w:r w:rsidRPr="00475B98">
        <w:rPr>
          <w:lang w:val="fr-FR"/>
        </w:rPr>
        <w:tab/>
      </w:r>
      <w:r w:rsidRPr="00B90F7A">
        <w:rPr>
          <w:lang w:val="fr-FR"/>
        </w:rPr>
        <w:t>Les initiatives prévues dans le cadre du plan stratégique national pour le développement de l</w:t>
      </w:r>
      <w:r>
        <w:rPr>
          <w:lang w:val="fr-FR"/>
        </w:rPr>
        <w:t>’</w:t>
      </w:r>
      <w:r w:rsidRPr="00B90F7A">
        <w:rPr>
          <w:lang w:val="fr-FR"/>
        </w:rPr>
        <w:t>enfant ont été conçues pour le bénéfice de tous les enfants, sans discrimination aucune. Elles s</w:t>
      </w:r>
      <w:r>
        <w:rPr>
          <w:lang w:val="fr-FR"/>
        </w:rPr>
        <w:t>’</w:t>
      </w:r>
      <w:r w:rsidRPr="00B90F7A">
        <w:rPr>
          <w:lang w:val="fr-FR"/>
        </w:rPr>
        <w:t xml:space="preserve">articulent autour de quatre </w:t>
      </w:r>
      <w:r>
        <w:rPr>
          <w:lang w:val="fr-FR"/>
        </w:rPr>
        <w:t xml:space="preserve">grands </w:t>
      </w:r>
      <w:r w:rsidRPr="00B90F7A">
        <w:rPr>
          <w:lang w:val="fr-FR"/>
        </w:rPr>
        <w:t>axes</w:t>
      </w:r>
      <w:r w:rsidR="00265613">
        <w:rPr>
          <w:lang w:val="fr-FR"/>
        </w:rPr>
        <w:t xml:space="preserve"> </w:t>
      </w:r>
      <w:r>
        <w:rPr>
          <w:lang w:val="fr-FR"/>
        </w:rPr>
        <w:t xml:space="preserve">d’intervention </w:t>
      </w:r>
      <w:r w:rsidRPr="00475B98">
        <w:rPr>
          <w:lang w:val="fr-FR"/>
        </w:rPr>
        <w:t>:</w:t>
      </w:r>
    </w:p>
    <w:p w14:paraId="2DB22A40" w14:textId="3CDE02B4" w:rsidR="008321F1" w:rsidRPr="00475B98" w:rsidRDefault="008321F1" w:rsidP="008321F1">
      <w:pPr>
        <w:pStyle w:val="SingleTxtG"/>
        <w:ind w:left="1701"/>
        <w:rPr>
          <w:lang w:val="fr-FR"/>
        </w:rPr>
      </w:pPr>
      <w:r w:rsidRPr="00475B98">
        <w:rPr>
          <w:lang w:val="fr-FR"/>
        </w:rPr>
        <w:t>i)</w:t>
      </w:r>
      <w:r w:rsidRPr="00475B98">
        <w:rPr>
          <w:lang w:val="fr-FR"/>
        </w:rPr>
        <w:tab/>
      </w:r>
      <w:r w:rsidRPr="00A16465">
        <w:rPr>
          <w:lang w:val="fr-FR"/>
        </w:rPr>
        <w:t>Dépist</w:t>
      </w:r>
      <w:r>
        <w:rPr>
          <w:lang w:val="fr-FR"/>
        </w:rPr>
        <w:t>age d</w:t>
      </w:r>
      <w:r w:rsidRPr="00A16465">
        <w:rPr>
          <w:lang w:val="fr-FR"/>
        </w:rPr>
        <w:t xml:space="preserve">es enfants </w:t>
      </w:r>
      <w:r w:rsidRPr="00AC3EB2">
        <w:rPr>
          <w:lang w:val="fr-FR"/>
        </w:rPr>
        <w:t xml:space="preserve">ayant des besoins </w:t>
      </w:r>
      <w:r>
        <w:rPr>
          <w:lang w:val="fr-FR"/>
        </w:rPr>
        <w:t>particuliers</w:t>
      </w:r>
      <w:r w:rsidRPr="00AC3EB2">
        <w:rPr>
          <w:lang w:val="fr-FR"/>
        </w:rPr>
        <w:t xml:space="preserve"> </w:t>
      </w:r>
      <w:r w:rsidRPr="00A16465">
        <w:rPr>
          <w:lang w:val="fr-FR"/>
        </w:rPr>
        <w:t>afin de faciliter la détection et le traitement précoces</w:t>
      </w:r>
      <w:r>
        <w:rPr>
          <w:lang w:val="fr-FR"/>
        </w:rPr>
        <w:t> ;</w:t>
      </w:r>
    </w:p>
    <w:p w14:paraId="270B94E5" w14:textId="437A10A9" w:rsidR="008321F1" w:rsidRPr="00475B98" w:rsidRDefault="008321F1" w:rsidP="008321F1">
      <w:pPr>
        <w:pStyle w:val="SingleTxtG"/>
        <w:ind w:left="1701"/>
        <w:rPr>
          <w:lang w:val="fr-FR"/>
        </w:rPr>
      </w:pPr>
      <w:r w:rsidRPr="00475B98">
        <w:rPr>
          <w:lang w:val="fr-FR"/>
        </w:rPr>
        <w:t>ii)</w:t>
      </w:r>
      <w:r w:rsidRPr="00475B98">
        <w:rPr>
          <w:lang w:val="fr-FR"/>
        </w:rPr>
        <w:tab/>
      </w:r>
      <w:r w:rsidRPr="000D2A9A">
        <w:rPr>
          <w:lang w:val="fr-FR"/>
        </w:rPr>
        <w:t>Amélior</w:t>
      </w:r>
      <w:r>
        <w:rPr>
          <w:lang w:val="fr-FR"/>
        </w:rPr>
        <w:t>ation de</w:t>
      </w:r>
      <w:r w:rsidRPr="000D2A9A">
        <w:rPr>
          <w:lang w:val="fr-FR"/>
        </w:rPr>
        <w:t xml:space="preserve"> l</w:t>
      </w:r>
      <w:r>
        <w:rPr>
          <w:lang w:val="fr-FR"/>
        </w:rPr>
        <w:t>’</w:t>
      </w:r>
      <w:r w:rsidRPr="000D2A9A">
        <w:rPr>
          <w:lang w:val="fr-FR"/>
        </w:rPr>
        <w:t>accès aux services spécialisés</w:t>
      </w:r>
      <w:r>
        <w:rPr>
          <w:lang w:val="fr-FR"/>
        </w:rPr>
        <w:t> ;</w:t>
      </w:r>
    </w:p>
    <w:p w14:paraId="025BDF26" w14:textId="3D3C0AE0" w:rsidR="008321F1" w:rsidRPr="00475B98" w:rsidRDefault="008321F1" w:rsidP="008321F1">
      <w:pPr>
        <w:pStyle w:val="SingleTxtG"/>
        <w:ind w:left="1701"/>
        <w:rPr>
          <w:lang w:val="fr-FR"/>
        </w:rPr>
      </w:pPr>
      <w:r w:rsidRPr="00475B98">
        <w:rPr>
          <w:lang w:val="fr-FR"/>
        </w:rPr>
        <w:t>iii)</w:t>
      </w:r>
      <w:r w:rsidRPr="00475B98">
        <w:rPr>
          <w:lang w:val="fr-FR"/>
        </w:rPr>
        <w:tab/>
      </w:r>
      <w:r>
        <w:rPr>
          <w:lang w:val="fr-FR"/>
        </w:rPr>
        <w:t xml:space="preserve">Multiplication </w:t>
      </w:r>
      <w:r w:rsidRPr="00C97DA9">
        <w:rPr>
          <w:lang w:val="fr-FR"/>
        </w:rPr>
        <w:t xml:space="preserve">des possibilités </w:t>
      </w:r>
      <w:r>
        <w:rPr>
          <w:lang w:val="fr-FR"/>
        </w:rPr>
        <w:t xml:space="preserve">offertes </w:t>
      </w:r>
      <w:r w:rsidRPr="00C97DA9">
        <w:rPr>
          <w:lang w:val="fr-FR"/>
        </w:rPr>
        <w:t>aux enfants handicapés en vue de leur inclusion</w:t>
      </w:r>
      <w:r>
        <w:rPr>
          <w:lang w:val="fr-FR"/>
        </w:rPr>
        <w:t> ;</w:t>
      </w:r>
    </w:p>
    <w:p w14:paraId="198C72FF" w14:textId="2C1A8F08" w:rsidR="008321F1" w:rsidRPr="00475B98" w:rsidRDefault="008321F1" w:rsidP="008321F1">
      <w:pPr>
        <w:pStyle w:val="SingleTxtG"/>
        <w:ind w:left="1701"/>
        <w:rPr>
          <w:lang w:val="fr-FR"/>
        </w:rPr>
      </w:pPr>
      <w:r w:rsidRPr="00475B98">
        <w:rPr>
          <w:lang w:val="fr-FR"/>
        </w:rPr>
        <w:t>iv)</w:t>
      </w:r>
      <w:r w:rsidRPr="00475B98">
        <w:rPr>
          <w:lang w:val="fr-FR"/>
        </w:rPr>
        <w:tab/>
      </w:r>
      <w:r w:rsidRPr="00223ED7">
        <w:rPr>
          <w:lang w:val="fr-FR"/>
        </w:rPr>
        <w:t>Déplo</w:t>
      </w:r>
      <w:r>
        <w:rPr>
          <w:lang w:val="fr-FR"/>
        </w:rPr>
        <w:t>iement de</w:t>
      </w:r>
      <w:r w:rsidRPr="00223ED7">
        <w:rPr>
          <w:lang w:val="fr-FR"/>
        </w:rPr>
        <w:t xml:space="preserve"> professionnels hautement qualifiés dans des domaines spécialisés (par exemple, travailleurs sociaux, </w:t>
      </w:r>
      <w:r>
        <w:rPr>
          <w:lang w:val="fr-FR"/>
        </w:rPr>
        <w:t>pédo</w:t>
      </w:r>
      <w:r w:rsidRPr="00223ED7">
        <w:rPr>
          <w:lang w:val="fr-FR"/>
        </w:rPr>
        <w:t>psychologues, conseillers d</w:t>
      </w:r>
      <w:r>
        <w:rPr>
          <w:lang w:val="fr-FR"/>
        </w:rPr>
        <w:t>’</w:t>
      </w:r>
      <w:r w:rsidRPr="00223ED7">
        <w:rPr>
          <w:lang w:val="fr-FR"/>
        </w:rPr>
        <w:t>orientation, éducateurs, professionnels de santé, etc.)</w:t>
      </w:r>
      <w:r w:rsidRPr="00475B98">
        <w:rPr>
          <w:lang w:val="fr-FR"/>
        </w:rPr>
        <w:t>.</w:t>
      </w:r>
    </w:p>
    <w:p w14:paraId="3C247156" w14:textId="15E512EE" w:rsidR="008321F1" w:rsidRPr="00475B98" w:rsidRDefault="008321F1" w:rsidP="008321F1">
      <w:pPr>
        <w:pStyle w:val="SingleTxtG"/>
        <w:rPr>
          <w:lang w:val="fr-FR"/>
        </w:rPr>
      </w:pPr>
      <w:r w:rsidRPr="00475B98">
        <w:rPr>
          <w:lang w:val="fr-FR"/>
        </w:rPr>
        <w:t>38.</w:t>
      </w:r>
      <w:r w:rsidRPr="00475B98">
        <w:rPr>
          <w:lang w:val="fr-FR"/>
        </w:rPr>
        <w:tab/>
      </w:r>
      <w:r>
        <w:rPr>
          <w:lang w:val="fr-FR"/>
        </w:rPr>
        <w:t>P</w:t>
      </w:r>
      <w:r w:rsidRPr="00060FE3">
        <w:rPr>
          <w:lang w:val="fr-FR"/>
        </w:rPr>
        <w:t xml:space="preserve">olitique globale </w:t>
      </w:r>
      <w:r>
        <w:rPr>
          <w:lang w:val="fr-FR"/>
        </w:rPr>
        <w:t>en faveur du</w:t>
      </w:r>
      <w:r w:rsidRPr="00060FE3">
        <w:rPr>
          <w:lang w:val="fr-FR"/>
        </w:rPr>
        <w:t xml:space="preserve"> bien-être de</w:t>
      </w:r>
      <w:r>
        <w:rPr>
          <w:lang w:val="fr-FR"/>
        </w:rPr>
        <w:t xml:space="preserve">s enfants, la </w:t>
      </w:r>
      <w:r w:rsidRPr="00060FE3">
        <w:rPr>
          <w:lang w:val="fr-FR"/>
        </w:rPr>
        <w:t>politique nationale de l</w:t>
      </w:r>
      <w:r>
        <w:rPr>
          <w:lang w:val="fr-FR"/>
        </w:rPr>
        <w:t>’</w:t>
      </w:r>
      <w:r w:rsidRPr="00060FE3">
        <w:rPr>
          <w:lang w:val="fr-FR"/>
        </w:rPr>
        <w:t>enfance comp</w:t>
      </w:r>
      <w:r>
        <w:rPr>
          <w:lang w:val="fr-FR"/>
        </w:rPr>
        <w:t>orte</w:t>
      </w:r>
      <w:r w:rsidRPr="00060FE3">
        <w:rPr>
          <w:lang w:val="fr-FR"/>
        </w:rPr>
        <w:t xml:space="preserve"> six politiques secondaires, des lignes directrices et des cadres</w:t>
      </w:r>
      <w:r>
        <w:rPr>
          <w:lang w:val="fr-FR"/>
        </w:rPr>
        <w:t xml:space="preserve"> visant</w:t>
      </w:r>
      <w:r w:rsidRPr="00060FE3">
        <w:rPr>
          <w:lang w:val="fr-FR"/>
        </w:rPr>
        <w:t xml:space="preserve"> à combler les lacunes avérées dans </w:t>
      </w:r>
      <w:r>
        <w:rPr>
          <w:lang w:val="fr-FR"/>
        </w:rPr>
        <w:t>les dispositifs nationaux mis en place pour promouvoir le</w:t>
      </w:r>
      <w:r w:rsidRPr="00060FE3">
        <w:rPr>
          <w:lang w:val="fr-FR"/>
        </w:rPr>
        <w:t xml:space="preserve"> développement </w:t>
      </w:r>
      <w:r>
        <w:rPr>
          <w:lang w:val="fr-FR"/>
        </w:rPr>
        <w:t xml:space="preserve">des </w:t>
      </w:r>
      <w:r w:rsidRPr="00060FE3">
        <w:rPr>
          <w:lang w:val="fr-FR"/>
        </w:rPr>
        <w:t>enfant</w:t>
      </w:r>
      <w:r>
        <w:rPr>
          <w:lang w:val="fr-FR"/>
        </w:rPr>
        <w:t xml:space="preserve">s, en particulier </w:t>
      </w:r>
      <w:r w:rsidRPr="00060FE3">
        <w:rPr>
          <w:lang w:val="fr-FR"/>
        </w:rPr>
        <w:t xml:space="preserve">le cadre </w:t>
      </w:r>
      <w:r>
        <w:rPr>
          <w:lang w:val="fr-FR"/>
        </w:rPr>
        <w:t>de</w:t>
      </w:r>
      <w:r w:rsidRPr="00060FE3">
        <w:rPr>
          <w:lang w:val="fr-FR"/>
        </w:rPr>
        <w:t xml:space="preserve"> prise en charge et </w:t>
      </w:r>
      <w:r>
        <w:rPr>
          <w:lang w:val="fr-FR"/>
        </w:rPr>
        <w:t>de</w:t>
      </w:r>
      <w:r w:rsidRPr="00060FE3">
        <w:rPr>
          <w:lang w:val="fr-FR"/>
        </w:rPr>
        <w:t xml:space="preserve"> protection des enfants handicapés</w:t>
      </w:r>
      <w:r>
        <w:rPr>
          <w:lang w:val="fr-FR"/>
        </w:rPr>
        <w:t xml:space="preserve"> afin que ceux-ci puissent</w:t>
      </w:r>
      <w:r w:rsidRPr="00060FE3">
        <w:rPr>
          <w:lang w:val="fr-FR"/>
        </w:rPr>
        <w:t xml:space="preserve"> bénéficie</w:t>
      </w:r>
      <w:r>
        <w:rPr>
          <w:lang w:val="fr-FR"/>
        </w:rPr>
        <w:t>r</w:t>
      </w:r>
      <w:r w:rsidRPr="00060FE3">
        <w:rPr>
          <w:lang w:val="fr-FR"/>
        </w:rPr>
        <w:t xml:space="preserve"> de tous les services essentiels</w:t>
      </w:r>
      <w:r w:rsidRPr="00475B98">
        <w:rPr>
          <w:lang w:val="fr-FR"/>
        </w:rPr>
        <w:t>.</w:t>
      </w:r>
    </w:p>
    <w:p w14:paraId="5D1CD2C5" w14:textId="11EDDF01" w:rsidR="008321F1" w:rsidRPr="00475B98" w:rsidRDefault="008321F1" w:rsidP="008321F1">
      <w:pPr>
        <w:pStyle w:val="SingleTxtG"/>
        <w:rPr>
          <w:lang w:val="fr-FR"/>
        </w:rPr>
      </w:pPr>
      <w:r w:rsidRPr="00475B98">
        <w:rPr>
          <w:lang w:val="fr-FR"/>
        </w:rPr>
        <w:t>39.</w:t>
      </w:r>
      <w:r w:rsidRPr="00475B98">
        <w:rPr>
          <w:lang w:val="fr-FR"/>
        </w:rPr>
        <w:tab/>
      </w:r>
      <w:r w:rsidRPr="0046549D">
        <w:rPr>
          <w:lang w:val="fr-FR"/>
        </w:rPr>
        <w:t xml:space="preserve">Un ensemble de textes de loi </w:t>
      </w:r>
      <w:r>
        <w:rPr>
          <w:lang w:val="fr-FR"/>
        </w:rPr>
        <w:t>relatifs à</w:t>
      </w:r>
      <w:r w:rsidRPr="0046549D">
        <w:rPr>
          <w:lang w:val="fr-FR"/>
        </w:rPr>
        <w:t xml:space="preserve"> l</w:t>
      </w:r>
      <w:r>
        <w:rPr>
          <w:lang w:val="fr-FR"/>
        </w:rPr>
        <w:t>’</w:t>
      </w:r>
      <w:r w:rsidRPr="0046549D">
        <w:rPr>
          <w:lang w:val="fr-FR"/>
        </w:rPr>
        <w:t>enfance a été élaboré pour tenter de répondre plus efficacement aux besoins des enfants trinidadiens. Ce</w:t>
      </w:r>
      <w:r>
        <w:rPr>
          <w:lang w:val="fr-FR"/>
        </w:rPr>
        <w:t>s lois</w:t>
      </w:r>
      <w:r w:rsidRPr="0046549D">
        <w:rPr>
          <w:lang w:val="fr-FR"/>
        </w:rPr>
        <w:t xml:space="preserve"> visent à garantir que la Trinité-et-Tobago respecte les obligations qui lui incombent en vertu de la Convention relative aux droits de l</w:t>
      </w:r>
      <w:r>
        <w:rPr>
          <w:lang w:val="fr-FR"/>
        </w:rPr>
        <w:t>’</w:t>
      </w:r>
      <w:r w:rsidRPr="0046549D">
        <w:rPr>
          <w:lang w:val="fr-FR"/>
        </w:rPr>
        <w:t>enfant</w:t>
      </w:r>
      <w:r w:rsidRPr="00851A48">
        <w:rPr>
          <w:lang w:val="fr-FR"/>
        </w:rPr>
        <w:t>. Bien que l</w:t>
      </w:r>
      <w:r>
        <w:rPr>
          <w:lang w:val="fr-FR"/>
        </w:rPr>
        <w:t>’</w:t>
      </w:r>
      <w:r w:rsidRPr="00851A48">
        <w:rPr>
          <w:lang w:val="fr-FR"/>
        </w:rPr>
        <w:t>Office de l</w:t>
      </w:r>
      <w:r>
        <w:rPr>
          <w:lang w:val="fr-FR"/>
        </w:rPr>
        <w:t>’</w:t>
      </w:r>
      <w:r w:rsidRPr="00851A48">
        <w:rPr>
          <w:lang w:val="fr-FR"/>
        </w:rPr>
        <w:t>enfance, en tant que garant de la promotion et du respect des droits de l</w:t>
      </w:r>
      <w:r>
        <w:rPr>
          <w:lang w:val="fr-FR"/>
        </w:rPr>
        <w:t>’</w:t>
      </w:r>
      <w:r w:rsidRPr="00851A48">
        <w:rPr>
          <w:lang w:val="fr-FR"/>
        </w:rPr>
        <w:t>enfant sur le territoire national, puisse avoir des obligations à remplir en ce qui concerne l</w:t>
      </w:r>
      <w:r>
        <w:rPr>
          <w:lang w:val="fr-FR"/>
        </w:rPr>
        <w:t>’</w:t>
      </w:r>
      <w:r w:rsidRPr="00851A48">
        <w:rPr>
          <w:lang w:val="fr-FR"/>
        </w:rPr>
        <w:t>application de toute loi intéressant les enfants, le mandat et les activités quotidiennes de l</w:t>
      </w:r>
      <w:r>
        <w:rPr>
          <w:lang w:val="fr-FR"/>
        </w:rPr>
        <w:t>’</w:t>
      </w:r>
      <w:r w:rsidRPr="00851A48">
        <w:rPr>
          <w:lang w:val="fr-FR"/>
        </w:rPr>
        <w:t xml:space="preserve">Office sont régis par les </w:t>
      </w:r>
      <w:r>
        <w:rPr>
          <w:lang w:val="fr-FR"/>
        </w:rPr>
        <w:t>textes</w:t>
      </w:r>
      <w:r w:rsidRPr="00851A48">
        <w:rPr>
          <w:lang w:val="fr-FR"/>
        </w:rPr>
        <w:t xml:space="preserve"> suivants :</w:t>
      </w:r>
    </w:p>
    <w:p w14:paraId="35CECA4D" w14:textId="73C61145" w:rsidR="008321F1" w:rsidRPr="00B27A30" w:rsidRDefault="008321F1" w:rsidP="008321F1">
      <w:pPr>
        <w:pStyle w:val="Bullet1G"/>
        <w:kinsoku/>
        <w:overflowPunct/>
        <w:autoSpaceDE/>
        <w:autoSpaceDN/>
        <w:adjustRightInd/>
        <w:snapToGrid/>
      </w:pPr>
      <w:r w:rsidRPr="005A61CA">
        <w:rPr>
          <w:lang w:val="fr-FR"/>
        </w:rPr>
        <w:t>La loi portant création de l</w:t>
      </w:r>
      <w:r>
        <w:rPr>
          <w:lang w:val="fr-FR"/>
        </w:rPr>
        <w:t>’</w:t>
      </w:r>
      <w:r w:rsidRPr="005A61CA">
        <w:rPr>
          <w:lang w:val="fr-FR"/>
        </w:rPr>
        <w:t>Office de l</w:t>
      </w:r>
      <w:r>
        <w:rPr>
          <w:lang w:val="fr-FR"/>
        </w:rPr>
        <w:t>’</w:t>
      </w:r>
      <w:r w:rsidRPr="005A61CA">
        <w:rPr>
          <w:lang w:val="fr-FR"/>
        </w:rPr>
        <w:t>enfance (</w:t>
      </w:r>
      <w:r>
        <w:rPr>
          <w:lang w:val="fr-FR"/>
        </w:rPr>
        <w:t>c</w:t>
      </w:r>
      <w:r w:rsidRPr="005A61CA">
        <w:rPr>
          <w:lang w:val="fr-FR"/>
        </w:rPr>
        <w:t>hap. 46:10)</w:t>
      </w:r>
      <w:r>
        <w:rPr>
          <w:lang w:val="fr-FR"/>
        </w:rPr>
        <w:t> ;</w:t>
      </w:r>
    </w:p>
    <w:p w14:paraId="5933B3AE" w14:textId="386CA9BF" w:rsidR="008321F1" w:rsidRPr="00B27A30" w:rsidRDefault="008321F1" w:rsidP="008321F1">
      <w:pPr>
        <w:pStyle w:val="Bullet1G"/>
        <w:kinsoku/>
        <w:overflowPunct/>
        <w:autoSpaceDE/>
        <w:autoSpaceDN/>
        <w:adjustRightInd/>
        <w:snapToGrid/>
      </w:pPr>
      <w:r w:rsidRPr="005A61CA">
        <w:rPr>
          <w:lang w:val="fr-FR"/>
        </w:rPr>
        <w:t>La loi relative à l</w:t>
      </w:r>
      <w:r>
        <w:rPr>
          <w:lang w:val="fr-FR"/>
        </w:rPr>
        <w:t>’</w:t>
      </w:r>
      <w:r w:rsidRPr="005A61CA">
        <w:rPr>
          <w:lang w:val="fr-FR"/>
        </w:rPr>
        <w:t>enfance (</w:t>
      </w:r>
      <w:r>
        <w:rPr>
          <w:lang w:val="fr-FR"/>
        </w:rPr>
        <w:t>c</w:t>
      </w:r>
      <w:r w:rsidRPr="005A61CA">
        <w:rPr>
          <w:lang w:val="fr-FR"/>
        </w:rPr>
        <w:t>hap. 46:01)</w:t>
      </w:r>
      <w:r>
        <w:rPr>
          <w:lang w:val="fr-FR"/>
        </w:rPr>
        <w:t> ;</w:t>
      </w:r>
    </w:p>
    <w:p w14:paraId="2F80ED88" w14:textId="77777777" w:rsidR="008321F1" w:rsidRPr="00B27A30" w:rsidRDefault="008321F1" w:rsidP="008321F1">
      <w:pPr>
        <w:pStyle w:val="Bullet1G"/>
        <w:kinsoku/>
        <w:overflowPunct/>
        <w:autoSpaceDE/>
        <w:autoSpaceDN/>
        <w:adjustRightInd/>
        <w:snapToGrid/>
      </w:pPr>
      <w:r w:rsidRPr="005A61CA">
        <w:rPr>
          <w:lang w:val="fr-FR"/>
        </w:rPr>
        <w:t xml:space="preserve">La </w:t>
      </w:r>
      <w:r>
        <w:rPr>
          <w:lang w:val="fr-FR"/>
        </w:rPr>
        <w:t>l</w:t>
      </w:r>
      <w:r w:rsidRPr="00197872">
        <w:rPr>
          <w:lang w:val="fr-FR"/>
        </w:rPr>
        <w:t>oi relative aux résidences, aux placements familiaux et aux crèches communautaires pour enfants</w:t>
      </w:r>
      <w:r w:rsidRPr="005A61CA">
        <w:rPr>
          <w:lang w:val="fr-FR"/>
        </w:rPr>
        <w:t xml:space="preserve"> (</w:t>
      </w:r>
      <w:r>
        <w:rPr>
          <w:lang w:val="fr-FR"/>
        </w:rPr>
        <w:t>c</w:t>
      </w:r>
      <w:r w:rsidRPr="005A61CA">
        <w:rPr>
          <w:lang w:val="fr-FR"/>
        </w:rPr>
        <w:t>hap. 46:11)</w:t>
      </w:r>
      <w:r>
        <w:rPr>
          <w:lang w:val="fr-FR"/>
        </w:rPr>
        <w:t> ;</w:t>
      </w:r>
    </w:p>
    <w:p w14:paraId="002553A6" w14:textId="3DB0CE90" w:rsidR="008321F1" w:rsidRPr="00475B98" w:rsidRDefault="008321F1" w:rsidP="008321F1">
      <w:pPr>
        <w:pStyle w:val="Bullet1G"/>
        <w:kinsoku/>
        <w:overflowPunct/>
        <w:autoSpaceDE/>
        <w:autoSpaceDN/>
        <w:adjustRightInd/>
        <w:snapToGrid/>
        <w:rPr>
          <w:lang w:val="fr-FR"/>
        </w:rPr>
      </w:pPr>
      <w:r w:rsidRPr="005A61CA">
        <w:rPr>
          <w:lang w:val="fr-FR"/>
        </w:rPr>
        <w:t>La loi relative à l</w:t>
      </w:r>
      <w:r>
        <w:rPr>
          <w:lang w:val="fr-FR"/>
        </w:rPr>
        <w:t>’</w:t>
      </w:r>
      <w:r w:rsidRPr="005A61CA">
        <w:rPr>
          <w:lang w:val="fr-FR"/>
        </w:rPr>
        <w:t>adoption (</w:t>
      </w:r>
      <w:r>
        <w:rPr>
          <w:lang w:val="fr-FR"/>
        </w:rPr>
        <w:t>c</w:t>
      </w:r>
      <w:r w:rsidRPr="005A61CA">
        <w:rPr>
          <w:lang w:val="fr-FR"/>
        </w:rPr>
        <w:t>hap. 46:03</w:t>
      </w:r>
      <w:r>
        <w:rPr>
          <w:lang w:val="fr-FR"/>
        </w:rPr>
        <w:t>).</w:t>
      </w:r>
    </w:p>
    <w:p w14:paraId="3306C798" w14:textId="457689A8" w:rsidR="008321F1" w:rsidRPr="00475B98" w:rsidRDefault="008321F1" w:rsidP="008321F1">
      <w:pPr>
        <w:pStyle w:val="SingleTxtG"/>
        <w:rPr>
          <w:lang w:val="fr-FR"/>
        </w:rPr>
      </w:pPr>
      <w:r w:rsidRPr="00475B98">
        <w:rPr>
          <w:lang w:val="fr-FR"/>
        </w:rPr>
        <w:t>40.</w:t>
      </w:r>
      <w:r w:rsidRPr="00475B98">
        <w:rPr>
          <w:lang w:val="fr-FR"/>
        </w:rPr>
        <w:tab/>
      </w:r>
      <w:r w:rsidRPr="00001C81">
        <w:rPr>
          <w:lang w:val="fr-FR"/>
        </w:rPr>
        <w:t>Les services de police de la Trinité-et-Tobago se sont associés à l</w:t>
      </w:r>
      <w:r>
        <w:rPr>
          <w:lang w:val="fr-FR"/>
        </w:rPr>
        <w:t>’</w:t>
      </w:r>
      <w:r w:rsidRPr="00001C81">
        <w:rPr>
          <w:lang w:val="fr-FR"/>
        </w:rPr>
        <w:t>Office de l</w:t>
      </w:r>
      <w:r>
        <w:rPr>
          <w:lang w:val="fr-FR"/>
        </w:rPr>
        <w:t>’</w:t>
      </w:r>
      <w:r w:rsidRPr="00001C81">
        <w:rPr>
          <w:lang w:val="fr-FR"/>
        </w:rPr>
        <w:t>enfance pour créer une unité de protection de l</w:t>
      </w:r>
      <w:r>
        <w:rPr>
          <w:lang w:val="fr-FR"/>
        </w:rPr>
        <w:t>’</w:t>
      </w:r>
      <w:r w:rsidRPr="00001C81">
        <w:rPr>
          <w:lang w:val="fr-FR"/>
        </w:rPr>
        <w:t>enfance dans cinq des neuf di</w:t>
      </w:r>
      <w:r>
        <w:rPr>
          <w:lang w:val="fr-FR"/>
        </w:rPr>
        <w:t>strict</w:t>
      </w:r>
      <w:r w:rsidRPr="00001C81">
        <w:rPr>
          <w:lang w:val="fr-FR"/>
        </w:rPr>
        <w:t>s géographiques de la police</w:t>
      </w:r>
      <w:r w:rsidRPr="00475B98">
        <w:rPr>
          <w:lang w:val="fr-FR"/>
        </w:rPr>
        <w:t>.</w:t>
      </w:r>
    </w:p>
    <w:p w14:paraId="2623E637" w14:textId="0FB247BB" w:rsidR="008321F1" w:rsidRPr="00475B98" w:rsidRDefault="008321F1" w:rsidP="008321F1">
      <w:pPr>
        <w:pStyle w:val="SingleTxtG"/>
        <w:rPr>
          <w:lang w:val="fr-FR"/>
        </w:rPr>
      </w:pPr>
      <w:r w:rsidRPr="00475B98">
        <w:rPr>
          <w:lang w:val="fr-FR"/>
        </w:rPr>
        <w:t>41.</w:t>
      </w:r>
      <w:r w:rsidRPr="00475B98">
        <w:rPr>
          <w:lang w:val="fr-FR"/>
        </w:rPr>
        <w:tab/>
      </w:r>
      <w:r w:rsidRPr="00F65618">
        <w:rPr>
          <w:lang w:val="fr-FR"/>
        </w:rPr>
        <w:t>En 2015, le Gouvernement a annoncé qu</w:t>
      </w:r>
      <w:r>
        <w:rPr>
          <w:lang w:val="fr-FR"/>
        </w:rPr>
        <w:t>’</w:t>
      </w:r>
      <w:r w:rsidRPr="00F65618">
        <w:rPr>
          <w:lang w:val="fr-FR"/>
        </w:rPr>
        <w:t xml:space="preserve">il était parvenu à </w:t>
      </w:r>
      <w:r w:rsidRPr="00AC1DA8">
        <w:rPr>
          <w:lang w:val="fr-FR"/>
        </w:rPr>
        <w:t>universaliser l</w:t>
      </w:r>
      <w:r>
        <w:rPr>
          <w:lang w:val="fr-FR"/>
        </w:rPr>
        <w:t>’</w:t>
      </w:r>
      <w:r w:rsidRPr="00AC1DA8">
        <w:rPr>
          <w:lang w:val="fr-FR"/>
        </w:rPr>
        <w:t xml:space="preserve">accès aux services </w:t>
      </w:r>
      <w:r>
        <w:rPr>
          <w:lang w:val="fr-FR"/>
        </w:rPr>
        <w:t xml:space="preserve">d’accueil et </w:t>
      </w:r>
      <w:r w:rsidRPr="00E31E01">
        <w:rPr>
          <w:lang w:val="fr-FR"/>
        </w:rPr>
        <w:t>d</w:t>
      </w:r>
      <w:r>
        <w:rPr>
          <w:lang w:val="fr-FR"/>
        </w:rPr>
        <w:t>’</w:t>
      </w:r>
      <w:r w:rsidRPr="00E31E01">
        <w:rPr>
          <w:lang w:val="fr-FR"/>
        </w:rPr>
        <w:t>éducation de la petite enfance</w:t>
      </w:r>
      <w:r w:rsidRPr="00F65618">
        <w:rPr>
          <w:lang w:val="fr-FR"/>
        </w:rPr>
        <w:t xml:space="preserve">. </w:t>
      </w:r>
      <w:r>
        <w:rPr>
          <w:lang w:val="fr-FR"/>
        </w:rPr>
        <w:t xml:space="preserve">Pour </w:t>
      </w:r>
      <w:r w:rsidRPr="00F65618">
        <w:rPr>
          <w:lang w:val="fr-FR"/>
        </w:rPr>
        <w:t>l</w:t>
      </w:r>
      <w:r>
        <w:rPr>
          <w:lang w:val="fr-FR"/>
        </w:rPr>
        <w:t>’</w:t>
      </w:r>
      <w:r w:rsidRPr="00F65618">
        <w:rPr>
          <w:lang w:val="fr-FR"/>
        </w:rPr>
        <w:t>heure, 208 centres</w:t>
      </w:r>
      <w:r>
        <w:rPr>
          <w:lang w:val="fr-FR"/>
        </w:rPr>
        <w:t xml:space="preserve"> d’accueil et</w:t>
      </w:r>
      <w:r w:rsidRPr="00F65618">
        <w:rPr>
          <w:lang w:val="fr-FR"/>
        </w:rPr>
        <w:t xml:space="preserve"> d</w:t>
      </w:r>
      <w:r>
        <w:rPr>
          <w:lang w:val="fr-FR"/>
        </w:rPr>
        <w:t>’</w:t>
      </w:r>
      <w:r w:rsidRPr="00F65618">
        <w:rPr>
          <w:lang w:val="fr-FR"/>
        </w:rPr>
        <w:t>éducation de la petite enfance sont opérationnels à la Trinité-et-Tobago</w:t>
      </w:r>
      <w:r w:rsidRPr="00475B98">
        <w:rPr>
          <w:lang w:val="fr-FR"/>
        </w:rPr>
        <w:t>.</w:t>
      </w:r>
    </w:p>
    <w:p w14:paraId="4A43A598" w14:textId="6F8BB8C3" w:rsidR="008321F1" w:rsidRPr="00475B98" w:rsidRDefault="008321F1" w:rsidP="008321F1">
      <w:pPr>
        <w:pStyle w:val="SingleTxtG"/>
        <w:rPr>
          <w:lang w:val="fr-FR"/>
        </w:rPr>
      </w:pPr>
      <w:r w:rsidRPr="00475B98">
        <w:rPr>
          <w:lang w:val="fr-FR"/>
        </w:rPr>
        <w:lastRenderedPageBreak/>
        <w:t>42.</w:t>
      </w:r>
      <w:r w:rsidRPr="00475B98">
        <w:rPr>
          <w:lang w:val="fr-FR"/>
        </w:rPr>
        <w:tab/>
      </w:r>
      <w:r w:rsidRPr="003E10D2">
        <w:rPr>
          <w:lang w:val="fr-FR"/>
        </w:rPr>
        <w:t>Des initiatives ont été prises pour améliorer le bien-être des enfants handicapés</w:t>
      </w:r>
      <w:r>
        <w:rPr>
          <w:lang w:val="fr-FR"/>
        </w:rPr>
        <w:t xml:space="preserve"> </w:t>
      </w:r>
      <w:r w:rsidRPr="00475B98">
        <w:rPr>
          <w:lang w:val="fr-FR"/>
        </w:rPr>
        <w:t>:</w:t>
      </w:r>
    </w:p>
    <w:p w14:paraId="20349B5A" w14:textId="7C8FD1B7" w:rsidR="008321F1" w:rsidRPr="00B27A30" w:rsidRDefault="008321F1" w:rsidP="008321F1">
      <w:pPr>
        <w:pStyle w:val="Bullet1G"/>
        <w:kinsoku/>
        <w:overflowPunct/>
        <w:autoSpaceDE/>
        <w:autoSpaceDN/>
        <w:adjustRightInd/>
        <w:snapToGrid/>
      </w:pPr>
      <w:r w:rsidRPr="005A61CA">
        <w:rPr>
          <w:lang w:val="fr-FR"/>
        </w:rPr>
        <w:t>Projets d</w:t>
      </w:r>
      <w:r>
        <w:rPr>
          <w:lang w:val="fr-FR"/>
        </w:rPr>
        <w:t>’</w:t>
      </w:r>
      <w:r w:rsidRPr="005A61CA">
        <w:rPr>
          <w:lang w:val="fr-FR"/>
        </w:rPr>
        <w:t xml:space="preserve">éducation inclusive pour les enfants handicapés dans les écoles primaires et les centres </w:t>
      </w:r>
      <w:r>
        <w:rPr>
          <w:lang w:val="fr-FR"/>
        </w:rPr>
        <w:t xml:space="preserve">d’accueil et </w:t>
      </w:r>
      <w:r w:rsidRPr="005A61CA">
        <w:rPr>
          <w:lang w:val="fr-FR"/>
        </w:rPr>
        <w:t>d</w:t>
      </w:r>
      <w:r>
        <w:rPr>
          <w:lang w:val="fr-FR"/>
        </w:rPr>
        <w:t>’</w:t>
      </w:r>
      <w:r w:rsidRPr="005A61CA">
        <w:rPr>
          <w:lang w:val="fr-FR"/>
        </w:rPr>
        <w:t xml:space="preserve">éducation </w:t>
      </w:r>
      <w:r>
        <w:rPr>
          <w:lang w:val="fr-FR"/>
        </w:rPr>
        <w:t>de la petite enfance ;</w:t>
      </w:r>
    </w:p>
    <w:p w14:paraId="1D388B16" w14:textId="7C17D928" w:rsidR="008321F1" w:rsidRPr="00B27A30" w:rsidRDefault="008321F1" w:rsidP="008321F1">
      <w:pPr>
        <w:pStyle w:val="Bullet1G"/>
        <w:kinsoku/>
        <w:overflowPunct/>
        <w:autoSpaceDE/>
        <w:autoSpaceDN/>
        <w:adjustRightInd/>
        <w:snapToGrid/>
      </w:pPr>
      <w:r w:rsidRPr="005A61CA">
        <w:rPr>
          <w:lang w:val="fr-FR"/>
        </w:rPr>
        <w:t xml:space="preserve">Aide financière </w:t>
      </w:r>
      <w:r>
        <w:rPr>
          <w:lang w:val="fr-FR"/>
        </w:rPr>
        <w:t xml:space="preserve">aux </w:t>
      </w:r>
      <w:r w:rsidRPr="005A61CA">
        <w:rPr>
          <w:lang w:val="fr-FR"/>
        </w:rPr>
        <w:t>établissements d</w:t>
      </w:r>
      <w:r>
        <w:rPr>
          <w:lang w:val="fr-FR"/>
        </w:rPr>
        <w:t>’</w:t>
      </w:r>
      <w:r w:rsidRPr="005A61CA">
        <w:rPr>
          <w:lang w:val="fr-FR"/>
        </w:rPr>
        <w:t>éducation spécialisée ;</w:t>
      </w:r>
    </w:p>
    <w:p w14:paraId="1D3C9819" w14:textId="39F2DF6C" w:rsidR="008321F1" w:rsidRPr="00B27A30" w:rsidRDefault="008321F1" w:rsidP="008321F1">
      <w:pPr>
        <w:pStyle w:val="Bullet1G"/>
        <w:kinsoku/>
        <w:overflowPunct/>
        <w:autoSpaceDE/>
        <w:autoSpaceDN/>
        <w:adjustRightInd/>
        <w:snapToGrid/>
      </w:pPr>
      <w:r w:rsidRPr="005A61CA">
        <w:rPr>
          <w:lang w:val="fr-FR"/>
        </w:rPr>
        <w:t>Programme de dépistage des troubles de la vue et de l</w:t>
      </w:r>
      <w:r>
        <w:rPr>
          <w:lang w:val="fr-FR"/>
        </w:rPr>
        <w:t>’</w:t>
      </w:r>
      <w:r w:rsidRPr="005A61CA">
        <w:rPr>
          <w:lang w:val="fr-FR"/>
        </w:rPr>
        <w:t xml:space="preserve">audition </w:t>
      </w:r>
      <w:r>
        <w:rPr>
          <w:lang w:val="fr-FR"/>
        </w:rPr>
        <w:t>à l’école ;</w:t>
      </w:r>
    </w:p>
    <w:p w14:paraId="38A3A709" w14:textId="2E676A15" w:rsidR="008321F1" w:rsidRPr="00B27A30" w:rsidRDefault="008321F1" w:rsidP="008321F1">
      <w:pPr>
        <w:pStyle w:val="Bullet1G"/>
        <w:kinsoku/>
        <w:overflowPunct/>
        <w:autoSpaceDE/>
        <w:autoSpaceDN/>
        <w:adjustRightInd/>
        <w:snapToGrid/>
      </w:pPr>
      <w:r w:rsidRPr="005A61CA">
        <w:rPr>
          <w:lang w:val="fr-FR"/>
        </w:rPr>
        <w:t>Formation d</w:t>
      </w:r>
      <w:r>
        <w:rPr>
          <w:lang w:val="fr-FR"/>
        </w:rPr>
        <w:t>’</w:t>
      </w:r>
      <w:r w:rsidRPr="005A61CA">
        <w:rPr>
          <w:lang w:val="fr-FR"/>
        </w:rPr>
        <w:t xml:space="preserve">enseignants spécialisés et fourniture </w:t>
      </w:r>
      <w:r>
        <w:rPr>
          <w:lang w:val="fr-FR"/>
        </w:rPr>
        <w:t>de matériels</w:t>
      </w:r>
      <w:r w:rsidRPr="005A61CA">
        <w:rPr>
          <w:lang w:val="fr-FR"/>
        </w:rPr>
        <w:t xml:space="preserve"> pédagogiques</w:t>
      </w:r>
      <w:r>
        <w:rPr>
          <w:lang w:val="fr-FR"/>
        </w:rPr>
        <w:t> ;</w:t>
      </w:r>
    </w:p>
    <w:p w14:paraId="794BE7B2" w14:textId="505D6A9D" w:rsidR="008321F1" w:rsidRPr="00B27A30" w:rsidRDefault="008321F1" w:rsidP="008321F1">
      <w:pPr>
        <w:pStyle w:val="Bullet1G"/>
        <w:kinsoku/>
        <w:overflowPunct/>
        <w:autoSpaceDE/>
        <w:autoSpaceDN/>
        <w:adjustRightInd/>
        <w:snapToGrid/>
      </w:pPr>
      <w:r w:rsidRPr="005A61CA">
        <w:rPr>
          <w:lang w:val="fr-FR"/>
        </w:rPr>
        <w:t xml:space="preserve">Le Tribunal </w:t>
      </w:r>
      <w:r>
        <w:rPr>
          <w:lang w:val="fr-FR"/>
        </w:rPr>
        <w:t>de la famille</w:t>
      </w:r>
      <w:r w:rsidRPr="005A61CA">
        <w:rPr>
          <w:lang w:val="fr-FR"/>
        </w:rPr>
        <w:t xml:space="preserve"> et l</w:t>
      </w:r>
      <w:r>
        <w:rPr>
          <w:lang w:val="fr-FR"/>
        </w:rPr>
        <w:t>’</w:t>
      </w:r>
      <w:r w:rsidRPr="005A61CA">
        <w:rPr>
          <w:lang w:val="fr-FR"/>
        </w:rPr>
        <w:t>Office de l</w:t>
      </w:r>
      <w:r>
        <w:rPr>
          <w:lang w:val="fr-FR"/>
        </w:rPr>
        <w:t>’</w:t>
      </w:r>
      <w:r w:rsidRPr="005A61CA">
        <w:rPr>
          <w:lang w:val="fr-FR"/>
        </w:rPr>
        <w:t xml:space="preserve">enfance de la Trinité-et-Tobago </w:t>
      </w:r>
      <w:r>
        <w:rPr>
          <w:lang w:val="fr-FR"/>
        </w:rPr>
        <w:t xml:space="preserve">donnent </w:t>
      </w:r>
      <w:r w:rsidRPr="005A61CA">
        <w:rPr>
          <w:lang w:val="fr-FR"/>
        </w:rPr>
        <w:t xml:space="preserve">à tous les enfants, y compris aux enfants handicapés, </w:t>
      </w:r>
      <w:r>
        <w:rPr>
          <w:lang w:val="fr-FR"/>
        </w:rPr>
        <w:t>la possibilité</w:t>
      </w:r>
      <w:r w:rsidRPr="005A61CA">
        <w:rPr>
          <w:lang w:val="fr-FR"/>
        </w:rPr>
        <w:t xml:space="preserve"> d</w:t>
      </w:r>
      <w:r>
        <w:rPr>
          <w:lang w:val="fr-FR"/>
        </w:rPr>
        <w:t>’</w:t>
      </w:r>
      <w:r w:rsidRPr="005A61CA">
        <w:rPr>
          <w:lang w:val="fr-FR"/>
        </w:rPr>
        <w:t xml:space="preserve">exprimer leurs opinions et leurs préoccupations sur les questions qui les concernent </w:t>
      </w:r>
      <w:r>
        <w:rPr>
          <w:lang w:val="fr-FR"/>
        </w:rPr>
        <w:t>dans leur famille</w:t>
      </w:r>
      <w:r w:rsidRPr="005A61CA">
        <w:rPr>
          <w:lang w:val="fr-FR"/>
        </w:rPr>
        <w:t>, la communauté et au niveau national</w:t>
      </w:r>
      <w:r>
        <w:rPr>
          <w:lang w:val="fr-FR"/>
        </w:rPr>
        <w:t> ;</w:t>
      </w:r>
    </w:p>
    <w:p w14:paraId="7004994A" w14:textId="2DADA938" w:rsidR="008321F1" w:rsidRPr="00475B98" w:rsidRDefault="008321F1" w:rsidP="008321F1">
      <w:pPr>
        <w:pStyle w:val="Bullet1G"/>
        <w:kinsoku/>
        <w:overflowPunct/>
        <w:autoSpaceDE/>
        <w:autoSpaceDN/>
        <w:adjustRightInd/>
        <w:snapToGrid/>
        <w:rPr>
          <w:lang w:val="fr-FR"/>
        </w:rPr>
      </w:pPr>
      <w:r w:rsidRPr="005A61CA">
        <w:rPr>
          <w:lang w:val="fr-FR"/>
        </w:rPr>
        <w:t xml:space="preserve">Une allocation spéciale pour enfant de </w:t>
      </w:r>
      <w:r>
        <w:rPr>
          <w:lang w:val="fr-FR"/>
        </w:rPr>
        <w:t>1 000</w:t>
      </w:r>
      <w:r w:rsidR="003835A9">
        <w:rPr>
          <w:lang w:val="fr-FR"/>
        </w:rPr>
        <w:t>,00</w:t>
      </w:r>
      <w:r>
        <w:rPr>
          <w:lang w:val="fr-FR"/>
        </w:rPr>
        <w:t xml:space="preserve"> dollars de la Trinité-et-Tobago</w:t>
      </w:r>
      <w:r w:rsidRPr="000E310E">
        <w:rPr>
          <w:lang w:val="fr-FR"/>
        </w:rPr>
        <w:t xml:space="preserve"> </w:t>
      </w:r>
      <w:r w:rsidRPr="005A61CA">
        <w:rPr>
          <w:lang w:val="fr-FR"/>
        </w:rPr>
        <w:t>est versée aux parents d</w:t>
      </w:r>
      <w:r>
        <w:rPr>
          <w:lang w:val="fr-FR"/>
        </w:rPr>
        <w:t>’</w:t>
      </w:r>
      <w:r w:rsidRPr="005A61CA">
        <w:rPr>
          <w:lang w:val="fr-FR"/>
        </w:rPr>
        <w:t xml:space="preserve">enfants ayant des besoins </w:t>
      </w:r>
      <w:r>
        <w:rPr>
          <w:lang w:val="fr-FR"/>
        </w:rPr>
        <w:t>particuliers</w:t>
      </w:r>
      <w:r w:rsidRPr="005A61CA">
        <w:rPr>
          <w:lang w:val="fr-FR"/>
        </w:rPr>
        <w:t xml:space="preserve"> afin de les aider à faire face aux dépenses liées à l</w:t>
      </w:r>
      <w:r>
        <w:rPr>
          <w:lang w:val="fr-FR"/>
        </w:rPr>
        <w:t>eur</w:t>
      </w:r>
      <w:r w:rsidRPr="005A61CA">
        <w:rPr>
          <w:lang w:val="fr-FR"/>
        </w:rPr>
        <w:t xml:space="preserve"> prise en charge</w:t>
      </w:r>
      <w:r w:rsidRPr="00475B98">
        <w:rPr>
          <w:lang w:val="fr-FR"/>
        </w:rPr>
        <w:t>.</w:t>
      </w:r>
    </w:p>
    <w:p w14:paraId="7B798F02" w14:textId="3E2C99EB" w:rsidR="008321F1" w:rsidRPr="00475B98" w:rsidRDefault="008321F1" w:rsidP="008321F1">
      <w:pPr>
        <w:pStyle w:val="SingleTxtG"/>
        <w:rPr>
          <w:lang w:val="fr-FR"/>
        </w:rPr>
      </w:pPr>
      <w:r w:rsidRPr="00475B98">
        <w:rPr>
          <w:lang w:val="fr-FR"/>
        </w:rPr>
        <w:t>43.</w:t>
      </w:r>
      <w:r w:rsidRPr="00475B98">
        <w:rPr>
          <w:lang w:val="fr-FR"/>
        </w:rPr>
        <w:tab/>
      </w:r>
      <w:r w:rsidRPr="00551DFC">
        <w:rPr>
          <w:lang w:val="fr-FR"/>
        </w:rPr>
        <w:t>Le programme d</w:t>
      </w:r>
      <w:r>
        <w:rPr>
          <w:lang w:val="fr-FR"/>
        </w:rPr>
        <w:t>’</w:t>
      </w:r>
      <w:r w:rsidRPr="00551DFC">
        <w:rPr>
          <w:lang w:val="fr-FR"/>
        </w:rPr>
        <w:t>ambassadeurs des droits de l</w:t>
      </w:r>
      <w:r>
        <w:rPr>
          <w:lang w:val="fr-FR"/>
        </w:rPr>
        <w:t>’</w:t>
      </w:r>
      <w:r w:rsidRPr="00551DFC">
        <w:rPr>
          <w:lang w:val="fr-FR"/>
        </w:rPr>
        <w:t>enfant est un programme de défense des droits de l</w:t>
      </w:r>
      <w:r>
        <w:rPr>
          <w:lang w:val="fr-FR"/>
        </w:rPr>
        <w:t>’</w:t>
      </w:r>
      <w:r w:rsidRPr="00551DFC">
        <w:rPr>
          <w:lang w:val="fr-FR"/>
        </w:rPr>
        <w:t>enfant et d</w:t>
      </w:r>
      <w:r>
        <w:rPr>
          <w:lang w:val="fr-FR"/>
        </w:rPr>
        <w:t>’</w:t>
      </w:r>
      <w:r w:rsidRPr="00551DFC">
        <w:rPr>
          <w:lang w:val="fr-FR"/>
        </w:rPr>
        <w:t>éducation sur la Convention relative aux droits de l</w:t>
      </w:r>
      <w:r>
        <w:rPr>
          <w:lang w:val="fr-FR"/>
        </w:rPr>
        <w:t>’</w:t>
      </w:r>
      <w:r w:rsidRPr="00551DFC">
        <w:rPr>
          <w:lang w:val="fr-FR"/>
        </w:rPr>
        <w:t>enfant. Il a été lancé en novembre 2017</w:t>
      </w:r>
      <w:r>
        <w:rPr>
          <w:lang w:val="fr-FR"/>
        </w:rPr>
        <w:t>,</w:t>
      </w:r>
      <w:r w:rsidRPr="00551DFC">
        <w:rPr>
          <w:lang w:val="fr-FR"/>
        </w:rPr>
        <w:t xml:space="preserve"> en même temps que la Journée universelle des droits de l</w:t>
      </w:r>
      <w:r>
        <w:rPr>
          <w:lang w:val="fr-FR"/>
        </w:rPr>
        <w:t>’</w:t>
      </w:r>
      <w:r w:rsidRPr="00551DFC">
        <w:rPr>
          <w:lang w:val="fr-FR"/>
        </w:rPr>
        <w:t xml:space="preserve">enfant. En 2018, </w:t>
      </w:r>
      <w:r>
        <w:rPr>
          <w:lang w:val="fr-FR"/>
        </w:rPr>
        <w:t>ce programme</w:t>
      </w:r>
      <w:r w:rsidRPr="00551DFC">
        <w:rPr>
          <w:lang w:val="fr-FR"/>
        </w:rPr>
        <w:t xml:space="preserve"> </w:t>
      </w:r>
      <w:r>
        <w:rPr>
          <w:lang w:val="fr-FR"/>
        </w:rPr>
        <w:t>intégrera</w:t>
      </w:r>
      <w:r w:rsidRPr="00551DFC">
        <w:rPr>
          <w:lang w:val="fr-FR"/>
        </w:rPr>
        <w:t xml:space="preserve"> des enfants handicapés et les enfants </w:t>
      </w:r>
      <w:r>
        <w:rPr>
          <w:lang w:val="fr-FR"/>
        </w:rPr>
        <w:t>participeront à</w:t>
      </w:r>
      <w:r w:rsidRPr="00551DFC">
        <w:rPr>
          <w:lang w:val="fr-FR"/>
        </w:rPr>
        <w:t xml:space="preserve"> des programmes et </w:t>
      </w:r>
      <w:r>
        <w:rPr>
          <w:lang w:val="fr-FR"/>
        </w:rPr>
        <w:t xml:space="preserve">à </w:t>
      </w:r>
      <w:r w:rsidRPr="00551DFC">
        <w:rPr>
          <w:lang w:val="fr-FR"/>
        </w:rPr>
        <w:t>des campagnes de promotion des droits de l</w:t>
      </w:r>
      <w:r>
        <w:rPr>
          <w:lang w:val="fr-FR"/>
        </w:rPr>
        <w:t>’</w:t>
      </w:r>
      <w:r w:rsidRPr="00551DFC">
        <w:rPr>
          <w:lang w:val="fr-FR"/>
        </w:rPr>
        <w:t xml:space="preserve">enfant dans les </w:t>
      </w:r>
      <w:proofErr w:type="spellStart"/>
      <w:r w:rsidRPr="00551DFC">
        <w:rPr>
          <w:lang w:val="fr-FR"/>
        </w:rPr>
        <w:t>médias</w:t>
      </w:r>
      <w:proofErr w:type="spellEnd"/>
      <w:r w:rsidRPr="00475B98">
        <w:rPr>
          <w:lang w:val="fr-FR"/>
        </w:rPr>
        <w:t>.</w:t>
      </w:r>
    </w:p>
    <w:p w14:paraId="4C1D4A84" w14:textId="0D473737" w:rsidR="008321F1" w:rsidRPr="00475B98" w:rsidRDefault="008321F1" w:rsidP="008321F1">
      <w:pPr>
        <w:pStyle w:val="H1G"/>
        <w:rPr>
          <w:lang w:val="fr-FR"/>
        </w:rPr>
      </w:pPr>
      <w:r w:rsidRPr="00475B98">
        <w:rPr>
          <w:lang w:val="fr-FR"/>
        </w:rPr>
        <w:tab/>
      </w:r>
      <w:r w:rsidRPr="00475B98">
        <w:rPr>
          <w:lang w:val="fr-FR"/>
        </w:rPr>
        <w:tab/>
        <w:t>Article 8</w:t>
      </w:r>
      <w:r>
        <w:rPr>
          <w:lang w:val="fr-FR"/>
        </w:rPr>
        <w:br/>
      </w:r>
      <w:r w:rsidRPr="00475B98">
        <w:rPr>
          <w:lang w:val="fr-FR"/>
        </w:rPr>
        <w:tab/>
      </w:r>
      <w:r>
        <w:rPr>
          <w:lang w:val="fr-FR"/>
        </w:rPr>
        <w:t>Sensibilisation</w:t>
      </w:r>
    </w:p>
    <w:p w14:paraId="1AC0831F" w14:textId="3E58C7EC" w:rsidR="008321F1" w:rsidRPr="00475B98" w:rsidRDefault="008321F1" w:rsidP="008321F1">
      <w:pPr>
        <w:pStyle w:val="SingleTxtG"/>
        <w:rPr>
          <w:lang w:val="fr-FR"/>
        </w:rPr>
      </w:pPr>
      <w:r w:rsidRPr="00475B98">
        <w:rPr>
          <w:lang w:val="fr-FR"/>
        </w:rPr>
        <w:t>44.</w:t>
      </w:r>
      <w:r w:rsidRPr="00475B98">
        <w:rPr>
          <w:lang w:val="fr-FR"/>
        </w:rPr>
        <w:tab/>
      </w:r>
      <w:r w:rsidRPr="00435D6D">
        <w:rPr>
          <w:lang w:val="fr-FR"/>
        </w:rPr>
        <w:t xml:space="preserve">Le Gouvernement continue de promouvoir la sensibilisation aux droits des personnes handicapées. La politique nationale </w:t>
      </w:r>
      <w:r>
        <w:rPr>
          <w:lang w:val="fr-FR"/>
        </w:rPr>
        <w:t>relative aux</w:t>
      </w:r>
      <w:r w:rsidRPr="00435D6D">
        <w:rPr>
          <w:lang w:val="fr-FR"/>
        </w:rPr>
        <w:t xml:space="preserve"> personnes handicapées prend acte de la nécessité de mieux sensibiliser</w:t>
      </w:r>
      <w:r>
        <w:rPr>
          <w:lang w:val="fr-FR"/>
        </w:rPr>
        <w:t xml:space="preserve"> l’opinion</w:t>
      </w:r>
      <w:r w:rsidRPr="00435D6D">
        <w:rPr>
          <w:lang w:val="fr-FR"/>
        </w:rPr>
        <w:t xml:space="preserve"> afin de réduire au minimum l</w:t>
      </w:r>
      <w:r>
        <w:rPr>
          <w:lang w:val="fr-FR"/>
        </w:rPr>
        <w:t>eur</w:t>
      </w:r>
      <w:r w:rsidRPr="00435D6D">
        <w:rPr>
          <w:lang w:val="fr-FR"/>
        </w:rPr>
        <w:t xml:space="preserve"> marginalisation et leur exclusion des sphères sociale, économique, politique et autres de la société</w:t>
      </w:r>
      <w:r w:rsidRPr="00475B98">
        <w:rPr>
          <w:lang w:val="fr-FR"/>
        </w:rPr>
        <w:t>.</w:t>
      </w:r>
    </w:p>
    <w:p w14:paraId="6673010B" w14:textId="6EFA6B1E" w:rsidR="008321F1" w:rsidRPr="00E2621F" w:rsidRDefault="008321F1" w:rsidP="008321F1">
      <w:pPr>
        <w:pStyle w:val="SingleTxtG"/>
        <w:rPr>
          <w:lang w:val="fr-FR"/>
        </w:rPr>
      </w:pPr>
      <w:r w:rsidRPr="00B02A6C">
        <w:rPr>
          <w:lang w:val="fr-FR"/>
        </w:rPr>
        <w:t>45.</w:t>
      </w:r>
      <w:r w:rsidRPr="00B02A6C">
        <w:rPr>
          <w:lang w:val="fr-FR"/>
        </w:rPr>
        <w:tab/>
        <w:t>Cette politique précise que le Gouvernement doit chercher à mieux sensibiliser l’opinion publique aux besoins, aspirations et capacités des personnes handicapées de manière à mieux les faire accepter et à faciliter leur participation et leur intégration à la société.</w:t>
      </w:r>
      <w:r w:rsidRPr="00BE0F3E">
        <w:rPr>
          <w:lang w:val="fr-FR"/>
        </w:rPr>
        <w:t xml:space="preserve"> Les principaux domaines dans lesquels cette politique préconise des actions de sensibilisation sont les suivants</w:t>
      </w:r>
      <w:r>
        <w:rPr>
          <w:lang w:val="fr-FR"/>
        </w:rPr>
        <w:t> </w:t>
      </w:r>
      <w:r w:rsidRPr="00BE0F3E">
        <w:rPr>
          <w:lang w:val="fr-FR"/>
        </w:rPr>
        <w:t>: connaissance des différents types de handicap ; promotion d</w:t>
      </w:r>
      <w:r>
        <w:rPr>
          <w:lang w:val="fr-FR"/>
        </w:rPr>
        <w:t>’</w:t>
      </w:r>
      <w:r w:rsidRPr="00BE0F3E">
        <w:rPr>
          <w:lang w:val="fr-FR"/>
        </w:rPr>
        <w:t>une société sans exclusive</w:t>
      </w:r>
      <w:r>
        <w:rPr>
          <w:lang w:val="fr-FR"/>
        </w:rPr>
        <w:t>,</w:t>
      </w:r>
      <w:r w:rsidRPr="00BE0F3E">
        <w:rPr>
          <w:lang w:val="fr-FR"/>
        </w:rPr>
        <w:t xml:space="preserve"> de l</w:t>
      </w:r>
      <w:r>
        <w:rPr>
          <w:lang w:val="fr-FR"/>
        </w:rPr>
        <w:t>’</w:t>
      </w:r>
      <w:r w:rsidRPr="00BE0F3E">
        <w:rPr>
          <w:lang w:val="fr-FR"/>
        </w:rPr>
        <w:t xml:space="preserve">égalité des chances pour les personnes handicapées et de leur participation aux sphères </w:t>
      </w:r>
      <w:proofErr w:type="spellStart"/>
      <w:r w:rsidRPr="00BE0F3E">
        <w:rPr>
          <w:lang w:val="fr-FR"/>
        </w:rPr>
        <w:t>socioéconomique</w:t>
      </w:r>
      <w:proofErr w:type="spellEnd"/>
      <w:r w:rsidRPr="00BE0F3E">
        <w:rPr>
          <w:lang w:val="fr-FR"/>
        </w:rPr>
        <w:t xml:space="preserve"> et politique ; promotion de l</w:t>
      </w:r>
      <w:r>
        <w:rPr>
          <w:lang w:val="fr-FR"/>
        </w:rPr>
        <w:t>’</w:t>
      </w:r>
      <w:r w:rsidRPr="00BE0F3E">
        <w:rPr>
          <w:lang w:val="fr-FR"/>
        </w:rPr>
        <w:t xml:space="preserve">accès des </w:t>
      </w:r>
      <w:r w:rsidRPr="00E2621F">
        <w:rPr>
          <w:lang w:val="fr-FR"/>
        </w:rPr>
        <w:t>personnes handicapées à l’éducation, aux soins de santé et à l’emploi.</w:t>
      </w:r>
    </w:p>
    <w:p w14:paraId="64FBF975" w14:textId="5789129E" w:rsidR="008321F1" w:rsidRPr="00E2621F" w:rsidRDefault="008321F1" w:rsidP="008321F1">
      <w:pPr>
        <w:pStyle w:val="SingleTxtG"/>
        <w:rPr>
          <w:lang w:val="fr-FR"/>
        </w:rPr>
      </w:pPr>
      <w:r w:rsidRPr="00E2621F">
        <w:rPr>
          <w:lang w:val="fr-FR"/>
        </w:rPr>
        <w:t>46.</w:t>
      </w:r>
      <w:r w:rsidRPr="00E2621F">
        <w:rPr>
          <w:lang w:val="fr-FR"/>
        </w:rPr>
        <w:tab/>
        <w:t>L’unité chargée des questions relatives au handicap a pour objectif de sensibiliser, d’informer et d’éduquer le public sur les questions liées au handicap et, au cours de la période 2007-2017, elle n’a cessé de proposer des programmes de sensibilisation et d’information à cet effet. Menés à plusieurs niveaux, ces programmes ont permis d’établir un cadre de travail en réseau avec les Ministères et les organisations non gouvernementales, d’offrir une assistance technique, des formations et des programmes d’intervention pour sensibiliser le public aux personnes handicapées, de réaliser des vidéos et de publier des brochures sur le handicap, de faciliter leur distribution et de visiter les communautés.</w:t>
      </w:r>
    </w:p>
    <w:p w14:paraId="319DDE03" w14:textId="61812196" w:rsidR="008321F1" w:rsidRPr="00E2621F" w:rsidRDefault="008321F1" w:rsidP="008321F1">
      <w:pPr>
        <w:pStyle w:val="SingleTxtG"/>
        <w:rPr>
          <w:lang w:val="fr-FR"/>
        </w:rPr>
      </w:pPr>
      <w:r w:rsidRPr="00E2621F">
        <w:rPr>
          <w:lang w:val="fr-FR"/>
        </w:rPr>
        <w:t>47.</w:t>
      </w:r>
      <w:r w:rsidRPr="00E2621F">
        <w:rPr>
          <w:lang w:val="fr-FR"/>
        </w:rPr>
        <w:tab/>
        <w:t>Il est important de renforcer les efforts de sensibilisation de la population par la diffusion d’informations et par l’éducation. Cet objectif est confié à l’unité chargée des questions relatives au handicap qui a organisé des ateliers de sensibilisation ciblés pour les agences de recrutement du secteur privé afin de promouvoir l’emploi des personnes handicapées. En 2016, l’unité a organisé un atelier pour les élèves de l’enseignement secondaire dans le but de les sensibiliser aux mérites des personnes handicapées.</w:t>
      </w:r>
    </w:p>
    <w:p w14:paraId="105AF122" w14:textId="31F270E1" w:rsidR="008321F1" w:rsidRPr="00475B98" w:rsidRDefault="008321F1" w:rsidP="008321F1">
      <w:pPr>
        <w:pStyle w:val="SingleTxtG"/>
        <w:rPr>
          <w:lang w:val="fr-FR"/>
        </w:rPr>
      </w:pPr>
      <w:r w:rsidRPr="00E2621F">
        <w:rPr>
          <w:lang w:val="fr-FR"/>
        </w:rPr>
        <w:t>48.</w:t>
      </w:r>
      <w:r w:rsidRPr="00E2621F">
        <w:rPr>
          <w:lang w:val="fr-FR"/>
        </w:rPr>
        <w:tab/>
        <w:t>L’unité coordonne chaque</w:t>
      </w:r>
      <w:r w:rsidRPr="003B49EC">
        <w:rPr>
          <w:lang w:val="fr-FR"/>
        </w:rPr>
        <w:t xml:space="preserve"> année la célébration nationale de la « Journée internationale des personnes handicapées »</w:t>
      </w:r>
      <w:r>
        <w:rPr>
          <w:lang w:val="fr-FR"/>
        </w:rPr>
        <w:t>,</w:t>
      </w:r>
      <w:r w:rsidRPr="003B49EC">
        <w:rPr>
          <w:lang w:val="fr-FR"/>
        </w:rPr>
        <w:t xml:space="preserve"> organise une semaine de sensibilisation au handicap et invite </w:t>
      </w:r>
      <w:r>
        <w:rPr>
          <w:lang w:val="fr-FR"/>
        </w:rPr>
        <w:t>l</w:t>
      </w:r>
      <w:r w:rsidRPr="003B49EC">
        <w:rPr>
          <w:lang w:val="fr-FR"/>
        </w:rPr>
        <w:t>es ONG de personnes handicapées à soumettre des propositions de projets centrés sur l</w:t>
      </w:r>
      <w:r>
        <w:rPr>
          <w:lang w:val="fr-FR"/>
        </w:rPr>
        <w:t>’</w:t>
      </w:r>
      <w:r w:rsidRPr="003B49EC">
        <w:rPr>
          <w:lang w:val="fr-FR"/>
        </w:rPr>
        <w:t>inclusion, la pleine participation et l</w:t>
      </w:r>
      <w:r>
        <w:rPr>
          <w:lang w:val="fr-FR"/>
        </w:rPr>
        <w:t>’</w:t>
      </w:r>
      <w:r w:rsidRPr="003B49EC">
        <w:rPr>
          <w:lang w:val="fr-FR"/>
        </w:rPr>
        <w:t>égalité des chances en vue d</w:t>
      </w:r>
      <w:r>
        <w:rPr>
          <w:lang w:val="fr-FR"/>
        </w:rPr>
        <w:t>’</w:t>
      </w:r>
      <w:r w:rsidRPr="003B49EC">
        <w:rPr>
          <w:lang w:val="fr-FR"/>
        </w:rPr>
        <w:t>obtenir un soutien financier</w:t>
      </w:r>
      <w:r w:rsidRPr="00475B98">
        <w:rPr>
          <w:lang w:val="fr-FR"/>
        </w:rPr>
        <w:t>.</w:t>
      </w:r>
    </w:p>
    <w:p w14:paraId="0BE1693D" w14:textId="3CE1251B" w:rsidR="008321F1" w:rsidRPr="00475B98" w:rsidRDefault="008321F1" w:rsidP="008321F1">
      <w:pPr>
        <w:pStyle w:val="SingleTxtG"/>
        <w:rPr>
          <w:lang w:val="fr-FR"/>
        </w:rPr>
      </w:pPr>
      <w:r w:rsidRPr="00475B98">
        <w:rPr>
          <w:lang w:val="fr-FR"/>
        </w:rPr>
        <w:lastRenderedPageBreak/>
        <w:t>49.</w:t>
      </w:r>
      <w:r w:rsidRPr="00475B98">
        <w:rPr>
          <w:lang w:val="fr-FR"/>
        </w:rPr>
        <w:tab/>
      </w:r>
      <w:r w:rsidRPr="00FB4394">
        <w:rPr>
          <w:lang w:val="fr-FR"/>
        </w:rPr>
        <w:t>La Chambre d</w:t>
      </w:r>
      <w:r>
        <w:rPr>
          <w:lang w:val="fr-FR"/>
        </w:rPr>
        <w:t>’</w:t>
      </w:r>
      <w:r w:rsidRPr="00FB4394">
        <w:rPr>
          <w:lang w:val="fr-FR"/>
        </w:rPr>
        <w:t>assemblée de Tobago a également créé une unité chargée des questions de handicap afin de promouvoir les droits des personnes handicapées à Tobago. Celle-ci est chargée de la coordination, de l</w:t>
      </w:r>
      <w:r>
        <w:rPr>
          <w:lang w:val="fr-FR"/>
        </w:rPr>
        <w:t>’</w:t>
      </w:r>
      <w:r w:rsidRPr="00FB4394">
        <w:rPr>
          <w:lang w:val="fr-FR"/>
        </w:rPr>
        <w:t xml:space="preserve">élaboration et du déploiement de programmes globaux en </w:t>
      </w:r>
      <w:r>
        <w:rPr>
          <w:lang w:val="fr-FR"/>
        </w:rPr>
        <w:t xml:space="preserve">leur </w:t>
      </w:r>
      <w:r w:rsidRPr="00FB4394">
        <w:rPr>
          <w:lang w:val="fr-FR"/>
        </w:rPr>
        <w:t>faveur. L</w:t>
      </w:r>
      <w:r>
        <w:rPr>
          <w:lang w:val="fr-FR"/>
        </w:rPr>
        <w:t>’</w:t>
      </w:r>
      <w:r w:rsidRPr="00FB4394">
        <w:rPr>
          <w:lang w:val="fr-FR"/>
        </w:rPr>
        <w:t>une de ses principales missions est la défense de</w:t>
      </w:r>
      <w:r>
        <w:rPr>
          <w:lang w:val="fr-FR"/>
        </w:rPr>
        <w:t xml:space="preserve"> leur</w:t>
      </w:r>
      <w:r w:rsidRPr="00FB4394">
        <w:rPr>
          <w:lang w:val="fr-FR"/>
        </w:rPr>
        <w:t>s intérêts</w:t>
      </w:r>
      <w:r w:rsidRPr="00475B98">
        <w:rPr>
          <w:lang w:val="fr-FR"/>
        </w:rPr>
        <w:t>.</w:t>
      </w:r>
    </w:p>
    <w:p w14:paraId="618F125D" w14:textId="24594D95" w:rsidR="008321F1" w:rsidRPr="00475B98" w:rsidRDefault="008321F1" w:rsidP="008321F1">
      <w:pPr>
        <w:pStyle w:val="SingleTxtG"/>
        <w:rPr>
          <w:lang w:val="fr-FR"/>
        </w:rPr>
      </w:pPr>
      <w:r w:rsidRPr="00475B98">
        <w:rPr>
          <w:lang w:val="fr-FR"/>
        </w:rPr>
        <w:t>50.</w:t>
      </w:r>
      <w:r w:rsidRPr="00475B98">
        <w:rPr>
          <w:lang w:val="fr-FR"/>
        </w:rPr>
        <w:tab/>
      </w:r>
      <w:r w:rsidRPr="00A375C1">
        <w:rPr>
          <w:lang w:val="fr-FR"/>
        </w:rPr>
        <w:t xml:space="preserve">Des actions de sensibilisation sont également menées en collaboration avec </w:t>
      </w:r>
      <w:r>
        <w:rPr>
          <w:lang w:val="fr-FR"/>
        </w:rPr>
        <w:t>l</w:t>
      </w:r>
      <w:r w:rsidRPr="00A375C1">
        <w:rPr>
          <w:lang w:val="fr-FR"/>
        </w:rPr>
        <w:t>es organisations de la société civile chargées de défendre les intérêts des personnes handicapées</w:t>
      </w:r>
      <w:r w:rsidRPr="00B27A30">
        <w:t xml:space="preserve"> </w:t>
      </w:r>
      <w:r w:rsidRPr="00A74DB9">
        <w:rPr>
          <w:lang w:val="fr-FR"/>
        </w:rPr>
        <w:t>et de leur fournir des services</w:t>
      </w:r>
      <w:r w:rsidRPr="00A375C1">
        <w:rPr>
          <w:lang w:val="fr-FR"/>
        </w:rPr>
        <w:t xml:space="preserve">, </w:t>
      </w:r>
      <w:r>
        <w:rPr>
          <w:lang w:val="fr-FR"/>
        </w:rPr>
        <w:t xml:space="preserve">ainsi qu’avec </w:t>
      </w:r>
      <w:r w:rsidRPr="00A375C1">
        <w:rPr>
          <w:lang w:val="fr-FR"/>
        </w:rPr>
        <w:t xml:space="preserve">des </w:t>
      </w:r>
      <w:r>
        <w:rPr>
          <w:lang w:val="fr-FR"/>
        </w:rPr>
        <w:t>associations</w:t>
      </w:r>
      <w:r w:rsidRPr="00A375C1">
        <w:rPr>
          <w:lang w:val="fr-FR"/>
        </w:rPr>
        <w:t xml:space="preserve"> de parents et d</w:t>
      </w:r>
      <w:r>
        <w:rPr>
          <w:lang w:val="fr-FR"/>
        </w:rPr>
        <w:t>’</w:t>
      </w:r>
      <w:r w:rsidRPr="00A375C1">
        <w:rPr>
          <w:lang w:val="fr-FR"/>
        </w:rPr>
        <w:t>autres parties prenantes</w:t>
      </w:r>
      <w:r w:rsidRPr="00475B98">
        <w:rPr>
          <w:lang w:val="fr-FR"/>
        </w:rPr>
        <w:t>.</w:t>
      </w:r>
    </w:p>
    <w:p w14:paraId="17FE3426" w14:textId="7089383A" w:rsidR="008321F1" w:rsidRPr="00475B98" w:rsidRDefault="008321F1" w:rsidP="008321F1">
      <w:pPr>
        <w:pStyle w:val="H1G"/>
        <w:rPr>
          <w:lang w:val="fr-FR"/>
        </w:rPr>
      </w:pPr>
      <w:r w:rsidRPr="00475B98">
        <w:rPr>
          <w:lang w:val="fr-FR"/>
        </w:rPr>
        <w:tab/>
      </w:r>
      <w:r w:rsidRPr="00475B98">
        <w:rPr>
          <w:lang w:val="fr-FR"/>
        </w:rPr>
        <w:tab/>
        <w:t>Article 9</w:t>
      </w:r>
      <w:r>
        <w:rPr>
          <w:lang w:val="fr-FR"/>
        </w:rPr>
        <w:br/>
      </w:r>
      <w:r w:rsidRPr="00475B98">
        <w:rPr>
          <w:lang w:val="fr-FR"/>
        </w:rPr>
        <w:tab/>
        <w:t>Accessibilité</w:t>
      </w:r>
    </w:p>
    <w:p w14:paraId="0E235D97" w14:textId="11021FA1" w:rsidR="008321F1" w:rsidRPr="00475B98" w:rsidRDefault="008321F1" w:rsidP="008321F1">
      <w:pPr>
        <w:pStyle w:val="SingleTxtG"/>
        <w:rPr>
          <w:lang w:val="fr-FR"/>
        </w:rPr>
      </w:pPr>
      <w:r w:rsidRPr="00475B98">
        <w:rPr>
          <w:lang w:val="fr-FR"/>
        </w:rPr>
        <w:t>51.</w:t>
      </w:r>
      <w:r w:rsidRPr="00475B98">
        <w:rPr>
          <w:lang w:val="fr-FR"/>
        </w:rPr>
        <w:tab/>
      </w:r>
      <w:r w:rsidRPr="00925102">
        <w:rPr>
          <w:lang w:val="fr-FR"/>
        </w:rPr>
        <w:t>Le Gouvernement a modifié le règlement d</w:t>
      </w:r>
      <w:r>
        <w:rPr>
          <w:lang w:val="fr-FR"/>
        </w:rPr>
        <w:t>’</w:t>
      </w:r>
      <w:r w:rsidRPr="00925102">
        <w:rPr>
          <w:lang w:val="fr-FR"/>
        </w:rPr>
        <w:t xml:space="preserve">application de la loi de 2014 </w:t>
      </w:r>
      <w:r>
        <w:rPr>
          <w:lang w:val="fr-FR"/>
        </w:rPr>
        <w:t>sur</w:t>
      </w:r>
      <w:r w:rsidRPr="00925102">
        <w:rPr>
          <w:lang w:val="fr-FR"/>
        </w:rPr>
        <w:t xml:space="preserve"> </w:t>
      </w:r>
      <w:r w:rsidRPr="00FC5799">
        <w:rPr>
          <w:lang w:val="fr-FR"/>
        </w:rPr>
        <w:t>l</w:t>
      </w:r>
      <w:r>
        <w:rPr>
          <w:lang w:val="fr-FR"/>
        </w:rPr>
        <w:t>’</w:t>
      </w:r>
      <w:r w:rsidRPr="00FC5799">
        <w:rPr>
          <w:lang w:val="fr-FR"/>
        </w:rPr>
        <w:t>aménagement du territoire et l</w:t>
      </w:r>
      <w:r>
        <w:rPr>
          <w:lang w:val="fr-FR"/>
        </w:rPr>
        <w:t>’</w:t>
      </w:r>
      <w:r w:rsidRPr="00FC5799">
        <w:rPr>
          <w:lang w:val="fr-FR"/>
        </w:rPr>
        <w:t xml:space="preserve">urbanisme </w:t>
      </w:r>
      <w:r w:rsidRPr="00925102">
        <w:rPr>
          <w:lang w:val="fr-FR"/>
        </w:rPr>
        <w:t>de manière à réviser les codes relatifs à l</w:t>
      </w:r>
      <w:r>
        <w:rPr>
          <w:lang w:val="fr-FR"/>
        </w:rPr>
        <w:t>’</w:t>
      </w:r>
      <w:r w:rsidRPr="00925102">
        <w:rPr>
          <w:lang w:val="fr-FR"/>
        </w:rPr>
        <w:t xml:space="preserve">accessibilité des bâtiments auxquels tous les </w:t>
      </w:r>
      <w:r>
        <w:rPr>
          <w:lang w:val="fr-FR"/>
        </w:rPr>
        <w:t>promot</w:t>
      </w:r>
      <w:r w:rsidRPr="00925102">
        <w:rPr>
          <w:lang w:val="fr-FR"/>
        </w:rPr>
        <w:t>eurs doivent adhérer. Ces codes ont été élaborés par l</w:t>
      </w:r>
      <w:r>
        <w:rPr>
          <w:lang w:val="fr-FR"/>
        </w:rPr>
        <w:t>’</w:t>
      </w:r>
      <w:r w:rsidRPr="00925102">
        <w:rPr>
          <w:lang w:val="fr-FR"/>
        </w:rPr>
        <w:t xml:space="preserve">Office des normes de la Trinité-et-Tobago, en collaboration avec des personnes handicapées et </w:t>
      </w:r>
      <w:r>
        <w:rPr>
          <w:lang w:val="fr-FR"/>
        </w:rPr>
        <w:t>d’</w:t>
      </w:r>
      <w:r w:rsidRPr="00925102">
        <w:rPr>
          <w:lang w:val="fr-FR"/>
        </w:rPr>
        <w:t xml:space="preserve">organisations </w:t>
      </w:r>
      <w:r>
        <w:rPr>
          <w:lang w:val="fr-FR"/>
        </w:rPr>
        <w:t>qui les représentent</w:t>
      </w:r>
      <w:r w:rsidRPr="00475B98">
        <w:rPr>
          <w:lang w:val="fr-FR"/>
        </w:rPr>
        <w:t>.</w:t>
      </w:r>
    </w:p>
    <w:p w14:paraId="7DCA1DC7" w14:textId="54DB0A92" w:rsidR="008321F1" w:rsidRPr="00475B98" w:rsidRDefault="008321F1" w:rsidP="008321F1">
      <w:pPr>
        <w:pStyle w:val="SingleTxtG"/>
        <w:rPr>
          <w:lang w:val="fr-FR"/>
        </w:rPr>
      </w:pPr>
      <w:r w:rsidRPr="00475B98">
        <w:rPr>
          <w:lang w:val="fr-FR"/>
        </w:rPr>
        <w:t>52.</w:t>
      </w:r>
      <w:r w:rsidRPr="00475B98">
        <w:rPr>
          <w:lang w:val="fr-FR"/>
        </w:rPr>
        <w:tab/>
      </w:r>
      <w:r w:rsidRPr="007B4124">
        <w:rPr>
          <w:lang w:val="fr-FR"/>
        </w:rPr>
        <w:t>Des rampes et des passerelles ont été aménagé</w:t>
      </w:r>
      <w:r>
        <w:rPr>
          <w:lang w:val="fr-FR"/>
        </w:rPr>
        <w:t>e</w:t>
      </w:r>
      <w:r w:rsidRPr="007B4124">
        <w:rPr>
          <w:lang w:val="fr-FR"/>
        </w:rPr>
        <w:t xml:space="preserve">s </w:t>
      </w:r>
      <w:r>
        <w:rPr>
          <w:lang w:val="fr-FR"/>
        </w:rPr>
        <w:t xml:space="preserve">et des </w:t>
      </w:r>
      <w:r w:rsidRPr="00517489">
        <w:rPr>
          <w:lang w:val="fr-FR"/>
        </w:rPr>
        <w:t xml:space="preserve">ascenseurs mécaniques </w:t>
      </w:r>
      <w:r>
        <w:rPr>
          <w:lang w:val="fr-FR"/>
        </w:rPr>
        <w:t xml:space="preserve">ont été installés </w:t>
      </w:r>
      <w:r w:rsidRPr="007B4124">
        <w:rPr>
          <w:lang w:val="fr-FR"/>
        </w:rPr>
        <w:t>aux principaux carrefours et autoroutes, afin de faciliter l</w:t>
      </w:r>
      <w:r>
        <w:rPr>
          <w:lang w:val="fr-FR"/>
        </w:rPr>
        <w:t>’</w:t>
      </w:r>
      <w:r w:rsidRPr="007B4124">
        <w:rPr>
          <w:lang w:val="fr-FR"/>
        </w:rPr>
        <w:t>accès des personnes handicapées à l</w:t>
      </w:r>
      <w:r>
        <w:rPr>
          <w:lang w:val="fr-FR"/>
        </w:rPr>
        <w:t>’</w:t>
      </w:r>
      <w:r w:rsidRPr="007B4124">
        <w:rPr>
          <w:lang w:val="fr-FR"/>
        </w:rPr>
        <w:t>environnement bâti</w:t>
      </w:r>
      <w:r w:rsidRPr="00475B98">
        <w:rPr>
          <w:lang w:val="fr-FR"/>
        </w:rPr>
        <w:t>.</w:t>
      </w:r>
    </w:p>
    <w:p w14:paraId="4DE556C6" w14:textId="7B5DB44E" w:rsidR="008321F1" w:rsidRPr="00475B98" w:rsidRDefault="008321F1" w:rsidP="008321F1">
      <w:pPr>
        <w:pStyle w:val="SingleTxtG"/>
        <w:rPr>
          <w:lang w:val="fr-FR"/>
        </w:rPr>
      </w:pPr>
      <w:r w:rsidRPr="00475B98">
        <w:rPr>
          <w:lang w:val="fr-FR"/>
        </w:rPr>
        <w:t>53.</w:t>
      </w:r>
      <w:r w:rsidRPr="00475B98">
        <w:rPr>
          <w:lang w:val="fr-FR"/>
        </w:rPr>
        <w:tab/>
      </w:r>
      <w:r w:rsidRPr="00851E85">
        <w:rPr>
          <w:lang w:val="fr-FR"/>
        </w:rPr>
        <w:t>Des rampes d</w:t>
      </w:r>
      <w:r>
        <w:rPr>
          <w:lang w:val="fr-FR"/>
        </w:rPr>
        <w:t>’</w:t>
      </w:r>
      <w:r w:rsidRPr="00851E85">
        <w:rPr>
          <w:lang w:val="fr-FR"/>
        </w:rPr>
        <w:t xml:space="preserve">accès ont été </w:t>
      </w:r>
      <w:r>
        <w:rPr>
          <w:lang w:val="fr-FR"/>
        </w:rPr>
        <w:t>install</w:t>
      </w:r>
      <w:r w:rsidRPr="00851E85">
        <w:rPr>
          <w:lang w:val="fr-FR"/>
        </w:rPr>
        <w:t xml:space="preserve">ées lorsque cela était nécessaire et les trottoirs ont été </w:t>
      </w:r>
      <w:r>
        <w:rPr>
          <w:lang w:val="fr-FR"/>
        </w:rPr>
        <w:t>abaiss</w:t>
      </w:r>
      <w:r w:rsidRPr="00851E85">
        <w:rPr>
          <w:lang w:val="fr-FR"/>
        </w:rPr>
        <w:t>és à proximité des écoles, des centres de santé, des entreprises, des épiceries, des stations-service et des commissariats de police</w:t>
      </w:r>
      <w:r w:rsidRPr="00475B98">
        <w:rPr>
          <w:lang w:val="fr-FR"/>
        </w:rPr>
        <w:t>.</w:t>
      </w:r>
    </w:p>
    <w:p w14:paraId="723ED0F4" w14:textId="19841671" w:rsidR="008321F1" w:rsidRPr="00475B98" w:rsidRDefault="008321F1" w:rsidP="008321F1">
      <w:pPr>
        <w:pStyle w:val="SingleTxtG"/>
        <w:rPr>
          <w:lang w:val="fr-FR"/>
        </w:rPr>
      </w:pPr>
      <w:r w:rsidRPr="00475B98">
        <w:rPr>
          <w:lang w:val="fr-FR"/>
        </w:rPr>
        <w:t>54.</w:t>
      </w:r>
      <w:r w:rsidRPr="00475B98">
        <w:rPr>
          <w:lang w:val="fr-FR"/>
        </w:rPr>
        <w:tab/>
      </w:r>
      <w:r>
        <w:rPr>
          <w:lang w:val="fr-FR"/>
        </w:rPr>
        <w:t>Tous les</w:t>
      </w:r>
      <w:r w:rsidRPr="003C109E">
        <w:rPr>
          <w:lang w:val="fr-FR"/>
        </w:rPr>
        <w:t xml:space="preserve"> feux de circulation </w:t>
      </w:r>
      <w:r>
        <w:rPr>
          <w:lang w:val="fr-FR"/>
        </w:rPr>
        <w:t xml:space="preserve">ont été équipés de signaux sonores </w:t>
      </w:r>
      <w:r w:rsidRPr="003C109E">
        <w:rPr>
          <w:lang w:val="fr-FR"/>
        </w:rPr>
        <w:t>pour</w:t>
      </w:r>
      <w:r w:rsidRPr="00A74428">
        <w:rPr>
          <w:lang w:val="fr-FR"/>
        </w:rPr>
        <w:t xml:space="preserve"> faciliter les déplacements</w:t>
      </w:r>
      <w:r w:rsidRPr="003C109E">
        <w:rPr>
          <w:lang w:val="fr-FR"/>
        </w:rPr>
        <w:t xml:space="preserve"> </w:t>
      </w:r>
      <w:r>
        <w:rPr>
          <w:lang w:val="fr-FR"/>
        </w:rPr>
        <w:t>d</w:t>
      </w:r>
      <w:r w:rsidRPr="003C109E">
        <w:rPr>
          <w:lang w:val="fr-FR"/>
        </w:rPr>
        <w:t xml:space="preserve">es </w:t>
      </w:r>
      <w:r>
        <w:rPr>
          <w:lang w:val="fr-FR"/>
        </w:rPr>
        <w:t xml:space="preserve">personnes aveugles ou </w:t>
      </w:r>
      <w:r w:rsidRPr="003C109E">
        <w:rPr>
          <w:lang w:val="fr-FR"/>
        </w:rPr>
        <w:t>malvoyant</w:t>
      </w:r>
      <w:r>
        <w:rPr>
          <w:lang w:val="fr-FR"/>
        </w:rPr>
        <w:t>e</w:t>
      </w:r>
      <w:r w:rsidRPr="003C109E">
        <w:rPr>
          <w:lang w:val="fr-FR"/>
        </w:rPr>
        <w:t>s</w:t>
      </w:r>
      <w:r w:rsidRPr="00475B98">
        <w:rPr>
          <w:lang w:val="fr-FR"/>
        </w:rPr>
        <w:t>.</w:t>
      </w:r>
    </w:p>
    <w:p w14:paraId="6EE31779" w14:textId="0E07610C" w:rsidR="008321F1" w:rsidRPr="00475B98" w:rsidRDefault="008321F1" w:rsidP="008321F1">
      <w:pPr>
        <w:pStyle w:val="SingleTxtG"/>
        <w:rPr>
          <w:lang w:val="fr-FR"/>
        </w:rPr>
      </w:pPr>
      <w:r w:rsidRPr="00475B98">
        <w:rPr>
          <w:lang w:val="fr-FR"/>
        </w:rPr>
        <w:t>55.</w:t>
      </w:r>
      <w:r w:rsidRPr="00475B98">
        <w:rPr>
          <w:lang w:val="fr-FR"/>
        </w:rPr>
        <w:tab/>
      </w:r>
      <w:r w:rsidRPr="00836852">
        <w:rPr>
          <w:lang w:val="fr-FR"/>
        </w:rPr>
        <w:t>Plusieurs ascenseurs et passerelles publics ont été installés dans les zones à forte circulation afin de sécuriser les accès</w:t>
      </w:r>
      <w:r w:rsidRPr="00475B98">
        <w:rPr>
          <w:lang w:val="fr-FR"/>
        </w:rPr>
        <w:t>.</w:t>
      </w:r>
    </w:p>
    <w:p w14:paraId="19088075" w14:textId="72317527" w:rsidR="008321F1" w:rsidRPr="00475B98" w:rsidRDefault="008321F1" w:rsidP="008321F1">
      <w:pPr>
        <w:pStyle w:val="SingleTxtG"/>
        <w:rPr>
          <w:lang w:val="fr-FR"/>
        </w:rPr>
      </w:pPr>
      <w:r w:rsidRPr="00475B98">
        <w:rPr>
          <w:lang w:val="fr-FR"/>
        </w:rPr>
        <w:t>56.</w:t>
      </w:r>
      <w:r w:rsidRPr="00475B98">
        <w:rPr>
          <w:lang w:val="fr-FR"/>
        </w:rPr>
        <w:tab/>
      </w:r>
      <w:r w:rsidRPr="00A979C5">
        <w:rPr>
          <w:lang w:val="fr-FR"/>
        </w:rPr>
        <w:t xml:space="preserve">Des places de stationnement </w:t>
      </w:r>
      <w:r>
        <w:rPr>
          <w:lang w:val="fr-FR"/>
        </w:rPr>
        <w:t>ont été aménagées</w:t>
      </w:r>
      <w:r w:rsidRPr="00A979C5">
        <w:rPr>
          <w:lang w:val="fr-FR"/>
        </w:rPr>
        <w:t xml:space="preserve"> pour les personnes </w:t>
      </w:r>
      <w:r>
        <w:rPr>
          <w:lang w:val="fr-FR"/>
        </w:rPr>
        <w:t xml:space="preserve">se déplaçant </w:t>
      </w:r>
      <w:r w:rsidRPr="00A979C5">
        <w:rPr>
          <w:lang w:val="fr-FR"/>
        </w:rPr>
        <w:t>en fauteuil roulant de manière à faciliter l</w:t>
      </w:r>
      <w:r>
        <w:rPr>
          <w:lang w:val="fr-FR"/>
        </w:rPr>
        <w:t xml:space="preserve">eur </w:t>
      </w:r>
      <w:r w:rsidRPr="00A979C5">
        <w:rPr>
          <w:lang w:val="fr-FR"/>
        </w:rPr>
        <w:t xml:space="preserve">accès aux </w:t>
      </w:r>
      <w:r>
        <w:rPr>
          <w:lang w:val="fr-FR"/>
        </w:rPr>
        <w:t xml:space="preserve">édifices et </w:t>
      </w:r>
      <w:r w:rsidRPr="00A979C5">
        <w:rPr>
          <w:lang w:val="fr-FR"/>
        </w:rPr>
        <w:t>services publics</w:t>
      </w:r>
      <w:r w:rsidRPr="00475B98">
        <w:rPr>
          <w:lang w:val="fr-FR"/>
        </w:rPr>
        <w:t>.</w:t>
      </w:r>
    </w:p>
    <w:p w14:paraId="7634D9F3" w14:textId="4C22B3C5" w:rsidR="008321F1" w:rsidRPr="00475B98" w:rsidRDefault="008321F1" w:rsidP="008321F1">
      <w:pPr>
        <w:pStyle w:val="H23G"/>
        <w:rPr>
          <w:lang w:val="fr-FR"/>
        </w:rPr>
      </w:pPr>
      <w:r w:rsidRPr="00475B98">
        <w:rPr>
          <w:lang w:val="fr-FR"/>
        </w:rPr>
        <w:tab/>
      </w:r>
      <w:r w:rsidRPr="00475B98">
        <w:rPr>
          <w:lang w:val="fr-FR"/>
        </w:rPr>
        <w:tab/>
        <w:t xml:space="preserve">Information </w:t>
      </w:r>
      <w:r>
        <w:rPr>
          <w:lang w:val="fr-FR"/>
        </w:rPr>
        <w:t>et c</w:t>
      </w:r>
      <w:r w:rsidRPr="00475B98">
        <w:rPr>
          <w:lang w:val="fr-FR"/>
        </w:rPr>
        <w:t>ommunication</w:t>
      </w:r>
    </w:p>
    <w:p w14:paraId="649A2A20" w14:textId="6E684B82" w:rsidR="008321F1" w:rsidRPr="00475B98" w:rsidRDefault="008321F1" w:rsidP="008321F1">
      <w:pPr>
        <w:pStyle w:val="SingleTxtG"/>
        <w:rPr>
          <w:lang w:val="fr-FR"/>
        </w:rPr>
      </w:pPr>
      <w:r w:rsidRPr="00475B98">
        <w:rPr>
          <w:lang w:val="fr-FR"/>
        </w:rPr>
        <w:t>57.</w:t>
      </w:r>
      <w:r w:rsidRPr="00475B98">
        <w:rPr>
          <w:lang w:val="fr-FR"/>
        </w:rPr>
        <w:tab/>
      </w:r>
      <w:r w:rsidRPr="005D389E">
        <w:rPr>
          <w:lang w:val="fr-FR"/>
        </w:rPr>
        <w:t>Au cours de</w:t>
      </w:r>
      <w:r>
        <w:rPr>
          <w:lang w:val="fr-FR"/>
        </w:rPr>
        <w:t xml:space="preserve"> ce</w:t>
      </w:r>
      <w:r w:rsidRPr="005D389E">
        <w:rPr>
          <w:lang w:val="fr-FR"/>
        </w:rPr>
        <w:t>s dernières années, le Gouvernement s</w:t>
      </w:r>
      <w:r>
        <w:rPr>
          <w:lang w:val="fr-FR"/>
        </w:rPr>
        <w:t>’</w:t>
      </w:r>
      <w:r w:rsidRPr="005D389E">
        <w:rPr>
          <w:lang w:val="fr-FR"/>
        </w:rPr>
        <w:t xml:space="preserve">est </w:t>
      </w:r>
      <w:r>
        <w:rPr>
          <w:lang w:val="fr-FR"/>
        </w:rPr>
        <w:t>résolument attaché</w:t>
      </w:r>
      <w:r w:rsidRPr="005D389E">
        <w:rPr>
          <w:lang w:val="fr-FR"/>
        </w:rPr>
        <w:t xml:space="preserve"> à permettre à tous les citoyens d</w:t>
      </w:r>
      <w:r>
        <w:rPr>
          <w:lang w:val="fr-FR"/>
        </w:rPr>
        <w:t>’</w:t>
      </w:r>
      <w:r w:rsidRPr="005D389E">
        <w:rPr>
          <w:lang w:val="fr-FR"/>
        </w:rPr>
        <w:t>avoir accès aux moyens d</w:t>
      </w:r>
      <w:r>
        <w:rPr>
          <w:lang w:val="fr-FR"/>
        </w:rPr>
        <w:t>’</w:t>
      </w:r>
      <w:r w:rsidRPr="005D389E">
        <w:rPr>
          <w:lang w:val="fr-FR"/>
        </w:rPr>
        <w:t>information et de communication publi</w:t>
      </w:r>
      <w:r>
        <w:rPr>
          <w:lang w:val="fr-FR"/>
        </w:rPr>
        <w:t>c</w:t>
      </w:r>
      <w:r w:rsidRPr="005D389E">
        <w:rPr>
          <w:lang w:val="fr-FR"/>
        </w:rPr>
        <w:t>s. Le Ministère de l</w:t>
      </w:r>
      <w:r>
        <w:rPr>
          <w:lang w:val="fr-FR"/>
        </w:rPr>
        <w:t>’</w:t>
      </w:r>
      <w:r w:rsidRPr="005D389E">
        <w:rPr>
          <w:lang w:val="fr-FR"/>
        </w:rPr>
        <w:t>administration publique et de la communication a élaboré une politique qui dispose que les supports de communication doivent refléter la diversité de la société trinidadienne d</w:t>
      </w:r>
      <w:r>
        <w:rPr>
          <w:lang w:val="fr-FR"/>
        </w:rPr>
        <w:t>’</w:t>
      </w:r>
      <w:r w:rsidRPr="005D389E">
        <w:rPr>
          <w:lang w:val="fr-FR"/>
        </w:rPr>
        <w:t>une manière équitable, représentative et inclusive, tenir compte des personnes de toutes les cultures et religions et s</w:t>
      </w:r>
      <w:r>
        <w:rPr>
          <w:lang w:val="fr-FR"/>
        </w:rPr>
        <w:t>’</w:t>
      </w:r>
      <w:r w:rsidRPr="005D389E">
        <w:rPr>
          <w:lang w:val="fr-FR"/>
        </w:rPr>
        <w:t xml:space="preserve">adapter aux personnes ayant des besoins </w:t>
      </w:r>
      <w:r>
        <w:rPr>
          <w:lang w:val="fr-FR"/>
        </w:rPr>
        <w:t>particuliers</w:t>
      </w:r>
      <w:r w:rsidRPr="005D389E">
        <w:rPr>
          <w:lang w:val="fr-FR"/>
        </w:rPr>
        <w:t>.</w:t>
      </w:r>
    </w:p>
    <w:p w14:paraId="094EE85E" w14:textId="6A575F0F" w:rsidR="008321F1" w:rsidRPr="00475B98" w:rsidRDefault="008321F1" w:rsidP="008321F1">
      <w:pPr>
        <w:pStyle w:val="SingleTxtG"/>
        <w:rPr>
          <w:lang w:val="fr-FR"/>
        </w:rPr>
      </w:pPr>
      <w:r w:rsidRPr="00475B98">
        <w:rPr>
          <w:lang w:val="fr-FR"/>
        </w:rPr>
        <w:t>58.</w:t>
      </w:r>
      <w:r w:rsidRPr="00475B98">
        <w:rPr>
          <w:lang w:val="fr-FR"/>
        </w:rPr>
        <w:tab/>
      </w:r>
      <w:r w:rsidRPr="004A7EA5">
        <w:rPr>
          <w:lang w:val="fr-FR"/>
        </w:rPr>
        <w:t>L</w:t>
      </w:r>
      <w:r>
        <w:rPr>
          <w:lang w:val="fr-FR"/>
        </w:rPr>
        <w:t>’</w:t>
      </w:r>
      <w:r w:rsidRPr="004A7EA5">
        <w:rPr>
          <w:lang w:val="fr-FR"/>
        </w:rPr>
        <w:t>article 2 (par.1, al.</w:t>
      </w:r>
      <w:r w:rsidR="00A90758">
        <w:rPr>
          <w:lang w:val="fr-FR"/>
        </w:rPr>
        <w:t> </w:t>
      </w:r>
      <w:r w:rsidRPr="004A7EA5">
        <w:rPr>
          <w:lang w:val="fr-FR"/>
        </w:rPr>
        <w:t>1</w:t>
      </w:r>
      <w:r>
        <w:rPr>
          <w:lang w:val="fr-FR"/>
        </w:rPr>
        <w:t>)</w:t>
      </w:r>
      <w:r w:rsidRPr="004A7EA5">
        <w:rPr>
          <w:lang w:val="fr-FR"/>
        </w:rPr>
        <w:t>) du projet de règlement de 2015 sur les télécommunications (</w:t>
      </w:r>
      <w:r>
        <w:rPr>
          <w:lang w:val="fr-FR"/>
        </w:rPr>
        <w:t>C</w:t>
      </w:r>
      <w:r w:rsidRPr="004A7EA5">
        <w:rPr>
          <w:lang w:val="fr-FR"/>
        </w:rPr>
        <w:t>onsommateurs) (</w:t>
      </w:r>
      <w:r>
        <w:rPr>
          <w:lang w:val="fr-FR"/>
        </w:rPr>
        <w:t>Q</w:t>
      </w:r>
      <w:r w:rsidRPr="004A7EA5">
        <w:rPr>
          <w:lang w:val="fr-FR"/>
        </w:rPr>
        <w:t>ualité des services) intitulé « Droit d</w:t>
      </w:r>
      <w:r>
        <w:rPr>
          <w:lang w:val="fr-FR"/>
        </w:rPr>
        <w:t>’</w:t>
      </w:r>
      <w:r w:rsidRPr="004A7EA5">
        <w:rPr>
          <w:lang w:val="fr-FR"/>
        </w:rPr>
        <w:t xml:space="preserve">accès du consommateur » dispose que « </w:t>
      </w:r>
      <w:r>
        <w:rPr>
          <w:lang w:val="fr-FR"/>
        </w:rPr>
        <w:t>[l]</w:t>
      </w:r>
      <w:r w:rsidRPr="004A7EA5">
        <w:rPr>
          <w:lang w:val="fr-FR"/>
        </w:rPr>
        <w:t xml:space="preserve">a partie II du présent règlement garantit aux consommateurs, y compris à ceux </w:t>
      </w:r>
      <w:r>
        <w:rPr>
          <w:lang w:val="fr-FR"/>
        </w:rPr>
        <w:t>ayant un</w:t>
      </w:r>
      <w:r w:rsidRPr="004A7EA5">
        <w:rPr>
          <w:lang w:val="fr-FR"/>
        </w:rPr>
        <w:t xml:space="preserve"> handicap, le droit d</w:t>
      </w:r>
      <w:r>
        <w:rPr>
          <w:lang w:val="fr-FR"/>
        </w:rPr>
        <w:t>’</w:t>
      </w:r>
      <w:r w:rsidRPr="004A7EA5">
        <w:rPr>
          <w:lang w:val="fr-FR"/>
        </w:rPr>
        <w:t>accéder aux services de télécommunications de base (y compris l</w:t>
      </w:r>
      <w:r>
        <w:rPr>
          <w:lang w:val="fr-FR"/>
        </w:rPr>
        <w:t>’</w:t>
      </w:r>
      <w:r w:rsidRPr="004A7EA5">
        <w:rPr>
          <w:lang w:val="fr-FR"/>
        </w:rPr>
        <w:t>assistance-annuaire et l</w:t>
      </w:r>
      <w:r>
        <w:rPr>
          <w:lang w:val="fr-FR"/>
        </w:rPr>
        <w:t>’</w:t>
      </w:r>
      <w:r w:rsidRPr="004A7EA5">
        <w:rPr>
          <w:lang w:val="fr-FR"/>
        </w:rPr>
        <w:t>accès gratuit 24 heures sur 24 aux services d</w:t>
      </w:r>
      <w:r>
        <w:rPr>
          <w:lang w:val="fr-FR"/>
        </w:rPr>
        <w:t>’</w:t>
      </w:r>
      <w:r w:rsidRPr="004A7EA5">
        <w:rPr>
          <w:lang w:val="fr-FR"/>
        </w:rPr>
        <w:t>appel d</w:t>
      </w:r>
      <w:r>
        <w:rPr>
          <w:lang w:val="fr-FR"/>
        </w:rPr>
        <w:t>’</w:t>
      </w:r>
      <w:r w:rsidRPr="004A7EA5">
        <w:rPr>
          <w:lang w:val="fr-FR"/>
        </w:rPr>
        <w:t xml:space="preserve">urgence), aux services </w:t>
      </w:r>
      <w:r w:rsidRPr="002528FB">
        <w:rPr>
          <w:lang w:val="fr-FR"/>
        </w:rPr>
        <w:t xml:space="preserve">de radiodiffusion et de télévision </w:t>
      </w:r>
      <w:r>
        <w:rPr>
          <w:lang w:val="fr-FR"/>
        </w:rPr>
        <w:t>publics et par</w:t>
      </w:r>
      <w:r w:rsidRPr="004A7EA5">
        <w:rPr>
          <w:lang w:val="fr-FR"/>
        </w:rPr>
        <w:t xml:space="preserve"> abonnement.... La partie IV vise à garantir le droit des consommateurs </w:t>
      </w:r>
      <w:r w:rsidRPr="00760AFF">
        <w:rPr>
          <w:lang w:val="fr-FR"/>
        </w:rPr>
        <w:t>à l</w:t>
      </w:r>
      <w:r>
        <w:rPr>
          <w:lang w:val="fr-FR"/>
        </w:rPr>
        <w:t>’</w:t>
      </w:r>
      <w:r w:rsidRPr="00760AFF">
        <w:rPr>
          <w:lang w:val="fr-FR"/>
        </w:rPr>
        <w:t xml:space="preserve">information </w:t>
      </w:r>
      <w:r w:rsidRPr="004A7EA5">
        <w:rPr>
          <w:lang w:val="fr-FR"/>
        </w:rPr>
        <w:t>et à s</w:t>
      </w:r>
      <w:r>
        <w:rPr>
          <w:lang w:val="fr-FR"/>
        </w:rPr>
        <w:t>’</w:t>
      </w:r>
      <w:r w:rsidRPr="004A7EA5">
        <w:rPr>
          <w:lang w:val="fr-FR"/>
        </w:rPr>
        <w:t xml:space="preserve">assurer que les fournisseurs autorisés </w:t>
      </w:r>
      <w:r>
        <w:rPr>
          <w:lang w:val="fr-FR"/>
        </w:rPr>
        <w:t>transmettent</w:t>
      </w:r>
      <w:r w:rsidRPr="004A7EA5">
        <w:rPr>
          <w:lang w:val="fr-FR"/>
        </w:rPr>
        <w:t xml:space="preserve"> des informations exactes sur le</w:t>
      </w:r>
      <w:r>
        <w:rPr>
          <w:lang w:val="fr-FR"/>
        </w:rPr>
        <w:t>ur</w:t>
      </w:r>
      <w:r w:rsidRPr="004A7EA5">
        <w:rPr>
          <w:lang w:val="fr-FR"/>
        </w:rPr>
        <w:t>s produits et services</w:t>
      </w:r>
      <w:r w:rsidRPr="00B27A30">
        <w:t xml:space="preserve"> </w:t>
      </w:r>
      <w:r w:rsidRPr="005222E5">
        <w:rPr>
          <w:lang w:val="fr-FR"/>
        </w:rPr>
        <w:t>aux consommateurs</w:t>
      </w:r>
      <w:r>
        <w:rPr>
          <w:lang w:val="fr-FR"/>
        </w:rPr>
        <w:t>, à ce que ces informations</w:t>
      </w:r>
      <w:r w:rsidRPr="004A7EA5">
        <w:rPr>
          <w:lang w:val="fr-FR"/>
        </w:rPr>
        <w:t xml:space="preserve"> soient </w:t>
      </w:r>
      <w:r>
        <w:rPr>
          <w:lang w:val="fr-FR"/>
        </w:rPr>
        <w:t>énonc</w:t>
      </w:r>
      <w:r w:rsidRPr="004A7EA5">
        <w:rPr>
          <w:lang w:val="fr-FR"/>
        </w:rPr>
        <w:t xml:space="preserve">ées clairement, dans un format et une police de caractères acceptables, </w:t>
      </w:r>
      <w:r>
        <w:rPr>
          <w:lang w:val="fr-FR"/>
        </w:rPr>
        <w:t>et présentées</w:t>
      </w:r>
      <w:r w:rsidRPr="004A7EA5">
        <w:rPr>
          <w:lang w:val="fr-FR"/>
        </w:rPr>
        <w:t xml:space="preserve"> et di</w:t>
      </w:r>
      <w:r>
        <w:rPr>
          <w:lang w:val="fr-FR"/>
        </w:rPr>
        <w:t>f</w:t>
      </w:r>
      <w:r w:rsidRPr="004A7EA5">
        <w:rPr>
          <w:lang w:val="fr-FR"/>
        </w:rPr>
        <w:t>f</w:t>
      </w:r>
      <w:r>
        <w:rPr>
          <w:lang w:val="fr-FR"/>
        </w:rPr>
        <w:t>u</w:t>
      </w:r>
      <w:r w:rsidRPr="004A7EA5">
        <w:rPr>
          <w:lang w:val="fr-FR"/>
        </w:rPr>
        <w:t>sées d</w:t>
      </w:r>
      <w:r>
        <w:rPr>
          <w:lang w:val="fr-FR"/>
        </w:rPr>
        <w:t>’</w:t>
      </w:r>
      <w:r w:rsidRPr="004A7EA5">
        <w:rPr>
          <w:lang w:val="fr-FR"/>
        </w:rPr>
        <w:t>une manière qui les aide à prendre une décision raisonnablement éclairée</w:t>
      </w:r>
      <w:r>
        <w:rPr>
          <w:lang w:val="fr-FR"/>
        </w:rPr>
        <w:t> </w:t>
      </w:r>
      <w:r w:rsidRPr="004A7EA5">
        <w:rPr>
          <w:lang w:val="fr-FR"/>
        </w:rPr>
        <w:t>»</w:t>
      </w:r>
      <w:r w:rsidRPr="00475B98">
        <w:rPr>
          <w:rStyle w:val="Appelnotedebasdep"/>
          <w:lang w:val="fr-FR"/>
        </w:rPr>
        <w:footnoteReference w:id="7"/>
      </w:r>
      <w:r>
        <w:rPr>
          <w:lang w:val="fr-FR"/>
        </w:rPr>
        <w:t>.</w:t>
      </w:r>
    </w:p>
    <w:p w14:paraId="3335105A" w14:textId="2D7DE54A" w:rsidR="008321F1" w:rsidRPr="00475B98" w:rsidRDefault="008321F1" w:rsidP="008321F1">
      <w:pPr>
        <w:pStyle w:val="SingleTxtG"/>
        <w:rPr>
          <w:lang w:val="fr-FR"/>
        </w:rPr>
      </w:pPr>
      <w:r w:rsidRPr="00475B98">
        <w:rPr>
          <w:lang w:val="fr-FR"/>
        </w:rPr>
        <w:lastRenderedPageBreak/>
        <w:t>59.</w:t>
      </w:r>
      <w:r w:rsidRPr="00475B98">
        <w:rPr>
          <w:lang w:val="fr-FR"/>
        </w:rPr>
        <w:tab/>
      </w:r>
      <w:r>
        <w:rPr>
          <w:lang w:val="fr-FR"/>
        </w:rPr>
        <w:t xml:space="preserve">La </w:t>
      </w:r>
      <w:r w:rsidRPr="00D74C40">
        <w:rPr>
          <w:lang w:val="fr-FR"/>
        </w:rPr>
        <w:t>Trini</w:t>
      </w:r>
      <w:r>
        <w:rPr>
          <w:lang w:val="fr-FR"/>
        </w:rPr>
        <w:t>té</w:t>
      </w:r>
      <w:r w:rsidRPr="00D74C40">
        <w:rPr>
          <w:lang w:val="fr-FR"/>
        </w:rPr>
        <w:t xml:space="preserve"> compte 24 bibliothèques publiques et Tobago, </w:t>
      </w:r>
      <w:r w:rsidR="00265613">
        <w:rPr>
          <w:lang w:val="fr-FR"/>
        </w:rPr>
        <w:t>3</w:t>
      </w:r>
      <w:r w:rsidRPr="00D74C40">
        <w:rPr>
          <w:lang w:val="fr-FR"/>
        </w:rPr>
        <w:t>. Seize d</w:t>
      </w:r>
      <w:r>
        <w:rPr>
          <w:lang w:val="fr-FR"/>
        </w:rPr>
        <w:t>’</w:t>
      </w:r>
      <w:r w:rsidRPr="00D74C40">
        <w:rPr>
          <w:lang w:val="fr-FR"/>
        </w:rPr>
        <w:t>entre elles sont équipées de technologies d</w:t>
      </w:r>
      <w:r>
        <w:rPr>
          <w:lang w:val="fr-FR"/>
        </w:rPr>
        <w:t>’</w:t>
      </w:r>
      <w:r w:rsidRPr="00D74C40">
        <w:rPr>
          <w:lang w:val="fr-FR"/>
        </w:rPr>
        <w:t xml:space="preserve">assistance pour les </w:t>
      </w:r>
      <w:r>
        <w:rPr>
          <w:lang w:val="fr-FR"/>
        </w:rPr>
        <w:t xml:space="preserve">aveugles et </w:t>
      </w:r>
      <w:r w:rsidRPr="00D74C40">
        <w:rPr>
          <w:lang w:val="fr-FR"/>
        </w:rPr>
        <w:t>malvoyants</w:t>
      </w:r>
      <w:r w:rsidRPr="00475B98">
        <w:rPr>
          <w:lang w:val="fr-FR"/>
        </w:rPr>
        <w:t>.</w:t>
      </w:r>
    </w:p>
    <w:p w14:paraId="15C11B00" w14:textId="34E6C221" w:rsidR="008321F1" w:rsidRPr="00475B98" w:rsidRDefault="008321F1" w:rsidP="008321F1">
      <w:pPr>
        <w:pStyle w:val="SingleTxtG"/>
        <w:rPr>
          <w:lang w:val="fr-FR"/>
        </w:rPr>
      </w:pPr>
      <w:r w:rsidRPr="00475B98">
        <w:rPr>
          <w:lang w:val="fr-FR"/>
        </w:rPr>
        <w:t>60.</w:t>
      </w:r>
      <w:r w:rsidRPr="00475B98">
        <w:rPr>
          <w:lang w:val="fr-FR"/>
        </w:rPr>
        <w:tab/>
      </w:r>
      <w:r w:rsidRPr="00B018E8">
        <w:rPr>
          <w:lang w:val="fr-FR"/>
        </w:rPr>
        <w:t xml:space="preserve">En 2015, deux nouvelles bibliothèques ont été inaugurées, respectivement à Couva et à Rio </w:t>
      </w:r>
      <w:proofErr w:type="spellStart"/>
      <w:r w:rsidRPr="00B018E8">
        <w:rPr>
          <w:lang w:val="fr-FR"/>
        </w:rPr>
        <w:t>Claro</w:t>
      </w:r>
      <w:proofErr w:type="spellEnd"/>
      <w:r w:rsidRPr="00B018E8">
        <w:rPr>
          <w:lang w:val="fr-FR"/>
        </w:rPr>
        <w:t xml:space="preserve">. </w:t>
      </w:r>
      <w:r>
        <w:rPr>
          <w:lang w:val="fr-FR"/>
        </w:rPr>
        <w:t>Les édifices qui les abritent</w:t>
      </w:r>
      <w:r w:rsidRPr="00B018E8">
        <w:rPr>
          <w:lang w:val="fr-FR"/>
        </w:rPr>
        <w:t>, comme d</w:t>
      </w:r>
      <w:r>
        <w:rPr>
          <w:lang w:val="fr-FR"/>
        </w:rPr>
        <w:t>’</w:t>
      </w:r>
      <w:r w:rsidRPr="00B018E8">
        <w:rPr>
          <w:lang w:val="fr-FR"/>
        </w:rPr>
        <w:t>autres avant eux, sont équipés de rampes d</w:t>
      </w:r>
      <w:r>
        <w:rPr>
          <w:lang w:val="fr-FR"/>
        </w:rPr>
        <w:t>’</w:t>
      </w:r>
      <w:r w:rsidRPr="00B018E8">
        <w:rPr>
          <w:lang w:val="fr-FR"/>
        </w:rPr>
        <w:t>accès, de toilettes accessibles, de postes de travail adaptés aux fauteuils roulants et d</w:t>
      </w:r>
      <w:r>
        <w:rPr>
          <w:lang w:val="fr-FR"/>
        </w:rPr>
        <w:t>’</w:t>
      </w:r>
      <w:r w:rsidRPr="00B018E8">
        <w:rPr>
          <w:lang w:val="fr-FR"/>
        </w:rPr>
        <w:t>autres dispositifs d</w:t>
      </w:r>
      <w:r>
        <w:rPr>
          <w:lang w:val="fr-FR"/>
        </w:rPr>
        <w:t>’</w:t>
      </w:r>
      <w:r w:rsidRPr="00B018E8">
        <w:rPr>
          <w:lang w:val="fr-FR"/>
        </w:rPr>
        <w:t xml:space="preserve">accessibilité. Une nouvelle bibliothèque est actuellement en construction à </w:t>
      </w:r>
      <w:proofErr w:type="spellStart"/>
      <w:r w:rsidRPr="00B018E8">
        <w:rPr>
          <w:lang w:val="fr-FR"/>
        </w:rPr>
        <w:t>Mayaro</w:t>
      </w:r>
      <w:proofErr w:type="spellEnd"/>
      <w:r w:rsidRPr="00B018E8">
        <w:rPr>
          <w:lang w:val="fr-FR"/>
        </w:rPr>
        <w:t>. Elle sera équipée d</w:t>
      </w:r>
      <w:r>
        <w:rPr>
          <w:lang w:val="fr-FR"/>
        </w:rPr>
        <w:t>’</w:t>
      </w:r>
      <w:r w:rsidRPr="00B018E8">
        <w:rPr>
          <w:lang w:val="fr-FR"/>
        </w:rPr>
        <w:t>ascenseurs avec des touches en braille, de rampes et d</w:t>
      </w:r>
      <w:r>
        <w:rPr>
          <w:lang w:val="fr-FR"/>
        </w:rPr>
        <w:t>’</w:t>
      </w:r>
      <w:r w:rsidRPr="00B018E8">
        <w:rPr>
          <w:lang w:val="fr-FR"/>
        </w:rPr>
        <w:t>autres dispositifs d</w:t>
      </w:r>
      <w:r>
        <w:rPr>
          <w:lang w:val="fr-FR"/>
        </w:rPr>
        <w:t>’</w:t>
      </w:r>
      <w:r w:rsidRPr="00B018E8">
        <w:rPr>
          <w:lang w:val="fr-FR"/>
        </w:rPr>
        <w:t>accessibilité pour les personnes handicap</w:t>
      </w:r>
      <w:r>
        <w:rPr>
          <w:lang w:val="fr-FR"/>
        </w:rPr>
        <w:t>ées</w:t>
      </w:r>
      <w:r w:rsidRPr="00B018E8">
        <w:rPr>
          <w:lang w:val="fr-FR"/>
        </w:rPr>
        <w:t>, dont le logiciel de lecture d</w:t>
      </w:r>
      <w:r>
        <w:rPr>
          <w:lang w:val="fr-FR"/>
        </w:rPr>
        <w:t>’</w:t>
      </w:r>
      <w:r w:rsidRPr="00B018E8">
        <w:rPr>
          <w:lang w:val="fr-FR"/>
        </w:rPr>
        <w:t>écran JAWS</w:t>
      </w:r>
      <w:r w:rsidRPr="00475B98">
        <w:rPr>
          <w:lang w:val="fr-FR"/>
        </w:rPr>
        <w:t>.</w:t>
      </w:r>
    </w:p>
    <w:p w14:paraId="2C357B5C" w14:textId="13B23340" w:rsidR="008321F1" w:rsidRPr="00A90758" w:rsidRDefault="008321F1" w:rsidP="008321F1">
      <w:pPr>
        <w:pStyle w:val="SingleTxtG"/>
        <w:rPr>
          <w:lang w:val="fr-FR"/>
        </w:rPr>
      </w:pPr>
      <w:r w:rsidRPr="00A90758">
        <w:rPr>
          <w:lang w:val="fr-FR"/>
        </w:rPr>
        <w:t>61.</w:t>
      </w:r>
      <w:r w:rsidRPr="00A90758">
        <w:rPr>
          <w:lang w:val="fr-FR"/>
        </w:rPr>
        <w:tab/>
        <w:t xml:space="preserve">L’Autorité de la bibliothèque nationale et des systèmes d’information collabore également avec d’autres organisations, telles que </w:t>
      </w:r>
      <w:proofErr w:type="spellStart"/>
      <w:r w:rsidRPr="00A90758">
        <w:rPr>
          <w:lang w:val="fr-FR"/>
        </w:rPr>
        <w:t>Persons</w:t>
      </w:r>
      <w:proofErr w:type="spellEnd"/>
      <w:r w:rsidRPr="00A90758">
        <w:rPr>
          <w:lang w:val="fr-FR"/>
        </w:rPr>
        <w:t xml:space="preserve"> Associated </w:t>
      </w:r>
      <w:proofErr w:type="spellStart"/>
      <w:r w:rsidRPr="00A90758">
        <w:rPr>
          <w:lang w:val="fr-FR"/>
        </w:rPr>
        <w:t>with</w:t>
      </w:r>
      <w:proofErr w:type="spellEnd"/>
      <w:r w:rsidRPr="00A90758">
        <w:rPr>
          <w:lang w:val="fr-FR"/>
        </w:rPr>
        <w:t xml:space="preserve"> Visual </w:t>
      </w:r>
      <w:proofErr w:type="spellStart"/>
      <w:r w:rsidRPr="00A90758">
        <w:rPr>
          <w:lang w:val="fr-FR"/>
        </w:rPr>
        <w:t>Impairment</w:t>
      </w:r>
      <w:proofErr w:type="spellEnd"/>
      <w:r w:rsidRPr="00A90758">
        <w:rPr>
          <w:lang w:val="fr-FR"/>
        </w:rPr>
        <w:t xml:space="preserve"> (Personnes en situation du handicap visuel), afin de proposer des formations sur l’utilisation des technologies d’assistance.</w:t>
      </w:r>
    </w:p>
    <w:p w14:paraId="1ACA4048" w14:textId="4D6C4DAC" w:rsidR="008321F1" w:rsidRPr="00A90758" w:rsidRDefault="008321F1" w:rsidP="008321F1">
      <w:pPr>
        <w:pStyle w:val="SingleTxtG"/>
        <w:rPr>
          <w:lang w:val="fr-FR"/>
        </w:rPr>
      </w:pPr>
      <w:r w:rsidRPr="00A90758">
        <w:rPr>
          <w:lang w:val="fr-FR"/>
        </w:rPr>
        <w:t>62.</w:t>
      </w:r>
      <w:r w:rsidRPr="00A90758">
        <w:rPr>
          <w:lang w:val="fr-FR"/>
        </w:rPr>
        <w:tab/>
        <w:t>Dans le cadre de son initiative d’expansion de la formation professionnelle, le Programme de partenariat pour la formation et l’emploi des jeunes (</w:t>
      </w:r>
      <w:proofErr w:type="spellStart"/>
      <w:r w:rsidRPr="00A90758">
        <w:rPr>
          <w:lang w:val="fr-FR"/>
        </w:rPr>
        <w:t>Youth</w:t>
      </w:r>
      <w:proofErr w:type="spellEnd"/>
      <w:r w:rsidRPr="00A90758">
        <w:rPr>
          <w:lang w:val="fr-FR"/>
        </w:rPr>
        <w:t xml:space="preserve"> Training and </w:t>
      </w:r>
      <w:proofErr w:type="spellStart"/>
      <w:r w:rsidRPr="00A90758">
        <w:rPr>
          <w:lang w:val="fr-FR"/>
        </w:rPr>
        <w:t>Employment</w:t>
      </w:r>
      <w:proofErr w:type="spellEnd"/>
      <w:r w:rsidRPr="00A90758">
        <w:rPr>
          <w:lang w:val="fr-FR"/>
        </w:rPr>
        <w:t xml:space="preserve"> Partnership Programme/YTEPP Limited) a ouvert son Académie de formation mobile aux personnes handicapées. En avril 2015, son unité mobile de formation à l’informatique a été déployée au Centre national pour les personnes handicapées, à San</w:t>
      </w:r>
      <w:r w:rsidR="00A90758">
        <w:rPr>
          <w:lang w:val="fr-FR"/>
        </w:rPr>
        <w:t> </w:t>
      </w:r>
      <w:r w:rsidRPr="00A90758">
        <w:rPr>
          <w:lang w:val="fr-FR"/>
        </w:rPr>
        <w:t>Fernando.</w:t>
      </w:r>
    </w:p>
    <w:p w14:paraId="5C10C50C" w14:textId="3110085A" w:rsidR="008321F1" w:rsidRPr="00475B98" w:rsidRDefault="008321F1" w:rsidP="008321F1">
      <w:pPr>
        <w:pStyle w:val="SingleTxtG"/>
        <w:rPr>
          <w:lang w:val="fr-FR"/>
        </w:rPr>
      </w:pPr>
      <w:r w:rsidRPr="00A90758">
        <w:rPr>
          <w:lang w:val="fr-FR"/>
        </w:rPr>
        <w:t>63.</w:t>
      </w:r>
      <w:r w:rsidRPr="00A90758">
        <w:rPr>
          <w:lang w:val="fr-FR"/>
        </w:rPr>
        <w:tab/>
        <w:t>L’Office de la propriété intellectuelle du Ministère de la justice et des affaires juridiques a entrepris une</w:t>
      </w:r>
      <w:r w:rsidRPr="001D356F">
        <w:rPr>
          <w:lang w:val="fr-FR"/>
        </w:rPr>
        <w:t xml:space="preserve"> réforme législative importante pour faciliter l</w:t>
      </w:r>
      <w:r>
        <w:rPr>
          <w:lang w:val="fr-FR"/>
        </w:rPr>
        <w:t>’</w:t>
      </w:r>
      <w:r w:rsidRPr="001D356F">
        <w:rPr>
          <w:lang w:val="fr-FR"/>
        </w:rPr>
        <w:t xml:space="preserve">accès des personnes aveugles, malvoyantes ou incapables de lire </w:t>
      </w:r>
      <w:r>
        <w:rPr>
          <w:lang w:val="fr-FR"/>
        </w:rPr>
        <w:t>d</w:t>
      </w:r>
      <w:r w:rsidRPr="001D356F">
        <w:rPr>
          <w:lang w:val="fr-FR"/>
        </w:rPr>
        <w:t>es</w:t>
      </w:r>
      <w:r>
        <w:rPr>
          <w:lang w:val="fr-FR"/>
        </w:rPr>
        <w:t xml:space="preserve"> textes</w:t>
      </w:r>
      <w:r w:rsidRPr="001D356F">
        <w:rPr>
          <w:lang w:val="fr-FR"/>
        </w:rPr>
        <w:t xml:space="preserve"> imprimés</w:t>
      </w:r>
      <w:r w:rsidRPr="00B27A30">
        <w:t xml:space="preserve"> </w:t>
      </w:r>
      <w:r w:rsidRPr="00E53E3A">
        <w:rPr>
          <w:lang w:val="fr-FR"/>
        </w:rPr>
        <w:t>aux œuvres publiées</w:t>
      </w:r>
      <w:r>
        <w:rPr>
          <w:lang w:val="fr-FR"/>
        </w:rPr>
        <w:t>,</w:t>
      </w:r>
      <w:r w:rsidRPr="001D356F">
        <w:rPr>
          <w:lang w:val="fr-FR"/>
        </w:rPr>
        <w:t xml:space="preserve"> en modifiant la loi sur le droit d</w:t>
      </w:r>
      <w:r>
        <w:rPr>
          <w:lang w:val="fr-FR"/>
        </w:rPr>
        <w:t>’</w:t>
      </w:r>
      <w:r w:rsidRPr="001D356F">
        <w:rPr>
          <w:lang w:val="fr-FR"/>
        </w:rPr>
        <w:t>auteur (chap. 82:80) afin d</w:t>
      </w:r>
      <w:r>
        <w:rPr>
          <w:lang w:val="fr-FR"/>
        </w:rPr>
        <w:t>’</w:t>
      </w:r>
      <w:r w:rsidRPr="001D356F">
        <w:rPr>
          <w:lang w:val="fr-FR"/>
        </w:rPr>
        <w:t>incorporer les dispositions du Traité de Marrakech visant à faciliter l</w:t>
      </w:r>
      <w:r>
        <w:rPr>
          <w:lang w:val="fr-FR"/>
        </w:rPr>
        <w:t>’</w:t>
      </w:r>
      <w:r w:rsidRPr="001D356F">
        <w:rPr>
          <w:lang w:val="fr-FR"/>
        </w:rPr>
        <w:t>accès des aveugles, des déficients visuels et des personnes ayant d</w:t>
      </w:r>
      <w:r>
        <w:rPr>
          <w:lang w:val="fr-FR"/>
        </w:rPr>
        <w:t>’</w:t>
      </w:r>
      <w:r w:rsidRPr="001D356F">
        <w:rPr>
          <w:lang w:val="fr-FR"/>
        </w:rPr>
        <w:t>autres difficultés de lecture des textes imprimés aux œuvres publiées (le Traité de Marrakech</w:t>
      </w:r>
      <w:r w:rsidRPr="00475B98">
        <w:rPr>
          <w:lang w:val="fr-FR"/>
        </w:rPr>
        <w:t>).</w:t>
      </w:r>
    </w:p>
    <w:p w14:paraId="0A6454B9" w14:textId="4681D598" w:rsidR="008321F1" w:rsidRPr="00475B98" w:rsidRDefault="008321F1" w:rsidP="008321F1">
      <w:pPr>
        <w:pStyle w:val="SingleTxtG"/>
        <w:rPr>
          <w:lang w:val="fr-FR"/>
        </w:rPr>
      </w:pPr>
      <w:r w:rsidRPr="00475B98">
        <w:rPr>
          <w:lang w:val="fr-FR"/>
        </w:rPr>
        <w:t>64.</w:t>
      </w:r>
      <w:r w:rsidRPr="00475B98">
        <w:rPr>
          <w:lang w:val="fr-FR"/>
        </w:rPr>
        <w:tab/>
      </w:r>
      <w:r w:rsidRPr="00A8594C">
        <w:rPr>
          <w:lang w:val="fr-FR"/>
        </w:rPr>
        <w:t>Traité international sur le droit d</w:t>
      </w:r>
      <w:r>
        <w:rPr>
          <w:lang w:val="fr-FR"/>
        </w:rPr>
        <w:t>’</w:t>
      </w:r>
      <w:r w:rsidRPr="00A8594C">
        <w:rPr>
          <w:lang w:val="fr-FR"/>
        </w:rPr>
        <w:t>auteur administré par l</w:t>
      </w:r>
      <w:r>
        <w:rPr>
          <w:lang w:val="fr-FR"/>
        </w:rPr>
        <w:t>’</w:t>
      </w:r>
      <w:r w:rsidRPr="00A8594C">
        <w:rPr>
          <w:lang w:val="fr-FR"/>
        </w:rPr>
        <w:t>Organisation mondiale de la propriété intellectuelle (OMPI), le Traité de Marrakech a pour principal objectif de créer un ensemble de limitations et exceptions obligatoires en faveur des aveugles, des déficients visuels et des personnes ayant d</w:t>
      </w:r>
      <w:r>
        <w:rPr>
          <w:lang w:val="fr-FR"/>
        </w:rPr>
        <w:t>’</w:t>
      </w:r>
      <w:r w:rsidRPr="00A8594C">
        <w:rPr>
          <w:lang w:val="fr-FR"/>
        </w:rPr>
        <w:t>autres difficultés de lecture des textes imprimés. Il a été adopté le 27</w:t>
      </w:r>
      <w:r w:rsidR="00BA42E6">
        <w:rPr>
          <w:lang w:val="fr-FR"/>
        </w:rPr>
        <w:t> </w:t>
      </w:r>
      <w:r w:rsidRPr="00A8594C">
        <w:rPr>
          <w:lang w:val="fr-FR"/>
        </w:rPr>
        <w:t>juin 2013 et la Trinité-et-Tobago a signé l</w:t>
      </w:r>
      <w:r>
        <w:rPr>
          <w:lang w:val="fr-FR"/>
        </w:rPr>
        <w:t>’</w:t>
      </w:r>
      <w:r w:rsidRPr="00A8594C">
        <w:rPr>
          <w:lang w:val="fr-FR"/>
        </w:rPr>
        <w:t>acte final du Traité de Marrakech en 2013 ; la loi sur le droit d</w:t>
      </w:r>
      <w:r>
        <w:rPr>
          <w:lang w:val="fr-FR"/>
        </w:rPr>
        <w:t>’</w:t>
      </w:r>
      <w:r w:rsidRPr="00A8594C">
        <w:rPr>
          <w:lang w:val="fr-FR"/>
        </w:rPr>
        <w:t xml:space="preserve">auteur a été modifiée pour incorporer </w:t>
      </w:r>
      <w:r>
        <w:rPr>
          <w:lang w:val="fr-FR"/>
        </w:rPr>
        <w:t>s</w:t>
      </w:r>
      <w:r w:rsidRPr="00A8594C">
        <w:rPr>
          <w:lang w:val="fr-FR"/>
        </w:rPr>
        <w:t>es dispositions</w:t>
      </w:r>
      <w:r w:rsidRPr="00475B98">
        <w:rPr>
          <w:lang w:val="fr-FR"/>
        </w:rPr>
        <w:t>.</w:t>
      </w:r>
    </w:p>
    <w:p w14:paraId="4612FE3F" w14:textId="5BD53F72" w:rsidR="008321F1" w:rsidRPr="00475B98" w:rsidRDefault="008321F1" w:rsidP="008321F1">
      <w:pPr>
        <w:pStyle w:val="SingleTxtG"/>
        <w:rPr>
          <w:lang w:val="fr-FR"/>
        </w:rPr>
      </w:pPr>
      <w:r w:rsidRPr="00475B98">
        <w:rPr>
          <w:lang w:val="fr-FR"/>
        </w:rPr>
        <w:t>65.</w:t>
      </w:r>
      <w:r w:rsidRPr="00475B98">
        <w:rPr>
          <w:lang w:val="fr-FR"/>
        </w:rPr>
        <w:tab/>
      </w:r>
      <w:r w:rsidRPr="00B30EA5">
        <w:rPr>
          <w:lang w:val="fr-FR"/>
        </w:rPr>
        <w:t>L</w:t>
      </w:r>
      <w:r>
        <w:rPr>
          <w:lang w:val="fr-FR"/>
        </w:rPr>
        <w:t>’</w:t>
      </w:r>
      <w:r w:rsidRPr="00B30EA5">
        <w:rPr>
          <w:lang w:val="fr-FR"/>
        </w:rPr>
        <w:t xml:space="preserve">Office de la propriété </w:t>
      </w:r>
      <w:r w:rsidRPr="00B07955">
        <w:rPr>
          <w:lang w:val="fr-FR"/>
        </w:rPr>
        <w:t>intellectuelle a pris plusieurs dispositions pour appliquer le Traité de Marrakech, comme la désignation</w:t>
      </w:r>
      <w:r>
        <w:rPr>
          <w:lang w:val="fr-FR"/>
        </w:rPr>
        <w:t xml:space="preserve"> </w:t>
      </w:r>
      <w:r w:rsidRPr="00605357">
        <w:rPr>
          <w:lang w:val="fr-FR"/>
        </w:rPr>
        <w:t>d</w:t>
      </w:r>
      <w:r>
        <w:rPr>
          <w:lang w:val="fr-FR"/>
        </w:rPr>
        <w:t>’</w:t>
      </w:r>
      <w:r w:rsidRPr="00605357">
        <w:rPr>
          <w:lang w:val="fr-FR"/>
        </w:rPr>
        <w:t xml:space="preserve">un consultant </w:t>
      </w:r>
      <w:r>
        <w:rPr>
          <w:lang w:val="fr-FR"/>
        </w:rPr>
        <w:t>mandaté par l’OMPI pour rencontrer</w:t>
      </w:r>
      <w:r w:rsidRPr="00B30EA5">
        <w:rPr>
          <w:lang w:val="fr-FR"/>
        </w:rPr>
        <w:t xml:space="preserve"> les parties prenantes </w:t>
      </w:r>
      <w:r>
        <w:rPr>
          <w:lang w:val="fr-FR"/>
        </w:rPr>
        <w:t>et</w:t>
      </w:r>
      <w:r w:rsidRPr="00B30EA5">
        <w:rPr>
          <w:lang w:val="fr-FR"/>
        </w:rPr>
        <w:t xml:space="preserve"> recueillir des informations sur l</w:t>
      </w:r>
      <w:r>
        <w:rPr>
          <w:lang w:val="fr-FR"/>
        </w:rPr>
        <w:t>’</w:t>
      </w:r>
      <w:r w:rsidRPr="00B30EA5">
        <w:rPr>
          <w:lang w:val="fr-FR"/>
        </w:rPr>
        <w:t>incorporation du Traité de Marrakech</w:t>
      </w:r>
      <w:r w:rsidRPr="00B27A30">
        <w:t xml:space="preserve"> </w:t>
      </w:r>
      <w:r w:rsidRPr="00FF012A">
        <w:rPr>
          <w:lang w:val="fr-FR"/>
        </w:rPr>
        <w:t>dans l</w:t>
      </w:r>
      <w:r>
        <w:rPr>
          <w:lang w:val="fr-FR"/>
        </w:rPr>
        <w:t>’</w:t>
      </w:r>
      <w:r w:rsidRPr="00FF012A">
        <w:rPr>
          <w:lang w:val="fr-FR"/>
        </w:rPr>
        <w:t>ordre juridique interne</w:t>
      </w:r>
      <w:r w:rsidRPr="00B30EA5">
        <w:rPr>
          <w:lang w:val="fr-FR"/>
        </w:rPr>
        <w:t>. Ces parties prenantes étaient les suivantes : l</w:t>
      </w:r>
      <w:r>
        <w:rPr>
          <w:lang w:val="fr-FR"/>
        </w:rPr>
        <w:t>’</w:t>
      </w:r>
      <w:r w:rsidRPr="00B30EA5">
        <w:rPr>
          <w:lang w:val="fr-FR"/>
        </w:rPr>
        <w:t>Autorité de la bibliothèque nationale et des systèmes d</w:t>
      </w:r>
      <w:r>
        <w:rPr>
          <w:lang w:val="fr-FR"/>
        </w:rPr>
        <w:t>’</w:t>
      </w:r>
      <w:r w:rsidRPr="00B30EA5">
        <w:rPr>
          <w:lang w:val="fr-FR"/>
        </w:rPr>
        <w:t>information, l</w:t>
      </w:r>
      <w:r>
        <w:rPr>
          <w:lang w:val="fr-FR"/>
        </w:rPr>
        <w:t>’</w:t>
      </w:r>
      <w:r w:rsidRPr="00B30EA5">
        <w:rPr>
          <w:lang w:val="fr-FR"/>
        </w:rPr>
        <w:t>Association pour la protection des aveugles de la Trinité-et-Tobago, l</w:t>
      </w:r>
      <w:r>
        <w:rPr>
          <w:lang w:val="fr-FR"/>
        </w:rPr>
        <w:t>’</w:t>
      </w:r>
      <w:r w:rsidRPr="00B30EA5">
        <w:rPr>
          <w:lang w:val="fr-FR"/>
        </w:rPr>
        <w:t>Office des droits de reproduction par reprographie de la Trinité-et-Tobago, la Fondation W. R. Torres pour les aveugles, le Centre national pour les personnes handicapées, ainsi que l</w:t>
      </w:r>
      <w:r>
        <w:rPr>
          <w:lang w:val="fr-FR"/>
        </w:rPr>
        <w:t>’</w:t>
      </w:r>
      <w:r w:rsidRPr="00B30EA5">
        <w:rPr>
          <w:lang w:val="fr-FR"/>
        </w:rPr>
        <w:t>unité chargée des questions relatives au handicap du Ministère de la population et du développement social, le Ministère des affaires étrangères, le Ministère de l</w:t>
      </w:r>
      <w:r>
        <w:rPr>
          <w:lang w:val="fr-FR"/>
        </w:rPr>
        <w:t>’</w:t>
      </w:r>
      <w:r w:rsidRPr="00B30EA5">
        <w:rPr>
          <w:lang w:val="fr-FR"/>
        </w:rPr>
        <w:t>éducation, le Ministère de l</w:t>
      </w:r>
      <w:r>
        <w:rPr>
          <w:lang w:val="fr-FR"/>
        </w:rPr>
        <w:t>’</w:t>
      </w:r>
      <w:r w:rsidRPr="00B30EA5">
        <w:rPr>
          <w:lang w:val="fr-FR"/>
        </w:rPr>
        <w:t>enseignement supérieur et de la formation professionnelle, le Ministère des arts et du multiculturalisme et les Archives nationales</w:t>
      </w:r>
      <w:r w:rsidRPr="00475B98">
        <w:rPr>
          <w:lang w:val="fr-FR"/>
        </w:rPr>
        <w:t>.</w:t>
      </w:r>
    </w:p>
    <w:p w14:paraId="61B083D6" w14:textId="22B43E0F" w:rsidR="008321F1" w:rsidRPr="00475B98" w:rsidRDefault="008321F1" w:rsidP="008321F1">
      <w:pPr>
        <w:pStyle w:val="SingleTxtG"/>
        <w:rPr>
          <w:lang w:val="fr-FR"/>
        </w:rPr>
      </w:pPr>
      <w:r w:rsidRPr="00475B98">
        <w:rPr>
          <w:lang w:val="fr-FR"/>
        </w:rPr>
        <w:t>66.</w:t>
      </w:r>
      <w:r w:rsidRPr="00475B98">
        <w:rPr>
          <w:lang w:val="fr-FR"/>
        </w:rPr>
        <w:tab/>
      </w:r>
      <w:r w:rsidRPr="001A745E">
        <w:rPr>
          <w:lang w:val="fr-FR"/>
        </w:rPr>
        <w:t>Les principales dispositions du Traité de Marrakech ont fait l</w:t>
      </w:r>
      <w:r>
        <w:rPr>
          <w:lang w:val="fr-FR"/>
        </w:rPr>
        <w:t>’</w:t>
      </w:r>
      <w:r w:rsidRPr="001A745E">
        <w:rPr>
          <w:lang w:val="fr-FR"/>
        </w:rPr>
        <w:t>objet d</w:t>
      </w:r>
      <w:r>
        <w:rPr>
          <w:lang w:val="fr-FR"/>
        </w:rPr>
        <w:t>’</w:t>
      </w:r>
      <w:r w:rsidRPr="001A745E">
        <w:rPr>
          <w:lang w:val="fr-FR"/>
        </w:rPr>
        <w:t>une discussion approfondie, notamment les expressions « entité autorisée », « exemplaire en format accessible », « personne bénéficiaire » et « mesures techniques de protection ». À la suite de ces consultations, le consultant a élaboré un projet de modifications de la loi sur le droit d</w:t>
      </w:r>
      <w:r>
        <w:rPr>
          <w:lang w:val="fr-FR"/>
        </w:rPr>
        <w:t>’</w:t>
      </w:r>
      <w:r w:rsidRPr="001A745E">
        <w:rPr>
          <w:lang w:val="fr-FR"/>
        </w:rPr>
        <w:t>auteur afin d</w:t>
      </w:r>
      <w:r>
        <w:rPr>
          <w:lang w:val="fr-FR"/>
        </w:rPr>
        <w:t xml:space="preserve">’y </w:t>
      </w:r>
      <w:r w:rsidRPr="001A745E">
        <w:rPr>
          <w:lang w:val="fr-FR"/>
        </w:rPr>
        <w:t xml:space="preserve">incorporer les dispositions du Traité, en consultation avec le </w:t>
      </w:r>
      <w:r w:rsidRPr="005845FB">
        <w:rPr>
          <w:lang w:val="fr-FR"/>
        </w:rPr>
        <w:t>Bureau du Premier conseiller parlementaire</w:t>
      </w:r>
      <w:r w:rsidRPr="001A745E">
        <w:rPr>
          <w:lang w:val="fr-FR"/>
        </w:rPr>
        <w:t>, qui a participé de très près à ce processus. L</w:t>
      </w:r>
      <w:r>
        <w:rPr>
          <w:lang w:val="fr-FR"/>
        </w:rPr>
        <w:t>’</w:t>
      </w:r>
      <w:r w:rsidRPr="001A745E">
        <w:rPr>
          <w:lang w:val="fr-FR"/>
        </w:rPr>
        <w:t>OMPI a examiné ce projet pour s</w:t>
      </w:r>
      <w:r>
        <w:rPr>
          <w:lang w:val="fr-FR"/>
        </w:rPr>
        <w:t>’</w:t>
      </w:r>
      <w:r w:rsidRPr="001A745E">
        <w:rPr>
          <w:lang w:val="fr-FR"/>
        </w:rPr>
        <w:t>assurer qu</w:t>
      </w:r>
      <w:r>
        <w:rPr>
          <w:lang w:val="fr-FR"/>
        </w:rPr>
        <w:t>’</w:t>
      </w:r>
      <w:r w:rsidRPr="001A745E">
        <w:rPr>
          <w:lang w:val="fr-FR"/>
        </w:rPr>
        <w:t xml:space="preserve">il était conforme aux dispositions du Traité. La </w:t>
      </w:r>
      <w:r>
        <w:rPr>
          <w:lang w:val="fr-FR"/>
        </w:rPr>
        <w:t>loi portant</w:t>
      </w:r>
      <w:r w:rsidRPr="001A745E">
        <w:rPr>
          <w:lang w:val="fr-FR"/>
        </w:rPr>
        <w:t xml:space="preserve"> modification</w:t>
      </w:r>
      <w:r>
        <w:rPr>
          <w:lang w:val="fr-FR"/>
        </w:rPr>
        <w:t xml:space="preserve"> de la loi sur le</w:t>
      </w:r>
      <w:r w:rsidRPr="001A745E">
        <w:rPr>
          <w:lang w:val="fr-FR"/>
        </w:rPr>
        <w:t xml:space="preserve"> droit d</w:t>
      </w:r>
      <w:r>
        <w:rPr>
          <w:lang w:val="fr-FR"/>
        </w:rPr>
        <w:t>’</w:t>
      </w:r>
      <w:r w:rsidRPr="001A745E">
        <w:rPr>
          <w:lang w:val="fr-FR"/>
        </w:rPr>
        <w:t>auteur a été approuvée par la Division du droit d</w:t>
      </w:r>
      <w:r>
        <w:rPr>
          <w:lang w:val="fr-FR"/>
        </w:rPr>
        <w:t>’</w:t>
      </w:r>
      <w:r w:rsidRPr="001A745E">
        <w:rPr>
          <w:lang w:val="fr-FR"/>
        </w:rPr>
        <w:t>auteur de l</w:t>
      </w:r>
      <w:r>
        <w:rPr>
          <w:lang w:val="fr-FR"/>
        </w:rPr>
        <w:t>’</w:t>
      </w:r>
      <w:r w:rsidRPr="001A745E">
        <w:rPr>
          <w:lang w:val="fr-FR"/>
        </w:rPr>
        <w:t>OMPI</w:t>
      </w:r>
      <w:r w:rsidRPr="00475B98">
        <w:rPr>
          <w:lang w:val="fr-FR"/>
        </w:rPr>
        <w:t>.</w:t>
      </w:r>
    </w:p>
    <w:p w14:paraId="4BBE977C" w14:textId="51D21B34" w:rsidR="008321F1" w:rsidRPr="00475B98" w:rsidRDefault="008321F1" w:rsidP="008321F1">
      <w:pPr>
        <w:pStyle w:val="SingleTxtG"/>
        <w:rPr>
          <w:lang w:val="fr-FR"/>
        </w:rPr>
      </w:pPr>
      <w:r w:rsidRPr="00475B98">
        <w:rPr>
          <w:lang w:val="fr-FR"/>
        </w:rPr>
        <w:t>67.</w:t>
      </w:r>
      <w:r w:rsidRPr="00475B98">
        <w:rPr>
          <w:lang w:val="fr-FR"/>
        </w:rPr>
        <w:tab/>
      </w:r>
      <w:r w:rsidRPr="00CE1193">
        <w:rPr>
          <w:lang w:val="fr-FR"/>
        </w:rPr>
        <w:t>Les conseils de l</w:t>
      </w:r>
      <w:r>
        <w:rPr>
          <w:lang w:val="fr-FR"/>
        </w:rPr>
        <w:t>’</w:t>
      </w:r>
      <w:r w:rsidRPr="00CE1193">
        <w:rPr>
          <w:lang w:val="fr-FR"/>
        </w:rPr>
        <w:t>Office de la propriété intellectuelle ont été pris en compte dans le processus de rédaction. Le consultant</w:t>
      </w:r>
      <w:r>
        <w:rPr>
          <w:lang w:val="fr-FR"/>
        </w:rPr>
        <w:t xml:space="preserve"> de l’OMPI</w:t>
      </w:r>
      <w:r w:rsidRPr="00CE1193">
        <w:rPr>
          <w:lang w:val="fr-FR"/>
        </w:rPr>
        <w:t xml:space="preserve"> et </w:t>
      </w:r>
      <w:r w:rsidRPr="00932EB2">
        <w:rPr>
          <w:lang w:val="fr-FR"/>
        </w:rPr>
        <w:t>le Premier conseiller parlementaire ont</w:t>
      </w:r>
      <w:r w:rsidRPr="00CE1193">
        <w:rPr>
          <w:lang w:val="fr-FR"/>
        </w:rPr>
        <w:t xml:space="preserve"> </w:t>
      </w:r>
      <w:r w:rsidRPr="00CE1193">
        <w:rPr>
          <w:lang w:val="fr-FR"/>
        </w:rPr>
        <w:lastRenderedPageBreak/>
        <w:t xml:space="preserve">finalisé le projet de modifications. Ces efforts ont </w:t>
      </w:r>
      <w:r>
        <w:rPr>
          <w:lang w:val="fr-FR"/>
        </w:rPr>
        <w:t>permis de parachever les</w:t>
      </w:r>
      <w:r w:rsidRPr="00CE1193">
        <w:rPr>
          <w:lang w:val="fr-FR"/>
        </w:rPr>
        <w:t xml:space="preserve"> modifications </w:t>
      </w:r>
      <w:r>
        <w:rPr>
          <w:lang w:val="fr-FR"/>
        </w:rPr>
        <w:t>à apporter</w:t>
      </w:r>
      <w:r w:rsidRPr="00CE1193">
        <w:rPr>
          <w:lang w:val="fr-FR"/>
        </w:rPr>
        <w:t xml:space="preserve"> à la loi sur le droit d</w:t>
      </w:r>
      <w:r>
        <w:rPr>
          <w:lang w:val="fr-FR"/>
        </w:rPr>
        <w:t>’</w:t>
      </w:r>
      <w:r w:rsidRPr="00CE1193">
        <w:rPr>
          <w:lang w:val="fr-FR"/>
        </w:rPr>
        <w:t xml:space="preserve">auteur de la Trinité-et-Tobago </w:t>
      </w:r>
      <w:r>
        <w:rPr>
          <w:lang w:val="fr-FR"/>
        </w:rPr>
        <w:t>en vue</w:t>
      </w:r>
      <w:r w:rsidRPr="00CE1193">
        <w:rPr>
          <w:lang w:val="fr-FR"/>
        </w:rPr>
        <w:t xml:space="preserve"> d</w:t>
      </w:r>
      <w:r>
        <w:rPr>
          <w:lang w:val="fr-FR"/>
        </w:rPr>
        <w:t>’</w:t>
      </w:r>
      <w:r w:rsidRPr="00CE1193">
        <w:rPr>
          <w:lang w:val="fr-FR"/>
        </w:rPr>
        <w:t>incorporer les dispositions du Traité de Marrakech</w:t>
      </w:r>
      <w:r w:rsidRPr="00475B98">
        <w:rPr>
          <w:lang w:val="fr-FR"/>
        </w:rPr>
        <w:t>.</w:t>
      </w:r>
    </w:p>
    <w:p w14:paraId="69C65BB7" w14:textId="046A7322" w:rsidR="008321F1" w:rsidRPr="00475B98" w:rsidRDefault="008321F1" w:rsidP="008321F1">
      <w:pPr>
        <w:pStyle w:val="SingleTxtG"/>
        <w:rPr>
          <w:lang w:val="fr-FR"/>
        </w:rPr>
      </w:pPr>
      <w:r w:rsidRPr="00475B98">
        <w:rPr>
          <w:lang w:val="fr-FR"/>
        </w:rPr>
        <w:t>68.</w:t>
      </w:r>
      <w:r w:rsidRPr="00475B98">
        <w:rPr>
          <w:lang w:val="fr-FR"/>
        </w:rPr>
        <w:tab/>
      </w:r>
      <w:r w:rsidRPr="00E06088">
        <w:rPr>
          <w:lang w:val="fr-FR"/>
        </w:rPr>
        <w:t>L</w:t>
      </w:r>
      <w:r>
        <w:rPr>
          <w:lang w:val="fr-FR"/>
        </w:rPr>
        <w:t>’</w:t>
      </w:r>
      <w:r w:rsidRPr="00E06088">
        <w:rPr>
          <w:lang w:val="fr-FR"/>
        </w:rPr>
        <w:t>Office de la propriété intellectuelle a participé à l</w:t>
      </w:r>
      <w:r>
        <w:rPr>
          <w:lang w:val="fr-FR"/>
        </w:rPr>
        <w:t>’</w:t>
      </w:r>
      <w:r w:rsidRPr="00E06088">
        <w:rPr>
          <w:lang w:val="fr-FR"/>
        </w:rPr>
        <w:t>élaboration de la politique d</w:t>
      </w:r>
      <w:r>
        <w:rPr>
          <w:lang w:val="fr-FR"/>
        </w:rPr>
        <w:t>’</w:t>
      </w:r>
      <w:r w:rsidRPr="00E06088">
        <w:rPr>
          <w:lang w:val="fr-FR"/>
        </w:rPr>
        <w:t>incorporation du Traité de Marrakech dans la loi nationale sur le droit d</w:t>
      </w:r>
      <w:r>
        <w:rPr>
          <w:lang w:val="fr-FR"/>
        </w:rPr>
        <w:t>’</w:t>
      </w:r>
      <w:r w:rsidRPr="00E06088">
        <w:rPr>
          <w:lang w:val="fr-FR"/>
        </w:rPr>
        <w:t>auteur. Le document d</w:t>
      </w:r>
      <w:r>
        <w:rPr>
          <w:lang w:val="fr-FR"/>
        </w:rPr>
        <w:t>’</w:t>
      </w:r>
      <w:r w:rsidRPr="00E06088">
        <w:rPr>
          <w:lang w:val="fr-FR"/>
        </w:rPr>
        <w:t>orientation pour l</w:t>
      </w:r>
      <w:r>
        <w:rPr>
          <w:lang w:val="fr-FR"/>
        </w:rPr>
        <w:t>’</w:t>
      </w:r>
      <w:r w:rsidRPr="00E06088">
        <w:rPr>
          <w:lang w:val="fr-FR"/>
        </w:rPr>
        <w:t>application du Traité de Marrakech de l</w:t>
      </w:r>
      <w:r>
        <w:rPr>
          <w:lang w:val="fr-FR"/>
        </w:rPr>
        <w:t>’</w:t>
      </w:r>
      <w:r w:rsidRPr="00E06088">
        <w:rPr>
          <w:lang w:val="fr-FR"/>
        </w:rPr>
        <w:t xml:space="preserve">Office des brevets et des marques des États-Unis a </w:t>
      </w:r>
      <w:r>
        <w:rPr>
          <w:lang w:val="fr-FR"/>
        </w:rPr>
        <w:t xml:space="preserve">fourni une justification progressiste de son </w:t>
      </w:r>
      <w:r w:rsidRPr="00E06088">
        <w:rPr>
          <w:lang w:val="fr-FR"/>
        </w:rPr>
        <w:t>application à la Trinité-et-Tobago</w:t>
      </w:r>
      <w:r w:rsidRPr="00475B98">
        <w:rPr>
          <w:lang w:val="fr-FR"/>
        </w:rPr>
        <w:t>.</w:t>
      </w:r>
    </w:p>
    <w:p w14:paraId="79B97C5B" w14:textId="146B632A" w:rsidR="008321F1" w:rsidRPr="00475B98" w:rsidRDefault="008321F1" w:rsidP="008321F1">
      <w:pPr>
        <w:pStyle w:val="SingleTxtG"/>
        <w:rPr>
          <w:lang w:val="fr-FR"/>
        </w:rPr>
      </w:pPr>
      <w:r w:rsidRPr="00475B98">
        <w:rPr>
          <w:lang w:val="fr-FR"/>
        </w:rPr>
        <w:t>69.</w:t>
      </w:r>
      <w:r w:rsidRPr="00475B98">
        <w:rPr>
          <w:lang w:val="fr-FR"/>
        </w:rPr>
        <w:tab/>
      </w:r>
      <w:r w:rsidRPr="009209F7">
        <w:rPr>
          <w:lang w:val="fr-FR"/>
        </w:rPr>
        <w:t>Le Traité de Marrakech est entré en vigueur à l</w:t>
      </w:r>
      <w:r>
        <w:rPr>
          <w:lang w:val="fr-FR"/>
        </w:rPr>
        <w:t>’</w:t>
      </w:r>
      <w:r w:rsidRPr="009209F7">
        <w:rPr>
          <w:lang w:val="fr-FR"/>
        </w:rPr>
        <w:t>échelle internationale en septembre 2016</w:t>
      </w:r>
      <w:r>
        <w:rPr>
          <w:lang w:val="fr-FR"/>
        </w:rPr>
        <w:t>. À bien des égards, s</w:t>
      </w:r>
      <w:r w:rsidRPr="009209F7">
        <w:rPr>
          <w:lang w:val="fr-FR"/>
        </w:rPr>
        <w:t xml:space="preserve">a transposition dans la loi </w:t>
      </w:r>
      <w:r>
        <w:rPr>
          <w:lang w:val="fr-FR"/>
        </w:rPr>
        <w:t xml:space="preserve">trinidadienne </w:t>
      </w:r>
      <w:r w:rsidRPr="009209F7">
        <w:rPr>
          <w:lang w:val="fr-FR"/>
        </w:rPr>
        <w:t>sur le droit d</w:t>
      </w:r>
      <w:r>
        <w:rPr>
          <w:lang w:val="fr-FR"/>
        </w:rPr>
        <w:t>’</w:t>
      </w:r>
      <w:r w:rsidRPr="009209F7">
        <w:rPr>
          <w:lang w:val="fr-FR"/>
        </w:rPr>
        <w:t xml:space="preserve">auteur </w:t>
      </w:r>
      <w:r>
        <w:rPr>
          <w:lang w:val="fr-FR"/>
        </w:rPr>
        <w:t xml:space="preserve">a donc </w:t>
      </w:r>
      <w:r w:rsidRPr="009209F7">
        <w:rPr>
          <w:lang w:val="fr-FR"/>
        </w:rPr>
        <w:t>progress</w:t>
      </w:r>
      <w:r>
        <w:rPr>
          <w:lang w:val="fr-FR"/>
        </w:rPr>
        <w:t>é</w:t>
      </w:r>
      <w:r w:rsidRPr="009209F7">
        <w:rPr>
          <w:lang w:val="fr-FR"/>
        </w:rPr>
        <w:t xml:space="preserve"> rapidement</w:t>
      </w:r>
      <w:r w:rsidRPr="00475B98">
        <w:rPr>
          <w:lang w:val="fr-FR"/>
        </w:rPr>
        <w:t>.</w:t>
      </w:r>
    </w:p>
    <w:p w14:paraId="5BE49915" w14:textId="77777777" w:rsidR="008321F1" w:rsidRPr="00475B98" w:rsidRDefault="008321F1" w:rsidP="008321F1">
      <w:pPr>
        <w:pStyle w:val="H23G"/>
        <w:rPr>
          <w:lang w:val="fr-FR"/>
        </w:rPr>
      </w:pPr>
      <w:r w:rsidRPr="00475B98">
        <w:rPr>
          <w:lang w:val="fr-FR"/>
        </w:rPr>
        <w:tab/>
      </w:r>
      <w:r w:rsidRPr="00475B98">
        <w:rPr>
          <w:lang w:val="fr-FR"/>
        </w:rPr>
        <w:tab/>
        <w:t>Transport</w:t>
      </w:r>
      <w:r>
        <w:rPr>
          <w:lang w:val="fr-FR"/>
        </w:rPr>
        <w:t>s</w:t>
      </w:r>
    </w:p>
    <w:p w14:paraId="6BD1955D" w14:textId="4A51129F" w:rsidR="008321F1" w:rsidRPr="00475B98" w:rsidRDefault="008321F1" w:rsidP="008321F1">
      <w:pPr>
        <w:pStyle w:val="SingleTxtG"/>
        <w:rPr>
          <w:lang w:val="fr-FR"/>
        </w:rPr>
      </w:pPr>
      <w:r w:rsidRPr="00475B98">
        <w:rPr>
          <w:lang w:val="fr-FR"/>
        </w:rPr>
        <w:t>70.</w:t>
      </w:r>
      <w:r w:rsidRPr="00475B98">
        <w:rPr>
          <w:lang w:val="fr-FR"/>
        </w:rPr>
        <w:tab/>
      </w:r>
      <w:r w:rsidRPr="00A9472A">
        <w:rPr>
          <w:lang w:val="fr-FR"/>
        </w:rPr>
        <w:t>Le service d</w:t>
      </w:r>
      <w:r>
        <w:rPr>
          <w:lang w:val="fr-FR"/>
        </w:rPr>
        <w:t>’</w:t>
      </w:r>
      <w:r w:rsidRPr="00A9472A">
        <w:rPr>
          <w:lang w:val="fr-FR"/>
        </w:rPr>
        <w:t>autobus pour la mobilité des personnes âgées et des personnes handicapées (ELDAMO) a été lancé le 21</w:t>
      </w:r>
      <w:r w:rsidR="00265613">
        <w:rPr>
          <w:lang w:val="fr-FR"/>
        </w:rPr>
        <w:t> </w:t>
      </w:r>
      <w:r w:rsidRPr="00A9472A">
        <w:rPr>
          <w:lang w:val="fr-FR"/>
        </w:rPr>
        <w:t>octobre 2012. Des autobus ont été équipés d</w:t>
      </w:r>
      <w:r>
        <w:rPr>
          <w:lang w:val="fr-FR"/>
        </w:rPr>
        <w:t>’</w:t>
      </w:r>
      <w:r w:rsidRPr="00A9472A">
        <w:rPr>
          <w:lang w:val="fr-FR"/>
        </w:rPr>
        <w:t xml:space="preserve">une rampe hydraulique pour fauteuils roulants à chargement arrière et de dispositifs de retenue pour fauteuils roulants et fauteuils passagers. </w:t>
      </w:r>
      <w:r>
        <w:rPr>
          <w:lang w:val="fr-FR"/>
        </w:rPr>
        <w:t>C</w:t>
      </w:r>
      <w:r w:rsidRPr="00A9472A">
        <w:rPr>
          <w:lang w:val="fr-FR"/>
        </w:rPr>
        <w:t xml:space="preserve">e service a été conçu et mis en place en collaboration avec les principales parties prenantes, telles que </w:t>
      </w:r>
      <w:r>
        <w:rPr>
          <w:lang w:val="fr-FR"/>
        </w:rPr>
        <w:t>d</w:t>
      </w:r>
      <w:r w:rsidRPr="00A9472A">
        <w:rPr>
          <w:lang w:val="fr-FR"/>
        </w:rPr>
        <w:t xml:space="preserve">es organismes gouvernementaux et des ONG comme le Rotary Club. Pour se prévaloir de ce service, les usagers doivent faire une réservation par téléphone au moins </w:t>
      </w:r>
      <w:r w:rsidR="00265613">
        <w:rPr>
          <w:lang w:val="fr-FR"/>
        </w:rPr>
        <w:t>vingt-quatre</w:t>
      </w:r>
      <w:r w:rsidRPr="00A9472A">
        <w:rPr>
          <w:lang w:val="fr-FR"/>
        </w:rPr>
        <w:t xml:space="preserve"> heures à l</w:t>
      </w:r>
      <w:r>
        <w:rPr>
          <w:lang w:val="fr-FR"/>
        </w:rPr>
        <w:t>’</w:t>
      </w:r>
      <w:r w:rsidRPr="00A9472A">
        <w:rPr>
          <w:lang w:val="fr-FR"/>
        </w:rPr>
        <w:t>avance ou composer le numéro gratuit 800-7433 (« Dial-a-Ride ») ou prendre les dispositions nécessaires auprès de tout dépôt régional de la Société des transports publics. Vingt-quatre autobus d</w:t>
      </w:r>
      <w:r>
        <w:rPr>
          <w:lang w:val="fr-FR"/>
        </w:rPr>
        <w:t>’</w:t>
      </w:r>
      <w:r w:rsidRPr="00A9472A">
        <w:rPr>
          <w:lang w:val="fr-FR"/>
        </w:rPr>
        <w:t xml:space="preserve">une capacité de huit sièges et trois fauteuils roulants sont opérationnels. Le service « Dial a ride » de la société des transports </w:t>
      </w:r>
      <w:r>
        <w:rPr>
          <w:lang w:val="fr-FR"/>
        </w:rPr>
        <w:t xml:space="preserve">est disponible </w:t>
      </w:r>
      <w:r w:rsidRPr="00A9472A">
        <w:rPr>
          <w:lang w:val="fr-FR"/>
        </w:rPr>
        <w:t>de 4 h 30 à 19 h 00</w:t>
      </w:r>
      <w:r w:rsidRPr="00475B98">
        <w:rPr>
          <w:lang w:val="fr-FR"/>
        </w:rPr>
        <w:t>.</w:t>
      </w:r>
    </w:p>
    <w:p w14:paraId="625C0FB6" w14:textId="45A5FABF" w:rsidR="008321F1" w:rsidRPr="00475B98" w:rsidRDefault="008321F1" w:rsidP="008321F1">
      <w:pPr>
        <w:pStyle w:val="SingleTxtG"/>
        <w:rPr>
          <w:lang w:val="fr-FR"/>
        </w:rPr>
      </w:pPr>
      <w:r w:rsidRPr="00475B98">
        <w:rPr>
          <w:lang w:val="fr-FR"/>
        </w:rPr>
        <w:t>71.</w:t>
      </w:r>
      <w:r w:rsidRPr="00475B98">
        <w:rPr>
          <w:lang w:val="fr-FR"/>
        </w:rPr>
        <w:tab/>
      </w:r>
      <w:r w:rsidRPr="008676A5">
        <w:rPr>
          <w:lang w:val="fr-FR"/>
        </w:rPr>
        <w:t>La Société des transports publics continue d</w:t>
      </w:r>
      <w:r>
        <w:rPr>
          <w:lang w:val="fr-FR"/>
        </w:rPr>
        <w:t>’</w:t>
      </w:r>
      <w:r w:rsidRPr="008676A5">
        <w:rPr>
          <w:lang w:val="fr-FR"/>
        </w:rPr>
        <w:t xml:space="preserve">exploiter les autobus </w:t>
      </w:r>
      <w:r>
        <w:rPr>
          <w:lang w:val="fr-FR"/>
        </w:rPr>
        <w:t>qui lui ont été expressément alloués pour assurer le</w:t>
      </w:r>
      <w:r w:rsidRPr="008676A5">
        <w:rPr>
          <w:lang w:val="fr-FR"/>
        </w:rPr>
        <w:t xml:space="preserve"> transport des personnes handicapées dans le cadre du service « ELDAMO ». Depuis sa création, ce service a assuré 98 285 transports de clients ; 810 personnes l</w:t>
      </w:r>
      <w:r>
        <w:rPr>
          <w:lang w:val="fr-FR"/>
        </w:rPr>
        <w:t>’</w:t>
      </w:r>
      <w:r w:rsidRPr="008676A5">
        <w:rPr>
          <w:lang w:val="fr-FR"/>
        </w:rPr>
        <w:t>utilisent régulièrement, dont 340 personnes en fauteuils roulants et 213</w:t>
      </w:r>
      <w:r w:rsidR="00F15A16">
        <w:rPr>
          <w:lang w:val="fr-FR"/>
        </w:rPr>
        <w:t> </w:t>
      </w:r>
      <w:r w:rsidRPr="008676A5">
        <w:rPr>
          <w:lang w:val="fr-FR"/>
        </w:rPr>
        <w:t>personnes âgées</w:t>
      </w:r>
      <w:r w:rsidRPr="00475B98">
        <w:rPr>
          <w:lang w:val="fr-FR"/>
        </w:rPr>
        <w:t>.</w:t>
      </w:r>
    </w:p>
    <w:p w14:paraId="00D3ADEF" w14:textId="0B913A72" w:rsidR="008321F1" w:rsidRPr="00475B98" w:rsidRDefault="008321F1" w:rsidP="008321F1">
      <w:pPr>
        <w:pStyle w:val="H23G"/>
        <w:rPr>
          <w:lang w:val="fr-FR"/>
        </w:rPr>
      </w:pPr>
      <w:r w:rsidRPr="00475B98">
        <w:rPr>
          <w:lang w:val="fr-FR"/>
        </w:rPr>
        <w:tab/>
      </w:r>
      <w:r w:rsidRPr="00475B98">
        <w:rPr>
          <w:lang w:val="fr-FR"/>
        </w:rPr>
        <w:tab/>
        <w:t>Législation</w:t>
      </w:r>
    </w:p>
    <w:p w14:paraId="53C4641E" w14:textId="23442BFD" w:rsidR="008321F1" w:rsidRPr="00475B98" w:rsidRDefault="008321F1" w:rsidP="008321F1">
      <w:pPr>
        <w:pStyle w:val="SingleTxtG"/>
        <w:rPr>
          <w:lang w:val="fr-FR"/>
        </w:rPr>
      </w:pPr>
      <w:r w:rsidRPr="00475B98">
        <w:rPr>
          <w:lang w:val="fr-FR"/>
        </w:rPr>
        <w:t>72.</w:t>
      </w:r>
      <w:r w:rsidRPr="00475B98">
        <w:rPr>
          <w:lang w:val="fr-FR"/>
        </w:rPr>
        <w:tab/>
      </w:r>
      <w:r w:rsidRPr="00823696">
        <w:rPr>
          <w:lang w:val="fr-FR"/>
        </w:rPr>
        <w:t xml:space="preserve">Le Gouvernement </w:t>
      </w:r>
      <w:r>
        <w:rPr>
          <w:lang w:val="fr-FR"/>
        </w:rPr>
        <w:t xml:space="preserve">se </w:t>
      </w:r>
      <w:r w:rsidRPr="00823696">
        <w:rPr>
          <w:lang w:val="fr-FR"/>
        </w:rPr>
        <w:t>propose de modifier la loi de 2014 sur l</w:t>
      </w:r>
      <w:r>
        <w:rPr>
          <w:lang w:val="fr-FR"/>
        </w:rPr>
        <w:t>’</w:t>
      </w:r>
      <w:r w:rsidRPr="00823696">
        <w:rPr>
          <w:lang w:val="fr-FR"/>
        </w:rPr>
        <w:t>aménagement du territoire et l</w:t>
      </w:r>
      <w:r>
        <w:rPr>
          <w:lang w:val="fr-FR"/>
        </w:rPr>
        <w:t>’</w:t>
      </w:r>
      <w:r w:rsidRPr="00823696">
        <w:rPr>
          <w:lang w:val="fr-FR"/>
        </w:rPr>
        <w:t xml:space="preserve">urbanisme. Lorsque </w:t>
      </w:r>
      <w:r>
        <w:rPr>
          <w:lang w:val="fr-FR"/>
        </w:rPr>
        <w:t>c</w:t>
      </w:r>
      <w:r w:rsidRPr="00823696">
        <w:rPr>
          <w:lang w:val="fr-FR"/>
        </w:rPr>
        <w:t>es modifications seront pleinement promulguées, elles permettront de mettre en place d</w:t>
      </w:r>
      <w:r>
        <w:rPr>
          <w:lang w:val="fr-FR"/>
        </w:rPr>
        <w:t>’</w:t>
      </w:r>
      <w:r w:rsidRPr="00823696">
        <w:rPr>
          <w:lang w:val="fr-FR"/>
        </w:rPr>
        <w:t xml:space="preserve">une autorité chargée de </w:t>
      </w:r>
      <w:r w:rsidRPr="003F6D63">
        <w:rPr>
          <w:lang w:val="fr-FR"/>
        </w:rPr>
        <w:t>l</w:t>
      </w:r>
      <w:r>
        <w:rPr>
          <w:lang w:val="fr-FR"/>
        </w:rPr>
        <w:t>’</w:t>
      </w:r>
      <w:r w:rsidRPr="003F6D63">
        <w:rPr>
          <w:lang w:val="fr-FR"/>
        </w:rPr>
        <w:t>aménagement du territoire</w:t>
      </w:r>
      <w:r w:rsidRPr="00823696">
        <w:rPr>
          <w:lang w:val="fr-FR"/>
        </w:rPr>
        <w:t xml:space="preserve">, </w:t>
      </w:r>
      <w:r>
        <w:rPr>
          <w:lang w:val="fr-FR"/>
        </w:rPr>
        <w:t xml:space="preserve">soit </w:t>
      </w:r>
      <w:r w:rsidRPr="00823696">
        <w:rPr>
          <w:lang w:val="fr-FR"/>
        </w:rPr>
        <w:t>une instance multipartite dont l</w:t>
      </w:r>
      <w:r>
        <w:rPr>
          <w:lang w:val="fr-FR"/>
        </w:rPr>
        <w:t>’</w:t>
      </w:r>
      <w:r w:rsidRPr="00823696">
        <w:rPr>
          <w:lang w:val="fr-FR"/>
        </w:rPr>
        <w:t>objectif prioritaire sera d</w:t>
      </w:r>
      <w:r>
        <w:rPr>
          <w:lang w:val="fr-FR"/>
        </w:rPr>
        <w:t>’</w:t>
      </w:r>
      <w:r w:rsidRPr="00823696">
        <w:rPr>
          <w:lang w:val="fr-FR"/>
        </w:rPr>
        <w:t xml:space="preserve">appliquer des </w:t>
      </w:r>
      <w:r w:rsidRPr="00260039">
        <w:rPr>
          <w:lang w:val="fr-FR"/>
        </w:rPr>
        <w:t>codes de la construction opérationnels pour garantir l</w:t>
      </w:r>
      <w:r>
        <w:rPr>
          <w:lang w:val="fr-FR"/>
        </w:rPr>
        <w:t>’</w:t>
      </w:r>
      <w:r w:rsidRPr="00260039">
        <w:rPr>
          <w:lang w:val="fr-FR"/>
        </w:rPr>
        <w:t>accessibilité.</w:t>
      </w:r>
    </w:p>
    <w:p w14:paraId="3041B8E1" w14:textId="751C5E4F" w:rsidR="008321F1" w:rsidRPr="00475B98" w:rsidRDefault="008321F1" w:rsidP="008321F1">
      <w:pPr>
        <w:pStyle w:val="SingleTxtG"/>
        <w:rPr>
          <w:lang w:val="fr-FR"/>
        </w:rPr>
      </w:pPr>
      <w:r w:rsidRPr="00475B98">
        <w:rPr>
          <w:lang w:val="fr-FR"/>
        </w:rPr>
        <w:t>73.</w:t>
      </w:r>
      <w:r w:rsidRPr="00475B98">
        <w:rPr>
          <w:lang w:val="fr-FR"/>
        </w:rPr>
        <w:tab/>
      </w:r>
      <w:r w:rsidRPr="008F38D0">
        <w:rPr>
          <w:lang w:val="fr-FR"/>
        </w:rPr>
        <w:t>Les fonctions de l</w:t>
      </w:r>
      <w:r>
        <w:rPr>
          <w:lang w:val="fr-FR"/>
        </w:rPr>
        <w:t>’</w:t>
      </w:r>
      <w:r w:rsidRPr="008F38D0">
        <w:rPr>
          <w:lang w:val="fr-FR"/>
        </w:rPr>
        <w:t xml:space="preserve">Autorité chargée de </w:t>
      </w:r>
      <w:r w:rsidRPr="003F6D63">
        <w:rPr>
          <w:lang w:val="fr-FR"/>
        </w:rPr>
        <w:t>l</w:t>
      </w:r>
      <w:r>
        <w:rPr>
          <w:lang w:val="fr-FR"/>
        </w:rPr>
        <w:t>’</w:t>
      </w:r>
      <w:r w:rsidRPr="003F6D63">
        <w:rPr>
          <w:lang w:val="fr-FR"/>
        </w:rPr>
        <w:t xml:space="preserve">aménagement du territoire </w:t>
      </w:r>
      <w:r w:rsidRPr="008F38D0">
        <w:rPr>
          <w:lang w:val="fr-FR"/>
        </w:rPr>
        <w:t>sont notamment les suivantes</w:t>
      </w:r>
      <w:r>
        <w:rPr>
          <w:lang w:val="fr-FR"/>
        </w:rPr>
        <w:t> :</w:t>
      </w:r>
    </w:p>
    <w:p w14:paraId="645E56D8" w14:textId="27C4F130" w:rsidR="008321F1" w:rsidRPr="00B27A30" w:rsidRDefault="008321F1" w:rsidP="008321F1">
      <w:pPr>
        <w:pStyle w:val="Bullet1G"/>
        <w:kinsoku/>
        <w:overflowPunct/>
        <w:autoSpaceDE/>
        <w:autoSpaceDN/>
        <w:adjustRightInd/>
        <w:snapToGrid/>
      </w:pPr>
      <w:r>
        <w:rPr>
          <w:lang w:val="fr-FR"/>
        </w:rPr>
        <w:t>Définir</w:t>
      </w:r>
      <w:r w:rsidRPr="005A61CA">
        <w:rPr>
          <w:lang w:val="fr-FR"/>
        </w:rPr>
        <w:t xml:space="preserve"> une </w:t>
      </w:r>
      <w:r>
        <w:rPr>
          <w:lang w:val="fr-FR"/>
        </w:rPr>
        <w:t>s</w:t>
      </w:r>
      <w:r w:rsidRPr="004E1BC7">
        <w:rPr>
          <w:lang w:val="fr-FR"/>
        </w:rPr>
        <w:t>tratégie d</w:t>
      </w:r>
      <w:r>
        <w:rPr>
          <w:lang w:val="fr-FR"/>
        </w:rPr>
        <w:t>’</w:t>
      </w:r>
      <w:r w:rsidRPr="004E1BC7">
        <w:rPr>
          <w:lang w:val="fr-FR"/>
        </w:rPr>
        <w:t xml:space="preserve">aménagement du territoire </w:t>
      </w:r>
      <w:r w:rsidRPr="005A61CA">
        <w:rPr>
          <w:lang w:val="fr-FR"/>
        </w:rPr>
        <w:t xml:space="preserve">(ci-après dénommée « la stratégie nationale </w:t>
      </w:r>
      <w:r w:rsidRPr="004E1BC7">
        <w:rPr>
          <w:lang w:val="fr-FR"/>
        </w:rPr>
        <w:t>d</w:t>
      </w:r>
      <w:r>
        <w:rPr>
          <w:lang w:val="fr-FR"/>
        </w:rPr>
        <w:t>’</w:t>
      </w:r>
      <w:r w:rsidRPr="004E1BC7">
        <w:rPr>
          <w:lang w:val="fr-FR"/>
        </w:rPr>
        <w:t>aménagement du territoire</w:t>
      </w:r>
      <w:r>
        <w:rPr>
          <w:lang w:val="fr-FR"/>
        </w:rPr>
        <w:t xml:space="preserve"> </w:t>
      </w:r>
      <w:r w:rsidRPr="005A61CA">
        <w:rPr>
          <w:lang w:val="fr-FR"/>
        </w:rPr>
        <w:t>») aux fins de l</w:t>
      </w:r>
      <w:r>
        <w:rPr>
          <w:lang w:val="fr-FR"/>
        </w:rPr>
        <w:t>’</w:t>
      </w:r>
      <w:r w:rsidRPr="005A61CA">
        <w:rPr>
          <w:lang w:val="fr-FR"/>
        </w:rPr>
        <w:t>article 18</w:t>
      </w:r>
      <w:r>
        <w:rPr>
          <w:lang w:val="fr-FR"/>
        </w:rPr>
        <w:t xml:space="preserve"> </w:t>
      </w:r>
      <w:r w:rsidRPr="005A61CA">
        <w:rPr>
          <w:lang w:val="fr-FR"/>
        </w:rPr>
        <w:t>(</w:t>
      </w:r>
      <w:r>
        <w:rPr>
          <w:lang w:val="fr-FR"/>
        </w:rPr>
        <w:t xml:space="preserve">par. </w:t>
      </w:r>
      <w:r w:rsidRPr="005A61CA">
        <w:rPr>
          <w:lang w:val="fr-FR"/>
        </w:rPr>
        <w:t>1) de la loi</w:t>
      </w:r>
      <w:r w:rsidR="00BA480E">
        <w:rPr>
          <w:lang w:val="fr-FR"/>
        </w:rPr>
        <w:t xml:space="preserve"> </w:t>
      </w:r>
      <w:r w:rsidRPr="00C649F8">
        <w:rPr>
          <w:lang w:val="fr-FR"/>
        </w:rPr>
        <w:t xml:space="preserve">et </w:t>
      </w:r>
      <w:r>
        <w:rPr>
          <w:lang w:val="fr-FR"/>
        </w:rPr>
        <w:t>l’</w:t>
      </w:r>
      <w:r w:rsidRPr="00C649F8">
        <w:rPr>
          <w:lang w:val="fr-FR"/>
        </w:rPr>
        <w:t>examiner régulièrement</w:t>
      </w:r>
      <w:r>
        <w:rPr>
          <w:lang w:val="fr-FR"/>
        </w:rPr>
        <w:t xml:space="preserve"> </w:t>
      </w:r>
      <w:r w:rsidRPr="005A61CA">
        <w:rPr>
          <w:lang w:val="fr-FR"/>
        </w:rPr>
        <w:t>;</w:t>
      </w:r>
    </w:p>
    <w:p w14:paraId="123684C6" w14:textId="617F73B3" w:rsidR="008321F1" w:rsidRPr="00B27A30" w:rsidRDefault="008321F1" w:rsidP="008321F1">
      <w:pPr>
        <w:pStyle w:val="Bullet1G"/>
        <w:kinsoku/>
        <w:overflowPunct/>
        <w:autoSpaceDE/>
        <w:autoSpaceDN/>
        <w:adjustRightInd/>
        <w:snapToGrid/>
      </w:pPr>
      <w:r w:rsidRPr="005A61CA">
        <w:rPr>
          <w:lang w:val="fr-FR"/>
        </w:rPr>
        <w:t xml:space="preserve">Élaborer des règlements, des normes et des pratiques pour la construction, les </w:t>
      </w:r>
      <w:r>
        <w:rPr>
          <w:lang w:val="fr-FR"/>
        </w:rPr>
        <w:t>travaux</w:t>
      </w:r>
      <w:r w:rsidRPr="005A61CA">
        <w:rPr>
          <w:lang w:val="fr-FR"/>
        </w:rPr>
        <w:t xml:space="preserve"> d</w:t>
      </w:r>
      <w:r>
        <w:rPr>
          <w:lang w:val="fr-FR"/>
        </w:rPr>
        <w:t>’</w:t>
      </w:r>
      <w:r w:rsidRPr="005A61CA">
        <w:rPr>
          <w:lang w:val="fr-FR"/>
        </w:rPr>
        <w:t>ingénierie et l</w:t>
      </w:r>
      <w:r>
        <w:rPr>
          <w:lang w:val="fr-FR"/>
        </w:rPr>
        <w:t>’</w:t>
      </w:r>
      <w:r w:rsidRPr="005A61CA">
        <w:rPr>
          <w:lang w:val="fr-FR"/>
        </w:rPr>
        <w:t>aménagement du territoire et les soumettre à l</w:t>
      </w:r>
      <w:r>
        <w:rPr>
          <w:lang w:val="fr-FR"/>
        </w:rPr>
        <w:t>’</w:t>
      </w:r>
      <w:r w:rsidRPr="005A61CA">
        <w:rPr>
          <w:lang w:val="fr-FR"/>
        </w:rPr>
        <w:t>approbation du Ministère ;</w:t>
      </w:r>
    </w:p>
    <w:p w14:paraId="50904D69" w14:textId="49659581" w:rsidR="008321F1" w:rsidRPr="00B27A30" w:rsidRDefault="008321F1" w:rsidP="008321F1">
      <w:pPr>
        <w:pStyle w:val="Bullet1G"/>
        <w:kinsoku/>
        <w:overflowPunct/>
        <w:autoSpaceDE/>
        <w:autoSpaceDN/>
        <w:adjustRightInd/>
        <w:snapToGrid/>
      </w:pPr>
      <w:r w:rsidRPr="005A61CA">
        <w:rPr>
          <w:lang w:val="fr-FR"/>
        </w:rPr>
        <w:t xml:space="preserve">Contrôler et superviser </w:t>
      </w:r>
      <w:r>
        <w:rPr>
          <w:lang w:val="fr-FR"/>
        </w:rPr>
        <w:t>l’élaboration</w:t>
      </w:r>
      <w:r w:rsidRPr="005A61CA">
        <w:rPr>
          <w:lang w:val="fr-FR"/>
        </w:rPr>
        <w:t xml:space="preserve"> des plans </w:t>
      </w:r>
      <w:r>
        <w:rPr>
          <w:lang w:val="fr-FR"/>
        </w:rPr>
        <w:t>d’aménagement</w:t>
      </w:r>
      <w:r w:rsidRPr="005A61CA">
        <w:rPr>
          <w:lang w:val="fr-FR"/>
        </w:rPr>
        <w:t xml:space="preserve"> par les autorités </w:t>
      </w:r>
      <w:r>
        <w:rPr>
          <w:lang w:val="fr-FR"/>
        </w:rPr>
        <w:t>compétentes</w:t>
      </w:r>
      <w:r w:rsidRPr="005A61CA">
        <w:rPr>
          <w:lang w:val="fr-FR"/>
        </w:rPr>
        <w:t xml:space="preserve"> afin </w:t>
      </w:r>
      <w:r>
        <w:rPr>
          <w:lang w:val="fr-FR"/>
        </w:rPr>
        <w:t>de veiller au respect de la</w:t>
      </w:r>
      <w:r w:rsidRPr="005A61CA">
        <w:rPr>
          <w:lang w:val="fr-FR"/>
        </w:rPr>
        <w:t xml:space="preserve"> </w:t>
      </w:r>
      <w:r w:rsidRPr="00D87D9C">
        <w:rPr>
          <w:lang w:val="fr-FR"/>
        </w:rPr>
        <w:t>stratégie</w:t>
      </w:r>
      <w:r>
        <w:rPr>
          <w:lang w:val="fr-FR"/>
        </w:rPr>
        <w:t xml:space="preserve"> </w:t>
      </w:r>
      <w:r w:rsidRPr="005A61CA">
        <w:rPr>
          <w:lang w:val="fr-FR"/>
        </w:rPr>
        <w:t>;</w:t>
      </w:r>
    </w:p>
    <w:p w14:paraId="4AF698CC" w14:textId="19EF2F46" w:rsidR="008321F1" w:rsidRPr="00475B98" w:rsidRDefault="008321F1" w:rsidP="008321F1">
      <w:pPr>
        <w:pStyle w:val="Bullet1G"/>
        <w:kinsoku/>
        <w:overflowPunct/>
        <w:autoSpaceDE/>
        <w:autoSpaceDN/>
        <w:adjustRightInd/>
        <w:snapToGrid/>
        <w:rPr>
          <w:lang w:val="fr-FR"/>
        </w:rPr>
      </w:pPr>
      <w:r w:rsidRPr="005A61CA">
        <w:rPr>
          <w:lang w:val="fr-FR"/>
        </w:rPr>
        <w:t xml:space="preserve">Assurer la conformité de tous les </w:t>
      </w:r>
      <w:r>
        <w:rPr>
          <w:lang w:val="fr-FR"/>
        </w:rPr>
        <w:t>aménagements</w:t>
      </w:r>
      <w:r w:rsidRPr="005A61CA">
        <w:rPr>
          <w:lang w:val="fr-FR"/>
        </w:rPr>
        <w:t xml:space="preserve"> avec les exigences de la stratégie nationale </w:t>
      </w:r>
      <w:r w:rsidRPr="00D87D9C">
        <w:rPr>
          <w:lang w:val="fr-FR"/>
        </w:rPr>
        <w:t>d</w:t>
      </w:r>
      <w:r>
        <w:rPr>
          <w:lang w:val="fr-FR"/>
        </w:rPr>
        <w:t>’</w:t>
      </w:r>
      <w:r w:rsidRPr="00D87D9C">
        <w:rPr>
          <w:lang w:val="fr-FR"/>
        </w:rPr>
        <w:t>aménagement du territoire</w:t>
      </w:r>
      <w:r w:rsidRPr="005A61CA">
        <w:rPr>
          <w:lang w:val="fr-FR"/>
        </w:rPr>
        <w:t xml:space="preserve">, </w:t>
      </w:r>
      <w:r>
        <w:rPr>
          <w:lang w:val="fr-FR"/>
        </w:rPr>
        <w:t>ainsi que d</w:t>
      </w:r>
      <w:r w:rsidRPr="005A61CA">
        <w:rPr>
          <w:lang w:val="fr-FR"/>
        </w:rPr>
        <w:t>es règlements, normes et pratiques</w:t>
      </w:r>
      <w:r>
        <w:rPr>
          <w:lang w:val="fr-FR"/>
        </w:rPr>
        <w:t xml:space="preserve"> applicables</w:t>
      </w:r>
      <w:r w:rsidRPr="00475B98">
        <w:rPr>
          <w:lang w:val="fr-FR"/>
        </w:rPr>
        <w:t>.</w:t>
      </w:r>
    </w:p>
    <w:p w14:paraId="7150BA46" w14:textId="32D8EF64" w:rsidR="008321F1" w:rsidRPr="00475B98" w:rsidRDefault="008321F1" w:rsidP="008321F1">
      <w:pPr>
        <w:pStyle w:val="SingleTxtG"/>
        <w:rPr>
          <w:lang w:val="fr-FR"/>
        </w:rPr>
      </w:pPr>
      <w:r w:rsidRPr="00475B98">
        <w:rPr>
          <w:lang w:val="fr-FR"/>
        </w:rPr>
        <w:t>74.</w:t>
      </w:r>
      <w:r w:rsidRPr="00475B98">
        <w:rPr>
          <w:lang w:val="fr-FR"/>
        </w:rPr>
        <w:tab/>
      </w:r>
      <w:r w:rsidRPr="00D05D00">
        <w:rPr>
          <w:lang w:val="fr-FR"/>
        </w:rPr>
        <w:t>Les articles 5 et 6 de la loi sur l</w:t>
      </w:r>
      <w:r>
        <w:rPr>
          <w:lang w:val="fr-FR"/>
        </w:rPr>
        <w:t>’</w:t>
      </w:r>
      <w:r w:rsidRPr="00D05D00">
        <w:rPr>
          <w:lang w:val="fr-FR"/>
        </w:rPr>
        <w:t>égalité des chances traitent de la discrimination</w:t>
      </w:r>
      <w:r>
        <w:rPr>
          <w:lang w:val="fr-FR"/>
        </w:rPr>
        <w:t> </w:t>
      </w:r>
      <w:r w:rsidRPr="00475B98">
        <w:rPr>
          <w:lang w:val="fr-FR"/>
        </w:rPr>
        <w:t>:</w:t>
      </w:r>
    </w:p>
    <w:p w14:paraId="41070C69" w14:textId="1CB4C9BD" w:rsidR="008321F1" w:rsidRPr="00475B98" w:rsidRDefault="008321F1" w:rsidP="00265613">
      <w:pPr>
        <w:pStyle w:val="SingleTxtG"/>
        <w:ind w:left="1701" w:firstLine="567"/>
        <w:rPr>
          <w:lang w:val="fr-FR"/>
        </w:rPr>
      </w:pPr>
      <w:r w:rsidRPr="00A644F8">
        <w:rPr>
          <w:lang w:val="fr-FR"/>
        </w:rPr>
        <w:t>« Aux fins de la présente loi, une personne (« l</w:t>
      </w:r>
      <w:r>
        <w:rPr>
          <w:lang w:val="fr-FR"/>
        </w:rPr>
        <w:t>’</w:t>
      </w:r>
      <w:r w:rsidRPr="00A644F8">
        <w:rPr>
          <w:lang w:val="fr-FR"/>
        </w:rPr>
        <w:t>auteur de la discrimination ») exerce à l</w:t>
      </w:r>
      <w:r>
        <w:rPr>
          <w:lang w:val="fr-FR"/>
        </w:rPr>
        <w:t>’</w:t>
      </w:r>
      <w:r w:rsidRPr="00A644F8">
        <w:rPr>
          <w:lang w:val="fr-FR"/>
        </w:rPr>
        <w:t>égard d</w:t>
      </w:r>
      <w:r>
        <w:rPr>
          <w:lang w:val="fr-FR"/>
        </w:rPr>
        <w:t>’</w:t>
      </w:r>
      <w:r w:rsidRPr="00A644F8">
        <w:rPr>
          <w:lang w:val="fr-FR"/>
        </w:rPr>
        <w:t xml:space="preserve">un tiers (« la personne lésée ») une discrimination </w:t>
      </w:r>
      <w:r>
        <w:rPr>
          <w:lang w:val="fr-FR"/>
        </w:rPr>
        <w:t xml:space="preserve">fondée sur le </w:t>
      </w:r>
      <w:r w:rsidRPr="00A644F8">
        <w:rPr>
          <w:lang w:val="fr-FR"/>
        </w:rPr>
        <w:t>handicap lorsque</w:t>
      </w:r>
      <w:r>
        <w:rPr>
          <w:lang w:val="fr-FR"/>
        </w:rPr>
        <w:t> :</w:t>
      </w:r>
    </w:p>
    <w:p w14:paraId="4673F116" w14:textId="6052A2DC" w:rsidR="008321F1" w:rsidRPr="00475B98" w:rsidRDefault="008321F1" w:rsidP="00265613">
      <w:pPr>
        <w:pStyle w:val="SingleTxtG"/>
        <w:ind w:left="1701" w:firstLine="567"/>
        <w:rPr>
          <w:lang w:val="fr-FR"/>
        </w:rPr>
      </w:pPr>
      <w:r w:rsidRPr="00475B98">
        <w:rPr>
          <w:lang w:val="fr-FR"/>
        </w:rPr>
        <w:lastRenderedPageBreak/>
        <w:t>a)</w:t>
      </w:r>
      <w:r w:rsidRPr="00475B98">
        <w:rPr>
          <w:lang w:val="fr-FR"/>
        </w:rPr>
        <w:tab/>
      </w:r>
      <w:r>
        <w:rPr>
          <w:lang w:val="fr-FR"/>
        </w:rPr>
        <w:t>L’</w:t>
      </w:r>
      <w:r w:rsidRPr="00E37E3A">
        <w:rPr>
          <w:lang w:val="fr-FR"/>
        </w:rPr>
        <w:t>auteur de la discrimination ne procède pas ou refuse de procéder à des aménagements raisonnables ;</w:t>
      </w:r>
    </w:p>
    <w:p w14:paraId="68F4A3C5" w14:textId="07D139AB" w:rsidR="008321F1" w:rsidRPr="00475B98" w:rsidRDefault="008321F1" w:rsidP="00265613">
      <w:pPr>
        <w:pStyle w:val="SingleTxtG"/>
        <w:ind w:left="1701" w:firstLine="567"/>
        <w:rPr>
          <w:lang w:val="fr-FR"/>
        </w:rPr>
      </w:pPr>
      <w:r w:rsidRPr="00475B98">
        <w:rPr>
          <w:lang w:val="fr-FR"/>
        </w:rPr>
        <w:t>b)</w:t>
      </w:r>
      <w:r w:rsidRPr="00475B98">
        <w:rPr>
          <w:lang w:val="fr-FR"/>
        </w:rPr>
        <w:tab/>
      </w:r>
      <w:r>
        <w:rPr>
          <w:lang w:val="fr-FR"/>
        </w:rPr>
        <w:t>L</w:t>
      </w:r>
      <w:r w:rsidRPr="00245B37">
        <w:rPr>
          <w:lang w:val="fr-FR"/>
        </w:rPr>
        <w:t xml:space="preserve">e </w:t>
      </w:r>
      <w:r>
        <w:rPr>
          <w:lang w:val="fr-FR"/>
        </w:rPr>
        <w:t>refus de</w:t>
      </w:r>
      <w:r w:rsidRPr="00245B37">
        <w:rPr>
          <w:lang w:val="fr-FR"/>
        </w:rPr>
        <w:t xml:space="preserve"> procéder à des aménagements raisonnables </w:t>
      </w:r>
      <w:r w:rsidRPr="000E256C">
        <w:rPr>
          <w:lang w:val="fr-FR"/>
        </w:rPr>
        <w:t>a, ou aurait, pour effet que la personne lésée est, en raison de son handicap, traitée moins favorablement qu</w:t>
      </w:r>
      <w:r>
        <w:rPr>
          <w:lang w:val="fr-FR"/>
        </w:rPr>
        <w:t>’</w:t>
      </w:r>
      <w:r w:rsidRPr="000E256C">
        <w:rPr>
          <w:lang w:val="fr-FR"/>
        </w:rPr>
        <w:t xml:space="preserve">une personne </w:t>
      </w:r>
      <w:r>
        <w:rPr>
          <w:lang w:val="fr-FR"/>
        </w:rPr>
        <w:t>non</w:t>
      </w:r>
      <w:r w:rsidR="00BA480E">
        <w:rPr>
          <w:lang w:val="fr-FR"/>
        </w:rPr>
        <w:t xml:space="preserve"> </w:t>
      </w:r>
      <w:r w:rsidRPr="000E256C">
        <w:rPr>
          <w:lang w:val="fr-FR"/>
        </w:rPr>
        <w:t>handicap</w:t>
      </w:r>
      <w:r>
        <w:rPr>
          <w:lang w:val="fr-FR"/>
        </w:rPr>
        <w:t>ée</w:t>
      </w:r>
      <w:r w:rsidRPr="000E256C">
        <w:rPr>
          <w:lang w:val="fr-FR"/>
        </w:rPr>
        <w:t xml:space="preserve"> le serait dans des circonstances qui ne sont pas matériellement différentes</w:t>
      </w:r>
      <w:r w:rsidRPr="00245B37">
        <w:rPr>
          <w:lang w:val="fr-FR"/>
        </w:rPr>
        <w:t>. »</w:t>
      </w:r>
      <w:r w:rsidR="00265613">
        <w:rPr>
          <w:lang w:val="fr-FR"/>
        </w:rPr>
        <w:t>.</w:t>
      </w:r>
    </w:p>
    <w:p w14:paraId="669E1316" w14:textId="48CC8D90" w:rsidR="008321F1" w:rsidRPr="00475B98" w:rsidRDefault="008321F1" w:rsidP="008321F1">
      <w:pPr>
        <w:pStyle w:val="H1G"/>
        <w:rPr>
          <w:lang w:val="fr-FR"/>
        </w:rPr>
      </w:pPr>
      <w:r w:rsidRPr="00475B98">
        <w:rPr>
          <w:lang w:val="fr-FR"/>
        </w:rPr>
        <w:tab/>
      </w:r>
      <w:r w:rsidRPr="00475B98">
        <w:rPr>
          <w:lang w:val="fr-FR"/>
        </w:rPr>
        <w:tab/>
        <w:t>Article 10</w:t>
      </w:r>
      <w:r>
        <w:rPr>
          <w:lang w:val="fr-FR"/>
        </w:rPr>
        <w:br/>
      </w:r>
      <w:r w:rsidRPr="00475B98">
        <w:rPr>
          <w:lang w:val="fr-FR"/>
        </w:rPr>
        <w:tab/>
      </w:r>
      <w:r>
        <w:rPr>
          <w:lang w:val="fr-FR"/>
        </w:rPr>
        <w:t>Droit à la vie</w:t>
      </w:r>
    </w:p>
    <w:p w14:paraId="594F2901" w14:textId="009E157D" w:rsidR="008321F1" w:rsidRPr="00475B98" w:rsidRDefault="008321F1" w:rsidP="008321F1">
      <w:pPr>
        <w:pStyle w:val="SingleTxtG"/>
        <w:rPr>
          <w:lang w:val="fr-FR"/>
        </w:rPr>
      </w:pPr>
      <w:r w:rsidRPr="00475B98">
        <w:rPr>
          <w:lang w:val="fr-FR"/>
        </w:rPr>
        <w:t>75.</w:t>
      </w:r>
      <w:r w:rsidRPr="00475B98">
        <w:rPr>
          <w:lang w:val="fr-FR"/>
        </w:rPr>
        <w:tab/>
      </w:r>
      <w:r w:rsidRPr="00EE1850">
        <w:rPr>
          <w:lang w:val="fr-FR"/>
        </w:rPr>
        <w:t>Sous l</w:t>
      </w:r>
      <w:r>
        <w:rPr>
          <w:lang w:val="fr-FR"/>
        </w:rPr>
        <w:t>’</w:t>
      </w:r>
      <w:r w:rsidRPr="00EE1850">
        <w:rPr>
          <w:lang w:val="fr-FR"/>
        </w:rPr>
        <w:t>intitulé « Droits consacrés », la Constitution dispose ce qui suit : « Il est reconnu et proclamé qu</w:t>
      </w:r>
      <w:r>
        <w:rPr>
          <w:lang w:val="fr-FR"/>
        </w:rPr>
        <w:t xml:space="preserve">’ont </w:t>
      </w:r>
      <w:r w:rsidRPr="00EE1850">
        <w:rPr>
          <w:lang w:val="fr-FR"/>
        </w:rPr>
        <w:t>exist</w:t>
      </w:r>
      <w:r>
        <w:rPr>
          <w:lang w:val="fr-FR"/>
        </w:rPr>
        <w:t>é</w:t>
      </w:r>
      <w:r w:rsidRPr="00EE1850">
        <w:rPr>
          <w:lang w:val="fr-FR"/>
        </w:rPr>
        <w:t xml:space="preserve"> et continueront d</w:t>
      </w:r>
      <w:r>
        <w:rPr>
          <w:lang w:val="fr-FR"/>
        </w:rPr>
        <w:t>’</w:t>
      </w:r>
      <w:r w:rsidRPr="00EE1850">
        <w:rPr>
          <w:lang w:val="fr-FR"/>
        </w:rPr>
        <w:t xml:space="preserve">exister à la Trinité-et-Tobago, </w:t>
      </w:r>
      <w:r w:rsidRPr="009654A4">
        <w:rPr>
          <w:lang w:val="fr-FR"/>
        </w:rPr>
        <w:t>sans distinction</w:t>
      </w:r>
      <w:r>
        <w:rPr>
          <w:lang w:val="fr-FR"/>
        </w:rPr>
        <w:t xml:space="preserve"> </w:t>
      </w:r>
      <w:r w:rsidRPr="009654A4">
        <w:rPr>
          <w:lang w:val="fr-FR"/>
        </w:rPr>
        <w:t xml:space="preserve">aucune, notamment de race, </w:t>
      </w:r>
      <w:r>
        <w:rPr>
          <w:lang w:val="fr-FR"/>
        </w:rPr>
        <w:t xml:space="preserve">d’origine, </w:t>
      </w:r>
      <w:r w:rsidRPr="009654A4">
        <w:rPr>
          <w:lang w:val="fr-FR"/>
        </w:rPr>
        <w:t>de couleur, de religion ou de sexe</w:t>
      </w:r>
      <w:r>
        <w:rPr>
          <w:lang w:val="fr-FR"/>
        </w:rPr>
        <w:t>,</w:t>
      </w:r>
      <w:r w:rsidRPr="009654A4">
        <w:rPr>
          <w:lang w:val="fr-FR"/>
        </w:rPr>
        <w:t xml:space="preserve"> les droits et les libertés fondamentales </w:t>
      </w:r>
      <w:r>
        <w:rPr>
          <w:lang w:val="fr-FR"/>
        </w:rPr>
        <w:t>énoncés ci-après, à savoir</w:t>
      </w:r>
      <w:r w:rsidRPr="00EE1850">
        <w:rPr>
          <w:lang w:val="fr-FR"/>
        </w:rPr>
        <w:t xml:space="preserve"> </w:t>
      </w:r>
      <w:r w:rsidRPr="00475B98">
        <w:rPr>
          <w:lang w:val="fr-FR"/>
        </w:rPr>
        <w:t>:</w:t>
      </w:r>
    </w:p>
    <w:p w14:paraId="4CE4E86C" w14:textId="3F543B46" w:rsidR="008321F1" w:rsidRPr="00475B98" w:rsidRDefault="008321F1" w:rsidP="00BA480E">
      <w:pPr>
        <w:pStyle w:val="SingleTxtG"/>
        <w:ind w:firstLine="567"/>
        <w:rPr>
          <w:lang w:val="fr-FR"/>
        </w:rPr>
      </w:pPr>
      <w:r w:rsidRPr="00475B98">
        <w:rPr>
          <w:lang w:val="fr-FR"/>
        </w:rPr>
        <w:t>a)</w:t>
      </w:r>
      <w:r w:rsidRPr="00475B98">
        <w:rPr>
          <w:lang w:val="fr-FR"/>
        </w:rPr>
        <w:tab/>
      </w:r>
      <w:r w:rsidRPr="00EF0B65">
        <w:rPr>
          <w:lang w:val="fr-FR"/>
        </w:rPr>
        <w:t xml:space="preserve">Le droit à la vie, à la liberté et à la sécurité de </w:t>
      </w:r>
      <w:r>
        <w:rPr>
          <w:lang w:val="fr-FR"/>
        </w:rPr>
        <w:t>l</w:t>
      </w:r>
      <w:r w:rsidRPr="00EF0B65">
        <w:rPr>
          <w:lang w:val="fr-FR"/>
        </w:rPr>
        <w:t xml:space="preserve">a personne et </w:t>
      </w:r>
      <w:r>
        <w:rPr>
          <w:lang w:val="fr-FR"/>
        </w:rPr>
        <w:t>le</w:t>
      </w:r>
      <w:r w:rsidRPr="00EF0B65">
        <w:rPr>
          <w:lang w:val="fr-FR"/>
        </w:rPr>
        <w:t xml:space="preserve"> droit de ne pas en être privé, </w:t>
      </w:r>
      <w:r w:rsidRPr="00EA78AE">
        <w:rPr>
          <w:lang w:val="fr-FR"/>
        </w:rPr>
        <w:t>sauf en application d</w:t>
      </w:r>
      <w:r>
        <w:rPr>
          <w:lang w:val="fr-FR"/>
        </w:rPr>
        <w:t>’</w:t>
      </w:r>
      <w:r w:rsidRPr="00EA78AE">
        <w:rPr>
          <w:lang w:val="fr-FR"/>
        </w:rPr>
        <w:t>une procédure régulière</w:t>
      </w:r>
      <w:r w:rsidRPr="00475B98">
        <w:rPr>
          <w:lang w:val="fr-FR"/>
        </w:rPr>
        <w:t>…</w:t>
      </w:r>
      <w:r>
        <w:rPr>
          <w:lang w:val="fr-FR"/>
        </w:rPr>
        <w:t> »</w:t>
      </w:r>
      <w:r w:rsidR="00BA480E">
        <w:rPr>
          <w:lang w:val="fr-FR"/>
        </w:rPr>
        <w:t>.</w:t>
      </w:r>
    </w:p>
    <w:p w14:paraId="04B56801" w14:textId="279F56F3" w:rsidR="008321F1" w:rsidRPr="00475B98" w:rsidRDefault="008321F1" w:rsidP="008321F1">
      <w:pPr>
        <w:pStyle w:val="SingleTxtG"/>
        <w:rPr>
          <w:lang w:val="fr-FR"/>
        </w:rPr>
      </w:pPr>
      <w:r w:rsidRPr="00475B98">
        <w:rPr>
          <w:lang w:val="fr-FR"/>
        </w:rPr>
        <w:t>76.</w:t>
      </w:r>
      <w:r w:rsidRPr="00475B98">
        <w:rPr>
          <w:lang w:val="fr-FR"/>
        </w:rPr>
        <w:tab/>
      </w:r>
      <w:r w:rsidRPr="00A72913">
        <w:rPr>
          <w:lang w:val="fr-FR"/>
        </w:rPr>
        <w:t>La Constitution dispose également que «</w:t>
      </w:r>
      <w:r>
        <w:rPr>
          <w:lang w:val="fr-FR"/>
        </w:rPr>
        <w:t> </w:t>
      </w:r>
      <w:r w:rsidRPr="00A72913">
        <w:rPr>
          <w:lang w:val="fr-FR"/>
        </w:rPr>
        <w:t xml:space="preserve">... </w:t>
      </w:r>
      <w:r>
        <w:rPr>
          <w:lang w:val="fr-FR"/>
        </w:rPr>
        <w:t>s</w:t>
      </w:r>
      <w:r w:rsidRPr="00A72913">
        <w:rPr>
          <w:lang w:val="fr-FR"/>
        </w:rPr>
        <w:t xml:space="preserve">ans préjudice du </w:t>
      </w:r>
      <w:r>
        <w:rPr>
          <w:lang w:val="fr-FR"/>
        </w:rPr>
        <w:t xml:space="preserve">premier </w:t>
      </w:r>
      <w:r w:rsidRPr="00A72913">
        <w:rPr>
          <w:lang w:val="fr-FR"/>
        </w:rPr>
        <w:t>paragraphe, mais conformément au présent chapitre et à l</w:t>
      </w:r>
      <w:r>
        <w:rPr>
          <w:lang w:val="fr-FR"/>
        </w:rPr>
        <w:t>’</w:t>
      </w:r>
      <w:r w:rsidRPr="00A72913">
        <w:rPr>
          <w:lang w:val="fr-FR"/>
        </w:rPr>
        <w:t xml:space="preserve">article 54, le </w:t>
      </w:r>
      <w:r>
        <w:rPr>
          <w:lang w:val="fr-FR"/>
        </w:rPr>
        <w:t>P</w:t>
      </w:r>
      <w:r w:rsidRPr="00A72913">
        <w:rPr>
          <w:lang w:val="fr-FR"/>
        </w:rPr>
        <w:t>arlement ne peut</w:t>
      </w:r>
      <w:r w:rsidR="00BA480E">
        <w:rPr>
          <w:lang w:val="fr-FR"/>
        </w:rPr>
        <w:t> :</w:t>
      </w:r>
    </w:p>
    <w:p w14:paraId="3E63B000" w14:textId="4920376F" w:rsidR="008321F1" w:rsidRPr="00475B98" w:rsidRDefault="008321F1" w:rsidP="00E744D7">
      <w:pPr>
        <w:pStyle w:val="SingleTxtG"/>
        <w:ind w:firstLine="567"/>
        <w:rPr>
          <w:lang w:val="fr-FR"/>
        </w:rPr>
      </w:pPr>
      <w:r w:rsidRPr="00475B98">
        <w:rPr>
          <w:lang w:val="fr-FR"/>
        </w:rPr>
        <w:t>a)</w:t>
      </w:r>
      <w:r w:rsidRPr="00475B98">
        <w:rPr>
          <w:lang w:val="fr-FR"/>
        </w:rPr>
        <w:tab/>
      </w:r>
      <w:r w:rsidRPr="00F43BFC">
        <w:rPr>
          <w:lang w:val="fr-FR"/>
        </w:rPr>
        <w:t>Autoriser la détention arbitraire, l</w:t>
      </w:r>
      <w:r>
        <w:rPr>
          <w:lang w:val="fr-FR"/>
        </w:rPr>
        <w:t>’</w:t>
      </w:r>
      <w:r w:rsidRPr="00F43BFC">
        <w:rPr>
          <w:lang w:val="fr-FR"/>
        </w:rPr>
        <w:t>emprisonnement ou l</w:t>
      </w:r>
      <w:r>
        <w:rPr>
          <w:lang w:val="fr-FR"/>
        </w:rPr>
        <w:t>’</w:t>
      </w:r>
      <w:r w:rsidRPr="00F43BFC">
        <w:rPr>
          <w:lang w:val="fr-FR"/>
        </w:rPr>
        <w:t>exil de toute personne ou y procéder</w:t>
      </w:r>
      <w:r>
        <w:rPr>
          <w:lang w:val="fr-FR"/>
        </w:rPr>
        <w:t> </w:t>
      </w:r>
      <w:r w:rsidRPr="00475B98">
        <w:rPr>
          <w:lang w:val="fr-FR"/>
        </w:rPr>
        <w:t>;</w:t>
      </w:r>
    </w:p>
    <w:p w14:paraId="1163CE56" w14:textId="5399AA1F" w:rsidR="008321F1" w:rsidRPr="00475B98" w:rsidRDefault="008321F1" w:rsidP="00E744D7">
      <w:pPr>
        <w:pStyle w:val="SingleTxtG"/>
        <w:ind w:firstLine="567"/>
        <w:rPr>
          <w:lang w:val="fr-FR"/>
        </w:rPr>
      </w:pPr>
      <w:r w:rsidRPr="00475B98">
        <w:rPr>
          <w:lang w:val="fr-FR"/>
        </w:rPr>
        <w:t>b)</w:t>
      </w:r>
      <w:r w:rsidRPr="00475B98">
        <w:rPr>
          <w:lang w:val="fr-FR"/>
        </w:rPr>
        <w:tab/>
      </w:r>
      <w:r w:rsidRPr="000223D9">
        <w:rPr>
          <w:lang w:val="fr-FR"/>
        </w:rPr>
        <w:t>Imposer des traitements ou peines cruels et inusités ou les autoriser</w:t>
      </w:r>
      <w:r>
        <w:rPr>
          <w:lang w:val="fr-FR"/>
        </w:rPr>
        <w:t xml:space="preserve"> </w:t>
      </w:r>
      <w:r w:rsidRPr="00475B98">
        <w:rPr>
          <w:lang w:val="fr-FR"/>
        </w:rPr>
        <w:t>;</w:t>
      </w:r>
    </w:p>
    <w:p w14:paraId="3CEF8705" w14:textId="1BAB8245" w:rsidR="008321F1" w:rsidRPr="00475B98" w:rsidRDefault="008321F1" w:rsidP="00E744D7">
      <w:pPr>
        <w:pStyle w:val="SingleTxtG"/>
        <w:ind w:firstLine="567"/>
        <w:rPr>
          <w:lang w:val="fr-FR"/>
        </w:rPr>
      </w:pPr>
      <w:r w:rsidRPr="00475B98">
        <w:rPr>
          <w:lang w:val="fr-FR"/>
        </w:rPr>
        <w:t>c)</w:t>
      </w:r>
      <w:r w:rsidRPr="00475B98">
        <w:rPr>
          <w:lang w:val="fr-FR"/>
        </w:rPr>
        <w:tab/>
      </w:r>
      <w:r w:rsidRPr="00373EEA">
        <w:rPr>
          <w:lang w:val="fr-FR"/>
        </w:rPr>
        <w:t>Priver une personne arrêtée ou détenue</w:t>
      </w:r>
      <w:r w:rsidR="00BA480E">
        <w:rPr>
          <w:lang w:val="fr-FR"/>
        </w:rPr>
        <w:t> :</w:t>
      </w:r>
    </w:p>
    <w:p w14:paraId="4C1B931F" w14:textId="0CA51390" w:rsidR="008321F1" w:rsidRPr="00475B98" w:rsidRDefault="008321F1" w:rsidP="00E744D7">
      <w:pPr>
        <w:pStyle w:val="SingleTxtG"/>
        <w:ind w:left="1701"/>
        <w:rPr>
          <w:lang w:val="fr-FR"/>
        </w:rPr>
      </w:pPr>
      <w:r w:rsidRPr="00475B98">
        <w:rPr>
          <w:lang w:val="fr-FR"/>
        </w:rPr>
        <w:t>i)</w:t>
      </w:r>
      <w:r w:rsidRPr="00475B98">
        <w:rPr>
          <w:lang w:val="fr-FR"/>
        </w:rPr>
        <w:tab/>
      </w:r>
      <w:r w:rsidRPr="008051B2">
        <w:rPr>
          <w:lang w:val="fr-FR"/>
        </w:rPr>
        <w:t>Du droit d</w:t>
      </w:r>
      <w:r>
        <w:rPr>
          <w:lang w:val="fr-FR"/>
        </w:rPr>
        <w:t>’</w:t>
      </w:r>
      <w:r w:rsidRPr="008051B2">
        <w:rPr>
          <w:lang w:val="fr-FR"/>
        </w:rPr>
        <w:t>être informée sans délai et en détail des motifs de son arrestation et de sa détention</w:t>
      </w:r>
      <w:r>
        <w:rPr>
          <w:lang w:val="fr-FR"/>
        </w:rPr>
        <w:t xml:space="preserve"> </w:t>
      </w:r>
      <w:r w:rsidRPr="00475B98">
        <w:rPr>
          <w:lang w:val="fr-FR"/>
        </w:rPr>
        <w:t>;</w:t>
      </w:r>
    </w:p>
    <w:p w14:paraId="58E7F0F7" w14:textId="13228065" w:rsidR="008321F1" w:rsidRPr="00475B98" w:rsidRDefault="008321F1" w:rsidP="00E744D7">
      <w:pPr>
        <w:pStyle w:val="SingleTxtG"/>
        <w:ind w:left="1701"/>
        <w:rPr>
          <w:lang w:val="fr-FR"/>
        </w:rPr>
      </w:pPr>
      <w:r w:rsidRPr="00475B98">
        <w:rPr>
          <w:lang w:val="fr-FR"/>
        </w:rPr>
        <w:t>ii)</w:t>
      </w:r>
      <w:r w:rsidRPr="00475B98">
        <w:rPr>
          <w:lang w:val="fr-FR"/>
        </w:rPr>
        <w:tab/>
      </w:r>
      <w:r w:rsidRPr="005726DB">
        <w:rPr>
          <w:lang w:val="fr-FR"/>
        </w:rPr>
        <w:t>Du droit de retenir sans délai les services d</w:t>
      </w:r>
      <w:r>
        <w:rPr>
          <w:lang w:val="fr-FR"/>
        </w:rPr>
        <w:t>’</w:t>
      </w:r>
      <w:r w:rsidRPr="005726DB">
        <w:rPr>
          <w:lang w:val="fr-FR"/>
        </w:rPr>
        <w:t>un avocat de son choix et de s</w:t>
      </w:r>
      <w:r>
        <w:rPr>
          <w:lang w:val="fr-FR"/>
        </w:rPr>
        <w:t>’</w:t>
      </w:r>
      <w:r w:rsidRPr="005726DB">
        <w:rPr>
          <w:lang w:val="fr-FR"/>
        </w:rPr>
        <w:t>entretenir avec lui</w:t>
      </w:r>
      <w:r>
        <w:rPr>
          <w:lang w:val="fr-FR"/>
        </w:rPr>
        <w:t xml:space="preserve"> </w:t>
      </w:r>
      <w:r w:rsidRPr="00475B98">
        <w:rPr>
          <w:lang w:val="fr-FR"/>
        </w:rPr>
        <w:t>;</w:t>
      </w:r>
    </w:p>
    <w:p w14:paraId="5514125D" w14:textId="2DA466F4" w:rsidR="008321F1" w:rsidRPr="00475B98" w:rsidRDefault="008321F1" w:rsidP="00E744D7">
      <w:pPr>
        <w:pStyle w:val="SingleTxtG"/>
        <w:ind w:left="1701"/>
        <w:rPr>
          <w:lang w:val="fr-FR"/>
        </w:rPr>
      </w:pPr>
      <w:r w:rsidRPr="00475B98">
        <w:rPr>
          <w:lang w:val="fr-FR"/>
        </w:rPr>
        <w:t>iii)</w:t>
      </w:r>
      <w:r w:rsidRPr="00475B98">
        <w:rPr>
          <w:lang w:val="fr-FR"/>
        </w:rPr>
        <w:tab/>
      </w:r>
      <w:r w:rsidRPr="00491318">
        <w:rPr>
          <w:lang w:val="fr-FR"/>
        </w:rPr>
        <w:t>Du droit d</w:t>
      </w:r>
      <w:r>
        <w:rPr>
          <w:lang w:val="fr-FR"/>
        </w:rPr>
        <w:t>’</w:t>
      </w:r>
      <w:r w:rsidRPr="00491318">
        <w:rPr>
          <w:lang w:val="fr-FR"/>
        </w:rPr>
        <w:t>être traduit dans le plus court délai devant une autorité judiciaire compétente</w:t>
      </w:r>
      <w:r>
        <w:rPr>
          <w:lang w:val="fr-FR"/>
        </w:rPr>
        <w:t xml:space="preserve"> </w:t>
      </w:r>
      <w:r w:rsidRPr="00475B98">
        <w:rPr>
          <w:lang w:val="fr-FR"/>
        </w:rPr>
        <w:t>;</w:t>
      </w:r>
    </w:p>
    <w:p w14:paraId="7E11636E" w14:textId="1DB161B1" w:rsidR="008321F1" w:rsidRPr="00475B98" w:rsidRDefault="008321F1" w:rsidP="00E744D7">
      <w:pPr>
        <w:pStyle w:val="SingleTxtG"/>
        <w:ind w:left="1701"/>
        <w:rPr>
          <w:lang w:val="fr-FR"/>
        </w:rPr>
      </w:pPr>
      <w:r w:rsidRPr="00475B98">
        <w:rPr>
          <w:lang w:val="fr-FR"/>
        </w:rPr>
        <w:t>iv)</w:t>
      </w:r>
      <w:r w:rsidRPr="00475B98">
        <w:rPr>
          <w:lang w:val="fr-FR"/>
        </w:rPr>
        <w:tab/>
      </w:r>
      <w:r w:rsidRPr="00CE799A">
        <w:rPr>
          <w:lang w:val="fr-FR"/>
        </w:rPr>
        <w:t>D</w:t>
      </w:r>
      <w:r>
        <w:rPr>
          <w:lang w:val="fr-FR"/>
        </w:rPr>
        <w:t>u droit de</w:t>
      </w:r>
      <w:r w:rsidRPr="00CE799A">
        <w:rPr>
          <w:lang w:val="fr-FR"/>
        </w:rPr>
        <w:t xml:space="preserve"> former un recours en habeas corpus pour faire statuer sur la validité de sa détention et obtenir sa libération si </w:t>
      </w:r>
      <w:r>
        <w:rPr>
          <w:lang w:val="fr-FR"/>
        </w:rPr>
        <w:t>l</w:t>
      </w:r>
      <w:r w:rsidRPr="00CE799A">
        <w:rPr>
          <w:lang w:val="fr-FR"/>
        </w:rPr>
        <w:t>a détention est illégale</w:t>
      </w:r>
      <w:r w:rsidRPr="00475B98">
        <w:rPr>
          <w:lang w:val="fr-FR"/>
        </w:rPr>
        <w:t>…</w:t>
      </w:r>
      <w:r>
        <w:rPr>
          <w:lang w:val="fr-FR"/>
        </w:rPr>
        <w:t>».</w:t>
      </w:r>
    </w:p>
    <w:p w14:paraId="7C207781" w14:textId="170E6454" w:rsidR="008321F1" w:rsidRPr="00475B98" w:rsidRDefault="008321F1" w:rsidP="008321F1">
      <w:pPr>
        <w:pStyle w:val="SingleTxtG"/>
        <w:rPr>
          <w:lang w:val="fr-FR"/>
        </w:rPr>
      </w:pPr>
      <w:r w:rsidRPr="00475B98">
        <w:rPr>
          <w:lang w:val="fr-FR"/>
        </w:rPr>
        <w:t>77.</w:t>
      </w:r>
      <w:r w:rsidRPr="00475B98">
        <w:rPr>
          <w:lang w:val="fr-FR"/>
        </w:rPr>
        <w:tab/>
      </w:r>
      <w:r>
        <w:rPr>
          <w:lang w:val="fr-FR"/>
        </w:rPr>
        <w:t>La l</w:t>
      </w:r>
      <w:r w:rsidRPr="00A64FC5">
        <w:rPr>
          <w:lang w:val="fr-FR"/>
        </w:rPr>
        <w:t>oi relative aux infractions contre la personne</w:t>
      </w:r>
      <w:r>
        <w:rPr>
          <w:lang w:val="fr-FR"/>
        </w:rPr>
        <w:t xml:space="preserve"> réprime</w:t>
      </w:r>
      <w:r w:rsidRPr="00B27A30">
        <w:t xml:space="preserve"> </w:t>
      </w:r>
      <w:r w:rsidRPr="0056721A">
        <w:rPr>
          <w:lang w:val="fr-FR"/>
        </w:rPr>
        <w:t>l</w:t>
      </w:r>
      <w:r>
        <w:rPr>
          <w:lang w:val="fr-FR"/>
        </w:rPr>
        <w:t>’</w:t>
      </w:r>
      <w:r w:rsidRPr="0056721A">
        <w:rPr>
          <w:lang w:val="fr-FR"/>
        </w:rPr>
        <w:t>avortement et la tentative d</w:t>
      </w:r>
      <w:r>
        <w:rPr>
          <w:lang w:val="fr-FR"/>
        </w:rPr>
        <w:t>’</w:t>
      </w:r>
      <w:r w:rsidRPr="0056721A">
        <w:rPr>
          <w:lang w:val="fr-FR"/>
        </w:rPr>
        <w:t>avortement</w:t>
      </w:r>
      <w:r>
        <w:rPr>
          <w:lang w:val="fr-FR"/>
        </w:rPr>
        <w:t xml:space="preserve"> et</w:t>
      </w:r>
      <w:r w:rsidRPr="00A64FC5">
        <w:rPr>
          <w:lang w:val="fr-FR"/>
        </w:rPr>
        <w:t xml:space="preserve"> dispose que « </w:t>
      </w:r>
      <w:r w:rsidRPr="00F37BAB">
        <w:rPr>
          <w:lang w:val="fr-FR"/>
        </w:rPr>
        <w:t>toute femme enceinte qui, pour interrompre délibérément sa grossesse, s</w:t>
      </w:r>
      <w:r>
        <w:rPr>
          <w:lang w:val="fr-FR"/>
        </w:rPr>
        <w:t>’</w:t>
      </w:r>
      <w:r w:rsidRPr="00F37BAB">
        <w:rPr>
          <w:lang w:val="fr-FR"/>
        </w:rPr>
        <w:t xml:space="preserve">administre illicitement un poison ou une substance nocive, ou </w:t>
      </w:r>
      <w:r w:rsidRPr="00A45E25">
        <w:rPr>
          <w:lang w:val="fr-FR"/>
        </w:rPr>
        <w:t>utilise illicitement un instrument ou tout autre moyen dans cette même intention, et quiconque, de manière illicite et afin de provoquer la fausse couche d</w:t>
      </w:r>
      <w:r>
        <w:rPr>
          <w:lang w:val="fr-FR"/>
        </w:rPr>
        <w:t>’</w:t>
      </w:r>
      <w:r w:rsidRPr="00A45E25">
        <w:rPr>
          <w:lang w:val="fr-FR"/>
        </w:rPr>
        <w:t>une femme, enceinte ou non, lui administre ou l</w:t>
      </w:r>
      <w:r>
        <w:rPr>
          <w:lang w:val="fr-FR"/>
        </w:rPr>
        <w:t>’</w:t>
      </w:r>
      <w:r w:rsidRPr="00A45E25">
        <w:rPr>
          <w:lang w:val="fr-FR"/>
        </w:rPr>
        <w:t>amène à prendre un poison ou une autre substance nocive, ou utilise illicitement un instrument ou tout autre moyen</w:t>
      </w:r>
      <w:r w:rsidRPr="00F37BAB">
        <w:rPr>
          <w:lang w:val="fr-FR"/>
        </w:rPr>
        <w:t>, se rendent coupables d</w:t>
      </w:r>
      <w:r>
        <w:rPr>
          <w:lang w:val="fr-FR"/>
        </w:rPr>
        <w:t>’</w:t>
      </w:r>
      <w:r w:rsidRPr="00F37BAB">
        <w:rPr>
          <w:lang w:val="fr-FR"/>
        </w:rPr>
        <w:t>une infraction grave et encourent, sur déclaration de culpabilité, une peine d</w:t>
      </w:r>
      <w:r>
        <w:rPr>
          <w:lang w:val="fr-FR"/>
        </w:rPr>
        <w:t>’</w:t>
      </w:r>
      <w:r w:rsidRPr="00F37BAB">
        <w:rPr>
          <w:lang w:val="fr-FR"/>
        </w:rPr>
        <w:t>emprisonnement à perpétuité, avec ou sans travaux forcés »</w:t>
      </w:r>
      <w:r w:rsidRPr="00F37BAB">
        <w:rPr>
          <w:rStyle w:val="Appelnotedebasdep"/>
          <w:lang w:val="fr-FR"/>
        </w:rPr>
        <w:footnoteReference w:id="8"/>
      </w:r>
      <w:r w:rsidRPr="00F37BAB">
        <w:rPr>
          <w:lang w:val="fr-FR"/>
        </w:rPr>
        <w:t>.</w:t>
      </w:r>
    </w:p>
    <w:p w14:paraId="7AA1D874" w14:textId="5FEF526C" w:rsidR="008321F1" w:rsidRPr="00475B98" w:rsidRDefault="008321F1" w:rsidP="008321F1">
      <w:pPr>
        <w:pStyle w:val="H1G"/>
        <w:rPr>
          <w:lang w:val="fr-FR"/>
        </w:rPr>
      </w:pPr>
      <w:r w:rsidRPr="00475B98">
        <w:rPr>
          <w:lang w:val="fr-FR"/>
        </w:rPr>
        <w:tab/>
      </w:r>
      <w:r w:rsidRPr="00475B98">
        <w:rPr>
          <w:lang w:val="fr-FR"/>
        </w:rPr>
        <w:tab/>
        <w:t>Article 11</w:t>
      </w:r>
      <w:r>
        <w:rPr>
          <w:lang w:val="fr-FR"/>
        </w:rPr>
        <w:br/>
      </w:r>
      <w:r w:rsidRPr="00475B98">
        <w:rPr>
          <w:lang w:val="fr-FR"/>
        </w:rPr>
        <w:tab/>
      </w:r>
      <w:r w:rsidRPr="00C92F77">
        <w:rPr>
          <w:lang w:val="fr-FR"/>
        </w:rPr>
        <w:t>Situations de risque et situations d</w:t>
      </w:r>
      <w:r>
        <w:rPr>
          <w:lang w:val="fr-FR"/>
        </w:rPr>
        <w:t>’</w:t>
      </w:r>
      <w:r w:rsidRPr="00C92F77">
        <w:rPr>
          <w:lang w:val="fr-FR"/>
        </w:rPr>
        <w:t>urgence humanitaire</w:t>
      </w:r>
    </w:p>
    <w:p w14:paraId="2DF9C0F2" w14:textId="1E2B9B25" w:rsidR="008321F1" w:rsidRPr="00475B98" w:rsidRDefault="008321F1" w:rsidP="008321F1">
      <w:pPr>
        <w:pStyle w:val="SingleTxtG"/>
        <w:rPr>
          <w:lang w:val="fr-FR"/>
        </w:rPr>
      </w:pPr>
      <w:r w:rsidRPr="00475B98">
        <w:rPr>
          <w:lang w:val="fr-FR"/>
        </w:rPr>
        <w:t>78.</w:t>
      </w:r>
      <w:r w:rsidRPr="00475B98">
        <w:rPr>
          <w:lang w:val="fr-FR"/>
        </w:rPr>
        <w:tab/>
      </w:r>
      <w:r>
        <w:rPr>
          <w:lang w:val="fr-FR"/>
        </w:rPr>
        <w:t>Un</w:t>
      </w:r>
      <w:r w:rsidRPr="00C32401">
        <w:rPr>
          <w:lang w:val="fr-FR"/>
        </w:rPr>
        <w:t xml:space="preserve"> registre national des personnes </w:t>
      </w:r>
      <w:r w:rsidRPr="00A45BB8">
        <w:rPr>
          <w:lang w:val="fr-FR"/>
        </w:rPr>
        <w:t>handicapées est en cours d</w:t>
      </w:r>
      <w:r>
        <w:rPr>
          <w:lang w:val="fr-FR"/>
        </w:rPr>
        <w:t>’</w:t>
      </w:r>
      <w:r w:rsidRPr="00A45BB8">
        <w:rPr>
          <w:lang w:val="fr-FR"/>
        </w:rPr>
        <w:t>établissement afin de</w:t>
      </w:r>
      <w:r w:rsidRPr="00C32401">
        <w:rPr>
          <w:lang w:val="fr-FR"/>
        </w:rPr>
        <w:t xml:space="preserve"> garantir la sécurité et le bien-être des personnes handicapées en cas </w:t>
      </w:r>
      <w:r>
        <w:rPr>
          <w:lang w:val="fr-FR"/>
        </w:rPr>
        <w:t xml:space="preserve">de situations </w:t>
      </w:r>
      <w:r w:rsidRPr="00C32401">
        <w:rPr>
          <w:lang w:val="fr-FR"/>
        </w:rPr>
        <w:t>d</w:t>
      </w:r>
      <w:r>
        <w:rPr>
          <w:lang w:val="fr-FR"/>
        </w:rPr>
        <w:t>’</w:t>
      </w:r>
      <w:r w:rsidRPr="00C32401">
        <w:rPr>
          <w:lang w:val="fr-FR"/>
        </w:rPr>
        <w:t xml:space="preserve">urgence. Ce registre devrait contenir des informations essentielles sur les personnes handicapées, notamment leur </w:t>
      </w:r>
      <w:r>
        <w:rPr>
          <w:lang w:val="fr-FR"/>
        </w:rPr>
        <w:t>domicile</w:t>
      </w:r>
      <w:r w:rsidRPr="00C32401">
        <w:rPr>
          <w:lang w:val="fr-FR"/>
        </w:rPr>
        <w:t xml:space="preserve">/adresse, leur âge, </w:t>
      </w:r>
      <w:r>
        <w:rPr>
          <w:lang w:val="fr-FR"/>
        </w:rPr>
        <w:t xml:space="preserve">ainsi que </w:t>
      </w:r>
      <w:r w:rsidRPr="00C32401">
        <w:rPr>
          <w:lang w:val="fr-FR"/>
        </w:rPr>
        <w:t>le type et la gravité de leur handicap, entre autres. Cela devrait faciliter une réponse aussi homogène que possible en cas d</w:t>
      </w:r>
      <w:r>
        <w:rPr>
          <w:lang w:val="fr-FR"/>
        </w:rPr>
        <w:t>’</w:t>
      </w:r>
      <w:r w:rsidRPr="00C32401">
        <w:rPr>
          <w:lang w:val="fr-FR"/>
        </w:rPr>
        <w:t>urgence</w:t>
      </w:r>
      <w:r w:rsidRPr="00475B98">
        <w:rPr>
          <w:lang w:val="fr-FR"/>
        </w:rPr>
        <w:t>.</w:t>
      </w:r>
    </w:p>
    <w:p w14:paraId="616BBF7B" w14:textId="5C037808" w:rsidR="008321F1" w:rsidRPr="00E86DAE" w:rsidRDefault="008321F1" w:rsidP="008321F1">
      <w:pPr>
        <w:pStyle w:val="SingleTxtG"/>
        <w:rPr>
          <w:lang w:val="fr-FR"/>
        </w:rPr>
      </w:pPr>
      <w:r w:rsidRPr="00E86DAE">
        <w:rPr>
          <w:lang w:val="fr-FR"/>
        </w:rPr>
        <w:lastRenderedPageBreak/>
        <w:t>79.</w:t>
      </w:r>
      <w:r w:rsidRPr="00E86DAE">
        <w:rPr>
          <w:lang w:val="fr-FR"/>
        </w:rPr>
        <w:tab/>
        <w:t>Conformément à ses engagements en faveur du peuple trinidadien et aux obligations qui lui incombent en vertu du droit international humanitaire, le Gouvernement est déterminé à créer un cadre de vie permettant d’assurer la sécurité et la protection de tous les citoyens, dont les personnes handicapées. Les instruments internationaux relatifs aux droits de l’homme en question sont les suivants :</w:t>
      </w:r>
    </w:p>
    <w:p w14:paraId="7D9DBB08" w14:textId="77927717" w:rsidR="008321F1" w:rsidRPr="00E86DAE" w:rsidRDefault="008321F1" w:rsidP="008321F1">
      <w:pPr>
        <w:pStyle w:val="Bullet1G"/>
        <w:kinsoku/>
        <w:overflowPunct/>
        <w:autoSpaceDE/>
        <w:autoSpaceDN/>
        <w:adjustRightInd/>
        <w:snapToGrid/>
        <w:rPr>
          <w:lang w:val="fr-FR"/>
        </w:rPr>
      </w:pPr>
      <w:r w:rsidRPr="00E86DAE">
        <w:rPr>
          <w:lang w:val="fr-FR"/>
        </w:rPr>
        <w:t>Les Conventions de Genève, 1949 (ratification/adhésion : 24 septembre 1963)</w:t>
      </w:r>
      <w:r w:rsidR="00E744D7" w:rsidRPr="00E86DAE">
        <w:rPr>
          <w:lang w:val="fr-FR"/>
        </w:rPr>
        <w:t> ;</w:t>
      </w:r>
    </w:p>
    <w:p w14:paraId="271D0A95" w14:textId="6FE73A28" w:rsidR="008321F1" w:rsidRPr="000D1093" w:rsidRDefault="008321F1" w:rsidP="008321F1">
      <w:pPr>
        <w:pStyle w:val="Bullet1G"/>
        <w:kinsoku/>
        <w:overflowPunct/>
        <w:autoSpaceDE/>
        <w:autoSpaceDN/>
        <w:adjustRightInd/>
        <w:snapToGrid/>
        <w:rPr>
          <w:lang w:val="fr-FR"/>
        </w:rPr>
      </w:pPr>
      <w:r w:rsidRPr="00E86DAE">
        <w:rPr>
          <w:lang w:val="fr-FR"/>
        </w:rPr>
        <w:t>Le Protocole additionnel</w:t>
      </w:r>
      <w:r w:rsidRPr="000D1093">
        <w:rPr>
          <w:lang w:val="fr-FR"/>
        </w:rPr>
        <w:t xml:space="preserve"> I aux Conventions de Genève, 1977 (ratification/adhésion : 20</w:t>
      </w:r>
      <w:r>
        <w:rPr>
          <w:lang w:val="fr-FR"/>
        </w:rPr>
        <w:t xml:space="preserve"> juillet </w:t>
      </w:r>
      <w:r w:rsidRPr="000D1093">
        <w:rPr>
          <w:lang w:val="fr-FR"/>
        </w:rPr>
        <w:t xml:space="preserve">2001/Déclaration </w:t>
      </w:r>
      <w:r>
        <w:rPr>
          <w:lang w:val="fr-FR"/>
        </w:rPr>
        <w:t>relative à l’a</w:t>
      </w:r>
      <w:r w:rsidRPr="000D1093">
        <w:rPr>
          <w:lang w:val="fr-FR"/>
        </w:rPr>
        <w:t>rticle 90</w:t>
      </w:r>
      <w:r>
        <w:rPr>
          <w:lang w:val="fr-FR"/>
        </w:rPr>
        <w:t> </w:t>
      </w:r>
      <w:r w:rsidRPr="000D1093">
        <w:rPr>
          <w:lang w:val="fr-FR"/>
        </w:rPr>
        <w:t>: 20</w:t>
      </w:r>
      <w:r>
        <w:rPr>
          <w:lang w:val="fr-FR"/>
        </w:rPr>
        <w:t xml:space="preserve"> juillet </w:t>
      </w:r>
      <w:r w:rsidRPr="000D1093">
        <w:rPr>
          <w:lang w:val="fr-FR"/>
        </w:rPr>
        <w:t>2001)</w:t>
      </w:r>
      <w:r w:rsidR="00E744D7">
        <w:rPr>
          <w:lang w:val="fr-FR"/>
        </w:rPr>
        <w:t> ;</w:t>
      </w:r>
    </w:p>
    <w:p w14:paraId="202BC687" w14:textId="523EF85F" w:rsidR="008321F1" w:rsidRPr="000D1093" w:rsidRDefault="008321F1" w:rsidP="008321F1">
      <w:pPr>
        <w:pStyle w:val="Bullet1G"/>
        <w:kinsoku/>
        <w:overflowPunct/>
        <w:autoSpaceDE/>
        <w:autoSpaceDN/>
        <w:adjustRightInd/>
        <w:snapToGrid/>
        <w:rPr>
          <w:lang w:val="fr-FR"/>
        </w:rPr>
      </w:pPr>
      <w:r w:rsidRPr="000D1093">
        <w:rPr>
          <w:lang w:val="fr-FR"/>
        </w:rPr>
        <w:t>Le</w:t>
      </w:r>
      <w:r>
        <w:rPr>
          <w:lang w:val="fr-FR"/>
        </w:rPr>
        <w:t xml:space="preserve"> </w:t>
      </w:r>
      <w:r w:rsidRPr="000D1093">
        <w:rPr>
          <w:lang w:val="fr-FR"/>
        </w:rPr>
        <w:t>Protocole additionnel II aux Conventions de Genève, 1977 (</w:t>
      </w:r>
      <w:r w:rsidR="00E744D7">
        <w:rPr>
          <w:lang w:val="fr-FR"/>
        </w:rPr>
        <w:t>r</w:t>
      </w:r>
      <w:r w:rsidRPr="000D1093">
        <w:rPr>
          <w:lang w:val="fr-FR"/>
        </w:rPr>
        <w:t>atification/</w:t>
      </w:r>
      <w:r>
        <w:rPr>
          <w:lang w:val="fr-FR"/>
        </w:rPr>
        <w:t xml:space="preserve"> a</w:t>
      </w:r>
      <w:r w:rsidRPr="000D1093">
        <w:rPr>
          <w:lang w:val="fr-FR"/>
        </w:rPr>
        <w:t>ccession</w:t>
      </w:r>
      <w:r>
        <w:rPr>
          <w:lang w:val="fr-FR"/>
        </w:rPr>
        <w:t> </w:t>
      </w:r>
      <w:r w:rsidRPr="000D1093">
        <w:rPr>
          <w:lang w:val="fr-FR"/>
        </w:rPr>
        <w:t>: 20</w:t>
      </w:r>
      <w:r>
        <w:rPr>
          <w:lang w:val="fr-FR"/>
        </w:rPr>
        <w:t xml:space="preserve"> juillet </w:t>
      </w:r>
      <w:r w:rsidRPr="000D1093">
        <w:rPr>
          <w:lang w:val="fr-FR"/>
        </w:rPr>
        <w:t>2001)</w:t>
      </w:r>
      <w:r w:rsidR="00E744D7">
        <w:rPr>
          <w:lang w:val="fr-FR"/>
        </w:rPr>
        <w:t> ;</w:t>
      </w:r>
    </w:p>
    <w:p w14:paraId="4A6BFF0F" w14:textId="33EDB2AA" w:rsidR="008321F1" w:rsidRPr="000D1093" w:rsidRDefault="008321F1" w:rsidP="008321F1">
      <w:pPr>
        <w:pStyle w:val="Bullet1G"/>
        <w:kinsoku/>
        <w:overflowPunct/>
        <w:autoSpaceDE/>
        <w:autoSpaceDN/>
        <w:adjustRightInd/>
        <w:snapToGrid/>
        <w:rPr>
          <w:lang w:val="fr-FR"/>
        </w:rPr>
      </w:pPr>
      <w:r w:rsidRPr="000D1093">
        <w:rPr>
          <w:lang w:val="fr-FR"/>
        </w:rPr>
        <w:t>La Convention sur l</w:t>
      </w:r>
      <w:r>
        <w:rPr>
          <w:lang w:val="fr-FR"/>
        </w:rPr>
        <w:t>’</w:t>
      </w:r>
      <w:r w:rsidRPr="000D1093">
        <w:rPr>
          <w:lang w:val="fr-FR"/>
        </w:rPr>
        <w:t>interdiction des armes bactériologiques et sur leur destruction, 1972 (ratification/adhésion : 19</w:t>
      </w:r>
      <w:r>
        <w:rPr>
          <w:lang w:val="fr-FR"/>
        </w:rPr>
        <w:t xml:space="preserve"> juillet </w:t>
      </w:r>
      <w:r w:rsidRPr="000D1093">
        <w:rPr>
          <w:lang w:val="fr-FR"/>
        </w:rPr>
        <w:t>2007)</w:t>
      </w:r>
      <w:r w:rsidR="00E744D7">
        <w:rPr>
          <w:lang w:val="fr-FR"/>
        </w:rPr>
        <w:t> ;</w:t>
      </w:r>
    </w:p>
    <w:p w14:paraId="2C24D05F" w14:textId="759F02BB" w:rsidR="008321F1" w:rsidRPr="000D1093" w:rsidRDefault="008321F1" w:rsidP="008321F1">
      <w:pPr>
        <w:pStyle w:val="Bullet1G"/>
        <w:kinsoku/>
        <w:overflowPunct/>
        <w:autoSpaceDE/>
        <w:autoSpaceDN/>
        <w:adjustRightInd/>
        <w:snapToGrid/>
        <w:rPr>
          <w:lang w:val="fr-FR"/>
        </w:rPr>
      </w:pPr>
      <w:r w:rsidRPr="000D1093">
        <w:rPr>
          <w:lang w:val="fr-FR"/>
        </w:rPr>
        <w:t>La Convention sur l</w:t>
      </w:r>
      <w:r>
        <w:rPr>
          <w:lang w:val="fr-FR"/>
        </w:rPr>
        <w:t>’</w:t>
      </w:r>
      <w:r w:rsidRPr="000D1093">
        <w:rPr>
          <w:lang w:val="fr-FR"/>
        </w:rPr>
        <w:t>interdiction de la mise au point, de la fabrication, du stockage et de l</w:t>
      </w:r>
      <w:r>
        <w:rPr>
          <w:lang w:val="fr-FR"/>
        </w:rPr>
        <w:t>’</w:t>
      </w:r>
      <w:r w:rsidRPr="000D1093">
        <w:rPr>
          <w:lang w:val="fr-FR"/>
        </w:rPr>
        <w:t>emploi des armes chimiques et sur leur destruction (Convention sur les armes chimiques),</w:t>
      </w:r>
      <w:r w:rsidR="006D2235">
        <w:rPr>
          <w:lang w:val="fr-FR"/>
        </w:rPr>
        <w:t xml:space="preserve"> </w:t>
      </w:r>
      <w:r w:rsidRPr="000D1093">
        <w:rPr>
          <w:lang w:val="fr-FR"/>
        </w:rPr>
        <w:t>1993</w:t>
      </w:r>
      <w:r w:rsidR="006D2235">
        <w:rPr>
          <w:lang w:val="fr-FR"/>
        </w:rPr>
        <w:t xml:space="preserve"> </w:t>
      </w:r>
      <w:r w:rsidRPr="000D1093">
        <w:rPr>
          <w:lang w:val="fr-FR"/>
        </w:rPr>
        <w:t>(ratification/adhésion : 24</w:t>
      </w:r>
      <w:r>
        <w:rPr>
          <w:lang w:val="fr-FR"/>
        </w:rPr>
        <w:t xml:space="preserve"> juin</w:t>
      </w:r>
      <w:r w:rsidRPr="000D1093">
        <w:rPr>
          <w:lang w:val="fr-FR"/>
        </w:rPr>
        <w:t>1997)</w:t>
      </w:r>
      <w:r w:rsidR="00E744D7">
        <w:rPr>
          <w:lang w:val="fr-FR"/>
        </w:rPr>
        <w:t> ;</w:t>
      </w:r>
    </w:p>
    <w:p w14:paraId="1B5A91E6" w14:textId="77200968" w:rsidR="008321F1" w:rsidRPr="000D1093" w:rsidRDefault="008321F1" w:rsidP="008321F1">
      <w:pPr>
        <w:pStyle w:val="Bullet1G"/>
        <w:kinsoku/>
        <w:overflowPunct/>
        <w:autoSpaceDE/>
        <w:autoSpaceDN/>
        <w:adjustRightInd/>
        <w:snapToGrid/>
        <w:rPr>
          <w:lang w:val="fr-FR"/>
        </w:rPr>
      </w:pPr>
      <w:r>
        <w:rPr>
          <w:lang w:val="fr-FR"/>
        </w:rPr>
        <w:t xml:space="preserve">La </w:t>
      </w:r>
      <w:r w:rsidRPr="000D1093">
        <w:rPr>
          <w:lang w:val="fr-FR"/>
        </w:rPr>
        <w:t>Convention relative aux droits de l</w:t>
      </w:r>
      <w:r>
        <w:rPr>
          <w:lang w:val="fr-FR"/>
        </w:rPr>
        <w:t>’</w:t>
      </w:r>
      <w:r w:rsidRPr="000D1093">
        <w:rPr>
          <w:lang w:val="fr-FR"/>
        </w:rPr>
        <w:t>enfant, 1989 (ratification/adhésion : 5</w:t>
      </w:r>
      <w:r w:rsidR="00E744D7">
        <w:rPr>
          <w:lang w:val="fr-FR"/>
        </w:rPr>
        <w:t> </w:t>
      </w:r>
      <w:r>
        <w:rPr>
          <w:lang w:val="fr-FR"/>
        </w:rPr>
        <w:t xml:space="preserve">décembre </w:t>
      </w:r>
      <w:r w:rsidRPr="000D1093">
        <w:rPr>
          <w:lang w:val="fr-FR"/>
        </w:rPr>
        <w:t>1991)</w:t>
      </w:r>
      <w:r w:rsidR="00E744D7">
        <w:rPr>
          <w:lang w:val="fr-FR"/>
        </w:rPr>
        <w:t> ;</w:t>
      </w:r>
    </w:p>
    <w:p w14:paraId="7C9BDFAB" w14:textId="0E2D68A9" w:rsidR="008321F1" w:rsidRPr="000D1093" w:rsidRDefault="008321F1" w:rsidP="008321F1">
      <w:pPr>
        <w:pStyle w:val="Bullet1G"/>
        <w:kinsoku/>
        <w:overflowPunct/>
        <w:autoSpaceDE/>
        <w:autoSpaceDN/>
        <w:adjustRightInd/>
        <w:snapToGrid/>
        <w:rPr>
          <w:lang w:val="fr-FR"/>
        </w:rPr>
      </w:pPr>
      <w:r>
        <w:rPr>
          <w:lang w:val="fr-FR"/>
        </w:rPr>
        <w:t xml:space="preserve">La </w:t>
      </w:r>
      <w:r w:rsidRPr="000D1093">
        <w:rPr>
          <w:lang w:val="fr-FR"/>
        </w:rPr>
        <w:t>Convention sur les armes à sous-munitions, 2008 (ratification/adhésion :</w:t>
      </w:r>
      <w:r w:rsidR="00E744D7">
        <w:rPr>
          <w:lang w:val="fr-FR"/>
        </w:rPr>
        <w:t xml:space="preserve"> </w:t>
      </w:r>
      <w:r w:rsidRPr="000D1093">
        <w:rPr>
          <w:lang w:val="fr-FR"/>
        </w:rPr>
        <w:t>21</w:t>
      </w:r>
      <w:r w:rsidR="00E744D7">
        <w:rPr>
          <w:lang w:val="fr-FR"/>
        </w:rPr>
        <w:t> </w:t>
      </w:r>
      <w:r>
        <w:rPr>
          <w:lang w:val="fr-FR"/>
        </w:rPr>
        <w:t>septembre</w:t>
      </w:r>
      <w:r w:rsidRPr="000D1093">
        <w:rPr>
          <w:lang w:val="fr-FR"/>
        </w:rPr>
        <w:t xml:space="preserve"> 2011)</w:t>
      </w:r>
      <w:r w:rsidR="00E744D7">
        <w:rPr>
          <w:lang w:val="fr-FR"/>
        </w:rPr>
        <w:t> ;</w:t>
      </w:r>
    </w:p>
    <w:p w14:paraId="02E0AF64" w14:textId="07701842" w:rsidR="008321F1" w:rsidRPr="000D1093" w:rsidRDefault="008321F1" w:rsidP="008321F1">
      <w:pPr>
        <w:pStyle w:val="Bullet1G"/>
        <w:kinsoku/>
        <w:overflowPunct/>
        <w:autoSpaceDE/>
        <w:autoSpaceDN/>
        <w:adjustRightInd/>
        <w:snapToGrid/>
        <w:rPr>
          <w:lang w:val="fr-FR"/>
        </w:rPr>
      </w:pPr>
      <w:r>
        <w:rPr>
          <w:lang w:val="fr-FR"/>
        </w:rPr>
        <w:t xml:space="preserve">Le </w:t>
      </w:r>
      <w:r w:rsidRPr="000D1093">
        <w:rPr>
          <w:lang w:val="fr-FR"/>
        </w:rPr>
        <w:t>Protocole concernant la prohibition d</w:t>
      </w:r>
      <w:r>
        <w:rPr>
          <w:lang w:val="fr-FR"/>
        </w:rPr>
        <w:t>’</w:t>
      </w:r>
      <w:r w:rsidRPr="000D1093">
        <w:rPr>
          <w:lang w:val="fr-FR"/>
        </w:rPr>
        <w:t>emploi à la guerre de gaz asphyxiants, toxiques ou similaires et de moyens bactériologiques, 1925 (ratification/adhésion :</w:t>
      </w:r>
      <w:r w:rsidR="00E744D7">
        <w:rPr>
          <w:lang w:val="fr-FR"/>
        </w:rPr>
        <w:t xml:space="preserve"> </w:t>
      </w:r>
      <w:r w:rsidRPr="000D1093">
        <w:rPr>
          <w:lang w:val="fr-FR"/>
        </w:rPr>
        <w:t>31</w:t>
      </w:r>
      <w:r w:rsidR="00E744D7">
        <w:rPr>
          <w:lang w:val="fr-FR"/>
        </w:rPr>
        <w:t> </w:t>
      </w:r>
      <w:r>
        <w:rPr>
          <w:lang w:val="fr-FR"/>
        </w:rPr>
        <w:t xml:space="preserve">août </w:t>
      </w:r>
      <w:r w:rsidRPr="000D1093">
        <w:rPr>
          <w:lang w:val="fr-FR"/>
        </w:rPr>
        <w:t>1962)</w:t>
      </w:r>
      <w:r w:rsidR="00E744D7">
        <w:rPr>
          <w:lang w:val="fr-FR"/>
        </w:rPr>
        <w:t> ;</w:t>
      </w:r>
    </w:p>
    <w:p w14:paraId="00B54402" w14:textId="51E316A0" w:rsidR="008321F1" w:rsidRPr="000D1093" w:rsidRDefault="008321F1" w:rsidP="008321F1">
      <w:pPr>
        <w:pStyle w:val="Bullet1G"/>
        <w:kinsoku/>
        <w:overflowPunct/>
        <w:autoSpaceDE/>
        <w:autoSpaceDN/>
        <w:adjustRightInd/>
        <w:snapToGrid/>
        <w:rPr>
          <w:lang w:val="fr-FR"/>
        </w:rPr>
      </w:pPr>
      <w:r w:rsidRPr="000D1093">
        <w:rPr>
          <w:lang w:val="fr-FR"/>
        </w:rPr>
        <w:t>Convention pour la prévention et la répression du crime de génocide, 1948 (ratification/adhésion : 13</w:t>
      </w:r>
      <w:r>
        <w:rPr>
          <w:lang w:val="fr-FR"/>
        </w:rPr>
        <w:t xml:space="preserve"> décembre </w:t>
      </w:r>
      <w:r w:rsidRPr="000D1093">
        <w:rPr>
          <w:lang w:val="fr-FR"/>
        </w:rPr>
        <w:t>2002).</w:t>
      </w:r>
    </w:p>
    <w:p w14:paraId="44FEA871" w14:textId="28C11D5E" w:rsidR="008321F1" w:rsidRPr="00E744D7" w:rsidRDefault="008321F1" w:rsidP="00E744D7">
      <w:pPr>
        <w:pStyle w:val="SingleTxtG"/>
        <w:rPr>
          <w:lang w:val="fr-FR"/>
        </w:rPr>
      </w:pPr>
      <w:r w:rsidRPr="00475B98">
        <w:rPr>
          <w:lang w:val="fr-FR"/>
        </w:rPr>
        <w:t>80.</w:t>
      </w:r>
      <w:r w:rsidRPr="00475B98">
        <w:rPr>
          <w:lang w:val="fr-FR"/>
        </w:rPr>
        <w:tab/>
      </w:r>
      <w:r w:rsidRPr="0027088D">
        <w:rPr>
          <w:lang w:val="fr-FR"/>
        </w:rPr>
        <w:t>Pour l</w:t>
      </w:r>
      <w:r>
        <w:rPr>
          <w:lang w:val="fr-FR"/>
        </w:rPr>
        <w:t>’</w:t>
      </w:r>
      <w:r w:rsidRPr="0027088D">
        <w:rPr>
          <w:lang w:val="fr-FR"/>
        </w:rPr>
        <w:t>heure, le principal texte de loi rég</w:t>
      </w:r>
      <w:r>
        <w:rPr>
          <w:lang w:val="fr-FR"/>
        </w:rPr>
        <w:t>lement</w:t>
      </w:r>
      <w:r w:rsidRPr="0027088D">
        <w:rPr>
          <w:lang w:val="fr-FR"/>
        </w:rPr>
        <w:t>ant la gestion des catastrophes à la Trinité-et-Tobago est la loi relative aux mesures en cas de catastrophe (chap</w:t>
      </w:r>
      <w:r w:rsidR="006D2235">
        <w:rPr>
          <w:lang w:val="fr-FR"/>
        </w:rPr>
        <w:t xml:space="preserve">. </w:t>
      </w:r>
      <w:r w:rsidRPr="0027088D">
        <w:rPr>
          <w:lang w:val="fr-FR"/>
        </w:rPr>
        <w:t>16:50 ; loi</w:t>
      </w:r>
      <w:r w:rsidR="00E744D7">
        <w:rPr>
          <w:lang w:val="fr-FR"/>
        </w:rPr>
        <w:t> </w:t>
      </w:r>
      <w:r w:rsidR="00E744D7" w:rsidRPr="00E744D7">
        <w:rPr>
          <w:rFonts w:eastAsia="MS Mincho"/>
          <w:szCs w:val="22"/>
          <w:lang w:val="fr-FR"/>
        </w:rPr>
        <w:t>n</w:t>
      </w:r>
      <w:r w:rsidR="00E744D7" w:rsidRPr="00E744D7">
        <w:rPr>
          <w:rFonts w:eastAsia="MS Mincho"/>
          <w:szCs w:val="22"/>
          <w:vertAlign w:val="superscript"/>
          <w:lang w:val="fr-FR"/>
        </w:rPr>
        <w:t>o</w:t>
      </w:r>
      <w:r w:rsidR="00E744D7">
        <w:rPr>
          <w:lang w:val="fr-FR"/>
        </w:rPr>
        <w:t> </w:t>
      </w:r>
      <w:r w:rsidRPr="0027088D">
        <w:rPr>
          <w:lang w:val="fr-FR"/>
        </w:rPr>
        <w:t>47 de 1978</w:t>
      </w:r>
      <w:r>
        <w:rPr>
          <w:lang w:val="fr-FR"/>
        </w:rPr>
        <w:t>) qui</w:t>
      </w:r>
      <w:r w:rsidRPr="0027088D">
        <w:rPr>
          <w:lang w:val="fr-FR"/>
        </w:rPr>
        <w:t xml:space="preserve"> </w:t>
      </w:r>
      <w:r>
        <w:rPr>
          <w:lang w:val="fr-FR"/>
        </w:rPr>
        <w:t>régit les</w:t>
      </w:r>
      <w:r w:rsidRPr="0027088D">
        <w:rPr>
          <w:lang w:val="fr-FR"/>
        </w:rPr>
        <w:t xml:space="preserve"> situations suivantes</w:t>
      </w:r>
      <w:r>
        <w:rPr>
          <w:lang w:val="fr-FR"/>
        </w:rPr>
        <w:t> </w:t>
      </w:r>
      <w:r w:rsidRPr="00475B98">
        <w:rPr>
          <w:lang w:val="fr-FR"/>
        </w:rPr>
        <w:t>:</w:t>
      </w:r>
    </w:p>
    <w:p w14:paraId="7890CBDC" w14:textId="77777777" w:rsidR="008321F1" w:rsidRPr="00B27A30" w:rsidRDefault="008321F1" w:rsidP="008321F1">
      <w:pPr>
        <w:pStyle w:val="Bullet1G"/>
        <w:kinsoku/>
        <w:overflowPunct/>
        <w:autoSpaceDE/>
        <w:autoSpaceDN/>
        <w:adjustRightInd/>
        <w:snapToGrid/>
      </w:pPr>
      <w:r>
        <w:rPr>
          <w:lang w:val="fr-FR"/>
        </w:rPr>
        <w:t>Indemnisation des victimes de dommages ou de pertes en lien avec les activités menées dans le cadre de la loi ;</w:t>
      </w:r>
    </w:p>
    <w:p w14:paraId="65E9BBB1" w14:textId="77777777" w:rsidR="008321F1" w:rsidRPr="00B27A30" w:rsidRDefault="008321F1" w:rsidP="008321F1">
      <w:pPr>
        <w:pStyle w:val="Bullet1G"/>
        <w:kinsoku/>
        <w:overflowPunct/>
        <w:autoSpaceDE/>
        <w:autoSpaceDN/>
        <w:adjustRightInd/>
        <w:snapToGrid/>
      </w:pPr>
      <w:r>
        <w:rPr>
          <w:lang w:val="fr-FR"/>
        </w:rPr>
        <w:t>Responsabilité des personnes agissant conformément à la loi ;</w:t>
      </w:r>
    </w:p>
    <w:p w14:paraId="52D27068" w14:textId="77777777" w:rsidR="008321F1" w:rsidRPr="00B27A30" w:rsidRDefault="008321F1" w:rsidP="008321F1">
      <w:pPr>
        <w:pStyle w:val="Bullet1G"/>
        <w:kinsoku/>
        <w:overflowPunct/>
        <w:autoSpaceDE/>
        <w:autoSpaceDN/>
        <w:adjustRightInd/>
        <w:snapToGrid/>
      </w:pPr>
      <w:r>
        <w:rPr>
          <w:lang w:val="fr-FR"/>
        </w:rPr>
        <w:t xml:space="preserve">Autorité et pouvoirs conférés aux personnes responsables ou </w:t>
      </w:r>
      <w:r w:rsidRPr="00E070E2">
        <w:rPr>
          <w:lang w:val="fr-FR"/>
        </w:rPr>
        <w:t>nommé</w:t>
      </w:r>
      <w:r>
        <w:rPr>
          <w:lang w:val="fr-FR"/>
        </w:rPr>
        <w:t>es</w:t>
      </w:r>
      <w:r w:rsidRPr="00E070E2">
        <w:rPr>
          <w:lang w:val="fr-FR"/>
        </w:rPr>
        <w:t xml:space="preserve"> pour agir </w:t>
      </w:r>
      <w:r>
        <w:rPr>
          <w:lang w:val="fr-FR"/>
        </w:rPr>
        <w:t>en cas de catastrophe ;</w:t>
      </w:r>
    </w:p>
    <w:p w14:paraId="6E2F3054" w14:textId="7D9343B2" w:rsidR="008321F1" w:rsidRPr="00475B98" w:rsidRDefault="008321F1" w:rsidP="008321F1">
      <w:pPr>
        <w:pStyle w:val="Bullet1G"/>
        <w:kinsoku/>
        <w:overflowPunct/>
        <w:autoSpaceDE/>
        <w:autoSpaceDN/>
        <w:adjustRightInd/>
        <w:snapToGrid/>
        <w:rPr>
          <w:lang w:val="fr-FR"/>
        </w:rPr>
      </w:pPr>
      <w:r>
        <w:rPr>
          <w:lang w:val="fr-FR"/>
        </w:rPr>
        <w:t>Décision de reconnaissance d’une zone sinistrée par le Président</w:t>
      </w:r>
      <w:r w:rsidRPr="00475B98">
        <w:rPr>
          <w:lang w:val="fr-FR"/>
        </w:rPr>
        <w:t>.</w:t>
      </w:r>
    </w:p>
    <w:p w14:paraId="235DEB99" w14:textId="2ED80080" w:rsidR="008321F1" w:rsidRPr="00475B98" w:rsidRDefault="008321F1" w:rsidP="008321F1">
      <w:pPr>
        <w:pStyle w:val="SingleTxtG"/>
        <w:rPr>
          <w:lang w:val="fr-FR"/>
        </w:rPr>
      </w:pPr>
      <w:r w:rsidRPr="00475B98">
        <w:rPr>
          <w:lang w:val="fr-FR"/>
        </w:rPr>
        <w:t>81.</w:t>
      </w:r>
      <w:r w:rsidRPr="00475B98">
        <w:rPr>
          <w:lang w:val="fr-FR"/>
        </w:rPr>
        <w:tab/>
      </w:r>
      <w:r w:rsidRPr="00135F73">
        <w:rPr>
          <w:lang w:val="fr-FR"/>
        </w:rPr>
        <w:t>Les responsabilités quotidiennes du corps des pompiers de la Trinité-et-Tobago et des services des eaux et de l</w:t>
      </w:r>
      <w:r>
        <w:rPr>
          <w:lang w:val="fr-FR"/>
        </w:rPr>
        <w:t>’</w:t>
      </w:r>
      <w:r w:rsidRPr="00135F73">
        <w:rPr>
          <w:lang w:val="fr-FR"/>
        </w:rPr>
        <w:t xml:space="preserve">assainissement sont régies par des textes de loi contenant des dispositions </w:t>
      </w:r>
      <w:r>
        <w:rPr>
          <w:lang w:val="fr-FR"/>
        </w:rPr>
        <w:t xml:space="preserve">qui, sans mentionner expressément les risque, </w:t>
      </w:r>
      <w:r w:rsidRPr="00135F73">
        <w:rPr>
          <w:lang w:val="fr-FR"/>
        </w:rPr>
        <w:t>situations d</w:t>
      </w:r>
      <w:r>
        <w:rPr>
          <w:lang w:val="fr-FR"/>
        </w:rPr>
        <w:t>’</w:t>
      </w:r>
      <w:r w:rsidRPr="00135F73">
        <w:rPr>
          <w:lang w:val="fr-FR"/>
        </w:rPr>
        <w:t>urgence ou catastrophe</w:t>
      </w:r>
      <w:r>
        <w:rPr>
          <w:lang w:val="fr-FR"/>
        </w:rPr>
        <w:t xml:space="preserve">s, </w:t>
      </w:r>
      <w:r w:rsidRPr="00075503">
        <w:rPr>
          <w:lang w:val="fr-FR"/>
        </w:rPr>
        <w:t>prévo</w:t>
      </w:r>
      <w:r>
        <w:rPr>
          <w:lang w:val="fr-FR"/>
        </w:rPr>
        <w:t>ient</w:t>
      </w:r>
      <w:r w:rsidRPr="00075503">
        <w:rPr>
          <w:lang w:val="fr-FR"/>
        </w:rPr>
        <w:t xml:space="preserve"> implicitement leur intervention </w:t>
      </w:r>
      <w:r>
        <w:rPr>
          <w:lang w:val="fr-FR"/>
        </w:rPr>
        <w:t>en cas de risques majeurs, dans le respect des principes applicables à leur gestion</w:t>
      </w:r>
      <w:r w:rsidRPr="00135F73">
        <w:rPr>
          <w:lang w:val="fr-FR"/>
        </w:rPr>
        <w:t xml:space="preserve">. Par conséquent, le cadre réglementaire applicable à la gestion des catastrophes </w:t>
      </w:r>
      <w:r>
        <w:rPr>
          <w:lang w:val="fr-FR"/>
        </w:rPr>
        <w:t>a des ramifications dans</w:t>
      </w:r>
      <w:r w:rsidRPr="00135F73">
        <w:rPr>
          <w:lang w:val="fr-FR"/>
        </w:rPr>
        <w:t xml:space="preserve"> l</w:t>
      </w:r>
      <w:r>
        <w:rPr>
          <w:lang w:val="fr-FR"/>
        </w:rPr>
        <w:t>’</w:t>
      </w:r>
      <w:r w:rsidRPr="00135F73">
        <w:rPr>
          <w:lang w:val="fr-FR"/>
        </w:rPr>
        <w:t>ensemble de la législation de la Trinité-et-Tobago</w:t>
      </w:r>
      <w:r w:rsidRPr="00475B98">
        <w:rPr>
          <w:lang w:val="fr-FR"/>
        </w:rPr>
        <w:t>.</w:t>
      </w:r>
    </w:p>
    <w:p w14:paraId="65240168" w14:textId="3B14D7FB" w:rsidR="008321F1" w:rsidRPr="00475B98" w:rsidRDefault="008321F1" w:rsidP="008321F1">
      <w:pPr>
        <w:pStyle w:val="SingleTxtG"/>
        <w:rPr>
          <w:lang w:val="fr-FR"/>
        </w:rPr>
      </w:pPr>
      <w:r w:rsidRPr="00475B98">
        <w:rPr>
          <w:lang w:val="fr-FR"/>
        </w:rPr>
        <w:t>82.</w:t>
      </w:r>
      <w:r w:rsidRPr="00475B98">
        <w:rPr>
          <w:lang w:val="fr-FR"/>
        </w:rPr>
        <w:tab/>
      </w:r>
      <w:r w:rsidRPr="000B36B7">
        <w:rPr>
          <w:lang w:val="fr-FR"/>
        </w:rPr>
        <w:t>L</w:t>
      </w:r>
      <w:r>
        <w:rPr>
          <w:lang w:val="fr-FR"/>
        </w:rPr>
        <w:t>’</w:t>
      </w:r>
      <w:r w:rsidRPr="000B36B7">
        <w:rPr>
          <w:lang w:val="fr-FR"/>
        </w:rPr>
        <w:t xml:space="preserve">Office pour la préparation aux catastrophes et leur gestion a été officiellement créé </w:t>
      </w:r>
      <w:r>
        <w:rPr>
          <w:lang w:val="fr-FR"/>
        </w:rPr>
        <w:t xml:space="preserve">en 2005 </w:t>
      </w:r>
      <w:r w:rsidRPr="000B36B7">
        <w:rPr>
          <w:lang w:val="fr-FR"/>
        </w:rPr>
        <w:t>par le C</w:t>
      </w:r>
      <w:r>
        <w:rPr>
          <w:lang w:val="fr-FR"/>
        </w:rPr>
        <w:t>onseil des ministres</w:t>
      </w:r>
      <w:r w:rsidRPr="000B36B7">
        <w:rPr>
          <w:lang w:val="fr-FR"/>
        </w:rPr>
        <w:t xml:space="preserve"> et fournit des informations sur différents types de catastrophes naturelles et d</w:t>
      </w:r>
      <w:r>
        <w:rPr>
          <w:lang w:val="fr-FR"/>
        </w:rPr>
        <w:t>’</w:t>
      </w:r>
      <w:r w:rsidRPr="000B36B7">
        <w:rPr>
          <w:lang w:val="fr-FR"/>
        </w:rPr>
        <w:t>origine humaine, notamment les ouragans, les inondations, les tremblements de terre, les cyclones tropicaux, les ondes de tempête et les tsunamis, les incendies de forêt et les urgences chimiques. L</w:t>
      </w:r>
      <w:r>
        <w:rPr>
          <w:lang w:val="fr-FR"/>
        </w:rPr>
        <w:t>’</w:t>
      </w:r>
      <w:r w:rsidRPr="000B36B7">
        <w:rPr>
          <w:lang w:val="fr-FR"/>
        </w:rPr>
        <w:t>Office publie des plans d</w:t>
      </w:r>
      <w:r>
        <w:rPr>
          <w:lang w:val="fr-FR"/>
        </w:rPr>
        <w:t>’</w:t>
      </w:r>
      <w:r w:rsidRPr="000B36B7">
        <w:rPr>
          <w:lang w:val="fr-FR"/>
        </w:rPr>
        <w:t>urgence afin d</w:t>
      </w:r>
      <w:r>
        <w:rPr>
          <w:lang w:val="fr-FR"/>
        </w:rPr>
        <w:t>’</w:t>
      </w:r>
      <w:r w:rsidRPr="000B36B7">
        <w:rPr>
          <w:lang w:val="fr-FR"/>
        </w:rPr>
        <w:t>améliorer le niveau de préparation aux catastrophes, ainsi que des guides pour aider les familles et les communautés à faire face aux situations d</w:t>
      </w:r>
      <w:r>
        <w:rPr>
          <w:lang w:val="fr-FR"/>
        </w:rPr>
        <w:t>’</w:t>
      </w:r>
      <w:r w:rsidRPr="000B36B7">
        <w:rPr>
          <w:lang w:val="fr-FR"/>
        </w:rPr>
        <w:t>urgence. L</w:t>
      </w:r>
      <w:r>
        <w:rPr>
          <w:lang w:val="fr-FR"/>
        </w:rPr>
        <w:t>’</w:t>
      </w:r>
      <w:r w:rsidRPr="000B36B7">
        <w:rPr>
          <w:lang w:val="fr-FR"/>
        </w:rPr>
        <w:t>Agence de gestion des urgences de Tobago opère selon les mêmes modalités</w:t>
      </w:r>
      <w:r w:rsidRPr="00475B98">
        <w:rPr>
          <w:lang w:val="fr-FR"/>
        </w:rPr>
        <w:t>.</w:t>
      </w:r>
    </w:p>
    <w:p w14:paraId="3156CECB" w14:textId="6E89B301" w:rsidR="008321F1" w:rsidRPr="00475B98" w:rsidRDefault="008321F1" w:rsidP="008321F1">
      <w:pPr>
        <w:pStyle w:val="SingleTxtG"/>
        <w:rPr>
          <w:lang w:val="fr-FR"/>
        </w:rPr>
      </w:pPr>
      <w:r w:rsidRPr="00475B98">
        <w:rPr>
          <w:lang w:val="fr-FR"/>
        </w:rPr>
        <w:t>83.</w:t>
      </w:r>
      <w:r w:rsidRPr="00475B98">
        <w:rPr>
          <w:lang w:val="fr-FR"/>
        </w:rPr>
        <w:tab/>
      </w:r>
      <w:r w:rsidRPr="000852E9">
        <w:rPr>
          <w:lang w:val="fr-FR"/>
        </w:rPr>
        <w:t>La création d</w:t>
      </w:r>
      <w:r>
        <w:rPr>
          <w:lang w:val="fr-FR"/>
        </w:rPr>
        <w:t>’</w:t>
      </w:r>
      <w:r w:rsidRPr="000852E9">
        <w:rPr>
          <w:lang w:val="fr-FR"/>
        </w:rPr>
        <w:t>un registre des personnes handicapées devrait permettre d</w:t>
      </w:r>
      <w:r>
        <w:rPr>
          <w:lang w:val="fr-FR"/>
        </w:rPr>
        <w:t>’</w:t>
      </w:r>
      <w:r w:rsidRPr="000852E9">
        <w:rPr>
          <w:lang w:val="fr-FR"/>
        </w:rPr>
        <w:t>identifier et de localiser les personnes handicapées dans le pays afin de pouvoir leur venir en aide en cas de catastrophe nationale</w:t>
      </w:r>
      <w:r w:rsidRPr="00475B98">
        <w:rPr>
          <w:lang w:val="fr-FR"/>
        </w:rPr>
        <w:t>.</w:t>
      </w:r>
    </w:p>
    <w:p w14:paraId="6BA7978A" w14:textId="18453B7B" w:rsidR="008321F1" w:rsidRPr="00475B98" w:rsidRDefault="008321F1" w:rsidP="008321F1">
      <w:pPr>
        <w:pStyle w:val="H1G"/>
        <w:rPr>
          <w:lang w:val="fr-FR"/>
        </w:rPr>
      </w:pPr>
      <w:r w:rsidRPr="00475B98">
        <w:rPr>
          <w:lang w:val="fr-FR"/>
        </w:rPr>
        <w:lastRenderedPageBreak/>
        <w:tab/>
      </w:r>
      <w:r w:rsidRPr="00475B98">
        <w:rPr>
          <w:lang w:val="fr-FR"/>
        </w:rPr>
        <w:tab/>
        <w:t xml:space="preserve">Article 12 </w:t>
      </w:r>
      <w:r>
        <w:rPr>
          <w:lang w:val="fr-FR"/>
        </w:rPr>
        <w:br/>
      </w:r>
      <w:r w:rsidRPr="00475B98">
        <w:rPr>
          <w:lang w:val="fr-FR"/>
        </w:rPr>
        <w:tab/>
      </w:r>
      <w:r w:rsidRPr="00886A25">
        <w:rPr>
          <w:lang w:val="fr-FR"/>
        </w:rPr>
        <w:t>Reconnaissance de la personnalité juridique dans des conditions d</w:t>
      </w:r>
      <w:r>
        <w:rPr>
          <w:lang w:val="fr-FR"/>
        </w:rPr>
        <w:t>’</w:t>
      </w:r>
      <w:r w:rsidRPr="00886A25">
        <w:rPr>
          <w:lang w:val="fr-FR"/>
        </w:rPr>
        <w:t>égalité</w:t>
      </w:r>
    </w:p>
    <w:p w14:paraId="176D8897" w14:textId="2111C1EA" w:rsidR="008321F1" w:rsidRPr="00475B98" w:rsidRDefault="008321F1" w:rsidP="008321F1">
      <w:pPr>
        <w:pStyle w:val="SingleTxtG"/>
        <w:rPr>
          <w:lang w:val="fr-FR"/>
        </w:rPr>
      </w:pPr>
      <w:r w:rsidRPr="00475B98">
        <w:rPr>
          <w:lang w:val="fr-FR"/>
        </w:rPr>
        <w:t>84.</w:t>
      </w:r>
      <w:r w:rsidRPr="00475B98">
        <w:rPr>
          <w:lang w:val="fr-FR"/>
        </w:rPr>
        <w:tab/>
      </w:r>
      <w:r w:rsidRPr="00C66750">
        <w:rPr>
          <w:lang w:val="fr-FR"/>
        </w:rPr>
        <w:t>L</w:t>
      </w:r>
      <w:r>
        <w:rPr>
          <w:lang w:val="fr-FR"/>
        </w:rPr>
        <w:t>’</w:t>
      </w:r>
      <w:r w:rsidRPr="00C66750">
        <w:rPr>
          <w:lang w:val="fr-FR"/>
        </w:rPr>
        <w:t>article 4 de la Constitution de la Trinité-et-Tobago confère aux citoyens, y compris aux personnes handicapées, le droit d</w:t>
      </w:r>
      <w:r>
        <w:rPr>
          <w:lang w:val="fr-FR"/>
        </w:rPr>
        <w:t>’</w:t>
      </w:r>
      <w:r w:rsidRPr="00C66750">
        <w:rPr>
          <w:lang w:val="fr-FR"/>
        </w:rPr>
        <w:t>exercer l</w:t>
      </w:r>
      <w:r>
        <w:rPr>
          <w:lang w:val="fr-FR"/>
        </w:rPr>
        <w:t>’</w:t>
      </w:r>
      <w:r w:rsidRPr="00C66750">
        <w:rPr>
          <w:lang w:val="fr-FR"/>
        </w:rPr>
        <w:t>ensemble des droits de l</w:t>
      </w:r>
      <w:r>
        <w:rPr>
          <w:lang w:val="fr-FR"/>
        </w:rPr>
        <w:t>’</w:t>
      </w:r>
      <w:r w:rsidRPr="00C66750">
        <w:rPr>
          <w:lang w:val="fr-FR"/>
        </w:rPr>
        <w:t>homme et des libertés fondamentales</w:t>
      </w:r>
      <w:r w:rsidRPr="00475B98">
        <w:rPr>
          <w:lang w:val="fr-FR"/>
        </w:rPr>
        <w:t>.</w:t>
      </w:r>
    </w:p>
    <w:p w14:paraId="601DBB48" w14:textId="7FFEFE76" w:rsidR="008321F1" w:rsidRPr="00475B98" w:rsidRDefault="008321F1" w:rsidP="008321F1">
      <w:pPr>
        <w:pStyle w:val="SingleTxtG"/>
        <w:rPr>
          <w:lang w:val="fr-FR"/>
        </w:rPr>
      </w:pPr>
      <w:r w:rsidRPr="00475B98">
        <w:rPr>
          <w:lang w:val="fr-FR"/>
        </w:rPr>
        <w:t>85.</w:t>
      </w:r>
      <w:r w:rsidRPr="00475B98">
        <w:rPr>
          <w:lang w:val="fr-FR"/>
        </w:rPr>
        <w:tab/>
      </w:r>
      <w:r w:rsidRPr="00911764">
        <w:rPr>
          <w:lang w:val="fr-FR"/>
        </w:rPr>
        <w:t>Un comité a été créé pour réviser la loi sur l</w:t>
      </w:r>
      <w:r>
        <w:rPr>
          <w:lang w:val="fr-FR"/>
        </w:rPr>
        <w:t>’</w:t>
      </w:r>
      <w:r w:rsidRPr="00911764">
        <w:rPr>
          <w:lang w:val="fr-FR"/>
        </w:rPr>
        <w:t>égalité des chances et recommander des modifications afin de lutter contre toutes les formes d</w:t>
      </w:r>
      <w:r>
        <w:rPr>
          <w:lang w:val="fr-FR"/>
        </w:rPr>
        <w:t>’</w:t>
      </w:r>
      <w:r w:rsidRPr="00911764">
        <w:rPr>
          <w:lang w:val="fr-FR"/>
        </w:rPr>
        <w:t>inégalité et de discrimination à l</w:t>
      </w:r>
      <w:r>
        <w:rPr>
          <w:lang w:val="fr-FR"/>
        </w:rPr>
        <w:t>’</w:t>
      </w:r>
      <w:r w:rsidRPr="00911764">
        <w:rPr>
          <w:lang w:val="fr-FR"/>
        </w:rPr>
        <w:t>égard des personnes handicapées</w:t>
      </w:r>
      <w:r w:rsidRPr="00475B98">
        <w:rPr>
          <w:lang w:val="fr-FR"/>
        </w:rPr>
        <w:t>.</w:t>
      </w:r>
    </w:p>
    <w:p w14:paraId="6FA69C5C" w14:textId="4D55F2A8" w:rsidR="008321F1" w:rsidRPr="00475B98" w:rsidRDefault="008321F1" w:rsidP="008321F1">
      <w:pPr>
        <w:pStyle w:val="SingleTxtG"/>
        <w:rPr>
          <w:lang w:val="fr-FR"/>
        </w:rPr>
      </w:pPr>
      <w:r w:rsidRPr="00475B98">
        <w:rPr>
          <w:lang w:val="fr-FR"/>
        </w:rPr>
        <w:t>86.</w:t>
      </w:r>
      <w:r w:rsidRPr="00475B98">
        <w:rPr>
          <w:lang w:val="fr-FR"/>
        </w:rPr>
        <w:tab/>
      </w:r>
      <w:r>
        <w:rPr>
          <w:lang w:val="fr-FR"/>
        </w:rPr>
        <w:t>Code</w:t>
      </w:r>
      <w:r w:rsidRPr="00BC39E8">
        <w:rPr>
          <w:lang w:val="fr-FR"/>
        </w:rPr>
        <w:t xml:space="preserve"> de procédure civile </w:t>
      </w:r>
      <w:r w:rsidR="00694835">
        <w:rPr>
          <w:lang w:val="fr-FR"/>
        </w:rPr>
        <w:t>−</w:t>
      </w:r>
      <w:r w:rsidRPr="00BC39E8">
        <w:rPr>
          <w:lang w:val="fr-FR"/>
        </w:rPr>
        <w:t xml:space="preserve"> L</w:t>
      </w:r>
      <w:r>
        <w:rPr>
          <w:lang w:val="fr-FR"/>
        </w:rPr>
        <w:t>e Code</w:t>
      </w:r>
      <w:r w:rsidRPr="00BC39E8">
        <w:rPr>
          <w:lang w:val="fr-FR"/>
        </w:rPr>
        <w:t xml:space="preserve"> de procédure civile permet à une personne handicapée, en particulier une personne </w:t>
      </w:r>
      <w:r>
        <w:rPr>
          <w:lang w:val="fr-FR"/>
        </w:rPr>
        <w:t>ayant un problème de santé mentale</w:t>
      </w:r>
      <w:r w:rsidRPr="00BC39E8">
        <w:rPr>
          <w:lang w:val="fr-FR"/>
        </w:rPr>
        <w:t>, d</w:t>
      </w:r>
      <w:r>
        <w:rPr>
          <w:lang w:val="fr-FR"/>
        </w:rPr>
        <w:t>’</w:t>
      </w:r>
      <w:r w:rsidRPr="00BC39E8">
        <w:rPr>
          <w:lang w:val="fr-FR"/>
        </w:rPr>
        <w:t>être suppléé</w:t>
      </w:r>
      <w:r>
        <w:rPr>
          <w:lang w:val="fr-FR"/>
        </w:rPr>
        <w:t>e</w:t>
      </w:r>
      <w:r w:rsidRPr="00BC39E8">
        <w:rPr>
          <w:lang w:val="fr-FR"/>
        </w:rPr>
        <w:t xml:space="preserve"> par un « proche » </w:t>
      </w:r>
      <w:r>
        <w:rPr>
          <w:lang w:val="fr-FR"/>
        </w:rPr>
        <w:t>dans l’exercice de</w:t>
      </w:r>
      <w:r w:rsidRPr="00BC39E8">
        <w:rPr>
          <w:lang w:val="fr-FR"/>
        </w:rPr>
        <w:t xml:space="preserve"> sa capacité juridique. Ce « proche » assure alors </w:t>
      </w:r>
      <w:r>
        <w:rPr>
          <w:lang w:val="fr-FR"/>
        </w:rPr>
        <w:t xml:space="preserve">devant le tribunal </w:t>
      </w:r>
      <w:r w:rsidRPr="00BC39E8">
        <w:rPr>
          <w:lang w:val="fr-FR"/>
        </w:rPr>
        <w:t xml:space="preserve">la représentation de la personne incapable de discernement, conformément </w:t>
      </w:r>
      <w:r>
        <w:rPr>
          <w:lang w:val="fr-FR"/>
        </w:rPr>
        <w:t>au Code</w:t>
      </w:r>
      <w:r w:rsidRPr="00BC39E8">
        <w:rPr>
          <w:lang w:val="fr-FR"/>
        </w:rPr>
        <w:t xml:space="preserve"> de procédure civile et à la loi sur la santé mentale (</w:t>
      </w:r>
      <w:r>
        <w:rPr>
          <w:lang w:val="fr-FR"/>
        </w:rPr>
        <w:t>c</w:t>
      </w:r>
      <w:r w:rsidRPr="00BC39E8">
        <w:rPr>
          <w:lang w:val="fr-FR"/>
        </w:rPr>
        <w:t>hap. 28:02</w:t>
      </w:r>
      <w:r>
        <w:rPr>
          <w:lang w:val="fr-FR"/>
        </w:rPr>
        <w:t>)</w:t>
      </w:r>
      <w:r w:rsidRPr="00475B98">
        <w:rPr>
          <w:lang w:val="fr-FR"/>
        </w:rPr>
        <w:t>.</w:t>
      </w:r>
    </w:p>
    <w:p w14:paraId="79C6EE7E" w14:textId="3EEFD3D6" w:rsidR="008321F1" w:rsidRPr="00475B98" w:rsidRDefault="008321F1" w:rsidP="008321F1">
      <w:pPr>
        <w:pStyle w:val="H1G"/>
        <w:rPr>
          <w:lang w:val="fr-FR"/>
        </w:rPr>
      </w:pPr>
      <w:r w:rsidRPr="00475B98">
        <w:rPr>
          <w:lang w:val="fr-FR"/>
        </w:rPr>
        <w:tab/>
      </w:r>
      <w:r w:rsidRPr="00475B98">
        <w:rPr>
          <w:lang w:val="fr-FR"/>
        </w:rPr>
        <w:tab/>
        <w:t>Article 13</w:t>
      </w:r>
      <w:r>
        <w:rPr>
          <w:lang w:val="fr-FR"/>
        </w:rPr>
        <w:br/>
      </w:r>
      <w:r w:rsidRPr="00475B98">
        <w:rPr>
          <w:lang w:val="fr-FR"/>
        </w:rPr>
        <w:tab/>
        <w:t>Acc</w:t>
      </w:r>
      <w:r>
        <w:rPr>
          <w:lang w:val="fr-FR"/>
        </w:rPr>
        <w:t>ès à la</w:t>
      </w:r>
      <w:r w:rsidRPr="00475B98">
        <w:rPr>
          <w:lang w:val="fr-FR"/>
        </w:rPr>
        <w:t xml:space="preserve"> justice</w:t>
      </w:r>
    </w:p>
    <w:p w14:paraId="5FB85BCC" w14:textId="725F4BC7" w:rsidR="008321F1" w:rsidRPr="00475B98" w:rsidRDefault="008321F1" w:rsidP="008321F1">
      <w:pPr>
        <w:pStyle w:val="SingleTxtG"/>
        <w:rPr>
          <w:lang w:val="fr-FR"/>
        </w:rPr>
      </w:pPr>
      <w:r w:rsidRPr="00475B98">
        <w:rPr>
          <w:lang w:val="fr-FR"/>
        </w:rPr>
        <w:t>87.</w:t>
      </w:r>
      <w:r w:rsidRPr="00475B98">
        <w:rPr>
          <w:lang w:val="fr-FR"/>
        </w:rPr>
        <w:tab/>
      </w:r>
      <w:r w:rsidRPr="00EF6856">
        <w:rPr>
          <w:lang w:val="fr-FR"/>
        </w:rPr>
        <w:t>La Constitution confère aux citoyens, y compris aux personnes handicapées, le droit d</w:t>
      </w:r>
      <w:r>
        <w:rPr>
          <w:lang w:val="fr-FR"/>
        </w:rPr>
        <w:t>’</w:t>
      </w:r>
      <w:r w:rsidRPr="00EF6856">
        <w:rPr>
          <w:lang w:val="fr-FR"/>
        </w:rPr>
        <w:t>exercer l</w:t>
      </w:r>
      <w:r>
        <w:rPr>
          <w:lang w:val="fr-FR"/>
        </w:rPr>
        <w:t>’</w:t>
      </w:r>
      <w:r w:rsidRPr="00EF6856">
        <w:rPr>
          <w:lang w:val="fr-FR"/>
        </w:rPr>
        <w:t>ensemble des droits de l</w:t>
      </w:r>
      <w:r>
        <w:rPr>
          <w:lang w:val="fr-FR"/>
        </w:rPr>
        <w:t>’</w:t>
      </w:r>
      <w:r w:rsidRPr="00EF6856">
        <w:rPr>
          <w:lang w:val="fr-FR"/>
        </w:rPr>
        <w:t>homme et des libertés fondamentales</w:t>
      </w:r>
      <w:r w:rsidRPr="00475B98">
        <w:rPr>
          <w:lang w:val="fr-FR"/>
        </w:rPr>
        <w:t>.</w:t>
      </w:r>
    </w:p>
    <w:p w14:paraId="3EA67D0C" w14:textId="4CEB0D26" w:rsidR="008321F1" w:rsidRPr="00475B98" w:rsidRDefault="008321F1" w:rsidP="008321F1">
      <w:pPr>
        <w:pStyle w:val="SingleTxtG"/>
        <w:rPr>
          <w:lang w:val="fr-FR"/>
        </w:rPr>
      </w:pPr>
      <w:r w:rsidRPr="00475B98">
        <w:rPr>
          <w:lang w:val="fr-FR"/>
        </w:rPr>
        <w:t>88.</w:t>
      </w:r>
      <w:r w:rsidRPr="00475B98">
        <w:rPr>
          <w:lang w:val="fr-FR"/>
        </w:rPr>
        <w:tab/>
      </w:r>
      <w:r w:rsidRPr="00D025ED">
        <w:rPr>
          <w:lang w:val="fr-FR"/>
        </w:rPr>
        <w:t>Le système judiciaire s</w:t>
      </w:r>
      <w:r>
        <w:rPr>
          <w:lang w:val="fr-FR"/>
        </w:rPr>
        <w:t>’</w:t>
      </w:r>
      <w:r w:rsidRPr="00D025ED">
        <w:rPr>
          <w:lang w:val="fr-FR"/>
        </w:rPr>
        <w:t>adapte constamment aux besoins des personnes handicapées afin d</w:t>
      </w:r>
      <w:r>
        <w:rPr>
          <w:lang w:val="fr-FR"/>
        </w:rPr>
        <w:t>’</w:t>
      </w:r>
      <w:r w:rsidRPr="00D025ED">
        <w:rPr>
          <w:lang w:val="fr-FR"/>
        </w:rPr>
        <w:t>améliorer l</w:t>
      </w:r>
      <w:r>
        <w:rPr>
          <w:lang w:val="fr-FR"/>
        </w:rPr>
        <w:t xml:space="preserve">eur </w:t>
      </w:r>
      <w:r w:rsidRPr="00D025ED">
        <w:rPr>
          <w:lang w:val="fr-FR"/>
        </w:rPr>
        <w:t>accès à la justice</w:t>
      </w:r>
      <w:r w:rsidRPr="00475B98">
        <w:rPr>
          <w:lang w:val="fr-FR"/>
        </w:rPr>
        <w:t>.</w:t>
      </w:r>
    </w:p>
    <w:p w14:paraId="7951119A" w14:textId="269F132E" w:rsidR="008321F1" w:rsidRPr="00475B98" w:rsidRDefault="008321F1" w:rsidP="008321F1">
      <w:pPr>
        <w:pStyle w:val="H1G"/>
        <w:rPr>
          <w:lang w:val="fr-FR"/>
        </w:rPr>
      </w:pPr>
      <w:r w:rsidRPr="00475B98">
        <w:rPr>
          <w:lang w:val="fr-FR"/>
        </w:rPr>
        <w:tab/>
      </w:r>
      <w:r w:rsidRPr="00475B98">
        <w:rPr>
          <w:lang w:val="fr-FR"/>
        </w:rPr>
        <w:tab/>
        <w:t>Article 14</w:t>
      </w:r>
      <w:r>
        <w:rPr>
          <w:lang w:val="fr-FR"/>
        </w:rPr>
        <w:br/>
      </w:r>
      <w:r w:rsidRPr="00475B98">
        <w:rPr>
          <w:lang w:val="fr-FR"/>
        </w:rPr>
        <w:tab/>
      </w:r>
      <w:r w:rsidRPr="00B91BD8">
        <w:rPr>
          <w:lang w:val="fr-FR"/>
        </w:rPr>
        <w:t>Liberté et sécurité de la personne</w:t>
      </w:r>
    </w:p>
    <w:p w14:paraId="361D4006" w14:textId="68B1D447" w:rsidR="008321F1" w:rsidRPr="00475B98" w:rsidRDefault="008321F1" w:rsidP="008321F1">
      <w:pPr>
        <w:pStyle w:val="SingleTxtG"/>
        <w:rPr>
          <w:lang w:val="fr-FR"/>
        </w:rPr>
      </w:pPr>
      <w:r w:rsidRPr="00475B98">
        <w:rPr>
          <w:lang w:val="fr-FR"/>
        </w:rPr>
        <w:t>89.</w:t>
      </w:r>
      <w:r w:rsidRPr="00475B98">
        <w:rPr>
          <w:lang w:val="fr-FR"/>
        </w:rPr>
        <w:tab/>
      </w:r>
      <w:r w:rsidRPr="00CF3AEF">
        <w:rPr>
          <w:lang w:val="fr-FR"/>
        </w:rPr>
        <w:t>L</w:t>
      </w:r>
      <w:r>
        <w:rPr>
          <w:lang w:val="fr-FR"/>
        </w:rPr>
        <w:t>’</w:t>
      </w:r>
      <w:r w:rsidRPr="00CF3AEF">
        <w:rPr>
          <w:lang w:val="fr-FR"/>
        </w:rPr>
        <w:t>article 4 de la Constitution protège expressément le droit à la liberté et à la sécurité de la personne</w:t>
      </w:r>
      <w:r w:rsidRPr="00475B98">
        <w:rPr>
          <w:lang w:val="fr-FR"/>
        </w:rPr>
        <w:t>.</w:t>
      </w:r>
    </w:p>
    <w:p w14:paraId="4F1F8D59" w14:textId="395D777E" w:rsidR="008321F1" w:rsidRPr="00475B98" w:rsidRDefault="008321F1" w:rsidP="008321F1">
      <w:pPr>
        <w:pStyle w:val="H1G"/>
        <w:rPr>
          <w:lang w:val="fr-FR"/>
        </w:rPr>
      </w:pPr>
      <w:r w:rsidRPr="00475B98">
        <w:rPr>
          <w:lang w:val="fr-FR"/>
        </w:rPr>
        <w:tab/>
      </w:r>
      <w:r w:rsidRPr="00475B98">
        <w:rPr>
          <w:lang w:val="fr-FR"/>
        </w:rPr>
        <w:tab/>
        <w:t>Article 15</w:t>
      </w:r>
      <w:r>
        <w:rPr>
          <w:lang w:val="fr-FR"/>
        </w:rPr>
        <w:br/>
      </w:r>
      <w:r w:rsidRPr="00475B98">
        <w:rPr>
          <w:lang w:val="fr-FR"/>
        </w:rPr>
        <w:tab/>
      </w:r>
      <w:r w:rsidRPr="00EF552F">
        <w:rPr>
          <w:lang w:val="fr-FR"/>
        </w:rPr>
        <w:t>Droit de ne pas être soumis à la torture ni à des peines ou traitements cruels, inhumains ou dégradants</w:t>
      </w:r>
    </w:p>
    <w:p w14:paraId="087E7E4E" w14:textId="199E072C" w:rsidR="008321F1" w:rsidRPr="00475B98" w:rsidRDefault="008321F1" w:rsidP="008321F1">
      <w:pPr>
        <w:pStyle w:val="SingleTxtG"/>
        <w:rPr>
          <w:lang w:val="fr-FR"/>
        </w:rPr>
      </w:pPr>
      <w:r w:rsidRPr="00475B98">
        <w:rPr>
          <w:lang w:val="fr-FR"/>
        </w:rPr>
        <w:t>90.</w:t>
      </w:r>
      <w:r w:rsidRPr="00475B98">
        <w:rPr>
          <w:lang w:val="fr-FR"/>
        </w:rPr>
        <w:tab/>
      </w:r>
      <w:r w:rsidRPr="0091079A">
        <w:rPr>
          <w:lang w:val="fr-FR"/>
        </w:rPr>
        <w:t>L</w:t>
      </w:r>
      <w:r>
        <w:rPr>
          <w:lang w:val="fr-FR"/>
        </w:rPr>
        <w:t>’</w:t>
      </w:r>
      <w:r w:rsidRPr="0091079A">
        <w:rPr>
          <w:lang w:val="fr-FR"/>
        </w:rPr>
        <w:t>article 5 (par. 2 b)) de la Constitution protège expressément contre les peines ou traitements cruels et inusités</w:t>
      </w:r>
      <w:r w:rsidRPr="00475B98">
        <w:rPr>
          <w:lang w:val="fr-FR"/>
        </w:rPr>
        <w:t>.</w:t>
      </w:r>
    </w:p>
    <w:p w14:paraId="77C02A2F" w14:textId="4FE01A45" w:rsidR="008321F1" w:rsidRPr="00475B98" w:rsidRDefault="008321F1" w:rsidP="008321F1">
      <w:pPr>
        <w:pStyle w:val="SingleTxtG"/>
        <w:rPr>
          <w:lang w:val="fr-FR"/>
        </w:rPr>
      </w:pPr>
      <w:r w:rsidRPr="00475B98">
        <w:rPr>
          <w:lang w:val="fr-FR"/>
        </w:rPr>
        <w:t>91.</w:t>
      </w:r>
      <w:r w:rsidRPr="00475B98">
        <w:rPr>
          <w:lang w:val="fr-FR"/>
        </w:rPr>
        <w:tab/>
      </w:r>
      <w:r w:rsidRPr="00854B06">
        <w:rPr>
          <w:lang w:val="fr-FR"/>
        </w:rPr>
        <w:t>La Trinité-et-Tobago est partie au Pacte international relatif aux droits civils et politiques qui interdit la torture et les peines ou traitements cruels, inhumains ou dégradants. La loi sur les infractions contre la personne prévoit également des sanctions pour un large éventail d</w:t>
      </w:r>
      <w:r>
        <w:rPr>
          <w:lang w:val="fr-FR"/>
        </w:rPr>
        <w:t>’</w:t>
      </w:r>
      <w:r w:rsidRPr="00854B06">
        <w:rPr>
          <w:lang w:val="fr-FR"/>
        </w:rPr>
        <w:t>infractions, notamment les agressions, les homicides et tout acte illégal causant des lésions corporelles</w:t>
      </w:r>
      <w:r w:rsidRPr="00475B98">
        <w:rPr>
          <w:lang w:val="fr-FR"/>
        </w:rPr>
        <w:t>.</w:t>
      </w:r>
    </w:p>
    <w:p w14:paraId="242402B7" w14:textId="3AB3C74D" w:rsidR="008321F1" w:rsidRPr="00475B98" w:rsidRDefault="008321F1" w:rsidP="008321F1">
      <w:pPr>
        <w:pStyle w:val="H1G"/>
        <w:rPr>
          <w:lang w:val="fr-FR"/>
        </w:rPr>
      </w:pPr>
      <w:r w:rsidRPr="00475B98">
        <w:rPr>
          <w:lang w:val="fr-FR"/>
        </w:rPr>
        <w:tab/>
      </w:r>
      <w:r w:rsidRPr="00475B98">
        <w:rPr>
          <w:lang w:val="fr-FR"/>
        </w:rPr>
        <w:tab/>
        <w:t>Article 16</w:t>
      </w:r>
      <w:r>
        <w:rPr>
          <w:lang w:val="fr-FR"/>
        </w:rPr>
        <w:br/>
      </w:r>
      <w:r w:rsidRPr="00475B98">
        <w:rPr>
          <w:lang w:val="fr-FR"/>
        </w:rPr>
        <w:tab/>
      </w:r>
      <w:r w:rsidRPr="00851363">
        <w:rPr>
          <w:lang w:val="fr-FR"/>
        </w:rPr>
        <w:t>Droit de ne pas être soumis à l</w:t>
      </w:r>
      <w:r>
        <w:rPr>
          <w:lang w:val="fr-FR"/>
        </w:rPr>
        <w:t>’</w:t>
      </w:r>
      <w:r w:rsidRPr="00851363">
        <w:rPr>
          <w:lang w:val="fr-FR"/>
        </w:rPr>
        <w:t xml:space="preserve">exploitation, à la violence </w:t>
      </w:r>
      <w:r>
        <w:rPr>
          <w:lang w:val="fr-FR"/>
        </w:rPr>
        <w:br/>
      </w:r>
      <w:r w:rsidRPr="00851363">
        <w:rPr>
          <w:lang w:val="fr-FR"/>
        </w:rPr>
        <w:t>et à la maltraitance</w:t>
      </w:r>
    </w:p>
    <w:p w14:paraId="1488FD8D" w14:textId="70644E62" w:rsidR="008321F1" w:rsidRPr="00475B98" w:rsidRDefault="008321F1" w:rsidP="008321F1">
      <w:pPr>
        <w:pStyle w:val="SingleTxtG"/>
        <w:rPr>
          <w:lang w:val="fr-FR"/>
        </w:rPr>
      </w:pPr>
      <w:r w:rsidRPr="00475B98">
        <w:rPr>
          <w:lang w:val="fr-FR"/>
        </w:rPr>
        <w:t>92.</w:t>
      </w:r>
      <w:r w:rsidRPr="00475B98">
        <w:rPr>
          <w:lang w:val="fr-FR"/>
        </w:rPr>
        <w:tab/>
      </w:r>
      <w:r w:rsidRPr="0059435A">
        <w:rPr>
          <w:lang w:val="fr-FR"/>
        </w:rPr>
        <w:t>L</w:t>
      </w:r>
      <w:r>
        <w:rPr>
          <w:lang w:val="fr-FR"/>
        </w:rPr>
        <w:t>’</w:t>
      </w:r>
      <w:r w:rsidRPr="0059435A">
        <w:rPr>
          <w:lang w:val="fr-FR"/>
        </w:rPr>
        <w:t>article 12 de la loi sur les infractions sexuelles protège le droit de ne pas être soumis à l</w:t>
      </w:r>
      <w:r>
        <w:rPr>
          <w:lang w:val="fr-FR"/>
        </w:rPr>
        <w:t>’</w:t>
      </w:r>
      <w:r w:rsidRPr="0059435A">
        <w:rPr>
          <w:lang w:val="fr-FR"/>
        </w:rPr>
        <w:t xml:space="preserve">exploitation, à la violence et à la maltraitance. Aucune procédure pour une infraction visée </w:t>
      </w:r>
      <w:r>
        <w:rPr>
          <w:lang w:val="fr-FR"/>
        </w:rPr>
        <w:t>dans</w:t>
      </w:r>
      <w:r w:rsidRPr="0059435A">
        <w:rPr>
          <w:lang w:val="fr-FR"/>
        </w:rPr>
        <w:t xml:space="preserve"> </w:t>
      </w:r>
      <w:r>
        <w:rPr>
          <w:lang w:val="fr-FR"/>
        </w:rPr>
        <w:t>cet</w:t>
      </w:r>
      <w:r w:rsidRPr="0059435A">
        <w:rPr>
          <w:lang w:val="fr-FR"/>
        </w:rPr>
        <w:t xml:space="preserve"> article ne peut être engagée sans le consentement du Directeur des poursuites publiques, qui doit notamment établir si l</w:t>
      </w:r>
      <w:r>
        <w:rPr>
          <w:lang w:val="fr-FR"/>
        </w:rPr>
        <w:t>’</w:t>
      </w:r>
      <w:r w:rsidRPr="0059435A">
        <w:rPr>
          <w:lang w:val="fr-FR"/>
        </w:rPr>
        <w:t>acte de maltraitance a été commis à l</w:t>
      </w:r>
      <w:r>
        <w:rPr>
          <w:lang w:val="fr-FR"/>
        </w:rPr>
        <w:t>’</w:t>
      </w:r>
      <w:r w:rsidRPr="0059435A">
        <w:rPr>
          <w:lang w:val="fr-FR"/>
        </w:rPr>
        <w:t>égard d</w:t>
      </w:r>
      <w:r>
        <w:rPr>
          <w:lang w:val="fr-FR"/>
        </w:rPr>
        <w:t>’</w:t>
      </w:r>
      <w:r w:rsidRPr="0059435A">
        <w:rPr>
          <w:lang w:val="fr-FR"/>
        </w:rPr>
        <w:t>une personne souffrant d</w:t>
      </w:r>
      <w:r>
        <w:rPr>
          <w:lang w:val="fr-FR"/>
        </w:rPr>
        <w:t>’</w:t>
      </w:r>
      <w:r w:rsidRPr="0059435A">
        <w:rPr>
          <w:lang w:val="fr-FR"/>
        </w:rPr>
        <w:t>un trouble mental</w:t>
      </w:r>
      <w:r w:rsidRPr="00475B98">
        <w:rPr>
          <w:lang w:val="fr-FR"/>
        </w:rPr>
        <w:t>.</w:t>
      </w:r>
    </w:p>
    <w:p w14:paraId="6673C03E" w14:textId="77C8EE0F" w:rsidR="008321F1" w:rsidRPr="00475B98" w:rsidRDefault="008321F1" w:rsidP="008321F1">
      <w:pPr>
        <w:pStyle w:val="SingleTxtG"/>
        <w:rPr>
          <w:lang w:val="fr-FR"/>
        </w:rPr>
      </w:pPr>
      <w:r w:rsidRPr="00475B98">
        <w:rPr>
          <w:lang w:val="fr-FR"/>
        </w:rPr>
        <w:t>93.</w:t>
      </w:r>
      <w:r w:rsidRPr="00475B98">
        <w:rPr>
          <w:lang w:val="fr-FR"/>
        </w:rPr>
        <w:tab/>
      </w:r>
      <w:r w:rsidRPr="00860575">
        <w:rPr>
          <w:lang w:val="fr-FR"/>
        </w:rPr>
        <w:t>Des efforts de sensibilisation ont été menés pour mieux faire connaître le chapitre</w:t>
      </w:r>
      <w:r w:rsidR="00E744D7">
        <w:rPr>
          <w:lang w:val="fr-FR"/>
        </w:rPr>
        <w:t> </w:t>
      </w:r>
      <w:r w:rsidRPr="00860575">
        <w:rPr>
          <w:lang w:val="fr-FR"/>
        </w:rPr>
        <w:t xml:space="preserve">45:56 de la loi sur la violence intrafamiliale relatif aux ordonnances de protection et </w:t>
      </w:r>
      <w:r w:rsidRPr="00860575">
        <w:rPr>
          <w:lang w:val="fr-FR"/>
        </w:rPr>
        <w:lastRenderedPageBreak/>
        <w:t>aux sanctions, amendes et peine d</w:t>
      </w:r>
      <w:r>
        <w:rPr>
          <w:lang w:val="fr-FR"/>
        </w:rPr>
        <w:t>’</w:t>
      </w:r>
      <w:r w:rsidRPr="00860575">
        <w:rPr>
          <w:lang w:val="fr-FR"/>
        </w:rPr>
        <w:t>emprisonnement en cas de violation d</w:t>
      </w:r>
      <w:r>
        <w:rPr>
          <w:lang w:val="fr-FR"/>
        </w:rPr>
        <w:t>’</w:t>
      </w:r>
      <w:r w:rsidRPr="00860575">
        <w:rPr>
          <w:lang w:val="fr-FR"/>
        </w:rPr>
        <w:t>une ordonnance de protection</w:t>
      </w:r>
      <w:r w:rsidRPr="00475B98">
        <w:rPr>
          <w:lang w:val="fr-FR"/>
        </w:rPr>
        <w:t>.</w:t>
      </w:r>
    </w:p>
    <w:p w14:paraId="01A3094E" w14:textId="77777777" w:rsidR="008321F1" w:rsidRPr="00475B98" w:rsidRDefault="008321F1" w:rsidP="008321F1">
      <w:pPr>
        <w:pStyle w:val="H23G"/>
        <w:rPr>
          <w:lang w:val="fr-FR"/>
        </w:rPr>
      </w:pPr>
      <w:r w:rsidRPr="00475B98">
        <w:rPr>
          <w:lang w:val="fr-FR"/>
        </w:rPr>
        <w:tab/>
      </w:r>
      <w:r w:rsidRPr="00475B98">
        <w:rPr>
          <w:lang w:val="fr-FR"/>
        </w:rPr>
        <w:tab/>
      </w:r>
      <w:r w:rsidRPr="0094678A">
        <w:rPr>
          <w:lang w:val="fr-FR"/>
        </w:rPr>
        <w:t xml:space="preserve">Unité chargée </w:t>
      </w:r>
      <w:r w:rsidRPr="00FC28ED">
        <w:rPr>
          <w:lang w:val="fr-FR"/>
        </w:rPr>
        <w:t xml:space="preserve">de la lutte contre la </w:t>
      </w:r>
      <w:r w:rsidRPr="0094678A">
        <w:rPr>
          <w:lang w:val="fr-FR"/>
        </w:rPr>
        <w:t xml:space="preserve">violence </w:t>
      </w:r>
      <w:r>
        <w:rPr>
          <w:lang w:val="fr-FR"/>
        </w:rPr>
        <w:t>intra</w:t>
      </w:r>
      <w:r w:rsidRPr="0094678A">
        <w:rPr>
          <w:lang w:val="fr-FR"/>
        </w:rPr>
        <w:t>familiale</w:t>
      </w:r>
    </w:p>
    <w:p w14:paraId="66A8B5B3" w14:textId="40E4503D" w:rsidR="008321F1" w:rsidRPr="00475B98" w:rsidRDefault="008321F1" w:rsidP="008321F1">
      <w:pPr>
        <w:pStyle w:val="SingleTxtG"/>
        <w:rPr>
          <w:lang w:val="fr-FR"/>
        </w:rPr>
      </w:pPr>
      <w:r w:rsidRPr="00475B98">
        <w:rPr>
          <w:lang w:val="fr-FR"/>
        </w:rPr>
        <w:t>94.</w:t>
      </w:r>
      <w:r w:rsidRPr="00475B98">
        <w:rPr>
          <w:lang w:val="fr-FR"/>
        </w:rPr>
        <w:tab/>
      </w:r>
      <w:r w:rsidRPr="0089084A">
        <w:rPr>
          <w:lang w:val="fr-FR"/>
        </w:rPr>
        <w:t>Des mesures visant à prévenir, sanctionner et éliminer la violence à l</w:t>
      </w:r>
      <w:r>
        <w:rPr>
          <w:lang w:val="fr-FR"/>
        </w:rPr>
        <w:t>’</w:t>
      </w:r>
      <w:r w:rsidRPr="0089084A">
        <w:rPr>
          <w:lang w:val="fr-FR"/>
        </w:rPr>
        <w:t>égard des femmes sont en cours d</w:t>
      </w:r>
      <w:r>
        <w:rPr>
          <w:lang w:val="fr-FR"/>
        </w:rPr>
        <w:t>’</w:t>
      </w:r>
      <w:r w:rsidRPr="0089084A">
        <w:rPr>
          <w:lang w:val="fr-FR"/>
        </w:rPr>
        <w:t>application, parmi lesquelles figure la mise en place d</w:t>
      </w:r>
      <w:r>
        <w:rPr>
          <w:lang w:val="fr-FR"/>
        </w:rPr>
        <w:t>’</w:t>
      </w:r>
      <w:r w:rsidRPr="0089084A">
        <w:rPr>
          <w:lang w:val="fr-FR"/>
        </w:rPr>
        <w:t xml:space="preserve">une unité nationale de lutte contre la violence intrafamiliale. Cette unité sensibilise à </w:t>
      </w:r>
      <w:r>
        <w:rPr>
          <w:lang w:val="fr-FR"/>
        </w:rPr>
        <w:t>ce phénomène</w:t>
      </w:r>
      <w:r w:rsidRPr="0089084A">
        <w:rPr>
          <w:lang w:val="fr-FR"/>
        </w:rPr>
        <w:t xml:space="preserve"> et </w:t>
      </w:r>
      <w:r>
        <w:rPr>
          <w:lang w:val="fr-FR"/>
        </w:rPr>
        <w:t>opère</w:t>
      </w:r>
      <w:r w:rsidRPr="0089084A">
        <w:rPr>
          <w:lang w:val="fr-FR"/>
        </w:rPr>
        <w:t xml:space="preserve"> </w:t>
      </w:r>
      <w:r>
        <w:rPr>
          <w:lang w:val="fr-FR"/>
        </w:rPr>
        <w:t>une</w:t>
      </w:r>
      <w:r w:rsidRPr="0089084A">
        <w:rPr>
          <w:lang w:val="fr-FR"/>
        </w:rPr>
        <w:t xml:space="preserve"> permanence téléphonique nationale pour les victimes de violence </w:t>
      </w:r>
      <w:r>
        <w:rPr>
          <w:lang w:val="fr-FR"/>
        </w:rPr>
        <w:t>intra</w:t>
      </w:r>
      <w:r w:rsidRPr="0089084A">
        <w:rPr>
          <w:lang w:val="fr-FR"/>
        </w:rPr>
        <w:t xml:space="preserve">familiale (800-SAVE). Accessible 24 heures sur 24, </w:t>
      </w:r>
      <w:r w:rsidR="00E744D7">
        <w:rPr>
          <w:lang w:val="fr-FR"/>
        </w:rPr>
        <w:t>sept</w:t>
      </w:r>
      <w:r w:rsidRPr="0089084A">
        <w:rPr>
          <w:lang w:val="fr-FR"/>
        </w:rPr>
        <w:t xml:space="preserve"> jours sur </w:t>
      </w:r>
      <w:r w:rsidR="00E744D7">
        <w:rPr>
          <w:lang w:val="fr-FR"/>
        </w:rPr>
        <w:t>sept</w:t>
      </w:r>
      <w:r w:rsidRPr="0089084A">
        <w:rPr>
          <w:lang w:val="fr-FR"/>
        </w:rPr>
        <w:t>, cette permanence gratuite offre des conseils, une première prise de contact avec la police, des services d</w:t>
      </w:r>
      <w:r>
        <w:rPr>
          <w:lang w:val="fr-FR"/>
        </w:rPr>
        <w:t>’</w:t>
      </w:r>
      <w:r w:rsidRPr="0089084A">
        <w:rPr>
          <w:lang w:val="fr-FR"/>
        </w:rPr>
        <w:t xml:space="preserve">orientation vers des </w:t>
      </w:r>
      <w:r>
        <w:rPr>
          <w:lang w:val="fr-FR"/>
        </w:rPr>
        <w:t>refuges</w:t>
      </w:r>
      <w:r w:rsidRPr="0089084A">
        <w:rPr>
          <w:lang w:val="fr-FR"/>
        </w:rPr>
        <w:t>, des recommandations et du soutien</w:t>
      </w:r>
      <w:r w:rsidRPr="00475B98">
        <w:rPr>
          <w:lang w:val="fr-FR"/>
        </w:rPr>
        <w:t>.</w:t>
      </w:r>
    </w:p>
    <w:p w14:paraId="714F6EFD" w14:textId="77777777" w:rsidR="008321F1" w:rsidRPr="00475B98" w:rsidRDefault="008321F1" w:rsidP="008321F1">
      <w:pPr>
        <w:pStyle w:val="H23G"/>
        <w:rPr>
          <w:lang w:val="fr-FR"/>
        </w:rPr>
      </w:pPr>
      <w:r w:rsidRPr="00475B98">
        <w:rPr>
          <w:lang w:val="fr-FR"/>
        </w:rPr>
        <w:tab/>
      </w:r>
      <w:r w:rsidRPr="00475B98">
        <w:rPr>
          <w:lang w:val="fr-FR"/>
        </w:rPr>
        <w:tab/>
      </w:r>
      <w:r w:rsidRPr="00636BF7">
        <w:rPr>
          <w:lang w:val="fr-FR"/>
        </w:rPr>
        <w:t>Fichier central de prévention des violences intrafamiliales</w:t>
      </w:r>
    </w:p>
    <w:p w14:paraId="0F61D8D9" w14:textId="77777777" w:rsidR="008321F1" w:rsidRPr="00475B98" w:rsidRDefault="008321F1" w:rsidP="008321F1">
      <w:pPr>
        <w:pStyle w:val="SingleTxtG"/>
        <w:rPr>
          <w:lang w:val="fr-FR"/>
        </w:rPr>
      </w:pPr>
      <w:r w:rsidRPr="00475B98">
        <w:rPr>
          <w:lang w:val="fr-FR"/>
        </w:rPr>
        <w:t>95.</w:t>
      </w:r>
      <w:r w:rsidRPr="00475B98">
        <w:rPr>
          <w:lang w:val="fr-FR"/>
        </w:rPr>
        <w:tab/>
      </w:r>
      <w:r w:rsidRPr="00635DD7">
        <w:rPr>
          <w:lang w:val="fr-FR"/>
        </w:rPr>
        <w:t xml:space="preserve">Créé en 2016, ce fichier centralise les données sur les faits de violence intrafamiliale collectées par des organismes gouvernementaux et des organisations de la société civile. En 2018, neuf entités </w:t>
      </w:r>
      <w:r>
        <w:rPr>
          <w:lang w:val="fr-FR"/>
        </w:rPr>
        <w:t>transmettaient</w:t>
      </w:r>
      <w:r w:rsidRPr="00635DD7">
        <w:rPr>
          <w:lang w:val="fr-FR"/>
        </w:rPr>
        <w:t xml:space="preserve"> des données au fichier</w:t>
      </w:r>
      <w:r w:rsidRPr="00475B98">
        <w:rPr>
          <w:lang w:val="fr-FR"/>
        </w:rPr>
        <w:t>.</w:t>
      </w:r>
    </w:p>
    <w:p w14:paraId="37C8B6E7" w14:textId="77777777" w:rsidR="008321F1" w:rsidRPr="00475B98" w:rsidRDefault="008321F1" w:rsidP="008321F1">
      <w:pPr>
        <w:pStyle w:val="H23G"/>
        <w:rPr>
          <w:lang w:val="fr-FR"/>
        </w:rPr>
      </w:pPr>
      <w:r w:rsidRPr="00475B98">
        <w:rPr>
          <w:lang w:val="fr-FR"/>
        </w:rPr>
        <w:tab/>
      </w:r>
      <w:r w:rsidRPr="00475B98">
        <w:rPr>
          <w:lang w:val="fr-FR"/>
        </w:rPr>
        <w:tab/>
      </w:r>
      <w:r w:rsidRPr="00CA5E25">
        <w:rPr>
          <w:lang w:val="fr-FR"/>
        </w:rPr>
        <w:t>Formation et éducation du public</w:t>
      </w:r>
    </w:p>
    <w:p w14:paraId="2A1D8CFE" w14:textId="54DA9162" w:rsidR="008321F1" w:rsidRPr="00475B98" w:rsidRDefault="008321F1" w:rsidP="008321F1">
      <w:pPr>
        <w:pStyle w:val="SingleTxtG"/>
        <w:rPr>
          <w:lang w:val="fr-FR"/>
        </w:rPr>
      </w:pPr>
      <w:r w:rsidRPr="00475B98">
        <w:rPr>
          <w:lang w:val="fr-FR"/>
        </w:rPr>
        <w:t>96.</w:t>
      </w:r>
      <w:r w:rsidRPr="00475B98">
        <w:rPr>
          <w:lang w:val="fr-FR"/>
        </w:rPr>
        <w:tab/>
      </w:r>
      <w:r w:rsidRPr="00B411A6">
        <w:rPr>
          <w:lang w:val="fr-FR"/>
        </w:rPr>
        <w:t>La division chargée des questions relatives à l</w:t>
      </w:r>
      <w:r>
        <w:rPr>
          <w:lang w:val="fr-FR"/>
        </w:rPr>
        <w:t>’</w:t>
      </w:r>
      <w:r w:rsidRPr="00B411A6">
        <w:rPr>
          <w:lang w:val="fr-FR"/>
        </w:rPr>
        <w:t xml:space="preserve">égalité des </w:t>
      </w:r>
      <w:r>
        <w:rPr>
          <w:lang w:val="fr-FR"/>
        </w:rPr>
        <w:t>genre</w:t>
      </w:r>
      <w:r w:rsidRPr="00B411A6">
        <w:rPr>
          <w:lang w:val="fr-FR"/>
        </w:rPr>
        <w:t>s et à l</w:t>
      </w:r>
      <w:r>
        <w:rPr>
          <w:lang w:val="fr-FR"/>
        </w:rPr>
        <w:t>’</w:t>
      </w:r>
      <w:r w:rsidRPr="00B411A6">
        <w:rPr>
          <w:lang w:val="fr-FR"/>
        </w:rPr>
        <w:t>enfance a mené des actions de formation (en cours) et d</w:t>
      </w:r>
      <w:r>
        <w:rPr>
          <w:lang w:val="fr-FR"/>
        </w:rPr>
        <w:t>’</w:t>
      </w:r>
      <w:r w:rsidRPr="00B411A6">
        <w:rPr>
          <w:lang w:val="fr-FR"/>
        </w:rPr>
        <w:t>éducation du public afin de réduire l</w:t>
      </w:r>
      <w:r>
        <w:rPr>
          <w:lang w:val="fr-FR"/>
        </w:rPr>
        <w:t>’</w:t>
      </w:r>
      <w:r w:rsidRPr="00B411A6">
        <w:rPr>
          <w:lang w:val="fr-FR"/>
        </w:rPr>
        <w:t>incidence de la violence fondée sur le genre. Un grand nombre de publications ont été éditées et distribuées afin d</w:t>
      </w:r>
      <w:r>
        <w:rPr>
          <w:lang w:val="fr-FR"/>
        </w:rPr>
        <w:t>’</w:t>
      </w:r>
      <w:r w:rsidRPr="00B411A6">
        <w:rPr>
          <w:lang w:val="fr-FR"/>
        </w:rPr>
        <w:t>informer et de sensibiliser le public. Le manuel des procédures applicables au traitement des faits de violence intrafamiliale pour les policiers a été adopté et est en cours d</w:t>
      </w:r>
      <w:r>
        <w:rPr>
          <w:lang w:val="fr-FR"/>
        </w:rPr>
        <w:t>’</w:t>
      </w:r>
      <w:r w:rsidRPr="00B411A6">
        <w:rPr>
          <w:lang w:val="fr-FR"/>
        </w:rPr>
        <w:t>utilisation</w:t>
      </w:r>
      <w:r w:rsidRPr="00475B98">
        <w:rPr>
          <w:lang w:val="fr-FR"/>
        </w:rPr>
        <w:t>.</w:t>
      </w:r>
    </w:p>
    <w:p w14:paraId="4AB6B447" w14:textId="77777777" w:rsidR="008321F1" w:rsidRPr="00475B98" w:rsidRDefault="008321F1" w:rsidP="008321F1">
      <w:pPr>
        <w:pStyle w:val="H23G"/>
        <w:rPr>
          <w:lang w:val="fr-FR"/>
        </w:rPr>
      </w:pPr>
      <w:r w:rsidRPr="00475B98">
        <w:rPr>
          <w:lang w:val="fr-FR"/>
        </w:rPr>
        <w:tab/>
      </w:r>
      <w:r w:rsidRPr="00475B98">
        <w:rPr>
          <w:lang w:val="fr-FR"/>
        </w:rPr>
        <w:tab/>
      </w:r>
      <w:r>
        <w:rPr>
          <w:lang w:val="fr-FR"/>
        </w:rPr>
        <w:t>Refuges</w:t>
      </w:r>
    </w:p>
    <w:p w14:paraId="5E2EF6FC" w14:textId="17BE8F17" w:rsidR="008321F1" w:rsidRPr="00475B98" w:rsidRDefault="008321F1" w:rsidP="008321F1">
      <w:pPr>
        <w:pStyle w:val="SingleTxtG"/>
        <w:rPr>
          <w:lang w:val="fr-FR"/>
        </w:rPr>
      </w:pPr>
      <w:r w:rsidRPr="00475B98">
        <w:rPr>
          <w:lang w:val="fr-FR"/>
        </w:rPr>
        <w:t>97.</w:t>
      </w:r>
      <w:r w:rsidRPr="00475B98">
        <w:rPr>
          <w:lang w:val="fr-FR"/>
        </w:rPr>
        <w:tab/>
      </w:r>
      <w:r w:rsidRPr="00C7198D">
        <w:rPr>
          <w:lang w:val="fr-FR"/>
        </w:rPr>
        <w:t>À la Trinité-et-Tobago, les refuges sont gérés par des organisations non gouvernementales qui bénéficient de subventions publiques. Douze refuges sont actuellement opérationnels à la Trinité et un à Tobago. Ces établissements offre</w:t>
      </w:r>
      <w:r w:rsidR="00E744D7">
        <w:rPr>
          <w:lang w:val="fr-FR"/>
        </w:rPr>
        <w:t>nt</w:t>
      </w:r>
      <w:r w:rsidRPr="00C7198D">
        <w:rPr>
          <w:lang w:val="fr-FR"/>
        </w:rPr>
        <w:t xml:space="preserve"> un hébergement </w:t>
      </w:r>
      <w:r>
        <w:rPr>
          <w:lang w:val="fr-FR"/>
        </w:rPr>
        <w:t>temporaire</w:t>
      </w:r>
      <w:r w:rsidRPr="00C7198D">
        <w:rPr>
          <w:lang w:val="fr-FR"/>
        </w:rPr>
        <w:t xml:space="preserve"> aux victimes de violences fondées sur le genre avant leur orientation vers d</w:t>
      </w:r>
      <w:r>
        <w:rPr>
          <w:lang w:val="fr-FR"/>
        </w:rPr>
        <w:t>’</w:t>
      </w:r>
      <w:r w:rsidRPr="00C7198D">
        <w:rPr>
          <w:lang w:val="fr-FR"/>
        </w:rPr>
        <w:t xml:space="preserve">autres </w:t>
      </w:r>
      <w:r>
        <w:rPr>
          <w:lang w:val="fr-FR"/>
        </w:rPr>
        <w:t>structures d’accueil</w:t>
      </w:r>
      <w:r w:rsidRPr="00475B98">
        <w:rPr>
          <w:lang w:val="fr-FR"/>
        </w:rPr>
        <w:t>.</w:t>
      </w:r>
    </w:p>
    <w:p w14:paraId="4AC610AA" w14:textId="77777777" w:rsidR="008321F1" w:rsidRPr="00475B98" w:rsidRDefault="008321F1" w:rsidP="008321F1">
      <w:pPr>
        <w:pStyle w:val="H23G"/>
        <w:rPr>
          <w:lang w:val="fr-FR"/>
        </w:rPr>
      </w:pPr>
      <w:r w:rsidRPr="00475B98">
        <w:rPr>
          <w:lang w:val="fr-FR"/>
        </w:rPr>
        <w:tab/>
      </w:r>
      <w:r w:rsidRPr="00475B98">
        <w:rPr>
          <w:lang w:val="fr-FR"/>
        </w:rPr>
        <w:tab/>
        <w:t>Services</w:t>
      </w:r>
      <w:r>
        <w:rPr>
          <w:lang w:val="fr-FR"/>
        </w:rPr>
        <w:t xml:space="preserve"> juridiques</w:t>
      </w:r>
    </w:p>
    <w:p w14:paraId="2B7A31E9" w14:textId="2C3FB3B9" w:rsidR="008321F1" w:rsidRPr="00475B98" w:rsidRDefault="008321F1" w:rsidP="008321F1">
      <w:pPr>
        <w:pStyle w:val="SingleTxtG"/>
        <w:rPr>
          <w:lang w:val="fr-FR"/>
        </w:rPr>
      </w:pPr>
      <w:r w:rsidRPr="00475B98">
        <w:rPr>
          <w:lang w:val="fr-FR"/>
        </w:rPr>
        <w:t>98.</w:t>
      </w:r>
      <w:r w:rsidRPr="00475B98">
        <w:rPr>
          <w:lang w:val="fr-FR"/>
        </w:rPr>
        <w:tab/>
      </w:r>
      <w:r w:rsidRPr="00C53F7F">
        <w:rPr>
          <w:lang w:val="fr-FR"/>
        </w:rPr>
        <w:t>Les victimes et survivants de violences fondées sur le genre peuvent accéder à des services juridiques par l</w:t>
      </w:r>
      <w:r>
        <w:rPr>
          <w:lang w:val="fr-FR"/>
        </w:rPr>
        <w:t>’</w:t>
      </w:r>
      <w:r w:rsidRPr="00C53F7F">
        <w:rPr>
          <w:lang w:val="fr-FR"/>
        </w:rPr>
        <w:t>intermédiaire du service d</w:t>
      </w:r>
      <w:r>
        <w:rPr>
          <w:lang w:val="fr-FR"/>
        </w:rPr>
        <w:t>’</w:t>
      </w:r>
      <w:r w:rsidRPr="00C53F7F">
        <w:rPr>
          <w:lang w:val="fr-FR"/>
        </w:rPr>
        <w:t xml:space="preserve">aide juridictionnelle et du Médiateur. Les services du Médiateur </w:t>
      </w:r>
      <w:r>
        <w:rPr>
          <w:lang w:val="fr-FR"/>
        </w:rPr>
        <w:t>tiennent des permanences</w:t>
      </w:r>
      <w:r w:rsidRPr="00C53F7F">
        <w:rPr>
          <w:lang w:val="fr-FR"/>
        </w:rPr>
        <w:t xml:space="preserve"> dans les communautés rurales certains jours de chaque mois</w:t>
      </w:r>
      <w:r w:rsidRPr="00475B98">
        <w:rPr>
          <w:lang w:val="fr-FR"/>
        </w:rPr>
        <w:t>.</w:t>
      </w:r>
    </w:p>
    <w:p w14:paraId="09D97D8E" w14:textId="77777777" w:rsidR="008321F1" w:rsidRPr="00475B98" w:rsidRDefault="008321F1" w:rsidP="008321F1">
      <w:pPr>
        <w:pStyle w:val="H23G"/>
        <w:rPr>
          <w:lang w:val="fr-FR"/>
        </w:rPr>
      </w:pPr>
      <w:r w:rsidRPr="00475B98">
        <w:rPr>
          <w:lang w:val="fr-FR"/>
        </w:rPr>
        <w:tab/>
      </w:r>
      <w:r w:rsidRPr="00475B98">
        <w:rPr>
          <w:lang w:val="fr-FR"/>
        </w:rPr>
        <w:tab/>
      </w:r>
      <w:proofErr w:type="spellStart"/>
      <w:r w:rsidRPr="00475B98">
        <w:rPr>
          <w:lang w:val="fr-FR"/>
        </w:rPr>
        <w:t>M</w:t>
      </w:r>
      <w:r>
        <w:rPr>
          <w:lang w:val="fr-FR"/>
        </w:rPr>
        <w:t>é</w:t>
      </w:r>
      <w:r w:rsidRPr="00475B98">
        <w:rPr>
          <w:lang w:val="fr-FR"/>
        </w:rPr>
        <w:t>dia</w:t>
      </w:r>
      <w:r>
        <w:rPr>
          <w:lang w:val="fr-FR"/>
        </w:rPr>
        <w:t>s</w:t>
      </w:r>
      <w:proofErr w:type="spellEnd"/>
    </w:p>
    <w:p w14:paraId="77B2761E" w14:textId="38573385" w:rsidR="008321F1" w:rsidRPr="00475B98" w:rsidRDefault="008321F1" w:rsidP="008321F1">
      <w:pPr>
        <w:pStyle w:val="SingleTxtG"/>
        <w:rPr>
          <w:lang w:val="fr-FR"/>
        </w:rPr>
      </w:pPr>
      <w:r w:rsidRPr="00475B98">
        <w:rPr>
          <w:lang w:val="fr-FR"/>
        </w:rPr>
        <w:t>99.</w:t>
      </w:r>
      <w:r w:rsidRPr="00475B98">
        <w:rPr>
          <w:lang w:val="fr-FR"/>
        </w:rPr>
        <w:tab/>
      </w:r>
      <w:r w:rsidRPr="00142FB7">
        <w:rPr>
          <w:lang w:val="fr-FR"/>
        </w:rPr>
        <w:t>Le Ministère de la sécurité nationale a lancé une campagne de publicité dans les journaux, à la radio et à la télévision. L</w:t>
      </w:r>
      <w:r>
        <w:rPr>
          <w:lang w:val="fr-FR"/>
        </w:rPr>
        <w:t>’</w:t>
      </w:r>
      <w:r w:rsidRPr="00142FB7">
        <w:rPr>
          <w:lang w:val="fr-FR"/>
        </w:rPr>
        <w:t xml:space="preserve">attention accrue que les </w:t>
      </w:r>
      <w:proofErr w:type="spellStart"/>
      <w:r w:rsidRPr="00142FB7">
        <w:rPr>
          <w:lang w:val="fr-FR"/>
        </w:rPr>
        <w:t>médias</w:t>
      </w:r>
      <w:proofErr w:type="spellEnd"/>
      <w:r w:rsidRPr="00142FB7">
        <w:rPr>
          <w:lang w:val="fr-FR"/>
        </w:rPr>
        <w:t xml:space="preserve"> </w:t>
      </w:r>
      <w:r>
        <w:rPr>
          <w:lang w:val="fr-FR"/>
        </w:rPr>
        <w:t>accord</w:t>
      </w:r>
      <w:r w:rsidRPr="00142FB7">
        <w:rPr>
          <w:lang w:val="fr-FR"/>
        </w:rPr>
        <w:t xml:space="preserve">ent </w:t>
      </w:r>
      <w:r>
        <w:rPr>
          <w:lang w:val="fr-FR"/>
        </w:rPr>
        <w:t>aux faits de</w:t>
      </w:r>
      <w:r w:rsidRPr="00142FB7">
        <w:rPr>
          <w:lang w:val="fr-FR"/>
        </w:rPr>
        <w:t xml:space="preserve"> violence intrafamiliale a nettement permis de faire évoluer l</w:t>
      </w:r>
      <w:r>
        <w:rPr>
          <w:lang w:val="fr-FR"/>
        </w:rPr>
        <w:t>’</w:t>
      </w:r>
      <w:r w:rsidRPr="00142FB7">
        <w:rPr>
          <w:lang w:val="fr-FR"/>
        </w:rPr>
        <w:t>opinion publique et d</w:t>
      </w:r>
      <w:r>
        <w:rPr>
          <w:lang w:val="fr-FR"/>
        </w:rPr>
        <w:t>’</w:t>
      </w:r>
      <w:r w:rsidRPr="00142FB7">
        <w:rPr>
          <w:lang w:val="fr-FR"/>
        </w:rPr>
        <w:t>infléchir l</w:t>
      </w:r>
      <w:r>
        <w:rPr>
          <w:lang w:val="fr-FR"/>
        </w:rPr>
        <w:t>’</w:t>
      </w:r>
      <w:r w:rsidRPr="00142FB7">
        <w:rPr>
          <w:lang w:val="fr-FR"/>
        </w:rPr>
        <w:t xml:space="preserve">idée selon laquelle </w:t>
      </w:r>
      <w:r>
        <w:rPr>
          <w:lang w:val="fr-FR"/>
        </w:rPr>
        <w:t>cette</w:t>
      </w:r>
      <w:r w:rsidRPr="00142FB7">
        <w:rPr>
          <w:lang w:val="fr-FR"/>
        </w:rPr>
        <w:t xml:space="preserve"> violence était une affaire d</w:t>
      </w:r>
      <w:r>
        <w:rPr>
          <w:lang w:val="fr-FR"/>
        </w:rPr>
        <w:t>’</w:t>
      </w:r>
      <w:r w:rsidRPr="00142FB7">
        <w:rPr>
          <w:lang w:val="fr-FR"/>
        </w:rPr>
        <w:t>ordre privé</w:t>
      </w:r>
      <w:r w:rsidRPr="00475B98">
        <w:rPr>
          <w:lang w:val="fr-FR"/>
        </w:rPr>
        <w:t>.</w:t>
      </w:r>
    </w:p>
    <w:p w14:paraId="146A4C52" w14:textId="77777777" w:rsidR="008321F1" w:rsidRPr="00475B98" w:rsidRDefault="008321F1" w:rsidP="008321F1">
      <w:pPr>
        <w:pStyle w:val="H23G"/>
        <w:rPr>
          <w:lang w:val="fr-FR"/>
        </w:rPr>
      </w:pPr>
      <w:r w:rsidRPr="00475B98">
        <w:rPr>
          <w:lang w:val="fr-FR"/>
        </w:rPr>
        <w:tab/>
      </w:r>
      <w:r w:rsidRPr="00475B98">
        <w:rPr>
          <w:lang w:val="fr-FR"/>
        </w:rPr>
        <w:tab/>
      </w:r>
      <w:r>
        <w:rPr>
          <w:lang w:val="fr-FR"/>
        </w:rPr>
        <w:t>Le tribunal de la famille</w:t>
      </w:r>
    </w:p>
    <w:p w14:paraId="4CFE9D29" w14:textId="63C03A99" w:rsidR="008321F1" w:rsidRPr="00475B98" w:rsidRDefault="008321F1" w:rsidP="008321F1">
      <w:pPr>
        <w:pStyle w:val="SingleTxtG"/>
        <w:rPr>
          <w:lang w:val="fr-FR"/>
        </w:rPr>
      </w:pPr>
      <w:r w:rsidRPr="00475B98">
        <w:rPr>
          <w:lang w:val="fr-FR"/>
        </w:rPr>
        <w:t>100.</w:t>
      </w:r>
      <w:r w:rsidRPr="00475B98">
        <w:rPr>
          <w:lang w:val="fr-FR"/>
        </w:rPr>
        <w:tab/>
      </w:r>
      <w:r w:rsidRPr="00953EC9">
        <w:rPr>
          <w:lang w:val="fr-FR"/>
        </w:rPr>
        <w:t>Le tribunal de la famille, dont la création a fait l</w:t>
      </w:r>
      <w:r>
        <w:rPr>
          <w:lang w:val="fr-FR"/>
        </w:rPr>
        <w:t>’</w:t>
      </w:r>
      <w:r w:rsidRPr="00953EC9">
        <w:rPr>
          <w:lang w:val="fr-FR"/>
        </w:rPr>
        <w:t>objet d</w:t>
      </w:r>
      <w:r>
        <w:rPr>
          <w:lang w:val="fr-FR"/>
        </w:rPr>
        <w:t>’</w:t>
      </w:r>
      <w:r w:rsidRPr="00953EC9">
        <w:rPr>
          <w:lang w:val="fr-FR"/>
        </w:rPr>
        <w:t>un projet pilote en 2003 avant d</w:t>
      </w:r>
      <w:r>
        <w:rPr>
          <w:lang w:val="fr-FR"/>
        </w:rPr>
        <w:t>’</w:t>
      </w:r>
      <w:r w:rsidRPr="00953EC9">
        <w:rPr>
          <w:lang w:val="fr-FR"/>
        </w:rPr>
        <w:t>être institutionnalisé au cours de la période examinée, offre aux victimes de violences intrafamiliales la possibilité d</w:t>
      </w:r>
      <w:r>
        <w:rPr>
          <w:lang w:val="fr-FR"/>
        </w:rPr>
        <w:t>’</w:t>
      </w:r>
      <w:r w:rsidRPr="00953EC9">
        <w:rPr>
          <w:lang w:val="fr-FR"/>
        </w:rPr>
        <w:t xml:space="preserve">avoir recours à des services de médiation et à un personnel qualifié pour </w:t>
      </w:r>
      <w:r>
        <w:rPr>
          <w:lang w:val="fr-FR"/>
        </w:rPr>
        <w:t>exercer</w:t>
      </w:r>
      <w:r w:rsidRPr="00953EC9">
        <w:rPr>
          <w:lang w:val="fr-FR"/>
        </w:rPr>
        <w:t xml:space="preserve"> d</w:t>
      </w:r>
      <w:r>
        <w:rPr>
          <w:lang w:val="fr-FR"/>
        </w:rPr>
        <w:t>’</w:t>
      </w:r>
      <w:r w:rsidRPr="00953EC9">
        <w:rPr>
          <w:lang w:val="fr-FR"/>
        </w:rPr>
        <w:t>autres voies de recours</w:t>
      </w:r>
      <w:r w:rsidRPr="00475B98">
        <w:rPr>
          <w:lang w:val="fr-FR"/>
        </w:rPr>
        <w:t>.</w:t>
      </w:r>
    </w:p>
    <w:p w14:paraId="54EB9994" w14:textId="394476AF" w:rsidR="008321F1" w:rsidRPr="00475B98" w:rsidRDefault="008321F1" w:rsidP="008321F1">
      <w:pPr>
        <w:pStyle w:val="H1G"/>
        <w:rPr>
          <w:lang w:val="fr-FR"/>
        </w:rPr>
      </w:pPr>
      <w:r w:rsidRPr="00475B98">
        <w:rPr>
          <w:lang w:val="fr-FR"/>
        </w:rPr>
        <w:tab/>
      </w:r>
      <w:r w:rsidRPr="00475B98">
        <w:rPr>
          <w:lang w:val="fr-FR"/>
        </w:rPr>
        <w:tab/>
        <w:t>Article 17</w:t>
      </w:r>
      <w:r>
        <w:rPr>
          <w:lang w:val="fr-FR"/>
        </w:rPr>
        <w:br/>
      </w:r>
      <w:r w:rsidRPr="00475B98">
        <w:rPr>
          <w:lang w:val="fr-FR"/>
        </w:rPr>
        <w:tab/>
      </w:r>
      <w:r w:rsidRPr="00A5301F">
        <w:rPr>
          <w:lang w:val="fr-FR"/>
        </w:rPr>
        <w:t>Protection de l</w:t>
      </w:r>
      <w:r>
        <w:rPr>
          <w:lang w:val="fr-FR"/>
        </w:rPr>
        <w:t>’</w:t>
      </w:r>
      <w:r w:rsidRPr="00A5301F">
        <w:rPr>
          <w:lang w:val="fr-FR"/>
        </w:rPr>
        <w:t>intégrité de la personne</w:t>
      </w:r>
    </w:p>
    <w:p w14:paraId="6D6FA478" w14:textId="4C7035D2" w:rsidR="008321F1" w:rsidRPr="00475B98" w:rsidRDefault="008321F1" w:rsidP="008321F1">
      <w:pPr>
        <w:pStyle w:val="SingleTxtG"/>
        <w:rPr>
          <w:lang w:val="fr-FR"/>
        </w:rPr>
      </w:pPr>
      <w:r w:rsidRPr="00475B98">
        <w:rPr>
          <w:lang w:val="fr-FR"/>
        </w:rPr>
        <w:t>101.</w:t>
      </w:r>
      <w:r w:rsidRPr="00475B98">
        <w:rPr>
          <w:lang w:val="fr-FR"/>
        </w:rPr>
        <w:tab/>
      </w:r>
      <w:r w:rsidRPr="00682810">
        <w:rPr>
          <w:lang w:val="fr-FR"/>
        </w:rPr>
        <w:t>L</w:t>
      </w:r>
      <w:r>
        <w:rPr>
          <w:lang w:val="fr-FR"/>
        </w:rPr>
        <w:t>’</w:t>
      </w:r>
      <w:r w:rsidRPr="00682810">
        <w:rPr>
          <w:lang w:val="fr-FR"/>
        </w:rPr>
        <w:t>article 4 de la Constitution protège expressément l</w:t>
      </w:r>
      <w:r>
        <w:rPr>
          <w:lang w:val="fr-FR"/>
        </w:rPr>
        <w:t>’</w:t>
      </w:r>
      <w:r w:rsidRPr="00682810">
        <w:rPr>
          <w:lang w:val="fr-FR"/>
        </w:rPr>
        <w:t>intégrité de la personne</w:t>
      </w:r>
      <w:r w:rsidRPr="00475B98">
        <w:rPr>
          <w:lang w:val="fr-FR"/>
        </w:rPr>
        <w:t>.</w:t>
      </w:r>
    </w:p>
    <w:p w14:paraId="429B602B" w14:textId="7F4B08DE" w:rsidR="008321F1" w:rsidRPr="00475B98" w:rsidRDefault="008321F1" w:rsidP="008321F1">
      <w:pPr>
        <w:pStyle w:val="H1G"/>
        <w:rPr>
          <w:lang w:val="fr-FR"/>
        </w:rPr>
      </w:pPr>
      <w:r w:rsidRPr="00475B98">
        <w:rPr>
          <w:lang w:val="fr-FR"/>
        </w:rPr>
        <w:lastRenderedPageBreak/>
        <w:tab/>
      </w:r>
      <w:r w:rsidRPr="00475B98">
        <w:rPr>
          <w:lang w:val="fr-FR"/>
        </w:rPr>
        <w:tab/>
        <w:t>Article 18</w:t>
      </w:r>
      <w:r>
        <w:rPr>
          <w:lang w:val="fr-FR"/>
        </w:rPr>
        <w:br/>
      </w:r>
      <w:r w:rsidRPr="00475B98">
        <w:rPr>
          <w:lang w:val="fr-FR"/>
        </w:rPr>
        <w:tab/>
      </w:r>
      <w:r w:rsidRPr="00AA01CE">
        <w:rPr>
          <w:lang w:val="fr-FR"/>
        </w:rPr>
        <w:t>Droit de circuler librement et nationalité</w:t>
      </w:r>
    </w:p>
    <w:p w14:paraId="5DC527DD" w14:textId="7767CBED" w:rsidR="008321F1" w:rsidRPr="00475B98" w:rsidRDefault="008321F1" w:rsidP="008321F1">
      <w:pPr>
        <w:pStyle w:val="SingleTxtG"/>
        <w:rPr>
          <w:lang w:val="fr-FR"/>
        </w:rPr>
      </w:pPr>
      <w:r w:rsidRPr="00475B98">
        <w:rPr>
          <w:lang w:val="fr-FR"/>
        </w:rPr>
        <w:t>102.</w:t>
      </w:r>
      <w:r w:rsidRPr="00475B98">
        <w:rPr>
          <w:lang w:val="fr-FR"/>
        </w:rPr>
        <w:tab/>
      </w:r>
      <w:r w:rsidRPr="00DB569B">
        <w:rPr>
          <w:lang w:val="fr-FR"/>
        </w:rPr>
        <w:t>La Constitution utilise les expressions « toute personne » ou « quiconque » en ce qui concerne l</w:t>
      </w:r>
      <w:r>
        <w:rPr>
          <w:lang w:val="fr-FR"/>
        </w:rPr>
        <w:t>’</w:t>
      </w:r>
      <w:r w:rsidRPr="00DB569B">
        <w:rPr>
          <w:lang w:val="fr-FR"/>
        </w:rPr>
        <w:t xml:space="preserve">acquisition de la nationalité </w:t>
      </w:r>
      <w:r>
        <w:rPr>
          <w:lang w:val="fr-FR"/>
        </w:rPr>
        <w:t xml:space="preserve">trinidadienne </w:t>
      </w:r>
      <w:r w:rsidRPr="00DB569B">
        <w:rPr>
          <w:lang w:val="fr-FR"/>
        </w:rPr>
        <w:t>et n</w:t>
      </w:r>
      <w:r>
        <w:rPr>
          <w:lang w:val="fr-FR"/>
        </w:rPr>
        <w:t>’</w:t>
      </w:r>
      <w:r w:rsidRPr="00DB569B">
        <w:rPr>
          <w:lang w:val="fr-FR"/>
        </w:rPr>
        <w:t>établit aucune discrimination fondée sur le handicap</w:t>
      </w:r>
      <w:r w:rsidRPr="00475B98">
        <w:rPr>
          <w:lang w:val="fr-FR"/>
        </w:rPr>
        <w:t>.</w:t>
      </w:r>
    </w:p>
    <w:p w14:paraId="6F9725BE" w14:textId="0509DA2B" w:rsidR="008321F1" w:rsidRPr="00475B98" w:rsidRDefault="008321F1" w:rsidP="008321F1">
      <w:pPr>
        <w:pStyle w:val="SingleTxtG"/>
        <w:rPr>
          <w:lang w:val="fr-FR"/>
        </w:rPr>
      </w:pPr>
      <w:r w:rsidRPr="00475B98">
        <w:rPr>
          <w:lang w:val="fr-FR"/>
        </w:rPr>
        <w:t>103.</w:t>
      </w:r>
      <w:r w:rsidRPr="00475B98">
        <w:rPr>
          <w:lang w:val="fr-FR"/>
        </w:rPr>
        <w:tab/>
      </w:r>
      <w:r w:rsidRPr="00DE3D7D">
        <w:rPr>
          <w:lang w:val="fr-FR"/>
        </w:rPr>
        <w:t xml:space="preserve">La loi sur la nationalité </w:t>
      </w:r>
      <w:r>
        <w:rPr>
          <w:lang w:val="fr-FR"/>
        </w:rPr>
        <w:t xml:space="preserve">trinidadienne </w:t>
      </w:r>
      <w:r w:rsidRPr="00DE3D7D">
        <w:rPr>
          <w:lang w:val="fr-FR"/>
        </w:rPr>
        <w:t>(</w:t>
      </w:r>
      <w:r>
        <w:rPr>
          <w:lang w:val="fr-FR"/>
        </w:rPr>
        <w:t>c</w:t>
      </w:r>
      <w:r w:rsidRPr="00DE3D7D">
        <w:rPr>
          <w:lang w:val="fr-FR"/>
        </w:rPr>
        <w:t>hap.</w:t>
      </w:r>
      <w:r>
        <w:rPr>
          <w:lang w:val="fr-FR"/>
        </w:rPr>
        <w:t xml:space="preserve"> </w:t>
      </w:r>
      <w:r w:rsidRPr="00DE3D7D">
        <w:rPr>
          <w:lang w:val="fr-FR"/>
        </w:rPr>
        <w:t>1:</w:t>
      </w:r>
      <w:r w:rsidRPr="007F0386">
        <w:rPr>
          <w:lang w:val="fr-FR"/>
        </w:rPr>
        <w:t>50) n</w:t>
      </w:r>
      <w:r>
        <w:rPr>
          <w:lang w:val="fr-FR"/>
        </w:rPr>
        <w:t>’</w:t>
      </w:r>
      <w:r w:rsidRPr="007F0386">
        <w:rPr>
          <w:lang w:val="fr-FR"/>
        </w:rPr>
        <w:t>établit aucune distinction entre les personnes handicapées et les autres.</w:t>
      </w:r>
    </w:p>
    <w:p w14:paraId="148FEFC6" w14:textId="0D782DC6" w:rsidR="008321F1" w:rsidRPr="00475B98" w:rsidRDefault="008321F1" w:rsidP="008321F1">
      <w:pPr>
        <w:pStyle w:val="SingleTxtG"/>
        <w:rPr>
          <w:lang w:val="fr-FR"/>
        </w:rPr>
      </w:pPr>
      <w:r w:rsidRPr="00475B98">
        <w:rPr>
          <w:lang w:val="fr-FR"/>
        </w:rPr>
        <w:t>104.</w:t>
      </w:r>
      <w:r w:rsidRPr="00475B98">
        <w:rPr>
          <w:lang w:val="fr-FR"/>
        </w:rPr>
        <w:tab/>
      </w:r>
      <w:r w:rsidRPr="00144AED">
        <w:rPr>
          <w:lang w:val="fr-FR"/>
        </w:rPr>
        <w:t>Selon la loi sur l</w:t>
      </w:r>
      <w:r>
        <w:rPr>
          <w:lang w:val="fr-FR"/>
        </w:rPr>
        <w:t>’</w:t>
      </w:r>
      <w:r w:rsidRPr="00144AED">
        <w:rPr>
          <w:lang w:val="fr-FR"/>
        </w:rPr>
        <w:t>immigration (chap. 18:01), toute personne handicapée est libre d</w:t>
      </w:r>
      <w:r>
        <w:rPr>
          <w:lang w:val="fr-FR"/>
        </w:rPr>
        <w:t>’</w:t>
      </w:r>
      <w:r w:rsidRPr="00144AED">
        <w:rPr>
          <w:lang w:val="fr-FR"/>
        </w:rPr>
        <w:t xml:space="preserve">entrer </w:t>
      </w:r>
      <w:r w:rsidRPr="001D36FF">
        <w:rPr>
          <w:lang w:val="fr-FR"/>
        </w:rPr>
        <w:t>dans son propre pays</w:t>
      </w:r>
      <w:r w:rsidRPr="00144AED">
        <w:rPr>
          <w:lang w:val="fr-FR"/>
        </w:rPr>
        <w:t xml:space="preserve"> (en tant que ressortissant ou résident</w:t>
      </w:r>
      <w:r>
        <w:rPr>
          <w:lang w:val="fr-FR"/>
        </w:rPr>
        <w:t xml:space="preserve"> de la Trinité-et-Tobago</w:t>
      </w:r>
      <w:r w:rsidRPr="00144AED">
        <w:rPr>
          <w:lang w:val="fr-FR"/>
        </w:rPr>
        <w:t>)</w:t>
      </w:r>
      <w:r>
        <w:rPr>
          <w:lang w:val="fr-FR"/>
        </w:rPr>
        <w:t>. En revanche,</w:t>
      </w:r>
      <w:r w:rsidRPr="00144AED">
        <w:rPr>
          <w:lang w:val="fr-FR"/>
        </w:rPr>
        <w:t xml:space="preserve"> une personne handicapée (qui n</w:t>
      </w:r>
      <w:r>
        <w:rPr>
          <w:lang w:val="fr-FR"/>
        </w:rPr>
        <w:t>’</w:t>
      </w:r>
      <w:r w:rsidRPr="00144AED">
        <w:rPr>
          <w:lang w:val="fr-FR"/>
        </w:rPr>
        <w:t>est ni ressortissante ni résidente trinidadienne) peut se heurter à des difficultés du fait des procédures d</w:t>
      </w:r>
      <w:r>
        <w:rPr>
          <w:lang w:val="fr-FR"/>
        </w:rPr>
        <w:t>’</w:t>
      </w:r>
      <w:r w:rsidRPr="00144AED">
        <w:rPr>
          <w:lang w:val="fr-FR"/>
        </w:rPr>
        <w:t>immigration</w:t>
      </w:r>
      <w:r w:rsidRPr="00475B98">
        <w:rPr>
          <w:lang w:val="fr-FR"/>
        </w:rPr>
        <w:t>.</w:t>
      </w:r>
    </w:p>
    <w:p w14:paraId="70EE3B3F" w14:textId="77777777" w:rsidR="008321F1" w:rsidRPr="00475B98" w:rsidRDefault="008321F1" w:rsidP="008321F1">
      <w:pPr>
        <w:pStyle w:val="H23G"/>
        <w:rPr>
          <w:lang w:val="fr-FR"/>
        </w:rPr>
      </w:pPr>
      <w:r w:rsidRPr="00475B98">
        <w:rPr>
          <w:lang w:val="fr-FR"/>
        </w:rPr>
        <w:tab/>
      </w:r>
      <w:r w:rsidRPr="00475B98">
        <w:rPr>
          <w:lang w:val="fr-FR"/>
        </w:rPr>
        <w:tab/>
      </w:r>
      <w:r w:rsidRPr="00AE0C51">
        <w:rPr>
          <w:lang w:val="fr-FR"/>
        </w:rPr>
        <w:t>Initiatives du Ministère de la justice et des affaires juridiques</w:t>
      </w:r>
    </w:p>
    <w:p w14:paraId="7E63C230" w14:textId="77777777" w:rsidR="008321F1" w:rsidRPr="00475B98" w:rsidRDefault="008321F1" w:rsidP="008321F1">
      <w:pPr>
        <w:pStyle w:val="H4G"/>
        <w:rPr>
          <w:lang w:val="fr-FR"/>
        </w:rPr>
      </w:pPr>
      <w:r w:rsidRPr="00475B98">
        <w:rPr>
          <w:lang w:val="fr-FR"/>
        </w:rPr>
        <w:tab/>
      </w:r>
      <w:r w:rsidRPr="00475B98">
        <w:rPr>
          <w:lang w:val="fr-FR"/>
        </w:rPr>
        <w:tab/>
      </w:r>
      <w:r w:rsidRPr="00475B98">
        <w:rPr>
          <w:lang w:val="fr-FR"/>
        </w:rPr>
        <w:tab/>
      </w:r>
      <w:r w:rsidRPr="00700D2F">
        <w:rPr>
          <w:lang w:val="fr-FR"/>
        </w:rPr>
        <w:t>Demande de certificats de naissance en ligne</w:t>
      </w:r>
    </w:p>
    <w:p w14:paraId="541DB7A1" w14:textId="5671ECCC" w:rsidR="008321F1" w:rsidRPr="00475B98" w:rsidRDefault="008321F1" w:rsidP="008321F1">
      <w:pPr>
        <w:pStyle w:val="SingleTxtG"/>
        <w:rPr>
          <w:lang w:val="fr-FR"/>
        </w:rPr>
      </w:pPr>
      <w:r w:rsidRPr="00475B98">
        <w:rPr>
          <w:lang w:val="fr-FR"/>
        </w:rPr>
        <w:t>105.</w:t>
      </w:r>
      <w:r w:rsidRPr="00475B98">
        <w:rPr>
          <w:lang w:val="fr-FR"/>
        </w:rPr>
        <w:tab/>
      </w:r>
      <w:r w:rsidRPr="0097426A">
        <w:rPr>
          <w:lang w:val="fr-FR"/>
        </w:rPr>
        <w:t xml:space="preserve">Ce dispositif permet de faciliter les demandes de certificats de naissance </w:t>
      </w:r>
      <w:r>
        <w:rPr>
          <w:lang w:val="fr-FR"/>
        </w:rPr>
        <w:t>en ligne</w:t>
      </w:r>
      <w:r w:rsidRPr="0097426A">
        <w:rPr>
          <w:lang w:val="fr-FR"/>
        </w:rPr>
        <w:t xml:space="preserve"> et évite </w:t>
      </w:r>
      <w:r>
        <w:rPr>
          <w:lang w:val="fr-FR"/>
        </w:rPr>
        <w:t xml:space="preserve">ainsi </w:t>
      </w:r>
      <w:r w:rsidRPr="0097426A">
        <w:rPr>
          <w:lang w:val="fr-FR"/>
        </w:rPr>
        <w:t>aux demandeurs d</w:t>
      </w:r>
      <w:r>
        <w:rPr>
          <w:lang w:val="fr-FR"/>
        </w:rPr>
        <w:t>’</w:t>
      </w:r>
      <w:r w:rsidRPr="0097426A">
        <w:rPr>
          <w:lang w:val="fr-FR"/>
        </w:rPr>
        <w:t>avoir à se présenter en personne devant les services de l</w:t>
      </w:r>
      <w:r>
        <w:rPr>
          <w:lang w:val="fr-FR"/>
        </w:rPr>
        <w:t>’</w:t>
      </w:r>
      <w:r w:rsidRPr="0097426A">
        <w:rPr>
          <w:lang w:val="fr-FR"/>
        </w:rPr>
        <w:t xml:space="preserve">état civil ou tout autre </w:t>
      </w:r>
      <w:r>
        <w:rPr>
          <w:lang w:val="fr-FR"/>
        </w:rPr>
        <w:t>entité</w:t>
      </w:r>
      <w:r w:rsidRPr="0097426A">
        <w:rPr>
          <w:lang w:val="fr-FR"/>
        </w:rPr>
        <w:t xml:space="preserve"> autorisé</w:t>
      </w:r>
      <w:r>
        <w:rPr>
          <w:lang w:val="fr-FR"/>
        </w:rPr>
        <w:t>e</w:t>
      </w:r>
      <w:r w:rsidRPr="0097426A">
        <w:rPr>
          <w:lang w:val="fr-FR"/>
        </w:rPr>
        <w:t>, tel</w:t>
      </w:r>
      <w:r>
        <w:rPr>
          <w:lang w:val="fr-FR"/>
        </w:rPr>
        <w:t>le qu’un</w:t>
      </w:r>
      <w:r w:rsidRPr="0097426A">
        <w:rPr>
          <w:lang w:val="fr-FR"/>
        </w:rPr>
        <w:t xml:space="preserve"> consulat </w:t>
      </w:r>
      <w:r>
        <w:rPr>
          <w:lang w:val="fr-FR"/>
        </w:rPr>
        <w:t>ou une</w:t>
      </w:r>
      <w:r w:rsidRPr="0097426A">
        <w:rPr>
          <w:lang w:val="fr-FR"/>
        </w:rPr>
        <w:t xml:space="preserve"> mission à l</w:t>
      </w:r>
      <w:r>
        <w:rPr>
          <w:lang w:val="fr-FR"/>
        </w:rPr>
        <w:t>’</w:t>
      </w:r>
      <w:r w:rsidRPr="0097426A">
        <w:rPr>
          <w:lang w:val="fr-FR"/>
        </w:rPr>
        <w:t>étranger. Mis en place en 2010, ce dispositif est toujours opérationnel</w:t>
      </w:r>
      <w:r w:rsidRPr="00475B98">
        <w:rPr>
          <w:lang w:val="fr-FR"/>
        </w:rPr>
        <w:t>.</w:t>
      </w:r>
    </w:p>
    <w:p w14:paraId="131A6FA3" w14:textId="77777777" w:rsidR="008321F1" w:rsidRPr="00475B98" w:rsidRDefault="008321F1" w:rsidP="008321F1">
      <w:pPr>
        <w:pStyle w:val="H4G"/>
        <w:rPr>
          <w:lang w:val="fr-FR"/>
        </w:rPr>
      </w:pPr>
      <w:r w:rsidRPr="00475B98">
        <w:rPr>
          <w:lang w:val="fr-FR"/>
        </w:rPr>
        <w:tab/>
      </w:r>
      <w:r w:rsidRPr="00475B98">
        <w:rPr>
          <w:lang w:val="fr-FR"/>
        </w:rPr>
        <w:tab/>
      </w:r>
      <w:r w:rsidRPr="00475B98">
        <w:rPr>
          <w:lang w:val="fr-FR"/>
        </w:rPr>
        <w:tab/>
      </w:r>
      <w:r w:rsidRPr="0074707B">
        <w:rPr>
          <w:lang w:val="fr-FR"/>
        </w:rPr>
        <w:t>Enregistrement électronique des naissances dans les hôpitaux généraux</w:t>
      </w:r>
    </w:p>
    <w:p w14:paraId="78397303" w14:textId="0014D379" w:rsidR="008321F1" w:rsidRPr="00475B98" w:rsidRDefault="008321F1" w:rsidP="008321F1">
      <w:pPr>
        <w:pStyle w:val="SingleTxtG"/>
        <w:rPr>
          <w:lang w:val="fr-FR"/>
        </w:rPr>
      </w:pPr>
      <w:r w:rsidRPr="00475B98">
        <w:rPr>
          <w:lang w:val="fr-FR"/>
        </w:rPr>
        <w:t>106.</w:t>
      </w:r>
      <w:r w:rsidRPr="00475B98">
        <w:rPr>
          <w:lang w:val="fr-FR"/>
        </w:rPr>
        <w:tab/>
      </w:r>
      <w:r w:rsidRPr="00CA6509">
        <w:rPr>
          <w:lang w:val="fr-FR"/>
        </w:rPr>
        <w:t>Ce dispositif facilite l</w:t>
      </w:r>
      <w:r>
        <w:rPr>
          <w:lang w:val="fr-FR"/>
        </w:rPr>
        <w:t>’</w:t>
      </w:r>
      <w:r w:rsidRPr="00CA6509">
        <w:rPr>
          <w:lang w:val="fr-FR"/>
        </w:rPr>
        <w:t xml:space="preserve">enregistrement des nouveau-nés </w:t>
      </w:r>
      <w:r>
        <w:rPr>
          <w:lang w:val="fr-FR"/>
        </w:rPr>
        <w:t>à</w:t>
      </w:r>
      <w:r w:rsidRPr="00CA6509">
        <w:rPr>
          <w:lang w:val="fr-FR"/>
        </w:rPr>
        <w:t xml:space="preserve"> l</w:t>
      </w:r>
      <w:r>
        <w:rPr>
          <w:lang w:val="fr-FR"/>
        </w:rPr>
        <w:t>’</w:t>
      </w:r>
      <w:r w:rsidRPr="00CA6509">
        <w:rPr>
          <w:lang w:val="fr-FR"/>
        </w:rPr>
        <w:t>état civil immédiatement après leur naissance à l</w:t>
      </w:r>
      <w:r>
        <w:rPr>
          <w:lang w:val="fr-FR"/>
        </w:rPr>
        <w:t>’</w:t>
      </w:r>
      <w:r w:rsidRPr="00CA6509">
        <w:rPr>
          <w:lang w:val="fr-FR"/>
        </w:rPr>
        <w:t>hôpital</w:t>
      </w:r>
      <w:r>
        <w:rPr>
          <w:lang w:val="fr-FR"/>
        </w:rPr>
        <w:t>,</w:t>
      </w:r>
      <w:r w:rsidRPr="00CA6509">
        <w:rPr>
          <w:lang w:val="fr-FR"/>
        </w:rPr>
        <w:t xml:space="preserve"> garantit </w:t>
      </w:r>
      <w:r>
        <w:rPr>
          <w:lang w:val="fr-FR"/>
        </w:rPr>
        <w:t xml:space="preserve">et accélère </w:t>
      </w:r>
      <w:r w:rsidRPr="00CA6509">
        <w:rPr>
          <w:lang w:val="fr-FR"/>
        </w:rPr>
        <w:t>le transfert d</w:t>
      </w:r>
      <w:r>
        <w:rPr>
          <w:lang w:val="fr-FR"/>
        </w:rPr>
        <w:t>’</w:t>
      </w:r>
      <w:r w:rsidRPr="00CA6509">
        <w:rPr>
          <w:lang w:val="fr-FR"/>
        </w:rPr>
        <w:t>informations plus précises</w:t>
      </w:r>
      <w:r>
        <w:rPr>
          <w:lang w:val="fr-FR"/>
        </w:rPr>
        <w:t xml:space="preserve"> et</w:t>
      </w:r>
      <w:r w:rsidRPr="00CA6509">
        <w:rPr>
          <w:lang w:val="fr-FR"/>
        </w:rPr>
        <w:t xml:space="preserve"> évite aux parents </w:t>
      </w:r>
      <w:r>
        <w:rPr>
          <w:lang w:val="fr-FR"/>
        </w:rPr>
        <w:t xml:space="preserve">ou </w:t>
      </w:r>
      <w:r w:rsidRPr="00CA6509">
        <w:rPr>
          <w:lang w:val="fr-FR"/>
        </w:rPr>
        <w:t xml:space="preserve">autres déclarants </w:t>
      </w:r>
      <w:r>
        <w:rPr>
          <w:lang w:val="fr-FR"/>
        </w:rPr>
        <w:t>d’avoir à</w:t>
      </w:r>
      <w:r w:rsidRPr="00CA6509">
        <w:rPr>
          <w:lang w:val="fr-FR"/>
        </w:rPr>
        <w:t xml:space="preserve"> se présenter en personne devant le</w:t>
      </w:r>
      <w:r>
        <w:rPr>
          <w:lang w:val="fr-FR"/>
        </w:rPr>
        <w:t>s</w:t>
      </w:r>
      <w:r w:rsidRPr="00CA6509">
        <w:rPr>
          <w:lang w:val="fr-FR"/>
        </w:rPr>
        <w:t xml:space="preserve"> service</w:t>
      </w:r>
      <w:r>
        <w:rPr>
          <w:lang w:val="fr-FR"/>
        </w:rPr>
        <w:t>s</w:t>
      </w:r>
      <w:r w:rsidRPr="00CA6509">
        <w:rPr>
          <w:lang w:val="fr-FR"/>
        </w:rPr>
        <w:t xml:space="preserve"> de l</w:t>
      </w:r>
      <w:r>
        <w:rPr>
          <w:lang w:val="fr-FR"/>
        </w:rPr>
        <w:t>’</w:t>
      </w:r>
      <w:r w:rsidRPr="00CA6509">
        <w:rPr>
          <w:lang w:val="fr-FR"/>
        </w:rPr>
        <w:t>état civil. Ce dispositif est en place dans tous les grands hôpitaux</w:t>
      </w:r>
      <w:r>
        <w:rPr>
          <w:lang w:val="fr-FR"/>
        </w:rPr>
        <w:t> ;</w:t>
      </w:r>
      <w:r w:rsidRPr="00CA6509">
        <w:rPr>
          <w:lang w:val="fr-FR"/>
        </w:rPr>
        <w:t xml:space="preserve"> le service d</w:t>
      </w:r>
      <w:r>
        <w:rPr>
          <w:lang w:val="fr-FR"/>
        </w:rPr>
        <w:t>’</w:t>
      </w:r>
      <w:r w:rsidRPr="00CA6509">
        <w:rPr>
          <w:lang w:val="fr-FR"/>
        </w:rPr>
        <w:t>enregistrement électronique des naissances devrait être étendu à d</w:t>
      </w:r>
      <w:r>
        <w:rPr>
          <w:lang w:val="fr-FR"/>
        </w:rPr>
        <w:t>’</w:t>
      </w:r>
      <w:r w:rsidRPr="00CA6509">
        <w:rPr>
          <w:lang w:val="fr-FR"/>
        </w:rPr>
        <w:t>autres entités, dont les services régionaux de l</w:t>
      </w:r>
      <w:r>
        <w:rPr>
          <w:lang w:val="fr-FR"/>
        </w:rPr>
        <w:t>’</w:t>
      </w:r>
      <w:r w:rsidRPr="00CA6509">
        <w:rPr>
          <w:lang w:val="fr-FR"/>
        </w:rPr>
        <w:t>état civil de la Trinité-et-Tobago</w:t>
      </w:r>
      <w:r w:rsidRPr="00475B98">
        <w:rPr>
          <w:lang w:val="fr-FR"/>
        </w:rPr>
        <w:t>.</w:t>
      </w:r>
    </w:p>
    <w:p w14:paraId="4EFE4023" w14:textId="048416D0" w:rsidR="008321F1" w:rsidRPr="00475B98" w:rsidRDefault="008321F1" w:rsidP="008321F1">
      <w:pPr>
        <w:pStyle w:val="H4G"/>
        <w:rPr>
          <w:lang w:val="fr-FR"/>
        </w:rPr>
      </w:pPr>
      <w:r w:rsidRPr="00475B98">
        <w:rPr>
          <w:lang w:val="fr-FR"/>
        </w:rPr>
        <w:tab/>
      </w:r>
      <w:r w:rsidRPr="00475B98">
        <w:rPr>
          <w:lang w:val="fr-FR"/>
        </w:rPr>
        <w:tab/>
      </w:r>
      <w:r w:rsidRPr="00475B98">
        <w:rPr>
          <w:lang w:val="fr-FR"/>
        </w:rPr>
        <w:tab/>
      </w:r>
      <w:r w:rsidRPr="00836CA3">
        <w:rPr>
          <w:lang w:val="fr-FR"/>
        </w:rPr>
        <w:t xml:space="preserve">Amélioration des procédures </w:t>
      </w:r>
      <w:r>
        <w:rPr>
          <w:lang w:val="fr-FR"/>
        </w:rPr>
        <w:t>d’obtention</w:t>
      </w:r>
      <w:r w:rsidRPr="00836CA3">
        <w:rPr>
          <w:lang w:val="fr-FR"/>
        </w:rPr>
        <w:t xml:space="preserve"> de certificats de naissance dans les consulats </w:t>
      </w:r>
      <w:r w:rsidR="00E744D7">
        <w:rPr>
          <w:lang w:val="fr-FR"/>
        </w:rPr>
        <w:br/>
      </w:r>
      <w:r w:rsidRPr="00836CA3">
        <w:rPr>
          <w:lang w:val="fr-FR"/>
        </w:rPr>
        <w:t>et les missions à l</w:t>
      </w:r>
      <w:r>
        <w:rPr>
          <w:lang w:val="fr-FR"/>
        </w:rPr>
        <w:t>’</w:t>
      </w:r>
      <w:r w:rsidRPr="00836CA3">
        <w:rPr>
          <w:lang w:val="fr-FR"/>
        </w:rPr>
        <w:t>étranger</w:t>
      </w:r>
    </w:p>
    <w:p w14:paraId="0AEF56E9" w14:textId="773BDB4A" w:rsidR="008321F1" w:rsidRPr="00475B98" w:rsidRDefault="008321F1" w:rsidP="008321F1">
      <w:pPr>
        <w:pStyle w:val="SingleTxtG"/>
        <w:rPr>
          <w:lang w:val="fr-FR"/>
        </w:rPr>
      </w:pPr>
      <w:r w:rsidRPr="00475B98">
        <w:rPr>
          <w:lang w:val="fr-FR"/>
        </w:rPr>
        <w:t>107.</w:t>
      </w:r>
      <w:r w:rsidRPr="00475B98">
        <w:rPr>
          <w:lang w:val="fr-FR"/>
        </w:rPr>
        <w:tab/>
      </w:r>
      <w:r w:rsidRPr="00AC69A9">
        <w:rPr>
          <w:lang w:val="fr-FR"/>
        </w:rPr>
        <w:t>Cette mesure vise à permettre aux ressortissants trinidadiens vivant à l</w:t>
      </w:r>
      <w:r>
        <w:rPr>
          <w:lang w:val="fr-FR"/>
        </w:rPr>
        <w:t>’</w:t>
      </w:r>
      <w:r w:rsidRPr="00AC69A9">
        <w:rPr>
          <w:lang w:val="fr-FR"/>
        </w:rPr>
        <w:t>étranger d</w:t>
      </w:r>
      <w:r>
        <w:rPr>
          <w:lang w:val="fr-FR"/>
        </w:rPr>
        <w:t>’</w:t>
      </w:r>
      <w:r w:rsidRPr="00AC69A9">
        <w:rPr>
          <w:lang w:val="fr-FR"/>
        </w:rPr>
        <w:t>obtenir des certificats de naissance informatisés auprès d</w:t>
      </w:r>
      <w:r>
        <w:rPr>
          <w:lang w:val="fr-FR"/>
        </w:rPr>
        <w:t xml:space="preserve">’un </w:t>
      </w:r>
      <w:r w:rsidRPr="00AC69A9">
        <w:rPr>
          <w:lang w:val="fr-FR"/>
        </w:rPr>
        <w:t xml:space="preserve">consulat </w:t>
      </w:r>
      <w:r>
        <w:rPr>
          <w:lang w:val="fr-FR"/>
        </w:rPr>
        <w:t xml:space="preserve">ou </w:t>
      </w:r>
      <w:r w:rsidRPr="00AC69A9">
        <w:rPr>
          <w:lang w:val="fr-FR"/>
        </w:rPr>
        <w:t>d</w:t>
      </w:r>
      <w:r>
        <w:rPr>
          <w:lang w:val="fr-FR"/>
        </w:rPr>
        <w:t>’une</w:t>
      </w:r>
      <w:r w:rsidRPr="00AC69A9">
        <w:rPr>
          <w:lang w:val="fr-FR"/>
        </w:rPr>
        <w:t xml:space="preserve"> mission à l</w:t>
      </w:r>
      <w:r>
        <w:rPr>
          <w:lang w:val="fr-FR"/>
        </w:rPr>
        <w:t>’</w:t>
      </w:r>
      <w:r w:rsidRPr="00AC69A9">
        <w:rPr>
          <w:lang w:val="fr-FR"/>
        </w:rPr>
        <w:t xml:space="preserve">étranger et </w:t>
      </w:r>
      <w:r>
        <w:rPr>
          <w:lang w:val="fr-FR"/>
        </w:rPr>
        <w:t>de leur éviter</w:t>
      </w:r>
      <w:r w:rsidRPr="00AC69A9">
        <w:rPr>
          <w:lang w:val="fr-FR"/>
        </w:rPr>
        <w:t xml:space="preserve"> d</w:t>
      </w:r>
      <w:r>
        <w:rPr>
          <w:lang w:val="fr-FR"/>
        </w:rPr>
        <w:t>’</w:t>
      </w:r>
      <w:r w:rsidRPr="00AC69A9">
        <w:rPr>
          <w:lang w:val="fr-FR"/>
        </w:rPr>
        <w:t xml:space="preserve">avoir à se rendre en personne à la Trinité-et-Tobago ou </w:t>
      </w:r>
      <w:r>
        <w:rPr>
          <w:lang w:val="fr-FR"/>
        </w:rPr>
        <w:t xml:space="preserve">d’établir </w:t>
      </w:r>
      <w:r w:rsidRPr="00AC69A9">
        <w:rPr>
          <w:lang w:val="fr-FR"/>
        </w:rPr>
        <w:t>un acte notarié</w:t>
      </w:r>
      <w:r>
        <w:rPr>
          <w:lang w:val="fr-FR"/>
        </w:rPr>
        <w:t xml:space="preserve"> en vue d’autoriser </w:t>
      </w:r>
      <w:r w:rsidRPr="00AC69A9">
        <w:rPr>
          <w:lang w:val="fr-FR"/>
        </w:rPr>
        <w:t xml:space="preserve">un tiers vivant à la Trinité-et-Tobago </w:t>
      </w:r>
      <w:r>
        <w:rPr>
          <w:lang w:val="fr-FR"/>
        </w:rPr>
        <w:t>à</w:t>
      </w:r>
      <w:r w:rsidRPr="00AC69A9">
        <w:rPr>
          <w:lang w:val="fr-FR"/>
        </w:rPr>
        <w:t xml:space="preserve"> le faire en leur nom. La première phase de ce projet a été mise en œuvre dans le cadre d</w:t>
      </w:r>
      <w:r>
        <w:rPr>
          <w:lang w:val="fr-FR"/>
        </w:rPr>
        <w:t>’</w:t>
      </w:r>
      <w:r w:rsidRPr="00AC69A9">
        <w:rPr>
          <w:lang w:val="fr-FR"/>
        </w:rPr>
        <w:t>un projet pilote à l</w:t>
      </w:r>
      <w:r>
        <w:rPr>
          <w:lang w:val="fr-FR"/>
        </w:rPr>
        <w:t>’</w:t>
      </w:r>
      <w:r w:rsidRPr="00AC69A9">
        <w:rPr>
          <w:lang w:val="fr-FR"/>
        </w:rPr>
        <w:t>ambassade de la Trinité-et-Tobago à Londres, au Royaume-Uni</w:t>
      </w:r>
      <w:r w:rsidRPr="00475B98">
        <w:rPr>
          <w:lang w:val="fr-FR"/>
        </w:rPr>
        <w:t>.</w:t>
      </w:r>
    </w:p>
    <w:p w14:paraId="1AE5D41B" w14:textId="373C4A85" w:rsidR="008321F1" w:rsidRPr="00475B98" w:rsidRDefault="008321F1" w:rsidP="008321F1">
      <w:pPr>
        <w:pStyle w:val="H4G"/>
        <w:rPr>
          <w:lang w:val="fr-FR"/>
        </w:rPr>
      </w:pPr>
      <w:r w:rsidRPr="00475B98">
        <w:rPr>
          <w:lang w:val="fr-FR"/>
        </w:rPr>
        <w:tab/>
      </w:r>
      <w:r w:rsidRPr="00475B98">
        <w:rPr>
          <w:lang w:val="fr-FR"/>
        </w:rPr>
        <w:tab/>
      </w:r>
      <w:r w:rsidRPr="00475B98">
        <w:rPr>
          <w:lang w:val="fr-FR"/>
        </w:rPr>
        <w:tab/>
      </w:r>
      <w:r>
        <w:rPr>
          <w:lang w:val="fr-FR"/>
        </w:rPr>
        <w:t>L</w:t>
      </w:r>
      <w:r w:rsidRPr="006279BF">
        <w:rPr>
          <w:lang w:val="fr-FR"/>
        </w:rPr>
        <w:t>oi de 2013 portant modification de la loi sur l</w:t>
      </w:r>
      <w:r>
        <w:rPr>
          <w:lang w:val="fr-FR"/>
        </w:rPr>
        <w:t>’</w:t>
      </w:r>
      <w:r w:rsidRPr="006279BF">
        <w:rPr>
          <w:lang w:val="fr-FR"/>
        </w:rPr>
        <w:t>enregistrement des naissances et des décès</w:t>
      </w:r>
    </w:p>
    <w:p w14:paraId="7E06D0C5" w14:textId="691F83A9" w:rsidR="008321F1" w:rsidRPr="00475B98" w:rsidRDefault="008321F1" w:rsidP="008321F1">
      <w:pPr>
        <w:pStyle w:val="SingleTxtG"/>
        <w:rPr>
          <w:lang w:val="fr-FR"/>
        </w:rPr>
      </w:pPr>
      <w:r w:rsidRPr="00475B98">
        <w:rPr>
          <w:lang w:val="fr-FR"/>
        </w:rPr>
        <w:t>108.</w:t>
      </w:r>
      <w:r w:rsidRPr="00475B98">
        <w:rPr>
          <w:lang w:val="fr-FR"/>
        </w:rPr>
        <w:tab/>
      </w:r>
      <w:r w:rsidRPr="00CF09B0">
        <w:rPr>
          <w:lang w:val="fr-FR"/>
        </w:rPr>
        <w:t>Cette loi vise à moderniser le processus de délivrance de certificats de naissance et de décès informatisés par les services de l</w:t>
      </w:r>
      <w:r>
        <w:rPr>
          <w:lang w:val="fr-FR"/>
        </w:rPr>
        <w:t>’</w:t>
      </w:r>
      <w:r w:rsidRPr="00CF09B0">
        <w:rPr>
          <w:lang w:val="fr-FR"/>
        </w:rPr>
        <w:t>état civil</w:t>
      </w:r>
      <w:r w:rsidRPr="00475B98">
        <w:rPr>
          <w:lang w:val="fr-FR"/>
        </w:rPr>
        <w:t>.</w:t>
      </w:r>
    </w:p>
    <w:p w14:paraId="668401E9" w14:textId="752E6A0D" w:rsidR="008321F1" w:rsidRPr="00475B98" w:rsidRDefault="008321F1" w:rsidP="008321F1">
      <w:pPr>
        <w:pStyle w:val="H4G"/>
        <w:rPr>
          <w:lang w:val="fr-FR"/>
        </w:rPr>
      </w:pPr>
      <w:r w:rsidRPr="00475B98">
        <w:rPr>
          <w:lang w:val="fr-FR"/>
        </w:rPr>
        <w:tab/>
      </w:r>
      <w:r w:rsidRPr="00475B98">
        <w:rPr>
          <w:lang w:val="fr-FR"/>
        </w:rPr>
        <w:tab/>
      </w:r>
      <w:r>
        <w:rPr>
          <w:lang w:val="fr-FR"/>
        </w:rPr>
        <w:t>Gratuité des certificats de naissance</w:t>
      </w:r>
    </w:p>
    <w:p w14:paraId="714A3AA8" w14:textId="352B58C0" w:rsidR="008321F1" w:rsidRPr="00475B98" w:rsidRDefault="008321F1" w:rsidP="008321F1">
      <w:pPr>
        <w:pStyle w:val="SingleTxtG"/>
        <w:rPr>
          <w:lang w:val="fr-FR"/>
        </w:rPr>
      </w:pPr>
      <w:r w:rsidRPr="00475B98">
        <w:rPr>
          <w:lang w:val="fr-FR"/>
        </w:rPr>
        <w:t>109.</w:t>
      </w:r>
      <w:r w:rsidRPr="00475B98">
        <w:rPr>
          <w:lang w:val="fr-FR"/>
        </w:rPr>
        <w:tab/>
      </w:r>
      <w:r w:rsidRPr="00DD327C">
        <w:rPr>
          <w:lang w:val="fr-FR"/>
        </w:rPr>
        <w:t>Le Ministère des affaires juridiques a également mis en place la gratuité des certificats de naissance pour les enfants. Cela favorise le droit de l</w:t>
      </w:r>
      <w:r>
        <w:rPr>
          <w:lang w:val="fr-FR"/>
        </w:rPr>
        <w:t>’</w:t>
      </w:r>
      <w:r w:rsidRPr="00DD327C">
        <w:rPr>
          <w:lang w:val="fr-FR"/>
        </w:rPr>
        <w:t>enfant à un nom et à une identité, conformément à l</w:t>
      </w:r>
      <w:r>
        <w:rPr>
          <w:lang w:val="fr-FR"/>
        </w:rPr>
        <w:t>’</w:t>
      </w:r>
      <w:r w:rsidRPr="00DD327C">
        <w:rPr>
          <w:lang w:val="fr-FR"/>
        </w:rPr>
        <w:t>article 7 de la Convention</w:t>
      </w:r>
      <w:r>
        <w:rPr>
          <w:lang w:val="fr-FR"/>
        </w:rPr>
        <w:t xml:space="preserve"> relative aux droits de l’enfant</w:t>
      </w:r>
      <w:r w:rsidRPr="00DD327C">
        <w:rPr>
          <w:lang w:val="fr-FR"/>
        </w:rPr>
        <w:t xml:space="preserve">. </w:t>
      </w:r>
      <w:r>
        <w:rPr>
          <w:lang w:val="fr-FR"/>
        </w:rPr>
        <w:t>Il est prévu que c</w:t>
      </w:r>
      <w:r w:rsidRPr="00DD327C">
        <w:rPr>
          <w:lang w:val="fr-FR"/>
        </w:rPr>
        <w:t xml:space="preserve">ette mesure </w:t>
      </w:r>
      <w:r>
        <w:rPr>
          <w:lang w:val="fr-FR"/>
        </w:rPr>
        <w:t>permette d’</w:t>
      </w:r>
      <w:r w:rsidRPr="00CB596D">
        <w:rPr>
          <w:lang w:val="fr-FR"/>
        </w:rPr>
        <w:t>accroître les taux de scolarisation</w:t>
      </w:r>
      <w:r w:rsidRPr="00475B98">
        <w:rPr>
          <w:lang w:val="fr-FR"/>
        </w:rPr>
        <w:t>.</w:t>
      </w:r>
    </w:p>
    <w:p w14:paraId="27B05EA6" w14:textId="280F547D" w:rsidR="008321F1" w:rsidRPr="00475B98" w:rsidRDefault="008321F1" w:rsidP="008321F1">
      <w:pPr>
        <w:pStyle w:val="H1G"/>
        <w:rPr>
          <w:lang w:val="fr-FR"/>
        </w:rPr>
      </w:pPr>
      <w:r w:rsidRPr="00475B98">
        <w:rPr>
          <w:lang w:val="fr-FR"/>
        </w:rPr>
        <w:tab/>
      </w:r>
      <w:r w:rsidRPr="00475B98">
        <w:rPr>
          <w:lang w:val="fr-FR"/>
        </w:rPr>
        <w:tab/>
        <w:t>Article 19</w:t>
      </w:r>
      <w:r>
        <w:rPr>
          <w:lang w:val="fr-FR"/>
        </w:rPr>
        <w:br/>
      </w:r>
      <w:r w:rsidRPr="00475B98">
        <w:rPr>
          <w:lang w:val="fr-FR"/>
        </w:rPr>
        <w:tab/>
      </w:r>
      <w:r w:rsidRPr="006A23E8">
        <w:rPr>
          <w:lang w:val="fr-FR"/>
        </w:rPr>
        <w:t>Autonomie de vie et inclusion dans la société</w:t>
      </w:r>
    </w:p>
    <w:p w14:paraId="342BC6E5" w14:textId="0CE7F886" w:rsidR="008321F1" w:rsidRPr="00475B98" w:rsidRDefault="008321F1" w:rsidP="008321F1">
      <w:pPr>
        <w:pStyle w:val="SingleTxtG"/>
        <w:rPr>
          <w:lang w:val="fr-FR"/>
        </w:rPr>
      </w:pPr>
      <w:r w:rsidRPr="00475B98">
        <w:rPr>
          <w:lang w:val="fr-FR"/>
        </w:rPr>
        <w:t>110.</w:t>
      </w:r>
      <w:r w:rsidRPr="00475B98">
        <w:rPr>
          <w:lang w:val="fr-FR"/>
        </w:rPr>
        <w:tab/>
      </w:r>
      <w:r w:rsidRPr="00271770">
        <w:rPr>
          <w:lang w:val="fr-FR"/>
        </w:rPr>
        <w:t>Il n</w:t>
      </w:r>
      <w:r>
        <w:rPr>
          <w:lang w:val="fr-FR"/>
        </w:rPr>
        <w:t>’</w:t>
      </w:r>
      <w:r w:rsidRPr="00271770">
        <w:rPr>
          <w:lang w:val="fr-FR"/>
        </w:rPr>
        <w:t>existe à cet égard aucun obstacle juridique en ce qui concerne les personnes handicapées</w:t>
      </w:r>
      <w:r w:rsidRPr="00475B98">
        <w:rPr>
          <w:lang w:val="fr-FR"/>
        </w:rPr>
        <w:t>.</w:t>
      </w:r>
    </w:p>
    <w:p w14:paraId="0E7A08B3" w14:textId="40948851" w:rsidR="008321F1" w:rsidRPr="00475B98" w:rsidRDefault="008321F1" w:rsidP="008321F1">
      <w:pPr>
        <w:pStyle w:val="SingleTxtG"/>
        <w:rPr>
          <w:lang w:val="fr-FR"/>
        </w:rPr>
      </w:pPr>
      <w:r w:rsidRPr="00475B98">
        <w:rPr>
          <w:lang w:val="fr-FR"/>
        </w:rPr>
        <w:lastRenderedPageBreak/>
        <w:t>111.</w:t>
      </w:r>
      <w:r w:rsidRPr="00475B98">
        <w:rPr>
          <w:lang w:val="fr-FR"/>
        </w:rPr>
        <w:tab/>
      </w:r>
      <w:r w:rsidRPr="004749FF">
        <w:rPr>
          <w:lang w:val="fr-FR"/>
        </w:rPr>
        <w:t>Le Ministère du logement et de l</w:t>
      </w:r>
      <w:r>
        <w:rPr>
          <w:lang w:val="fr-FR"/>
        </w:rPr>
        <w:t>’</w:t>
      </w:r>
      <w:r w:rsidRPr="004749FF">
        <w:rPr>
          <w:lang w:val="fr-FR"/>
        </w:rPr>
        <w:t xml:space="preserve">urbanisme a amélioré la conception </w:t>
      </w:r>
      <w:r>
        <w:rPr>
          <w:lang w:val="fr-FR"/>
        </w:rPr>
        <w:t>de ses</w:t>
      </w:r>
      <w:r w:rsidRPr="004749FF">
        <w:rPr>
          <w:lang w:val="fr-FR"/>
        </w:rPr>
        <w:t xml:space="preserve"> logement</w:t>
      </w:r>
      <w:r>
        <w:rPr>
          <w:lang w:val="fr-FR"/>
        </w:rPr>
        <w:t>s</w:t>
      </w:r>
      <w:r w:rsidRPr="004749FF">
        <w:rPr>
          <w:lang w:val="fr-FR"/>
        </w:rPr>
        <w:t xml:space="preserve"> afin de répondre aux besoins des personnes handicapées</w:t>
      </w:r>
      <w:r w:rsidRPr="00475B98">
        <w:rPr>
          <w:lang w:val="fr-FR"/>
        </w:rPr>
        <w:t>.</w:t>
      </w:r>
    </w:p>
    <w:p w14:paraId="7AAC75C5" w14:textId="00213DBF" w:rsidR="008321F1" w:rsidRPr="00475B98" w:rsidRDefault="008321F1" w:rsidP="008321F1">
      <w:pPr>
        <w:pStyle w:val="SingleTxtG"/>
        <w:rPr>
          <w:lang w:val="fr-FR"/>
        </w:rPr>
      </w:pPr>
      <w:r w:rsidRPr="00475B98">
        <w:rPr>
          <w:lang w:val="fr-FR"/>
        </w:rPr>
        <w:t>112.</w:t>
      </w:r>
      <w:r w:rsidRPr="00475B98">
        <w:rPr>
          <w:lang w:val="fr-FR"/>
        </w:rPr>
        <w:tab/>
      </w:r>
      <w:r w:rsidRPr="00FD3EFD">
        <w:rPr>
          <w:lang w:val="fr-FR"/>
        </w:rPr>
        <w:t>La politique nationale d</w:t>
      </w:r>
      <w:r>
        <w:rPr>
          <w:lang w:val="fr-FR"/>
        </w:rPr>
        <w:t>’</w:t>
      </w:r>
      <w:r w:rsidRPr="00FD3EFD">
        <w:rPr>
          <w:lang w:val="fr-FR"/>
        </w:rPr>
        <w:t>attribution des logements dispose que 5</w:t>
      </w:r>
      <w:r w:rsidR="00371223">
        <w:rPr>
          <w:lang w:val="fr-FR"/>
        </w:rPr>
        <w:t> </w:t>
      </w:r>
      <w:r w:rsidRPr="00FD3EFD">
        <w:rPr>
          <w:lang w:val="fr-FR"/>
        </w:rPr>
        <w:t xml:space="preserve">% des logements construits par la Société de promotion immobilière doivent être attribués à des personnes âgées et à des personnes </w:t>
      </w:r>
      <w:r>
        <w:rPr>
          <w:lang w:val="fr-FR"/>
        </w:rPr>
        <w:t>ayant un</w:t>
      </w:r>
      <w:r w:rsidRPr="00FD3EFD">
        <w:rPr>
          <w:lang w:val="fr-FR"/>
        </w:rPr>
        <w:t xml:space="preserve"> handicap physique</w:t>
      </w:r>
      <w:r w:rsidRPr="00475B98">
        <w:rPr>
          <w:lang w:val="fr-FR"/>
        </w:rPr>
        <w:t>.</w:t>
      </w:r>
    </w:p>
    <w:p w14:paraId="34B9ACA1" w14:textId="0370F309" w:rsidR="008321F1" w:rsidRPr="00475B98" w:rsidRDefault="008321F1" w:rsidP="008321F1">
      <w:pPr>
        <w:pStyle w:val="H1G"/>
        <w:rPr>
          <w:lang w:val="fr-FR"/>
        </w:rPr>
      </w:pPr>
      <w:r w:rsidRPr="00475B98">
        <w:rPr>
          <w:lang w:val="fr-FR"/>
        </w:rPr>
        <w:tab/>
      </w:r>
      <w:r w:rsidRPr="00475B98">
        <w:rPr>
          <w:lang w:val="fr-FR"/>
        </w:rPr>
        <w:tab/>
        <w:t>Article 20</w:t>
      </w:r>
      <w:r>
        <w:rPr>
          <w:lang w:val="fr-FR"/>
        </w:rPr>
        <w:br/>
      </w:r>
      <w:r w:rsidRPr="00475B98">
        <w:rPr>
          <w:lang w:val="fr-FR"/>
        </w:rPr>
        <w:tab/>
      </w:r>
      <w:r w:rsidRPr="00526D7C">
        <w:rPr>
          <w:lang w:val="fr-FR"/>
        </w:rPr>
        <w:t>Mobilité personnelle</w:t>
      </w:r>
    </w:p>
    <w:p w14:paraId="52206FA8" w14:textId="164A7FFD" w:rsidR="008321F1" w:rsidRPr="00475B98" w:rsidRDefault="008321F1" w:rsidP="008321F1">
      <w:pPr>
        <w:pStyle w:val="SingleTxtG"/>
        <w:rPr>
          <w:lang w:val="fr-FR"/>
        </w:rPr>
      </w:pPr>
      <w:r w:rsidRPr="00475B98">
        <w:rPr>
          <w:lang w:val="fr-FR"/>
        </w:rPr>
        <w:t>113.</w:t>
      </w:r>
      <w:r w:rsidRPr="00475B98">
        <w:rPr>
          <w:lang w:val="fr-FR"/>
        </w:rPr>
        <w:tab/>
      </w:r>
      <w:r w:rsidRPr="00B749AF">
        <w:rPr>
          <w:lang w:val="fr-FR"/>
        </w:rPr>
        <w:t>Pour faciliter la mobilité des personnes handicapées, le Gouvernement a adopté les mesures suivantes</w:t>
      </w:r>
      <w:r>
        <w:rPr>
          <w:lang w:val="fr-FR"/>
        </w:rPr>
        <w:t> </w:t>
      </w:r>
      <w:r w:rsidRPr="00475B98">
        <w:rPr>
          <w:lang w:val="fr-FR"/>
        </w:rPr>
        <w:t>:</w:t>
      </w:r>
    </w:p>
    <w:p w14:paraId="416871B3" w14:textId="46E246D3" w:rsidR="008321F1" w:rsidRPr="00B27A30" w:rsidRDefault="008321F1" w:rsidP="008321F1">
      <w:pPr>
        <w:pStyle w:val="Bullet1G"/>
        <w:kinsoku/>
        <w:overflowPunct/>
        <w:autoSpaceDE/>
        <w:autoSpaceDN/>
        <w:adjustRightInd/>
        <w:snapToGrid/>
      </w:pPr>
      <w:r>
        <w:rPr>
          <w:lang w:val="fr-FR"/>
        </w:rPr>
        <w:t xml:space="preserve">Un programme de prothèses qui prévoit des subventions </w:t>
      </w:r>
      <w:bookmarkStart w:id="2" w:name="_Hlk189546877"/>
      <w:r>
        <w:rPr>
          <w:lang w:val="fr-FR"/>
        </w:rPr>
        <w:t xml:space="preserve">d’un montant maximum de </w:t>
      </w:r>
      <w:r w:rsidRPr="003835A9">
        <w:rPr>
          <w:lang w:val="fr-FR"/>
        </w:rPr>
        <w:t>40 000</w:t>
      </w:r>
      <w:r w:rsidR="003835A9" w:rsidRPr="003835A9">
        <w:rPr>
          <w:lang w:val="fr-FR"/>
        </w:rPr>
        <w:t>,00</w:t>
      </w:r>
      <w:r>
        <w:rPr>
          <w:lang w:val="fr-FR"/>
        </w:rPr>
        <w:t xml:space="preserve"> dollars </w:t>
      </w:r>
      <w:bookmarkEnd w:id="2"/>
      <w:r w:rsidRPr="003C1F9C">
        <w:rPr>
          <w:lang w:val="fr-FR"/>
        </w:rPr>
        <w:t>de la Trinité-et-Tobago</w:t>
      </w:r>
      <w:r>
        <w:rPr>
          <w:lang w:val="fr-FR"/>
        </w:rPr>
        <w:t xml:space="preserve"> pour l’acquisition de prothèses</w:t>
      </w:r>
      <w:r w:rsidR="00E744D7">
        <w:rPr>
          <w:lang w:val="fr-FR"/>
        </w:rPr>
        <w:t> ;</w:t>
      </w:r>
    </w:p>
    <w:p w14:paraId="5EDEA88E" w14:textId="1BF3B536" w:rsidR="008321F1" w:rsidRPr="00B27A30" w:rsidRDefault="008321F1" w:rsidP="008321F1">
      <w:pPr>
        <w:pStyle w:val="Bullet1G"/>
        <w:kinsoku/>
        <w:overflowPunct/>
        <w:autoSpaceDE/>
        <w:autoSpaceDN/>
        <w:adjustRightInd/>
        <w:snapToGrid/>
      </w:pPr>
      <w:r>
        <w:rPr>
          <w:lang w:val="fr-FR"/>
        </w:rPr>
        <w:t xml:space="preserve">Une aide financière d’un montant de </w:t>
      </w:r>
      <w:r w:rsidRPr="003835A9">
        <w:rPr>
          <w:lang w:val="fr-FR"/>
        </w:rPr>
        <w:t>7 500,00 dollars</w:t>
      </w:r>
      <w:r w:rsidRPr="005572F0">
        <w:rPr>
          <w:lang w:val="fr-FR"/>
        </w:rPr>
        <w:t xml:space="preserve"> </w:t>
      </w:r>
      <w:r>
        <w:rPr>
          <w:lang w:val="fr-FR"/>
        </w:rPr>
        <w:t xml:space="preserve">accordée aux personnes dans le besoin pour l’achat d’équipements et </w:t>
      </w:r>
      <w:r w:rsidRPr="005623E6">
        <w:rPr>
          <w:lang w:val="fr-FR"/>
        </w:rPr>
        <w:t>de dispositifs d</w:t>
      </w:r>
      <w:r>
        <w:rPr>
          <w:lang w:val="fr-FR"/>
        </w:rPr>
        <w:t>’</w:t>
      </w:r>
      <w:r w:rsidRPr="005623E6">
        <w:rPr>
          <w:lang w:val="fr-FR"/>
        </w:rPr>
        <w:t xml:space="preserve">assistance </w:t>
      </w:r>
      <w:r>
        <w:rPr>
          <w:lang w:val="fr-FR"/>
        </w:rPr>
        <w:t>destinés à améliorer la mobilité et l’accès ; cette aide est également disponible pour les personnes qui remplissent les critères d’éligibilité</w:t>
      </w:r>
      <w:r w:rsidR="00E744D7">
        <w:rPr>
          <w:lang w:val="fr-FR"/>
        </w:rPr>
        <w:t> ;</w:t>
      </w:r>
    </w:p>
    <w:p w14:paraId="1EF54932" w14:textId="18295013" w:rsidR="008321F1" w:rsidRPr="00475B98" w:rsidRDefault="008321F1" w:rsidP="008321F1">
      <w:pPr>
        <w:pStyle w:val="Bullet1G"/>
        <w:kinsoku/>
        <w:overflowPunct/>
        <w:autoSpaceDE/>
        <w:autoSpaceDN/>
        <w:adjustRightInd/>
        <w:snapToGrid/>
        <w:rPr>
          <w:lang w:val="fr-FR"/>
        </w:rPr>
      </w:pPr>
      <w:r>
        <w:rPr>
          <w:lang w:val="fr-FR"/>
        </w:rPr>
        <w:t>Les autres aspects de la mobilité personnelle et de l’intégration des personnes handicapées sont exposés dans les paragraphes sur l’application de l’article 9 de la Convention relatif à l’accessibilité</w:t>
      </w:r>
      <w:r w:rsidRPr="00475B98">
        <w:rPr>
          <w:lang w:val="fr-FR"/>
        </w:rPr>
        <w:t>.</w:t>
      </w:r>
    </w:p>
    <w:p w14:paraId="51D9EE19" w14:textId="340A5E88" w:rsidR="008321F1" w:rsidRPr="00475B98" w:rsidRDefault="008321F1" w:rsidP="008321F1">
      <w:pPr>
        <w:pStyle w:val="H1G"/>
        <w:rPr>
          <w:lang w:val="fr-FR"/>
        </w:rPr>
      </w:pPr>
      <w:r w:rsidRPr="00475B98">
        <w:rPr>
          <w:lang w:val="fr-FR"/>
        </w:rPr>
        <w:tab/>
      </w:r>
      <w:r w:rsidRPr="00475B98">
        <w:rPr>
          <w:lang w:val="fr-FR"/>
        </w:rPr>
        <w:tab/>
        <w:t>Article 21</w:t>
      </w:r>
      <w:r>
        <w:rPr>
          <w:lang w:val="fr-FR"/>
        </w:rPr>
        <w:br/>
      </w:r>
      <w:r w:rsidRPr="00475B98">
        <w:rPr>
          <w:lang w:val="fr-FR"/>
        </w:rPr>
        <w:tab/>
      </w:r>
      <w:r w:rsidRPr="004E4679">
        <w:rPr>
          <w:lang w:val="fr-FR"/>
        </w:rPr>
        <w:t>Liberté d</w:t>
      </w:r>
      <w:r>
        <w:rPr>
          <w:lang w:val="fr-FR"/>
        </w:rPr>
        <w:t>’</w:t>
      </w:r>
      <w:r w:rsidRPr="004E4679">
        <w:rPr>
          <w:lang w:val="fr-FR"/>
        </w:rPr>
        <w:t>expression et d</w:t>
      </w:r>
      <w:r>
        <w:rPr>
          <w:lang w:val="fr-FR"/>
        </w:rPr>
        <w:t>’</w:t>
      </w:r>
      <w:r w:rsidRPr="004E4679">
        <w:rPr>
          <w:lang w:val="fr-FR"/>
        </w:rPr>
        <w:t>opinion et accès à l</w:t>
      </w:r>
      <w:r>
        <w:rPr>
          <w:lang w:val="fr-FR"/>
        </w:rPr>
        <w:t>’</w:t>
      </w:r>
      <w:r w:rsidRPr="004E4679">
        <w:rPr>
          <w:lang w:val="fr-FR"/>
        </w:rPr>
        <w:t>information</w:t>
      </w:r>
    </w:p>
    <w:p w14:paraId="309008B4" w14:textId="38570DE4" w:rsidR="008321F1" w:rsidRPr="00475B98" w:rsidRDefault="008321F1" w:rsidP="008321F1">
      <w:pPr>
        <w:pStyle w:val="SingleTxtG"/>
        <w:rPr>
          <w:lang w:val="fr-FR"/>
        </w:rPr>
      </w:pPr>
      <w:r w:rsidRPr="00475B98">
        <w:rPr>
          <w:lang w:val="fr-FR"/>
        </w:rPr>
        <w:t>114.</w:t>
      </w:r>
      <w:r w:rsidRPr="00475B98">
        <w:rPr>
          <w:lang w:val="fr-FR"/>
        </w:rPr>
        <w:tab/>
      </w:r>
      <w:r w:rsidRPr="00574E84">
        <w:rPr>
          <w:lang w:val="fr-FR"/>
        </w:rPr>
        <w:t>L</w:t>
      </w:r>
      <w:r>
        <w:rPr>
          <w:lang w:val="fr-FR"/>
        </w:rPr>
        <w:t>’</w:t>
      </w:r>
      <w:r w:rsidRPr="00574E84">
        <w:rPr>
          <w:lang w:val="fr-FR"/>
        </w:rPr>
        <w:t>article 19 de la Constitution garantit la liberté d</w:t>
      </w:r>
      <w:r>
        <w:rPr>
          <w:lang w:val="fr-FR"/>
        </w:rPr>
        <w:t>’</w:t>
      </w:r>
      <w:r w:rsidRPr="00574E84">
        <w:rPr>
          <w:lang w:val="fr-FR"/>
        </w:rPr>
        <w:t>expression</w:t>
      </w:r>
      <w:r>
        <w:rPr>
          <w:lang w:val="fr-FR"/>
        </w:rPr>
        <w:t xml:space="preserve"> et</w:t>
      </w:r>
      <w:r w:rsidRPr="00574E84">
        <w:rPr>
          <w:lang w:val="fr-FR"/>
        </w:rPr>
        <w:t xml:space="preserve"> s</w:t>
      </w:r>
      <w:r>
        <w:rPr>
          <w:lang w:val="fr-FR"/>
        </w:rPr>
        <w:t>’</w:t>
      </w:r>
      <w:r w:rsidRPr="00574E84">
        <w:rPr>
          <w:lang w:val="fr-FR"/>
        </w:rPr>
        <w:t xml:space="preserve">applique à tous les citoyens, </w:t>
      </w:r>
      <w:r>
        <w:rPr>
          <w:lang w:val="fr-FR"/>
        </w:rPr>
        <w:t>dont les</w:t>
      </w:r>
      <w:r w:rsidRPr="00574E84">
        <w:rPr>
          <w:lang w:val="fr-FR"/>
        </w:rPr>
        <w:t xml:space="preserve"> personnes handicapées</w:t>
      </w:r>
      <w:r w:rsidRPr="00475B98">
        <w:rPr>
          <w:lang w:val="fr-FR"/>
        </w:rPr>
        <w:t>.</w:t>
      </w:r>
    </w:p>
    <w:p w14:paraId="20AAB024" w14:textId="4016E0FE" w:rsidR="008321F1" w:rsidRPr="00475B98" w:rsidRDefault="008321F1" w:rsidP="008321F1">
      <w:pPr>
        <w:pStyle w:val="SingleTxtG"/>
        <w:rPr>
          <w:lang w:val="fr-FR"/>
        </w:rPr>
      </w:pPr>
      <w:r w:rsidRPr="00475B98">
        <w:rPr>
          <w:lang w:val="fr-FR"/>
        </w:rPr>
        <w:t>115.</w:t>
      </w:r>
      <w:r w:rsidRPr="00475B98">
        <w:rPr>
          <w:lang w:val="fr-FR"/>
        </w:rPr>
        <w:tab/>
      </w:r>
      <w:r w:rsidRPr="00147F07">
        <w:rPr>
          <w:lang w:val="fr-FR"/>
        </w:rPr>
        <w:t>Le Ministère du développement social et des services à la famille élabore un plan d</w:t>
      </w:r>
      <w:r>
        <w:rPr>
          <w:lang w:val="fr-FR"/>
        </w:rPr>
        <w:t>’</w:t>
      </w:r>
      <w:r w:rsidRPr="00147F07">
        <w:rPr>
          <w:lang w:val="fr-FR"/>
        </w:rPr>
        <w:t>action visant à promouvoir la langue des signes. Sa première phase s</w:t>
      </w:r>
      <w:r>
        <w:rPr>
          <w:lang w:val="fr-FR"/>
        </w:rPr>
        <w:t>’</w:t>
      </w:r>
      <w:r w:rsidRPr="00147F07">
        <w:rPr>
          <w:lang w:val="fr-FR"/>
        </w:rPr>
        <w:t>est achevée par le lancement d</w:t>
      </w:r>
      <w:r>
        <w:rPr>
          <w:lang w:val="fr-FR"/>
        </w:rPr>
        <w:t>’un</w:t>
      </w:r>
      <w:r w:rsidRPr="00147F07">
        <w:rPr>
          <w:lang w:val="fr-FR"/>
        </w:rPr>
        <w:t xml:space="preserve"> dictionnaire de la langue des signes et sa deuxième phase </w:t>
      </w:r>
      <w:r>
        <w:rPr>
          <w:lang w:val="fr-FR"/>
        </w:rPr>
        <w:t>prévoit l’organisation de</w:t>
      </w:r>
      <w:r w:rsidRPr="00147F07">
        <w:rPr>
          <w:lang w:val="fr-FR"/>
        </w:rPr>
        <w:t xml:space="preserve"> cours de langue des signes pour les </w:t>
      </w:r>
      <w:r>
        <w:rPr>
          <w:lang w:val="fr-FR"/>
        </w:rPr>
        <w:t>fonctionnaires</w:t>
      </w:r>
      <w:r w:rsidRPr="00147F07">
        <w:rPr>
          <w:lang w:val="fr-FR"/>
        </w:rPr>
        <w:t xml:space="preserve"> du Ministère. Des mesures ont été prises pour inciter les organismes privés et les </w:t>
      </w:r>
      <w:proofErr w:type="spellStart"/>
      <w:r w:rsidRPr="00147F07">
        <w:rPr>
          <w:lang w:val="fr-FR"/>
        </w:rPr>
        <w:t>médias</w:t>
      </w:r>
      <w:proofErr w:type="spellEnd"/>
      <w:r w:rsidRPr="00147F07">
        <w:rPr>
          <w:lang w:val="fr-FR"/>
        </w:rPr>
        <w:t xml:space="preserve"> à diffuser leurs informations dans des formats accessibles et à promouvoir l</w:t>
      </w:r>
      <w:r>
        <w:rPr>
          <w:lang w:val="fr-FR"/>
        </w:rPr>
        <w:t>’</w:t>
      </w:r>
      <w:r w:rsidRPr="00147F07">
        <w:rPr>
          <w:lang w:val="fr-FR"/>
        </w:rPr>
        <w:t>accessibilité à leurs services</w:t>
      </w:r>
      <w:r w:rsidRPr="00475B98">
        <w:rPr>
          <w:lang w:val="fr-FR"/>
        </w:rPr>
        <w:t>.</w:t>
      </w:r>
    </w:p>
    <w:p w14:paraId="4F342B3F" w14:textId="5DD92C47" w:rsidR="008321F1" w:rsidRPr="00475B98" w:rsidRDefault="008321F1" w:rsidP="008321F1">
      <w:pPr>
        <w:pStyle w:val="SingleTxtG"/>
        <w:rPr>
          <w:lang w:val="fr-FR"/>
        </w:rPr>
      </w:pPr>
      <w:r w:rsidRPr="00475B98">
        <w:rPr>
          <w:lang w:val="fr-FR"/>
        </w:rPr>
        <w:t>116.</w:t>
      </w:r>
      <w:r w:rsidRPr="00475B98">
        <w:rPr>
          <w:lang w:val="fr-FR"/>
        </w:rPr>
        <w:tab/>
      </w:r>
      <w:r w:rsidRPr="000F149A">
        <w:rPr>
          <w:lang w:val="fr-FR"/>
        </w:rPr>
        <w:t xml:space="preserve">Les sociétés de télédiffusion sont incitées à diffuser leurs </w:t>
      </w:r>
      <w:r>
        <w:rPr>
          <w:lang w:val="fr-FR"/>
        </w:rPr>
        <w:t>bulletin</w:t>
      </w:r>
      <w:r w:rsidRPr="000F149A">
        <w:rPr>
          <w:lang w:val="fr-FR"/>
        </w:rPr>
        <w:t>s d</w:t>
      </w:r>
      <w:r>
        <w:rPr>
          <w:lang w:val="fr-FR"/>
        </w:rPr>
        <w:t>’</w:t>
      </w:r>
      <w:r w:rsidRPr="000F149A">
        <w:rPr>
          <w:lang w:val="fr-FR"/>
        </w:rPr>
        <w:t>information en langue des signes</w:t>
      </w:r>
      <w:r w:rsidRPr="00475B98">
        <w:rPr>
          <w:lang w:val="fr-FR"/>
        </w:rPr>
        <w:t>.</w:t>
      </w:r>
    </w:p>
    <w:p w14:paraId="1F6BE562" w14:textId="5E766D10" w:rsidR="008321F1" w:rsidRPr="00475B98" w:rsidRDefault="008321F1" w:rsidP="008321F1">
      <w:pPr>
        <w:pStyle w:val="SingleTxtG"/>
        <w:rPr>
          <w:lang w:val="fr-FR"/>
        </w:rPr>
      </w:pPr>
      <w:r w:rsidRPr="00475B98">
        <w:rPr>
          <w:lang w:val="fr-FR"/>
        </w:rPr>
        <w:t>117.</w:t>
      </w:r>
      <w:r w:rsidRPr="00475B98">
        <w:rPr>
          <w:lang w:val="fr-FR"/>
        </w:rPr>
        <w:tab/>
      </w:r>
      <w:r w:rsidRPr="00910EDD">
        <w:rPr>
          <w:lang w:val="fr-FR"/>
        </w:rPr>
        <w:t>Dans les établissements d</w:t>
      </w:r>
      <w:r>
        <w:rPr>
          <w:lang w:val="fr-FR"/>
        </w:rPr>
        <w:t>’</w:t>
      </w:r>
      <w:r w:rsidRPr="00910EDD">
        <w:rPr>
          <w:lang w:val="fr-FR"/>
        </w:rPr>
        <w:t>enseignement, du primaire au supérieur, des moyens techniques sont mis à la disposition des élèves et étudiants pour qu</w:t>
      </w:r>
      <w:r>
        <w:rPr>
          <w:lang w:val="fr-FR"/>
        </w:rPr>
        <w:t>’</w:t>
      </w:r>
      <w:r w:rsidRPr="00910EDD">
        <w:rPr>
          <w:lang w:val="fr-FR"/>
        </w:rPr>
        <w:t>ils puissent utiliser des ordinateurs et accéder à l</w:t>
      </w:r>
      <w:r>
        <w:rPr>
          <w:lang w:val="fr-FR"/>
        </w:rPr>
        <w:t>’</w:t>
      </w:r>
      <w:r w:rsidRPr="00910EDD">
        <w:rPr>
          <w:lang w:val="fr-FR"/>
        </w:rPr>
        <w:t>Internet. Les organisations de la société civile bénéficient également de subventions pour permettre aux personnes handicapées auxquelles elles fournissent des services d</w:t>
      </w:r>
      <w:r>
        <w:rPr>
          <w:lang w:val="fr-FR"/>
        </w:rPr>
        <w:t>’</w:t>
      </w:r>
      <w:r w:rsidRPr="00910EDD">
        <w:rPr>
          <w:lang w:val="fr-FR"/>
        </w:rPr>
        <w:t>avoir accès aux technologie de l</w:t>
      </w:r>
      <w:r>
        <w:rPr>
          <w:lang w:val="fr-FR"/>
        </w:rPr>
        <w:t>’</w:t>
      </w:r>
      <w:r w:rsidRPr="00910EDD">
        <w:rPr>
          <w:lang w:val="fr-FR"/>
        </w:rPr>
        <w:t>information et de la communication</w:t>
      </w:r>
      <w:r w:rsidRPr="00475B98">
        <w:rPr>
          <w:lang w:val="fr-FR"/>
        </w:rPr>
        <w:t>.</w:t>
      </w:r>
    </w:p>
    <w:p w14:paraId="34EF6441" w14:textId="4A8EBD9B" w:rsidR="008321F1" w:rsidRPr="00475B98" w:rsidRDefault="008321F1" w:rsidP="008321F1">
      <w:pPr>
        <w:pStyle w:val="H1G"/>
        <w:rPr>
          <w:lang w:val="fr-FR"/>
        </w:rPr>
      </w:pPr>
      <w:r w:rsidRPr="00475B98">
        <w:rPr>
          <w:lang w:val="fr-FR"/>
        </w:rPr>
        <w:tab/>
      </w:r>
      <w:r w:rsidRPr="00475B98">
        <w:rPr>
          <w:lang w:val="fr-FR"/>
        </w:rPr>
        <w:tab/>
        <w:t>Article 22</w:t>
      </w:r>
      <w:r>
        <w:rPr>
          <w:lang w:val="fr-FR"/>
        </w:rPr>
        <w:br/>
      </w:r>
      <w:r w:rsidRPr="00475B98">
        <w:rPr>
          <w:lang w:val="fr-FR"/>
        </w:rPr>
        <w:tab/>
      </w:r>
      <w:r w:rsidRPr="00B957EC">
        <w:rPr>
          <w:lang w:val="fr-FR"/>
        </w:rPr>
        <w:t>Respect de la vie privée</w:t>
      </w:r>
    </w:p>
    <w:p w14:paraId="5EE5F079" w14:textId="67AD5C7D" w:rsidR="008321F1" w:rsidRPr="00475B98" w:rsidRDefault="008321F1" w:rsidP="008321F1">
      <w:pPr>
        <w:pStyle w:val="SingleTxtG"/>
        <w:rPr>
          <w:lang w:val="fr-FR"/>
        </w:rPr>
      </w:pPr>
      <w:r w:rsidRPr="00475B98">
        <w:rPr>
          <w:lang w:val="fr-FR"/>
        </w:rPr>
        <w:t>118.</w:t>
      </w:r>
      <w:r w:rsidRPr="00475B98">
        <w:rPr>
          <w:lang w:val="fr-FR"/>
        </w:rPr>
        <w:tab/>
      </w:r>
      <w:r w:rsidRPr="00B274B5">
        <w:rPr>
          <w:lang w:val="fr-FR"/>
        </w:rPr>
        <w:t>La Constitution confère aux citoyens, y compris aux personnes handicapées, le droit d</w:t>
      </w:r>
      <w:r>
        <w:rPr>
          <w:lang w:val="fr-FR"/>
        </w:rPr>
        <w:t>’</w:t>
      </w:r>
      <w:r w:rsidRPr="00B274B5">
        <w:rPr>
          <w:lang w:val="fr-FR"/>
        </w:rPr>
        <w:t>exercer l</w:t>
      </w:r>
      <w:r>
        <w:rPr>
          <w:lang w:val="fr-FR"/>
        </w:rPr>
        <w:t>’</w:t>
      </w:r>
      <w:r w:rsidRPr="00B274B5">
        <w:rPr>
          <w:lang w:val="fr-FR"/>
        </w:rPr>
        <w:t>ensemble des droits de l</w:t>
      </w:r>
      <w:r>
        <w:rPr>
          <w:lang w:val="fr-FR"/>
        </w:rPr>
        <w:t>’</w:t>
      </w:r>
      <w:r w:rsidRPr="00B274B5">
        <w:rPr>
          <w:lang w:val="fr-FR"/>
        </w:rPr>
        <w:t>homme et des libertés fondamentales</w:t>
      </w:r>
      <w:r w:rsidRPr="00475B98">
        <w:rPr>
          <w:lang w:val="fr-FR"/>
        </w:rPr>
        <w:t>.</w:t>
      </w:r>
    </w:p>
    <w:p w14:paraId="36472A26" w14:textId="245AF27E" w:rsidR="008321F1" w:rsidRPr="00475B98" w:rsidRDefault="008321F1" w:rsidP="008321F1">
      <w:pPr>
        <w:pStyle w:val="SingleTxtG"/>
        <w:rPr>
          <w:lang w:val="fr-FR"/>
        </w:rPr>
      </w:pPr>
      <w:r w:rsidRPr="00475B98">
        <w:rPr>
          <w:lang w:val="fr-FR"/>
        </w:rPr>
        <w:t>119.</w:t>
      </w:r>
      <w:r w:rsidRPr="00475B98">
        <w:rPr>
          <w:lang w:val="fr-FR"/>
        </w:rPr>
        <w:tab/>
      </w:r>
      <w:r w:rsidRPr="00E1454D">
        <w:rPr>
          <w:lang w:val="fr-FR"/>
        </w:rPr>
        <w:t>La loi sur la liberté de l</w:t>
      </w:r>
      <w:r>
        <w:rPr>
          <w:lang w:val="fr-FR"/>
        </w:rPr>
        <w:t>’</w:t>
      </w:r>
      <w:r w:rsidRPr="00E1454D">
        <w:rPr>
          <w:lang w:val="fr-FR"/>
        </w:rPr>
        <w:t>information (</w:t>
      </w:r>
      <w:r>
        <w:rPr>
          <w:lang w:val="fr-FR"/>
        </w:rPr>
        <w:t>c</w:t>
      </w:r>
      <w:r w:rsidRPr="00E1454D">
        <w:rPr>
          <w:lang w:val="fr-FR"/>
        </w:rPr>
        <w:t>hap. 22:02) dispose que toute personne a le droit d</w:t>
      </w:r>
      <w:r>
        <w:rPr>
          <w:lang w:val="fr-FR"/>
        </w:rPr>
        <w:t>’</w:t>
      </w:r>
      <w:r w:rsidRPr="00E1454D">
        <w:rPr>
          <w:lang w:val="fr-FR"/>
        </w:rPr>
        <w:t xml:space="preserve">accéder aux documents officiels. </w:t>
      </w:r>
      <w:r>
        <w:rPr>
          <w:lang w:val="fr-FR"/>
        </w:rPr>
        <w:t>L</w:t>
      </w:r>
      <w:r w:rsidRPr="00E1454D">
        <w:rPr>
          <w:lang w:val="fr-FR"/>
        </w:rPr>
        <w:t xml:space="preserve">a loi interdit </w:t>
      </w:r>
      <w:r>
        <w:rPr>
          <w:lang w:val="fr-FR"/>
        </w:rPr>
        <w:t xml:space="preserve">néanmoins </w:t>
      </w:r>
      <w:r w:rsidRPr="00E1454D">
        <w:rPr>
          <w:lang w:val="fr-FR"/>
        </w:rPr>
        <w:t>la divulgation d</w:t>
      </w:r>
      <w:r>
        <w:rPr>
          <w:lang w:val="fr-FR"/>
        </w:rPr>
        <w:t>’</w:t>
      </w:r>
      <w:r w:rsidRPr="00E1454D">
        <w:rPr>
          <w:lang w:val="fr-FR"/>
        </w:rPr>
        <w:t xml:space="preserve">informations </w:t>
      </w:r>
      <w:r>
        <w:rPr>
          <w:lang w:val="fr-FR"/>
        </w:rPr>
        <w:t xml:space="preserve">à caractère personnel </w:t>
      </w:r>
      <w:r w:rsidRPr="00E1454D">
        <w:rPr>
          <w:lang w:val="fr-FR"/>
        </w:rPr>
        <w:t>sur « toute personne », ce qui inclut les personnes handicapées. En revanche, la définition d</w:t>
      </w:r>
      <w:r>
        <w:rPr>
          <w:lang w:val="fr-FR"/>
        </w:rPr>
        <w:t>’</w:t>
      </w:r>
      <w:r w:rsidRPr="00E1454D">
        <w:rPr>
          <w:lang w:val="fr-FR"/>
        </w:rPr>
        <w:t>«</w:t>
      </w:r>
      <w:r w:rsidR="00371223">
        <w:rPr>
          <w:lang w:val="fr-FR"/>
        </w:rPr>
        <w:t xml:space="preserve"> </w:t>
      </w:r>
      <w:r w:rsidRPr="00E1454D">
        <w:rPr>
          <w:lang w:val="fr-FR"/>
        </w:rPr>
        <w:t xml:space="preserve">informations personnelles » ne </w:t>
      </w:r>
      <w:r>
        <w:rPr>
          <w:lang w:val="fr-FR"/>
        </w:rPr>
        <w:t xml:space="preserve">fait </w:t>
      </w:r>
      <w:r w:rsidRPr="00E1454D">
        <w:rPr>
          <w:lang w:val="fr-FR"/>
        </w:rPr>
        <w:t xml:space="preserve">pas expressément </w:t>
      </w:r>
      <w:r>
        <w:rPr>
          <w:lang w:val="fr-FR"/>
        </w:rPr>
        <w:t>mention du</w:t>
      </w:r>
      <w:r w:rsidRPr="00E1454D">
        <w:rPr>
          <w:lang w:val="fr-FR"/>
        </w:rPr>
        <w:t xml:space="preserve"> «</w:t>
      </w:r>
      <w:r w:rsidR="00371223">
        <w:rPr>
          <w:lang w:val="fr-FR"/>
        </w:rPr>
        <w:t xml:space="preserve"> </w:t>
      </w:r>
      <w:r w:rsidRPr="00E1454D">
        <w:rPr>
          <w:lang w:val="fr-FR"/>
        </w:rPr>
        <w:t>handicap</w:t>
      </w:r>
      <w:r w:rsidR="00371223">
        <w:rPr>
          <w:lang w:val="fr-FR"/>
        </w:rPr>
        <w:t xml:space="preserve"> </w:t>
      </w:r>
      <w:r w:rsidRPr="00E1454D">
        <w:rPr>
          <w:lang w:val="fr-FR"/>
        </w:rPr>
        <w:t>», quoiqu</w:t>
      </w:r>
      <w:r>
        <w:rPr>
          <w:lang w:val="fr-FR"/>
        </w:rPr>
        <w:t>’</w:t>
      </w:r>
      <w:r w:rsidRPr="00E1454D">
        <w:rPr>
          <w:lang w:val="fr-FR"/>
        </w:rPr>
        <w:t xml:space="preserve">elle </w:t>
      </w:r>
      <w:r>
        <w:rPr>
          <w:lang w:val="fr-FR"/>
        </w:rPr>
        <w:t>englobe les</w:t>
      </w:r>
      <w:r w:rsidRPr="00E1454D">
        <w:rPr>
          <w:lang w:val="fr-FR"/>
        </w:rPr>
        <w:t xml:space="preserve"> antécédents médicaux</w:t>
      </w:r>
      <w:r w:rsidRPr="00475B98">
        <w:rPr>
          <w:lang w:val="fr-FR"/>
        </w:rPr>
        <w:t>.</w:t>
      </w:r>
    </w:p>
    <w:p w14:paraId="2E327274" w14:textId="75D97DBE" w:rsidR="008321F1" w:rsidRPr="00475B98" w:rsidRDefault="008321F1" w:rsidP="008321F1">
      <w:pPr>
        <w:pStyle w:val="H1G"/>
        <w:rPr>
          <w:lang w:val="fr-FR"/>
        </w:rPr>
      </w:pPr>
      <w:r w:rsidRPr="00475B98">
        <w:rPr>
          <w:lang w:val="fr-FR"/>
        </w:rPr>
        <w:lastRenderedPageBreak/>
        <w:tab/>
      </w:r>
      <w:r w:rsidRPr="00475B98">
        <w:rPr>
          <w:lang w:val="fr-FR"/>
        </w:rPr>
        <w:tab/>
        <w:t>Article 23</w:t>
      </w:r>
      <w:r>
        <w:rPr>
          <w:lang w:val="fr-FR"/>
        </w:rPr>
        <w:br/>
      </w:r>
      <w:r w:rsidRPr="00475B98">
        <w:rPr>
          <w:lang w:val="fr-FR"/>
        </w:rPr>
        <w:tab/>
      </w:r>
      <w:r w:rsidRPr="00994CA1">
        <w:rPr>
          <w:lang w:val="fr-FR"/>
        </w:rPr>
        <w:t>Respect du domicile et de la famille</w:t>
      </w:r>
    </w:p>
    <w:p w14:paraId="605D921F" w14:textId="78B2F981" w:rsidR="008321F1" w:rsidRPr="00475B98" w:rsidRDefault="008321F1" w:rsidP="008321F1">
      <w:pPr>
        <w:pStyle w:val="SingleTxtG"/>
        <w:rPr>
          <w:lang w:val="fr-FR"/>
        </w:rPr>
      </w:pPr>
      <w:r w:rsidRPr="00475B98">
        <w:rPr>
          <w:lang w:val="fr-FR"/>
        </w:rPr>
        <w:t>120.</w:t>
      </w:r>
      <w:r w:rsidRPr="00475B98">
        <w:rPr>
          <w:lang w:val="fr-FR"/>
        </w:rPr>
        <w:tab/>
      </w:r>
      <w:r w:rsidRPr="00B70CB1">
        <w:rPr>
          <w:lang w:val="fr-FR"/>
        </w:rPr>
        <w:t>L</w:t>
      </w:r>
      <w:r>
        <w:rPr>
          <w:lang w:val="fr-FR"/>
        </w:rPr>
        <w:t>’</w:t>
      </w:r>
      <w:r w:rsidRPr="00B70CB1">
        <w:rPr>
          <w:lang w:val="fr-FR"/>
        </w:rPr>
        <w:t>article 4 de la Constitution protège le droit de chacun au respect de sa vie privée et familiale</w:t>
      </w:r>
      <w:r w:rsidRPr="00475B98">
        <w:rPr>
          <w:lang w:val="fr-FR"/>
        </w:rPr>
        <w:t>.</w:t>
      </w:r>
    </w:p>
    <w:p w14:paraId="00BBA222" w14:textId="5C5D107B" w:rsidR="008321F1" w:rsidRPr="00475B98" w:rsidRDefault="008321F1" w:rsidP="008321F1">
      <w:pPr>
        <w:pStyle w:val="SingleTxtG"/>
        <w:rPr>
          <w:lang w:val="fr-FR"/>
        </w:rPr>
      </w:pPr>
      <w:r w:rsidRPr="00475B98">
        <w:rPr>
          <w:lang w:val="fr-FR"/>
        </w:rPr>
        <w:t>121.</w:t>
      </w:r>
      <w:r w:rsidRPr="00475B98">
        <w:rPr>
          <w:lang w:val="fr-FR"/>
        </w:rPr>
        <w:tab/>
      </w:r>
      <w:r w:rsidRPr="005D3C93">
        <w:rPr>
          <w:lang w:val="fr-FR"/>
        </w:rPr>
        <w:t>La loi sur le concubinage, la loi sur le droit de la famille et la loi sur les procédures et les biens matrimoniaux habilitent les tribunaux à ordonner le versement de pensions alimentaires ou à rendre des ordonnances concernant la garde des enfants et d</w:t>
      </w:r>
      <w:r>
        <w:rPr>
          <w:lang w:val="fr-FR"/>
        </w:rPr>
        <w:t>’</w:t>
      </w:r>
      <w:r w:rsidRPr="005D3C93">
        <w:rPr>
          <w:lang w:val="fr-FR"/>
        </w:rPr>
        <w:t xml:space="preserve">autres questions. </w:t>
      </w:r>
      <w:r>
        <w:rPr>
          <w:lang w:val="fr-FR"/>
        </w:rPr>
        <w:t>Lorsqu’il rend de telles</w:t>
      </w:r>
      <w:r w:rsidRPr="005D3C93">
        <w:rPr>
          <w:lang w:val="fr-FR"/>
        </w:rPr>
        <w:t xml:space="preserve"> ordonnances, le tribunal peut tenir compte de certains facteurs, notamment </w:t>
      </w:r>
      <w:r>
        <w:rPr>
          <w:lang w:val="fr-FR"/>
        </w:rPr>
        <w:t xml:space="preserve">de </w:t>
      </w:r>
      <w:r w:rsidRPr="005D3C93">
        <w:rPr>
          <w:lang w:val="fr-FR"/>
        </w:rPr>
        <w:t>l</w:t>
      </w:r>
      <w:r>
        <w:rPr>
          <w:lang w:val="fr-FR"/>
        </w:rPr>
        <w:t>’éventuel</w:t>
      </w:r>
      <w:r w:rsidRPr="005D3C93">
        <w:rPr>
          <w:lang w:val="fr-FR"/>
        </w:rPr>
        <w:t xml:space="preserve"> handicap du parent ou de l</w:t>
      </w:r>
      <w:r>
        <w:rPr>
          <w:lang w:val="fr-FR"/>
        </w:rPr>
        <w:t>’</w:t>
      </w:r>
      <w:r w:rsidRPr="005D3C93">
        <w:rPr>
          <w:lang w:val="fr-FR"/>
        </w:rPr>
        <w:t>enfant</w:t>
      </w:r>
      <w:r w:rsidRPr="00475B98">
        <w:rPr>
          <w:lang w:val="fr-FR"/>
        </w:rPr>
        <w:t>.</w:t>
      </w:r>
    </w:p>
    <w:p w14:paraId="394790EC" w14:textId="57D91CCE" w:rsidR="008321F1" w:rsidRPr="00475B98" w:rsidRDefault="008321F1" w:rsidP="008321F1">
      <w:pPr>
        <w:pStyle w:val="SingleTxtG"/>
        <w:rPr>
          <w:lang w:val="fr-FR"/>
        </w:rPr>
      </w:pPr>
      <w:r w:rsidRPr="00475B98">
        <w:rPr>
          <w:lang w:val="fr-FR"/>
        </w:rPr>
        <w:t>122.</w:t>
      </w:r>
      <w:r w:rsidRPr="00475B98">
        <w:rPr>
          <w:lang w:val="fr-FR"/>
        </w:rPr>
        <w:tab/>
      </w:r>
      <w:r w:rsidRPr="007E0880">
        <w:rPr>
          <w:lang w:val="fr-FR"/>
        </w:rPr>
        <w:t>La loi portant modification de la loi sur l</w:t>
      </w:r>
      <w:r>
        <w:rPr>
          <w:lang w:val="fr-FR"/>
        </w:rPr>
        <w:t>’</w:t>
      </w:r>
      <w:r w:rsidRPr="007E0880">
        <w:rPr>
          <w:lang w:val="fr-FR"/>
        </w:rPr>
        <w:t xml:space="preserve">adoption (en attente de proclamation) </w:t>
      </w:r>
      <w:r>
        <w:rPr>
          <w:lang w:val="fr-FR"/>
        </w:rPr>
        <w:t xml:space="preserve">ne précise </w:t>
      </w:r>
      <w:r w:rsidRPr="007E0880">
        <w:rPr>
          <w:lang w:val="fr-FR"/>
        </w:rPr>
        <w:t>pas le</w:t>
      </w:r>
      <w:r>
        <w:rPr>
          <w:lang w:val="fr-FR"/>
        </w:rPr>
        <w:t>s</w:t>
      </w:r>
      <w:r w:rsidRPr="007E0880">
        <w:rPr>
          <w:lang w:val="fr-FR"/>
        </w:rPr>
        <w:t xml:space="preserve"> droit</w:t>
      </w:r>
      <w:r>
        <w:rPr>
          <w:lang w:val="fr-FR"/>
        </w:rPr>
        <w:t>s</w:t>
      </w:r>
      <w:r w:rsidRPr="007E0880">
        <w:rPr>
          <w:lang w:val="fr-FR"/>
        </w:rPr>
        <w:t xml:space="preserve"> des personnes handicapées </w:t>
      </w:r>
      <w:r>
        <w:rPr>
          <w:lang w:val="fr-FR"/>
        </w:rPr>
        <w:t>en matière d’</w:t>
      </w:r>
      <w:r w:rsidRPr="007E0880">
        <w:rPr>
          <w:lang w:val="fr-FR"/>
        </w:rPr>
        <w:t>adoption, pas plus qu</w:t>
      </w:r>
      <w:r>
        <w:rPr>
          <w:lang w:val="fr-FR"/>
        </w:rPr>
        <w:t>’</w:t>
      </w:r>
      <w:r w:rsidRPr="007E0880">
        <w:rPr>
          <w:lang w:val="fr-FR"/>
        </w:rPr>
        <w:t>elle ne fait mention des droits des enfants handicapés. Toutefois, il convient de noter qu</w:t>
      </w:r>
      <w:r>
        <w:rPr>
          <w:lang w:val="fr-FR"/>
        </w:rPr>
        <w:t>’</w:t>
      </w:r>
      <w:r w:rsidRPr="007E0880">
        <w:rPr>
          <w:lang w:val="fr-FR"/>
        </w:rPr>
        <w:t>en vertu de cette loi, le tribunal doit être convaincu que l</w:t>
      </w:r>
      <w:r>
        <w:rPr>
          <w:lang w:val="fr-FR"/>
        </w:rPr>
        <w:t>’</w:t>
      </w:r>
      <w:r w:rsidRPr="007E0880">
        <w:rPr>
          <w:lang w:val="fr-FR"/>
        </w:rPr>
        <w:t>adoption est dans l</w:t>
      </w:r>
      <w:r>
        <w:rPr>
          <w:lang w:val="fr-FR"/>
        </w:rPr>
        <w:t>’</w:t>
      </w:r>
      <w:r w:rsidRPr="007E0880">
        <w:rPr>
          <w:lang w:val="fr-FR"/>
        </w:rPr>
        <w:t>intérêt supérieur de l</w:t>
      </w:r>
      <w:r>
        <w:rPr>
          <w:lang w:val="fr-FR"/>
        </w:rPr>
        <w:t>’</w:t>
      </w:r>
      <w:r w:rsidRPr="007E0880">
        <w:rPr>
          <w:lang w:val="fr-FR"/>
        </w:rPr>
        <w:t>enfant, que les souhaits de l</w:t>
      </w:r>
      <w:r>
        <w:rPr>
          <w:lang w:val="fr-FR"/>
        </w:rPr>
        <w:t>’</w:t>
      </w:r>
      <w:r w:rsidRPr="007E0880">
        <w:rPr>
          <w:lang w:val="fr-FR"/>
        </w:rPr>
        <w:t>enfant sont pris en considération et que le ou les parents adoptifs sont aptes et suffisamment compétents pour élever, entretenir et éduquer l</w:t>
      </w:r>
      <w:r>
        <w:rPr>
          <w:lang w:val="fr-FR"/>
        </w:rPr>
        <w:t>’</w:t>
      </w:r>
      <w:r w:rsidRPr="007E0880">
        <w:rPr>
          <w:lang w:val="fr-FR"/>
        </w:rPr>
        <w:t>enfant</w:t>
      </w:r>
      <w:r w:rsidRPr="00475B98">
        <w:rPr>
          <w:lang w:val="fr-FR"/>
        </w:rPr>
        <w:t>.</w:t>
      </w:r>
    </w:p>
    <w:p w14:paraId="62F1E84B" w14:textId="6F7B9EBF" w:rsidR="008321F1" w:rsidRPr="00475B98" w:rsidRDefault="008321F1" w:rsidP="008321F1">
      <w:pPr>
        <w:pStyle w:val="H1G"/>
        <w:rPr>
          <w:lang w:val="fr-FR"/>
        </w:rPr>
      </w:pPr>
      <w:r w:rsidRPr="00475B98">
        <w:rPr>
          <w:lang w:val="fr-FR"/>
        </w:rPr>
        <w:tab/>
      </w:r>
      <w:r w:rsidRPr="00475B98">
        <w:rPr>
          <w:lang w:val="fr-FR"/>
        </w:rPr>
        <w:tab/>
        <w:t>Article 24</w:t>
      </w:r>
      <w:r>
        <w:rPr>
          <w:lang w:val="fr-FR"/>
        </w:rPr>
        <w:br/>
      </w:r>
      <w:r w:rsidRPr="00475B98">
        <w:rPr>
          <w:lang w:val="fr-FR"/>
        </w:rPr>
        <w:tab/>
        <w:t>Éducation (</w:t>
      </w:r>
      <w:r>
        <w:rPr>
          <w:lang w:val="fr-FR"/>
        </w:rPr>
        <w:t>accès à l’é</w:t>
      </w:r>
      <w:r w:rsidRPr="00475B98">
        <w:rPr>
          <w:lang w:val="fr-FR"/>
        </w:rPr>
        <w:t>ducation)</w:t>
      </w:r>
    </w:p>
    <w:p w14:paraId="75697C61" w14:textId="61050F22" w:rsidR="008321F1" w:rsidRPr="00475B98" w:rsidRDefault="008321F1" w:rsidP="008321F1">
      <w:pPr>
        <w:pStyle w:val="SingleTxtG"/>
        <w:rPr>
          <w:lang w:val="fr-FR"/>
        </w:rPr>
      </w:pPr>
      <w:r w:rsidRPr="00475B98">
        <w:rPr>
          <w:lang w:val="fr-FR"/>
        </w:rPr>
        <w:t>123.</w:t>
      </w:r>
      <w:r w:rsidRPr="00475B98">
        <w:rPr>
          <w:lang w:val="fr-FR"/>
        </w:rPr>
        <w:tab/>
      </w:r>
      <w:r w:rsidRPr="00E560AF">
        <w:rPr>
          <w:lang w:val="fr-FR"/>
        </w:rPr>
        <w:t>Les difficultés auxquelles se heurte</w:t>
      </w:r>
      <w:r w:rsidR="003E7C5E">
        <w:rPr>
          <w:lang w:val="fr-FR"/>
        </w:rPr>
        <w:t>nt</w:t>
      </w:r>
      <w:r w:rsidRPr="00E560AF">
        <w:rPr>
          <w:lang w:val="fr-FR"/>
        </w:rPr>
        <w:t xml:space="preserve"> </w:t>
      </w:r>
      <w:r>
        <w:rPr>
          <w:lang w:val="fr-FR"/>
        </w:rPr>
        <w:t>les établissements d’</w:t>
      </w:r>
      <w:r w:rsidRPr="00E560AF">
        <w:rPr>
          <w:lang w:val="fr-FR"/>
        </w:rPr>
        <w:t>enseignement primaire, secondaire et supérieur sont les suivantes</w:t>
      </w:r>
      <w:r w:rsidRPr="00475B98">
        <w:rPr>
          <w:rStyle w:val="Appelnotedebasdep"/>
          <w:lang w:val="fr-FR"/>
        </w:rPr>
        <w:footnoteReference w:id="9"/>
      </w:r>
      <w:r>
        <w:rPr>
          <w:lang w:val="fr-FR"/>
        </w:rPr>
        <w:t> :</w:t>
      </w:r>
    </w:p>
    <w:p w14:paraId="6AD58E18" w14:textId="54A84291" w:rsidR="008321F1" w:rsidRPr="00475B98" w:rsidRDefault="008321F1" w:rsidP="008321F1">
      <w:pPr>
        <w:pStyle w:val="Bullet1G"/>
        <w:kinsoku/>
        <w:overflowPunct/>
        <w:autoSpaceDE/>
        <w:autoSpaceDN/>
        <w:adjustRightInd/>
        <w:snapToGrid/>
        <w:rPr>
          <w:lang w:val="fr-FR"/>
        </w:rPr>
      </w:pPr>
      <w:r w:rsidRPr="00BD0F3E">
        <w:rPr>
          <w:lang w:val="fr-FR"/>
        </w:rPr>
        <w:t>Pénurie d</w:t>
      </w:r>
      <w:r>
        <w:rPr>
          <w:lang w:val="fr-FR"/>
        </w:rPr>
        <w:t>’</w:t>
      </w:r>
      <w:r w:rsidRPr="00BD0F3E">
        <w:rPr>
          <w:lang w:val="fr-FR"/>
        </w:rPr>
        <w:t>aides-enseignants, d</w:t>
      </w:r>
      <w:r>
        <w:rPr>
          <w:lang w:val="fr-FR"/>
        </w:rPr>
        <w:t>’</w:t>
      </w:r>
      <w:r w:rsidRPr="00BD0F3E">
        <w:rPr>
          <w:lang w:val="fr-FR"/>
        </w:rPr>
        <w:t>assistants pédagogiques et d</w:t>
      </w:r>
      <w:r>
        <w:rPr>
          <w:lang w:val="fr-FR"/>
        </w:rPr>
        <w:t>’</w:t>
      </w:r>
      <w:r w:rsidRPr="00BD0F3E">
        <w:rPr>
          <w:lang w:val="fr-FR"/>
        </w:rPr>
        <w:t>interprètes en langue des signes</w:t>
      </w:r>
      <w:r>
        <w:rPr>
          <w:lang w:val="fr-FR"/>
        </w:rPr>
        <w:t> </w:t>
      </w:r>
      <w:r w:rsidRPr="00475B98">
        <w:rPr>
          <w:lang w:val="fr-FR"/>
        </w:rPr>
        <w:t>;</w:t>
      </w:r>
    </w:p>
    <w:p w14:paraId="1DB92E79" w14:textId="74860630" w:rsidR="008321F1" w:rsidRPr="00475B98" w:rsidRDefault="008321F1" w:rsidP="008321F1">
      <w:pPr>
        <w:pStyle w:val="Bullet1G"/>
        <w:kinsoku/>
        <w:overflowPunct/>
        <w:autoSpaceDE/>
        <w:autoSpaceDN/>
        <w:adjustRightInd/>
        <w:snapToGrid/>
        <w:rPr>
          <w:lang w:val="fr-FR"/>
        </w:rPr>
      </w:pPr>
      <w:r w:rsidRPr="001E571E">
        <w:rPr>
          <w:lang w:val="fr-FR"/>
        </w:rPr>
        <w:t xml:space="preserve">Manque de logiciels informatiques pour aider les </w:t>
      </w:r>
      <w:r>
        <w:rPr>
          <w:lang w:val="fr-FR"/>
        </w:rPr>
        <w:t xml:space="preserve">élèves et </w:t>
      </w:r>
      <w:r w:rsidRPr="001E571E">
        <w:rPr>
          <w:lang w:val="fr-FR"/>
        </w:rPr>
        <w:t>étudiants</w:t>
      </w:r>
      <w:r>
        <w:rPr>
          <w:lang w:val="fr-FR"/>
        </w:rPr>
        <w:t> </w:t>
      </w:r>
      <w:r w:rsidRPr="00475B98">
        <w:rPr>
          <w:lang w:val="fr-FR"/>
        </w:rPr>
        <w:t>;</w:t>
      </w:r>
    </w:p>
    <w:p w14:paraId="6438A641" w14:textId="1A4B44A0" w:rsidR="008321F1" w:rsidRPr="00B27A30" w:rsidRDefault="008321F1" w:rsidP="008321F1">
      <w:pPr>
        <w:pStyle w:val="Bullet1G"/>
        <w:kinsoku/>
        <w:overflowPunct/>
        <w:autoSpaceDE/>
        <w:autoSpaceDN/>
        <w:adjustRightInd/>
        <w:snapToGrid/>
      </w:pPr>
      <w:r>
        <w:rPr>
          <w:lang w:val="fr-FR"/>
        </w:rPr>
        <w:t>Brimades fréquentes à l’égard des élèves dans le système d’enseignement secondaire ;</w:t>
      </w:r>
    </w:p>
    <w:p w14:paraId="6C4F04B2" w14:textId="560E9A81" w:rsidR="008321F1" w:rsidRPr="00B27A30" w:rsidRDefault="008321F1" w:rsidP="008321F1">
      <w:pPr>
        <w:pStyle w:val="Bullet1G"/>
        <w:kinsoku/>
        <w:overflowPunct/>
        <w:autoSpaceDE/>
        <w:autoSpaceDN/>
        <w:adjustRightInd/>
        <w:snapToGrid/>
      </w:pPr>
      <w:r>
        <w:rPr>
          <w:lang w:val="fr-FR"/>
        </w:rPr>
        <w:t>Manque de prise de conscience et de sensibilisation des enseignants, des élèves et du grand public ;</w:t>
      </w:r>
    </w:p>
    <w:p w14:paraId="2E740EE3" w14:textId="094A1AF0" w:rsidR="008321F1" w:rsidRPr="00B27A30" w:rsidRDefault="008321F1" w:rsidP="008321F1">
      <w:pPr>
        <w:pStyle w:val="Bullet1G"/>
        <w:kinsoku/>
        <w:overflowPunct/>
        <w:autoSpaceDE/>
        <w:autoSpaceDN/>
        <w:adjustRightInd/>
        <w:snapToGrid/>
      </w:pPr>
      <w:r>
        <w:rPr>
          <w:lang w:val="fr-FR"/>
        </w:rPr>
        <w:t>Formation insuffisante des enseignants à la prise en charge des enfants handicapés dans une classe ordinaire ;</w:t>
      </w:r>
    </w:p>
    <w:p w14:paraId="356BD56F" w14:textId="7AF81504" w:rsidR="008321F1" w:rsidRPr="00475B98" w:rsidRDefault="008321F1" w:rsidP="008321F1">
      <w:pPr>
        <w:pStyle w:val="Bullet1G"/>
        <w:kinsoku/>
        <w:overflowPunct/>
        <w:autoSpaceDE/>
        <w:autoSpaceDN/>
        <w:adjustRightInd/>
        <w:snapToGrid/>
      </w:pPr>
      <w:r>
        <w:rPr>
          <w:lang w:val="fr-FR"/>
        </w:rPr>
        <w:t>Pénurie d’enseignants spécialisés ;</w:t>
      </w:r>
    </w:p>
    <w:p w14:paraId="04E7DB4B" w14:textId="7C49CD6E" w:rsidR="008321F1" w:rsidRPr="00475B98" w:rsidRDefault="008321F1" w:rsidP="008321F1">
      <w:pPr>
        <w:pStyle w:val="Bullet1G"/>
        <w:kinsoku/>
        <w:overflowPunct/>
        <w:autoSpaceDE/>
        <w:autoSpaceDN/>
        <w:adjustRightInd/>
        <w:snapToGrid/>
        <w:rPr>
          <w:lang w:val="fr-FR"/>
        </w:rPr>
      </w:pPr>
      <w:r>
        <w:rPr>
          <w:lang w:val="fr-FR"/>
        </w:rPr>
        <w:t>I</w:t>
      </w:r>
      <w:r w:rsidRPr="009C750A">
        <w:rPr>
          <w:lang w:val="fr-FR"/>
        </w:rPr>
        <w:t xml:space="preserve">nsuffisance </w:t>
      </w:r>
      <w:r>
        <w:rPr>
          <w:lang w:val="fr-FR"/>
        </w:rPr>
        <w:t>des moyens d’assistance</w:t>
      </w:r>
      <w:r w:rsidRPr="009C750A">
        <w:rPr>
          <w:lang w:val="fr-FR"/>
        </w:rPr>
        <w:t xml:space="preserve"> technique </w:t>
      </w:r>
      <w:r>
        <w:rPr>
          <w:lang w:val="fr-FR"/>
        </w:rPr>
        <w:t>mis à la disposition des enseignants et des élèves dans les classes</w:t>
      </w:r>
      <w:r w:rsidRPr="00475B98">
        <w:rPr>
          <w:lang w:val="fr-FR"/>
        </w:rPr>
        <w:t>.</w:t>
      </w:r>
    </w:p>
    <w:p w14:paraId="4DD4892A" w14:textId="54945F80" w:rsidR="008321F1" w:rsidRPr="00475B98" w:rsidRDefault="008321F1" w:rsidP="008321F1">
      <w:pPr>
        <w:pStyle w:val="SingleTxtG"/>
        <w:rPr>
          <w:lang w:val="fr-FR"/>
        </w:rPr>
      </w:pPr>
      <w:r w:rsidRPr="00475B98">
        <w:rPr>
          <w:lang w:val="fr-FR"/>
        </w:rPr>
        <w:t>124.</w:t>
      </w:r>
      <w:r w:rsidRPr="00475B98">
        <w:rPr>
          <w:lang w:val="fr-FR"/>
        </w:rPr>
        <w:tab/>
      </w:r>
      <w:r w:rsidRPr="002A73FE">
        <w:rPr>
          <w:lang w:val="fr-FR"/>
        </w:rPr>
        <w:t>Des efforts croissants sont engagés pour répondre aux besoins éducatifs dans le cadre du système éducatif ordinaire. Le droit des enfants handicapés à l</w:t>
      </w:r>
      <w:r>
        <w:rPr>
          <w:lang w:val="fr-FR"/>
        </w:rPr>
        <w:t>’</w:t>
      </w:r>
      <w:r w:rsidRPr="002A73FE">
        <w:rPr>
          <w:lang w:val="fr-FR"/>
        </w:rPr>
        <w:t xml:space="preserve">éducation est également reconnu et </w:t>
      </w:r>
      <w:r>
        <w:rPr>
          <w:lang w:val="fr-FR"/>
        </w:rPr>
        <w:t>sa réalisation revient à</w:t>
      </w:r>
      <w:r w:rsidRPr="002A73FE">
        <w:rPr>
          <w:lang w:val="fr-FR"/>
        </w:rPr>
        <w:t xml:space="preserve"> l</w:t>
      </w:r>
      <w:r>
        <w:rPr>
          <w:lang w:val="fr-FR"/>
        </w:rPr>
        <w:t>’</w:t>
      </w:r>
      <w:r w:rsidRPr="002A73FE">
        <w:rPr>
          <w:lang w:val="fr-FR"/>
        </w:rPr>
        <w:t>Unité d</w:t>
      </w:r>
      <w:r>
        <w:rPr>
          <w:lang w:val="fr-FR"/>
        </w:rPr>
        <w:t>’</w:t>
      </w:r>
      <w:r w:rsidRPr="002A73FE">
        <w:rPr>
          <w:lang w:val="fr-FR"/>
        </w:rPr>
        <w:t>éducation spéciale de la Division des services de soutien pédagogiques du Ministère de l</w:t>
      </w:r>
      <w:r>
        <w:rPr>
          <w:lang w:val="fr-FR"/>
        </w:rPr>
        <w:t>’</w:t>
      </w:r>
      <w:r w:rsidRPr="002A73FE">
        <w:rPr>
          <w:lang w:val="fr-FR"/>
        </w:rPr>
        <w:t>éducation. L</w:t>
      </w:r>
      <w:r>
        <w:rPr>
          <w:lang w:val="fr-FR"/>
        </w:rPr>
        <w:t>’</w:t>
      </w:r>
      <w:r w:rsidRPr="002A73FE">
        <w:rPr>
          <w:lang w:val="fr-FR"/>
        </w:rPr>
        <w:t>unité d</w:t>
      </w:r>
      <w:r>
        <w:rPr>
          <w:lang w:val="fr-FR"/>
        </w:rPr>
        <w:t>’</w:t>
      </w:r>
      <w:r w:rsidRPr="002A73FE">
        <w:rPr>
          <w:lang w:val="fr-FR"/>
        </w:rPr>
        <w:t>éducation spéciale a pour mandat de</w:t>
      </w:r>
      <w:r>
        <w:rPr>
          <w:lang w:val="fr-FR"/>
        </w:rPr>
        <w:t xml:space="preserve"> </w:t>
      </w:r>
      <w:r w:rsidRPr="00475B98">
        <w:rPr>
          <w:lang w:val="fr-FR"/>
        </w:rPr>
        <w:t>:</w:t>
      </w:r>
    </w:p>
    <w:p w14:paraId="6D9EDD95" w14:textId="5B20A63D" w:rsidR="008321F1" w:rsidRPr="00B27A30" w:rsidRDefault="008321F1" w:rsidP="008321F1">
      <w:pPr>
        <w:pStyle w:val="Bullet1G"/>
        <w:kinsoku/>
        <w:overflowPunct/>
        <w:autoSpaceDE/>
        <w:autoSpaceDN/>
        <w:adjustRightInd/>
        <w:snapToGrid/>
      </w:pPr>
      <w:r>
        <w:rPr>
          <w:lang w:val="fr-FR"/>
        </w:rPr>
        <w:t xml:space="preserve">Répondre aux besoins d’éducation spéciale des élèves auxquels </w:t>
      </w:r>
      <w:r w:rsidRPr="00426CA7">
        <w:rPr>
          <w:lang w:val="fr-FR"/>
        </w:rPr>
        <w:t>un handicap a été diagnostiqué</w:t>
      </w:r>
      <w:r>
        <w:rPr>
          <w:lang w:val="fr-FR"/>
        </w:rPr>
        <w:t> ;</w:t>
      </w:r>
    </w:p>
    <w:p w14:paraId="02A7885B" w14:textId="0E964BDA" w:rsidR="008321F1" w:rsidRPr="00B27A30" w:rsidRDefault="008321F1" w:rsidP="008321F1">
      <w:pPr>
        <w:pStyle w:val="Bullet1G"/>
        <w:kinsoku/>
        <w:overflowPunct/>
        <w:autoSpaceDE/>
        <w:autoSpaceDN/>
        <w:adjustRightInd/>
        <w:snapToGrid/>
      </w:pPr>
      <w:r>
        <w:rPr>
          <w:lang w:val="fr-FR"/>
        </w:rPr>
        <w:t xml:space="preserve">Procéder à une évaluation diagnostique initiale des élèves </w:t>
      </w:r>
      <w:r w:rsidRPr="006F2469">
        <w:rPr>
          <w:lang w:val="fr-FR"/>
        </w:rPr>
        <w:t>qui semblent présenter un handicap ou des besoins éducatifs spéciaux</w:t>
      </w:r>
      <w:r>
        <w:rPr>
          <w:lang w:val="fr-FR"/>
        </w:rPr>
        <w:t> ;</w:t>
      </w:r>
    </w:p>
    <w:p w14:paraId="7026BBD6" w14:textId="36E8ADEE" w:rsidR="008321F1" w:rsidRPr="00B27A30" w:rsidRDefault="008321F1" w:rsidP="008321F1">
      <w:pPr>
        <w:pStyle w:val="Bullet1G"/>
        <w:kinsoku/>
        <w:overflowPunct/>
        <w:autoSpaceDE/>
        <w:autoSpaceDN/>
        <w:adjustRightInd/>
        <w:snapToGrid/>
      </w:pPr>
      <w:r w:rsidRPr="0087598B">
        <w:rPr>
          <w:lang w:val="fr-FR"/>
        </w:rPr>
        <w:t>Proposer aux enseignants d</w:t>
      </w:r>
      <w:r>
        <w:rPr>
          <w:lang w:val="fr-FR"/>
        </w:rPr>
        <w:t>’</w:t>
      </w:r>
      <w:r w:rsidRPr="0087598B">
        <w:rPr>
          <w:lang w:val="fr-FR"/>
        </w:rPr>
        <w:t>autres stratégies d</w:t>
      </w:r>
      <w:r>
        <w:rPr>
          <w:lang w:val="fr-FR"/>
        </w:rPr>
        <w:t>’</w:t>
      </w:r>
      <w:r w:rsidRPr="0087598B">
        <w:rPr>
          <w:lang w:val="fr-FR"/>
        </w:rPr>
        <w:t>intervention possibles</w:t>
      </w:r>
      <w:r>
        <w:rPr>
          <w:lang w:val="fr-FR"/>
        </w:rPr>
        <w:t xml:space="preserve"> ;</w:t>
      </w:r>
    </w:p>
    <w:p w14:paraId="1900E41A" w14:textId="17656518" w:rsidR="008321F1" w:rsidRPr="00B27A30" w:rsidRDefault="008321F1" w:rsidP="008321F1">
      <w:pPr>
        <w:pStyle w:val="Bullet1G"/>
        <w:kinsoku/>
        <w:overflowPunct/>
        <w:autoSpaceDE/>
        <w:autoSpaceDN/>
        <w:adjustRightInd/>
        <w:snapToGrid/>
      </w:pPr>
      <w:r>
        <w:rPr>
          <w:lang w:val="fr-FR"/>
        </w:rPr>
        <w:t xml:space="preserve">Repérer les élèves </w:t>
      </w:r>
      <w:r w:rsidRPr="00B519E4">
        <w:rPr>
          <w:lang w:val="fr-FR"/>
        </w:rPr>
        <w:t>qui pourraient faire l</w:t>
      </w:r>
      <w:r>
        <w:rPr>
          <w:lang w:val="fr-FR"/>
        </w:rPr>
        <w:t>’</w:t>
      </w:r>
      <w:r w:rsidRPr="00B519E4">
        <w:rPr>
          <w:lang w:val="fr-FR"/>
        </w:rPr>
        <w:t>objet d</w:t>
      </w:r>
      <w:r>
        <w:rPr>
          <w:lang w:val="fr-FR"/>
        </w:rPr>
        <w:t>’</w:t>
      </w:r>
      <w:r w:rsidRPr="00B519E4">
        <w:rPr>
          <w:lang w:val="fr-FR"/>
        </w:rPr>
        <w:t>examens spécialisés ou d</w:t>
      </w:r>
      <w:r>
        <w:rPr>
          <w:lang w:val="fr-FR"/>
        </w:rPr>
        <w:t>’</w:t>
      </w:r>
      <w:r w:rsidRPr="00B519E4">
        <w:rPr>
          <w:lang w:val="fr-FR"/>
        </w:rPr>
        <w:t>une prise en charge thérapeutique et les aiguiller vers ces services lorsque cela est nécessaire</w:t>
      </w:r>
      <w:r>
        <w:rPr>
          <w:lang w:val="fr-FR"/>
        </w:rPr>
        <w:t xml:space="preserve"> ;</w:t>
      </w:r>
    </w:p>
    <w:p w14:paraId="523B7E74" w14:textId="27E41732" w:rsidR="008321F1" w:rsidRPr="00475B98" w:rsidRDefault="008321F1" w:rsidP="008321F1">
      <w:pPr>
        <w:pStyle w:val="Bullet1G"/>
        <w:kinsoku/>
        <w:overflowPunct/>
        <w:autoSpaceDE/>
        <w:autoSpaceDN/>
        <w:adjustRightInd/>
        <w:snapToGrid/>
        <w:rPr>
          <w:lang w:val="fr-FR"/>
        </w:rPr>
      </w:pPr>
      <w:r w:rsidRPr="00774ADA">
        <w:rPr>
          <w:lang w:val="fr-FR"/>
        </w:rPr>
        <w:t>Sensibiliser les enseignants du système éducatif ordinaire à</w:t>
      </w:r>
      <w:r>
        <w:rPr>
          <w:lang w:val="fr-FR"/>
        </w:rPr>
        <w:t xml:space="preserve"> la nécessité de</w:t>
      </w:r>
      <w:r w:rsidRPr="00774ADA">
        <w:rPr>
          <w:lang w:val="fr-FR"/>
        </w:rPr>
        <w:t xml:space="preserve"> répondre aux besoins </w:t>
      </w:r>
      <w:r>
        <w:rPr>
          <w:lang w:val="fr-FR"/>
        </w:rPr>
        <w:t>particuliers</w:t>
      </w:r>
      <w:r w:rsidRPr="00774ADA">
        <w:rPr>
          <w:lang w:val="fr-FR"/>
        </w:rPr>
        <w:t xml:space="preserve"> des élèves </w:t>
      </w:r>
      <w:r>
        <w:rPr>
          <w:lang w:val="fr-FR"/>
        </w:rPr>
        <w:t xml:space="preserve">dès lors que ces besoins </w:t>
      </w:r>
      <w:r w:rsidRPr="00774ADA">
        <w:rPr>
          <w:lang w:val="fr-FR"/>
        </w:rPr>
        <w:t xml:space="preserve">ont été </w:t>
      </w:r>
      <w:r>
        <w:rPr>
          <w:lang w:val="fr-FR"/>
        </w:rPr>
        <w:t>cern</w:t>
      </w:r>
      <w:r w:rsidRPr="00774ADA">
        <w:rPr>
          <w:lang w:val="fr-FR"/>
        </w:rPr>
        <w:t>és</w:t>
      </w:r>
      <w:r w:rsidRPr="00475B98">
        <w:rPr>
          <w:lang w:val="fr-FR"/>
        </w:rPr>
        <w:t>.</w:t>
      </w:r>
    </w:p>
    <w:p w14:paraId="4F6F0D25" w14:textId="54BD337E" w:rsidR="008321F1" w:rsidRPr="00475B98" w:rsidRDefault="008321F1" w:rsidP="008321F1">
      <w:pPr>
        <w:pStyle w:val="SingleTxtG"/>
        <w:rPr>
          <w:lang w:val="fr-FR"/>
        </w:rPr>
      </w:pPr>
      <w:r w:rsidRPr="00475B98">
        <w:rPr>
          <w:lang w:val="fr-FR"/>
        </w:rPr>
        <w:lastRenderedPageBreak/>
        <w:t>125.</w:t>
      </w:r>
      <w:r w:rsidRPr="00475B98">
        <w:rPr>
          <w:lang w:val="fr-FR"/>
        </w:rPr>
        <w:tab/>
      </w:r>
      <w:r w:rsidRPr="000231B0">
        <w:rPr>
          <w:lang w:val="fr-FR"/>
        </w:rPr>
        <w:t xml:space="preserve">Le Ministère du développement social et des services à la famille continue de fournir des services sociaux aux personnes handicapées, </w:t>
      </w:r>
      <w:r>
        <w:rPr>
          <w:lang w:val="fr-FR"/>
        </w:rPr>
        <w:t xml:space="preserve">dont </w:t>
      </w:r>
      <w:r w:rsidRPr="000231B0">
        <w:rPr>
          <w:lang w:val="fr-FR"/>
        </w:rPr>
        <w:t>un service de bus gratuit, des allocations pour handicap, des subventions spéciales pour les enfants, des subventions pour l</w:t>
      </w:r>
      <w:r>
        <w:rPr>
          <w:lang w:val="fr-FR"/>
        </w:rPr>
        <w:t>’achat d’</w:t>
      </w:r>
      <w:r w:rsidRPr="000231B0">
        <w:rPr>
          <w:lang w:val="fr-FR"/>
        </w:rPr>
        <w:t xml:space="preserve">appareils et </w:t>
      </w:r>
      <w:r>
        <w:rPr>
          <w:lang w:val="fr-FR"/>
        </w:rPr>
        <w:t>d’</w:t>
      </w:r>
      <w:r w:rsidRPr="000231B0">
        <w:rPr>
          <w:lang w:val="fr-FR"/>
        </w:rPr>
        <w:t>équipements médicaux, ainsi que des allocations pour l</w:t>
      </w:r>
      <w:r>
        <w:rPr>
          <w:lang w:val="fr-FR"/>
        </w:rPr>
        <w:t>’</w:t>
      </w:r>
      <w:r w:rsidRPr="000231B0">
        <w:rPr>
          <w:lang w:val="fr-FR"/>
        </w:rPr>
        <w:t>alimentation, le logement et l</w:t>
      </w:r>
      <w:r>
        <w:rPr>
          <w:lang w:val="fr-FR"/>
        </w:rPr>
        <w:t>’</w:t>
      </w:r>
      <w:r w:rsidRPr="000231B0">
        <w:rPr>
          <w:lang w:val="fr-FR"/>
        </w:rPr>
        <w:t>habillement</w:t>
      </w:r>
      <w:r w:rsidRPr="00475B98">
        <w:rPr>
          <w:lang w:val="fr-FR"/>
        </w:rPr>
        <w:t>.</w:t>
      </w:r>
    </w:p>
    <w:p w14:paraId="72581895" w14:textId="533B872F" w:rsidR="008321F1" w:rsidRPr="00475B98" w:rsidRDefault="008321F1" w:rsidP="008321F1">
      <w:pPr>
        <w:pStyle w:val="SingleTxtG"/>
        <w:rPr>
          <w:lang w:val="fr-FR"/>
        </w:rPr>
      </w:pPr>
      <w:r w:rsidRPr="00475B98">
        <w:rPr>
          <w:lang w:val="fr-FR"/>
        </w:rPr>
        <w:t>126.</w:t>
      </w:r>
      <w:r w:rsidRPr="00475B98">
        <w:rPr>
          <w:lang w:val="fr-FR"/>
        </w:rPr>
        <w:tab/>
      </w:r>
      <w:r w:rsidRPr="006960D2">
        <w:rPr>
          <w:lang w:val="fr-FR"/>
        </w:rPr>
        <w:t>Un programme de formation et de placement d</w:t>
      </w:r>
      <w:r>
        <w:rPr>
          <w:lang w:val="fr-FR"/>
        </w:rPr>
        <w:t>’</w:t>
      </w:r>
      <w:r w:rsidRPr="006960D2">
        <w:rPr>
          <w:lang w:val="fr-FR"/>
        </w:rPr>
        <w:t>auxiliaire</w:t>
      </w:r>
      <w:r>
        <w:rPr>
          <w:lang w:val="fr-FR"/>
        </w:rPr>
        <w:t>s</w:t>
      </w:r>
      <w:r w:rsidRPr="006960D2">
        <w:rPr>
          <w:lang w:val="fr-FR"/>
        </w:rPr>
        <w:t xml:space="preserve"> de vie scolaire a été mis en place dans le cadre d</w:t>
      </w:r>
      <w:r>
        <w:rPr>
          <w:lang w:val="fr-FR"/>
        </w:rPr>
        <w:t>’</w:t>
      </w:r>
      <w:r w:rsidRPr="006960D2">
        <w:rPr>
          <w:lang w:val="fr-FR"/>
        </w:rPr>
        <w:t>une collaboration entre le Ministère de l</w:t>
      </w:r>
      <w:r>
        <w:rPr>
          <w:lang w:val="fr-FR"/>
        </w:rPr>
        <w:t>’</w:t>
      </w:r>
      <w:r w:rsidRPr="006960D2">
        <w:rPr>
          <w:lang w:val="fr-FR"/>
        </w:rPr>
        <w:t>éducation et l</w:t>
      </w:r>
      <w:r>
        <w:rPr>
          <w:lang w:val="fr-FR"/>
        </w:rPr>
        <w:t>’</w:t>
      </w:r>
      <w:r w:rsidRPr="006960D2">
        <w:rPr>
          <w:lang w:val="fr-FR"/>
        </w:rPr>
        <w:t>Université des Indes occidentales. Ce programme permet d</w:t>
      </w:r>
      <w:r>
        <w:rPr>
          <w:lang w:val="fr-FR"/>
        </w:rPr>
        <w:t>’</w:t>
      </w:r>
      <w:r w:rsidRPr="006960D2">
        <w:rPr>
          <w:lang w:val="fr-FR"/>
        </w:rPr>
        <w:t>offrir un accompagnement en classe aux élèves et étudiants handicap</w:t>
      </w:r>
      <w:r>
        <w:rPr>
          <w:lang w:val="fr-FR"/>
        </w:rPr>
        <w:t>és</w:t>
      </w:r>
      <w:r w:rsidRPr="00475B98">
        <w:rPr>
          <w:lang w:val="fr-FR"/>
        </w:rPr>
        <w:t>.</w:t>
      </w:r>
    </w:p>
    <w:p w14:paraId="38B40BA8" w14:textId="7C7978DB" w:rsidR="008321F1" w:rsidRPr="00475B98" w:rsidRDefault="008321F1" w:rsidP="008321F1">
      <w:pPr>
        <w:pStyle w:val="SingleTxtG"/>
        <w:rPr>
          <w:lang w:val="fr-FR"/>
        </w:rPr>
      </w:pPr>
      <w:r w:rsidRPr="00475B98">
        <w:rPr>
          <w:lang w:val="fr-FR"/>
        </w:rPr>
        <w:t>127.</w:t>
      </w:r>
      <w:r w:rsidRPr="00475B98">
        <w:rPr>
          <w:lang w:val="fr-FR"/>
        </w:rPr>
        <w:tab/>
      </w:r>
      <w:r w:rsidRPr="00F52475">
        <w:rPr>
          <w:lang w:val="fr-FR"/>
        </w:rPr>
        <w:t xml:space="preserve">Le Centre national pour les personnes handicapées est une organisation non gouvernementale qui </w:t>
      </w:r>
      <w:r>
        <w:rPr>
          <w:lang w:val="fr-FR"/>
        </w:rPr>
        <w:t xml:space="preserve">agit en faveur de </w:t>
      </w:r>
      <w:r w:rsidRPr="00F52475">
        <w:rPr>
          <w:lang w:val="fr-FR"/>
        </w:rPr>
        <w:t>la pleine participation des personnes handicapées à la société. Organisation de premier plan dans les Caraïbes, le centre promeut l</w:t>
      </w:r>
      <w:r>
        <w:rPr>
          <w:lang w:val="fr-FR"/>
        </w:rPr>
        <w:t>’</w:t>
      </w:r>
      <w:r w:rsidRPr="00F52475">
        <w:rPr>
          <w:lang w:val="fr-FR"/>
        </w:rPr>
        <w:t>égalité des chances pour les personnes handicapées par la formation, l</w:t>
      </w:r>
      <w:r>
        <w:rPr>
          <w:lang w:val="fr-FR"/>
        </w:rPr>
        <w:t>’</w:t>
      </w:r>
      <w:r w:rsidRPr="00F52475">
        <w:rPr>
          <w:lang w:val="fr-FR"/>
        </w:rPr>
        <w:t>information, la recherche et les services consultatifs. Il offre aux personnes handicapées une formation de qualité et des services de réadaptation qui améliorent leur qualité de vie et favorisent leur intégration dans la communauté au sens large. Le centre fournit des services consultatifs à la société civile, ainsi qu</w:t>
      </w:r>
      <w:r>
        <w:rPr>
          <w:lang w:val="fr-FR"/>
        </w:rPr>
        <w:t>’</w:t>
      </w:r>
      <w:r w:rsidRPr="00F52475">
        <w:rPr>
          <w:lang w:val="fr-FR"/>
        </w:rPr>
        <w:t xml:space="preserve">aux entreprises des secteurs public et privé qui cherchent </w:t>
      </w:r>
      <w:bookmarkStart w:id="3" w:name="_Hlk189493146"/>
      <w:r w:rsidRPr="00F52475">
        <w:rPr>
          <w:lang w:val="fr-FR"/>
        </w:rPr>
        <w:t>à étoffer leur offre de services</w:t>
      </w:r>
      <w:bookmarkEnd w:id="3"/>
      <w:r w:rsidRPr="00F52475">
        <w:rPr>
          <w:lang w:val="fr-FR"/>
        </w:rPr>
        <w:t xml:space="preserve">, leurs politiques et leurs programmes </w:t>
      </w:r>
      <w:r>
        <w:rPr>
          <w:lang w:val="fr-FR"/>
        </w:rPr>
        <w:t>relatifs aux</w:t>
      </w:r>
      <w:r w:rsidRPr="00F52475">
        <w:rPr>
          <w:lang w:val="fr-FR"/>
        </w:rPr>
        <w:t xml:space="preserve"> personnes handicapées</w:t>
      </w:r>
      <w:r w:rsidRPr="00475B98">
        <w:rPr>
          <w:lang w:val="fr-FR"/>
        </w:rPr>
        <w:t>.</w:t>
      </w:r>
    </w:p>
    <w:p w14:paraId="44440356" w14:textId="4CA6F670" w:rsidR="008321F1" w:rsidRPr="00475B98" w:rsidRDefault="008321F1" w:rsidP="008321F1">
      <w:pPr>
        <w:pStyle w:val="H1G"/>
        <w:rPr>
          <w:lang w:val="fr-FR"/>
        </w:rPr>
      </w:pPr>
      <w:r w:rsidRPr="00475B98">
        <w:rPr>
          <w:lang w:val="fr-FR"/>
        </w:rPr>
        <w:tab/>
      </w:r>
      <w:r w:rsidRPr="00475B98">
        <w:rPr>
          <w:lang w:val="fr-FR"/>
        </w:rPr>
        <w:tab/>
        <w:t>Article 25</w:t>
      </w:r>
      <w:r>
        <w:rPr>
          <w:lang w:val="fr-FR"/>
        </w:rPr>
        <w:br/>
      </w:r>
      <w:r w:rsidRPr="00475B98">
        <w:rPr>
          <w:lang w:val="fr-FR"/>
        </w:rPr>
        <w:tab/>
      </w:r>
      <w:r>
        <w:rPr>
          <w:lang w:val="fr-FR"/>
        </w:rPr>
        <w:t>Santé</w:t>
      </w:r>
    </w:p>
    <w:p w14:paraId="0040E35F" w14:textId="76D14BDD" w:rsidR="008321F1" w:rsidRPr="00475B98" w:rsidRDefault="008321F1" w:rsidP="008321F1">
      <w:pPr>
        <w:pStyle w:val="SingleTxtG"/>
        <w:rPr>
          <w:lang w:val="fr-FR"/>
        </w:rPr>
      </w:pPr>
      <w:r w:rsidRPr="00475B98">
        <w:rPr>
          <w:lang w:val="fr-FR"/>
        </w:rPr>
        <w:t>128.</w:t>
      </w:r>
      <w:r w:rsidRPr="00475B98">
        <w:rPr>
          <w:lang w:val="fr-FR"/>
        </w:rPr>
        <w:tab/>
      </w:r>
      <w:r w:rsidRPr="009167AE">
        <w:rPr>
          <w:lang w:val="fr-FR"/>
        </w:rPr>
        <w:t>La Trinité-et-Tobago a u</w:t>
      </w:r>
      <w:r>
        <w:rPr>
          <w:lang w:val="fr-FR"/>
        </w:rPr>
        <w:t xml:space="preserve">niversalisé </w:t>
      </w:r>
      <w:r w:rsidRPr="009167AE">
        <w:rPr>
          <w:lang w:val="fr-FR"/>
        </w:rPr>
        <w:t>l</w:t>
      </w:r>
      <w:r>
        <w:rPr>
          <w:lang w:val="fr-FR"/>
        </w:rPr>
        <w:t>’</w:t>
      </w:r>
      <w:r w:rsidRPr="009167AE">
        <w:rPr>
          <w:lang w:val="fr-FR"/>
        </w:rPr>
        <w:t>accès aux soins de santé</w:t>
      </w:r>
      <w:r>
        <w:rPr>
          <w:lang w:val="fr-FR"/>
        </w:rPr>
        <w:t xml:space="preserve"> et cet accès s’étend aux</w:t>
      </w:r>
      <w:r w:rsidRPr="009167AE">
        <w:rPr>
          <w:lang w:val="fr-FR"/>
        </w:rPr>
        <w:t xml:space="preserve"> personnes handicapées</w:t>
      </w:r>
      <w:r w:rsidRPr="00475B98">
        <w:rPr>
          <w:lang w:val="fr-FR"/>
        </w:rPr>
        <w:t>.</w:t>
      </w:r>
    </w:p>
    <w:p w14:paraId="545F60EB" w14:textId="158EC707" w:rsidR="008321F1" w:rsidRPr="008D04E1" w:rsidRDefault="008321F1" w:rsidP="008321F1">
      <w:pPr>
        <w:pStyle w:val="SingleTxtG"/>
        <w:rPr>
          <w:lang w:val="fr-FR"/>
        </w:rPr>
      </w:pPr>
      <w:r w:rsidRPr="008D04E1">
        <w:rPr>
          <w:lang w:val="fr-FR"/>
        </w:rPr>
        <w:t>129.</w:t>
      </w:r>
      <w:r w:rsidRPr="008D04E1">
        <w:rPr>
          <w:lang w:val="fr-FR"/>
        </w:rPr>
        <w:tab/>
        <w:t>Le Ministère de la santé continue de lancer de nouvelles initiatives pour améliorer et moderniser les services de santé. Au nombre de celles ayant rencontré le plus de succès en 2014 figure le programme de soins ambulatoires qui couvre diverses prestations comme les examens d’IRM, les chirurgies de la cataracte, les scanographies, la pose de prothèses, ainsi que les soins orthopédiques, les chirurgies de remplacement du genou ou de la hanche, les dialyses et les angiographies.</w:t>
      </w:r>
    </w:p>
    <w:p w14:paraId="6A15F40E" w14:textId="6D7410FB" w:rsidR="008321F1" w:rsidRPr="00475B98" w:rsidRDefault="008321F1" w:rsidP="008321F1">
      <w:pPr>
        <w:pStyle w:val="SingleTxtG"/>
        <w:rPr>
          <w:lang w:val="fr-FR"/>
        </w:rPr>
      </w:pPr>
      <w:r w:rsidRPr="008D04E1">
        <w:rPr>
          <w:lang w:val="fr-FR"/>
        </w:rPr>
        <w:t>130.</w:t>
      </w:r>
      <w:r w:rsidRPr="008D04E1">
        <w:rPr>
          <w:lang w:val="fr-FR"/>
        </w:rPr>
        <w:tab/>
        <w:t xml:space="preserve">La construction de nouveaux établissements de santé a largement bénéficié au secteur de la santé publique et ceux-ci devraient permettre de répondre à la forte demande de services de santé. Ces nouveaux établissements comprennent l’hôpital universitaire de San Fernando, inauguré en janvier 2014, qui est, entre autres, spécialisé en santé maternelle et infantile. Le centre de santé de </w:t>
      </w:r>
      <w:proofErr w:type="spellStart"/>
      <w:r w:rsidRPr="008D04E1">
        <w:rPr>
          <w:lang w:val="fr-FR"/>
        </w:rPr>
        <w:t>Carenage</w:t>
      </w:r>
      <w:proofErr w:type="spellEnd"/>
      <w:r w:rsidRPr="008D04E1">
        <w:rPr>
          <w:lang w:val="fr-FR"/>
        </w:rPr>
        <w:t xml:space="preserve">, qui répondra aux besoins </w:t>
      </w:r>
      <w:bookmarkStart w:id="4" w:name="_Hlk189547025"/>
      <w:r w:rsidRPr="008D04E1">
        <w:rPr>
          <w:lang w:val="fr-FR"/>
        </w:rPr>
        <w:t xml:space="preserve">d’environ 50 000 personnes dans la </w:t>
      </w:r>
      <w:r w:rsidRPr="003835A9">
        <w:rPr>
          <w:lang w:val="fr-FR"/>
        </w:rPr>
        <w:t xml:space="preserve">péninsule nord-ouest de Trinité, </w:t>
      </w:r>
      <w:bookmarkEnd w:id="4"/>
      <w:r w:rsidRPr="003835A9">
        <w:rPr>
          <w:lang w:val="fr-FR"/>
        </w:rPr>
        <w:t>a quant</w:t>
      </w:r>
      <w:r w:rsidRPr="008D04E1">
        <w:rPr>
          <w:lang w:val="fr-FR"/>
        </w:rPr>
        <w:t xml:space="preserve"> à lui ouvert ses portes en août 2015. Cette structure de soins de santé primaires propose des soins dentaires</w:t>
      </w:r>
      <w:r w:rsidRPr="00C34B5D">
        <w:rPr>
          <w:lang w:val="fr-FR"/>
        </w:rPr>
        <w:t xml:space="preserve">, des </w:t>
      </w:r>
      <w:r>
        <w:rPr>
          <w:lang w:val="fr-FR"/>
        </w:rPr>
        <w:t xml:space="preserve">analyses biologiques </w:t>
      </w:r>
      <w:r w:rsidRPr="00F11AA1">
        <w:rPr>
          <w:lang w:val="fr-FR"/>
        </w:rPr>
        <w:t>aux points de services</w:t>
      </w:r>
      <w:r>
        <w:rPr>
          <w:lang w:val="fr-FR"/>
        </w:rPr>
        <w:t>,</w:t>
      </w:r>
      <w:r w:rsidRPr="00C34B5D">
        <w:rPr>
          <w:lang w:val="fr-FR"/>
        </w:rPr>
        <w:t xml:space="preserve"> ainsi que des prestations pharmaceutiques et des soins de bien-être</w:t>
      </w:r>
      <w:r w:rsidRPr="00475B98">
        <w:rPr>
          <w:lang w:val="fr-FR"/>
        </w:rPr>
        <w:t>.</w:t>
      </w:r>
    </w:p>
    <w:p w14:paraId="6740BFC2" w14:textId="0E86CEAF" w:rsidR="008321F1" w:rsidRPr="00475B98" w:rsidRDefault="008321F1" w:rsidP="008321F1">
      <w:pPr>
        <w:pStyle w:val="SingleTxtG"/>
        <w:rPr>
          <w:lang w:val="fr-FR"/>
        </w:rPr>
      </w:pPr>
      <w:r w:rsidRPr="00475B98">
        <w:rPr>
          <w:lang w:val="fr-FR"/>
        </w:rPr>
        <w:t>131.</w:t>
      </w:r>
      <w:r w:rsidRPr="00475B98">
        <w:rPr>
          <w:lang w:val="fr-FR"/>
        </w:rPr>
        <w:tab/>
      </w:r>
      <w:r w:rsidRPr="002478AC">
        <w:rPr>
          <w:lang w:val="fr-FR"/>
        </w:rPr>
        <w:t>Les personnes handicapées bénéficient de la gratuité des médicaments prescrits dans le cadre du Programme d</w:t>
      </w:r>
      <w:r>
        <w:rPr>
          <w:lang w:val="fr-FR"/>
        </w:rPr>
        <w:t>’</w:t>
      </w:r>
      <w:r w:rsidRPr="002478AC">
        <w:rPr>
          <w:lang w:val="fr-FR"/>
        </w:rPr>
        <w:t xml:space="preserve">assistance aux personnes </w:t>
      </w:r>
      <w:r>
        <w:rPr>
          <w:lang w:val="fr-FR"/>
        </w:rPr>
        <w:t xml:space="preserve">ayant une </w:t>
      </w:r>
      <w:r w:rsidRPr="002478AC">
        <w:rPr>
          <w:lang w:val="fr-FR"/>
        </w:rPr>
        <w:t>maladie chronique</w:t>
      </w:r>
      <w:r w:rsidRPr="00475B98">
        <w:rPr>
          <w:lang w:val="fr-FR"/>
        </w:rPr>
        <w:t>.</w:t>
      </w:r>
    </w:p>
    <w:p w14:paraId="3A096D4A" w14:textId="77777777" w:rsidR="008321F1" w:rsidRPr="00475B98" w:rsidRDefault="008321F1" w:rsidP="008321F1">
      <w:pPr>
        <w:pStyle w:val="SingleTxtG"/>
        <w:rPr>
          <w:lang w:val="fr-FR"/>
        </w:rPr>
      </w:pPr>
      <w:r w:rsidRPr="00475B98">
        <w:rPr>
          <w:lang w:val="fr-FR"/>
        </w:rPr>
        <w:t>132.</w:t>
      </w:r>
      <w:r w:rsidRPr="00475B98">
        <w:rPr>
          <w:lang w:val="fr-FR"/>
        </w:rPr>
        <w:tab/>
      </w:r>
      <w:r w:rsidRPr="00D25B42">
        <w:rPr>
          <w:lang w:val="fr-FR"/>
        </w:rPr>
        <w:t>Les établissements de santé offrent des services de planification familiale à toutes les personnes handicapées</w:t>
      </w:r>
      <w:r w:rsidRPr="00475B98">
        <w:rPr>
          <w:lang w:val="fr-FR"/>
        </w:rPr>
        <w:t>.</w:t>
      </w:r>
    </w:p>
    <w:p w14:paraId="572714BC" w14:textId="6B79CDC3" w:rsidR="008321F1" w:rsidRPr="00475B98" w:rsidRDefault="008321F1" w:rsidP="008321F1">
      <w:pPr>
        <w:pStyle w:val="H1G"/>
        <w:rPr>
          <w:lang w:val="fr-FR"/>
        </w:rPr>
      </w:pPr>
      <w:r w:rsidRPr="00475B98">
        <w:rPr>
          <w:lang w:val="fr-FR"/>
        </w:rPr>
        <w:tab/>
      </w:r>
      <w:r w:rsidRPr="00475B98">
        <w:rPr>
          <w:lang w:val="fr-FR"/>
        </w:rPr>
        <w:tab/>
        <w:t>Article 26</w:t>
      </w:r>
      <w:r>
        <w:rPr>
          <w:lang w:val="fr-FR"/>
        </w:rPr>
        <w:br/>
      </w:r>
      <w:r w:rsidRPr="00475B98">
        <w:rPr>
          <w:lang w:val="fr-FR"/>
        </w:rPr>
        <w:tab/>
      </w:r>
      <w:r w:rsidRPr="00597CFF">
        <w:rPr>
          <w:lang w:val="fr-FR"/>
        </w:rPr>
        <w:t>Adaptation et réadaptation</w:t>
      </w:r>
    </w:p>
    <w:p w14:paraId="1153614B" w14:textId="1BE88B22" w:rsidR="008321F1" w:rsidRPr="00475B98" w:rsidRDefault="008321F1" w:rsidP="008321F1">
      <w:pPr>
        <w:pStyle w:val="SingleTxtG"/>
        <w:rPr>
          <w:lang w:val="fr-FR"/>
        </w:rPr>
      </w:pPr>
      <w:r w:rsidRPr="00475B98">
        <w:rPr>
          <w:lang w:val="fr-FR"/>
        </w:rPr>
        <w:t>133.</w:t>
      </w:r>
      <w:r w:rsidRPr="00475B98">
        <w:rPr>
          <w:lang w:val="fr-FR"/>
        </w:rPr>
        <w:tab/>
      </w:r>
      <w:r w:rsidRPr="002D4792">
        <w:rPr>
          <w:lang w:val="fr-FR"/>
        </w:rPr>
        <w:t>Le secteur de la santé a pour mission d</w:t>
      </w:r>
      <w:r>
        <w:rPr>
          <w:lang w:val="fr-FR"/>
        </w:rPr>
        <w:t>’</w:t>
      </w:r>
      <w:r w:rsidRPr="002D4792">
        <w:rPr>
          <w:lang w:val="fr-FR"/>
        </w:rPr>
        <w:t>apporter un soutien aux personnes handicapées, grâce à ses prestataires, à des programmes de réadaptation précoce, ainsi qu</w:t>
      </w:r>
      <w:r>
        <w:rPr>
          <w:lang w:val="fr-FR"/>
        </w:rPr>
        <w:t>’à</w:t>
      </w:r>
      <w:r w:rsidRPr="002D4792">
        <w:rPr>
          <w:lang w:val="fr-FR"/>
        </w:rPr>
        <w:t xml:space="preserve"> des soins de réadaptation et ambulatoires adaptés</w:t>
      </w:r>
      <w:r w:rsidRPr="00475B98">
        <w:rPr>
          <w:lang w:val="fr-FR"/>
        </w:rPr>
        <w:t>.</w:t>
      </w:r>
    </w:p>
    <w:p w14:paraId="46C82A6D" w14:textId="09F4DE18" w:rsidR="008321F1" w:rsidRPr="00475B98" w:rsidRDefault="008321F1" w:rsidP="008321F1">
      <w:pPr>
        <w:pStyle w:val="SingleTxtG"/>
        <w:rPr>
          <w:lang w:val="fr-FR"/>
        </w:rPr>
      </w:pPr>
      <w:r w:rsidRPr="00475B98">
        <w:rPr>
          <w:lang w:val="fr-FR"/>
        </w:rPr>
        <w:t>134.</w:t>
      </w:r>
      <w:r w:rsidRPr="00475B98">
        <w:rPr>
          <w:lang w:val="fr-FR"/>
        </w:rPr>
        <w:tab/>
      </w:r>
      <w:r w:rsidRPr="00F708AD">
        <w:rPr>
          <w:lang w:val="fr-FR"/>
        </w:rPr>
        <w:t>Des subventions annuelles et d</w:t>
      </w:r>
      <w:r>
        <w:rPr>
          <w:lang w:val="fr-FR"/>
        </w:rPr>
        <w:t>’</w:t>
      </w:r>
      <w:r w:rsidRPr="00F708AD">
        <w:rPr>
          <w:lang w:val="fr-FR"/>
        </w:rPr>
        <w:t>autres transferts sont accordés aux organisations de la société civile qui fournissent des services aux personnes handicapées. Chaque année, celles</w:t>
      </w:r>
      <w:r w:rsidR="008D04E1">
        <w:rPr>
          <w:lang w:val="fr-FR"/>
        </w:rPr>
        <w:noBreakHyphen/>
      </w:r>
      <w:r w:rsidRPr="00F708AD">
        <w:rPr>
          <w:lang w:val="fr-FR"/>
        </w:rPr>
        <w:t>ci reçoivent environ 80 millions de dollars de la Trinité-et-Tobago</w:t>
      </w:r>
      <w:r w:rsidRPr="00475B98">
        <w:rPr>
          <w:lang w:val="fr-FR"/>
        </w:rPr>
        <w:t>.</w:t>
      </w:r>
    </w:p>
    <w:p w14:paraId="08106993" w14:textId="668278AB" w:rsidR="008321F1" w:rsidRPr="00BA103A" w:rsidRDefault="008321F1" w:rsidP="008321F1">
      <w:pPr>
        <w:pStyle w:val="SingleTxtG"/>
        <w:rPr>
          <w:lang w:val="fr-FR"/>
        </w:rPr>
      </w:pPr>
      <w:r w:rsidRPr="00BA103A">
        <w:rPr>
          <w:lang w:val="fr-FR"/>
        </w:rPr>
        <w:lastRenderedPageBreak/>
        <w:t>135.</w:t>
      </w:r>
      <w:r w:rsidRPr="00BA103A">
        <w:rPr>
          <w:lang w:val="fr-FR"/>
        </w:rPr>
        <w:tab/>
        <w:t>La construction d’un centre national de développement pour les personnes handicapées a été achevée. Celui-ci fournira une gamme de services thérapeutiques et de réadaptation aux personnes handicapées.</w:t>
      </w:r>
    </w:p>
    <w:p w14:paraId="662BDF4A" w14:textId="580ECED8" w:rsidR="008321F1" w:rsidRPr="00BA103A" w:rsidRDefault="008321F1" w:rsidP="008321F1">
      <w:pPr>
        <w:pStyle w:val="H1G"/>
        <w:rPr>
          <w:lang w:val="fr-FR"/>
        </w:rPr>
      </w:pPr>
      <w:r w:rsidRPr="00BA103A">
        <w:rPr>
          <w:lang w:val="fr-FR"/>
        </w:rPr>
        <w:tab/>
      </w:r>
      <w:r w:rsidRPr="00BA103A">
        <w:rPr>
          <w:lang w:val="fr-FR"/>
        </w:rPr>
        <w:tab/>
        <w:t>Article 27</w:t>
      </w:r>
      <w:r w:rsidRPr="00BA103A">
        <w:rPr>
          <w:lang w:val="fr-FR"/>
        </w:rPr>
        <w:br/>
      </w:r>
      <w:r w:rsidRPr="00BA103A">
        <w:rPr>
          <w:lang w:val="fr-FR"/>
        </w:rPr>
        <w:tab/>
        <w:t>Travail et emploi</w:t>
      </w:r>
    </w:p>
    <w:p w14:paraId="3C220D7F" w14:textId="4F956E08" w:rsidR="008321F1" w:rsidRPr="00BA103A" w:rsidRDefault="008321F1" w:rsidP="008321F1">
      <w:pPr>
        <w:pStyle w:val="SingleTxtG"/>
        <w:rPr>
          <w:lang w:val="fr-FR"/>
        </w:rPr>
      </w:pPr>
      <w:r w:rsidRPr="00BA103A">
        <w:rPr>
          <w:lang w:val="fr-FR"/>
        </w:rPr>
        <w:t>136.</w:t>
      </w:r>
      <w:r w:rsidRPr="00BA103A">
        <w:rPr>
          <w:lang w:val="fr-FR"/>
        </w:rPr>
        <w:tab/>
        <w:t>La loi sur l’égalité des chances et, en particulier, son article 4 protège les personnes handicapées contre la discrimination dans le domaine du travail et de l’emploi.</w:t>
      </w:r>
    </w:p>
    <w:p w14:paraId="016CA565" w14:textId="65A11CE8" w:rsidR="008321F1" w:rsidRPr="00475B98" w:rsidRDefault="008321F1" w:rsidP="008321F1">
      <w:pPr>
        <w:pStyle w:val="SingleTxtG"/>
        <w:rPr>
          <w:lang w:val="fr-FR"/>
        </w:rPr>
      </w:pPr>
      <w:r w:rsidRPr="00BA103A">
        <w:rPr>
          <w:lang w:val="fr-FR"/>
        </w:rPr>
        <w:t>137.</w:t>
      </w:r>
      <w:r w:rsidRPr="00BA103A">
        <w:rPr>
          <w:lang w:val="fr-FR"/>
        </w:rPr>
        <w:tab/>
        <w:t>Un service national de l’emploi a été créé dans le but d’intégrer les personnes handicapées sur le marché du travail et propose notamment un programme pilote de placement destiné aux personnes aveugles et malvoyantes.</w:t>
      </w:r>
    </w:p>
    <w:p w14:paraId="4011C884" w14:textId="2ED74F1B" w:rsidR="008321F1" w:rsidRPr="00475B98" w:rsidRDefault="008321F1" w:rsidP="008321F1">
      <w:pPr>
        <w:pStyle w:val="SingleTxtG"/>
        <w:rPr>
          <w:lang w:val="fr-FR"/>
        </w:rPr>
      </w:pPr>
      <w:r w:rsidRPr="00475B98">
        <w:rPr>
          <w:lang w:val="fr-FR"/>
        </w:rPr>
        <w:t>138.</w:t>
      </w:r>
      <w:r w:rsidRPr="00475B98">
        <w:rPr>
          <w:lang w:val="fr-FR"/>
        </w:rPr>
        <w:tab/>
      </w:r>
      <w:r w:rsidRPr="0094579C">
        <w:rPr>
          <w:lang w:val="fr-FR"/>
        </w:rPr>
        <w:t xml:space="preserve">Le Ministère du travail et des petites et microentreprises veille </w:t>
      </w:r>
      <w:r>
        <w:rPr>
          <w:lang w:val="fr-FR"/>
        </w:rPr>
        <w:t>assidûment</w:t>
      </w:r>
      <w:r w:rsidRPr="0094579C">
        <w:rPr>
          <w:lang w:val="fr-FR"/>
        </w:rPr>
        <w:t xml:space="preserve"> à ce que des programmes de formation, de placement et de maintien dans l</w:t>
      </w:r>
      <w:r>
        <w:rPr>
          <w:lang w:val="fr-FR"/>
        </w:rPr>
        <w:t>’</w:t>
      </w:r>
      <w:r w:rsidRPr="0094579C">
        <w:rPr>
          <w:lang w:val="fr-FR"/>
        </w:rPr>
        <w:t>emploi soient déployés pour les personnes handicapées</w:t>
      </w:r>
      <w:r w:rsidRPr="00475B98">
        <w:rPr>
          <w:lang w:val="fr-FR"/>
        </w:rPr>
        <w:t>.</w:t>
      </w:r>
    </w:p>
    <w:p w14:paraId="05464BF8" w14:textId="3D125500" w:rsidR="008321F1" w:rsidRPr="00475B98" w:rsidRDefault="008321F1" w:rsidP="008321F1">
      <w:pPr>
        <w:pStyle w:val="SingleTxtG"/>
        <w:rPr>
          <w:lang w:val="fr-FR"/>
        </w:rPr>
      </w:pPr>
      <w:r w:rsidRPr="00475B98">
        <w:rPr>
          <w:lang w:val="fr-FR"/>
        </w:rPr>
        <w:t>139.</w:t>
      </w:r>
      <w:r w:rsidRPr="00475B98">
        <w:rPr>
          <w:lang w:val="fr-FR"/>
        </w:rPr>
        <w:tab/>
      </w:r>
      <w:r w:rsidRPr="009119F2">
        <w:rPr>
          <w:lang w:val="fr-FR"/>
        </w:rPr>
        <w:t xml:space="preserve">Les deux </w:t>
      </w:r>
      <w:r>
        <w:rPr>
          <w:lang w:val="fr-FR"/>
        </w:rPr>
        <w:t xml:space="preserve">branches du </w:t>
      </w:r>
      <w:r w:rsidRPr="009119F2">
        <w:rPr>
          <w:lang w:val="fr-FR"/>
        </w:rPr>
        <w:t xml:space="preserve">Ministère ont en outre </w:t>
      </w:r>
      <w:r>
        <w:rPr>
          <w:lang w:val="fr-FR"/>
        </w:rPr>
        <w:t>piloté</w:t>
      </w:r>
      <w:r w:rsidRPr="009119F2">
        <w:rPr>
          <w:lang w:val="fr-FR"/>
        </w:rPr>
        <w:t xml:space="preserve"> des programmes de sensibilisation afin de modifier l</w:t>
      </w:r>
      <w:r>
        <w:rPr>
          <w:lang w:val="fr-FR"/>
        </w:rPr>
        <w:t>’</w:t>
      </w:r>
      <w:r w:rsidRPr="009119F2">
        <w:rPr>
          <w:lang w:val="fr-FR"/>
        </w:rPr>
        <w:t>attitude des employeurs à l</w:t>
      </w:r>
      <w:r>
        <w:rPr>
          <w:lang w:val="fr-FR"/>
        </w:rPr>
        <w:t>’</w:t>
      </w:r>
      <w:r w:rsidRPr="009119F2">
        <w:rPr>
          <w:lang w:val="fr-FR"/>
        </w:rPr>
        <w:t>égard des personnes handicapées</w:t>
      </w:r>
      <w:r w:rsidRPr="00475B98">
        <w:rPr>
          <w:lang w:val="fr-FR"/>
        </w:rPr>
        <w:t>.</w:t>
      </w:r>
    </w:p>
    <w:p w14:paraId="74DD2A21" w14:textId="3C8A2EEB" w:rsidR="008321F1" w:rsidRPr="00475B98" w:rsidRDefault="008321F1" w:rsidP="008321F1">
      <w:pPr>
        <w:pStyle w:val="SingleTxtG"/>
        <w:rPr>
          <w:lang w:val="fr-FR"/>
        </w:rPr>
      </w:pPr>
      <w:r w:rsidRPr="00475B98">
        <w:rPr>
          <w:lang w:val="fr-FR"/>
        </w:rPr>
        <w:t>140.</w:t>
      </w:r>
      <w:r w:rsidRPr="00475B98">
        <w:rPr>
          <w:lang w:val="fr-FR"/>
        </w:rPr>
        <w:tab/>
      </w:r>
      <w:r w:rsidRPr="00B91420">
        <w:rPr>
          <w:lang w:val="fr-FR"/>
        </w:rPr>
        <w:t>Deux programmes visant à facilite</w:t>
      </w:r>
      <w:r>
        <w:rPr>
          <w:lang w:val="fr-FR"/>
        </w:rPr>
        <w:t>r</w:t>
      </w:r>
      <w:r w:rsidRPr="00B91420">
        <w:rPr>
          <w:lang w:val="fr-FR"/>
        </w:rPr>
        <w:t xml:space="preserve"> la participation des personnes handicapées</w:t>
      </w:r>
      <w:r>
        <w:rPr>
          <w:lang w:val="fr-FR"/>
        </w:rPr>
        <w:t xml:space="preserve"> au marché du travail</w:t>
      </w:r>
      <w:r w:rsidRPr="00B91420">
        <w:rPr>
          <w:lang w:val="fr-FR"/>
        </w:rPr>
        <w:t xml:space="preserve"> bénéficient du soutien de l</w:t>
      </w:r>
      <w:r>
        <w:rPr>
          <w:lang w:val="fr-FR"/>
        </w:rPr>
        <w:t>’</w:t>
      </w:r>
      <w:r w:rsidRPr="00B91420">
        <w:rPr>
          <w:lang w:val="fr-FR"/>
        </w:rPr>
        <w:t>État</w:t>
      </w:r>
      <w:r>
        <w:rPr>
          <w:lang w:val="fr-FR"/>
        </w:rPr>
        <w:t> </w:t>
      </w:r>
      <w:r w:rsidRPr="00475B98">
        <w:rPr>
          <w:lang w:val="fr-FR"/>
        </w:rPr>
        <w:t>:</w:t>
      </w:r>
    </w:p>
    <w:p w14:paraId="63A6274D" w14:textId="77777777" w:rsidR="008321F1" w:rsidRPr="00475B98" w:rsidRDefault="008321F1" w:rsidP="008321F1">
      <w:pPr>
        <w:pStyle w:val="H23G"/>
        <w:rPr>
          <w:lang w:val="fr-FR"/>
        </w:rPr>
      </w:pPr>
      <w:r w:rsidRPr="00475B98">
        <w:rPr>
          <w:lang w:val="fr-FR"/>
        </w:rPr>
        <w:tab/>
      </w:r>
      <w:r w:rsidRPr="00475B98">
        <w:rPr>
          <w:lang w:val="fr-FR"/>
        </w:rPr>
        <w:tab/>
      </w:r>
      <w:r>
        <w:rPr>
          <w:lang w:val="fr-FR"/>
        </w:rPr>
        <w:t xml:space="preserve">Le </w:t>
      </w:r>
      <w:r w:rsidRPr="005845FB">
        <w:rPr>
          <w:lang w:val="fr-FR"/>
        </w:rPr>
        <w:t>Programme de formation multisectorielle</w:t>
      </w:r>
    </w:p>
    <w:p w14:paraId="783EA3CA" w14:textId="678A207A" w:rsidR="008321F1" w:rsidRPr="00475B98" w:rsidRDefault="008321F1" w:rsidP="008321F1">
      <w:pPr>
        <w:pStyle w:val="SingleTxtG"/>
        <w:rPr>
          <w:lang w:val="fr-FR"/>
        </w:rPr>
      </w:pPr>
      <w:r w:rsidRPr="00475B98">
        <w:rPr>
          <w:lang w:val="fr-FR"/>
        </w:rPr>
        <w:t>141.</w:t>
      </w:r>
      <w:r w:rsidRPr="00475B98">
        <w:rPr>
          <w:lang w:val="fr-FR"/>
        </w:rPr>
        <w:tab/>
      </w:r>
      <w:r w:rsidRPr="00C23808">
        <w:rPr>
          <w:lang w:val="fr-FR"/>
        </w:rPr>
        <w:t>Ce programme s</w:t>
      </w:r>
      <w:r>
        <w:rPr>
          <w:lang w:val="fr-FR"/>
        </w:rPr>
        <w:t>’</w:t>
      </w:r>
      <w:r w:rsidRPr="00C23808">
        <w:rPr>
          <w:lang w:val="fr-FR"/>
        </w:rPr>
        <w:t>adresse aux personnes handicapées, aux anciens détenus des établissements pénitentiaires ou aux travailleurs déplacés ou ayant perdu leur emploi. Il propose des formations dans les domaines de la construction, de l</w:t>
      </w:r>
      <w:r>
        <w:rPr>
          <w:lang w:val="fr-FR"/>
        </w:rPr>
        <w:t>’</w:t>
      </w:r>
      <w:r w:rsidRPr="00C23808">
        <w:rPr>
          <w:lang w:val="fr-FR"/>
        </w:rPr>
        <w:t xml:space="preserve">hôtellerie et du tourisme aux citoyens éligibles de la Trinité-et-Tobago. Les </w:t>
      </w:r>
      <w:r>
        <w:rPr>
          <w:lang w:val="fr-FR"/>
        </w:rPr>
        <w:t>participants</w:t>
      </w:r>
      <w:r w:rsidRPr="00C23808">
        <w:rPr>
          <w:lang w:val="fr-FR"/>
        </w:rPr>
        <w:t xml:space="preserve"> intègrent des équipes sur des chantiers de construction ou dans des établissements hôteliers et touristiques.</w:t>
      </w:r>
      <w:r>
        <w:rPr>
          <w:lang w:val="fr-FR"/>
        </w:rPr>
        <w:t xml:space="preserve"> Ils</w:t>
      </w:r>
      <w:r w:rsidRPr="00C23808">
        <w:rPr>
          <w:lang w:val="fr-FR"/>
        </w:rPr>
        <w:t xml:space="preserve"> bénéficient également de cours pour améliorer leurs compétences en matière de lecture et de calcul</w:t>
      </w:r>
      <w:r>
        <w:rPr>
          <w:lang w:val="fr-FR"/>
        </w:rPr>
        <w:t xml:space="preserve"> et, à</w:t>
      </w:r>
      <w:r w:rsidRPr="00C23808">
        <w:rPr>
          <w:lang w:val="fr-FR"/>
        </w:rPr>
        <w:t xml:space="preserve"> la fin du programme, se voient proposer un emploi permanent en fonction de leurs aptitudes professionnelles et </w:t>
      </w:r>
      <w:r>
        <w:rPr>
          <w:lang w:val="fr-FR"/>
        </w:rPr>
        <w:t>des</w:t>
      </w:r>
      <w:r w:rsidRPr="00C23808">
        <w:rPr>
          <w:lang w:val="fr-FR"/>
        </w:rPr>
        <w:t xml:space="preserve"> postes vacants</w:t>
      </w:r>
      <w:r w:rsidRPr="00475B98">
        <w:rPr>
          <w:lang w:val="fr-FR"/>
        </w:rPr>
        <w:t>.</w:t>
      </w:r>
    </w:p>
    <w:p w14:paraId="161E6F07" w14:textId="77777777" w:rsidR="008321F1" w:rsidRPr="00475B98" w:rsidRDefault="008321F1" w:rsidP="008321F1">
      <w:pPr>
        <w:pStyle w:val="H23G"/>
        <w:rPr>
          <w:lang w:val="fr-FR"/>
        </w:rPr>
      </w:pPr>
      <w:r w:rsidRPr="00475B98">
        <w:rPr>
          <w:lang w:val="fr-FR"/>
        </w:rPr>
        <w:tab/>
      </w:r>
      <w:r w:rsidRPr="00475B98">
        <w:rPr>
          <w:lang w:val="fr-FR"/>
        </w:rPr>
        <w:tab/>
      </w:r>
      <w:r>
        <w:rPr>
          <w:lang w:val="fr-FR"/>
        </w:rPr>
        <w:t xml:space="preserve">Le </w:t>
      </w:r>
      <w:r w:rsidRPr="00475B98">
        <w:rPr>
          <w:lang w:val="fr-FR"/>
        </w:rPr>
        <w:t>Programme</w:t>
      </w:r>
      <w:r>
        <w:rPr>
          <w:lang w:val="fr-FR"/>
        </w:rPr>
        <w:t xml:space="preserve"> de reformation</w:t>
      </w:r>
    </w:p>
    <w:p w14:paraId="28960FB9" w14:textId="3B55FB7D" w:rsidR="008321F1" w:rsidRPr="00475B98" w:rsidRDefault="008321F1" w:rsidP="008321F1">
      <w:pPr>
        <w:pStyle w:val="SingleTxtG"/>
        <w:rPr>
          <w:lang w:val="fr-FR"/>
        </w:rPr>
      </w:pPr>
      <w:r w:rsidRPr="00475B98">
        <w:rPr>
          <w:lang w:val="fr-FR"/>
        </w:rPr>
        <w:t>142.</w:t>
      </w:r>
      <w:r w:rsidRPr="00475B98">
        <w:rPr>
          <w:lang w:val="fr-FR"/>
        </w:rPr>
        <w:tab/>
      </w:r>
      <w:r w:rsidRPr="00BB033C">
        <w:rPr>
          <w:lang w:val="fr-FR"/>
        </w:rPr>
        <w:t>Ouvert aux personnes handicapées, ce programme permet aux participants de prendre part à des séminaires sur les compétences nécessaires à la vie courante et à des cours d</w:t>
      </w:r>
      <w:r>
        <w:rPr>
          <w:lang w:val="fr-FR"/>
        </w:rPr>
        <w:t>’</w:t>
      </w:r>
      <w:r w:rsidRPr="00BB033C">
        <w:rPr>
          <w:lang w:val="fr-FR"/>
        </w:rPr>
        <w:t>alphabétisation, en plus des cours de formation professionnelle. À la fin du programme, les participants sont placés en stage dans le secteur public ou privé</w:t>
      </w:r>
      <w:r w:rsidRPr="00475B98">
        <w:rPr>
          <w:lang w:val="fr-FR"/>
        </w:rPr>
        <w:t>.</w:t>
      </w:r>
    </w:p>
    <w:p w14:paraId="1FE5FE2E" w14:textId="77777777" w:rsidR="008321F1" w:rsidRPr="00475B98" w:rsidRDefault="008321F1" w:rsidP="008321F1">
      <w:pPr>
        <w:pStyle w:val="H23G"/>
        <w:rPr>
          <w:lang w:val="fr-FR"/>
        </w:rPr>
      </w:pPr>
      <w:r w:rsidRPr="00475B98">
        <w:rPr>
          <w:lang w:val="fr-FR"/>
        </w:rPr>
        <w:tab/>
      </w:r>
      <w:r w:rsidRPr="00475B98">
        <w:rPr>
          <w:lang w:val="fr-FR"/>
        </w:rPr>
        <w:tab/>
      </w:r>
      <w:r w:rsidRPr="00475B98">
        <w:rPr>
          <w:lang w:val="fr-FR"/>
        </w:rPr>
        <w:tab/>
      </w:r>
      <w:r>
        <w:rPr>
          <w:lang w:val="fr-FR"/>
        </w:rPr>
        <w:t>Société civile</w:t>
      </w:r>
    </w:p>
    <w:p w14:paraId="5554F99C" w14:textId="06BF4AA9" w:rsidR="008321F1" w:rsidRPr="00475B98" w:rsidRDefault="008321F1" w:rsidP="008321F1">
      <w:pPr>
        <w:pStyle w:val="SingleTxtG"/>
        <w:rPr>
          <w:lang w:val="fr-FR"/>
        </w:rPr>
      </w:pPr>
      <w:r w:rsidRPr="00475B98">
        <w:rPr>
          <w:lang w:val="fr-FR"/>
        </w:rPr>
        <w:t>143.</w:t>
      </w:r>
      <w:r w:rsidRPr="00475B98">
        <w:rPr>
          <w:lang w:val="fr-FR"/>
        </w:rPr>
        <w:tab/>
      </w:r>
      <w:r w:rsidRPr="00387FDE">
        <w:rPr>
          <w:lang w:val="fr-FR"/>
        </w:rPr>
        <w:t>La société civile joue également un rôle important auprès des personnes handicapées et les aident à acquérir des compétences pour leur permettre d</w:t>
      </w:r>
      <w:r>
        <w:rPr>
          <w:lang w:val="fr-FR"/>
        </w:rPr>
        <w:t>’</w:t>
      </w:r>
      <w:r w:rsidRPr="00387FDE">
        <w:rPr>
          <w:lang w:val="fr-FR"/>
        </w:rPr>
        <w:t>intégrer le marché du travail. Une vingtaine d</w:t>
      </w:r>
      <w:r>
        <w:rPr>
          <w:lang w:val="fr-FR"/>
        </w:rPr>
        <w:t>’</w:t>
      </w:r>
      <w:r w:rsidRPr="00387FDE">
        <w:rPr>
          <w:lang w:val="fr-FR"/>
        </w:rPr>
        <w:t>organisations non gouvernementales offrent des services et des programmes aux personnes handicapées. Il existe également des possibilités de placement dans les secteurs privé et public</w:t>
      </w:r>
      <w:r>
        <w:rPr>
          <w:lang w:val="fr-FR"/>
        </w:rPr>
        <w:t>,</w:t>
      </w:r>
      <w:r w:rsidRPr="00387FDE">
        <w:rPr>
          <w:lang w:val="fr-FR"/>
        </w:rPr>
        <w:t xml:space="preserve"> en fonction des capacités et des besoins</w:t>
      </w:r>
      <w:r w:rsidRPr="00475B98">
        <w:rPr>
          <w:lang w:val="fr-FR"/>
        </w:rPr>
        <w:t>.</w:t>
      </w:r>
    </w:p>
    <w:p w14:paraId="37F8B9C7" w14:textId="77777777" w:rsidR="008321F1" w:rsidRPr="00475B98" w:rsidRDefault="008321F1" w:rsidP="008321F1">
      <w:pPr>
        <w:pStyle w:val="H23G"/>
        <w:rPr>
          <w:lang w:val="fr-FR"/>
        </w:rPr>
      </w:pPr>
      <w:r w:rsidRPr="00475B98">
        <w:rPr>
          <w:lang w:val="fr-FR"/>
        </w:rPr>
        <w:tab/>
      </w:r>
      <w:r w:rsidRPr="00475B98">
        <w:rPr>
          <w:lang w:val="fr-FR"/>
        </w:rPr>
        <w:tab/>
      </w:r>
      <w:r w:rsidRPr="00475B98">
        <w:rPr>
          <w:lang w:val="fr-FR"/>
        </w:rPr>
        <w:tab/>
      </w:r>
      <w:r>
        <w:rPr>
          <w:lang w:val="fr-FR"/>
        </w:rPr>
        <w:t xml:space="preserve">Le </w:t>
      </w:r>
      <w:r w:rsidRPr="00DB6C88">
        <w:rPr>
          <w:lang w:val="fr-FR"/>
        </w:rPr>
        <w:t xml:space="preserve">Centre de formation professionnelle Lady </w:t>
      </w:r>
      <w:proofErr w:type="spellStart"/>
      <w:r w:rsidRPr="00DB6C88">
        <w:rPr>
          <w:lang w:val="fr-FR"/>
        </w:rPr>
        <w:t>Hochoy</w:t>
      </w:r>
      <w:proofErr w:type="spellEnd"/>
    </w:p>
    <w:p w14:paraId="5BFBD48B" w14:textId="259FA246" w:rsidR="008321F1" w:rsidRPr="00475B98" w:rsidRDefault="008321F1" w:rsidP="008321F1">
      <w:pPr>
        <w:pStyle w:val="SingleTxtG"/>
        <w:rPr>
          <w:lang w:val="fr-FR"/>
        </w:rPr>
      </w:pPr>
      <w:r w:rsidRPr="00475B98">
        <w:rPr>
          <w:lang w:val="fr-FR"/>
        </w:rPr>
        <w:t>144.</w:t>
      </w:r>
      <w:r w:rsidRPr="00475B98">
        <w:rPr>
          <w:lang w:val="fr-FR"/>
        </w:rPr>
        <w:tab/>
      </w:r>
      <w:r w:rsidRPr="00225A40">
        <w:rPr>
          <w:lang w:val="fr-FR"/>
        </w:rPr>
        <w:t xml:space="preserve">Ce centre </w:t>
      </w:r>
      <w:r>
        <w:rPr>
          <w:lang w:val="fr-FR"/>
        </w:rPr>
        <w:t>a noué un partenariat avec le</w:t>
      </w:r>
      <w:r w:rsidRPr="00225A40">
        <w:rPr>
          <w:lang w:val="fr-FR"/>
        </w:rPr>
        <w:t xml:space="preserve"> Ministère de l</w:t>
      </w:r>
      <w:r>
        <w:rPr>
          <w:lang w:val="fr-FR"/>
        </w:rPr>
        <w:t>’</w:t>
      </w:r>
      <w:r w:rsidRPr="00225A40">
        <w:rPr>
          <w:lang w:val="fr-FR"/>
        </w:rPr>
        <w:t xml:space="preserve">enseignement supérieur et de la formation professionnelle pour offrir </w:t>
      </w:r>
      <w:r>
        <w:rPr>
          <w:lang w:val="fr-FR"/>
        </w:rPr>
        <w:t>des</w:t>
      </w:r>
      <w:r w:rsidRPr="00225A40">
        <w:rPr>
          <w:lang w:val="fr-FR"/>
        </w:rPr>
        <w:t xml:space="preserve"> programme</w:t>
      </w:r>
      <w:r>
        <w:rPr>
          <w:lang w:val="fr-FR"/>
        </w:rPr>
        <w:t>s</w:t>
      </w:r>
      <w:r w:rsidRPr="00225A40">
        <w:rPr>
          <w:lang w:val="fr-FR"/>
        </w:rPr>
        <w:t xml:space="preserve"> de formation en cours d</w:t>
      </w:r>
      <w:r>
        <w:rPr>
          <w:lang w:val="fr-FR"/>
        </w:rPr>
        <w:t>’</w:t>
      </w:r>
      <w:r w:rsidRPr="00225A40">
        <w:rPr>
          <w:lang w:val="fr-FR"/>
        </w:rPr>
        <w:t xml:space="preserve">emploi. </w:t>
      </w:r>
      <w:r>
        <w:rPr>
          <w:lang w:val="fr-FR"/>
        </w:rPr>
        <w:t>Les participants</w:t>
      </w:r>
      <w:r w:rsidRPr="00225A40">
        <w:rPr>
          <w:lang w:val="fr-FR"/>
        </w:rPr>
        <w:t xml:space="preserve"> bénéficient d</w:t>
      </w:r>
      <w:r>
        <w:rPr>
          <w:lang w:val="fr-FR"/>
        </w:rPr>
        <w:t>’</w:t>
      </w:r>
      <w:r w:rsidRPr="00225A40">
        <w:rPr>
          <w:lang w:val="fr-FR"/>
        </w:rPr>
        <w:t>une</w:t>
      </w:r>
      <w:r>
        <w:rPr>
          <w:lang w:val="fr-FR"/>
        </w:rPr>
        <w:t xml:space="preserve"> </w:t>
      </w:r>
      <w:r w:rsidRPr="00225A40">
        <w:rPr>
          <w:lang w:val="fr-FR"/>
        </w:rPr>
        <w:t>formation professionnelle de deux ans validée par un certificat</w:t>
      </w:r>
      <w:r>
        <w:rPr>
          <w:lang w:val="fr-FR"/>
        </w:rPr>
        <w:t xml:space="preserve"> qui</w:t>
      </w:r>
      <w:r w:rsidRPr="00225A40">
        <w:rPr>
          <w:lang w:val="fr-FR"/>
        </w:rPr>
        <w:t xml:space="preserve"> est reconnu au niveau national</w:t>
      </w:r>
      <w:r w:rsidRPr="00475B98">
        <w:rPr>
          <w:lang w:val="fr-FR"/>
        </w:rPr>
        <w:t>.</w:t>
      </w:r>
    </w:p>
    <w:p w14:paraId="6715BCC0" w14:textId="46D6A938" w:rsidR="008321F1" w:rsidRPr="00475B98" w:rsidRDefault="008321F1" w:rsidP="008321F1">
      <w:pPr>
        <w:pStyle w:val="SingleTxtG"/>
        <w:rPr>
          <w:lang w:val="fr-FR"/>
        </w:rPr>
      </w:pPr>
      <w:r w:rsidRPr="00475B98">
        <w:rPr>
          <w:lang w:val="fr-FR"/>
        </w:rPr>
        <w:t>145.</w:t>
      </w:r>
      <w:r w:rsidRPr="00475B98">
        <w:rPr>
          <w:lang w:val="fr-FR"/>
        </w:rPr>
        <w:tab/>
      </w:r>
      <w:r w:rsidRPr="00060C61">
        <w:rPr>
          <w:lang w:val="fr-FR"/>
        </w:rPr>
        <w:t>Les programmes du Centre national pour les personnes handicapées sont agréés par l</w:t>
      </w:r>
      <w:r>
        <w:rPr>
          <w:lang w:val="fr-FR"/>
        </w:rPr>
        <w:t>’</w:t>
      </w:r>
      <w:r w:rsidRPr="00060C61">
        <w:rPr>
          <w:lang w:val="fr-FR"/>
        </w:rPr>
        <w:t xml:space="preserve">Agence nationale de </w:t>
      </w:r>
      <w:r>
        <w:rPr>
          <w:lang w:val="fr-FR"/>
        </w:rPr>
        <w:t xml:space="preserve">la </w:t>
      </w:r>
      <w:r w:rsidRPr="00060C61">
        <w:rPr>
          <w:lang w:val="fr-FR"/>
        </w:rPr>
        <w:t>formation et le Conseil national des examens de la Trinité</w:t>
      </w:r>
      <w:r w:rsidR="002A6D09">
        <w:rPr>
          <w:lang w:val="fr-FR"/>
        </w:rPr>
        <w:noBreakHyphen/>
      </w:r>
      <w:r w:rsidRPr="00060C61">
        <w:rPr>
          <w:lang w:val="fr-FR"/>
        </w:rPr>
        <w:t>et</w:t>
      </w:r>
      <w:r w:rsidR="002A6D09">
        <w:rPr>
          <w:lang w:val="fr-FR"/>
        </w:rPr>
        <w:noBreakHyphen/>
      </w:r>
      <w:r w:rsidRPr="00060C61">
        <w:rPr>
          <w:lang w:val="fr-FR"/>
        </w:rPr>
        <w:t xml:space="preserve">Tobago. Les </w:t>
      </w:r>
      <w:r>
        <w:rPr>
          <w:lang w:val="fr-FR"/>
        </w:rPr>
        <w:t>participants à ces programmes</w:t>
      </w:r>
      <w:r w:rsidRPr="00060C61">
        <w:rPr>
          <w:lang w:val="fr-FR"/>
        </w:rPr>
        <w:t xml:space="preserve"> peuvent obtenir un certificat national de qualification professionnelle délivré par l</w:t>
      </w:r>
      <w:r>
        <w:rPr>
          <w:lang w:val="fr-FR"/>
        </w:rPr>
        <w:t>’</w:t>
      </w:r>
      <w:r w:rsidRPr="00060C61">
        <w:rPr>
          <w:lang w:val="fr-FR"/>
        </w:rPr>
        <w:t xml:space="preserve">Agence nationale de </w:t>
      </w:r>
      <w:r>
        <w:rPr>
          <w:lang w:val="fr-FR"/>
        </w:rPr>
        <w:t xml:space="preserve">la </w:t>
      </w:r>
      <w:r w:rsidRPr="00060C61">
        <w:rPr>
          <w:lang w:val="fr-FR"/>
        </w:rPr>
        <w:t xml:space="preserve">formation et </w:t>
      </w:r>
      <w:r>
        <w:rPr>
          <w:lang w:val="fr-FR"/>
        </w:rPr>
        <w:t>un certificat</w:t>
      </w:r>
      <w:r w:rsidRPr="00060C61">
        <w:rPr>
          <w:lang w:val="fr-FR"/>
        </w:rPr>
        <w:t xml:space="preserve"> d</w:t>
      </w:r>
      <w:r>
        <w:rPr>
          <w:lang w:val="fr-FR"/>
        </w:rPr>
        <w:t>’</w:t>
      </w:r>
      <w:r w:rsidRPr="00060C61">
        <w:rPr>
          <w:lang w:val="fr-FR"/>
        </w:rPr>
        <w:t>aptitude professionnelle et technique délivré par le Conseil national des examens</w:t>
      </w:r>
      <w:r w:rsidRPr="00475B98">
        <w:rPr>
          <w:lang w:val="fr-FR"/>
        </w:rPr>
        <w:t>.</w:t>
      </w:r>
    </w:p>
    <w:p w14:paraId="47F6ECF0" w14:textId="1A000FAD" w:rsidR="008321F1" w:rsidRPr="00475B98" w:rsidRDefault="008321F1" w:rsidP="008321F1">
      <w:pPr>
        <w:pStyle w:val="SingleTxtG"/>
        <w:rPr>
          <w:lang w:val="fr-FR"/>
        </w:rPr>
      </w:pPr>
      <w:r w:rsidRPr="00475B98">
        <w:rPr>
          <w:lang w:val="fr-FR"/>
        </w:rPr>
        <w:lastRenderedPageBreak/>
        <w:t>146.</w:t>
      </w:r>
      <w:r w:rsidRPr="00475B98">
        <w:rPr>
          <w:lang w:val="fr-FR"/>
        </w:rPr>
        <w:tab/>
      </w:r>
      <w:r w:rsidRPr="00DD5A91">
        <w:rPr>
          <w:lang w:val="fr-FR"/>
        </w:rPr>
        <w:t>Le Ministère du travail et des petites et microentreprises gère un service national pour l</w:t>
      </w:r>
      <w:r>
        <w:rPr>
          <w:lang w:val="fr-FR"/>
        </w:rPr>
        <w:t>’</w:t>
      </w:r>
      <w:r w:rsidRPr="00DD5A91">
        <w:rPr>
          <w:lang w:val="fr-FR"/>
        </w:rPr>
        <w:t>emploi dans le but d</w:t>
      </w:r>
      <w:r>
        <w:rPr>
          <w:lang w:val="fr-FR"/>
        </w:rPr>
        <w:t>’</w:t>
      </w:r>
      <w:r w:rsidRPr="00DD5A91">
        <w:rPr>
          <w:lang w:val="fr-FR"/>
        </w:rPr>
        <w:t>intégrer les personnes handicapées sur le marché du travail, dont un programme pilote de placement des personnes aveugles et malvoyantes dans les secteurs public et privé. En 2009, l</w:t>
      </w:r>
      <w:r>
        <w:rPr>
          <w:lang w:val="fr-FR"/>
        </w:rPr>
        <w:t>’</w:t>
      </w:r>
      <w:r w:rsidRPr="00DD5A91">
        <w:rPr>
          <w:lang w:val="fr-FR"/>
        </w:rPr>
        <w:t>Agence nationale pour l</w:t>
      </w:r>
      <w:r>
        <w:rPr>
          <w:lang w:val="fr-FR"/>
        </w:rPr>
        <w:t>’</w:t>
      </w:r>
      <w:r w:rsidRPr="00DD5A91">
        <w:rPr>
          <w:lang w:val="fr-FR"/>
        </w:rPr>
        <w:t>emploi a également apporté une aide financière à la Fondation Torres</w:t>
      </w:r>
      <w:r>
        <w:rPr>
          <w:lang w:val="fr-FR"/>
        </w:rPr>
        <w:t xml:space="preserve"> </w:t>
      </w:r>
      <w:r w:rsidR="004A59CF">
        <w:rPr>
          <w:lang w:val="fr-FR"/>
        </w:rPr>
        <w:t>−</w:t>
      </w:r>
      <w:r w:rsidRPr="00DD5A91">
        <w:rPr>
          <w:lang w:val="fr-FR"/>
        </w:rPr>
        <w:t xml:space="preserve"> une ONG</w:t>
      </w:r>
      <w:r>
        <w:rPr>
          <w:lang w:val="fr-FR"/>
        </w:rPr>
        <w:t xml:space="preserve"> </w:t>
      </w:r>
      <w:r w:rsidR="004A59CF">
        <w:rPr>
          <w:lang w:val="fr-FR"/>
        </w:rPr>
        <w:t>−</w:t>
      </w:r>
      <w:r w:rsidRPr="00DD5A91">
        <w:rPr>
          <w:lang w:val="fr-FR"/>
        </w:rPr>
        <w:t xml:space="preserve">, </w:t>
      </w:r>
      <w:r>
        <w:rPr>
          <w:lang w:val="fr-FR"/>
        </w:rPr>
        <w:t>en vue de</w:t>
      </w:r>
      <w:r w:rsidRPr="00DD5A91">
        <w:rPr>
          <w:lang w:val="fr-FR"/>
        </w:rPr>
        <w:t xml:space="preserve"> l</w:t>
      </w:r>
      <w:r>
        <w:rPr>
          <w:lang w:val="fr-FR"/>
        </w:rPr>
        <w:t>’</w:t>
      </w:r>
      <w:r w:rsidRPr="00DD5A91">
        <w:rPr>
          <w:lang w:val="fr-FR"/>
        </w:rPr>
        <w:t>organisation d</w:t>
      </w:r>
      <w:r>
        <w:rPr>
          <w:lang w:val="fr-FR"/>
        </w:rPr>
        <w:t>’</w:t>
      </w:r>
      <w:r w:rsidRPr="00DD5A91">
        <w:rPr>
          <w:lang w:val="fr-FR"/>
        </w:rPr>
        <w:t>un séminaire sur les technologies d</w:t>
      </w:r>
      <w:r>
        <w:rPr>
          <w:lang w:val="fr-FR"/>
        </w:rPr>
        <w:t>’</w:t>
      </w:r>
      <w:r w:rsidRPr="00DD5A91">
        <w:rPr>
          <w:lang w:val="fr-FR"/>
        </w:rPr>
        <w:t>assistance et l</w:t>
      </w:r>
      <w:r>
        <w:rPr>
          <w:lang w:val="fr-FR"/>
        </w:rPr>
        <w:t>’</w:t>
      </w:r>
      <w:r w:rsidRPr="00DD5A91">
        <w:rPr>
          <w:lang w:val="fr-FR"/>
        </w:rPr>
        <w:t>emploi. Ce séminaire avait pour but d</w:t>
      </w:r>
      <w:r>
        <w:rPr>
          <w:lang w:val="fr-FR"/>
        </w:rPr>
        <w:t xml:space="preserve">e lever </w:t>
      </w:r>
      <w:r w:rsidRPr="00DD5A91">
        <w:rPr>
          <w:lang w:val="fr-FR"/>
        </w:rPr>
        <w:t>les obstacles</w:t>
      </w:r>
      <w:r>
        <w:rPr>
          <w:lang w:val="fr-FR"/>
        </w:rPr>
        <w:t xml:space="preserve"> auxquels se heurtent les</w:t>
      </w:r>
      <w:r w:rsidRPr="00DD5A91">
        <w:rPr>
          <w:lang w:val="fr-FR"/>
        </w:rPr>
        <w:t xml:space="preserve"> personnes aveugles et malvoyantes </w:t>
      </w:r>
      <w:r w:rsidRPr="008D022D">
        <w:rPr>
          <w:lang w:val="fr-FR"/>
        </w:rPr>
        <w:t xml:space="preserve">et </w:t>
      </w:r>
      <w:r>
        <w:rPr>
          <w:lang w:val="fr-FR"/>
        </w:rPr>
        <w:t>d’élargir leurs horizons</w:t>
      </w:r>
      <w:r w:rsidRPr="008D022D">
        <w:rPr>
          <w:lang w:val="fr-FR"/>
        </w:rPr>
        <w:t xml:space="preserve"> </w:t>
      </w:r>
      <w:r w:rsidRPr="00DD5A91">
        <w:rPr>
          <w:lang w:val="fr-FR"/>
        </w:rPr>
        <w:t>grâce à la technologie et à des programmes innovants</w:t>
      </w:r>
      <w:r w:rsidRPr="00475B98">
        <w:rPr>
          <w:lang w:val="fr-FR"/>
        </w:rPr>
        <w:t>.</w:t>
      </w:r>
    </w:p>
    <w:p w14:paraId="66EC8F33" w14:textId="2E4E409E" w:rsidR="008321F1" w:rsidRPr="00475B98" w:rsidRDefault="008321F1" w:rsidP="008321F1">
      <w:pPr>
        <w:pStyle w:val="SingleTxtG"/>
        <w:rPr>
          <w:lang w:val="fr-FR"/>
        </w:rPr>
      </w:pPr>
      <w:r w:rsidRPr="00475B98">
        <w:rPr>
          <w:lang w:val="fr-FR"/>
        </w:rPr>
        <w:t>147.</w:t>
      </w:r>
      <w:r w:rsidRPr="00475B98">
        <w:rPr>
          <w:lang w:val="fr-FR"/>
        </w:rPr>
        <w:tab/>
      </w:r>
      <w:r w:rsidRPr="00DB3A58">
        <w:rPr>
          <w:lang w:val="fr-FR"/>
        </w:rPr>
        <w:t>Emploi pour les parents d</w:t>
      </w:r>
      <w:r>
        <w:rPr>
          <w:lang w:val="fr-FR"/>
        </w:rPr>
        <w:t>’</w:t>
      </w:r>
      <w:r w:rsidRPr="00DB3A58">
        <w:rPr>
          <w:lang w:val="fr-FR"/>
        </w:rPr>
        <w:t>enfants atteints d</w:t>
      </w:r>
      <w:r>
        <w:rPr>
          <w:lang w:val="fr-FR"/>
        </w:rPr>
        <w:t>’</w:t>
      </w:r>
      <w:r w:rsidRPr="00DB3A58">
        <w:rPr>
          <w:lang w:val="fr-FR"/>
        </w:rPr>
        <w:t>infirmité motrice cérébrale</w:t>
      </w:r>
      <w:r w:rsidR="002A6D09">
        <w:rPr>
          <w:lang w:val="fr-FR"/>
        </w:rPr>
        <w:t xml:space="preserve"> −</w:t>
      </w:r>
      <w:r w:rsidRPr="00DB3A58">
        <w:rPr>
          <w:lang w:val="fr-FR"/>
        </w:rPr>
        <w:t xml:space="preserve"> Le Ministère du développement social et des services à la famille a mis en place un programme visant à fournir un emploi aménagé aux parents d</w:t>
      </w:r>
      <w:r>
        <w:rPr>
          <w:lang w:val="fr-FR"/>
        </w:rPr>
        <w:t>’</w:t>
      </w:r>
      <w:r w:rsidRPr="00DB3A58">
        <w:rPr>
          <w:lang w:val="fr-FR"/>
        </w:rPr>
        <w:t>enfants atteints d</w:t>
      </w:r>
      <w:r>
        <w:rPr>
          <w:lang w:val="fr-FR"/>
        </w:rPr>
        <w:t>’</w:t>
      </w:r>
      <w:r w:rsidRPr="00DB3A58">
        <w:rPr>
          <w:lang w:val="fr-FR"/>
        </w:rPr>
        <w:t>infirmité motrice cérébrale afin de leur permettre de s</w:t>
      </w:r>
      <w:r>
        <w:rPr>
          <w:lang w:val="fr-FR"/>
        </w:rPr>
        <w:t>’</w:t>
      </w:r>
      <w:r w:rsidRPr="00DB3A58">
        <w:rPr>
          <w:lang w:val="fr-FR"/>
        </w:rPr>
        <w:t>occuper de leurs enfants</w:t>
      </w:r>
      <w:r w:rsidRPr="00475B98">
        <w:rPr>
          <w:lang w:val="fr-FR"/>
        </w:rPr>
        <w:t>.</w:t>
      </w:r>
    </w:p>
    <w:p w14:paraId="1C3E7378" w14:textId="77777777" w:rsidR="008321F1" w:rsidRPr="00475B98" w:rsidRDefault="008321F1" w:rsidP="008321F1">
      <w:pPr>
        <w:pStyle w:val="H23G"/>
        <w:rPr>
          <w:lang w:val="fr-FR"/>
        </w:rPr>
      </w:pPr>
      <w:r w:rsidRPr="00475B98">
        <w:rPr>
          <w:lang w:val="fr-FR"/>
        </w:rPr>
        <w:tab/>
      </w:r>
      <w:r w:rsidRPr="00475B98">
        <w:rPr>
          <w:lang w:val="fr-FR"/>
        </w:rPr>
        <w:tab/>
      </w:r>
      <w:r w:rsidRPr="00E71C5C">
        <w:rPr>
          <w:lang w:val="fr-FR"/>
        </w:rPr>
        <w:t>Insertion des personnes handicapées sur le marché du travail</w:t>
      </w:r>
    </w:p>
    <w:p w14:paraId="22E07134" w14:textId="510011F2" w:rsidR="008321F1" w:rsidRPr="00475B98" w:rsidRDefault="008321F1" w:rsidP="008321F1">
      <w:pPr>
        <w:pStyle w:val="SingleTxtG"/>
        <w:rPr>
          <w:lang w:val="fr-FR"/>
        </w:rPr>
      </w:pPr>
      <w:r w:rsidRPr="00475B98">
        <w:rPr>
          <w:lang w:val="fr-FR"/>
        </w:rPr>
        <w:t>148.</w:t>
      </w:r>
      <w:r w:rsidRPr="00475B98">
        <w:rPr>
          <w:lang w:val="fr-FR"/>
        </w:rPr>
        <w:tab/>
      </w:r>
      <w:r w:rsidRPr="00C44503">
        <w:rPr>
          <w:lang w:val="fr-FR"/>
        </w:rPr>
        <w:t>L</w:t>
      </w:r>
      <w:r>
        <w:rPr>
          <w:lang w:val="fr-FR"/>
        </w:rPr>
        <w:t>’</w:t>
      </w:r>
      <w:r w:rsidRPr="00C44503">
        <w:rPr>
          <w:lang w:val="fr-FR"/>
        </w:rPr>
        <w:t>Agence nationale pour l</w:t>
      </w:r>
      <w:r>
        <w:rPr>
          <w:lang w:val="fr-FR"/>
        </w:rPr>
        <w:t>’</w:t>
      </w:r>
      <w:r w:rsidRPr="00C44503">
        <w:rPr>
          <w:lang w:val="fr-FR"/>
        </w:rPr>
        <w:t>emploi a organisé plusieurs séminaires sur l</w:t>
      </w:r>
      <w:r>
        <w:rPr>
          <w:lang w:val="fr-FR"/>
        </w:rPr>
        <w:t>’</w:t>
      </w:r>
      <w:r w:rsidRPr="00C44503">
        <w:rPr>
          <w:lang w:val="fr-FR"/>
        </w:rPr>
        <w:t xml:space="preserve">insertion </w:t>
      </w:r>
      <w:r>
        <w:rPr>
          <w:lang w:val="fr-FR"/>
        </w:rPr>
        <w:t xml:space="preserve">professionnelle </w:t>
      </w:r>
      <w:r w:rsidRPr="00C44503">
        <w:rPr>
          <w:lang w:val="fr-FR"/>
        </w:rPr>
        <w:t xml:space="preserve">des personnes handicapées </w:t>
      </w:r>
      <w:r w:rsidRPr="0083049A">
        <w:rPr>
          <w:lang w:val="fr-FR"/>
        </w:rPr>
        <w:t>pour les responsables des ressources humaines</w:t>
      </w:r>
      <w:r w:rsidRPr="00C44503">
        <w:rPr>
          <w:lang w:val="fr-FR"/>
        </w:rPr>
        <w:t xml:space="preserve">. Ces séminaires visaient à </w:t>
      </w:r>
      <w:r>
        <w:rPr>
          <w:lang w:val="fr-FR"/>
        </w:rPr>
        <w:t xml:space="preserve">les </w:t>
      </w:r>
      <w:r w:rsidRPr="00C44503">
        <w:rPr>
          <w:lang w:val="fr-FR"/>
        </w:rPr>
        <w:t>sensibiliser aux questions relatives à l</w:t>
      </w:r>
      <w:r>
        <w:rPr>
          <w:lang w:val="fr-FR"/>
        </w:rPr>
        <w:t>’</w:t>
      </w:r>
      <w:r w:rsidRPr="00C44503">
        <w:rPr>
          <w:lang w:val="fr-FR"/>
        </w:rPr>
        <w:t>emploi des personnes handicapées. Le Ministère du travail et des petites et microentreprises a également promu l</w:t>
      </w:r>
      <w:r>
        <w:rPr>
          <w:lang w:val="fr-FR"/>
        </w:rPr>
        <w:t>’</w:t>
      </w:r>
      <w:r w:rsidRPr="00C44503">
        <w:rPr>
          <w:lang w:val="fr-FR"/>
        </w:rPr>
        <w:t>emploi des personnes handicapées au moyen de messages télévisés</w:t>
      </w:r>
      <w:r w:rsidRPr="00475B98">
        <w:rPr>
          <w:lang w:val="fr-FR"/>
        </w:rPr>
        <w:t>.</w:t>
      </w:r>
    </w:p>
    <w:p w14:paraId="17638A9F" w14:textId="77777777" w:rsidR="008321F1" w:rsidRPr="00475B98" w:rsidRDefault="008321F1" w:rsidP="008321F1">
      <w:pPr>
        <w:pStyle w:val="H23G"/>
        <w:rPr>
          <w:lang w:val="fr-FR"/>
        </w:rPr>
      </w:pPr>
      <w:r w:rsidRPr="00475B98">
        <w:rPr>
          <w:lang w:val="fr-FR"/>
        </w:rPr>
        <w:tab/>
      </w:r>
      <w:r w:rsidRPr="00475B98">
        <w:rPr>
          <w:lang w:val="fr-FR"/>
        </w:rPr>
        <w:tab/>
      </w:r>
      <w:r w:rsidRPr="00475B98">
        <w:rPr>
          <w:lang w:val="fr-FR"/>
        </w:rPr>
        <w:tab/>
      </w:r>
      <w:r w:rsidRPr="00181D65">
        <w:rPr>
          <w:lang w:val="fr-FR"/>
        </w:rPr>
        <w:t>Agence pour la sécurité et la santé au travail</w:t>
      </w:r>
    </w:p>
    <w:p w14:paraId="60C9A81D" w14:textId="1BC9D5B3" w:rsidR="008321F1" w:rsidRPr="00475B98" w:rsidRDefault="008321F1" w:rsidP="008321F1">
      <w:pPr>
        <w:pStyle w:val="SingleTxtG"/>
        <w:rPr>
          <w:lang w:val="fr-FR"/>
        </w:rPr>
      </w:pPr>
      <w:r w:rsidRPr="00475B98">
        <w:rPr>
          <w:lang w:val="fr-FR"/>
        </w:rPr>
        <w:t>149.</w:t>
      </w:r>
      <w:r w:rsidRPr="00475B98">
        <w:rPr>
          <w:lang w:val="fr-FR"/>
        </w:rPr>
        <w:tab/>
      </w:r>
      <w:r w:rsidRPr="005D6277">
        <w:rPr>
          <w:lang w:val="fr-FR"/>
        </w:rPr>
        <w:t>L</w:t>
      </w:r>
      <w:r>
        <w:rPr>
          <w:lang w:val="fr-FR"/>
        </w:rPr>
        <w:t>’</w:t>
      </w:r>
      <w:r w:rsidRPr="005D6277">
        <w:rPr>
          <w:lang w:val="fr-FR"/>
        </w:rPr>
        <w:t xml:space="preserve">Agence pour la santé et la sécurité au travail, qui est rattachée au Ministère du travail et des petites et microentreprises, a pour mandat de garantir la sécurité de tous au travail, y compris </w:t>
      </w:r>
      <w:r>
        <w:rPr>
          <w:lang w:val="fr-FR"/>
        </w:rPr>
        <w:t>d</w:t>
      </w:r>
      <w:r w:rsidRPr="005D6277">
        <w:rPr>
          <w:lang w:val="fr-FR"/>
        </w:rPr>
        <w:t>es personnes handicapées</w:t>
      </w:r>
      <w:r w:rsidRPr="00475B98">
        <w:rPr>
          <w:lang w:val="fr-FR"/>
        </w:rPr>
        <w:t>.</w:t>
      </w:r>
    </w:p>
    <w:p w14:paraId="357F4269" w14:textId="134F3ACE" w:rsidR="008321F1" w:rsidRPr="00475B98" w:rsidRDefault="008321F1" w:rsidP="008321F1">
      <w:pPr>
        <w:pStyle w:val="H1G"/>
        <w:rPr>
          <w:lang w:val="fr-FR"/>
        </w:rPr>
      </w:pPr>
      <w:r w:rsidRPr="00475B98">
        <w:rPr>
          <w:lang w:val="fr-FR"/>
        </w:rPr>
        <w:tab/>
      </w:r>
      <w:r w:rsidRPr="00475B98">
        <w:rPr>
          <w:lang w:val="fr-FR"/>
        </w:rPr>
        <w:tab/>
        <w:t>Article 28</w:t>
      </w:r>
      <w:r>
        <w:rPr>
          <w:lang w:val="fr-FR"/>
        </w:rPr>
        <w:br/>
      </w:r>
      <w:r w:rsidRPr="00475B98">
        <w:rPr>
          <w:lang w:val="fr-FR"/>
        </w:rPr>
        <w:tab/>
      </w:r>
      <w:r w:rsidRPr="007B4188">
        <w:rPr>
          <w:lang w:val="fr-FR"/>
        </w:rPr>
        <w:t>Niveau de vie adéquat et protection sociale</w:t>
      </w:r>
    </w:p>
    <w:p w14:paraId="6E237EBF" w14:textId="1899E930" w:rsidR="008321F1" w:rsidRPr="00475B98" w:rsidRDefault="008321F1" w:rsidP="008321F1">
      <w:pPr>
        <w:pStyle w:val="SingleTxtG"/>
        <w:rPr>
          <w:lang w:val="fr-FR"/>
        </w:rPr>
      </w:pPr>
      <w:r w:rsidRPr="00475B98">
        <w:rPr>
          <w:lang w:val="fr-FR"/>
        </w:rPr>
        <w:t>150.</w:t>
      </w:r>
      <w:r w:rsidRPr="00475B98">
        <w:rPr>
          <w:lang w:val="fr-FR"/>
        </w:rPr>
        <w:tab/>
      </w:r>
      <w:r w:rsidRPr="00652CFF">
        <w:rPr>
          <w:lang w:val="fr-FR"/>
        </w:rPr>
        <w:t>Le Gouvernement a mis en place plusieurs programmes de protection sociale pour les personnes marginalisées et défavorisées, auxquels les personnes handicapées ont accès dans des conditions d</w:t>
      </w:r>
      <w:r>
        <w:rPr>
          <w:lang w:val="fr-FR"/>
        </w:rPr>
        <w:t>’</w:t>
      </w:r>
      <w:r w:rsidRPr="00652CFF">
        <w:rPr>
          <w:lang w:val="fr-FR"/>
        </w:rPr>
        <w:t>égalité</w:t>
      </w:r>
      <w:r>
        <w:rPr>
          <w:lang w:val="fr-FR"/>
        </w:rPr>
        <w:t>.</w:t>
      </w:r>
    </w:p>
    <w:p w14:paraId="62C265F6" w14:textId="64B0BBBA" w:rsidR="008321F1" w:rsidRPr="00475B98" w:rsidRDefault="008321F1" w:rsidP="008321F1">
      <w:pPr>
        <w:pStyle w:val="SingleTxtG"/>
        <w:rPr>
          <w:lang w:val="fr-FR"/>
        </w:rPr>
      </w:pPr>
      <w:r w:rsidRPr="00475B98">
        <w:rPr>
          <w:lang w:val="fr-FR"/>
        </w:rPr>
        <w:t>151.</w:t>
      </w:r>
      <w:r w:rsidRPr="00475B98">
        <w:rPr>
          <w:lang w:val="fr-FR"/>
        </w:rPr>
        <w:tab/>
      </w:r>
      <w:r w:rsidRPr="00822D9D">
        <w:rPr>
          <w:lang w:val="fr-FR"/>
        </w:rPr>
        <w:t>Le plafond de revenu annuel ouvrant droit à l</w:t>
      </w:r>
      <w:r>
        <w:rPr>
          <w:lang w:val="fr-FR"/>
        </w:rPr>
        <w:t>’</w:t>
      </w:r>
      <w:r w:rsidRPr="00822D9D">
        <w:rPr>
          <w:lang w:val="fr-FR"/>
        </w:rPr>
        <w:t>allocation pour personne handicapée a été porté de 3 600,00 à 12</w:t>
      </w:r>
      <w:r w:rsidR="002A6D09">
        <w:rPr>
          <w:lang w:val="fr-FR"/>
        </w:rPr>
        <w:t> </w:t>
      </w:r>
      <w:r w:rsidRPr="00822D9D">
        <w:rPr>
          <w:lang w:val="fr-FR"/>
        </w:rPr>
        <w:t xml:space="preserve">000,00 dollars de </w:t>
      </w:r>
      <w:r>
        <w:rPr>
          <w:lang w:val="fr-FR"/>
        </w:rPr>
        <w:t xml:space="preserve">la </w:t>
      </w:r>
      <w:r w:rsidRPr="00822D9D">
        <w:rPr>
          <w:lang w:val="fr-FR"/>
        </w:rPr>
        <w:t>Trinité-et-Tobago. Cette mesure a permis d</w:t>
      </w:r>
      <w:r>
        <w:rPr>
          <w:lang w:val="fr-FR"/>
        </w:rPr>
        <w:t>’</w:t>
      </w:r>
      <w:r w:rsidRPr="00822D9D">
        <w:rPr>
          <w:lang w:val="fr-FR"/>
        </w:rPr>
        <w:t>augmenter le nombre de personnes handicapées éligibles à cette allocation. D</w:t>
      </w:r>
      <w:r>
        <w:rPr>
          <w:lang w:val="fr-FR"/>
        </w:rPr>
        <w:t>’</w:t>
      </w:r>
      <w:r w:rsidRPr="00822D9D">
        <w:rPr>
          <w:lang w:val="fr-FR"/>
        </w:rPr>
        <w:t>un montant mensuel de 1</w:t>
      </w:r>
      <w:r w:rsidR="00B84968">
        <w:rPr>
          <w:lang w:val="fr-FR"/>
        </w:rPr>
        <w:t> </w:t>
      </w:r>
      <w:r w:rsidRPr="00822D9D">
        <w:rPr>
          <w:lang w:val="fr-FR"/>
        </w:rPr>
        <w:t>800,00 dollars, cette allocation est versée aux personnes âgées de 18 à 64</w:t>
      </w:r>
      <w:r w:rsidR="00B84968">
        <w:rPr>
          <w:lang w:val="fr-FR"/>
        </w:rPr>
        <w:t> </w:t>
      </w:r>
      <w:r w:rsidRPr="00822D9D">
        <w:rPr>
          <w:lang w:val="fr-FR"/>
        </w:rPr>
        <w:t xml:space="preserve">ans </w:t>
      </w:r>
      <w:r>
        <w:rPr>
          <w:lang w:val="fr-FR"/>
        </w:rPr>
        <w:t xml:space="preserve">ayant </w:t>
      </w:r>
      <w:r w:rsidRPr="00C95AFB">
        <w:rPr>
          <w:lang w:val="fr-FR"/>
        </w:rPr>
        <w:t xml:space="preserve">un handicap qui les empêche de </w:t>
      </w:r>
      <w:r w:rsidRPr="00822D9D">
        <w:rPr>
          <w:lang w:val="fr-FR"/>
        </w:rPr>
        <w:t>travailler. Environ 24</w:t>
      </w:r>
      <w:r w:rsidR="00B84968">
        <w:rPr>
          <w:lang w:val="fr-FR"/>
        </w:rPr>
        <w:t> </w:t>
      </w:r>
      <w:r w:rsidRPr="00822D9D">
        <w:rPr>
          <w:lang w:val="fr-FR"/>
        </w:rPr>
        <w:t xml:space="preserve">000 personnes </w:t>
      </w:r>
      <w:r>
        <w:rPr>
          <w:lang w:val="fr-FR"/>
        </w:rPr>
        <w:t xml:space="preserve">en </w:t>
      </w:r>
      <w:r w:rsidRPr="00822D9D">
        <w:rPr>
          <w:lang w:val="fr-FR"/>
        </w:rPr>
        <w:t>bénéficient</w:t>
      </w:r>
      <w:r w:rsidRPr="00475B98">
        <w:rPr>
          <w:lang w:val="fr-FR"/>
        </w:rPr>
        <w:t>.</w:t>
      </w:r>
    </w:p>
    <w:p w14:paraId="56CE82E1" w14:textId="77777777" w:rsidR="008321F1" w:rsidRPr="00475B98" w:rsidRDefault="008321F1" w:rsidP="008321F1">
      <w:pPr>
        <w:pStyle w:val="SingleTxtG"/>
        <w:rPr>
          <w:lang w:val="fr-FR"/>
        </w:rPr>
      </w:pPr>
      <w:r w:rsidRPr="00475B98">
        <w:rPr>
          <w:lang w:val="fr-FR"/>
        </w:rPr>
        <w:t>152.</w:t>
      </w:r>
      <w:r w:rsidRPr="00475B98">
        <w:rPr>
          <w:lang w:val="fr-FR"/>
        </w:rPr>
        <w:tab/>
      </w:r>
      <w:r w:rsidRPr="008B74C1">
        <w:rPr>
          <w:lang w:val="fr-FR"/>
        </w:rPr>
        <w:t>Les transferts en espèces sont effectués en priorité aux personnes handicapées pour les aider à se procurer des denrées alimentaires</w:t>
      </w:r>
      <w:r w:rsidRPr="00475B98">
        <w:rPr>
          <w:lang w:val="fr-FR"/>
        </w:rPr>
        <w:t>.</w:t>
      </w:r>
    </w:p>
    <w:p w14:paraId="4B7FDCE3" w14:textId="0161790A" w:rsidR="008321F1" w:rsidRPr="005B2BBF" w:rsidRDefault="008321F1" w:rsidP="008321F1">
      <w:pPr>
        <w:pStyle w:val="SingleTxtG"/>
        <w:rPr>
          <w:lang w:val="fr-FR"/>
        </w:rPr>
      </w:pPr>
      <w:r w:rsidRPr="00475B98">
        <w:rPr>
          <w:lang w:val="fr-FR"/>
        </w:rPr>
        <w:t>153.</w:t>
      </w:r>
      <w:r w:rsidRPr="00475B98">
        <w:rPr>
          <w:lang w:val="fr-FR"/>
        </w:rPr>
        <w:tab/>
      </w:r>
      <w:r w:rsidRPr="008A2BF2">
        <w:rPr>
          <w:lang w:val="fr-FR"/>
        </w:rPr>
        <w:t>Le Ministère du développement social (allocation et services) verse diverses allocations aux citoyens de la Trinité-et-Tobago, allant de l</w:t>
      </w:r>
      <w:r>
        <w:rPr>
          <w:lang w:val="fr-FR"/>
        </w:rPr>
        <w:t>’</w:t>
      </w:r>
      <w:r w:rsidRPr="008A2BF2">
        <w:rPr>
          <w:lang w:val="fr-FR"/>
        </w:rPr>
        <w:t>allocation pour personne handicapée à des aides publiques, en passant par les rentes pour personnes âgées, l</w:t>
      </w:r>
      <w:r>
        <w:rPr>
          <w:lang w:val="fr-FR"/>
        </w:rPr>
        <w:t>’</w:t>
      </w:r>
      <w:r w:rsidRPr="008A2BF2">
        <w:rPr>
          <w:lang w:val="fr-FR"/>
        </w:rPr>
        <w:t>aide en cas de catastrophe, les cartes d</w:t>
      </w:r>
      <w:r>
        <w:rPr>
          <w:lang w:val="fr-FR"/>
        </w:rPr>
        <w:t>’</w:t>
      </w:r>
      <w:r w:rsidRPr="008A2BF2">
        <w:rPr>
          <w:lang w:val="fr-FR"/>
        </w:rPr>
        <w:t>alimentation, des subventions pour des réparations mineures, des travaux de plomberie sanitaire et d</w:t>
      </w:r>
      <w:r>
        <w:rPr>
          <w:lang w:val="fr-FR"/>
        </w:rPr>
        <w:t>’</w:t>
      </w:r>
      <w:r w:rsidRPr="008A2BF2">
        <w:rPr>
          <w:lang w:val="fr-FR"/>
        </w:rPr>
        <w:t>électricité</w:t>
      </w:r>
      <w:r>
        <w:rPr>
          <w:lang w:val="fr-FR"/>
        </w:rPr>
        <w:t>,</w:t>
      </w:r>
      <w:r w:rsidRPr="008A2BF2">
        <w:rPr>
          <w:lang w:val="fr-FR"/>
        </w:rPr>
        <w:t xml:space="preserve"> et des aides générales (pour l</w:t>
      </w:r>
      <w:r>
        <w:rPr>
          <w:lang w:val="fr-FR"/>
        </w:rPr>
        <w:t>’</w:t>
      </w:r>
      <w:r w:rsidRPr="008A2BF2">
        <w:rPr>
          <w:lang w:val="fr-FR"/>
        </w:rPr>
        <w:t>éducation, l</w:t>
      </w:r>
      <w:r>
        <w:rPr>
          <w:lang w:val="fr-FR"/>
        </w:rPr>
        <w:t>’</w:t>
      </w:r>
      <w:r w:rsidRPr="008A2BF2">
        <w:rPr>
          <w:lang w:val="fr-FR"/>
        </w:rPr>
        <w:t>achat de vêtements, de produits pharmaceutiques, d</w:t>
      </w:r>
      <w:r>
        <w:rPr>
          <w:lang w:val="fr-FR"/>
        </w:rPr>
        <w:t>’</w:t>
      </w:r>
      <w:r w:rsidRPr="008A2BF2">
        <w:rPr>
          <w:lang w:val="fr-FR"/>
        </w:rPr>
        <w:t>articles ménagers, de fournitures scolaires, ainsi que pour le paiement d</w:t>
      </w:r>
      <w:r>
        <w:rPr>
          <w:lang w:val="fr-FR"/>
        </w:rPr>
        <w:t>u</w:t>
      </w:r>
      <w:r w:rsidRPr="008A2BF2">
        <w:rPr>
          <w:lang w:val="fr-FR"/>
        </w:rPr>
        <w:t xml:space="preserve"> loyer, des obsèques, de</w:t>
      </w:r>
      <w:r>
        <w:rPr>
          <w:lang w:val="fr-FR"/>
        </w:rPr>
        <w:t>s</w:t>
      </w:r>
      <w:r w:rsidRPr="008A2BF2">
        <w:rPr>
          <w:lang w:val="fr-FR"/>
        </w:rPr>
        <w:t xml:space="preserve"> services ménagers et l</w:t>
      </w:r>
      <w:r>
        <w:rPr>
          <w:lang w:val="fr-FR"/>
        </w:rPr>
        <w:t>’</w:t>
      </w:r>
      <w:r w:rsidRPr="008A2BF2">
        <w:rPr>
          <w:lang w:val="fr-FR"/>
        </w:rPr>
        <w:t xml:space="preserve">achat de denrées </w:t>
      </w:r>
      <w:r w:rsidRPr="005B2BBF">
        <w:rPr>
          <w:lang w:val="fr-FR"/>
        </w:rPr>
        <w:t>alimentaires).</w:t>
      </w:r>
    </w:p>
    <w:p w14:paraId="0349C091" w14:textId="07F3ECE2" w:rsidR="008321F1" w:rsidRPr="005B2BBF" w:rsidRDefault="008321F1" w:rsidP="008321F1">
      <w:pPr>
        <w:pStyle w:val="SingleTxtG"/>
        <w:rPr>
          <w:lang w:val="fr-FR"/>
        </w:rPr>
      </w:pPr>
      <w:r w:rsidRPr="005B2BBF">
        <w:rPr>
          <w:lang w:val="fr-FR"/>
        </w:rPr>
        <w:t>154.</w:t>
      </w:r>
      <w:r w:rsidRPr="005B2BBF">
        <w:rPr>
          <w:lang w:val="fr-FR"/>
        </w:rPr>
        <w:tab/>
        <w:t xml:space="preserve">Des subventions pour les microentreprises d’un montant maximal </w:t>
      </w:r>
      <w:bookmarkStart w:id="5" w:name="_Hlk189547170"/>
      <w:r w:rsidRPr="005B2BBF">
        <w:rPr>
          <w:lang w:val="fr-FR"/>
        </w:rPr>
        <w:t xml:space="preserve">de </w:t>
      </w:r>
      <w:r w:rsidRPr="003835A9">
        <w:rPr>
          <w:lang w:val="fr-FR"/>
        </w:rPr>
        <w:t>15</w:t>
      </w:r>
      <w:r w:rsidR="003835A9" w:rsidRPr="003835A9">
        <w:rPr>
          <w:lang w:val="fr-FR"/>
        </w:rPr>
        <w:t> </w:t>
      </w:r>
      <w:r w:rsidRPr="003835A9">
        <w:rPr>
          <w:lang w:val="fr-FR"/>
        </w:rPr>
        <w:t>000</w:t>
      </w:r>
      <w:r w:rsidR="003835A9" w:rsidRPr="003835A9">
        <w:rPr>
          <w:lang w:val="fr-FR"/>
        </w:rPr>
        <w:t>,00 </w:t>
      </w:r>
      <w:r w:rsidRPr="003835A9">
        <w:rPr>
          <w:lang w:val="fr-FR"/>
        </w:rPr>
        <w:t>dollars</w:t>
      </w:r>
      <w:r w:rsidRPr="005B2BBF">
        <w:rPr>
          <w:lang w:val="fr-FR"/>
        </w:rPr>
        <w:t xml:space="preserve"> </w:t>
      </w:r>
      <w:bookmarkEnd w:id="5"/>
      <w:r w:rsidRPr="005B2BBF">
        <w:rPr>
          <w:lang w:val="fr-FR"/>
        </w:rPr>
        <w:t>de la Trinité-et-Tobago sont accordées aux personnes pauvres et vulnérables, ainsi qu’aux personnes handicapées, pour la création de microentreprises ou pour améliorer leurs compétences afin d’améliorer leur employabilité.</w:t>
      </w:r>
    </w:p>
    <w:p w14:paraId="3F6D34D2" w14:textId="77777777" w:rsidR="008321F1" w:rsidRPr="00475B98" w:rsidRDefault="008321F1" w:rsidP="008321F1">
      <w:pPr>
        <w:pStyle w:val="SingleTxtG"/>
        <w:rPr>
          <w:lang w:val="fr-FR"/>
        </w:rPr>
      </w:pPr>
      <w:r w:rsidRPr="005B2BBF">
        <w:rPr>
          <w:lang w:val="fr-FR"/>
        </w:rPr>
        <w:t>155.</w:t>
      </w:r>
      <w:r w:rsidRPr="005B2BBF">
        <w:rPr>
          <w:lang w:val="fr-FR"/>
        </w:rPr>
        <w:tab/>
        <w:t>Le programme de soins gériatriques à domicile permet</w:t>
      </w:r>
      <w:r w:rsidRPr="00825DD3">
        <w:rPr>
          <w:lang w:val="fr-FR"/>
        </w:rPr>
        <w:t xml:space="preserve"> aux personnes âgées résidant à Tobago qui vivent seules ou qui sont seules pendant la journée de bénéficier de soins à domicile. Ces services peuvent être sollicités par les personnes âgées </w:t>
      </w:r>
      <w:r>
        <w:rPr>
          <w:lang w:val="fr-FR"/>
        </w:rPr>
        <w:t xml:space="preserve">elles-mêmes </w:t>
      </w:r>
      <w:r w:rsidRPr="00825DD3">
        <w:rPr>
          <w:lang w:val="fr-FR"/>
        </w:rPr>
        <w:t>ou</w:t>
      </w:r>
      <w:r>
        <w:rPr>
          <w:lang w:val="fr-FR"/>
        </w:rPr>
        <w:t xml:space="preserve"> par</w:t>
      </w:r>
      <w:r w:rsidRPr="00825DD3">
        <w:rPr>
          <w:lang w:val="fr-FR"/>
        </w:rPr>
        <w:t xml:space="preserve"> leurs proches</w:t>
      </w:r>
      <w:r w:rsidRPr="00475B98">
        <w:rPr>
          <w:lang w:val="fr-FR"/>
        </w:rPr>
        <w:t>.</w:t>
      </w:r>
    </w:p>
    <w:p w14:paraId="5B903455" w14:textId="77777777" w:rsidR="008321F1" w:rsidRPr="00475B98" w:rsidRDefault="008321F1" w:rsidP="008321F1">
      <w:pPr>
        <w:pStyle w:val="SingleTxtG"/>
        <w:rPr>
          <w:lang w:val="fr-FR"/>
        </w:rPr>
      </w:pPr>
      <w:r w:rsidRPr="00475B98">
        <w:rPr>
          <w:lang w:val="fr-FR"/>
        </w:rPr>
        <w:lastRenderedPageBreak/>
        <w:t>156.</w:t>
      </w:r>
      <w:r w:rsidRPr="00475B98">
        <w:rPr>
          <w:lang w:val="fr-FR"/>
        </w:rPr>
        <w:tab/>
      </w:r>
      <w:r w:rsidRPr="0068035C">
        <w:rPr>
          <w:lang w:val="fr-FR"/>
        </w:rPr>
        <w:t xml:space="preserve">Le Ministère du développement social et des services à la famille continue de prendre soins des personnes âgées grâce à des programmes de jumelage entre des adolescents et </w:t>
      </w:r>
      <w:r>
        <w:rPr>
          <w:lang w:val="fr-FR"/>
        </w:rPr>
        <w:t xml:space="preserve">des </w:t>
      </w:r>
      <w:r w:rsidRPr="0068035C">
        <w:rPr>
          <w:lang w:val="fr-FR"/>
        </w:rPr>
        <w:t xml:space="preserve">retraités et entre des adolescents et </w:t>
      </w:r>
      <w:r>
        <w:rPr>
          <w:lang w:val="fr-FR"/>
        </w:rPr>
        <w:t xml:space="preserve">des </w:t>
      </w:r>
      <w:r w:rsidRPr="0068035C">
        <w:rPr>
          <w:lang w:val="fr-FR"/>
        </w:rPr>
        <w:t>personnes âgées</w:t>
      </w:r>
      <w:r w:rsidRPr="00475B98">
        <w:rPr>
          <w:lang w:val="fr-FR"/>
        </w:rPr>
        <w:t>.</w:t>
      </w:r>
    </w:p>
    <w:p w14:paraId="667CF4B4" w14:textId="241C4074" w:rsidR="008321F1" w:rsidRPr="00475B98" w:rsidRDefault="008321F1" w:rsidP="008321F1">
      <w:pPr>
        <w:pStyle w:val="H1G"/>
        <w:rPr>
          <w:lang w:val="fr-FR"/>
        </w:rPr>
      </w:pPr>
      <w:r w:rsidRPr="00475B98">
        <w:rPr>
          <w:lang w:val="fr-FR"/>
        </w:rPr>
        <w:tab/>
      </w:r>
      <w:r w:rsidRPr="00475B98">
        <w:rPr>
          <w:lang w:val="fr-FR"/>
        </w:rPr>
        <w:tab/>
        <w:t>Article 29</w:t>
      </w:r>
      <w:r>
        <w:rPr>
          <w:lang w:val="fr-FR"/>
        </w:rPr>
        <w:br/>
      </w:r>
      <w:r w:rsidRPr="00475B98">
        <w:rPr>
          <w:lang w:val="fr-FR"/>
        </w:rPr>
        <w:tab/>
      </w:r>
      <w:r w:rsidRPr="005F332C">
        <w:rPr>
          <w:lang w:val="fr-FR"/>
        </w:rPr>
        <w:t>Participation à la vie politique et à la vie publique</w:t>
      </w:r>
    </w:p>
    <w:p w14:paraId="62C489CF" w14:textId="733B1456" w:rsidR="008321F1" w:rsidRPr="00475B98" w:rsidRDefault="008321F1" w:rsidP="008321F1">
      <w:pPr>
        <w:pStyle w:val="SingleTxtG"/>
        <w:rPr>
          <w:lang w:val="fr-FR"/>
        </w:rPr>
      </w:pPr>
      <w:r w:rsidRPr="00475B98">
        <w:rPr>
          <w:lang w:val="fr-FR"/>
        </w:rPr>
        <w:t>157.</w:t>
      </w:r>
      <w:r w:rsidRPr="00475B98">
        <w:rPr>
          <w:lang w:val="fr-FR"/>
        </w:rPr>
        <w:tab/>
      </w:r>
      <w:r w:rsidRPr="00DD5688">
        <w:rPr>
          <w:lang w:val="fr-FR"/>
        </w:rPr>
        <w:t>La Constitution confère aux citoyens, y compris aux personnes handicapées, le droit d</w:t>
      </w:r>
      <w:r>
        <w:rPr>
          <w:lang w:val="fr-FR"/>
        </w:rPr>
        <w:t>’</w:t>
      </w:r>
      <w:r w:rsidRPr="00DD5688">
        <w:rPr>
          <w:lang w:val="fr-FR"/>
        </w:rPr>
        <w:t>exercer l</w:t>
      </w:r>
      <w:r>
        <w:rPr>
          <w:lang w:val="fr-FR"/>
        </w:rPr>
        <w:t>’</w:t>
      </w:r>
      <w:r w:rsidRPr="00DD5688">
        <w:rPr>
          <w:lang w:val="fr-FR"/>
        </w:rPr>
        <w:t>ensemble des droits de l</w:t>
      </w:r>
      <w:r>
        <w:rPr>
          <w:lang w:val="fr-FR"/>
        </w:rPr>
        <w:t>’</w:t>
      </w:r>
      <w:r w:rsidRPr="00DD5688">
        <w:rPr>
          <w:lang w:val="fr-FR"/>
        </w:rPr>
        <w:t>homme et des libertés fondamentales</w:t>
      </w:r>
      <w:r w:rsidRPr="00475B98">
        <w:rPr>
          <w:lang w:val="fr-FR"/>
        </w:rPr>
        <w:t>.</w:t>
      </w:r>
    </w:p>
    <w:p w14:paraId="28E7C409" w14:textId="4D753CB6" w:rsidR="008321F1" w:rsidRPr="00475B98" w:rsidRDefault="008321F1" w:rsidP="008321F1">
      <w:pPr>
        <w:pStyle w:val="SingleTxtG"/>
        <w:rPr>
          <w:lang w:val="fr-FR"/>
        </w:rPr>
      </w:pPr>
      <w:r w:rsidRPr="00475B98">
        <w:rPr>
          <w:lang w:val="fr-FR"/>
        </w:rPr>
        <w:t>158.</w:t>
      </w:r>
      <w:r w:rsidRPr="00475B98">
        <w:rPr>
          <w:lang w:val="fr-FR"/>
        </w:rPr>
        <w:tab/>
      </w:r>
      <w:r>
        <w:rPr>
          <w:lang w:val="fr-FR"/>
        </w:rPr>
        <w:t>Elle</w:t>
      </w:r>
      <w:r w:rsidRPr="007B465B">
        <w:rPr>
          <w:lang w:val="fr-FR"/>
        </w:rPr>
        <w:t xml:space="preserve"> protège le droit de tous les citoyens, </w:t>
      </w:r>
      <w:r>
        <w:rPr>
          <w:lang w:val="fr-FR"/>
        </w:rPr>
        <w:t>dont</w:t>
      </w:r>
      <w:r w:rsidRPr="007B465B">
        <w:rPr>
          <w:lang w:val="fr-FR"/>
        </w:rPr>
        <w:t xml:space="preserve"> les personnes handicapées, de participer à la vie politique dans la mesure où elle garantit le droit de voter lors d</w:t>
      </w:r>
      <w:r>
        <w:rPr>
          <w:lang w:val="fr-FR"/>
        </w:rPr>
        <w:t>’</w:t>
      </w:r>
      <w:r w:rsidRPr="007B465B">
        <w:rPr>
          <w:lang w:val="fr-FR"/>
        </w:rPr>
        <w:t>élections, sous réserve des restrictions prescrites par la loi</w:t>
      </w:r>
      <w:r w:rsidRPr="00475B98">
        <w:rPr>
          <w:lang w:val="fr-FR"/>
        </w:rPr>
        <w:t>.</w:t>
      </w:r>
    </w:p>
    <w:p w14:paraId="5E584E15" w14:textId="10048430" w:rsidR="008321F1" w:rsidRPr="00475B98" w:rsidRDefault="008321F1" w:rsidP="008321F1">
      <w:pPr>
        <w:pStyle w:val="SingleTxtG"/>
        <w:rPr>
          <w:lang w:val="fr-FR"/>
        </w:rPr>
      </w:pPr>
      <w:r w:rsidRPr="00475B98">
        <w:rPr>
          <w:lang w:val="fr-FR"/>
        </w:rPr>
        <w:t>159.</w:t>
      </w:r>
      <w:r w:rsidRPr="00475B98">
        <w:rPr>
          <w:lang w:val="fr-FR"/>
        </w:rPr>
        <w:tab/>
      </w:r>
      <w:r w:rsidRPr="009A731C">
        <w:rPr>
          <w:lang w:val="fr-FR"/>
        </w:rPr>
        <w:t>La Constitution énonce dans son préambule que la Trinité-et-Tobago est une société démocratique dans laquelle chacun peut, en fonction de ses capacités, jouer un rôle dans les institutions du pays et ainsi promouvoir et préserver le respect de l</w:t>
      </w:r>
      <w:r>
        <w:rPr>
          <w:lang w:val="fr-FR"/>
        </w:rPr>
        <w:t>’</w:t>
      </w:r>
      <w:r w:rsidRPr="009A731C">
        <w:rPr>
          <w:lang w:val="fr-FR"/>
        </w:rPr>
        <w:t>autorité légalement constituée</w:t>
      </w:r>
      <w:r w:rsidRPr="00475B98">
        <w:rPr>
          <w:lang w:val="fr-FR"/>
        </w:rPr>
        <w:t>.</w:t>
      </w:r>
    </w:p>
    <w:p w14:paraId="7CB85A09" w14:textId="4AC2B4DC" w:rsidR="008321F1" w:rsidRPr="00475B98" w:rsidRDefault="008321F1" w:rsidP="008321F1">
      <w:pPr>
        <w:pStyle w:val="SingleTxtG"/>
        <w:rPr>
          <w:lang w:val="fr-FR"/>
        </w:rPr>
      </w:pPr>
      <w:r w:rsidRPr="00475B98">
        <w:rPr>
          <w:lang w:val="fr-FR"/>
        </w:rPr>
        <w:t>160.</w:t>
      </w:r>
      <w:r w:rsidRPr="00475B98">
        <w:rPr>
          <w:lang w:val="fr-FR"/>
        </w:rPr>
        <w:tab/>
      </w:r>
      <w:r w:rsidRPr="006A4FCE">
        <w:rPr>
          <w:lang w:val="fr-FR"/>
        </w:rPr>
        <w:t xml:space="preserve">La politique nationale </w:t>
      </w:r>
      <w:r>
        <w:rPr>
          <w:lang w:val="fr-FR"/>
        </w:rPr>
        <w:t>relative aux</w:t>
      </w:r>
      <w:r w:rsidRPr="006A4FCE">
        <w:rPr>
          <w:lang w:val="fr-FR"/>
        </w:rPr>
        <w:t xml:space="preserve"> personnes handicapées </w:t>
      </w:r>
      <w:r>
        <w:rPr>
          <w:lang w:val="fr-FR"/>
        </w:rPr>
        <w:t>tient compte</w:t>
      </w:r>
      <w:r w:rsidRPr="006A4FCE">
        <w:rPr>
          <w:lang w:val="fr-FR"/>
        </w:rPr>
        <w:t xml:space="preserve"> de la nécessité de mieux sensibiliser l</w:t>
      </w:r>
      <w:r>
        <w:rPr>
          <w:lang w:val="fr-FR"/>
        </w:rPr>
        <w:t>’</w:t>
      </w:r>
      <w:r w:rsidRPr="006A4FCE">
        <w:rPr>
          <w:lang w:val="fr-FR"/>
        </w:rPr>
        <w:t>opinion afin de réduire au minimum l</w:t>
      </w:r>
      <w:r>
        <w:rPr>
          <w:lang w:val="fr-FR"/>
        </w:rPr>
        <w:t>eur</w:t>
      </w:r>
      <w:r w:rsidRPr="006A4FCE">
        <w:rPr>
          <w:lang w:val="fr-FR"/>
        </w:rPr>
        <w:t xml:space="preserve"> marginalisation et leur exclusion des sphères sociale, économique, politique et autres de la société</w:t>
      </w:r>
      <w:r w:rsidRPr="00475B98">
        <w:rPr>
          <w:lang w:val="fr-FR"/>
        </w:rPr>
        <w:t>.</w:t>
      </w:r>
    </w:p>
    <w:p w14:paraId="47630660" w14:textId="5214C0BD" w:rsidR="008321F1" w:rsidRPr="00475B98" w:rsidRDefault="008321F1" w:rsidP="008321F1">
      <w:pPr>
        <w:pStyle w:val="SingleTxtG"/>
        <w:rPr>
          <w:lang w:val="fr-FR"/>
        </w:rPr>
      </w:pPr>
      <w:r w:rsidRPr="00475B98">
        <w:rPr>
          <w:lang w:val="fr-FR"/>
        </w:rPr>
        <w:t>161.</w:t>
      </w:r>
      <w:r w:rsidRPr="00475B98">
        <w:rPr>
          <w:lang w:val="fr-FR"/>
        </w:rPr>
        <w:tab/>
      </w:r>
      <w:r w:rsidRPr="00F84E77">
        <w:rPr>
          <w:lang w:val="fr-FR"/>
        </w:rPr>
        <w:t>L</w:t>
      </w:r>
      <w:r>
        <w:rPr>
          <w:lang w:val="fr-FR"/>
        </w:rPr>
        <w:t>’</w:t>
      </w:r>
      <w:r w:rsidRPr="00F84E77">
        <w:rPr>
          <w:lang w:val="fr-FR"/>
        </w:rPr>
        <w:t xml:space="preserve">article 38 de la loi sur la représentation du peuple (chap. 2:01) </w:t>
      </w:r>
      <w:r>
        <w:rPr>
          <w:lang w:val="fr-FR"/>
        </w:rPr>
        <w:t>intitulé « </w:t>
      </w:r>
      <w:r w:rsidRPr="00F84E77">
        <w:rPr>
          <w:lang w:val="fr-FR"/>
        </w:rPr>
        <w:t>Règles électorales (législation subsidiaire)</w:t>
      </w:r>
      <w:r w:rsidR="00CE0EEE">
        <w:rPr>
          <w:lang w:val="fr-FR"/>
        </w:rPr>
        <w:t> </w:t>
      </w:r>
      <w:r>
        <w:rPr>
          <w:lang w:val="fr-FR"/>
        </w:rPr>
        <w:t xml:space="preserve">» </w:t>
      </w:r>
      <w:r w:rsidRPr="00F84E77">
        <w:rPr>
          <w:lang w:val="fr-FR"/>
        </w:rPr>
        <w:t>consacre également le droit de participer à la vie politique et</w:t>
      </w:r>
      <w:r>
        <w:rPr>
          <w:lang w:val="fr-FR"/>
        </w:rPr>
        <w:t xml:space="preserve"> à la vie </w:t>
      </w:r>
      <w:r w:rsidRPr="00F84E77">
        <w:rPr>
          <w:lang w:val="fr-FR"/>
        </w:rPr>
        <w:t>publique</w:t>
      </w:r>
      <w:r w:rsidRPr="00475B98">
        <w:rPr>
          <w:lang w:val="fr-FR"/>
        </w:rPr>
        <w:t>.</w:t>
      </w:r>
    </w:p>
    <w:p w14:paraId="23A6A32F" w14:textId="0A1FD40D" w:rsidR="008321F1" w:rsidRPr="00475B98" w:rsidRDefault="008321F1" w:rsidP="008321F1">
      <w:pPr>
        <w:pStyle w:val="H1G"/>
        <w:rPr>
          <w:lang w:val="fr-FR"/>
        </w:rPr>
      </w:pPr>
      <w:r w:rsidRPr="00475B98">
        <w:rPr>
          <w:lang w:val="fr-FR"/>
        </w:rPr>
        <w:tab/>
      </w:r>
      <w:r w:rsidRPr="00475B98">
        <w:rPr>
          <w:lang w:val="fr-FR"/>
        </w:rPr>
        <w:tab/>
        <w:t>Article 30</w:t>
      </w:r>
      <w:r>
        <w:rPr>
          <w:lang w:val="fr-FR"/>
        </w:rPr>
        <w:br/>
      </w:r>
      <w:r w:rsidRPr="00475B98">
        <w:rPr>
          <w:lang w:val="fr-FR"/>
        </w:rPr>
        <w:tab/>
      </w:r>
      <w:r w:rsidRPr="007C6239">
        <w:rPr>
          <w:lang w:val="fr-FR"/>
        </w:rPr>
        <w:t>Participation à la vie culturelle et récréative, aux loisirs et aux sports</w:t>
      </w:r>
    </w:p>
    <w:p w14:paraId="4ACF1911" w14:textId="1D2E9425" w:rsidR="008321F1" w:rsidRPr="00475B98" w:rsidRDefault="008321F1" w:rsidP="008321F1">
      <w:pPr>
        <w:pStyle w:val="SingleTxtG"/>
        <w:rPr>
          <w:lang w:val="fr-FR"/>
        </w:rPr>
      </w:pPr>
      <w:r w:rsidRPr="00475B98">
        <w:rPr>
          <w:lang w:val="fr-FR"/>
        </w:rPr>
        <w:t>162.</w:t>
      </w:r>
      <w:r w:rsidRPr="00475B98">
        <w:rPr>
          <w:lang w:val="fr-FR"/>
        </w:rPr>
        <w:tab/>
      </w:r>
      <w:r w:rsidRPr="00565ADA">
        <w:rPr>
          <w:lang w:val="fr-FR"/>
        </w:rPr>
        <w:t xml:space="preserve">Le Ministère du développement communautaire, de la culture et des arts a pris des mesures </w:t>
      </w:r>
      <w:r>
        <w:rPr>
          <w:lang w:val="fr-FR"/>
        </w:rPr>
        <w:t>volontariste</w:t>
      </w:r>
      <w:r w:rsidRPr="00565ADA">
        <w:rPr>
          <w:lang w:val="fr-FR"/>
        </w:rPr>
        <w:t>s pour garantir la participation des personnes handicapées aux activités culturelles et récréatives sur un pied d</w:t>
      </w:r>
      <w:r>
        <w:rPr>
          <w:lang w:val="fr-FR"/>
        </w:rPr>
        <w:t>’</w:t>
      </w:r>
      <w:r w:rsidRPr="00565ADA">
        <w:rPr>
          <w:lang w:val="fr-FR"/>
        </w:rPr>
        <w:t xml:space="preserve">égalité. Une politique nationale du sport a été élaborée </w:t>
      </w:r>
      <w:r>
        <w:rPr>
          <w:lang w:val="fr-FR"/>
        </w:rPr>
        <w:t>afin d’</w:t>
      </w:r>
      <w:r w:rsidRPr="00565ADA">
        <w:rPr>
          <w:lang w:val="fr-FR"/>
        </w:rPr>
        <w:t xml:space="preserve">encourager toutes les personnes, y compris </w:t>
      </w:r>
      <w:r>
        <w:rPr>
          <w:lang w:val="fr-FR"/>
        </w:rPr>
        <w:t>les personnes handicapées</w:t>
      </w:r>
      <w:r w:rsidRPr="00565ADA">
        <w:rPr>
          <w:lang w:val="fr-FR"/>
        </w:rPr>
        <w:t>, à adopter un mode de vie sain et à intégrer le sport dans leur quotidien</w:t>
      </w:r>
      <w:r w:rsidRPr="00475B98">
        <w:rPr>
          <w:lang w:val="fr-FR"/>
        </w:rPr>
        <w:t>.</w:t>
      </w:r>
    </w:p>
    <w:p w14:paraId="06017699" w14:textId="2037A674" w:rsidR="008321F1" w:rsidRPr="00475B98" w:rsidRDefault="008321F1" w:rsidP="008321F1">
      <w:pPr>
        <w:pStyle w:val="SingleTxtG"/>
        <w:rPr>
          <w:lang w:val="fr-FR"/>
        </w:rPr>
      </w:pPr>
      <w:r w:rsidRPr="00475B98">
        <w:rPr>
          <w:lang w:val="fr-FR"/>
        </w:rPr>
        <w:t>163.</w:t>
      </w:r>
      <w:r w:rsidRPr="00475B98">
        <w:rPr>
          <w:lang w:val="fr-FR"/>
        </w:rPr>
        <w:tab/>
      </w:r>
      <w:r w:rsidRPr="003B4D48">
        <w:rPr>
          <w:lang w:val="fr-FR"/>
        </w:rPr>
        <w:t>Des programmes de formation sur le handicap pour les entraîneurs sportifs et maîtres</w:t>
      </w:r>
      <w:r w:rsidR="00FF5E48">
        <w:rPr>
          <w:lang w:val="fr-FR"/>
        </w:rPr>
        <w:noBreakHyphen/>
      </w:r>
      <w:r w:rsidRPr="003B4D48">
        <w:rPr>
          <w:lang w:val="fr-FR"/>
        </w:rPr>
        <w:t>nageurs ont été mis en place</w:t>
      </w:r>
      <w:r w:rsidRPr="00475B98">
        <w:rPr>
          <w:lang w:val="fr-FR"/>
        </w:rPr>
        <w:t>.</w:t>
      </w:r>
    </w:p>
    <w:p w14:paraId="012F81C2" w14:textId="54367672" w:rsidR="008321F1" w:rsidRPr="00475B98" w:rsidRDefault="008321F1" w:rsidP="008321F1">
      <w:pPr>
        <w:pStyle w:val="SingleTxtG"/>
        <w:rPr>
          <w:lang w:val="fr-FR"/>
        </w:rPr>
      </w:pPr>
      <w:r w:rsidRPr="00475B98">
        <w:rPr>
          <w:lang w:val="fr-FR"/>
        </w:rPr>
        <w:t>164.</w:t>
      </w:r>
      <w:r w:rsidRPr="00475B98">
        <w:rPr>
          <w:lang w:val="fr-FR"/>
        </w:rPr>
        <w:tab/>
      </w:r>
      <w:r w:rsidRPr="003A4CC8">
        <w:rPr>
          <w:lang w:val="fr-FR"/>
        </w:rPr>
        <w:t>De plus en plus de programmes sportifs et récréatifs sont désormais accessibles aux personnes handicap</w:t>
      </w:r>
      <w:r>
        <w:rPr>
          <w:lang w:val="fr-FR"/>
        </w:rPr>
        <w:t>ées</w:t>
      </w:r>
      <w:r w:rsidRPr="003A4CC8">
        <w:rPr>
          <w:lang w:val="fr-FR"/>
        </w:rPr>
        <w:t xml:space="preserve"> et </w:t>
      </w:r>
      <w:r>
        <w:rPr>
          <w:lang w:val="fr-FR"/>
        </w:rPr>
        <w:t>l’organisation d’</w:t>
      </w:r>
      <w:r w:rsidRPr="003A4CC8">
        <w:rPr>
          <w:lang w:val="fr-FR"/>
        </w:rPr>
        <w:t xml:space="preserve">épreuves </w:t>
      </w:r>
      <w:r>
        <w:rPr>
          <w:lang w:val="fr-FR"/>
        </w:rPr>
        <w:t xml:space="preserve">handisport </w:t>
      </w:r>
      <w:r w:rsidRPr="003A4CC8">
        <w:rPr>
          <w:lang w:val="fr-FR"/>
        </w:rPr>
        <w:t xml:space="preserve">régionales </w:t>
      </w:r>
      <w:r>
        <w:rPr>
          <w:lang w:val="fr-FR"/>
        </w:rPr>
        <w:t>a augmenté</w:t>
      </w:r>
      <w:r w:rsidRPr="00475B98">
        <w:rPr>
          <w:lang w:val="fr-FR"/>
        </w:rPr>
        <w:t>.</w:t>
      </w:r>
    </w:p>
    <w:p w14:paraId="1691AF78" w14:textId="725CEF46" w:rsidR="008321F1" w:rsidRPr="00475B98" w:rsidRDefault="008321F1" w:rsidP="008321F1">
      <w:pPr>
        <w:pStyle w:val="SingleTxtG"/>
        <w:rPr>
          <w:lang w:val="fr-FR"/>
        </w:rPr>
      </w:pPr>
      <w:r w:rsidRPr="00475B98">
        <w:rPr>
          <w:lang w:val="fr-FR"/>
        </w:rPr>
        <w:t>165.</w:t>
      </w:r>
      <w:r w:rsidRPr="00475B98">
        <w:rPr>
          <w:lang w:val="fr-FR"/>
        </w:rPr>
        <w:tab/>
      </w:r>
      <w:r w:rsidRPr="002F13A8">
        <w:rPr>
          <w:lang w:val="fr-FR"/>
        </w:rPr>
        <w:t>Le Gouvernement fournit une assistance financière continue à l</w:t>
      </w:r>
      <w:r>
        <w:rPr>
          <w:lang w:val="fr-FR"/>
        </w:rPr>
        <w:t>’</w:t>
      </w:r>
      <w:r w:rsidRPr="002F13A8">
        <w:rPr>
          <w:lang w:val="fr-FR"/>
        </w:rPr>
        <w:t>Association de cricket pour aveugles de la Trinité-et-Tobago, à la section trinidadienne de l</w:t>
      </w:r>
      <w:r>
        <w:rPr>
          <w:lang w:val="fr-FR"/>
        </w:rPr>
        <w:t>’</w:t>
      </w:r>
      <w:r w:rsidRPr="002F13A8">
        <w:rPr>
          <w:lang w:val="fr-FR"/>
        </w:rPr>
        <w:t xml:space="preserve">organisation </w:t>
      </w:r>
      <w:r w:rsidRPr="00954EC2">
        <w:rPr>
          <w:lang w:val="fr-FR"/>
        </w:rPr>
        <w:t xml:space="preserve">Special </w:t>
      </w:r>
      <w:proofErr w:type="spellStart"/>
      <w:r w:rsidRPr="00954EC2">
        <w:rPr>
          <w:lang w:val="fr-FR"/>
        </w:rPr>
        <w:t>Olympics</w:t>
      </w:r>
      <w:proofErr w:type="spellEnd"/>
      <w:r w:rsidRPr="00954EC2">
        <w:rPr>
          <w:lang w:val="fr-FR"/>
        </w:rPr>
        <w:t xml:space="preserve"> </w:t>
      </w:r>
      <w:r w:rsidRPr="002F13A8">
        <w:rPr>
          <w:lang w:val="fr-FR"/>
        </w:rPr>
        <w:t>et à l</w:t>
      </w:r>
      <w:r>
        <w:rPr>
          <w:lang w:val="fr-FR"/>
        </w:rPr>
        <w:t xml:space="preserve">’Association </w:t>
      </w:r>
      <w:r w:rsidRPr="002F13A8">
        <w:rPr>
          <w:lang w:val="fr-FR"/>
        </w:rPr>
        <w:t>paralympique de la Trinité-et-Tobago</w:t>
      </w:r>
      <w:r w:rsidRPr="00475B98">
        <w:rPr>
          <w:lang w:val="fr-FR"/>
        </w:rPr>
        <w:t>.</w:t>
      </w:r>
    </w:p>
    <w:p w14:paraId="6E0546B7" w14:textId="77777777" w:rsidR="008321F1" w:rsidRPr="00475B98" w:rsidRDefault="008321F1" w:rsidP="008321F1">
      <w:pPr>
        <w:pStyle w:val="SingleTxtG"/>
        <w:rPr>
          <w:lang w:val="fr-FR"/>
        </w:rPr>
      </w:pPr>
      <w:r w:rsidRPr="00475B98">
        <w:rPr>
          <w:lang w:val="fr-FR"/>
        </w:rPr>
        <w:t>166.</w:t>
      </w:r>
      <w:r w:rsidRPr="00475B98">
        <w:rPr>
          <w:lang w:val="fr-FR"/>
        </w:rPr>
        <w:tab/>
      </w:r>
      <w:r w:rsidRPr="00FE15EE">
        <w:rPr>
          <w:lang w:val="fr-FR"/>
        </w:rPr>
        <w:t>Un certain nombre de stades, de gymnases et de piscines communautaires ont été réaménagés pour les rendre plus accessibles aux personnes handicapées</w:t>
      </w:r>
      <w:r w:rsidRPr="00475B98">
        <w:rPr>
          <w:lang w:val="fr-FR"/>
        </w:rPr>
        <w:t>.</w:t>
      </w:r>
    </w:p>
    <w:p w14:paraId="5B76C1B1" w14:textId="25F13C42" w:rsidR="008321F1" w:rsidRPr="00475B98" w:rsidRDefault="008321F1" w:rsidP="008321F1">
      <w:pPr>
        <w:pStyle w:val="SingleTxtG"/>
        <w:rPr>
          <w:lang w:val="fr-FR"/>
        </w:rPr>
      </w:pPr>
      <w:r w:rsidRPr="00475B98">
        <w:rPr>
          <w:lang w:val="fr-FR"/>
        </w:rPr>
        <w:t>167.</w:t>
      </w:r>
      <w:r w:rsidRPr="00475B98">
        <w:rPr>
          <w:lang w:val="fr-FR"/>
        </w:rPr>
        <w:tab/>
      </w:r>
      <w:r w:rsidRPr="00D97664">
        <w:rPr>
          <w:lang w:val="fr-FR"/>
        </w:rPr>
        <w:t>Dans tout le pays, les centres communautaires ont été rendus accessibles et équipé</w:t>
      </w:r>
      <w:r>
        <w:rPr>
          <w:lang w:val="fr-FR"/>
        </w:rPr>
        <w:t>s</w:t>
      </w:r>
      <w:r w:rsidRPr="00D97664">
        <w:rPr>
          <w:lang w:val="fr-FR"/>
        </w:rPr>
        <w:t xml:space="preserve"> de rampes, de mains courantes, de toilettes accessibles et d</w:t>
      </w:r>
      <w:r>
        <w:rPr>
          <w:lang w:val="fr-FR"/>
        </w:rPr>
        <w:t>’</w:t>
      </w:r>
      <w:r w:rsidRPr="00D97664">
        <w:rPr>
          <w:lang w:val="fr-FR"/>
        </w:rPr>
        <w:t>ascenseurs</w:t>
      </w:r>
      <w:r w:rsidRPr="00475B98">
        <w:rPr>
          <w:lang w:val="fr-FR"/>
        </w:rPr>
        <w:t>.</w:t>
      </w:r>
    </w:p>
    <w:p w14:paraId="5070F0AD" w14:textId="0DBC1DD6" w:rsidR="008321F1" w:rsidRPr="00475B98" w:rsidRDefault="008321F1" w:rsidP="008321F1">
      <w:pPr>
        <w:pStyle w:val="H1G"/>
        <w:rPr>
          <w:lang w:val="fr-FR"/>
        </w:rPr>
      </w:pPr>
      <w:r w:rsidRPr="00475B98">
        <w:rPr>
          <w:lang w:val="fr-FR"/>
        </w:rPr>
        <w:tab/>
      </w:r>
      <w:r w:rsidRPr="00475B98">
        <w:rPr>
          <w:lang w:val="fr-FR"/>
        </w:rPr>
        <w:tab/>
        <w:t>Article 31</w:t>
      </w:r>
      <w:r>
        <w:rPr>
          <w:lang w:val="fr-FR"/>
        </w:rPr>
        <w:br/>
      </w:r>
      <w:r w:rsidRPr="00475B98">
        <w:rPr>
          <w:lang w:val="fr-FR"/>
        </w:rPr>
        <w:tab/>
      </w:r>
      <w:r w:rsidRPr="00AD4F25">
        <w:rPr>
          <w:lang w:val="fr-FR"/>
        </w:rPr>
        <w:t>Statistiques et collecte des données</w:t>
      </w:r>
    </w:p>
    <w:p w14:paraId="17CDF27E" w14:textId="775109B4" w:rsidR="008321F1" w:rsidRPr="00475B98" w:rsidRDefault="008321F1" w:rsidP="008321F1">
      <w:pPr>
        <w:pStyle w:val="SingleTxtG"/>
        <w:rPr>
          <w:lang w:val="fr-FR"/>
        </w:rPr>
      </w:pPr>
      <w:r w:rsidRPr="00475B98">
        <w:rPr>
          <w:lang w:val="fr-FR"/>
        </w:rPr>
        <w:t>168.</w:t>
      </w:r>
      <w:r w:rsidRPr="00475B98">
        <w:rPr>
          <w:lang w:val="fr-FR"/>
        </w:rPr>
        <w:tab/>
      </w:r>
      <w:r>
        <w:rPr>
          <w:lang w:val="fr-FR"/>
        </w:rPr>
        <w:t>D</w:t>
      </w:r>
      <w:r w:rsidRPr="00351C20">
        <w:rPr>
          <w:lang w:val="fr-FR"/>
        </w:rPr>
        <w:t>es questions relatives à la situation des personnes handicapées ont été incluses dans les questionnaires du recensement de la population et de l</w:t>
      </w:r>
      <w:r>
        <w:rPr>
          <w:lang w:val="fr-FR"/>
        </w:rPr>
        <w:t>’</w:t>
      </w:r>
      <w:r w:rsidRPr="00351C20">
        <w:rPr>
          <w:lang w:val="fr-FR"/>
        </w:rPr>
        <w:t>enquête sur les conditions de vie</w:t>
      </w:r>
      <w:r w:rsidRPr="00475B98">
        <w:rPr>
          <w:lang w:val="fr-FR"/>
        </w:rPr>
        <w:t>.</w:t>
      </w:r>
    </w:p>
    <w:p w14:paraId="52DC96DA" w14:textId="1DF300DA" w:rsidR="008321F1" w:rsidRPr="00475B98" w:rsidRDefault="008321F1" w:rsidP="008321F1">
      <w:pPr>
        <w:pStyle w:val="SingleTxtG"/>
        <w:rPr>
          <w:lang w:val="fr-FR"/>
        </w:rPr>
      </w:pPr>
      <w:r w:rsidRPr="00475B98">
        <w:rPr>
          <w:lang w:val="fr-FR"/>
        </w:rPr>
        <w:t>169.</w:t>
      </w:r>
      <w:r w:rsidRPr="00475B98">
        <w:rPr>
          <w:lang w:val="fr-FR"/>
        </w:rPr>
        <w:tab/>
      </w:r>
      <w:r w:rsidRPr="00751AB2">
        <w:rPr>
          <w:lang w:val="fr-FR"/>
        </w:rPr>
        <w:t xml:space="preserve">La nouvelle Agence centrale de statistique a pour mandat de recueillir des données actuelles et pertinentes </w:t>
      </w:r>
      <w:r>
        <w:rPr>
          <w:lang w:val="fr-FR"/>
        </w:rPr>
        <w:t>afin de permettre</w:t>
      </w:r>
      <w:r w:rsidRPr="00751AB2">
        <w:rPr>
          <w:lang w:val="fr-FR"/>
        </w:rPr>
        <w:t xml:space="preserve"> la ventilation des statistiques par type de handicap, âge, sexe, fréquentation scolaire, niveau de scolarité et la situation au regard de l</w:t>
      </w:r>
      <w:r>
        <w:rPr>
          <w:lang w:val="fr-FR"/>
        </w:rPr>
        <w:t>’</w:t>
      </w:r>
      <w:r w:rsidRPr="00751AB2">
        <w:rPr>
          <w:lang w:val="fr-FR"/>
        </w:rPr>
        <w:t>activité du moment</w:t>
      </w:r>
      <w:r w:rsidRPr="00475B98">
        <w:rPr>
          <w:lang w:val="fr-FR"/>
        </w:rPr>
        <w:t>.</w:t>
      </w:r>
    </w:p>
    <w:p w14:paraId="104B01B0" w14:textId="68C3778E" w:rsidR="008321F1" w:rsidRPr="00475B98" w:rsidRDefault="008321F1" w:rsidP="008321F1">
      <w:pPr>
        <w:pStyle w:val="H1G"/>
        <w:rPr>
          <w:lang w:val="fr-FR"/>
        </w:rPr>
      </w:pPr>
      <w:r w:rsidRPr="00475B98">
        <w:rPr>
          <w:lang w:val="fr-FR"/>
        </w:rPr>
        <w:lastRenderedPageBreak/>
        <w:tab/>
      </w:r>
      <w:r w:rsidRPr="00475B98">
        <w:rPr>
          <w:lang w:val="fr-FR"/>
        </w:rPr>
        <w:tab/>
        <w:t>Article 32</w:t>
      </w:r>
      <w:r>
        <w:rPr>
          <w:lang w:val="fr-FR"/>
        </w:rPr>
        <w:br/>
      </w:r>
      <w:r w:rsidRPr="00475B98">
        <w:rPr>
          <w:lang w:val="fr-FR"/>
        </w:rPr>
        <w:tab/>
      </w:r>
      <w:r w:rsidRPr="0071391F">
        <w:rPr>
          <w:lang w:val="fr-FR"/>
        </w:rPr>
        <w:t>Coopération internationale</w:t>
      </w:r>
    </w:p>
    <w:p w14:paraId="288C67B9" w14:textId="5D6161E5" w:rsidR="008321F1" w:rsidRPr="00475B98" w:rsidRDefault="008321F1" w:rsidP="008321F1">
      <w:pPr>
        <w:pStyle w:val="SingleTxtG"/>
        <w:rPr>
          <w:lang w:val="fr-FR"/>
        </w:rPr>
      </w:pPr>
      <w:r w:rsidRPr="00475B98">
        <w:rPr>
          <w:lang w:val="fr-FR"/>
        </w:rPr>
        <w:t>170.</w:t>
      </w:r>
      <w:r w:rsidRPr="00475B98">
        <w:rPr>
          <w:lang w:val="fr-FR"/>
        </w:rPr>
        <w:tab/>
      </w:r>
      <w:r w:rsidRPr="00747FEA">
        <w:rPr>
          <w:lang w:val="fr-FR"/>
        </w:rPr>
        <w:t>La Trinité-et-Tobago collabore en permanence avec les organismes des Nations Unies sur les questions liées aux personnes handicapées. Le PNUD et le Ministère du développement social et des services à la famille collaborent à la mise en place d</w:t>
      </w:r>
      <w:r>
        <w:rPr>
          <w:lang w:val="fr-FR"/>
        </w:rPr>
        <w:t>’</w:t>
      </w:r>
      <w:r w:rsidRPr="00747FEA">
        <w:rPr>
          <w:lang w:val="fr-FR"/>
        </w:rPr>
        <w:t>un registre des handicaps et le Gouvernement du Pérou a proposé sa coopération technique à la Trinité</w:t>
      </w:r>
      <w:r w:rsidR="004A59CF">
        <w:rPr>
          <w:lang w:val="fr-FR"/>
        </w:rPr>
        <w:noBreakHyphen/>
      </w:r>
      <w:r w:rsidRPr="00747FEA">
        <w:rPr>
          <w:lang w:val="fr-FR"/>
        </w:rPr>
        <w:t>et-Tobago pour l</w:t>
      </w:r>
      <w:r>
        <w:rPr>
          <w:lang w:val="fr-FR"/>
        </w:rPr>
        <w:t>a réalisation</w:t>
      </w:r>
      <w:r w:rsidRPr="00747FEA">
        <w:rPr>
          <w:lang w:val="fr-FR"/>
        </w:rPr>
        <w:t xml:space="preserve"> d</w:t>
      </w:r>
      <w:r>
        <w:rPr>
          <w:lang w:val="fr-FR"/>
        </w:rPr>
        <w:t>’</w:t>
      </w:r>
      <w:r w:rsidRPr="00747FEA">
        <w:rPr>
          <w:lang w:val="fr-FR"/>
        </w:rPr>
        <w:t>un projet visant à promouvoir l</w:t>
      </w:r>
      <w:r>
        <w:rPr>
          <w:lang w:val="fr-FR"/>
        </w:rPr>
        <w:t>’</w:t>
      </w:r>
      <w:r w:rsidRPr="00747FEA">
        <w:rPr>
          <w:lang w:val="fr-FR"/>
        </w:rPr>
        <w:t>accès des personnes handicapées aux services d</w:t>
      </w:r>
      <w:r>
        <w:rPr>
          <w:lang w:val="fr-FR"/>
        </w:rPr>
        <w:t>’</w:t>
      </w:r>
      <w:r w:rsidRPr="00747FEA">
        <w:rPr>
          <w:lang w:val="fr-FR"/>
        </w:rPr>
        <w:t>information et de communication, axé expressément sur les bibliothèques publiques</w:t>
      </w:r>
      <w:r w:rsidRPr="00475B98">
        <w:rPr>
          <w:lang w:val="fr-FR"/>
        </w:rPr>
        <w:t>.</w:t>
      </w:r>
    </w:p>
    <w:p w14:paraId="544516C8" w14:textId="2716E78F" w:rsidR="008321F1" w:rsidRPr="008321F1" w:rsidRDefault="008321F1" w:rsidP="008321F1">
      <w:pPr>
        <w:pStyle w:val="H1G"/>
      </w:pPr>
      <w:r w:rsidRPr="00475B98">
        <w:rPr>
          <w:lang w:val="fr-FR"/>
        </w:rPr>
        <w:tab/>
      </w:r>
      <w:r w:rsidRPr="00475B98">
        <w:rPr>
          <w:lang w:val="fr-FR"/>
        </w:rPr>
        <w:tab/>
        <w:t>Article 33</w:t>
      </w:r>
      <w:r>
        <w:rPr>
          <w:lang w:val="fr-FR"/>
        </w:rPr>
        <w:br/>
      </w:r>
      <w:r w:rsidRPr="00475B98">
        <w:rPr>
          <w:lang w:val="fr-FR"/>
        </w:rPr>
        <w:tab/>
      </w:r>
      <w:r w:rsidRPr="007E1D41">
        <w:rPr>
          <w:lang w:val="fr-FR"/>
        </w:rPr>
        <w:t>Application et suivi au niveau national</w:t>
      </w:r>
    </w:p>
    <w:p w14:paraId="1CB5E6ED" w14:textId="2BC19745" w:rsidR="00EB5942" w:rsidRDefault="008321F1" w:rsidP="008321F1">
      <w:pPr>
        <w:pStyle w:val="SingleTxtG"/>
        <w:rPr>
          <w:lang w:val="fr-FR"/>
        </w:rPr>
      </w:pPr>
      <w:r w:rsidRPr="00475B98">
        <w:rPr>
          <w:lang w:val="fr-FR"/>
        </w:rPr>
        <w:t>171.</w:t>
      </w:r>
      <w:r w:rsidRPr="00475B98">
        <w:rPr>
          <w:lang w:val="fr-FR"/>
        </w:rPr>
        <w:tab/>
      </w:r>
      <w:r w:rsidRPr="001B33A5">
        <w:rPr>
          <w:lang w:val="fr-FR"/>
        </w:rPr>
        <w:t>Un comité interministériel pour la promotion, la protection et le suivi de l</w:t>
      </w:r>
      <w:r>
        <w:rPr>
          <w:lang w:val="fr-FR"/>
        </w:rPr>
        <w:t>’</w:t>
      </w:r>
      <w:r w:rsidRPr="001B33A5">
        <w:rPr>
          <w:lang w:val="fr-FR"/>
        </w:rPr>
        <w:t xml:space="preserve">application de la Convention relative aux droits des personnes handicapées a été constitué. Tous les </w:t>
      </w:r>
      <w:r w:rsidR="006120E1">
        <w:rPr>
          <w:lang w:val="fr-FR"/>
        </w:rPr>
        <w:t>m</w:t>
      </w:r>
      <w:r w:rsidRPr="001B33A5">
        <w:rPr>
          <w:lang w:val="fr-FR"/>
        </w:rPr>
        <w:t xml:space="preserve">inistères représentés en son sein sont tenus de soumettre un rapport trimestriel sur les initiatives </w:t>
      </w:r>
      <w:r>
        <w:rPr>
          <w:lang w:val="fr-FR"/>
        </w:rPr>
        <w:t>engagées</w:t>
      </w:r>
      <w:r w:rsidRPr="001B33A5">
        <w:rPr>
          <w:lang w:val="fr-FR"/>
        </w:rPr>
        <w:t xml:space="preserve"> pour </w:t>
      </w:r>
      <w:r w:rsidRPr="00D14BBA">
        <w:rPr>
          <w:lang w:val="fr-FR"/>
        </w:rPr>
        <w:t xml:space="preserve">satisfaire </w:t>
      </w:r>
      <w:r>
        <w:rPr>
          <w:lang w:val="fr-FR"/>
        </w:rPr>
        <w:t>à ses</w:t>
      </w:r>
      <w:r w:rsidRPr="00D14BBA">
        <w:rPr>
          <w:lang w:val="fr-FR"/>
        </w:rPr>
        <w:t xml:space="preserve"> prescriptions</w:t>
      </w:r>
      <w:r w:rsidRPr="00475B98">
        <w:rPr>
          <w:lang w:val="fr-FR"/>
        </w:rPr>
        <w:t>.</w:t>
      </w:r>
    </w:p>
    <w:p w14:paraId="68098632" w14:textId="38D9B661" w:rsidR="008321F1" w:rsidRPr="008321F1" w:rsidRDefault="008321F1" w:rsidP="008321F1">
      <w:pPr>
        <w:pStyle w:val="SingleTxtG"/>
        <w:spacing w:before="240" w:after="0"/>
        <w:jc w:val="center"/>
        <w:rPr>
          <w:u w:val="single"/>
        </w:rPr>
      </w:pPr>
      <w:r>
        <w:rPr>
          <w:u w:val="single"/>
        </w:rPr>
        <w:tab/>
      </w:r>
      <w:r>
        <w:rPr>
          <w:u w:val="single"/>
        </w:rPr>
        <w:tab/>
      </w:r>
      <w:r>
        <w:rPr>
          <w:u w:val="single"/>
        </w:rPr>
        <w:tab/>
      </w:r>
    </w:p>
    <w:sectPr w:rsidR="008321F1" w:rsidRPr="008321F1" w:rsidSect="008321F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F809B" w14:textId="77777777" w:rsidR="00E65A3F" w:rsidRDefault="00E65A3F" w:rsidP="00F95C08">
      <w:pPr>
        <w:spacing w:line="240" w:lineRule="auto"/>
      </w:pPr>
    </w:p>
  </w:endnote>
  <w:endnote w:type="continuationSeparator" w:id="0">
    <w:p w14:paraId="78E21078" w14:textId="77777777" w:rsidR="00E65A3F" w:rsidRPr="00AC3823" w:rsidRDefault="00E65A3F" w:rsidP="00AC3823">
      <w:pPr>
        <w:pStyle w:val="Pieddepage"/>
      </w:pPr>
    </w:p>
  </w:endnote>
  <w:endnote w:type="continuationNotice" w:id="1">
    <w:p w14:paraId="4E398011" w14:textId="77777777" w:rsidR="00E65A3F" w:rsidRDefault="00E65A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C3692" w14:textId="67C56465" w:rsidR="008321F1" w:rsidRPr="008321F1" w:rsidRDefault="008321F1" w:rsidP="008321F1">
    <w:pPr>
      <w:pStyle w:val="Pieddepage"/>
      <w:tabs>
        <w:tab w:val="right" w:pos="9638"/>
      </w:tabs>
    </w:pPr>
    <w:r w:rsidRPr="008321F1">
      <w:rPr>
        <w:b/>
        <w:sz w:val="18"/>
      </w:rPr>
      <w:fldChar w:fldCharType="begin"/>
    </w:r>
    <w:r w:rsidRPr="008321F1">
      <w:rPr>
        <w:b/>
        <w:sz w:val="18"/>
      </w:rPr>
      <w:instrText xml:space="preserve"> PAGE  \* MERGEFORMAT </w:instrText>
    </w:r>
    <w:r w:rsidRPr="008321F1">
      <w:rPr>
        <w:b/>
        <w:sz w:val="18"/>
      </w:rPr>
      <w:fldChar w:fldCharType="separate"/>
    </w:r>
    <w:r w:rsidRPr="008321F1">
      <w:rPr>
        <w:b/>
        <w:noProof/>
        <w:sz w:val="18"/>
      </w:rPr>
      <w:t>2</w:t>
    </w:r>
    <w:r w:rsidRPr="008321F1">
      <w:rPr>
        <w:b/>
        <w:sz w:val="18"/>
      </w:rPr>
      <w:fldChar w:fldCharType="end"/>
    </w:r>
    <w:r>
      <w:rPr>
        <w:b/>
        <w:sz w:val="18"/>
      </w:rPr>
      <w:tab/>
    </w:r>
    <w:r>
      <w:t>GE.24-24008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4CAE5" w14:textId="472D528F" w:rsidR="008321F1" w:rsidRPr="008321F1" w:rsidRDefault="008321F1" w:rsidP="008321F1">
    <w:pPr>
      <w:pStyle w:val="Pieddepage"/>
      <w:tabs>
        <w:tab w:val="right" w:pos="9638"/>
      </w:tabs>
      <w:rPr>
        <w:b/>
        <w:sz w:val="18"/>
      </w:rPr>
    </w:pPr>
    <w:r>
      <w:t>GE.24-24008</w:t>
    </w:r>
    <w:r>
      <w:tab/>
    </w:r>
    <w:r w:rsidRPr="008321F1">
      <w:rPr>
        <w:b/>
        <w:sz w:val="18"/>
      </w:rPr>
      <w:fldChar w:fldCharType="begin"/>
    </w:r>
    <w:r w:rsidRPr="008321F1">
      <w:rPr>
        <w:b/>
        <w:sz w:val="18"/>
      </w:rPr>
      <w:instrText xml:space="preserve"> PAGE  \* MERGEFORMAT </w:instrText>
    </w:r>
    <w:r w:rsidRPr="008321F1">
      <w:rPr>
        <w:b/>
        <w:sz w:val="18"/>
      </w:rPr>
      <w:fldChar w:fldCharType="separate"/>
    </w:r>
    <w:r w:rsidRPr="008321F1">
      <w:rPr>
        <w:b/>
        <w:noProof/>
        <w:sz w:val="18"/>
      </w:rPr>
      <w:t>3</w:t>
    </w:r>
    <w:r w:rsidRPr="008321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52AD8" w14:textId="6409A106" w:rsidR="001273BC" w:rsidRPr="008321F1" w:rsidRDefault="008321F1" w:rsidP="008321F1">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259A726A" wp14:editId="53227AA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24-24008  (F)</w:t>
    </w:r>
    <w:r>
      <w:rPr>
        <w:noProof/>
        <w:sz w:val="20"/>
      </w:rPr>
      <w:drawing>
        <wp:anchor distT="0" distB="0" distL="114300" distR="114300" simplePos="0" relativeHeight="251660288" behindDoc="0" locked="0" layoutInCell="1" allowOverlap="1" wp14:anchorId="4140845A" wp14:editId="66295B20">
          <wp:simplePos x="0" y="0"/>
          <wp:positionH relativeFrom="margin">
            <wp:posOffset>5489575</wp:posOffset>
          </wp:positionH>
          <wp:positionV relativeFrom="margin">
            <wp:posOffset>8891905</wp:posOffset>
          </wp:positionV>
          <wp:extent cx="628650" cy="628650"/>
          <wp:effectExtent l="0" t="0" r="0" b="0"/>
          <wp:wrapNone/>
          <wp:docPr id="204822339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030225    </w:t>
    </w:r>
    <w:r w:rsidR="009833A0">
      <w:rPr>
        <w:sz w:val="20"/>
      </w:rPr>
      <w:t>040225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86585" w14:textId="77777777" w:rsidR="00E65A3F" w:rsidRPr="00AC3823" w:rsidRDefault="00E65A3F" w:rsidP="00AC3823">
      <w:pPr>
        <w:pStyle w:val="Pieddepage"/>
        <w:tabs>
          <w:tab w:val="right" w:pos="2155"/>
        </w:tabs>
        <w:spacing w:after="80" w:line="240" w:lineRule="atLeast"/>
        <w:ind w:left="680"/>
        <w:rPr>
          <w:u w:val="single"/>
        </w:rPr>
      </w:pPr>
      <w:r>
        <w:rPr>
          <w:u w:val="single"/>
        </w:rPr>
        <w:tab/>
      </w:r>
    </w:p>
  </w:footnote>
  <w:footnote w:type="continuationSeparator" w:id="0">
    <w:p w14:paraId="3EB41A79" w14:textId="77777777" w:rsidR="00E65A3F" w:rsidRPr="00AC3823" w:rsidRDefault="00E65A3F" w:rsidP="00AC3823">
      <w:pPr>
        <w:pStyle w:val="Pieddepage"/>
        <w:tabs>
          <w:tab w:val="right" w:pos="2155"/>
        </w:tabs>
        <w:spacing w:after="80" w:line="240" w:lineRule="atLeast"/>
        <w:ind w:left="680"/>
        <w:rPr>
          <w:u w:val="single"/>
        </w:rPr>
      </w:pPr>
      <w:r>
        <w:rPr>
          <w:u w:val="single"/>
        </w:rPr>
        <w:tab/>
      </w:r>
    </w:p>
  </w:footnote>
  <w:footnote w:type="continuationNotice" w:id="1">
    <w:p w14:paraId="282C1291" w14:textId="77777777" w:rsidR="00E65A3F" w:rsidRPr="00AC3823" w:rsidRDefault="00E65A3F">
      <w:pPr>
        <w:spacing w:line="240" w:lineRule="auto"/>
        <w:rPr>
          <w:sz w:val="2"/>
          <w:szCs w:val="2"/>
        </w:rPr>
      </w:pPr>
    </w:p>
  </w:footnote>
  <w:footnote w:id="2">
    <w:p w14:paraId="7F6837A0" w14:textId="77777777" w:rsidR="008321F1" w:rsidRPr="005F5CEC" w:rsidRDefault="008321F1" w:rsidP="008321F1">
      <w:pPr>
        <w:pStyle w:val="Notedebasdepage"/>
        <w:rPr>
          <w:sz w:val="20"/>
          <w:lang w:val="fr-FR"/>
        </w:rPr>
      </w:pPr>
      <w:r>
        <w:tab/>
      </w:r>
      <w:r w:rsidRPr="00B27A30">
        <w:rPr>
          <w:sz w:val="20"/>
        </w:rPr>
        <w:t>*</w:t>
      </w:r>
      <w:r w:rsidRPr="00B27A30">
        <w:rPr>
          <w:sz w:val="20"/>
        </w:rPr>
        <w:tab/>
      </w:r>
      <w:r w:rsidRPr="005F5CEC">
        <w:rPr>
          <w:lang w:val="fr-FR"/>
        </w:rPr>
        <w:t>Le présent document n’a pas été revu par les services d’édition.</w:t>
      </w:r>
    </w:p>
  </w:footnote>
  <w:footnote w:id="3">
    <w:p w14:paraId="5C2ADFF9" w14:textId="77777777" w:rsidR="008321F1" w:rsidRPr="005F5CEC" w:rsidRDefault="008321F1" w:rsidP="008321F1">
      <w:pPr>
        <w:pStyle w:val="Notedebasdepage"/>
        <w:rPr>
          <w:lang w:val="fr-FR"/>
        </w:rPr>
      </w:pPr>
      <w:r w:rsidRPr="005F5CEC">
        <w:rPr>
          <w:lang w:val="fr-FR"/>
        </w:rPr>
        <w:tab/>
      </w:r>
      <w:r w:rsidRPr="005F5CEC">
        <w:rPr>
          <w:sz w:val="20"/>
          <w:lang w:val="fr-FR"/>
        </w:rPr>
        <w:t>**</w:t>
      </w:r>
      <w:r w:rsidRPr="005F5CEC">
        <w:rPr>
          <w:sz w:val="20"/>
          <w:lang w:val="fr-FR"/>
        </w:rPr>
        <w:tab/>
      </w:r>
      <w:r w:rsidRPr="005F5CEC">
        <w:rPr>
          <w:color w:val="000000" w:themeColor="text1"/>
          <w:lang w:val="fr-FR"/>
        </w:rPr>
        <w:t>Les annexes au présent rapport peuvent être consultées sur la page Web du Comité.</w:t>
      </w:r>
    </w:p>
  </w:footnote>
  <w:footnote w:id="4">
    <w:p w14:paraId="6D95246E" w14:textId="338FB0D2" w:rsidR="008321F1" w:rsidRPr="00560580" w:rsidRDefault="008321F1" w:rsidP="008321F1">
      <w:pPr>
        <w:pStyle w:val="Notedebasdepage"/>
        <w:rPr>
          <w:lang w:val="fr-FR"/>
        </w:rPr>
      </w:pPr>
      <w:r w:rsidRPr="00B27A30">
        <w:tab/>
      </w:r>
      <w:r w:rsidRPr="0060097B">
        <w:rPr>
          <w:rStyle w:val="Appelnotedebasdep"/>
        </w:rPr>
        <w:footnoteRef/>
      </w:r>
      <w:r w:rsidRPr="00B27A30">
        <w:tab/>
      </w:r>
      <w:r w:rsidRPr="00560580">
        <w:rPr>
          <w:szCs w:val="18"/>
          <w:lang w:val="fr-FR"/>
        </w:rPr>
        <w:t>CRIN.org. (mai 2016). Trinité-et-Tobago</w:t>
      </w:r>
      <w:r w:rsidR="002C7F46">
        <w:rPr>
          <w:szCs w:val="18"/>
          <w:lang w:val="fr-FR"/>
        </w:rPr>
        <w:t xml:space="preserve"> </w:t>
      </w:r>
      <w:r w:rsidRPr="00560580">
        <w:rPr>
          <w:szCs w:val="18"/>
          <w:lang w:val="fr-FR"/>
        </w:rPr>
        <w:t xml:space="preserve">: </w:t>
      </w:r>
      <w:r>
        <w:rPr>
          <w:szCs w:val="18"/>
          <w:lang w:val="fr-FR"/>
        </w:rPr>
        <w:t>références aux droits de l’enfant dans le rapport national soumis pour l’Examen périodique universel</w:t>
      </w:r>
      <w:r w:rsidRPr="00560580">
        <w:rPr>
          <w:szCs w:val="18"/>
          <w:lang w:val="fr-FR"/>
        </w:rPr>
        <w:t>.</w:t>
      </w:r>
    </w:p>
  </w:footnote>
  <w:footnote w:id="5">
    <w:p w14:paraId="0DA38E12" w14:textId="77777777" w:rsidR="008321F1" w:rsidRPr="00B27A30" w:rsidRDefault="008321F1" w:rsidP="008321F1">
      <w:pPr>
        <w:pStyle w:val="Notedebasdepage"/>
      </w:pPr>
      <w:r w:rsidRPr="00B27A30">
        <w:tab/>
      </w:r>
      <w:r w:rsidRPr="0060097B">
        <w:rPr>
          <w:rStyle w:val="Appelnotedebasdep"/>
        </w:rPr>
        <w:footnoteRef/>
      </w:r>
      <w:r w:rsidRPr="00B27A30">
        <w:tab/>
        <w:t xml:space="preserve">Rapport du </w:t>
      </w:r>
      <w:r w:rsidRPr="00B27A30">
        <w:rPr>
          <w:szCs w:val="18"/>
        </w:rPr>
        <w:t>CRIN sur la Trinité-et-Tobago, 2014.</w:t>
      </w:r>
    </w:p>
  </w:footnote>
  <w:footnote w:id="6">
    <w:p w14:paraId="568DF0A0" w14:textId="77777777" w:rsidR="008321F1" w:rsidRPr="00B27A30" w:rsidRDefault="008321F1" w:rsidP="008321F1">
      <w:pPr>
        <w:pStyle w:val="Notedebasdepage"/>
      </w:pPr>
      <w:r w:rsidRPr="00B27A30">
        <w:tab/>
      </w:r>
      <w:r w:rsidRPr="0060097B">
        <w:rPr>
          <w:rStyle w:val="Appelnotedebasdep"/>
        </w:rPr>
        <w:footnoteRef/>
      </w:r>
      <w:r w:rsidRPr="00B27A30">
        <w:tab/>
      </w:r>
      <w:r w:rsidRPr="003835A9">
        <w:rPr>
          <w:szCs w:val="18"/>
        </w:rPr>
        <w:t>Ibis 2.</w:t>
      </w:r>
    </w:p>
  </w:footnote>
  <w:footnote w:id="7">
    <w:p w14:paraId="1E550AC9" w14:textId="77777777" w:rsidR="008321F1" w:rsidRPr="00B27A30" w:rsidRDefault="008321F1" w:rsidP="008321F1">
      <w:pPr>
        <w:pStyle w:val="Notedebasdepage"/>
      </w:pPr>
      <w:r w:rsidRPr="00B27A30">
        <w:tab/>
      </w:r>
      <w:r w:rsidRPr="0060097B">
        <w:rPr>
          <w:rStyle w:val="Appelnotedebasdep"/>
        </w:rPr>
        <w:footnoteRef/>
      </w:r>
      <w:r w:rsidRPr="00B27A30">
        <w:tab/>
      </w:r>
      <w:r w:rsidRPr="001A3F62">
        <w:rPr>
          <w:lang w:val="fr-FR"/>
        </w:rPr>
        <w:t>Autorité des télécommunications de la Trin</w:t>
      </w:r>
      <w:r>
        <w:rPr>
          <w:lang w:val="fr-FR"/>
        </w:rPr>
        <w:t>i</w:t>
      </w:r>
      <w:r w:rsidRPr="001A3F62">
        <w:rPr>
          <w:lang w:val="fr-FR"/>
        </w:rPr>
        <w:t>té-et-Tobago. Projet de règlement des télécommunications (Consommateurs) (Qualité des services</w:t>
      </w:r>
      <w:r w:rsidRPr="00B27A30">
        <w:t>).</w:t>
      </w:r>
    </w:p>
  </w:footnote>
  <w:footnote w:id="8">
    <w:p w14:paraId="3F8B80A2" w14:textId="6EDBEFAA" w:rsidR="008321F1" w:rsidRPr="00B27A30" w:rsidRDefault="008321F1" w:rsidP="008321F1">
      <w:pPr>
        <w:pStyle w:val="Notedebasdepage"/>
      </w:pPr>
      <w:r w:rsidRPr="00B27A30">
        <w:tab/>
      </w:r>
      <w:r w:rsidRPr="0060097B">
        <w:rPr>
          <w:rStyle w:val="Appelnotedebasdep"/>
        </w:rPr>
        <w:footnoteRef/>
      </w:r>
      <w:r w:rsidRPr="00B27A30">
        <w:tab/>
      </w:r>
      <w:r w:rsidRPr="00B27A30">
        <w:rPr>
          <w:szCs w:val="18"/>
        </w:rPr>
        <w:t>Ibid</w:t>
      </w:r>
      <w:r w:rsidR="00E86DAE">
        <w:rPr>
          <w:szCs w:val="18"/>
        </w:rPr>
        <w:t>.</w:t>
      </w:r>
      <w:r w:rsidRPr="00B27A30">
        <w:rPr>
          <w:szCs w:val="18"/>
        </w:rPr>
        <w:t xml:space="preserve"> 1.</w:t>
      </w:r>
    </w:p>
  </w:footnote>
  <w:footnote w:id="9">
    <w:p w14:paraId="65D2A8DB" w14:textId="77777777" w:rsidR="008321F1" w:rsidRPr="001D7C1C" w:rsidRDefault="008321F1" w:rsidP="008321F1">
      <w:pPr>
        <w:pStyle w:val="Notedebasdepage"/>
        <w:rPr>
          <w:lang w:val="fr-FR"/>
        </w:rPr>
      </w:pPr>
      <w:r w:rsidRPr="00B27A30">
        <w:tab/>
      </w:r>
      <w:r w:rsidRPr="0060097B">
        <w:rPr>
          <w:rStyle w:val="Appelnotedebasdep"/>
        </w:rPr>
        <w:footnoteRef/>
      </w:r>
      <w:r w:rsidRPr="00B27A30">
        <w:tab/>
      </w:r>
      <w:r w:rsidRPr="001D7C1C">
        <w:rPr>
          <w:szCs w:val="18"/>
          <w:lang w:val="fr-FR"/>
        </w:rPr>
        <w:t>Rapport du Comité spécial mixte, 2016</w:t>
      </w:r>
      <w:r w:rsidRPr="001D7C1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FF1D6" w14:textId="29F58EE8" w:rsidR="008321F1" w:rsidRPr="008321F1" w:rsidRDefault="008321F1">
    <w:pPr>
      <w:pStyle w:val="En-tte"/>
    </w:pPr>
    <w:fldSimple w:instr=" TITLE  \* MERGEFORMAT ">
      <w:r>
        <w:t>CRPD/C/TTO/1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AA928" w14:textId="4B936DEF" w:rsidR="008321F1" w:rsidRPr="008321F1" w:rsidRDefault="008321F1" w:rsidP="008321F1">
    <w:pPr>
      <w:pStyle w:val="En-tte"/>
      <w:jc w:val="right"/>
    </w:pPr>
    <w:fldSimple w:instr=" TITLE  \* MERGEFORMAT ">
      <w:r>
        <w:t>CRPD/C/TTO/1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16"/>
  </w:num>
  <w:num w:numId="2" w16cid:durableId="2031255359">
    <w:abstractNumId w:val="13"/>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6"/>
  </w:num>
  <w:num w:numId="15" w16cid:durableId="1526942814">
    <w:abstractNumId w:val="13"/>
  </w:num>
  <w:num w:numId="16" w16cid:durableId="590511178">
    <w:abstractNumId w:val="11"/>
  </w:num>
  <w:num w:numId="17" w16cid:durableId="567961475">
    <w:abstractNumId w:val="10"/>
  </w:num>
  <w:num w:numId="18" w16cid:durableId="131102645">
    <w:abstractNumId w:val="14"/>
  </w:num>
  <w:num w:numId="19" w16cid:durableId="1866821919">
    <w:abstractNumId w:val="15"/>
  </w:num>
  <w:num w:numId="20" w16cid:durableId="11224062">
    <w:abstractNumId w:val="17"/>
  </w:num>
  <w:num w:numId="21" w16cid:durableId="9897464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A3F"/>
    <w:rsid w:val="00017F94"/>
    <w:rsid w:val="00023842"/>
    <w:rsid w:val="000309C0"/>
    <w:rsid w:val="000334F9"/>
    <w:rsid w:val="00040278"/>
    <w:rsid w:val="0007796D"/>
    <w:rsid w:val="000B7790"/>
    <w:rsid w:val="000D7D24"/>
    <w:rsid w:val="00111F2F"/>
    <w:rsid w:val="001273BC"/>
    <w:rsid w:val="0014365E"/>
    <w:rsid w:val="00144052"/>
    <w:rsid w:val="00176178"/>
    <w:rsid w:val="001810A9"/>
    <w:rsid w:val="001F525A"/>
    <w:rsid w:val="00216A6D"/>
    <w:rsid w:val="00223272"/>
    <w:rsid w:val="0024331C"/>
    <w:rsid w:val="0024779E"/>
    <w:rsid w:val="00265613"/>
    <w:rsid w:val="00275896"/>
    <w:rsid w:val="002A6D09"/>
    <w:rsid w:val="002C7F46"/>
    <w:rsid w:val="002D6A9B"/>
    <w:rsid w:val="003260CE"/>
    <w:rsid w:val="00336EDE"/>
    <w:rsid w:val="00371223"/>
    <w:rsid w:val="003835A9"/>
    <w:rsid w:val="00390CB0"/>
    <w:rsid w:val="003C23D4"/>
    <w:rsid w:val="003C5225"/>
    <w:rsid w:val="003C5869"/>
    <w:rsid w:val="003E7C5E"/>
    <w:rsid w:val="00443758"/>
    <w:rsid w:val="00446FE5"/>
    <w:rsid w:val="00452396"/>
    <w:rsid w:val="004A59CF"/>
    <w:rsid w:val="005505B7"/>
    <w:rsid w:val="00573BE5"/>
    <w:rsid w:val="00586ED3"/>
    <w:rsid w:val="00591532"/>
    <w:rsid w:val="00596AA9"/>
    <w:rsid w:val="005B2BBF"/>
    <w:rsid w:val="005B5A45"/>
    <w:rsid w:val="005C3B26"/>
    <w:rsid w:val="005C3F5C"/>
    <w:rsid w:val="006120E1"/>
    <w:rsid w:val="00694835"/>
    <w:rsid w:val="006C4B6C"/>
    <w:rsid w:val="006D2235"/>
    <w:rsid w:val="006E2D55"/>
    <w:rsid w:val="0071601D"/>
    <w:rsid w:val="007443C5"/>
    <w:rsid w:val="007A62E6"/>
    <w:rsid w:val="00805AD8"/>
    <w:rsid w:val="0080684C"/>
    <w:rsid w:val="008321F1"/>
    <w:rsid w:val="00871C75"/>
    <w:rsid w:val="00874178"/>
    <w:rsid w:val="008776DC"/>
    <w:rsid w:val="008B1205"/>
    <w:rsid w:val="008D04E1"/>
    <w:rsid w:val="008F3188"/>
    <w:rsid w:val="008F7E5D"/>
    <w:rsid w:val="009162D0"/>
    <w:rsid w:val="009568C0"/>
    <w:rsid w:val="009705C8"/>
    <w:rsid w:val="009825F6"/>
    <w:rsid w:val="009833A0"/>
    <w:rsid w:val="00A30353"/>
    <w:rsid w:val="00A456F7"/>
    <w:rsid w:val="00A90758"/>
    <w:rsid w:val="00A974B5"/>
    <w:rsid w:val="00AC3823"/>
    <w:rsid w:val="00AE323C"/>
    <w:rsid w:val="00AE4C46"/>
    <w:rsid w:val="00AF02B5"/>
    <w:rsid w:val="00B00181"/>
    <w:rsid w:val="00B02A6C"/>
    <w:rsid w:val="00B338A5"/>
    <w:rsid w:val="00B765F7"/>
    <w:rsid w:val="00B84968"/>
    <w:rsid w:val="00BA0CA9"/>
    <w:rsid w:val="00BA103A"/>
    <w:rsid w:val="00BA42E6"/>
    <w:rsid w:val="00BA480E"/>
    <w:rsid w:val="00BE01FB"/>
    <w:rsid w:val="00BE26E1"/>
    <w:rsid w:val="00C02897"/>
    <w:rsid w:val="00C339A6"/>
    <w:rsid w:val="00C47D44"/>
    <w:rsid w:val="00CB6AA1"/>
    <w:rsid w:val="00CE0EEE"/>
    <w:rsid w:val="00D17A01"/>
    <w:rsid w:val="00D3439C"/>
    <w:rsid w:val="00D50BE0"/>
    <w:rsid w:val="00D83EF8"/>
    <w:rsid w:val="00DB1831"/>
    <w:rsid w:val="00DD3BFD"/>
    <w:rsid w:val="00DF6678"/>
    <w:rsid w:val="00E06C52"/>
    <w:rsid w:val="00E2621F"/>
    <w:rsid w:val="00E65A3F"/>
    <w:rsid w:val="00E744D7"/>
    <w:rsid w:val="00E86DAE"/>
    <w:rsid w:val="00EB5942"/>
    <w:rsid w:val="00F15A16"/>
    <w:rsid w:val="00F55014"/>
    <w:rsid w:val="00F660DF"/>
    <w:rsid w:val="00F73BCB"/>
    <w:rsid w:val="00F95C08"/>
    <w:rsid w:val="00FA2631"/>
    <w:rsid w:val="00FB01D6"/>
    <w:rsid w:val="00FB0C59"/>
    <w:rsid w:val="00FF5E4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74BD46"/>
  <w15:docId w15:val="{9B860657-B160-477D-88CD-14AA03FD4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8321F1"/>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8321F1"/>
    <w:pPr>
      <w:numPr>
        <w:numId w:val="19"/>
      </w:numPr>
    </w:pPr>
  </w:style>
  <w:style w:type="numbering" w:styleId="1ai">
    <w:name w:val="Outline List 1"/>
    <w:basedOn w:val="Aucuneliste"/>
    <w:semiHidden/>
    <w:rsid w:val="008321F1"/>
    <w:pPr>
      <w:numPr>
        <w:numId w:val="20"/>
      </w:numPr>
    </w:pPr>
  </w:style>
  <w:style w:type="character" w:styleId="Titredulivre">
    <w:name w:val="Book Title"/>
    <w:basedOn w:val="Policepardfaut"/>
    <w:uiPriority w:val="33"/>
    <w:semiHidden/>
    <w:rsid w:val="008321F1"/>
    <w:rPr>
      <w:b/>
      <w:bCs/>
      <w:smallCaps/>
      <w:spacing w:val="5"/>
    </w:rPr>
  </w:style>
  <w:style w:type="paragraph" w:styleId="Paragraphedeliste">
    <w:name w:val="List Paragraph"/>
    <w:basedOn w:val="Normal"/>
    <w:uiPriority w:val="34"/>
    <w:rsid w:val="008321F1"/>
    <w:pPr>
      <w:suppressAutoHyphens w:val="0"/>
      <w:kinsoku/>
      <w:overflowPunct/>
      <w:autoSpaceDE/>
      <w:autoSpaceDN/>
      <w:adjustRightInd/>
      <w:snapToGrid/>
      <w:spacing w:after="160" w:line="259" w:lineRule="auto"/>
      <w:ind w:left="720"/>
      <w:contextualSpacing/>
    </w:pPr>
    <w:rPr>
      <w:rFonts w:asciiTheme="minorHAnsi" w:hAnsiTheme="minorHAnsi" w:cstheme="minorBidi"/>
      <w:kern w:val="2"/>
      <w:sz w:val="22"/>
      <w:szCs w:val="22"/>
      <w:lang w:val="fr-FR"/>
      <w14:ligatures w14:val="standardContextual"/>
    </w:rPr>
  </w:style>
  <w:style w:type="paragraph" w:styleId="Rvision">
    <w:name w:val="Revision"/>
    <w:hidden/>
    <w:uiPriority w:val="99"/>
    <w:semiHidden/>
    <w:rsid w:val="008321F1"/>
    <w:pPr>
      <w:spacing w:after="0" w:line="240" w:lineRule="auto"/>
    </w:pPr>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8321F1"/>
    <w:rPr>
      <w:sz w:val="16"/>
      <w:szCs w:val="16"/>
    </w:rPr>
  </w:style>
  <w:style w:type="paragraph" w:styleId="Commentaire">
    <w:name w:val="annotation text"/>
    <w:basedOn w:val="Normal"/>
    <w:link w:val="CommentaireCar"/>
    <w:uiPriority w:val="99"/>
    <w:semiHidden/>
    <w:unhideWhenUsed/>
    <w:rsid w:val="008321F1"/>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8321F1"/>
    <w:rPr>
      <w:rFonts w:ascii="Times New Roman" w:eastAsia="SimSu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8321F1"/>
    <w:rPr>
      <w:b/>
      <w:bCs/>
    </w:rPr>
  </w:style>
  <w:style w:type="character" w:customStyle="1" w:styleId="ObjetducommentaireCar">
    <w:name w:val="Objet du commentaire Car"/>
    <w:basedOn w:val="CommentaireCar"/>
    <w:link w:val="Objetducommentaire"/>
    <w:uiPriority w:val="99"/>
    <w:semiHidden/>
    <w:rsid w:val="008321F1"/>
    <w:rPr>
      <w:rFonts w:ascii="Times New Roman" w:eastAsia="SimSu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24</Pages>
  <Words>11732</Words>
  <Characters>64527</Characters>
  <Application>Microsoft Office Word</Application>
  <DocSecurity>0</DocSecurity>
  <Lines>537</Lines>
  <Paragraphs>152</Paragraphs>
  <ScaleCrop>false</ScaleCrop>
  <HeadingPairs>
    <vt:vector size="2" baseType="variant">
      <vt:variant>
        <vt:lpstr>Titre</vt:lpstr>
      </vt:variant>
      <vt:variant>
        <vt:i4>1</vt:i4>
      </vt:variant>
    </vt:vector>
  </HeadingPairs>
  <TitlesOfParts>
    <vt:vector size="1" baseType="lpstr">
      <vt:lpstr>CRPD/C/TTO/1</vt:lpstr>
    </vt:vector>
  </TitlesOfParts>
  <Company>DCM</Company>
  <LinksUpToDate>false</LinksUpToDate>
  <CharactersWithSpaces>76107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CRPD/C/TTO/1</dc:title>
  <dc:subject/>
  <dc:creator>Corinne ROBERT</dc:creator>
  <cp:keywords/>
  <cp:lastModifiedBy>Corinne ROBERT</cp:lastModifiedBy>
  <cp:revision>3</cp:revision>
  <cp:lastPrinted>2014-05-14T10:59:00Z</cp:lastPrinted>
  <dcterms:created xsi:type="dcterms:W3CDTF">2025-02-04T07:36:00Z</dcterms:created>
  <dcterms:modified xsi:type="dcterms:W3CDTF">2025-02-04T07:42:00Z</dcterms:modified>
</cp:coreProperties>
</file>