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14935">
              <w:rPr>
                <w:sz w:val="20"/>
                <w:lang w:val="en-US"/>
              </w:rPr>
              <w:t>C/SR.1029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1410D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13 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C14935">
              <w:rPr>
                <w:sz w:val="20"/>
                <w:lang w:val="en-US"/>
              </w:rPr>
              <w:fldChar w:fldCharType="separate"/>
            </w:r>
            <w:r w:rsidR="00C14935">
              <w:rPr>
                <w:sz w:val="20"/>
                <w:lang w:val="en-US"/>
              </w:rPr>
              <w:t>February 2013</w: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5B7EB2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5B7EB2">
              <w:rPr>
                <w:sz w:val="20"/>
                <w:lang w:val="en-US"/>
              </w:rPr>
              <w:instrText xml:space="preserve"> FORMDROPDOWN </w:instrText>
            </w:r>
            <w:r w:rsidR="00D36FE6" w:rsidRPr="005B7EB2">
              <w:rPr>
                <w:sz w:val="20"/>
                <w:lang w:val="en-US"/>
              </w:rPr>
            </w:r>
            <w:r w:rsidR="005B7EB2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44486" w:rsidRPr="0088486D" w:rsidRDefault="00744486" w:rsidP="0088486D">
      <w:pPr>
        <w:spacing w:before="120"/>
        <w:rPr>
          <w:b/>
          <w:sz w:val="24"/>
          <w:szCs w:val="24"/>
        </w:rPr>
      </w:pPr>
      <w:r w:rsidRPr="0088486D">
        <w:rPr>
          <w:b/>
          <w:sz w:val="24"/>
          <w:szCs w:val="24"/>
        </w:rPr>
        <w:t>Комитет против пыток</w:t>
      </w:r>
    </w:p>
    <w:p w:rsidR="00744486" w:rsidRPr="00744486" w:rsidRDefault="00744486" w:rsidP="00744486">
      <w:pPr>
        <w:rPr>
          <w:b/>
        </w:rPr>
      </w:pPr>
      <w:r w:rsidRPr="00744486">
        <w:rPr>
          <w:b/>
        </w:rPr>
        <w:t>Сорок седьмая сессия</w:t>
      </w:r>
    </w:p>
    <w:p w:rsidR="00744486" w:rsidRPr="00744486" w:rsidRDefault="00744486" w:rsidP="00345930">
      <w:pPr>
        <w:spacing w:before="120"/>
        <w:rPr>
          <w:b/>
        </w:rPr>
      </w:pPr>
      <w:r w:rsidRPr="00744486">
        <w:rPr>
          <w:b/>
        </w:rPr>
        <w:t>Краткий отчет о 1029-м заседании,</w:t>
      </w:r>
    </w:p>
    <w:p w:rsidR="00744486" w:rsidRPr="00744486" w:rsidRDefault="00744486" w:rsidP="00744486">
      <w:r w:rsidRPr="00744486">
        <w:t>состоявшемся во Дворце Вильсона в Женеве</w:t>
      </w:r>
      <w:r w:rsidRPr="00744486">
        <w:br/>
        <w:t>в пятницу, 4 ноября 2011 года, в 15 ч. 00 м.</w:t>
      </w:r>
    </w:p>
    <w:p w:rsidR="00744486" w:rsidRPr="00744486" w:rsidRDefault="00744486" w:rsidP="00345930">
      <w:pPr>
        <w:spacing w:before="120"/>
      </w:pPr>
      <w:r w:rsidRPr="00744486">
        <w:rPr>
          <w:i/>
        </w:rPr>
        <w:t>Председатель</w:t>
      </w:r>
      <w:r w:rsidRPr="00744486">
        <w:t>:</w:t>
      </w:r>
      <w:r w:rsidRPr="00744486">
        <w:tab/>
        <w:t>г-н Гроссман</w:t>
      </w:r>
    </w:p>
    <w:p w:rsidR="00744486" w:rsidRPr="00345930" w:rsidRDefault="00744486" w:rsidP="00345930">
      <w:pPr>
        <w:spacing w:before="360" w:after="240"/>
        <w:rPr>
          <w:sz w:val="28"/>
          <w:szCs w:val="28"/>
        </w:rPr>
      </w:pPr>
      <w:r w:rsidRPr="00345930">
        <w:rPr>
          <w:sz w:val="28"/>
          <w:szCs w:val="28"/>
        </w:rPr>
        <w:t>Содержание</w:t>
      </w:r>
    </w:p>
    <w:p w:rsidR="00744486" w:rsidRPr="00744486" w:rsidRDefault="00744486" w:rsidP="00345930">
      <w:pPr>
        <w:pStyle w:val="SingleTxtGR"/>
      </w:pPr>
      <w:r w:rsidRPr="00744486">
        <w:t>Рассмотрение докладов, представленных государствами-участниками в соо</w:t>
      </w:r>
      <w:r w:rsidRPr="00744486">
        <w:t>т</w:t>
      </w:r>
      <w:r w:rsidRPr="00744486">
        <w:t>ветствии со статьей 19 Ко</w:t>
      </w:r>
      <w:r w:rsidRPr="00744486">
        <w:t>н</w:t>
      </w:r>
      <w:r w:rsidRPr="00744486">
        <w:t>венции (</w:t>
      </w:r>
      <w:r w:rsidRPr="00744486">
        <w:rPr>
          <w:i/>
        </w:rPr>
        <w:t>продолжение</w:t>
      </w:r>
      <w:r w:rsidRPr="00744486">
        <w:t>)</w:t>
      </w:r>
    </w:p>
    <w:p w:rsidR="00744486" w:rsidRPr="00744486" w:rsidRDefault="00744486" w:rsidP="00345930">
      <w:pPr>
        <w:pStyle w:val="SingleTxtGR"/>
      </w:pPr>
      <w:r w:rsidRPr="00744486">
        <w:tab/>
      </w:r>
      <w:r w:rsidR="009F7831">
        <w:rPr>
          <w:i/>
        </w:rPr>
        <w:t>Четвертый</w:t>
      </w:r>
      <w:r w:rsidR="009F7831">
        <w:rPr>
          <w:i/>
          <w:lang w:val="en-US"/>
        </w:rPr>
        <w:t>−</w:t>
      </w:r>
      <w:r w:rsidRPr="00744486">
        <w:rPr>
          <w:i/>
        </w:rPr>
        <w:t>шестой периодические доклады Парагвая</w:t>
      </w:r>
      <w:r w:rsidRPr="00744486">
        <w:t xml:space="preserve"> (продолжение)</w:t>
      </w:r>
    </w:p>
    <w:p w:rsidR="00744486" w:rsidRPr="009F563C" w:rsidRDefault="00744486" w:rsidP="00345930">
      <w:pPr>
        <w:pStyle w:val="SingleTxtGR"/>
        <w:rPr>
          <w:i/>
        </w:rPr>
      </w:pPr>
      <w:r w:rsidRPr="00744486">
        <w:br w:type="page"/>
      </w:r>
      <w:r w:rsidRPr="009F563C">
        <w:rPr>
          <w:i/>
        </w:rPr>
        <w:t>Заседание открывается в 15 ч. 00 м.</w:t>
      </w:r>
    </w:p>
    <w:p w:rsidR="00744486" w:rsidRPr="009F563C" w:rsidRDefault="00744486" w:rsidP="009F563C">
      <w:pPr>
        <w:pStyle w:val="H23GR"/>
        <w:rPr>
          <w:b w:val="0"/>
        </w:rPr>
      </w:pPr>
      <w:r w:rsidRPr="00744486">
        <w:tab/>
      </w:r>
      <w:r w:rsidRPr="00744486">
        <w:tab/>
        <w:t xml:space="preserve">Рассмотрение докладов, представленных государствами-участниками </w:t>
      </w:r>
      <w:r w:rsidR="005B7EB2" w:rsidRPr="005B7EB2">
        <w:br/>
      </w:r>
      <w:r w:rsidRPr="00744486">
        <w:t xml:space="preserve">в соответствии со статьей 19 Конвенции </w:t>
      </w:r>
      <w:r w:rsidRPr="009F563C">
        <w:rPr>
          <w:b w:val="0"/>
        </w:rPr>
        <w:t>(</w:t>
      </w:r>
      <w:r w:rsidRPr="009F563C">
        <w:rPr>
          <w:b w:val="0"/>
          <w:i/>
        </w:rPr>
        <w:t>продолжение</w:t>
      </w:r>
      <w:r w:rsidRPr="009F563C">
        <w:rPr>
          <w:b w:val="0"/>
        </w:rPr>
        <w:t>)</w:t>
      </w:r>
    </w:p>
    <w:p w:rsidR="00744486" w:rsidRPr="00744486" w:rsidRDefault="00744486" w:rsidP="00345930">
      <w:pPr>
        <w:pStyle w:val="SingleTxtGR"/>
      </w:pPr>
      <w:r w:rsidRPr="009F563C">
        <w:rPr>
          <w:i/>
        </w:rPr>
        <w:t>Четвертый-шестой периодические доклады Парагвая</w:t>
      </w:r>
      <w:r w:rsidR="009F52AC">
        <w:t xml:space="preserve"> </w:t>
      </w:r>
      <w:r w:rsidRPr="00744486">
        <w:t>(</w:t>
      </w:r>
      <w:r w:rsidRPr="00744486">
        <w:rPr>
          <w:lang w:val="en-GB"/>
        </w:rPr>
        <w:t>CAT</w:t>
      </w:r>
      <w:r w:rsidRPr="00744486">
        <w:t>/</w:t>
      </w:r>
      <w:r w:rsidRPr="00744486">
        <w:rPr>
          <w:lang w:val="en-GB"/>
        </w:rPr>
        <w:t>C</w:t>
      </w:r>
      <w:r w:rsidRPr="00744486">
        <w:t>/</w:t>
      </w:r>
      <w:r w:rsidRPr="00744486">
        <w:rPr>
          <w:lang w:val="en-GB"/>
        </w:rPr>
        <w:t>PRY</w:t>
      </w:r>
      <w:r w:rsidRPr="00744486">
        <w:t xml:space="preserve">/4-6; </w:t>
      </w:r>
      <w:r w:rsidRPr="00744486">
        <w:rPr>
          <w:lang w:val="en-GB"/>
        </w:rPr>
        <w:t>CAT</w:t>
      </w:r>
      <w:r w:rsidRPr="00744486">
        <w:t>/</w:t>
      </w:r>
      <w:r w:rsidRPr="00744486">
        <w:rPr>
          <w:lang w:val="en-GB"/>
        </w:rPr>
        <w:t>C</w:t>
      </w:r>
      <w:r w:rsidRPr="00744486">
        <w:t>/</w:t>
      </w:r>
      <w:r w:rsidRPr="00744486">
        <w:rPr>
          <w:lang w:val="en-GB"/>
        </w:rPr>
        <w:t>PRY</w:t>
      </w:r>
      <w:r w:rsidRPr="00744486">
        <w:t>/</w:t>
      </w:r>
      <w:r w:rsidRPr="00744486">
        <w:rPr>
          <w:lang w:val="en-GB"/>
        </w:rPr>
        <w:t>Q</w:t>
      </w:r>
      <w:r w:rsidRPr="00744486">
        <w:t xml:space="preserve">/4-6; </w:t>
      </w:r>
      <w:r w:rsidRPr="00744486">
        <w:rPr>
          <w:lang w:val="en-GB"/>
        </w:rPr>
        <w:t>HRI</w:t>
      </w:r>
      <w:r w:rsidRPr="00744486">
        <w:t>/</w:t>
      </w:r>
      <w:r w:rsidRPr="00744486">
        <w:rPr>
          <w:lang w:val="en-GB"/>
        </w:rPr>
        <w:t>CORE</w:t>
      </w:r>
      <w:r w:rsidRPr="00744486">
        <w:t>/</w:t>
      </w:r>
      <w:r w:rsidRPr="00744486">
        <w:rPr>
          <w:lang w:val="en-GB"/>
        </w:rPr>
        <w:t>PRY</w:t>
      </w:r>
      <w:r w:rsidRPr="00744486">
        <w:t>/2010) (</w:t>
      </w:r>
      <w:r w:rsidRPr="009F563C">
        <w:rPr>
          <w:i/>
        </w:rPr>
        <w:t>продолжение</w:t>
      </w:r>
      <w:r w:rsidRPr="00744486">
        <w:t xml:space="preserve">) </w:t>
      </w:r>
    </w:p>
    <w:p w:rsidR="00744486" w:rsidRPr="009F563C" w:rsidRDefault="00744486" w:rsidP="00345930">
      <w:pPr>
        <w:pStyle w:val="SingleTxtGR"/>
        <w:rPr>
          <w:i/>
        </w:rPr>
      </w:pPr>
      <w:r w:rsidRPr="00744486">
        <w:t>1.</w:t>
      </w:r>
      <w:r w:rsidRPr="00744486">
        <w:tab/>
      </w:r>
      <w:r w:rsidRPr="009F563C">
        <w:rPr>
          <w:i/>
        </w:rPr>
        <w:t>По приглашению Председателя делегация Парагвая вновь занимает ме</w:t>
      </w:r>
      <w:r w:rsidRPr="009F563C">
        <w:rPr>
          <w:i/>
        </w:rPr>
        <w:t>с</w:t>
      </w:r>
      <w:r w:rsidRPr="009F563C">
        <w:rPr>
          <w:i/>
        </w:rPr>
        <w:t>та за столом Комитета.</w:t>
      </w:r>
    </w:p>
    <w:p w:rsidR="00744486" w:rsidRPr="00744486" w:rsidRDefault="00744486" w:rsidP="00345930">
      <w:pPr>
        <w:pStyle w:val="SingleTxtGR"/>
      </w:pPr>
      <w:r w:rsidRPr="00744486">
        <w:t>2.</w:t>
      </w:r>
      <w:r w:rsidRPr="00744486">
        <w:tab/>
      </w:r>
      <w:r w:rsidRPr="00744486">
        <w:rPr>
          <w:b/>
        </w:rPr>
        <w:t>Г-н Гонсалес</w:t>
      </w:r>
      <w:r w:rsidRPr="00744486">
        <w:t xml:space="preserve"> (Парагвай) говорит, что рассматриваемый в настоящее вр</w:t>
      </w:r>
      <w:r w:rsidRPr="00744486">
        <w:t>е</w:t>
      </w:r>
      <w:r w:rsidRPr="00744486">
        <w:t>мя законопроект предусматривает внесение поправок в статьи 236 и 309 Уг</w:t>
      </w:r>
      <w:r w:rsidRPr="00744486">
        <w:t>о</w:t>
      </w:r>
      <w:r w:rsidRPr="00744486">
        <w:t>ловного кодекса для включения в него определения пытки, содержащегося в статье 1 Конвенции против пыток, и приведение положений, касающихся н</w:t>
      </w:r>
      <w:r w:rsidRPr="00744486">
        <w:t>а</w:t>
      </w:r>
      <w:r w:rsidRPr="00744486">
        <w:t>сильственных исчезновений, в соответствие с надлежащими международными стандартами. Этот зак</w:t>
      </w:r>
      <w:r w:rsidRPr="00744486">
        <w:t>о</w:t>
      </w:r>
      <w:r w:rsidRPr="00744486">
        <w:t xml:space="preserve">нопроект уже был одобрен </w:t>
      </w:r>
      <w:r w:rsidR="0019496F" w:rsidRPr="00744486">
        <w:t xml:space="preserve">Сенатом </w:t>
      </w:r>
      <w:r w:rsidRPr="00744486">
        <w:t xml:space="preserve">и теперь находится на обсуждении </w:t>
      </w:r>
      <w:r w:rsidR="0019496F" w:rsidRPr="00744486">
        <w:t xml:space="preserve">Палаты </w:t>
      </w:r>
      <w:r w:rsidRPr="00744486">
        <w:t xml:space="preserve">депутатов. </w:t>
      </w:r>
    </w:p>
    <w:p w:rsidR="00744486" w:rsidRPr="00744486" w:rsidRDefault="00744486" w:rsidP="00345930">
      <w:pPr>
        <w:pStyle w:val="SingleTxtGR"/>
      </w:pPr>
      <w:r w:rsidRPr="00744486">
        <w:t>3.</w:t>
      </w:r>
      <w:r w:rsidRPr="00744486">
        <w:tab/>
        <w:t>Парагвай децентрализовал государственные службы, которые отвечают за работу с женщинами и детьми, ставшими жертвами насилия и торговли люд</w:t>
      </w:r>
      <w:r w:rsidRPr="00744486">
        <w:t>ь</w:t>
      </w:r>
      <w:r w:rsidRPr="00744486">
        <w:t>ми, и принял решение о создании унифицирова</w:t>
      </w:r>
      <w:r w:rsidRPr="00744486">
        <w:t>н</w:t>
      </w:r>
      <w:r w:rsidRPr="00744486">
        <w:t xml:space="preserve">ной системы сбора данных, доступ к которой будут иметь все эти службы. В законодательном плане был достигнут прогресс </w:t>
      </w:r>
      <w:r w:rsidR="0019496F">
        <w:t>в деле</w:t>
      </w:r>
      <w:r w:rsidRPr="00744486">
        <w:t xml:space="preserve"> </w:t>
      </w:r>
      <w:r w:rsidR="0019496F">
        <w:t>разработки</w:t>
      </w:r>
      <w:r w:rsidRPr="00744486">
        <w:t xml:space="preserve"> проекта рамочного закона по борьбе с насилием в отношении женщин, </w:t>
      </w:r>
      <w:r w:rsidR="0019496F">
        <w:t>которая</w:t>
      </w:r>
      <w:r w:rsidRPr="00744486">
        <w:t xml:space="preserve"> </w:t>
      </w:r>
      <w:r w:rsidR="0019496F">
        <w:t>была</w:t>
      </w:r>
      <w:r w:rsidRPr="00744486">
        <w:t xml:space="preserve"> </w:t>
      </w:r>
      <w:r w:rsidR="0019496F">
        <w:t>поручена</w:t>
      </w:r>
      <w:r w:rsidRPr="00744486">
        <w:t xml:space="preserve"> редакционному комит</w:t>
      </w:r>
      <w:r w:rsidRPr="00744486">
        <w:t>е</w:t>
      </w:r>
      <w:r w:rsidRPr="00744486">
        <w:t xml:space="preserve">ту, состоящему из членов Комиссии </w:t>
      </w:r>
      <w:r w:rsidR="0019496F" w:rsidRPr="00744486">
        <w:t xml:space="preserve">Сената </w:t>
      </w:r>
      <w:r w:rsidRPr="00744486">
        <w:t>по вопросам справедливости, ге</w:t>
      </w:r>
      <w:r w:rsidRPr="00744486">
        <w:t>н</w:t>
      </w:r>
      <w:r w:rsidRPr="00744486">
        <w:t xml:space="preserve">дерного равенства и социального развития, Комиссии </w:t>
      </w:r>
      <w:r w:rsidR="0019496F" w:rsidRPr="00744486">
        <w:t xml:space="preserve">Палаты </w:t>
      </w:r>
      <w:r w:rsidRPr="00744486">
        <w:t>депутатов по в</w:t>
      </w:r>
      <w:r w:rsidRPr="00744486">
        <w:t>о</w:t>
      </w:r>
      <w:r w:rsidRPr="00744486">
        <w:t>просам социальной справедливости и гендерного равенства, Секретариата по делам женщин и Секретариата Верховн</w:t>
      </w:r>
      <w:r w:rsidR="009F563C">
        <w:t>ого суда. Кроме того, Зак</w:t>
      </w:r>
      <w:r w:rsidR="009F563C">
        <w:t>о</w:t>
      </w:r>
      <w:r w:rsidR="009F563C">
        <w:t>ном № </w:t>
      </w:r>
      <w:r w:rsidRPr="00744486">
        <w:t>3440/08 о внесении поправок в Уголовный кодекс были ужесточены н</w:t>
      </w:r>
      <w:r w:rsidRPr="00744486">
        <w:t>а</w:t>
      </w:r>
      <w:r w:rsidRPr="00744486">
        <w:t>каза</w:t>
      </w:r>
      <w:r w:rsidR="0019496F">
        <w:t xml:space="preserve">ния за акты насилия в семье, </w:t>
      </w:r>
      <w:r w:rsidRPr="00744486">
        <w:t xml:space="preserve">которые отныне </w:t>
      </w:r>
      <w:r w:rsidR="0019496F">
        <w:t>наказываются лишением св</w:t>
      </w:r>
      <w:r w:rsidR="0019496F">
        <w:t>о</w:t>
      </w:r>
      <w:r w:rsidR="0019496F">
        <w:t xml:space="preserve">боды на </w:t>
      </w:r>
      <w:r w:rsidRPr="00744486">
        <w:t xml:space="preserve">срок до двух лет. </w:t>
      </w:r>
    </w:p>
    <w:p w:rsidR="00744486" w:rsidRPr="00744486" w:rsidRDefault="00744486" w:rsidP="00345930">
      <w:pPr>
        <w:pStyle w:val="SingleTxtGR"/>
      </w:pPr>
      <w:r w:rsidRPr="00744486">
        <w:t>4.</w:t>
      </w:r>
      <w:r w:rsidRPr="00744486">
        <w:tab/>
        <w:t>С 2008 года бюджет Секретариата по делам женщин утроился, и его де</w:t>
      </w:r>
      <w:r w:rsidRPr="00744486">
        <w:t>я</w:t>
      </w:r>
      <w:r w:rsidRPr="00744486">
        <w:t>тельность была активиз</w:t>
      </w:r>
      <w:r w:rsidRPr="00744486">
        <w:t>и</w:t>
      </w:r>
      <w:r w:rsidRPr="00744486">
        <w:t xml:space="preserve">рована по всей стране. Четыре региональных базовых центра Секретариата по делам женщин строятся в департаментах, граничащих с Аргентиной и Бразилией, а в департаментах Альто-Парана и Канендию будут открыты </w:t>
      </w:r>
      <w:r w:rsidR="004B6216">
        <w:t>"дома женщин"</w:t>
      </w:r>
      <w:r w:rsidRPr="00744486">
        <w:t>, служащие временным приютом для женщин, ставших жертвами насилия в семье или торговли людьми. Первый приют для же</w:t>
      </w:r>
      <w:r w:rsidRPr="00744486">
        <w:t>н</w:t>
      </w:r>
      <w:r w:rsidRPr="00744486">
        <w:t>щин</w:t>
      </w:r>
      <w:r w:rsidR="00D54B00" w:rsidRPr="00D54B00">
        <w:t xml:space="preserve"> </w:t>
      </w:r>
      <w:r w:rsidR="005B7EB2" w:rsidRPr="005B7EB2">
        <w:noBreakHyphen/>
      </w:r>
      <w:r w:rsidR="00D54B00" w:rsidRPr="00D54B00">
        <w:t xml:space="preserve"> </w:t>
      </w:r>
      <w:r w:rsidRPr="00744486">
        <w:t>жертв насилия в семье и их детей моложе 14 лет, где оказывается психологич</w:t>
      </w:r>
      <w:r w:rsidRPr="00744486">
        <w:t>е</w:t>
      </w:r>
      <w:r w:rsidRPr="00744486">
        <w:t>ская, социальная и юридическая помощь, был открыт в декабре 2010 года.</w:t>
      </w:r>
    </w:p>
    <w:p w:rsidR="00744486" w:rsidRPr="00744486" w:rsidRDefault="00744486" w:rsidP="00345930">
      <w:pPr>
        <w:pStyle w:val="SingleTxtGR"/>
      </w:pPr>
      <w:r w:rsidRPr="00744486">
        <w:t>5.</w:t>
      </w:r>
      <w:r w:rsidRPr="00744486">
        <w:tab/>
        <w:t>В пяти отделениях полиции были созданы специальные группы по оказ</w:t>
      </w:r>
      <w:r w:rsidRPr="00744486">
        <w:t>а</w:t>
      </w:r>
      <w:r w:rsidRPr="00744486">
        <w:t>нию поддержки женщ</w:t>
      </w:r>
      <w:r w:rsidRPr="00744486">
        <w:t>и</w:t>
      </w:r>
      <w:r w:rsidRPr="00744486">
        <w:t>нам, детям и подросткам, ставшим жертвами насилия, в задачу которых входит прием жалоб от жертв. С февраля 2010 года по март 2011 года было зарегистрировано 7</w:t>
      </w:r>
      <w:r w:rsidR="002E5D74">
        <w:rPr>
          <w:lang w:val="en-US"/>
        </w:rPr>
        <w:t> </w:t>
      </w:r>
      <w:r w:rsidRPr="00744486">
        <w:t>066 жалоб, связанных с психологическим (около 54</w:t>
      </w:r>
      <w:r w:rsidR="00C03C0A">
        <w:t>%</w:t>
      </w:r>
      <w:r w:rsidRPr="00744486">
        <w:t xml:space="preserve"> всех случаев) и физическим насили</w:t>
      </w:r>
      <w:r w:rsidR="00861D8A">
        <w:t>ем (29</w:t>
      </w:r>
      <w:r w:rsidR="00C03C0A">
        <w:t>%</w:t>
      </w:r>
      <w:r w:rsidR="00861D8A">
        <w:t>), с угрозой смерти (11</w:t>
      </w:r>
      <w:r w:rsidRPr="00744486">
        <w:t>%) и другими формами правонарушений; примерно 87</w:t>
      </w:r>
      <w:r w:rsidR="00C03C0A">
        <w:t>%</w:t>
      </w:r>
      <w:r w:rsidRPr="00744486">
        <w:t xml:space="preserve"> жертв составляют женщины и дети. В результате рассмотрения этих жалоб было произведено 55</w:t>
      </w:r>
      <w:r w:rsidR="00C03C0A">
        <w:rPr>
          <w:lang w:val="en-US"/>
        </w:rPr>
        <w:t> </w:t>
      </w:r>
      <w:r w:rsidRPr="00744486">
        <w:t>арестов, и в 36 случаях было принято решение о запрете на приближение. Вскоре подобные группы</w:t>
      </w:r>
      <w:r w:rsidR="0019496F">
        <w:t xml:space="preserve"> </w:t>
      </w:r>
      <w:r w:rsidR="0019496F" w:rsidRPr="00744486">
        <w:t>будут созданы еще при семи полицейских участках</w:t>
      </w:r>
      <w:r w:rsidRPr="00744486">
        <w:t>.</w:t>
      </w:r>
    </w:p>
    <w:p w:rsidR="00744486" w:rsidRPr="00744486" w:rsidRDefault="00744486" w:rsidP="00345930">
      <w:pPr>
        <w:pStyle w:val="SingleTxtGR"/>
      </w:pPr>
      <w:r w:rsidRPr="00744486">
        <w:t>6.</w:t>
      </w:r>
      <w:r w:rsidRPr="00744486">
        <w:tab/>
        <w:t>Министерство здравоохранения и социального обеспечения также осущ</w:t>
      </w:r>
      <w:r w:rsidRPr="00744486">
        <w:t>е</w:t>
      </w:r>
      <w:r w:rsidRPr="00744486">
        <w:t>ствляет национальную программу по предупреждению насилия в отношении женщин и по всеобъемлющей поддержке жертв подобного насилия с помощью соответствующим образом подготовленных сотрудников, направленных на р</w:t>
      </w:r>
      <w:r w:rsidRPr="00744486">
        <w:t>а</w:t>
      </w:r>
      <w:r w:rsidRPr="00744486">
        <w:t>боту</w:t>
      </w:r>
      <w:r w:rsidR="009F52AC">
        <w:t xml:space="preserve"> </w:t>
      </w:r>
      <w:r w:rsidRPr="00744486">
        <w:t xml:space="preserve">в специализированные отделения, созданные при семи базовых больницах. Кроме того, в рамках судебных органов были созданы механизмы по защите жертв. </w:t>
      </w:r>
    </w:p>
    <w:p w:rsidR="00744486" w:rsidRPr="00744486" w:rsidRDefault="00744486" w:rsidP="00345930">
      <w:pPr>
        <w:pStyle w:val="SingleTxtGR"/>
      </w:pPr>
      <w:r w:rsidRPr="00744486">
        <w:t>7.</w:t>
      </w:r>
      <w:r w:rsidRPr="00744486">
        <w:tab/>
        <w:t>Межведомственная комиссия по предупреждению и борьбе с торговлей людьми в Парагвае в сотрудничестве с различными государственными орган</w:t>
      </w:r>
      <w:r w:rsidRPr="00744486">
        <w:t>а</w:t>
      </w:r>
      <w:r w:rsidRPr="00744486">
        <w:t>ми и организациями гражданского общества разработала национальную пол</w:t>
      </w:r>
      <w:r w:rsidRPr="00744486">
        <w:t>и</w:t>
      </w:r>
      <w:r w:rsidRPr="00744486">
        <w:t>тику по предупреждению торговли людьми и борьбе с этим явлением, к</w:t>
      </w:r>
      <w:r w:rsidRPr="00744486">
        <w:t>о</w:t>
      </w:r>
      <w:r w:rsidRPr="00744486">
        <w:t>торая в настоящее время находится на рассмотрении в администрации Президента. Кроме того, Центру по оказанию помощи жертвам торговли людьми, ставшему Управлением по предупреждению торговли людьми и по оказанию помощи ее жертвам, поручено разработать превентивные стратегии и создать базовый центр, обеспечивающий всеобъемлющую помощь несовершеннолетним жер</w:t>
      </w:r>
      <w:r w:rsidRPr="00744486">
        <w:t>т</w:t>
      </w:r>
      <w:r w:rsidRPr="00744486">
        <w:t xml:space="preserve">вам торговли людьми, а также временное жилье для них. </w:t>
      </w:r>
    </w:p>
    <w:p w:rsidR="00744486" w:rsidRPr="00744486" w:rsidRDefault="00744486" w:rsidP="00345930">
      <w:pPr>
        <w:pStyle w:val="SingleTxtGR"/>
      </w:pPr>
      <w:r w:rsidRPr="00744486">
        <w:t>8.</w:t>
      </w:r>
      <w:r w:rsidRPr="00744486">
        <w:tab/>
        <w:t>Секретариат по делам женщин по согласованию с Главным управлением по статистике, опросам и переписям подготовил карту с указанием маршрута, используемого торговцами людьми, которая затем была опубликована в</w:t>
      </w:r>
      <w:r w:rsidR="005B7EB2">
        <w:t xml:space="preserve"> стране и передана государствам − </w:t>
      </w:r>
      <w:r w:rsidRPr="00744486">
        <w:t>членам МЕРКОСУР, а также Испании. Кроме того, в 2009 году он представил Комиссии по рассмотрению законов при Межведомс</w:t>
      </w:r>
      <w:r w:rsidRPr="00744486">
        <w:t>т</w:t>
      </w:r>
      <w:r w:rsidRPr="00744486">
        <w:t>венной комиссии пре</w:t>
      </w:r>
      <w:r w:rsidRPr="00744486">
        <w:t>д</w:t>
      </w:r>
      <w:r w:rsidRPr="00744486">
        <w:t>варительный проект специального закона, направленного на предотвращение и пресечение торговли людьми и устанавливающего нак</w:t>
      </w:r>
      <w:r w:rsidRPr="00744486">
        <w:t>а</w:t>
      </w:r>
      <w:r w:rsidRPr="00744486">
        <w:t xml:space="preserve">зание за нее, который в ближайшее время должен быть передан </w:t>
      </w:r>
      <w:r w:rsidR="0019496F">
        <w:t>на рассмотр</w:t>
      </w:r>
      <w:r w:rsidR="0019496F">
        <w:t>е</w:t>
      </w:r>
      <w:r w:rsidR="0019496F">
        <w:t xml:space="preserve">ние </w:t>
      </w:r>
      <w:r w:rsidR="0019496F" w:rsidRPr="00744486">
        <w:t>па</w:t>
      </w:r>
      <w:r w:rsidR="0019496F" w:rsidRPr="00744486">
        <w:t>р</w:t>
      </w:r>
      <w:r w:rsidR="0019496F" w:rsidRPr="00744486">
        <w:t>ламент</w:t>
      </w:r>
      <w:r w:rsidR="0019496F">
        <w:t>а</w:t>
      </w:r>
      <w:r w:rsidRPr="00744486">
        <w:t>.</w:t>
      </w:r>
    </w:p>
    <w:p w:rsidR="00744486" w:rsidRPr="00744486" w:rsidRDefault="00744486" w:rsidP="00345930">
      <w:pPr>
        <w:pStyle w:val="SingleTxtGR"/>
      </w:pPr>
      <w:r w:rsidRPr="00744486">
        <w:t>9.</w:t>
      </w:r>
      <w:r w:rsidRPr="00744486">
        <w:tab/>
      </w:r>
      <w:r w:rsidRPr="00744486">
        <w:rPr>
          <w:b/>
        </w:rPr>
        <w:t>Г-н Мартинес</w:t>
      </w:r>
      <w:r w:rsidRPr="00744486">
        <w:t xml:space="preserve"> (Парагвай) говорит, что система</w:t>
      </w:r>
      <w:r w:rsidR="0019496F">
        <w:t xml:space="preserve"> уголовной юстиции</w:t>
      </w:r>
      <w:r w:rsidRPr="00744486">
        <w:t xml:space="preserve"> Пар</w:t>
      </w:r>
      <w:r w:rsidRPr="00744486">
        <w:t>а</w:t>
      </w:r>
      <w:r w:rsidRPr="00744486">
        <w:t>гвая основывается на признании и уважении всех прав, закрепленных в Конст</w:t>
      </w:r>
      <w:r w:rsidRPr="00744486">
        <w:t>и</w:t>
      </w:r>
      <w:r w:rsidRPr="00744486">
        <w:t>туции, и что парагвайское законодательство содержит принцип, согласно кот</w:t>
      </w:r>
      <w:r w:rsidRPr="00744486">
        <w:t>о</w:t>
      </w:r>
      <w:r w:rsidRPr="00744486">
        <w:t>рому установление истины не должно достигаться любыми средствами. Рабо</w:t>
      </w:r>
      <w:r w:rsidRPr="00744486">
        <w:t>т</w:t>
      </w:r>
      <w:r w:rsidRPr="00744486">
        <w:t>ники судебной системы подлежат административным санкциям за неоправда</w:t>
      </w:r>
      <w:r w:rsidRPr="00744486">
        <w:t>н</w:t>
      </w:r>
      <w:r w:rsidRPr="00744486">
        <w:t>ные</w:t>
      </w:r>
      <w:r w:rsidR="009F52AC">
        <w:t xml:space="preserve"> </w:t>
      </w:r>
      <w:r w:rsidRPr="00744486">
        <w:t>задержки и уголовному наказанию за такие правонарушения</w:t>
      </w:r>
      <w:r w:rsidR="0019496F">
        <w:t>, к</w:t>
      </w:r>
      <w:r w:rsidRPr="00744486">
        <w:t>ак корру</w:t>
      </w:r>
      <w:r w:rsidRPr="00744486">
        <w:t>п</w:t>
      </w:r>
      <w:r w:rsidRPr="00744486">
        <w:t>ция, должностные злоупотребления, н</w:t>
      </w:r>
      <w:r w:rsidRPr="00744486">
        <w:t>а</w:t>
      </w:r>
      <w:r w:rsidRPr="00744486">
        <w:t>сильственные действия при исполнении служебных обязанностей, получение признательных показаний под да</w:t>
      </w:r>
      <w:r w:rsidRPr="00744486">
        <w:t>в</w:t>
      </w:r>
      <w:r w:rsidRPr="00744486">
        <w:t>лением, пытки и пресл</w:t>
      </w:r>
      <w:r w:rsidR="005B7EB2">
        <w:t>едование невиновных (статьи 300−</w:t>
      </w:r>
      <w:r w:rsidRPr="00744486">
        <w:t>311 Уголовного кодекса).</w:t>
      </w:r>
    </w:p>
    <w:p w:rsidR="00744486" w:rsidRPr="00744486" w:rsidRDefault="00744486" w:rsidP="00345930">
      <w:pPr>
        <w:pStyle w:val="SingleTxtGR"/>
      </w:pPr>
      <w:r w:rsidRPr="00744486">
        <w:t>10.</w:t>
      </w:r>
      <w:r w:rsidRPr="00744486">
        <w:tab/>
      </w:r>
      <w:r w:rsidR="0019496F">
        <w:t>Статья</w:t>
      </w:r>
      <w:r w:rsidRPr="00744486">
        <w:t xml:space="preserve"> 12</w:t>
      </w:r>
      <w:r w:rsidR="0019496F">
        <w:t xml:space="preserve"> и статья</w:t>
      </w:r>
      <w:r w:rsidRPr="00744486">
        <w:t xml:space="preserve"> 298 Уголовно-процессуального кодекса </w:t>
      </w:r>
      <w:r w:rsidR="0019496F">
        <w:t>предусматр</w:t>
      </w:r>
      <w:r w:rsidR="0019496F">
        <w:t>и</w:t>
      </w:r>
      <w:r w:rsidR="0019496F">
        <w:t>вают</w:t>
      </w:r>
      <w:r w:rsidRPr="00744486">
        <w:t xml:space="preserve"> правила проведения расследований полицией: они регулируют действия сотрудников полиции и устанавливают права арестованных и содержащихся под их стражей лиц. Принцип презумпции невиновности закреплен в Констит</w:t>
      </w:r>
      <w:r w:rsidRPr="00744486">
        <w:t>у</w:t>
      </w:r>
      <w:r w:rsidRPr="00744486">
        <w:t>ции и з</w:t>
      </w:r>
      <w:r w:rsidRPr="00744486">
        <w:t>а</w:t>
      </w:r>
      <w:r w:rsidRPr="00744486">
        <w:t>конодательстве, а права обвиняемых изложены в статье 17 Конституции и в статьях 6 и 75 Уголовно-процессуального кодекса, в котором, в частности, предусмотрено право хранить молчание и прибегать к помощи адвоката по св</w:t>
      </w:r>
      <w:r w:rsidRPr="00744486">
        <w:t>о</w:t>
      </w:r>
      <w:r w:rsidRPr="00744486">
        <w:t>ему выбору или пользоваться услугами назначенного адвоката с с</w:t>
      </w:r>
      <w:r w:rsidRPr="00744486">
        <w:t>а</w:t>
      </w:r>
      <w:r w:rsidRPr="00744486">
        <w:t xml:space="preserve">мого начала судебного разбирательства. </w:t>
      </w:r>
    </w:p>
    <w:p w:rsidR="00744486" w:rsidRPr="00744486" w:rsidRDefault="00744486" w:rsidP="00345930">
      <w:pPr>
        <w:pStyle w:val="SingleTxtGR"/>
      </w:pPr>
      <w:r w:rsidRPr="00744486">
        <w:t>11.</w:t>
      </w:r>
      <w:r w:rsidRPr="00744486">
        <w:tab/>
        <w:t>Прокуратура должна быть информирована о любом помещении под стражу в течение 24 часов. Каждый обвиняемый имеет, в частности, право</w:t>
      </w:r>
      <w:r w:rsidR="009F52AC">
        <w:t xml:space="preserve"> </w:t>
      </w:r>
      <w:r w:rsidRPr="00744486">
        <w:t>д</w:t>
      </w:r>
      <w:r w:rsidRPr="00744486">
        <w:t>а</w:t>
      </w:r>
      <w:r w:rsidRPr="00744486">
        <w:t xml:space="preserve">вать или </w:t>
      </w:r>
      <w:r w:rsidR="0019496F">
        <w:t>не давать</w:t>
      </w:r>
      <w:r w:rsidRPr="00744486">
        <w:t xml:space="preserve"> признательные показания прокур</w:t>
      </w:r>
      <w:r w:rsidRPr="00744486">
        <w:t>о</w:t>
      </w:r>
      <w:r w:rsidRPr="00744486">
        <w:t>ру на этапе расследования или судьям на последующих этапах разбирательства. Если он решит дать т</w:t>
      </w:r>
      <w:r w:rsidRPr="00744486">
        <w:t>а</w:t>
      </w:r>
      <w:r w:rsidRPr="00744486">
        <w:t>кие показания, то ему должна быть оказана в этом помощь адвоката. Любое заявл</w:t>
      </w:r>
      <w:r w:rsidRPr="00744486">
        <w:t>е</w:t>
      </w:r>
      <w:r w:rsidRPr="00744486">
        <w:t>ние, полученное под давлением, является неприемлемым, и несоблюдение пр</w:t>
      </w:r>
      <w:r w:rsidRPr="00744486">
        <w:t>о</w:t>
      </w:r>
      <w:r w:rsidRPr="00744486">
        <w:t>цессуальных гарантий влечет за собой признание недействительными следс</w:t>
      </w:r>
      <w:r w:rsidRPr="00744486">
        <w:t>т</w:t>
      </w:r>
      <w:r w:rsidRPr="00744486">
        <w:t>венных действий. Статьи 481 и 485 Уголовно-процессуального кодекса, которые регулируют порядок обжалования решений по существу дела, предусматривают возможность отмены решений и прекращения уголовного преследования или отмены приговора.</w:t>
      </w:r>
    </w:p>
    <w:p w:rsidR="009F52AC" w:rsidRDefault="00744486" w:rsidP="00345930">
      <w:pPr>
        <w:pStyle w:val="SingleTxtGR"/>
      </w:pPr>
      <w:r w:rsidRPr="00744486">
        <w:t>12.</w:t>
      </w:r>
      <w:r w:rsidRPr="00744486">
        <w:tab/>
        <w:t>Были приняты законодательные меры для искоренения практики, кот</w:t>
      </w:r>
      <w:r w:rsidRPr="00744486">
        <w:t>о</w:t>
      </w:r>
      <w:r w:rsidRPr="00744486">
        <w:t xml:space="preserve">рую некоторые квалифицировали как </w:t>
      </w:r>
      <w:r w:rsidR="004B6216">
        <w:t>"судебный скандал"</w:t>
      </w:r>
      <w:r w:rsidRPr="00744486">
        <w:t xml:space="preserve"> и которая состояла в том, чтобы использовать досудебное содержание под стражей в качестве сре</w:t>
      </w:r>
      <w:r w:rsidRPr="00744486">
        <w:t>д</w:t>
      </w:r>
      <w:r w:rsidRPr="00744486">
        <w:t>ства социального контроля и наказания, что подрывало систему процеду</w:t>
      </w:r>
      <w:r w:rsidRPr="00744486">
        <w:t>р</w:t>
      </w:r>
      <w:r w:rsidRPr="00744486">
        <w:t>ных и конституционных гарантий. Статьей 236 Уголовно-процессуального кодекса з</w:t>
      </w:r>
      <w:r w:rsidRPr="00744486">
        <w:t>а</w:t>
      </w:r>
      <w:r w:rsidRPr="00744486">
        <w:t>креплен не только принцип соразмерности в связи с помещением в следстве</w:t>
      </w:r>
      <w:r w:rsidRPr="00744486">
        <w:t>н</w:t>
      </w:r>
      <w:r w:rsidRPr="00744486">
        <w:t>ный изолятор или продлением срока предв</w:t>
      </w:r>
      <w:r w:rsidRPr="00744486">
        <w:t>а</w:t>
      </w:r>
      <w:r w:rsidRPr="00744486">
        <w:t>рительного заключения, но также и принцип</w:t>
      </w:r>
      <w:r w:rsidR="009F52AC">
        <w:t xml:space="preserve"> </w:t>
      </w:r>
      <w:r w:rsidR="004B6216">
        <w:t>"разумного срока"</w:t>
      </w:r>
      <w:r w:rsidRPr="00744486">
        <w:t>, в соответствии с которым устанавливается макс</w:t>
      </w:r>
      <w:r w:rsidRPr="00744486">
        <w:t>и</w:t>
      </w:r>
      <w:r w:rsidRPr="00744486">
        <w:t>мальный период в два года между помещением под стражу и проведением с</w:t>
      </w:r>
      <w:r w:rsidRPr="00744486">
        <w:t>у</w:t>
      </w:r>
      <w:r w:rsidRPr="00744486">
        <w:t xml:space="preserve">дебного </w:t>
      </w:r>
      <w:r w:rsidR="0019496F">
        <w:t>разбир</w:t>
      </w:r>
      <w:r w:rsidR="0019496F">
        <w:t>а</w:t>
      </w:r>
      <w:r w:rsidR="0019496F">
        <w:t>тельства</w:t>
      </w:r>
      <w:r w:rsidRPr="00744486">
        <w:t>. Кроме того, в этом же Кодексе содержится список мер, являющихся альтернативой предвар</w:t>
      </w:r>
      <w:r w:rsidRPr="00744486">
        <w:t>и</w:t>
      </w:r>
      <w:r w:rsidRPr="00744486">
        <w:t>тельному заключению, которое с юридической точки зрения может быть оправдано только</w:t>
      </w:r>
      <w:r w:rsidR="0019496F">
        <w:t xml:space="preserve"> тогда</w:t>
      </w:r>
      <w:r w:rsidRPr="00744486">
        <w:t>, когда сущес</w:t>
      </w:r>
      <w:r w:rsidRPr="00744486">
        <w:t>т</w:t>
      </w:r>
      <w:r w:rsidRPr="00744486">
        <w:t xml:space="preserve">вует опасность бегства подозреваемого или воспрепятствования </w:t>
      </w:r>
      <w:r w:rsidR="0019496F">
        <w:t>отправлению</w:t>
      </w:r>
      <w:r w:rsidRPr="00744486">
        <w:t xml:space="preserve"> правосудия.</w:t>
      </w:r>
    </w:p>
    <w:p w:rsidR="00DA15FD" w:rsidRPr="00CF26DA" w:rsidRDefault="00DA15FD" w:rsidP="00E00BF5">
      <w:pPr>
        <w:pStyle w:val="SingleTxtGR"/>
      </w:pPr>
      <w:r w:rsidRPr="00CF26DA">
        <w:t>13.</w:t>
      </w:r>
      <w:r w:rsidRPr="00CF26DA">
        <w:tab/>
        <w:t>Верховным судом недавно был утвержден стратегический план на 2011–2015 годы, в котором определяются конкретные стратегии, направленные на с</w:t>
      </w:r>
      <w:r w:rsidRPr="00CF26DA">
        <w:t>о</w:t>
      </w:r>
      <w:r w:rsidRPr="00CF26DA">
        <w:t xml:space="preserve">кращение задержек в </w:t>
      </w:r>
      <w:r>
        <w:t>судопроизводстве</w:t>
      </w:r>
      <w:r w:rsidRPr="00CF26DA">
        <w:t>. Расширение Службы общественной защиты позволит увеличить число общественных защитников, что должно у</w:t>
      </w:r>
      <w:r w:rsidRPr="00CF26DA">
        <w:t>с</w:t>
      </w:r>
      <w:r w:rsidRPr="00CF26DA">
        <w:t xml:space="preserve">корить отправление правосудия. Следует признать, что, в частности, из-за </w:t>
      </w:r>
      <w:r>
        <w:t>н</w:t>
      </w:r>
      <w:r>
        <w:t>е</w:t>
      </w:r>
      <w:r>
        <w:t>эффективной</w:t>
      </w:r>
      <w:r w:rsidRPr="00CF26DA">
        <w:t xml:space="preserve"> судебной практики и медлительности административных проц</w:t>
      </w:r>
      <w:r w:rsidRPr="00CF26DA">
        <w:t>е</w:t>
      </w:r>
      <w:r w:rsidRPr="00CF26DA">
        <w:t>дур случается, что обвиняемые, освобожденные из-под стражи, вновь наруш</w:t>
      </w:r>
      <w:r w:rsidRPr="00CF26DA">
        <w:t>а</w:t>
      </w:r>
      <w:r w:rsidRPr="00CF26DA">
        <w:t xml:space="preserve">ют закон, еще не будучи судимыми за первое правонарушение, и это создает </w:t>
      </w:r>
      <w:r>
        <w:t>в </w:t>
      </w:r>
      <w:r w:rsidRPr="00CF26DA">
        <w:t>обществе</w:t>
      </w:r>
      <w:r w:rsidRPr="003550A2">
        <w:t xml:space="preserve"> </w:t>
      </w:r>
      <w:r w:rsidRPr="00CF26DA">
        <w:t>чувство н</w:t>
      </w:r>
      <w:r w:rsidRPr="00CF26DA">
        <w:t>е</w:t>
      </w:r>
      <w:r w:rsidRPr="00CF26DA">
        <w:t>защищенности. Закон № 4431/2011 о внесении поправок в статью 245 Уголовно-процессуального кодекса был принят с целью решения этой проблемы, исключая в некоторых конкретных случаях возможность пр</w:t>
      </w:r>
      <w:r w:rsidRPr="00CF26DA">
        <w:t>и</w:t>
      </w:r>
      <w:r w:rsidRPr="00CF26DA">
        <w:t xml:space="preserve">менения мер, альтернативных заключению под стражу. </w:t>
      </w:r>
    </w:p>
    <w:p w:rsidR="00DA15FD" w:rsidRPr="00CF26DA" w:rsidRDefault="00DA15FD" w:rsidP="00E00BF5">
      <w:pPr>
        <w:pStyle w:val="SingleTxtGR"/>
      </w:pPr>
      <w:r w:rsidRPr="00CF26DA">
        <w:t>14.</w:t>
      </w:r>
      <w:r w:rsidRPr="00CF26DA">
        <w:tab/>
      </w:r>
      <w:r w:rsidRPr="00CF26DA">
        <w:rPr>
          <w:b/>
        </w:rPr>
        <w:t>Г-н Миранда</w:t>
      </w:r>
      <w:r w:rsidRPr="00CF26DA">
        <w:t xml:space="preserve"> (Парагвай) говорит, что в настоящее время Парагвай пр</w:t>
      </w:r>
      <w:r w:rsidRPr="00CF26DA">
        <w:t>и</w:t>
      </w:r>
      <w:r w:rsidRPr="00CF26DA">
        <w:t>ступает к всеобъемлющему пересмотру своего законодательства о вооруженных силах, которое включает в себя Органический закон № 840 о военных трибун</w:t>
      </w:r>
      <w:r w:rsidRPr="00CF26DA">
        <w:t>а</w:t>
      </w:r>
      <w:r w:rsidRPr="00CF26DA">
        <w:t>лах, Закон № 843, содержащий Военно-уголовный кодекс, и Закон № 844 (В</w:t>
      </w:r>
      <w:r w:rsidRPr="00CF26DA">
        <w:t>о</w:t>
      </w:r>
      <w:r w:rsidRPr="00CF26DA">
        <w:t xml:space="preserve">енный уголовно-процессуальный кодекс для мирного и военного времени), причем все эти три закона были приняты в </w:t>
      </w:r>
      <w:r>
        <w:t>1980 году. Для этого Приказом № </w:t>
      </w:r>
      <w:r w:rsidRPr="00CF26DA">
        <w:t>620 Министерства обороны от 24 июля 2011 года была создана комиссия. Она пр</w:t>
      </w:r>
      <w:r w:rsidRPr="00CF26DA">
        <w:t>и</w:t>
      </w:r>
      <w:r w:rsidRPr="00CF26DA">
        <w:t>ступила к подготовке предварительного проекта закона о Военно-уголовном кодексе, в котором будут закреплены обязанности и обязательства военнослуж</w:t>
      </w:r>
      <w:r w:rsidRPr="00CF26DA">
        <w:t>а</w:t>
      </w:r>
      <w:r w:rsidRPr="00CF26DA">
        <w:t>щих и предусмотрены наказания за нарушения, совершенные при исполнении таких обязанностей, причем за основу были взяты положения ме</w:t>
      </w:r>
      <w:r w:rsidRPr="00CF26DA">
        <w:t>ж</w:t>
      </w:r>
      <w:r w:rsidRPr="00CF26DA">
        <w:t>дународных договоров, участником которых является Парагвай.</w:t>
      </w:r>
    </w:p>
    <w:p w:rsidR="00DA15FD" w:rsidRPr="00CF26DA" w:rsidRDefault="00DA15FD" w:rsidP="00E00BF5">
      <w:pPr>
        <w:pStyle w:val="SingleTxtGR"/>
      </w:pPr>
      <w:r w:rsidRPr="00CF26DA">
        <w:t>15.</w:t>
      </w:r>
      <w:r w:rsidRPr="00CF26DA">
        <w:tab/>
        <w:t>Все слушатели военных учебных центров обязаны проходить подготовку по вопросам прав человека и международного гуманитарного права. Наконец, во исполнение соответствующих международных соглашений Парагвай пр</w:t>
      </w:r>
      <w:r w:rsidRPr="00CF26DA">
        <w:t>о</w:t>
      </w:r>
      <w:r w:rsidRPr="00CF26DA">
        <w:t>должает предоставлять все необходимые возмещения членам семей детей-солдат, погибших на службе, в частности, выплачивая финансовые компенсации и пенсии, а также ок</w:t>
      </w:r>
      <w:r w:rsidRPr="00CF26DA">
        <w:t>а</w:t>
      </w:r>
      <w:r w:rsidRPr="00CF26DA">
        <w:t>зывая им все виды медицинских услуг. Этим семьям также были принесены публичные извинения.</w:t>
      </w:r>
    </w:p>
    <w:p w:rsidR="00DA15FD" w:rsidRPr="00CF26DA" w:rsidRDefault="00DA15FD" w:rsidP="00E00BF5">
      <w:pPr>
        <w:pStyle w:val="SingleTxtGR"/>
      </w:pPr>
      <w:r w:rsidRPr="00CF26DA">
        <w:t>16.</w:t>
      </w:r>
      <w:r w:rsidRPr="00CF26DA">
        <w:tab/>
      </w:r>
      <w:r w:rsidRPr="00CF26DA">
        <w:rPr>
          <w:b/>
        </w:rPr>
        <w:t>Г-жа Монтьель</w:t>
      </w:r>
      <w:r w:rsidRPr="00CF26DA">
        <w:t xml:space="preserve"> (Парагвай) отмечает, что недавно принятый Органич</w:t>
      </w:r>
      <w:r w:rsidRPr="00CF26DA">
        <w:t>е</w:t>
      </w:r>
      <w:r w:rsidRPr="00CF26DA">
        <w:t>ский закон № 4423 предоставляет функциональную и финансовую автономию Службе общественной защиты. Таким образом, роль этого учреждения, которое до сих пор не имело возможностей, чтобы обеспечить дополнительное колич</w:t>
      </w:r>
      <w:r w:rsidRPr="00CF26DA">
        <w:t>е</w:t>
      </w:r>
      <w:r w:rsidRPr="00CF26DA">
        <w:t>ство людских и финансовых ресурсов, необходимых для оказания бесплатной юридической помощи всем лицам, которые в ней нуждаются, получила призн</w:t>
      </w:r>
      <w:r w:rsidRPr="00CF26DA">
        <w:t>а</w:t>
      </w:r>
      <w:r w:rsidRPr="00CF26DA">
        <w:t>ние и дальнейшее укрепление. Также следует отметить, что в 2011 году было назначено 56 новых общественных защитников.</w:t>
      </w:r>
    </w:p>
    <w:p w:rsidR="00DA15FD" w:rsidRPr="00CF26DA" w:rsidRDefault="00DA15FD" w:rsidP="00E00BF5">
      <w:pPr>
        <w:pStyle w:val="SingleTxtGR"/>
      </w:pPr>
      <w:r>
        <w:t>17.</w:t>
      </w:r>
      <w:r>
        <w:tab/>
        <w:t>В том, ч</w:t>
      </w:r>
      <w:r w:rsidRPr="00CF26DA">
        <w:t xml:space="preserve">то касается Суда присяжных для судей, </w:t>
      </w:r>
      <w:r>
        <w:t>согласно статье</w:t>
      </w:r>
      <w:r w:rsidRPr="00CF26DA">
        <w:t xml:space="preserve"> 253 Ко</w:t>
      </w:r>
      <w:r w:rsidRPr="00CF26DA">
        <w:t>н</w:t>
      </w:r>
      <w:r w:rsidRPr="00CF26DA">
        <w:t>ституции</w:t>
      </w:r>
      <w:r>
        <w:t>,</w:t>
      </w:r>
      <w:r w:rsidRPr="00CF26DA">
        <w:t xml:space="preserve"> он состоит из двух судей Верховного суда, двух членов</w:t>
      </w:r>
      <w:r>
        <w:t xml:space="preserve"> </w:t>
      </w:r>
      <w:r w:rsidRPr="00CF26DA">
        <w:t>Совета маг</w:t>
      </w:r>
      <w:r w:rsidRPr="00CF26DA">
        <w:t>и</w:t>
      </w:r>
      <w:r w:rsidRPr="00CF26DA">
        <w:t>стратуры, двух сенаторов и двух депутатов, причем последние че</w:t>
      </w:r>
      <w:r>
        <w:t>тыре должны к </w:t>
      </w:r>
      <w:r w:rsidRPr="00CF26DA">
        <w:t>тому же быть адвокатами. Процедура предания суду и отстранения от дол</w:t>
      </w:r>
      <w:r w:rsidRPr="00CF26DA">
        <w:t>ж</w:t>
      </w:r>
      <w:r w:rsidRPr="00CF26DA">
        <w:t xml:space="preserve">ности судей регулируется Законом № 1084/97, </w:t>
      </w:r>
      <w:r>
        <w:t>экземпляр</w:t>
      </w:r>
      <w:r w:rsidRPr="00CF26DA">
        <w:t xml:space="preserve"> которо</w:t>
      </w:r>
      <w:r>
        <w:t>го был</w:t>
      </w:r>
      <w:r w:rsidRPr="00CF26DA">
        <w:t xml:space="preserve"> пре</w:t>
      </w:r>
      <w:r w:rsidRPr="00CF26DA">
        <w:t>д</w:t>
      </w:r>
      <w:r>
        <w:t>ставлен</w:t>
      </w:r>
      <w:r w:rsidRPr="00CF26DA">
        <w:t xml:space="preserve"> Комитету.</w:t>
      </w:r>
    </w:p>
    <w:p w:rsidR="00DA15FD" w:rsidRPr="00CF26DA" w:rsidRDefault="00DA15FD" w:rsidP="00E00BF5">
      <w:pPr>
        <w:pStyle w:val="SingleTxtGR"/>
      </w:pPr>
      <w:r w:rsidRPr="00CF26DA">
        <w:t>18.</w:t>
      </w:r>
      <w:r w:rsidRPr="00CF26DA">
        <w:tab/>
        <w:t>В</w:t>
      </w:r>
      <w:r>
        <w:t xml:space="preserve"> ходе</w:t>
      </w:r>
      <w:r w:rsidRPr="00CF26DA">
        <w:t xml:space="preserve"> судебных разбирательств с участием детей и подростков должны соблюдаться самые строгие нормы и гарантии. Кодекс </w:t>
      </w:r>
      <w:r>
        <w:t xml:space="preserve">законов </w:t>
      </w:r>
      <w:r w:rsidRPr="00CF26DA">
        <w:t>о детях и подр</w:t>
      </w:r>
      <w:r w:rsidRPr="00CF26DA">
        <w:t>о</w:t>
      </w:r>
      <w:r w:rsidRPr="00CF26DA">
        <w:t>стках предусматривает особый режим для подростков-правонарушителей, кот</w:t>
      </w:r>
      <w:r w:rsidRPr="00CF26DA">
        <w:t>о</w:t>
      </w:r>
      <w:r w:rsidRPr="00CF26DA">
        <w:t>рый учитывает статус их развивающейся личн</w:t>
      </w:r>
      <w:r>
        <w:t>ости и имеет целью убедить их в </w:t>
      </w:r>
      <w:r w:rsidRPr="00CF26DA">
        <w:t>необходимости отвечать за свои поступки, содействуя при этом их реадапт</w:t>
      </w:r>
      <w:r w:rsidRPr="00CF26DA">
        <w:t>а</w:t>
      </w:r>
      <w:r w:rsidRPr="00CF26DA">
        <w:t>ции и реинтеграции в жизнь семьи и общества. С 2003 года было создано шесть судов по делам подростков для рассмотрения уголовных де</w:t>
      </w:r>
      <w:r>
        <w:t>л с участием лиц в </w:t>
      </w:r>
      <w:r w:rsidRPr="00CF26DA">
        <w:t>возрас</w:t>
      </w:r>
      <w:r>
        <w:t>те 14−</w:t>
      </w:r>
      <w:r w:rsidRPr="00CF26DA">
        <w:t>17 лет на момент совершения преступления. При этих судах р</w:t>
      </w:r>
      <w:r w:rsidRPr="00CF26DA">
        <w:t>а</w:t>
      </w:r>
      <w:r w:rsidRPr="00CF26DA">
        <w:t>ботают многопрофильные группы консультантов, представляющие рекоменд</w:t>
      </w:r>
      <w:r w:rsidRPr="00CF26DA">
        <w:t>а</w:t>
      </w:r>
      <w:r w:rsidRPr="00CF26DA">
        <w:t>ции в отношении мер, которые следует принять, учитывая обстоятельства, св</w:t>
      </w:r>
      <w:r w:rsidRPr="00CF26DA">
        <w:t>я</w:t>
      </w:r>
      <w:r w:rsidRPr="00CF26DA">
        <w:t>занные с жизнью подсудимого подростка.</w:t>
      </w:r>
    </w:p>
    <w:p w:rsidR="00DA15FD" w:rsidRPr="00CF26DA" w:rsidRDefault="00DA15FD" w:rsidP="00E00BF5">
      <w:pPr>
        <w:pStyle w:val="SingleTxtGR"/>
      </w:pPr>
      <w:r w:rsidRPr="00CF26DA">
        <w:t>19.</w:t>
      </w:r>
      <w:r w:rsidRPr="00CF26DA">
        <w:tab/>
      </w:r>
      <w:r w:rsidRPr="00CF26DA">
        <w:rPr>
          <w:b/>
        </w:rPr>
        <w:t>Г-жа Варгас</w:t>
      </w:r>
      <w:r w:rsidRPr="00CF26DA">
        <w:t xml:space="preserve"> (Парагвай) отмечает, что Национальный секретариат по д</w:t>
      </w:r>
      <w:r w:rsidRPr="00CF26DA">
        <w:t>е</w:t>
      </w:r>
      <w:r w:rsidRPr="00CF26DA">
        <w:t xml:space="preserve">лам детей и подростков </w:t>
      </w:r>
      <w:r>
        <w:t>принимает</w:t>
      </w:r>
      <w:r w:rsidRPr="00CF26DA">
        <w:t xml:space="preserve"> сам</w:t>
      </w:r>
      <w:r>
        <w:t>ые</w:t>
      </w:r>
      <w:r w:rsidRPr="00CF26DA">
        <w:t xml:space="preserve"> различн</w:t>
      </w:r>
      <w:r>
        <w:t>ые</w:t>
      </w:r>
      <w:r w:rsidRPr="00CF26DA">
        <w:t xml:space="preserve"> </w:t>
      </w:r>
      <w:r>
        <w:t>меры</w:t>
      </w:r>
      <w:r w:rsidRPr="00CF26DA">
        <w:t xml:space="preserve"> для решения пр</w:t>
      </w:r>
      <w:r w:rsidRPr="00CF26DA">
        <w:t>о</w:t>
      </w:r>
      <w:r w:rsidRPr="00CF26DA">
        <w:t>блемы безнадзорных детей. В качестве примера можно привести разработку Программы по оказанию всеобъемлющей помощи безнадзорным детям и по</w:t>
      </w:r>
      <w:r w:rsidRPr="00CF26DA">
        <w:t>д</w:t>
      </w:r>
      <w:r w:rsidRPr="00CF26DA">
        <w:t>росткам (ПАИНАК), целью которой является предоставление помощи и ал</w:t>
      </w:r>
      <w:r w:rsidRPr="00CF26DA">
        <w:t>ь</w:t>
      </w:r>
      <w:r w:rsidRPr="00CF26DA">
        <w:t>тернативного ухода таким детям и поощрение их к тому, чтобы они добровол</w:t>
      </w:r>
      <w:r w:rsidRPr="00CF26DA">
        <w:t>ь</w:t>
      </w:r>
      <w:r w:rsidRPr="00CF26DA">
        <w:t>но соглаш</w:t>
      </w:r>
      <w:r w:rsidRPr="00CF26DA">
        <w:t>а</w:t>
      </w:r>
      <w:r w:rsidRPr="00CF26DA">
        <w:t>лись на процесс отказа от уличной жизни и перехода к поддержанию или укреплению семейных связей. В рамках этой Программы работает центр под назва</w:t>
      </w:r>
      <w:r>
        <w:t>нием "Ла каса"</w:t>
      </w:r>
      <w:r w:rsidRPr="00CF26DA">
        <w:t>, обеспечивающий временную опеку и служащий пр</w:t>
      </w:r>
      <w:r w:rsidRPr="00CF26DA">
        <w:t>и</w:t>
      </w:r>
      <w:r w:rsidRPr="00CF26DA">
        <w:t>ютом, где детям предлагается принять участие в проекте по интеграции в семьи или остановить свой выбор на детском доме. Кроме того, правительство стр</w:t>
      </w:r>
      <w:r w:rsidRPr="00CF26DA">
        <w:t>е</w:t>
      </w:r>
      <w:r w:rsidRPr="00CF26DA">
        <w:t>мится к постепенному сокращению детского труда на улицах благодаря пр</w:t>
      </w:r>
      <w:r w:rsidRPr="00CF26DA">
        <w:t>о</w:t>
      </w:r>
      <w:r>
        <w:t>грамме "</w:t>
      </w:r>
      <w:r w:rsidRPr="00CF26DA">
        <w:t>Абра</w:t>
      </w:r>
      <w:r>
        <w:t>со"</w:t>
      </w:r>
      <w:r w:rsidRPr="00CF26DA">
        <w:t>, которой за первые восемь месяцев 2011 года воспользовались 3</w:t>
      </w:r>
      <w:r>
        <w:t xml:space="preserve"> </w:t>
      </w:r>
      <w:r w:rsidRPr="00CF26DA">
        <w:t>700 детей и 2</w:t>
      </w:r>
      <w:r>
        <w:t xml:space="preserve"> </w:t>
      </w:r>
      <w:r w:rsidRPr="00CF26DA">
        <w:t>280 семей. Оно также создало Национальную комиссию по ли</w:t>
      </w:r>
      <w:r w:rsidRPr="00CF26DA">
        <w:t>к</w:t>
      </w:r>
      <w:r w:rsidRPr="00CF26DA">
        <w:t>видации де</w:t>
      </w:r>
      <w:r w:rsidRPr="00CF26DA">
        <w:t>т</w:t>
      </w:r>
      <w:r w:rsidRPr="00CF26DA">
        <w:t>ского труда и защите труда подростков. Эта Комиссия разработала план по предупреждению и искоренению сексуальной эксплуатации детей и подр</w:t>
      </w:r>
      <w:r w:rsidRPr="00CF26DA">
        <w:t>о</w:t>
      </w:r>
      <w:r w:rsidRPr="00CF26DA">
        <w:t>стков, который находится на стадии утверждения.</w:t>
      </w:r>
    </w:p>
    <w:p w:rsidR="00DA15FD" w:rsidRPr="00CF26DA" w:rsidRDefault="00DA15FD" w:rsidP="00E00BF5">
      <w:pPr>
        <w:pStyle w:val="SingleTxtGR"/>
      </w:pPr>
      <w:r w:rsidRPr="00CF26DA">
        <w:t>20.</w:t>
      </w:r>
      <w:r w:rsidRPr="00CF26DA">
        <w:tab/>
      </w:r>
      <w:r>
        <w:t>В связи с вопросом о телесных наказаниях</w:t>
      </w:r>
      <w:r w:rsidRPr="00CF26DA">
        <w:t xml:space="preserve"> г-жа В</w:t>
      </w:r>
      <w:r>
        <w:t>аргас отмечает, что в </w:t>
      </w:r>
      <w:r w:rsidRPr="00CF26DA">
        <w:t>2006 году Национальный секретариат по делам детей и подростков организ</w:t>
      </w:r>
      <w:r w:rsidRPr="00CF26DA">
        <w:t>о</w:t>
      </w:r>
      <w:r w:rsidRPr="00CF26DA">
        <w:t>вал первое субрегиональное совещание по выполнению рекомендаций, сформ</w:t>
      </w:r>
      <w:r w:rsidRPr="00CF26DA">
        <w:t>у</w:t>
      </w:r>
      <w:r w:rsidRPr="00CF26DA">
        <w:t>лированных во Всемирном докладе по вопросу о насилии в отношении детей, результатом которого стало создание Рабочей группы по предупреждению так</w:t>
      </w:r>
      <w:r w:rsidRPr="00CF26DA">
        <w:t>о</w:t>
      </w:r>
      <w:r w:rsidRPr="00CF26DA">
        <w:t>го вида насилия. Эта Рабочая группа подготовила законопроект по вопросу о телесных наказаниях, который в настоящее время обсуждается различными з</w:t>
      </w:r>
      <w:r w:rsidRPr="00CF26DA">
        <w:t>а</w:t>
      </w:r>
      <w:r w:rsidRPr="00CF26DA">
        <w:t>интересованными учреждениями и будет представлен в законодательную а</w:t>
      </w:r>
      <w:r w:rsidRPr="00CF26DA">
        <w:t>с</w:t>
      </w:r>
      <w:r w:rsidRPr="00CF26DA">
        <w:t>самблею в марте 2012 года.</w:t>
      </w:r>
    </w:p>
    <w:p w:rsidR="00DA15FD" w:rsidRPr="00CF26DA" w:rsidRDefault="00DA15FD" w:rsidP="00E00BF5">
      <w:pPr>
        <w:pStyle w:val="SingleTxtGR"/>
      </w:pPr>
      <w:r w:rsidRPr="00CF26DA">
        <w:t>21.</w:t>
      </w:r>
      <w:r w:rsidRPr="00CF26DA">
        <w:tab/>
      </w:r>
      <w:r w:rsidRPr="00CF26DA">
        <w:rPr>
          <w:b/>
        </w:rPr>
        <w:t>Г-н Риварола</w:t>
      </w:r>
      <w:r w:rsidRPr="00CF26DA">
        <w:t xml:space="preserve"> (Парагвай) отмечает, что в октябре 2011 года в соответс</w:t>
      </w:r>
      <w:r w:rsidRPr="00CF26DA">
        <w:t>т</w:t>
      </w:r>
      <w:r w:rsidRPr="00CF26DA">
        <w:t>вии со статьей 288 Конституции в департаментах Консепсьон и Сан-Педро б</w:t>
      </w:r>
      <w:r w:rsidRPr="00CF26DA">
        <w:t>ы</w:t>
      </w:r>
      <w:r w:rsidRPr="00CF26DA">
        <w:t>ло объявлено чрезвычайное положение. Принятие этой меры было мотивиров</w:t>
      </w:r>
      <w:r w:rsidRPr="00CF26DA">
        <w:t>а</w:t>
      </w:r>
      <w:r w:rsidRPr="00CF26DA">
        <w:t>но различными серьезными преступными деяниями</w:t>
      </w:r>
      <w:r>
        <w:t xml:space="preserve">, в том числе </w:t>
      </w:r>
      <w:r w:rsidRPr="00CF26DA">
        <w:t>похищениями людей, убийствами и нападениями на отделения полиции, повлекшими гибель полицейских</w:t>
      </w:r>
      <w:r>
        <w:t>,</w:t>
      </w:r>
      <w:r w:rsidRPr="00CF26DA">
        <w:t xml:space="preserve"> совершенными преступной группировкой. Чрезвычайное пол</w:t>
      </w:r>
      <w:r w:rsidRPr="00CF26DA">
        <w:t>о</w:t>
      </w:r>
      <w:r w:rsidRPr="00CF26DA">
        <w:t>жение было введено на 60 суток, однако оно может быть отменено в любой м</w:t>
      </w:r>
      <w:r w:rsidRPr="00CF26DA">
        <w:t>о</w:t>
      </w:r>
      <w:r w:rsidRPr="00CF26DA">
        <w:t xml:space="preserve">мент до истечения этого срока, если </w:t>
      </w:r>
      <w:r>
        <w:t>позволяе</w:t>
      </w:r>
      <w:r w:rsidRPr="00CF26DA">
        <w:t>т</w:t>
      </w:r>
      <w:r w:rsidRPr="00CC57DE">
        <w:t xml:space="preserve"> </w:t>
      </w:r>
      <w:r w:rsidRPr="00CF26DA">
        <w:t>обстановка. Следует подчер</w:t>
      </w:r>
      <w:r w:rsidRPr="00CF26DA">
        <w:t>к</w:t>
      </w:r>
      <w:r w:rsidRPr="00CF26DA">
        <w:t>нуть, что действие прав и гарантий, закрепленных в статьях 6, 7, 8 (пункты 1 и 2), 11, 15, 16 и 18 Международного пакта о гражданских и политических пр</w:t>
      </w:r>
      <w:r w:rsidRPr="00CF26DA">
        <w:t>а</w:t>
      </w:r>
      <w:r w:rsidRPr="00CF26DA">
        <w:t>вах, приостановлено не было. Единственными исключительными полномочи</w:t>
      </w:r>
      <w:r w:rsidRPr="00CF26DA">
        <w:t>я</w:t>
      </w:r>
      <w:r w:rsidRPr="00CF26DA">
        <w:t>ми, предоставляемыми на период чрезвычайного положения исполнительным органам власти, являются: возможность проведения арестов без ордера, пер</w:t>
      </w:r>
      <w:r w:rsidRPr="00CF26DA">
        <w:t>е</w:t>
      </w:r>
      <w:r w:rsidRPr="00CF26DA">
        <w:t>вод лиц в другую часть страны и запрет на проведение публичных собраний и манифестаций. Лица могут подвергаться аресту лишь по мотивам, свя</w:t>
      </w:r>
      <w:r>
        <w:t>занным с </w:t>
      </w:r>
      <w:r w:rsidRPr="00CF26DA">
        <w:t>теми, которые явились основанием для объявления чрезвычайного положения. Кроме того, исполнительные органы власти отметили, что они будут использ</w:t>
      </w:r>
      <w:r w:rsidRPr="00CF26DA">
        <w:t>о</w:t>
      </w:r>
      <w:r w:rsidRPr="00CF26DA">
        <w:t>вать предоставленные им полномочия только в случае крайней н</w:t>
      </w:r>
      <w:r w:rsidRPr="00CF26DA">
        <w:t>е</w:t>
      </w:r>
      <w:r w:rsidRPr="00CF26DA">
        <w:t>обходимости.</w:t>
      </w:r>
    </w:p>
    <w:p w:rsidR="00DA15FD" w:rsidRPr="00CF26DA" w:rsidRDefault="00DA15FD" w:rsidP="00E00BF5">
      <w:pPr>
        <w:pStyle w:val="SingleTxtGR"/>
      </w:pPr>
      <w:r w:rsidRPr="00CF26DA">
        <w:t>22.</w:t>
      </w:r>
      <w:r w:rsidRPr="00CF26DA">
        <w:tab/>
        <w:t>На сегодняшний день в соответствующих двух департаментах не было отмечено случаев чрезме</w:t>
      </w:r>
      <w:r w:rsidRPr="00CF26DA">
        <w:t>р</w:t>
      </w:r>
      <w:r w:rsidRPr="00CF26DA">
        <w:t>ного применения силы или злоупотребления властью со стороны сотрудников полиции или военнослужащих. Правительство поруч</w:t>
      </w:r>
      <w:r w:rsidRPr="00CF26DA">
        <w:t>и</w:t>
      </w:r>
      <w:r w:rsidRPr="00CF26DA">
        <w:t>ло Сети правозащитных учреждений исполнительной ветви власти осущест</w:t>
      </w:r>
      <w:r w:rsidRPr="00CF26DA">
        <w:t>в</w:t>
      </w:r>
      <w:r w:rsidRPr="00CF26DA">
        <w:t>лять координацию надзорных мероприятий и обеспечить прием жалоб в теч</w:t>
      </w:r>
      <w:r w:rsidRPr="00CF26DA">
        <w:t>е</w:t>
      </w:r>
      <w:r w:rsidRPr="00CF26DA">
        <w:t>ние всего срока действия чрезвычайного положения. Управление по правам ч</w:t>
      </w:r>
      <w:r w:rsidRPr="00CF26DA">
        <w:t>е</w:t>
      </w:r>
      <w:r w:rsidRPr="00CF26DA">
        <w:t>ловека Министерства внутренних дел подготовило для широкой общественн</w:t>
      </w:r>
      <w:r w:rsidRPr="00CF26DA">
        <w:t>о</w:t>
      </w:r>
      <w:r w:rsidRPr="00CF26DA">
        <w:t>сти документацию с разъяснением характера и масштаба принятых мер. Наци</w:t>
      </w:r>
      <w:r w:rsidRPr="00CF26DA">
        <w:t>о</w:t>
      </w:r>
      <w:r w:rsidRPr="00CF26DA">
        <w:t>нальная полиция вместе с Министерством внутренних дел сотрудничают с о</w:t>
      </w:r>
      <w:r w:rsidRPr="00CF26DA">
        <w:t>р</w:t>
      </w:r>
      <w:r w:rsidRPr="00CF26DA">
        <w:t>ганизаторами публичных манифестаций во избежание каких-либо ситуаций, способных перерасти в беспорядки.</w:t>
      </w:r>
    </w:p>
    <w:p w:rsidR="00DA15FD" w:rsidRPr="00CF26DA" w:rsidRDefault="00DA15FD" w:rsidP="00E00BF5">
      <w:pPr>
        <w:pStyle w:val="SingleTxtGR"/>
      </w:pPr>
      <w:r w:rsidRPr="00CF26DA">
        <w:t>23.</w:t>
      </w:r>
      <w:r w:rsidRPr="00CF26DA">
        <w:tab/>
        <w:t>Хотя имели место отдельные случаи разгона полицией публичных ман</w:t>
      </w:r>
      <w:r w:rsidRPr="00CF26DA">
        <w:t>и</w:t>
      </w:r>
      <w:r w:rsidRPr="00CF26DA">
        <w:t>фестаций, в большинстве случаев речь шла о прекращении беспорядков, в</w:t>
      </w:r>
      <w:r w:rsidRPr="00CF26DA">
        <w:t>ы</w:t>
      </w:r>
      <w:r w:rsidRPr="00CF26DA">
        <w:t>званных футбольными болельщиками. Был принят протокол, регулирующий применение силы полицией, а также утвержден новый дисциплинарный режим для Национальной полиции. Наконец, частные охранные предприятия, а также оружие, применяемое их сотрудниками, должны быть зарегистрированы в Н</w:t>
      </w:r>
      <w:r w:rsidRPr="00CF26DA">
        <w:t>а</w:t>
      </w:r>
      <w:r w:rsidRPr="00CF26DA">
        <w:t>циональной полиции. Деятельность этих предпр</w:t>
      </w:r>
      <w:r w:rsidRPr="00CF26DA">
        <w:t>и</w:t>
      </w:r>
      <w:r w:rsidRPr="00CF26DA">
        <w:t>ятий должна осуществляться при строгом соблюдении законодательства, при этом она является предметом контроля со стороны полиции.</w:t>
      </w:r>
    </w:p>
    <w:p w:rsidR="00DA15FD" w:rsidRPr="00CF26DA" w:rsidRDefault="00DA15FD" w:rsidP="00E00BF5">
      <w:pPr>
        <w:pStyle w:val="SingleTxtGR"/>
      </w:pPr>
      <w:r w:rsidRPr="00CF26DA">
        <w:t>24.</w:t>
      </w:r>
      <w:r w:rsidRPr="00CF26DA">
        <w:tab/>
      </w:r>
      <w:r w:rsidRPr="00CF26DA">
        <w:rPr>
          <w:b/>
        </w:rPr>
        <w:t>Г-жа Варгас</w:t>
      </w:r>
      <w:r w:rsidRPr="00CF26DA">
        <w:t xml:space="preserve"> (Парагвай) сообщает о принятии закона, касающегося со</w:t>
      </w:r>
      <w:r w:rsidRPr="00CF26DA">
        <w:t>з</w:t>
      </w:r>
      <w:r w:rsidRPr="00CF26DA">
        <w:t xml:space="preserve">дания национального механизма по предупреждению пыток. Этот механизм </w:t>
      </w:r>
      <w:r>
        <w:t>б</w:t>
      </w:r>
      <w:r>
        <w:t>у</w:t>
      </w:r>
      <w:r>
        <w:t>дет функционировать как</w:t>
      </w:r>
      <w:r w:rsidRPr="00CF26DA">
        <w:t xml:space="preserve"> национальн</w:t>
      </w:r>
      <w:r>
        <w:t>ый комитет</w:t>
      </w:r>
      <w:r w:rsidRPr="00CF26DA">
        <w:t xml:space="preserve"> по предупреждению пыток, шесть постоянных и три сменяемых члена которого будут назначаться отборо</w:t>
      </w:r>
      <w:r w:rsidRPr="00CF26DA">
        <w:t>ч</w:t>
      </w:r>
      <w:r w:rsidRPr="00CF26DA">
        <w:t>ной комиссией, состоящей из представителей трех ветвей власти и гражданск</w:t>
      </w:r>
      <w:r w:rsidRPr="00CF26DA">
        <w:t>о</w:t>
      </w:r>
      <w:r w:rsidRPr="00CF26DA">
        <w:t>го общества. Ожидается, что процесс отбора ч</w:t>
      </w:r>
      <w:r>
        <w:t>ленов этого комитета начнется в </w:t>
      </w:r>
      <w:r w:rsidRPr="00CF26DA">
        <w:t>2012 году.</w:t>
      </w:r>
    </w:p>
    <w:p w:rsidR="00DA15FD" w:rsidRPr="00CF26DA" w:rsidRDefault="00DA15FD" w:rsidP="00E00BF5">
      <w:pPr>
        <w:pStyle w:val="SingleTxtGR"/>
      </w:pPr>
      <w:r w:rsidRPr="00CF26DA">
        <w:t>25.</w:t>
      </w:r>
      <w:r w:rsidRPr="00CF26DA">
        <w:tab/>
        <w:t>Посещения полицейских участков службами Народного защитника и парламентскими комиссиями, ответственными за вопросы прав человека, кот</w:t>
      </w:r>
      <w:r w:rsidRPr="00CF26DA">
        <w:t>о</w:t>
      </w:r>
      <w:r w:rsidRPr="00CF26DA">
        <w:t>рые могут проводиться без предупреждения, не подлежат никаким ограничен</w:t>
      </w:r>
      <w:r w:rsidRPr="00CF26DA">
        <w:t>и</w:t>
      </w:r>
      <w:r w:rsidRPr="00CF26DA">
        <w:t>ям. Если их количество остается недостаточным, то это связано с нехваткой финансовых и людских ресурсов. Межведомственной комиссии поручено пр</w:t>
      </w:r>
      <w:r w:rsidRPr="00CF26DA">
        <w:t>о</w:t>
      </w:r>
      <w:r w:rsidRPr="00CF26DA">
        <w:t>водить инспекции и обе</w:t>
      </w:r>
      <w:r w:rsidRPr="00CF26DA">
        <w:t>с</w:t>
      </w:r>
      <w:r w:rsidRPr="00CF26DA">
        <w:t>печивать надзор за центрами содержания под стражей для подростков; она регулярно посещает различные места лишения свободы, включая полицейские участки.</w:t>
      </w:r>
    </w:p>
    <w:p w:rsidR="00DA15FD" w:rsidRPr="00CF26DA" w:rsidRDefault="00DA15FD" w:rsidP="00E00BF5">
      <w:pPr>
        <w:pStyle w:val="SingleTxtGR"/>
      </w:pPr>
      <w:r w:rsidRPr="00CF26DA">
        <w:t>26.</w:t>
      </w:r>
      <w:r w:rsidRPr="00CF26DA">
        <w:tab/>
        <w:t>Парагвайские власти стремятся проводить эффективные расследования случаев применения п</w:t>
      </w:r>
      <w:r w:rsidRPr="00CF26DA">
        <w:t>ы</w:t>
      </w:r>
      <w:r w:rsidRPr="00CF26DA">
        <w:t>ток, и для этого бы</w:t>
      </w:r>
      <w:r>
        <w:t>ла создана специальная служба с </w:t>
      </w:r>
      <w:r w:rsidRPr="00CF26DA">
        <w:t>привлечением прокуроров. Кроме того, при Управлении юстиции для полиции была организована прокурорская служба, специализирующаяся на расследов</w:t>
      </w:r>
      <w:r w:rsidRPr="00CF26DA">
        <w:t>а</w:t>
      </w:r>
      <w:r w:rsidRPr="00CF26DA">
        <w:t>ниях случаев нарушения прав человека. Наконец, тот факт, что новый дисци</w:t>
      </w:r>
      <w:r w:rsidRPr="00CF26DA">
        <w:t>п</w:t>
      </w:r>
      <w:r w:rsidRPr="00CF26DA">
        <w:t>линарный режим Национальной полиции охватывает акты пыток и жестокого обращения, представляет собой важный шаг вперед.</w:t>
      </w:r>
    </w:p>
    <w:p w:rsidR="00DA15FD" w:rsidRDefault="00DA15FD" w:rsidP="00E00BF5">
      <w:pPr>
        <w:pStyle w:val="SingleTxtGR"/>
        <w:rPr>
          <w:lang w:val="en-US"/>
        </w:rPr>
      </w:pPr>
      <w:r w:rsidRPr="00CF26DA">
        <w:t>27.</w:t>
      </w:r>
      <w:r w:rsidRPr="00CF26DA">
        <w:tab/>
      </w:r>
      <w:r w:rsidRPr="00CF26DA">
        <w:rPr>
          <w:b/>
        </w:rPr>
        <w:t>Г-н Гонсалес</w:t>
      </w:r>
      <w:r w:rsidRPr="00CF26DA">
        <w:t xml:space="preserve"> (Парагвай) отмечает, что Парагвай строго соблюдает пол</w:t>
      </w:r>
      <w:r w:rsidRPr="00CF26DA">
        <w:t>о</w:t>
      </w:r>
      <w:r w:rsidRPr="00CF26DA">
        <w:t>жения статьи 36 Венской конвенции о консульских сношениях в отношении контактов между задержанными иностранными гражданами и соответству</w:t>
      </w:r>
      <w:r w:rsidRPr="00CF26DA">
        <w:t>ю</w:t>
      </w:r>
      <w:r w:rsidRPr="00CF26DA">
        <w:t>щими дипломатическими представительствами. Генеральная прокуратура дала указание всем заместителям Генерального прокурора и всем сотрудникам пр</w:t>
      </w:r>
      <w:r w:rsidRPr="00CF26DA">
        <w:t>о</w:t>
      </w:r>
      <w:r w:rsidRPr="00CF26DA">
        <w:t>куратуры в стране незамедлительно информировать соответствующее диплом</w:t>
      </w:r>
      <w:r w:rsidRPr="00CF26DA">
        <w:t>а</w:t>
      </w:r>
      <w:r w:rsidRPr="00CF26DA">
        <w:t>тическое представительство, когда тот или иной иностранный гражданин по</w:t>
      </w:r>
      <w:r w:rsidRPr="00CF26DA">
        <w:t>д</w:t>
      </w:r>
      <w:r w:rsidRPr="00CF26DA">
        <w:t>вергается аресту или помещению под стражу, если он на это соглашается.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28.</w:t>
      </w:r>
      <w:r w:rsidRPr="00CF4378">
        <w:tab/>
        <w:t>Отвечая на вопросы о положении коренных народов, г-н Гонсалес по</w:t>
      </w:r>
      <w:r w:rsidRPr="00CF4378">
        <w:t>д</w:t>
      </w:r>
      <w:r w:rsidRPr="00CF4378">
        <w:t>черкивает, что парагвайское государство продемонстрировало свое стремление к выполнению решений, вынесенных Межамериканским судом по правам чел</w:t>
      </w:r>
      <w:r w:rsidRPr="00CF4378">
        <w:t>о</w:t>
      </w:r>
      <w:r w:rsidRPr="00CF4378">
        <w:t>века по делам, которые были возбуждены против него общинами савоямакса и якие акса, а также рекомендаций Межамериканской комиссии по правам чел</w:t>
      </w:r>
      <w:r w:rsidRPr="00CF4378">
        <w:t>о</w:t>
      </w:r>
      <w:r w:rsidRPr="00CF4378">
        <w:t>века. Для этой цели была создана межведомственная комиссия, а также фонд для приобретения земель, предназначенных для соответствующих коренных народов. Бюджетные ассигнования Парагвайскому институту коренных народов в целях приобретения земель были увеличены с 4 до 22 млн. долларов. Общины в полной мере участвуют в различных касающихся их процессах, а община с</w:t>
      </w:r>
      <w:r w:rsidRPr="00CF4378">
        <w:t>а</w:t>
      </w:r>
      <w:r w:rsidRPr="00CF4378">
        <w:t>воямакса принимает участие во всех переговорах, связанных с покупкой земли</w:t>
      </w:r>
      <w:r>
        <w:t>,</w:t>
      </w:r>
      <w:r w:rsidRPr="00CF4378">
        <w:t xml:space="preserve"> в соответствии с </w:t>
      </w:r>
      <w:r>
        <w:t>ее</w:t>
      </w:r>
      <w:r w:rsidRPr="00CF4378">
        <w:t xml:space="preserve"> пожеланием. Кроме того, общине кельенмагатегма</w:t>
      </w:r>
      <w:r>
        <w:t xml:space="preserve"> </w:t>
      </w:r>
      <w:r w:rsidRPr="00CF4378">
        <w:t>был п</w:t>
      </w:r>
      <w:r w:rsidRPr="00CF4378">
        <w:t>е</w:t>
      </w:r>
      <w:r w:rsidRPr="00CF4378">
        <w:t>редан</w:t>
      </w:r>
      <w:r>
        <w:t xml:space="preserve"> земельный надел</w:t>
      </w:r>
      <w:r w:rsidRPr="00CF4378">
        <w:t xml:space="preserve"> площадью в 8</w:t>
      </w:r>
      <w:r>
        <w:t xml:space="preserve"> </w:t>
      </w:r>
      <w:r w:rsidRPr="00CF4378">
        <w:t>748 гект</w:t>
      </w:r>
      <w:r w:rsidRPr="00CF4378">
        <w:t>а</w:t>
      </w:r>
      <w:r w:rsidRPr="00CF4378">
        <w:t>ров.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29.</w:t>
      </w:r>
      <w:r w:rsidRPr="00CF4378">
        <w:tab/>
        <w:t>В целом власти вместе со всеми другими заинтересованными сторонами и в духе диалога и компромисса стремятся достичь консенсуса по вопросу о мерах, которые надлежит принять для улучшения положения общин коренного населения и для постепенного урегулирования сложных дел, по которым были приняты решения Межамериканским судом. В этой связи Докладчик по вопр</w:t>
      </w:r>
      <w:r w:rsidRPr="00CF4378">
        <w:t>о</w:t>
      </w:r>
      <w:r w:rsidRPr="00CF4378">
        <w:t>су о правах коренных народов Межамериканской комиссии по правам человека и Председатель этой Комиссии</w:t>
      </w:r>
      <w:r>
        <w:t xml:space="preserve"> </w:t>
      </w:r>
      <w:r w:rsidRPr="00CF4378">
        <w:t>г-жа Шелтон отметила, что Парагвай достиг значительного прогресса в деле соблюдения прав коренных народов. На 2012</w:t>
      </w:r>
      <w:r>
        <w:t> </w:t>
      </w:r>
      <w:r w:rsidRPr="00CF4378">
        <w:t>год запланировано проведение переписи всего коренного населения. В</w:t>
      </w:r>
      <w:r>
        <w:t> </w:t>
      </w:r>
      <w:r w:rsidRPr="00CF4378">
        <w:t>2002 году, когда проводилась последняя перепись, численность коренного н</w:t>
      </w:r>
      <w:r w:rsidRPr="00CF4378">
        <w:t>а</w:t>
      </w:r>
      <w:r w:rsidRPr="00CF4378">
        <w:t>селения составила 87 000 человек; по оценкам, его численность на сегодня</w:t>
      </w:r>
      <w:r w:rsidRPr="00CF4378">
        <w:t>ш</w:t>
      </w:r>
      <w:r w:rsidRPr="00CF4378">
        <w:t>ний день достигает 106 000 человек.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30.</w:t>
      </w:r>
      <w:r w:rsidRPr="00CF4378">
        <w:tab/>
      </w:r>
      <w:r w:rsidRPr="00CF4378">
        <w:rPr>
          <w:b/>
        </w:rPr>
        <w:t>Г-н Мартинес</w:t>
      </w:r>
      <w:r w:rsidRPr="00CF4378">
        <w:t xml:space="preserve"> (Парагвай) говорит, что судебные власти осведомлены о недостатках в применении международных договоров национальными судами. Одной из целей Стратегического плана на 2011–2015 годы является как раз ра</w:t>
      </w:r>
      <w:r w:rsidRPr="00CF4378">
        <w:t>с</w:t>
      </w:r>
      <w:r w:rsidRPr="00CF4378">
        <w:t>пространение информации о стандартах в области прав человека и контроль за их соблюдением при вынесении решений и принятии политики. Кроме того, были приняты меры по созданию учебного центра для непрерывной подготовки судей и государственных служащих с уделением особого внимания вопросам прав человека.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31.</w:t>
      </w:r>
      <w:r w:rsidRPr="00CF4378">
        <w:tab/>
        <w:t>Прокуратура провела всестороннее расследование фактов, связанных с детской порнографией в тюрьме Такумбу. После тщательного изучения сущес</w:t>
      </w:r>
      <w:r w:rsidRPr="00CF4378">
        <w:t>т</w:t>
      </w:r>
      <w:r w:rsidRPr="00CF4378">
        <w:t>ва жалобы, поданной против бывшего начальника этой тюрьмы, судья, ответс</w:t>
      </w:r>
      <w:r w:rsidRPr="00CF4378">
        <w:t>т</w:t>
      </w:r>
      <w:r w:rsidRPr="00CF4378">
        <w:t>венный за соблюдение процессуальных гарантий, постановил, что она не была достаточно обоснованной для возбуждения преследования, и закрыл дело; это решение в настоящее время обжалуется в Апелляционной палате. Жалоба в о</w:t>
      </w:r>
      <w:r w:rsidRPr="00CF4378">
        <w:t>т</w:t>
      </w:r>
      <w:r w:rsidRPr="00CF4378">
        <w:t>ношении двух заключенных была признана приемлемой и послужит основан</w:t>
      </w:r>
      <w:r w:rsidRPr="00CF4378">
        <w:t>и</w:t>
      </w:r>
      <w:r w:rsidRPr="00CF4378">
        <w:t>ем для возбуждения преследования. Предварительное слушание по жалобам, поданным в отношении надзирателей, еще не проводилось.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32.</w:t>
      </w:r>
      <w:r w:rsidRPr="00CF4378">
        <w:tab/>
        <w:t>Согласно положениям статей 43 и 254 Уголовно-процессуального кодекса судья, ответств</w:t>
      </w:r>
      <w:r w:rsidR="009712FE">
        <w:t xml:space="preserve">енный за исполнение наказаний, </w:t>
      </w:r>
      <w:r w:rsidRPr="00CF4378">
        <w:t>может посещать места соде</w:t>
      </w:r>
      <w:r w:rsidRPr="00CF4378">
        <w:t>р</w:t>
      </w:r>
      <w:r w:rsidRPr="00CF4378">
        <w:t>жания под стражей без предварительного уведомления, чтобы удостовериться в том, что обращение с обвиняемыми не противоречит правам, закрепленным в Конституции. В случае обнаружения нарушений он сообщает об этом комп</w:t>
      </w:r>
      <w:r w:rsidRPr="00CF4378">
        <w:t>е</w:t>
      </w:r>
      <w:r w:rsidRPr="00CF4378">
        <w:t>тентному судье, который должен прибыть на место в течение 24 часов. В ра</w:t>
      </w:r>
      <w:r w:rsidRPr="00CF4378">
        <w:t>м</w:t>
      </w:r>
      <w:r w:rsidRPr="00CF4378">
        <w:t>ках процедуры хабеас корпус</w:t>
      </w:r>
      <w:r w:rsidRPr="00CF4378">
        <w:rPr>
          <w:i/>
        </w:rPr>
        <w:t xml:space="preserve"> </w:t>
      </w:r>
      <w:r w:rsidRPr="00CF4378">
        <w:t>любой судья может проверить законность соде</w:t>
      </w:r>
      <w:r w:rsidRPr="00CF4378">
        <w:t>р</w:t>
      </w:r>
      <w:r w:rsidRPr="00CF4378">
        <w:t>жания под стражей и распорядиться о доставке обвиняемого к судье в течение 24 часов.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33.</w:t>
      </w:r>
      <w:r w:rsidRPr="00CF4378">
        <w:tab/>
      </w:r>
      <w:r w:rsidRPr="00CF4378">
        <w:rPr>
          <w:b/>
        </w:rPr>
        <w:t>Г-н Мариньо Менендес</w:t>
      </w:r>
      <w:r w:rsidRPr="00CF4378">
        <w:t xml:space="preserve"> (Докладчик по Парагваю) отмечает, что согла</w:t>
      </w:r>
      <w:r w:rsidRPr="00CF4378">
        <w:t>с</w:t>
      </w:r>
      <w:r w:rsidRPr="00CF4378">
        <w:t>но заявлениям делегации практически все допросы подозреваемых проводятся в присутствии адвоката или общественного защитника. Однако по полученной Комитетом информации в стране имеется всего лишь 129 защитников по уг</w:t>
      </w:r>
      <w:r w:rsidRPr="00CF4378">
        <w:t>о</w:t>
      </w:r>
      <w:r w:rsidRPr="00CF4378">
        <w:t xml:space="preserve">ловным делам, притом что количество дел достигает примерно 30 000. Таким образом, возникает вопрос, могут ли эти защитники </w:t>
      </w:r>
      <w:r>
        <w:t>физически</w:t>
      </w:r>
      <w:r w:rsidRPr="00CF4378">
        <w:t xml:space="preserve"> присутствовать практически на всех допросах и действительно ли они всегда подписывают протоколы этих допросов с полным знанием обстоятельств дел.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34.</w:t>
      </w:r>
      <w:r w:rsidRPr="00CF4378">
        <w:tab/>
      </w:r>
      <w:r>
        <w:t>Получив информацию о том</w:t>
      </w:r>
      <w:r w:rsidRPr="00CF4378">
        <w:t>, что решения по ходатайствам о пр</w:t>
      </w:r>
      <w:r w:rsidRPr="00CF4378">
        <w:t>и</w:t>
      </w:r>
      <w:r w:rsidRPr="00CF4378">
        <w:t>менении процедуры хабеас корпус, направленным в Верховный суд, иногда выносятся спустя месяц после их подачи, Докладчик хотел бы знать, сколько х</w:t>
      </w:r>
      <w:r w:rsidRPr="00CF4378">
        <w:t>о</w:t>
      </w:r>
      <w:r w:rsidRPr="00CF4378">
        <w:t>датайств о применении процедуры хабеас корпус рассматривались в теч</w:t>
      </w:r>
      <w:r w:rsidRPr="00CF4378">
        <w:t>е</w:t>
      </w:r>
      <w:r w:rsidRPr="00CF4378">
        <w:t>ние 24 часов, предусмотренных законом. Что касается Решения № 176/10 Национальной п</w:t>
      </w:r>
      <w:r w:rsidRPr="00CF4378">
        <w:t>о</w:t>
      </w:r>
      <w:r w:rsidRPr="00CF4378">
        <w:t>лиции, предусматривающего ведение реестров лиц, лишенных свободы, то он отмечает, что обязанность ведения подобных реестров должна быть з</w:t>
      </w:r>
      <w:r w:rsidRPr="00CF4378">
        <w:t>а</w:t>
      </w:r>
      <w:r w:rsidRPr="00CF4378">
        <w:t>креплена в тексте закона, а не во внутреннем решении, которое национальная полиция может изм</w:t>
      </w:r>
      <w:r w:rsidRPr="00CF4378">
        <w:t>е</w:t>
      </w:r>
      <w:r w:rsidRPr="00CF4378">
        <w:t>нять по своему усмотрению.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35.</w:t>
      </w:r>
      <w:r w:rsidRPr="00CF4378">
        <w:tab/>
        <w:t>Делегации Парагвая предлагается прокомментировать тревожную и</w:t>
      </w:r>
      <w:r w:rsidRPr="00CF4378">
        <w:t>н</w:t>
      </w:r>
      <w:r w:rsidRPr="00CF4378">
        <w:t>формацию, полученную Комитетом, в отношении рабского положения, в кот</w:t>
      </w:r>
      <w:r w:rsidRPr="00CF4378">
        <w:t>о</w:t>
      </w:r>
      <w:r w:rsidRPr="00CF4378">
        <w:t>ром, как утверждается, находится коренное население регионов страны, где проживают общины меннонитов, владеющие там большинством земель. Не могла ли она также указать, какие меры были приняты государственными вл</w:t>
      </w:r>
      <w:r w:rsidRPr="00CF4378">
        <w:t>а</w:t>
      </w:r>
      <w:r w:rsidRPr="00CF4378">
        <w:t>стями для прекращения подобных нарушений. Наконец, было бы интересно у</w:t>
      </w:r>
      <w:r w:rsidRPr="00CF4378">
        <w:t>з</w:t>
      </w:r>
      <w:r w:rsidRPr="00CF4378">
        <w:t>нать, зарегистрировано ли все табельное оружие полиции в реестре Отдела вооружений, упомянутого в пункте 121 доклада, или полицейские могут прио</w:t>
      </w:r>
      <w:r w:rsidRPr="00CF4378">
        <w:t>б</w:t>
      </w:r>
      <w:r w:rsidRPr="00CF4378">
        <w:t>ретать оружие без регистрации своих покупок в официальном реестре.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36.</w:t>
      </w:r>
      <w:r w:rsidRPr="00CF4378">
        <w:tab/>
      </w:r>
      <w:r w:rsidRPr="00CF4378">
        <w:rPr>
          <w:b/>
        </w:rPr>
        <w:t>Г-жа Свеосс</w:t>
      </w:r>
      <w:r w:rsidRPr="00CF4378">
        <w:t xml:space="preserve"> (Содокладчик по Парагваю) спрашивает, существуют ли в Парагвае механизмы, позволяющие органам, </w:t>
      </w:r>
      <w:r>
        <w:t>уполномоченным принимать</w:t>
      </w:r>
      <w:r w:rsidRPr="00CF4378">
        <w:t xml:space="preserve"> ж</w:t>
      </w:r>
      <w:r w:rsidRPr="00CF4378">
        <w:t>а</w:t>
      </w:r>
      <w:r w:rsidRPr="00CF4378">
        <w:t>лоб</w:t>
      </w:r>
      <w:r>
        <w:t>ы</w:t>
      </w:r>
      <w:r w:rsidRPr="00CF4378">
        <w:t xml:space="preserve"> от женщин и детей, ставших жертвами насилия, напрямую вступать в ко</w:t>
      </w:r>
      <w:r w:rsidRPr="00CF4378">
        <w:t>н</w:t>
      </w:r>
      <w:r w:rsidRPr="00CF4378">
        <w:t xml:space="preserve">такт с органами, занимающимися </w:t>
      </w:r>
      <w:r>
        <w:t>рассмотрением</w:t>
      </w:r>
      <w:r w:rsidRPr="00CF4378">
        <w:t xml:space="preserve"> эти</w:t>
      </w:r>
      <w:r>
        <w:t>х</w:t>
      </w:r>
      <w:r w:rsidRPr="00CF4378">
        <w:t xml:space="preserve"> жал</w:t>
      </w:r>
      <w:r w:rsidRPr="00CF4378">
        <w:t>о</w:t>
      </w:r>
      <w:r w:rsidRPr="00CF4378">
        <w:t>б.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37.</w:t>
      </w:r>
      <w:r w:rsidRPr="00CF4378">
        <w:tab/>
        <w:t>Делегации предлагается уточнить, при каких обстоятельствах полиция и армия проводят совместные операции, и разъяснить особенности чрезвычайн</w:t>
      </w:r>
      <w:r w:rsidRPr="00CF4378">
        <w:t>о</w:t>
      </w:r>
      <w:r w:rsidRPr="00CF4378">
        <w:t>го положения. Ей также предлагается сообщить о мерах, принятых для измен</w:t>
      </w:r>
      <w:r w:rsidRPr="00CF4378">
        <w:t>е</w:t>
      </w:r>
      <w:r w:rsidRPr="00CF4378">
        <w:t>ния менталитета и поведения в рядах полиции, армии и пенитенциарной слу</w:t>
      </w:r>
      <w:r w:rsidRPr="00CF4378">
        <w:t>ж</w:t>
      </w:r>
      <w:r w:rsidRPr="00CF4378">
        <w:t>бы, поскольку согласно информации, содержащейся в докладе Специального докладчика по вопросу о пытках по итогам посещения государства-участника в 2006 году (</w:t>
      </w:r>
      <w:r w:rsidRPr="00CF4378">
        <w:rPr>
          <w:lang w:val="en-GB"/>
        </w:rPr>
        <w:t>A</w:t>
      </w:r>
      <w:r w:rsidRPr="00CF4378">
        <w:t>/</w:t>
      </w:r>
      <w:r w:rsidRPr="00CF4378">
        <w:rPr>
          <w:lang w:val="en-GB"/>
        </w:rPr>
        <w:t>HRC</w:t>
      </w:r>
      <w:r w:rsidRPr="00CF4378">
        <w:t>/7/3/</w:t>
      </w:r>
      <w:r w:rsidRPr="00CF4378">
        <w:rPr>
          <w:lang w:val="en-GB"/>
        </w:rPr>
        <w:t>Add</w:t>
      </w:r>
      <w:r w:rsidRPr="00CF4378">
        <w:t>.3) и в докладе Подкомитета по предупреждению п</w:t>
      </w:r>
      <w:r w:rsidRPr="00CF4378">
        <w:t>ы</w:t>
      </w:r>
      <w:r w:rsidRPr="00CF4378">
        <w:t>ток по итогам его посещения в 2009 году (</w:t>
      </w:r>
      <w:r w:rsidRPr="00CF4378">
        <w:rPr>
          <w:lang w:val="en-GB"/>
        </w:rPr>
        <w:t>CAT</w:t>
      </w:r>
      <w:r w:rsidRPr="00CF4378">
        <w:t>/</w:t>
      </w:r>
      <w:r w:rsidRPr="00CF4378">
        <w:rPr>
          <w:lang w:val="en-GB"/>
        </w:rPr>
        <w:t>OP</w:t>
      </w:r>
      <w:r w:rsidRPr="00CF4378">
        <w:t>/</w:t>
      </w:r>
      <w:r w:rsidRPr="00CF4378">
        <w:rPr>
          <w:lang w:val="en-GB"/>
        </w:rPr>
        <w:t>PRY</w:t>
      </w:r>
      <w:r w:rsidRPr="00CF4378">
        <w:t>/1), многое еще пре</w:t>
      </w:r>
      <w:r w:rsidRPr="00CF4378">
        <w:t>д</w:t>
      </w:r>
      <w:r w:rsidRPr="00CF4378">
        <w:t>стоит сделать для искоренения культуры насилия, унаследованной от диктат</w:t>
      </w:r>
      <w:r w:rsidRPr="00CF4378">
        <w:t>у</w:t>
      </w:r>
      <w:r w:rsidRPr="00CF4378">
        <w:t>ры. Также было бы желательно получить дополнительную информацию о м</w:t>
      </w:r>
      <w:r w:rsidRPr="00CF4378">
        <w:t>е</w:t>
      </w:r>
      <w:r w:rsidRPr="00CF4378">
        <w:t>рах, принятых для борьбы с коррупцией в тюрьмах. Наконец, было бы полезно знать, регистрируются ли в тюремных реестрах случаи помещения заключе</w:t>
      </w:r>
      <w:r w:rsidRPr="00CF4378">
        <w:t>н</w:t>
      </w:r>
      <w:r w:rsidRPr="00CF4378">
        <w:t>ных в одиночные камеры в качестве меры наказания.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38.</w:t>
      </w:r>
      <w:r w:rsidRPr="00CF4378">
        <w:tab/>
      </w:r>
      <w:r w:rsidRPr="00CF4378">
        <w:rPr>
          <w:b/>
        </w:rPr>
        <w:t>Г-н Бруни</w:t>
      </w:r>
      <w:r w:rsidRPr="00CF4378">
        <w:t xml:space="preserve"> отмечает, что государство-участник не дало полных ответов на вопросы об условиях содержания заключенных и о состоянии тюремной системы, содержащиеся в пунктах 24 и 25 перечня вопросов, направленного до представления доклада. Не могла бы делегация представить дополнительную информацию по этой теме. Не могла бы она также сообщить о результатах р</w:t>
      </w:r>
      <w:r w:rsidRPr="00CF4378">
        <w:t>а</w:t>
      </w:r>
      <w:r w:rsidRPr="00CF4378">
        <w:t>боты Национальной комиссии по реформе пенитенциарной системы.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39.</w:t>
      </w:r>
      <w:r w:rsidRPr="00CF4378">
        <w:tab/>
        <w:t xml:space="preserve">Согласно статистическим данным, приведенным в таблице </w:t>
      </w:r>
      <w:r w:rsidRPr="00CF4378">
        <w:rPr>
          <w:lang w:val="en-GB"/>
        </w:rPr>
        <w:t>VII</w:t>
      </w:r>
      <w:r w:rsidRPr="00CF4378">
        <w:t xml:space="preserve"> доклада (пункт 141), 5 из 15 пенитенциарных учреждений Парагвая сильно переполн</w:t>
      </w:r>
      <w:r w:rsidRPr="00CF4378">
        <w:t>е</w:t>
      </w:r>
      <w:r w:rsidRPr="00CF4378">
        <w:t>ны, причем в некоторых из них содержится в три-четыре раза больше закл</w:t>
      </w:r>
      <w:r w:rsidRPr="00CF4378">
        <w:t>ю</w:t>
      </w:r>
      <w:r w:rsidRPr="00CF4378">
        <w:t>ченных по сравнению с их пропускной способностью. Между тем другие учр</w:t>
      </w:r>
      <w:r w:rsidRPr="00CF4378">
        <w:t>е</w:t>
      </w:r>
      <w:r w:rsidRPr="00CF4378">
        <w:t xml:space="preserve">ждения, как, например, пенитенциарный центр Эсперанса, где содержится только 43 заключенных </w:t>
      </w:r>
      <w:r>
        <w:t>в помещениях, рассчитанных на</w:t>
      </w:r>
      <w:r w:rsidRPr="00CF4378">
        <w:t xml:space="preserve"> 288 человек, остаю</w:t>
      </w:r>
      <w:r w:rsidRPr="00CF4378">
        <w:t>т</w:t>
      </w:r>
      <w:r w:rsidRPr="00CF4378">
        <w:t>ся практически пустыми. Не могла бы делегация сообщить, были ли приняты к</w:t>
      </w:r>
      <w:r w:rsidRPr="00CF4378">
        <w:t>а</w:t>
      </w:r>
      <w:r w:rsidRPr="00CF4378">
        <w:t>кие-либо меры по исправлению это</w:t>
      </w:r>
      <w:r>
        <w:t>й</w:t>
      </w:r>
      <w:r w:rsidRPr="00CF4378">
        <w:t xml:space="preserve"> дис</w:t>
      </w:r>
      <w:r>
        <w:t>пропорции</w:t>
      </w:r>
      <w:r w:rsidRPr="00CF4378">
        <w:t>.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40.</w:t>
      </w:r>
      <w:r w:rsidRPr="00CF4378">
        <w:tab/>
      </w:r>
      <w:r w:rsidRPr="00CF4378">
        <w:rPr>
          <w:b/>
        </w:rPr>
        <w:t>Г-жа Бельмир</w:t>
      </w:r>
      <w:r w:rsidRPr="00CF4378">
        <w:t xml:space="preserve"> говорит, что, насколько она понимает, возраст уголовной ответственности в государстве-участнике наступает в 14 лет. Если это действ</w:t>
      </w:r>
      <w:r w:rsidRPr="00CF4378">
        <w:t>и</w:t>
      </w:r>
      <w:r w:rsidRPr="00CF4378">
        <w:t xml:space="preserve">тельно так, то </w:t>
      </w:r>
      <w:r>
        <w:t>действующие</w:t>
      </w:r>
      <w:r w:rsidRPr="00CF4378">
        <w:t xml:space="preserve"> положения должны быть изменены, чтобы приве</w:t>
      </w:r>
      <w:r w:rsidRPr="00CF4378">
        <w:t>с</w:t>
      </w:r>
      <w:r w:rsidRPr="00CF4378">
        <w:t>ти парагвайское законодательство в соответствие с действующими междун</w:t>
      </w:r>
      <w:r w:rsidRPr="00CF4378">
        <w:t>а</w:t>
      </w:r>
      <w:r w:rsidRPr="00CF4378">
        <w:t>родными стандартами, в частности с Конвенцией о правах ребенка. По име</w:t>
      </w:r>
      <w:r w:rsidRPr="00CF4378">
        <w:t>ю</w:t>
      </w:r>
      <w:r w:rsidRPr="00CF4378">
        <w:t>щейся у Комитета информации</w:t>
      </w:r>
      <w:r>
        <w:t>,</w:t>
      </w:r>
      <w:r w:rsidRPr="00CF4378">
        <w:t xml:space="preserve"> несовершеннолетние вербуются в армию, где они используются в качестве прислуги или проходят боевую подготовку. Дел</w:t>
      </w:r>
      <w:r w:rsidRPr="00CF4378">
        <w:t>е</w:t>
      </w:r>
      <w:r w:rsidRPr="00CF4378">
        <w:t>гации предлагается прокомментировать эти утверждения. Наконец, хотя гос</w:t>
      </w:r>
      <w:r w:rsidRPr="00CF4378">
        <w:t>у</w:t>
      </w:r>
      <w:r w:rsidRPr="00CF4378">
        <w:t xml:space="preserve">дарство-участник действительно </w:t>
      </w:r>
      <w:r>
        <w:t>располагает обширным</w:t>
      </w:r>
      <w:r w:rsidRPr="00CF4378">
        <w:t xml:space="preserve"> юридическим арсен</w:t>
      </w:r>
      <w:r w:rsidRPr="00CF4378">
        <w:t>а</w:t>
      </w:r>
      <w:r w:rsidRPr="00CF4378">
        <w:t>лом, все же большое количество заявлений о нарушении Конвенции, получе</w:t>
      </w:r>
      <w:r w:rsidRPr="00CF4378">
        <w:t>н</w:t>
      </w:r>
      <w:r w:rsidRPr="00CF4378">
        <w:t>ных Комитетом, наводят на мысль о том, что гарантии, призванные защищать основные права подозреваемых, не соблюдаются. Поэтому гос</w:t>
      </w:r>
      <w:r w:rsidRPr="00CF4378">
        <w:t>у</w:t>
      </w:r>
      <w:r w:rsidRPr="00CF4378">
        <w:t>дарству-участнику следует приложить все усилия к тому, чтобы соответствующие п</w:t>
      </w:r>
      <w:r w:rsidRPr="00CF4378">
        <w:t>о</w:t>
      </w:r>
      <w:r w:rsidRPr="00CF4378">
        <w:t>ложения его законодательства применялись на пра</w:t>
      </w:r>
      <w:r w:rsidRPr="00CF4378">
        <w:t>к</w:t>
      </w:r>
      <w:r w:rsidRPr="00CF4378">
        <w:t xml:space="preserve">тике. 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</w:pPr>
      <w:r w:rsidRPr="00CF4378">
        <w:t>41.</w:t>
      </w:r>
      <w:r w:rsidRPr="00CF4378">
        <w:tab/>
      </w:r>
      <w:r w:rsidRPr="00CF4378">
        <w:rPr>
          <w:b/>
        </w:rPr>
        <w:t>Г-жа Клеопас</w:t>
      </w:r>
      <w:r w:rsidRPr="00CF4378">
        <w:t xml:space="preserve"> спрашивает </w:t>
      </w:r>
      <w:r>
        <w:t xml:space="preserve">членов </w:t>
      </w:r>
      <w:r w:rsidRPr="00CF4378">
        <w:t>делегаци</w:t>
      </w:r>
      <w:r>
        <w:t>и</w:t>
      </w:r>
      <w:r w:rsidRPr="00CF4378">
        <w:t>, счита</w:t>
      </w:r>
      <w:r>
        <w:t>ю</w:t>
      </w:r>
      <w:r w:rsidRPr="00CF4378">
        <w:t>т ли он</w:t>
      </w:r>
      <w:r>
        <w:t>и</w:t>
      </w:r>
      <w:r w:rsidRPr="00CF4378">
        <w:t>, что нак</w:t>
      </w:r>
      <w:r w:rsidRPr="00CF4378">
        <w:t>а</w:t>
      </w:r>
      <w:r w:rsidRPr="00CF4378">
        <w:t>зание в виде двух лет лишения свободы является достаточно суровым в отн</w:t>
      </w:r>
      <w:r w:rsidRPr="00CF4378">
        <w:t>о</w:t>
      </w:r>
      <w:r w:rsidRPr="00CF4378">
        <w:t>шении случаев насилия в семье, и если нет, то планируется ли внесение попр</w:t>
      </w:r>
      <w:r w:rsidRPr="00CF4378">
        <w:t>а</w:t>
      </w:r>
      <w:r w:rsidRPr="00CF4378">
        <w:t>вок в с</w:t>
      </w:r>
      <w:r w:rsidRPr="00CF4378">
        <w:t>о</w:t>
      </w:r>
      <w:r w:rsidRPr="00CF4378">
        <w:t xml:space="preserve">ответствующие положения. </w:t>
      </w:r>
    </w:p>
    <w:p w:rsidR="00DA15FD" w:rsidRPr="00CF4378" w:rsidRDefault="00DA15FD" w:rsidP="00E00BF5">
      <w:pPr>
        <w:pStyle w:val="SingleTxtGR"/>
        <w:tabs>
          <w:tab w:val="center" w:pos="4819"/>
          <w:tab w:val="left" w:pos="6863"/>
        </w:tabs>
        <w:rPr>
          <w:lang w:val="en-GB"/>
        </w:rPr>
      </w:pPr>
      <w:r w:rsidRPr="00CF4378">
        <w:t>42.</w:t>
      </w:r>
      <w:r w:rsidRPr="00CF4378">
        <w:tab/>
      </w:r>
      <w:r w:rsidRPr="00CF4378">
        <w:rPr>
          <w:b/>
        </w:rPr>
        <w:t>Председатель</w:t>
      </w:r>
      <w:r w:rsidRPr="00CF4378">
        <w:t xml:space="preserve"> просит делегацию Парагвая сообщить о количестве случ</w:t>
      </w:r>
      <w:r w:rsidRPr="00CF4378">
        <w:t>а</w:t>
      </w:r>
      <w:r w:rsidRPr="00CF4378">
        <w:t>ев, когда судья посещал задержанного в течение 24 часов для проверки зако</w:t>
      </w:r>
      <w:r w:rsidRPr="00CF4378">
        <w:t>н</w:t>
      </w:r>
      <w:r w:rsidRPr="00CF4378">
        <w:t>ности его содержания под стражей согласно соответствующим положениям Уголовно-процессуального кодекса. Учитывая, что процедура назначения буд</w:t>
      </w:r>
      <w:r w:rsidRPr="00CF4378">
        <w:t>у</w:t>
      </w:r>
      <w:r w:rsidRPr="00CF4378">
        <w:t xml:space="preserve">щего Народного защитника </w:t>
      </w:r>
      <w:r>
        <w:t>применяется</w:t>
      </w:r>
      <w:r w:rsidRPr="00CF4378">
        <w:t xml:space="preserve"> с 2009 года, он спрашивает, намерено ли государство-участник принять меры для ускорения этого процесса. В соо</w:t>
      </w:r>
      <w:r w:rsidRPr="00CF4378">
        <w:t>т</w:t>
      </w:r>
      <w:r w:rsidRPr="00CF4378">
        <w:t>ветствии с параллельным докладом, представленным Комитету, парагвайское законодательство в отношении компенсаций жертвам нарушений, с</w:t>
      </w:r>
      <w:r w:rsidRPr="00CF4378">
        <w:t>о</w:t>
      </w:r>
      <w:r w:rsidRPr="00CF4378">
        <w:t>вершенных в период диктатуры, исключает гомосексуалистов из сферы своего применения. Комментарии по этому вопросу будут приветствоваться</w:t>
      </w:r>
      <w:r w:rsidRPr="00CF4378">
        <w:rPr>
          <w:lang w:val="en-GB"/>
        </w:rPr>
        <w:t>.</w:t>
      </w:r>
    </w:p>
    <w:p w:rsidR="00DA15FD" w:rsidRDefault="00DA15FD" w:rsidP="00E00BF5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 w:rsidRPr="00CF4378">
        <w:t>43.</w:t>
      </w:r>
      <w:r w:rsidRPr="00CF4378">
        <w:tab/>
        <w:t>Не могла бы делегация сообщить, сколько человек из числа арестованных во время чрезвычайного положения в настоящее время содержится под стр</w:t>
      </w:r>
      <w:r w:rsidRPr="00CF4378">
        <w:t>а</w:t>
      </w:r>
      <w:r w:rsidRPr="00CF4378">
        <w:t>жей. Согласно устным ответам в случае задержания иностранного гражд</w:t>
      </w:r>
      <w:r w:rsidRPr="00CF4378">
        <w:t>а</w:t>
      </w:r>
      <w:r w:rsidRPr="00CF4378">
        <w:t>нина дипломатическое представительство соответствующей страны уведомляется о его аресте. Было бы интересно узнать, в какой форме запрашивается согласие такого лица на это уведомление. Зная о том, что на языке гуарани говорит вес</w:t>
      </w:r>
      <w:r w:rsidRPr="00CF4378">
        <w:t>ь</w:t>
      </w:r>
      <w:r w:rsidRPr="00CF4378">
        <w:t>ма значительная часть населения Парагвая, Председатель хотел бы знать, им</w:t>
      </w:r>
      <w:r w:rsidRPr="00CF4378">
        <w:t>е</w:t>
      </w:r>
      <w:r w:rsidRPr="00CF4378">
        <w:t>ются ли информационные листки о правах подозреваемых, выдаваемые в пол</w:t>
      </w:r>
      <w:r w:rsidRPr="00CF4378">
        <w:t>и</w:t>
      </w:r>
      <w:r w:rsidRPr="00CF4378">
        <w:t>цейских участках, также на гуарани.</w:t>
      </w:r>
    </w:p>
    <w:p w:rsidR="00DA15FD" w:rsidRPr="006D258C" w:rsidRDefault="00DA15FD" w:rsidP="00E00BF5">
      <w:pPr>
        <w:pStyle w:val="SingleTxtGR"/>
      </w:pPr>
      <w:r w:rsidRPr="006D258C">
        <w:t>44.</w:t>
      </w:r>
      <w:r w:rsidRPr="006D258C">
        <w:tab/>
      </w:r>
      <w:r w:rsidRPr="007B70D2">
        <w:rPr>
          <w:b/>
        </w:rPr>
        <w:t>Г-н Риварола</w:t>
      </w:r>
      <w:r w:rsidRPr="006D258C">
        <w:t xml:space="preserve"> (Парагвай) говорит, что делегация приняла к сведению з</w:t>
      </w:r>
      <w:r w:rsidRPr="006D258C">
        <w:t>а</w:t>
      </w:r>
      <w:r>
        <w:t>мечания Комитета в отношении р</w:t>
      </w:r>
      <w:r w:rsidRPr="006D258C">
        <w:t>ешения № 176/10, предусматривающего вед</w:t>
      </w:r>
      <w:r w:rsidRPr="006D258C">
        <w:t>е</w:t>
      </w:r>
      <w:r w:rsidRPr="006D258C">
        <w:t>ние реестров лиц, лишенных свободы, и что Парагвай изучит возможность пр</w:t>
      </w:r>
      <w:r w:rsidRPr="006D258C">
        <w:t>и</w:t>
      </w:r>
      <w:r w:rsidRPr="006D258C">
        <w:t>дания этому реестру законодательной силы. Он уточняет, что Департамент по правам человека Национальной полиции и Управление по правам человека М</w:t>
      </w:r>
      <w:r w:rsidRPr="006D258C">
        <w:t>и</w:t>
      </w:r>
      <w:r w:rsidRPr="006D258C">
        <w:t>нистерства внутренних д</w:t>
      </w:r>
      <w:r>
        <w:t>ел следят за выполнением этого решения. Согласно этому р</w:t>
      </w:r>
      <w:r w:rsidRPr="006D258C">
        <w:t>ешению на начальников отделений полиции возложена ответственность за обучение правилам ведения этого реестра и за обеспечение должного его применения; они могут быть подвер</w:t>
      </w:r>
      <w:r>
        <w:t>гнуты санкциям за невыполнение р</w:t>
      </w:r>
      <w:r w:rsidRPr="006D258C">
        <w:t>ешения № 176/10. Хотя этот документ действительно пока не применяется системат</w:t>
      </w:r>
      <w:r w:rsidRPr="006D258C">
        <w:t>и</w:t>
      </w:r>
      <w:r w:rsidRPr="006D258C">
        <w:t>чески всеми отделениями полиции страны, принимаются конкретные меры по исправлению такого положения. Принятие законопроекта по данному вопросу могло бы реально способствовать этому.</w:t>
      </w:r>
    </w:p>
    <w:p w:rsidR="00DA15FD" w:rsidRPr="006D258C" w:rsidRDefault="00DA15FD" w:rsidP="00E00BF5">
      <w:pPr>
        <w:pStyle w:val="SingleTxtGR"/>
      </w:pPr>
      <w:r w:rsidRPr="006D258C">
        <w:t>45.</w:t>
      </w:r>
      <w:r w:rsidRPr="006D258C">
        <w:tab/>
        <w:t>Следует признать, что полицейские участки иногда используются для ц</w:t>
      </w:r>
      <w:r w:rsidRPr="006D258C">
        <w:t>е</w:t>
      </w:r>
      <w:r w:rsidRPr="006D258C">
        <w:t>лей предварительного заключения, что противоречит духу парагвайского зак</w:t>
      </w:r>
      <w:r w:rsidRPr="006D258C">
        <w:t>о</w:t>
      </w:r>
      <w:r w:rsidRPr="006D258C">
        <w:t>нодательства. Тем не менее Комитету необходимо знать, что Министерство внутренних дел пристально следит за положением задержанных лиц и при о</w:t>
      </w:r>
      <w:r w:rsidRPr="006D258C">
        <w:t>б</w:t>
      </w:r>
      <w:r w:rsidRPr="006D258C">
        <w:t>наружении подобных случаев оно просит судей принимать необходимые меры для скорейшего перевода задержанных в ц</w:t>
      </w:r>
      <w:r>
        <w:t>ентры содержания под стражей. В </w:t>
      </w:r>
      <w:r w:rsidRPr="006D258C">
        <w:t>том что касается ведения реестра огнестрельного оружия Национальной п</w:t>
      </w:r>
      <w:r w:rsidRPr="006D258C">
        <w:t>о</w:t>
      </w:r>
      <w:r w:rsidRPr="006D258C">
        <w:t>лиции, здесь был достигнут значительный прогресс. Высшее командование Н</w:t>
      </w:r>
      <w:r w:rsidRPr="006D258C">
        <w:t>а</w:t>
      </w:r>
      <w:r w:rsidRPr="006D258C">
        <w:t>циональной полиции приняло директиву, в соответствии с которой все огн</w:t>
      </w:r>
      <w:r w:rsidRPr="006D258C">
        <w:t>е</w:t>
      </w:r>
      <w:r w:rsidRPr="006D258C">
        <w:t>стрельное оружие, которым владеют сотрудники полиции и которое было выд</w:t>
      </w:r>
      <w:r w:rsidRPr="006D258C">
        <w:t>а</w:t>
      </w:r>
      <w:r w:rsidRPr="006D258C">
        <w:t>но властями или приобретено ими в частном порядке, подлежит регистрации. Кроме того, военнослужащие могут приобретать, хранить и применять огн</w:t>
      </w:r>
      <w:r w:rsidRPr="006D258C">
        <w:t>е</w:t>
      </w:r>
      <w:r w:rsidRPr="006D258C">
        <w:t>стрельное оружие при условии ег</w:t>
      </w:r>
      <w:r>
        <w:t>о регистрации в книге "</w:t>
      </w:r>
      <w:r w:rsidRPr="006D258C">
        <w:t>контроля за оруж</w:t>
      </w:r>
      <w:r w:rsidRPr="006D258C">
        <w:t>и</w:t>
      </w:r>
      <w:r w:rsidRPr="006D258C">
        <w:t>ем</w:t>
      </w:r>
      <w:r>
        <w:t>"</w:t>
      </w:r>
      <w:r w:rsidRPr="006D258C">
        <w:t xml:space="preserve">, которую ведет Управление вооружений. </w:t>
      </w:r>
    </w:p>
    <w:p w:rsidR="00DA15FD" w:rsidRPr="006D258C" w:rsidRDefault="00DA15FD" w:rsidP="00E00BF5">
      <w:pPr>
        <w:pStyle w:val="SingleTxtGR"/>
      </w:pPr>
      <w:r w:rsidRPr="006D258C">
        <w:t>46.</w:t>
      </w:r>
      <w:r w:rsidRPr="006D258C">
        <w:tab/>
      </w:r>
      <w:r w:rsidRPr="007B70D2">
        <w:rPr>
          <w:b/>
        </w:rPr>
        <w:t>Г-н Мартинес</w:t>
      </w:r>
      <w:r w:rsidRPr="006D258C">
        <w:t xml:space="preserve"> (Парагвай) говорит, что основной причиной неэффекти</w:t>
      </w:r>
      <w:r w:rsidRPr="006D258C">
        <w:t>в</w:t>
      </w:r>
      <w:r w:rsidRPr="006D258C">
        <w:t>ности системы общественной защиты является отсутствие средств. Планиру</w:t>
      </w:r>
      <w:r w:rsidRPr="006D258C">
        <w:t>е</w:t>
      </w:r>
      <w:r w:rsidRPr="006D258C">
        <w:t>мое увеличение числа общественных защитников должно позволить улучшить деятельность Службы общественной защиты особенно в плане контроля за предварительным заключением</w:t>
      </w:r>
      <w:r>
        <w:t>,</w:t>
      </w:r>
      <w:r w:rsidRPr="006D258C">
        <w:t xml:space="preserve"> и облегчить доступ задержанных к назначе</w:t>
      </w:r>
      <w:r w:rsidRPr="006D258C">
        <w:t>н</w:t>
      </w:r>
      <w:r w:rsidRPr="006D258C">
        <w:t>ным им адвокатам.</w:t>
      </w:r>
    </w:p>
    <w:p w:rsidR="00DA15FD" w:rsidRPr="006D258C" w:rsidRDefault="00DA15FD" w:rsidP="00E00BF5">
      <w:pPr>
        <w:pStyle w:val="SingleTxtGR"/>
      </w:pPr>
      <w:r w:rsidRPr="006D258C">
        <w:t>47.</w:t>
      </w:r>
      <w:r w:rsidRPr="006D258C">
        <w:tab/>
      </w:r>
      <w:r w:rsidRPr="007B70D2">
        <w:rPr>
          <w:b/>
        </w:rPr>
        <w:t>Г-жа Монтьель</w:t>
      </w:r>
      <w:r w:rsidRPr="006D258C">
        <w:t xml:space="preserve"> (Парагвай), касаясь вопроса о конституционных ход</w:t>
      </w:r>
      <w:r w:rsidRPr="006D258C">
        <w:t>а</w:t>
      </w:r>
      <w:r w:rsidRPr="006D258C">
        <w:t>тайствах относительно применения таких процедур, как ампаро и хабеас ко</w:t>
      </w:r>
      <w:r w:rsidRPr="006D258C">
        <w:t>р</w:t>
      </w:r>
      <w:r w:rsidRPr="006D258C">
        <w:t>пус, отмечает, что с 2004 года Бюро консти</w:t>
      </w:r>
      <w:r>
        <w:t>туционных гарантий получило 635 </w:t>
      </w:r>
      <w:r w:rsidRPr="006D258C">
        <w:t>ходатайств, которые были рассмотрены Уголовной палатой Верховного с</w:t>
      </w:r>
      <w:r w:rsidRPr="006D258C">
        <w:t>у</w:t>
      </w:r>
      <w:r w:rsidRPr="006D258C">
        <w:t>да. Количество ходатайств о применении процедуры хабеас корпус значительно возросло с 2007 года, в среднем с 60 ходатайств в год до 90 – в 2009 году и до 100 – в 2010 году. В нынешних условиях судьям зачастую трудно выдерживать срок, в течение которого они должны принять решение по таким ходатайствам, однако Уголовная палата делает все возможное, чтобы избежать задержек в осущест</w:t>
      </w:r>
      <w:r w:rsidRPr="006D258C">
        <w:t>в</w:t>
      </w:r>
      <w:r w:rsidRPr="006D258C">
        <w:t xml:space="preserve">лении этой процедуры. </w:t>
      </w:r>
    </w:p>
    <w:p w:rsidR="00DA15FD" w:rsidRPr="006D258C" w:rsidRDefault="00DA15FD" w:rsidP="00E00BF5">
      <w:pPr>
        <w:pStyle w:val="SingleTxtGR"/>
      </w:pPr>
      <w:r w:rsidRPr="006D258C">
        <w:t>48.</w:t>
      </w:r>
      <w:r w:rsidRPr="006D258C">
        <w:tab/>
      </w:r>
      <w:r w:rsidRPr="007B70D2">
        <w:rPr>
          <w:b/>
        </w:rPr>
        <w:t>Г-н Миранда</w:t>
      </w:r>
      <w:r w:rsidRPr="006D258C">
        <w:t xml:space="preserve"> (Парагвай) говорит, что случаи принудительного труда, о которых сообщалось властям, в большинстве своем имели место в регионе Чако на западе страны. Совместно с Международной организацией труда Парагвай прилагает значительные усилия по выявлению таких фактов и по привлечению виновных к судебной ответственности, а также по обеспечению того, чтобы р</w:t>
      </w:r>
      <w:r w:rsidRPr="006D258C">
        <w:t>а</w:t>
      </w:r>
      <w:r w:rsidRPr="006D258C">
        <w:t>ботодатели в этом регионе строго соблюдали трудовое законодательство. В св</w:t>
      </w:r>
      <w:r w:rsidRPr="006D258C">
        <w:t>я</w:t>
      </w:r>
      <w:r w:rsidRPr="006D258C">
        <w:t>зи с вопросом о</w:t>
      </w:r>
      <w:r>
        <w:t xml:space="preserve"> насилии в отношении женщин, следует напомнить, что в 2009 </w:t>
      </w:r>
      <w:r w:rsidRPr="006D258C">
        <w:t>году был создан Межведомственный комитет по борьбе с насилием в о</w:t>
      </w:r>
      <w:r w:rsidRPr="006D258C">
        <w:t>т</w:t>
      </w:r>
      <w:r w:rsidRPr="006D258C">
        <w:t>ношении женщин, детей и подростков. Он объединяет представителей Мин</w:t>
      </w:r>
      <w:r w:rsidRPr="006D258C">
        <w:t>и</w:t>
      </w:r>
      <w:r w:rsidRPr="006D258C">
        <w:t>стерства внутренних дел, Национальной полиции, Прокуратуры, Верховного суда, Секретариата по делам женщин, Секретариата по делам детей и подрос</w:t>
      </w:r>
      <w:r w:rsidRPr="006D258C">
        <w:t>т</w:t>
      </w:r>
      <w:r w:rsidRPr="006D258C">
        <w:t>ков и М</w:t>
      </w:r>
      <w:r w:rsidRPr="006D258C">
        <w:t>и</w:t>
      </w:r>
      <w:r w:rsidRPr="006D258C">
        <w:t>нистерства здравоохранения и социального обеспечения. Процесс формирования подобной основы требует времени, однако уже достигнут знач</w:t>
      </w:r>
      <w:r w:rsidRPr="006D258C">
        <w:t>и</w:t>
      </w:r>
      <w:r w:rsidRPr="006D258C">
        <w:t>тельный прогресс с точки зрения координации, и деятельность этого Комитета, нес</w:t>
      </w:r>
      <w:r w:rsidRPr="006D258C">
        <w:t>о</w:t>
      </w:r>
      <w:r w:rsidRPr="006D258C">
        <w:t xml:space="preserve">мненно, позволит получить конкретные результаты. </w:t>
      </w:r>
    </w:p>
    <w:p w:rsidR="00DA15FD" w:rsidRPr="006D258C" w:rsidRDefault="00DA15FD" w:rsidP="00E00BF5">
      <w:pPr>
        <w:pStyle w:val="SingleTxtGR"/>
      </w:pPr>
      <w:r w:rsidRPr="006D258C">
        <w:t>49.</w:t>
      </w:r>
      <w:r w:rsidRPr="006D258C">
        <w:tab/>
      </w:r>
      <w:r w:rsidRPr="007B70D2">
        <w:rPr>
          <w:b/>
        </w:rPr>
        <w:t>Г-н Риварола</w:t>
      </w:r>
      <w:r w:rsidRPr="006D258C">
        <w:t xml:space="preserve"> (Парагвай) отмечает, что вооруженные силы могут дейс</w:t>
      </w:r>
      <w:r w:rsidRPr="006D258C">
        <w:t>т</w:t>
      </w:r>
      <w:r w:rsidRPr="006D258C">
        <w:t>вовать совместно с полицией только тогда, когда ей требуется подкрепление, чтобы справиться с неконтролируемой ситуацией, или в случае внешней агре</w:t>
      </w:r>
      <w:r w:rsidRPr="006D258C">
        <w:t>с</w:t>
      </w:r>
      <w:r w:rsidRPr="006D258C">
        <w:t>сии. Менталитет и поведение военнослужащих претерпели значительные изм</w:t>
      </w:r>
      <w:r w:rsidRPr="006D258C">
        <w:t>е</w:t>
      </w:r>
      <w:r w:rsidRPr="006D258C">
        <w:t>нения, в частности, благодаря новым условиям комплектования, введенным в 1980-х годах. Вербовка женщин и многочисленные занятия по правам человека также внесли вклад в эти положительные изменения. Также необходимо знать о том, что каждому военнослужащему выдается брошюра с изложением осно</w:t>
      </w:r>
      <w:r w:rsidRPr="006D258C">
        <w:t>в</w:t>
      </w:r>
      <w:r w:rsidRPr="006D258C">
        <w:t xml:space="preserve">ных прав человека на испанском и гуарани. </w:t>
      </w:r>
    </w:p>
    <w:p w:rsidR="00DA15FD" w:rsidRPr="006D258C" w:rsidRDefault="00DA15FD" w:rsidP="00E00BF5">
      <w:pPr>
        <w:pStyle w:val="SingleTxtGR"/>
      </w:pPr>
      <w:r w:rsidRPr="006D258C">
        <w:t>50.</w:t>
      </w:r>
      <w:r w:rsidRPr="006D258C">
        <w:tab/>
        <w:t>До принятия Конституции в 1992 году в стране постоянно сохранялось чрезвычайное положение, а теперь ситуация изменилась. Чрезвычайное пол</w:t>
      </w:r>
      <w:r w:rsidRPr="006D258C">
        <w:t>о</w:t>
      </w:r>
      <w:r w:rsidRPr="006D258C">
        <w:t>жение может быть объявлено на срок в 60 суток и отменено в любой момент в случае изменения обстоятельств большинством голосов в Конгрессе. Комитету необходимо знать о том, что ни один человек не был помещен под стражу и ни одного собрания или манифестации не было запрещено с момента введения чрезвычайного положения в двух департаментах страны месяц назад.</w:t>
      </w:r>
    </w:p>
    <w:p w:rsidR="00DA15FD" w:rsidRPr="006D258C" w:rsidRDefault="00DA15FD" w:rsidP="00E00BF5">
      <w:pPr>
        <w:pStyle w:val="SingleTxtGR"/>
      </w:pPr>
      <w:r w:rsidRPr="006D258C">
        <w:t>51.</w:t>
      </w:r>
      <w:r w:rsidRPr="006D258C">
        <w:tab/>
        <w:t>Контрольные органы Национальной полиции, т</w:t>
      </w:r>
      <w:r>
        <w:t>.е.</w:t>
      </w:r>
      <w:r w:rsidRPr="006D258C">
        <w:t xml:space="preserve"> Департамент внутре</w:t>
      </w:r>
      <w:r w:rsidRPr="006D258C">
        <w:t>н</w:t>
      </w:r>
      <w:r w:rsidRPr="006D258C">
        <w:t>них дел и Управление юстиции для полиции, были усилены, и был увеличен объем выделяемых им материальных и людских ресурсов. Управлению по пр</w:t>
      </w:r>
      <w:r w:rsidRPr="006D258C">
        <w:t>а</w:t>
      </w:r>
      <w:r w:rsidRPr="006D258C">
        <w:t>вам человека Министерства внутренних дел поручено получать жалобы о зл</w:t>
      </w:r>
      <w:r w:rsidRPr="006D258C">
        <w:t>о</w:t>
      </w:r>
      <w:r w:rsidRPr="006D258C">
        <w:t>употреблениях со стороны полиции и принимать по ним меры. Также сущес</w:t>
      </w:r>
      <w:r w:rsidRPr="006D258C">
        <w:t>т</w:t>
      </w:r>
      <w:r w:rsidRPr="006D258C">
        <w:t>вует процедура гражданского контроля, позволяющая любому лицу, которому стало известно о нарушениях, допущенных государственными служащими, о</w:t>
      </w:r>
      <w:r w:rsidRPr="006D258C">
        <w:t>б</w:t>
      </w:r>
      <w:r w:rsidRPr="006D258C">
        <w:t>ращаться с жалобами в Центр по приему жалоб от граждан при Министерстве внутренних дел, который также имеет бесплатную "горячую линию". В 2010 и 2011 годах Управление юстиции возбудило 139 дисциплинарных разбир</w:t>
      </w:r>
      <w:r w:rsidRPr="006D258C">
        <w:t>а</w:t>
      </w:r>
      <w:r w:rsidRPr="006D258C">
        <w:t>тельств, включая 30 в связи с жестоким обращением, 75 – в связи с причинен</w:t>
      </w:r>
      <w:r w:rsidRPr="006D258C">
        <w:t>и</w:t>
      </w:r>
      <w:r w:rsidRPr="006D258C">
        <w:t>ем телесных повреждений и 17 – в связи с причинением тяжких телесных п</w:t>
      </w:r>
      <w:r w:rsidRPr="006D258C">
        <w:t>о</w:t>
      </w:r>
      <w:r w:rsidRPr="006D258C">
        <w:t>вреждений. На настоящий момент в результате этих разбирательств было вын</w:t>
      </w:r>
      <w:r w:rsidRPr="006D258C">
        <w:t>е</w:t>
      </w:r>
      <w:r w:rsidRPr="006D258C">
        <w:t>сено 99 приговоров, предусматривающих административные санкции.</w:t>
      </w:r>
    </w:p>
    <w:p w:rsidR="00DA15FD" w:rsidRPr="006D258C" w:rsidRDefault="00DA15FD" w:rsidP="00E00BF5">
      <w:pPr>
        <w:pStyle w:val="SingleTxtGR"/>
      </w:pPr>
      <w:r w:rsidRPr="006D258C">
        <w:t>52.</w:t>
      </w:r>
      <w:r w:rsidRPr="006D258C">
        <w:tab/>
      </w:r>
      <w:r w:rsidRPr="007B70D2">
        <w:rPr>
          <w:b/>
        </w:rPr>
        <w:t>Г-жа Варгас</w:t>
      </w:r>
      <w:r w:rsidRPr="006D258C">
        <w:t xml:space="preserve"> (Парагвай) признает, что в Парагвае существует проблема переполненности тюрем, поскольку в настоящее время здесь лишены свободы 7 247 человек, тогда как парагвайские тюрь</w:t>
      </w:r>
      <w:r>
        <w:t>мы рассчитаны примерно на 5 345</w:t>
      </w:r>
      <w:r>
        <w:rPr>
          <w:lang w:val="en-US"/>
        </w:rPr>
        <w:t> </w:t>
      </w:r>
      <w:r w:rsidRPr="006D258C">
        <w:t>коек. Были приняты меры по улучшению санитарных условий в пените</w:t>
      </w:r>
      <w:r w:rsidRPr="006D258C">
        <w:t>н</w:t>
      </w:r>
      <w:r w:rsidRPr="006D258C">
        <w:t>циарных учреждениях и инвестированы крупные суммы в реконструкцию имеющихся объектов и в строительство новых. Несбалансированность среди имеющихся учреждений и, в частности, незначительное количество заключе</w:t>
      </w:r>
      <w:r w:rsidRPr="006D258C">
        <w:t>н</w:t>
      </w:r>
      <w:r w:rsidRPr="006D258C">
        <w:t>ных в тюрьме Эсперанса объясняется критериями, применяемыми при разм</w:t>
      </w:r>
      <w:r w:rsidRPr="006D258C">
        <w:t>е</w:t>
      </w:r>
      <w:r w:rsidRPr="006D258C">
        <w:t>щении заключенных, которые прежде всего учитывают место, где они должны быть судимы, когда речь идет об обвиняемых, или место, где проживают их родственники. Также следует подчеркнуть, что в 2010 году Парагвай ратифиц</w:t>
      </w:r>
      <w:r w:rsidRPr="006D258C">
        <w:t>и</w:t>
      </w:r>
      <w:r w:rsidRPr="006D258C">
        <w:t>ровал Бразильские правила доступа лиц в уязвимом положении к правосудию и пр</w:t>
      </w:r>
      <w:r w:rsidRPr="006D258C">
        <w:t>и</w:t>
      </w:r>
      <w:r w:rsidRPr="006D258C">
        <w:t>нимает усилия по их применению.</w:t>
      </w:r>
    </w:p>
    <w:p w:rsidR="00DA15FD" w:rsidRPr="006D258C" w:rsidRDefault="00DA15FD" w:rsidP="00E00BF5">
      <w:pPr>
        <w:pStyle w:val="SingleTxtGR"/>
      </w:pPr>
      <w:r w:rsidRPr="006D258C">
        <w:t>53.</w:t>
      </w:r>
      <w:r w:rsidRPr="006D258C">
        <w:tab/>
        <w:t>В связи с делом Маурисио Майя, содержащегося в тюрьме Таку</w:t>
      </w:r>
      <w:r>
        <w:t xml:space="preserve">мбу за торговлю наркотиками, </w:t>
      </w:r>
      <w:r w:rsidRPr="006D258C">
        <w:t>следует отметить, что он был помещен в одиночную камеру для отбытия дисциплинарного наказания за использование своего м</w:t>
      </w:r>
      <w:r w:rsidRPr="006D258C">
        <w:t>о</w:t>
      </w:r>
      <w:r w:rsidRPr="006D258C">
        <w:t>бильного телефона для выражения угроз в адрес прокурора, который вел сле</w:t>
      </w:r>
      <w:r w:rsidRPr="006D258C">
        <w:t>д</w:t>
      </w:r>
      <w:r w:rsidRPr="006D258C">
        <w:t>ствие по его делу. Различные наказания, которым подвергаются заключенные, предусмотрены Пенитенциарным законом № 210 от 1970 года, который, дейс</w:t>
      </w:r>
      <w:r w:rsidRPr="006D258C">
        <w:t>т</w:t>
      </w:r>
      <w:r w:rsidRPr="006D258C">
        <w:t>вительно, в некоторых отношениях устарел. Поэтому исполнительная власть создала Национальную комиссию по реформе пенитенциарной системы. След</w:t>
      </w:r>
      <w:r w:rsidRPr="006D258C">
        <w:t>у</w:t>
      </w:r>
      <w:r w:rsidRPr="006D258C">
        <w:t>ет отметить, что в каждом пенитенциарном учреждении должен вестись жу</w:t>
      </w:r>
      <w:r w:rsidRPr="006D258C">
        <w:t>р</w:t>
      </w:r>
      <w:r>
        <w:t>нал, в который записываю</w:t>
      </w:r>
      <w:r w:rsidRPr="006D258C">
        <w:t>тся дата и время помещения в одиночную камеру, о</w:t>
      </w:r>
      <w:r w:rsidRPr="006D258C">
        <w:t>с</w:t>
      </w:r>
      <w:r w:rsidRPr="006D258C">
        <w:t>нование для применения такой меры, а также ее продолжительность. Касаясь права заключенных на интимные свидания, он отмечает, что, хотя такие пос</w:t>
      </w:r>
      <w:r w:rsidRPr="006D258C">
        <w:t>е</w:t>
      </w:r>
      <w:r w:rsidRPr="006D258C">
        <w:t>щения и предусмотрены законом или правилами внутреннего распорядка т</w:t>
      </w:r>
      <w:r w:rsidRPr="006D258C">
        <w:t>ю</w:t>
      </w:r>
      <w:r w:rsidRPr="006D258C">
        <w:t>рем, они не могут быть гарантированы на практике, если речь идет о свиданиях с лицами того же пола.</w:t>
      </w:r>
    </w:p>
    <w:p w:rsidR="00DA15FD" w:rsidRPr="006D258C" w:rsidRDefault="00DA15FD" w:rsidP="00E00BF5">
      <w:pPr>
        <w:pStyle w:val="SingleTxtGR"/>
      </w:pPr>
      <w:r w:rsidRPr="006D258C">
        <w:t>54.</w:t>
      </w:r>
      <w:r w:rsidRPr="006D258C">
        <w:tab/>
        <w:t>Возраст наступления уголовной ответственности составляет 14 лет. В с</w:t>
      </w:r>
      <w:r w:rsidRPr="006D258C">
        <w:t>о</w:t>
      </w:r>
      <w:r w:rsidRPr="006D258C">
        <w:t>ответствии с действующими международными стандартами Парагвай создал систему ювенальной юстиции, действие которой регулируется Кодексом о детях и подростках. Таким образом, несовершеннолетние пользуются особой защ</w:t>
      </w:r>
      <w:r w:rsidRPr="006D258C">
        <w:t>и</w:t>
      </w:r>
      <w:r w:rsidRPr="006D258C">
        <w:t>той. Что касается Народного защитника, мандат которого истек, то следует о</w:t>
      </w:r>
      <w:r w:rsidRPr="006D258C">
        <w:t>т</w:t>
      </w:r>
      <w:r w:rsidRPr="006D258C">
        <w:t>метить, что список кандидатов уже был составлен и должен быть в ближайшее время рассмотрен парламентом.</w:t>
      </w:r>
    </w:p>
    <w:p w:rsidR="00DA15FD" w:rsidRPr="006D258C" w:rsidRDefault="00DA15FD" w:rsidP="00E00BF5">
      <w:pPr>
        <w:pStyle w:val="SingleTxtGR"/>
      </w:pPr>
      <w:r w:rsidRPr="006D258C">
        <w:t>55.</w:t>
      </w:r>
      <w:r w:rsidRPr="006D258C">
        <w:tab/>
        <w:t>Наконец, в отношении обеспокоенности, выраженной в связи с доступом гомосексуалистов к компенсациям, следует уточнить, что в Законе № 838/96 о выплате компенсаций жертвам нарушений прав человека, имевших место в п</w:t>
      </w:r>
      <w:r w:rsidRPr="006D258C">
        <w:t>е</w:t>
      </w:r>
      <w:r w:rsidRPr="006D258C">
        <w:t>риод диктатуры 1954−1989 годов, не проводится никакого различия по призн</w:t>
      </w:r>
      <w:r w:rsidRPr="006D258C">
        <w:t>а</w:t>
      </w:r>
      <w:r w:rsidRPr="006D258C">
        <w:t>ку сексуальной ориентации.</w:t>
      </w:r>
    </w:p>
    <w:p w:rsidR="00DA15FD" w:rsidRPr="006D258C" w:rsidRDefault="00DA15FD" w:rsidP="00E00BF5">
      <w:pPr>
        <w:pStyle w:val="SingleTxtGR"/>
      </w:pPr>
      <w:r w:rsidRPr="006D258C">
        <w:t>56.</w:t>
      </w:r>
      <w:r w:rsidRPr="006D258C">
        <w:tab/>
      </w:r>
      <w:r w:rsidRPr="007B70D2">
        <w:rPr>
          <w:b/>
        </w:rPr>
        <w:t>Г-н Миранда</w:t>
      </w:r>
      <w:r w:rsidRPr="006D258C">
        <w:t xml:space="preserve"> (Парагвай) говорит, что смертная казнь не значится в сп</w:t>
      </w:r>
      <w:r w:rsidRPr="006D258C">
        <w:t>и</w:t>
      </w:r>
      <w:r w:rsidRPr="006D258C">
        <w:t>ске наказаний, предусмотренных проектом Военно-уголовного кодекса, кот</w:t>
      </w:r>
      <w:r w:rsidRPr="006D258C">
        <w:t>о</w:t>
      </w:r>
      <w:r w:rsidRPr="006D258C">
        <w:t>рый в настоящее время находится на рассмотрении, и напоминает, что смертная казнь уже была отменена статьей 4 Конституции от 20 июня 1992 года. В Вое</w:t>
      </w:r>
      <w:r w:rsidRPr="006D258C">
        <w:t>н</w:t>
      </w:r>
      <w:r w:rsidRPr="006D258C">
        <w:t>но-уголовном кодексе действительно по-прежнему отсутствует преступление, связанное с актами пыток; тем не менее Комитету необходимо знать о том, что была создана Комиссия специально для устранения этого пробела. В связи с вербовкой детей на военную службу Закон</w:t>
      </w:r>
      <w:r>
        <w:t>ом № 3369/07, отменяющим ст</w:t>
      </w:r>
      <w:r>
        <w:t>а</w:t>
      </w:r>
      <w:r>
        <w:t>тью </w:t>
      </w:r>
      <w:r w:rsidRPr="006D258C">
        <w:t>19 и вносящим поправки в статью 5 Закона № 569/75 об обязательной в</w:t>
      </w:r>
      <w:r w:rsidRPr="006D258C">
        <w:t>о</w:t>
      </w:r>
      <w:r w:rsidRPr="006D258C">
        <w:t>енной службе, устанавливается, что ее ни в коем случае не могут нести лица моложе 18 лет. Практика descuereo – своего рода дедовщина, заключающаяся в принуждении к выполнению крайне тяжелых физических упражнений, запр</w:t>
      </w:r>
      <w:r w:rsidRPr="006D258C">
        <w:t>е</w:t>
      </w:r>
      <w:r w:rsidRPr="006D258C">
        <w:t>щена з</w:t>
      </w:r>
      <w:r w:rsidRPr="006D258C">
        <w:t>а</w:t>
      </w:r>
      <w:r w:rsidRPr="006D258C">
        <w:t>коном.</w:t>
      </w:r>
    </w:p>
    <w:p w:rsidR="00DA15FD" w:rsidRPr="006D258C" w:rsidRDefault="00DA15FD" w:rsidP="00E00BF5">
      <w:pPr>
        <w:pStyle w:val="SingleTxtGR"/>
      </w:pPr>
      <w:r w:rsidRPr="006D258C">
        <w:t>57.</w:t>
      </w:r>
      <w:r w:rsidRPr="006D258C">
        <w:tab/>
      </w:r>
      <w:r w:rsidRPr="007B70D2">
        <w:rPr>
          <w:b/>
        </w:rPr>
        <w:t xml:space="preserve">Г-н Мартинес </w:t>
      </w:r>
      <w:r w:rsidRPr="006D258C">
        <w:t>(Парагвай) говорит, что плакаты и брошюры на испанском и гуарани, имеющие целью информировать широкую общественность и лиц, помещенных под стражу, об имеющихся у них правах, были разосланы во все отделения полиции Парагвая. Кроме того, подозреваемые могут быть устно проинформированы о своих правах на двух языках с учетом того, что сотрудн</w:t>
      </w:r>
      <w:r w:rsidRPr="006D258C">
        <w:t>и</w:t>
      </w:r>
      <w:r w:rsidRPr="006D258C">
        <w:t xml:space="preserve">ки полиции обычно говорят как на гуарани, так и на испанском. Необходимо дать уточнение в связи со </w:t>
      </w:r>
      <w:r>
        <w:t>сроком в 24 часа, предусмотренны</w:t>
      </w:r>
      <w:r w:rsidRPr="006D258C">
        <w:t>м в Конституции в отношении процедуры хабеас корпус (статья 133): речь идет о сроке доставки задержанного к судье. Для того чтобы обеспечить соблюдение подобных проц</w:t>
      </w:r>
      <w:r w:rsidRPr="006D258C">
        <w:t>е</w:t>
      </w:r>
      <w:r w:rsidRPr="006D258C">
        <w:t xml:space="preserve">дурных гарантий, судебная система функционирует круглые сутки семь дней в неделю, и это означает, что судьи и адвокаты доступны в любое время. </w:t>
      </w:r>
    </w:p>
    <w:p w:rsidR="00DA15FD" w:rsidRPr="006D258C" w:rsidRDefault="00DA15FD" w:rsidP="00E00BF5">
      <w:pPr>
        <w:pStyle w:val="SingleTxtGR"/>
      </w:pPr>
      <w:r w:rsidRPr="006D258C">
        <w:t>58.</w:t>
      </w:r>
      <w:r w:rsidRPr="006D258C">
        <w:tab/>
      </w:r>
      <w:r w:rsidRPr="007B70D2">
        <w:rPr>
          <w:b/>
        </w:rPr>
        <w:t>Г-н Гонсалес</w:t>
      </w:r>
      <w:r w:rsidRPr="006D258C">
        <w:t xml:space="preserve"> (Парагвай) говорит, что статьей 229 Уголовного кодекса с внесенными в нее в 2008 году поправками предусматривается, что в случае, е</w:t>
      </w:r>
      <w:r w:rsidRPr="006D258C">
        <w:t>с</w:t>
      </w:r>
      <w:r w:rsidRPr="006D258C">
        <w:t>ли какое-либо лицо в рамках семьи систематически подвергает серьезному ф</w:t>
      </w:r>
      <w:r w:rsidRPr="006D258C">
        <w:t>и</w:t>
      </w:r>
      <w:r w:rsidRPr="006D258C">
        <w:t>зическому насилию или психическим страданиям другое лицо, с которым это лицо проживает, оно подлежит лишению свободы на срок до двух лет или штрафу. Из этого не следует делать вывод о том, что данная статья препятствует назначению более суровых наказаний за другие преступления, такие как изн</w:t>
      </w:r>
      <w:r w:rsidRPr="006D258C">
        <w:t>а</w:t>
      </w:r>
      <w:r w:rsidRPr="006D258C">
        <w:t>силования или посягательства сексуального характера. Наконец, следует по</w:t>
      </w:r>
      <w:r w:rsidRPr="006D258C">
        <w:t>д</w:t>
      </w:r>
      <w:r w:rsidRPr="006D258C">
        <w:t>черкнуть, что Парагвай полностью соблюдает положения статьи 36 Венской конвенции о консульских сношениях, и все иностранные граждане, помеща</w:t>
      </w:r>
      <w:r w:rsidRPr="006D258C">
        <w:t>е</w:t>
      </w:r>
      <w:r w:rsidRPr="006D258C">
        <w:t>мые под стражу, систематически информируются об их праве поддерживать контакт с консульскими представителями своей страны. Однако на практике иногда бывает так, что заинтересованные лица не всегда желают воспольз</w:t>
      </w:r>
      <w:r w:rsidRPr="006D258C">
        <w:t>о</w:t>
      </w:r>
      <w:r w:rsidRPr="006D258C">
        <w:t>ваться этим правом по семейным причинам или по соображениям конфиденц</w:t>
      </w:r>
      <w:r w:rsidRPr="006D258C">
        <w:t>и</w:t>
      </w:r>
      <w:r w:rsidRPr="006D258C">
        <w:t>альности.</w:t>
      </w:r>
    </w:p>
    <w:p w:rsidR="00DA15FD" w:rsidRPr="006D258C" w:rsidRDefault="00DA15FD" w:rsidP="00E00BF5">
      <w:pPr>
        <w:pStyle w:val="SingleTxtGR"/>
      </w:pPr>
      <w:r w:rsidRPr="006D258C">
        <w:t>59.</w:t>
      </w:r>
      <w:r w:rsidRPr="006D258C">
        <w:tab/>
      </w:r>
      <w:r w:rsidRPr="007B70D2">
        <w:rPr>
          <w:b/>
        </w:rPr>
        <w:t>Председатель</w:t>
      </w:r>
      <w:r w:rsidRPr="006D258C">
        <w:t xml:space="preserve"> благодарит делегацию Парагвая за представленные ею о</w:t>
      </w:r>
      <w:r w:rsidRPr="006D258C">
        <w:t>т</w:t>
      </w:r>
      <w:r w:rsidRPr="006D258C">
        <w:t>веты и объявляет, что на этом Комитет завершает свое рассмотрение четверт</w:t>
      </w:r>
      <w:r w:rsidRPr="006D258C">
        <w:t>о</w:t>
      </w:r>
      <w:r>
        <w:t>го−</w:t>
      </w:r>
      <w:r w:rsidRPr="006D258C">
        <w:t>шестого периодических докладов Парагвая.</w:t>
      </w:r>
    </w:p>
    <w:p w:rsidR="00DA15FD" w:rsidRPr="007B70D2" w:rsidRDefault="00DA15FD" w:rsidP="00E00BF5">
      <w:pPr>
        <w:pStyle w:val="SingleTxtGR"/>
        <w:rPr>
          <w:i/>
        </w:rPr>
      </w:pPr>
      <w:r w:rsidRPr="007B70D2">
        <w:rPr>
          <w:i/>
        </w:rPr>
        <w:t>Заседание закрывается в 18 ч. 05 м.</w:t>
      </w:r>
    </w:p>
    <w:p w:rsidR="00DA15FD" w:rsidRPr="00DA15FD" w:rsidRDefault="00DA15FD" w:rsidP="00345930">
      <w:pPr>
        <w:pStyle w:val="SingleTxtGR"/>
        <w:rPr>
          <w:lang w:val="en-US"/>
        </w:rPr>
      </w:pPr>
    </w:p>
    <w:sectPr w:rsidR="00DA15FD" w:rsidRPr="00DA15F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52C" w:rsidRDefault="0025452C">
      <w:r>
        <w:rPr>
          <w:lang w:val="en-US"/>
        </w:rPr>
        <w:tab/>
      </w:r>
      <w:r>
        <w:separator/>
      </w:r>
    </w:p>
  </w:endnote>
  <w:endnote w:type="continuationSeparator" w:id="0">
    <w:p w:rsidR="0025452C" w:rsidRDefault="0025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C0" w:rsidRPr="00B74BE2" w:rsidRDefault="00EF7FC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2B3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GE.11-46728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C0" w:rsidRPr="00B74BE2" w:rsidRDefault="00EF7FC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GE.11-46728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2B34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C0" w:rsidRPr="008D748F" w:rsidRDefault="00EF7FC0" w:rsidP="008D748F">
    <w:pPr>
      <w:pStyle w:val="SingleTxtGR"/>
      <w:rPr>
        <w:w w:val="100"/>
        <w:kern w:val="0"/>
      </w:rPr>
    </w:pPr>
    <w:r w:rsidRPr="008D748F">
      <w:rPr>
        <w:w w:val="100"/>
        <w:kern w:val="0"/>
      </w:rPr>
      <w:t>В настоящий отчет могут вноситься поправки.</w:t>
    </w:r>
  </w:p>
  <w:p w:rsidR="00EF7FC0" w:rsidRPr="008D748F" w:rsidRDefault="00EF7FC0" w:rsidP="008D748F">
    <w:pPr>
      <w:pStyle w:val="SingleTxtGR"/>
      <w:rPr>
        <w:w w:val="100"/>
        <w:kern w:val="0"/>
      </w:rPr>
    </w:pPr>
    <w:r w:rsidRPr="008D748F">
      <w:rPr>
        <w:w w:val="100"/>
        <w:kern w:val="0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</w:t>
    </w:r>
    <w:r w:rsidRPr="008D748F">
      <w:rPr>
        <w:w w:val="100"/>
        <w:kern w:val="0"/>
      </w:rPr>
      <w:t>е</w:t>
    </w:r>
    <w:r w:rsidRPr="008D748F">
      <w:rPr>
        <w:w w:val="100"/>
        <w:kern w:val="0"/>
      </w:rPr>
      <w:t xml:space="preserve">та. Поправки следует направлять </w:t>
    </w:r>
    <w:r w:rsidRPr="008D748F">
      <w:rPr>
        <w:i/>
        <w:w w:val="100"/>
        <w:kern w:val="0"/>
      </w:rPr>
      <w:t>в течение одной недели с момента выпуска н</w:t>
    </w:r>
    <w:r w:rsidRPr="008D748F">
      <w:rPr>
        <w:i/>
        <w:w w:val="100"/>
        <w:kern w:val="0"/>
      </w:rPr>
      <w:t>а</w:t>
    </w:r>
    <w:r w:rsidRPr="008D748F">
      <w:rPr>
        <w:i/>
        <w:w w:val="100"/>
        <w:kern w:val="0"/>
      </w:rPr>
      <w:t>стоящего документа</w:t>
    </w:r>
    <w:r w:rsidRPr="008D748F">
      <w:rPr>
        <w:w w:val="100"/>
        <w:kern w:val="0"/>
      </w:rPr>
      <w:t xml:space="preserve"> в Группу издания официальных документов, комната E.4108, Дворец Наций, Женева.</w:t>
    </w:r>
  </w:p>
  <w:p w:rsidR="00EF7FC0" w:rsidRPr="008D748F" w:rsidRDefault="00EF7FC0" w:rsidP="008D748F">
    <w:pPr>
      <w:pStyle w:val="SingleTxtGR"/>
      <w:rPr>
        <w:w w:val="100"/>
        <w:kern w:val="0"/>
      </w:rPr>
    </w:pPr>
    <w:r w:rsidRPr="008D748F">
      <w:rPr>
        <w:w w:val="100"/>
        <w:kern w:val="0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</w:t>
    </w:r>
    <w:r w:rsidRPr="008D748F">
      <w:rPr>
        <w:w w:val="100"/>
        <w:kern w:val="0"/>
      </w:rPr>
      <w:t>а</w:t>
    </w:r>
    <w:r w:rsidRPr="008D748F">
      <w:rPr>
        <w:w w:val="100"/>
        <w:kern w:val="0"/>
      </w:rPr>
      <w:t>ния сессии.</w:t>
    </w:r>
  </w:p>
  <w:p w:rsidR="00EF7FC0" w:rsidRPr="00B74BE2" w:rsidRDefault="00EF7FC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GE.11-46728  </w:t>
    </w:r>
    <w:r>
      <w:rPr>
        <w:sz w:val="20"/>
        <w:lang w:val="ru-RU"/>
      </w:rPr>
      <w:t>(R)</w:t>
    </w:r>
    <w:r>
      <w:rPr>
        <w:sz w:val="20"/>
        <w:lang w:val="en-US"/>
      </w:rPr>
      <w:t xml:space="preserve">   110213   130213</w:t>
    </w:r>
    <w:r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52C" w:rsidRPr="00F71F63" w:rsidRDefault="002545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452C" w:rsidRPr="00F71F63" w:rsidRDefault="002545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452C" w:rsidRPr="00635E86" w:rsidRDefault="0025452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C0" w:rsidRPr="008C469F" w:rsidRDefault="00EF7FC0">
    <w:pPr>
      <w:pStyle w:val="Header"/>
      <w:rPr>
        <w:lang w:val="en-US"/>
      </w:rPr>
    </w:pPr>
    <w:r>
      <w:rPr>
        <w:lang w:val="en-US"/>
      </w:rPr>
      <w:t>CAT/C/SR.1029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C0" w:rsidRPr="00B74BE2" w:rsidRDefault="00EF7FC0">
    <w:pPr>
      <w:pStyle w:val="Header"/>
      <w:rPr>
        <w:lang w:val="en-US"/>
      </w:rPr>
    </w:pPr>
    <w:r>
      <w:rPr>
        <w:lang w:val="en-US"/>
      </w:rPr>
      <w:tab/>
    </w:r>
    <w:r w:rsidRPr="00B66557">
      <w:rPr>
        <w:lang w:val="en-US"/>
      </w:rPr>
      <w:t>CAT/C/SR.1029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93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D7C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870D7"/>
    <w:rsid w:val="00190231"/>
    <w:rsid w:val="00192ABD"/>
    <w:rsid w:val="0019496F"/>
    <w:rsid w:val="001A75D5"/>
    <w:rsid w:val="001A7D40"/>
    <w:rsid w:val="001D07F7"/>
    <w:rsid w:val="001D384C"/>
    <w:rsid w:val="001D7B8F"/>
    <w:rsid w:val="001E48EE"/>
    <w:rsid w:val="001E7DF3"/>
    <w:rsid w:val="001F2D04"/>
    <w:rsid w:val="0020059C"/>
    <w:rsid w:val="002019BD"/>
    <w:rsid w:val="00232D42"/>
    <w:rsid w:val="00237334"/>
    <w:rsid w:val="002444F4"/>
    <w:rsid w:val="0025452C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5D74"/>
    <w:rsid w:val="003215F5"/>
    <w:rsid w:val="00331958"/>
    <w:rsid w:val="00332891"/>
    <w:rsid w:val="00345930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0CF9"/>
    <w:rsid w:val="0048244D"/>
    <w:rsid w:val="004A0DE8"/>
    <w:rsid w:val="004A4CB7"/>
    <w:rsid w:val="004A57B5"/>
    <w:rsid w:val="004B19DA"/>
    <w:rsid w:val="004B485A"/>
    <w:rsid w:val="004B6216"/>
    <w:rsid w:val="004C2A53"/>
    <w:rsid w:val="004C3B35"/>
    <w:rsid w:val="004C43EC"/>
    <w:rsid w:val="004E6729"/>
    <w:rsid w:val="004F0E47"/>
    <w:rsid w:val="0051339C"/>
    <w:rsid w:val="0051412F"/>
    <w:rsid w:val="00522B34"/>
    <w:rsid w:val="00522B6F"/>
    <w:rsid w:val="00523D26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EB2"/>
    <w:rsid w:val="005B7F35"/>
    <w:rsid w:val="005C2081"/>
    <w:rsid w:val="005C678A"/>
    <w:rsid w:val="005D1F00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1AE1"/>
    <w:rsid w:val="006C2F45"/>
    <w:rsid w:val="006C361A"/>
    <w:rsid w:val="006C5657"/>
    <w:rsid w:val="006C73A6"/>
    <w:rsid w:val="006D5E4E"/>
    <w:rsid w:val="006E6860"/>
    <w:rsid w:val="006E7183"/>
    <w:rsid w:val="006F5FBF"/>
    <w:rsid w:val="0070327E"/>
    <w:rsid w:val="00707B5F"/>
    <w:rsid w:val="00735602"/>
    <w:rsid w:val="00744486"/>
    <w:rsid w:val="0075279B"/>
    <w:rsid w:val="00753748"/>
    <w:rsid w:val="00762446"/>
    <w:rsid w:val="00781ACB"/>
    <w:rsid w:val="007A79EB"/>
    <w:rsid w:val="007D47AD"/>
    <w:rsid w:val="007D4CA0"/>
    <w:rsid w:val="007D7A23"/>
    <w:rsid w:val="007E38C3"/>
    <w:rsid w:val="007E549E"/>
    <w:rsid w:val="007E71C9"/>
    <w:rsid w:val="007F0E44"/>
    <w:rsid w:val="007F7553"/>
    <w:rsid w:val="0080755E"/>
    <w:rsid w:val="008120D4"/>
    <w:rsid w:val="008139A5"/>
    <w:rsid w:val="00817F73"/>
    <w:rsid w:val="0082228E"/>
    <w:rsid w:val="0083014C"/>
    <w:rsid w:val="00830402"/>
    <w:rsid w:val="008305D7"/>
    <w:rsid w:val="00834887"/>
    <w:rsid w:val="00842FED"/>
    <w:rsid w:val="008455CF"/>
    <w:rsid w:val="00847689"/>
    <w:rsid w:val="00861C52"/>
    <w:rsid w:val="00861D8A"/>
    <w:rsid w:val="008727A1"/>
    <w:rsid w:val="0088486D"/>
    <w:rsid w:val="00886B0F"/>
    <w:rsid w:val="00891C08"/>
    <w:rsid w:val="008A3879"/>
    <w:rsid w:val="008A5FA8"/>
    <w:rsid w:val="008A7575"/>
    <w:rsid w:val="008B5F47"/>
    <w:rsid w:val="008C7B87"/>
    <w:rsid w:val="008D6A7A"/>
    <w:rsid w:val="008D748F"/>
    <w:rsid w:val="008E3E87"/>
    <w:rsid w:val="008E7F13"/>
    <w:rsid w:val="008F3185"/>
    <w:rsid w:val="00915B0A"/>
    <w:rsid w:val="00926904"/>
    <w:rsid w:val="009372F0"/>
    <w:rsid w:val="00955022"/>
    <w:rsid w:val="00957B4D"/>
    <w:rsid w:val="00961622"/>
    <w:rsid w:val="00964EEA"/>
    <w:rsid w:val="009712FE"/>
    <w:rsid w:val="00980C86"/>
    <w:rsid w:val="009B1D9B"/>
    <w:rsid w:val="009B4074"/>
    <w:rsid w:val="009C30BB"/>
    <w:rsid w:val="009C60BE"/>
    <w:rsid w:val="009D52C4"/>
    <w:rsid w:val="009E6279"/>
    <w:rsid w:val="009F00A6"/>
    <w:rsid w:val="009F52AC"/>
    <w:rsid w:val="009F563C"/>
    <w:rsid w:val="009F56A7"/>
    <w:rsid w:val="009F5B05"/>
    <w:rsid w:val="009F7831"/>
    <w:rsid w:val="00A026CA"/>
    <w:rsid w:val="00A07232"/>
    <w:rsid w:val="00A14800"/>
    <w:rsid w:val="00A156DE"/>
    <w:rsid w:val="00A157ED"/>
    <w:rsid w:val="00A2446A"/>
    <w:rsid w:val="00A325A9"/>
    <w:rsid w:val="00A4025D"/>
    <w:rsid w:val="00A5698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77D"/>
    <w:rsid w:val="00B46A1E"/>
    <w:rsid w:val="00B66557"/>
    <w:rsid w:val="00B81305"/>
    <w:rsid w:val="00BB17DC"/>
    <w:rsid w:val="00BB1AF9"/>
    <w:rsid w:val="00BB4C4A"/>
    <w:rsid w:val="00BD3CAE"/>
    <w:rsid w:val="00BD5F3C"/>
    <w:rsid w:val="00C03C0A"/>
    <w:rsid w:val="00C07C0F"/>
    <w:rsid w:val="00C145C4"/>
    <w:rsid w:val="00C14935"/>
    <w:rsid w:val="00C1738B"/>
    <w:rsid w:val="00C20C8C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476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36FE6"/>
    <w:rsid w:val="00D54B00"/>
    <w:rsid w:val="00D6236B"/>
    <w:rsid w:val="00D809D1"/>
    <w:rsid w:val="00D84ECF"/>
    <w:rsid w:val="00D9051F"/>
    <w:rsid w:val="00DA15FD"/>
    <w:rsid w:val="00DA2851"/>
    <w:rsid w:val="00DA2B7C"/>
    <w:rsid w:val="00DA5686"/>
    <w:rsid w:val="00DB2FC0"/>
    <w:rsid w:val="00DD24BE"/>
    <w:rsid w:val="00DF18FA"/>
    <w:rsid w:val="00DF49CA"/>
    <w:rsid w:val="00DF775B"/>
    <w:rsid w:val="00E007F3"/>
    <w:rsid w:val="00E00BF5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EF7FC0"/>
    <w:rsid w:val="00F069D1"/>
    <w:rsid w:val="00F1410D"/>
    <w:rsid w:val="00F1503D"/>
    <w:rsid w:val="00F22712"/>
    <w:rsid w:val="00F275F5"/>
    <w:rsid w:val="00F33188"/>
    <w:rsid w:val="00F35BDE"/>
    <w:rsid w:val="00F52A0E"/>
    <w:rsid w:val="00F63D5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5252</Words>
  <Characters>35139</Characters>
  <Application>Microsoft Office Word</Application>
  <DocSecurity>4</DocSecurity>
  <Lines>605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Ирина Сафонова</cp:lastModifiedBy>
  <cp:revision>4</cp:revision>
  <cp:lastPrinted>2013-02-13T10:06:00Z</cp:lastPrinted>
  <dcterms:created xsi:type="dcterms:W3CDTF">2013-02-13T10:06:00Z</dcterms:created>
  <dcterms:modified xsi:type="dcterms:W3CDTF">2013-02-13T10:06:00Z</dcterms:modified>
</cp:coreProperties>
</file>