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ABF" w:rsidRPr="00302ABF" w:rsidRDefault="00302ABF" w:rsidP="00302ABF">
      <w:pPr>
        <w:pStyle w:val="H1"/>
        <w:tabs>
          <w:tab w:val="left" w:pos="680"/>
        </w:tabs>
        <w:spacing w:after="0" w:line="60" w:lineRule="exact"/>
        <w:ind w:left="0"/>
        <w:rPr>
          <w:sz w:val="6"/>
          <w:szCs w:val="24"/>
          <w:lang w:val="ru-RU"/>
        </w:rPr>
      </w:pPr>
      <w:r>
        <w:rPr>
          <w:rStyle w:val="CommentReference"/>
          <w:b w:val="0"/>
          <w:spacing w:val="4"/>
          <w:w w:val="103"/>
          <w:kern w:val="14"/>
        </w:rPr>
        <w:commentReference w:id="0"/>
      </w:r>
    </w:p>
    <w:p w:rsidR="00F5739F" w:rsidRPr="00623D83" w:rsidRDefault="00F5739F">
      <w:pPr>
        <w:pStyle w:val="H1"/>
        <w:tabs>
          <w:tab w:val="left" w:pos="680"/>
        </w:tabs>
        <w:spacing w:after="0" w:line="240" w:lineRule="auto"/>
        <w:ind w:left="0"/>
        <w:rPr>
          <w:sz w:val="24"/>
          <w:szCs w:val="24"/>
          <w:lang w:val="ru-RU"/>
        </w:rPr>
      </w:pPr>
      <w:r w:rsidRPr="00623D83">
        <w:rPr>
          <w:sz w:val="24"/>
          <w:szCs w:val="24"/>
          <w:lang w:val="ru-RU"/>
        </w:rPr>
        <w:t>Комитет по ликвидации дискриминации</w:t>
      </w:r>
      <w:r w:rsidRPr="00623D83">
        <w:rPr>
          <w:sz w:val="24"/>
          <w:szCs w:val="24"/>
          <w:lang w:val="ru-RU"/>
        </w:rPr>
        <w:br/>
        <w:t>в отношении женщин</w:t>
      </w:r>
    </w:p>
    <w:p w:rsidR="00303BFF" w:rsidRPr="007F60F1" w:rsidRDefault="00303BFF"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F5739F" w:rsidRDefault="005F2121" w:rsidP="00B27821">
      <w:pPr>
        <w:pStyle w:val="HCh"/>
        <w:spacing w:after="0" w:line="240" w:lineRule="auto"/>
        <w:ind w:right="962"/>
        <w:rPr>
          <w:spacing w:val="0"/>
          <w:lang w:val="ru-RU"/>
        </w:rPr>
      </w:pPr>
      <w:r w:rsidRPr="008C23F9">
        <w:rPr>
          <w:spacing w:val="0"/>
          <w:szCs w:val="28"/>
          <w:lang w:val="ru-RU"/>
        </w:rPr>
        <w:t xml:space="preserve">Рассмотрение докладов, представленных </w:t>
      </w:r>
      <w:r w:rsidR="00B27821">
        <w:rPr>
          <w:spacing w:val="0"/>
          <w:szCs w:val="28"/>
          <w:lang w:val="ru-RU"/>
        </w:rPr>
        <w:br/>
      </w:r>
      <w:r w:rsidRPr="008C23F9">
        <w:rPr>
          <w:spacing w:val="0"/>
          <w:szCs w:val="28"/>
          <w:lang w:val="ru-RU"/>
        </w:rPr>
        <w:t>государствами-участниками в соответствии со статьей</w:t>
      </w:r>
      <w:r w:rsidRPr="008C23F9">
        <w:rPr>
          <w:spacing w:val="0"/>
          <w:szCs w:val="28"/>
        </w:rPr>
        <w:t> </w:t>
      </w:r>
      <w:r w:rsidRPr="008C23F9">
        <w:rPr>
          <w:spacing w:val="0"/>
          <w:szCs w:val="28"/>
          <w:lang w:val="ru-RU"/>
        </w:rPr>
        <w:t xml:space="preserve">18 </w:t>
      </w:r>
      <w:r w:rsidRPr="00B63D00">
        <w:rPr>
          <w:caps/>
          <w:spacing w:val="0"/>
          <w:szCs w:val="28"/>
          <w:lang w:val="ru-RU"/>
        </w:rPr>
        <w:t>к</w:t>
      </w:r>
      <w:r w:rsidRPr="008C23F9">
        <w:rPr>
          <w:spacing w:val="0"/>
          <w:szCs w:val="28"/>
          <w:lang w:val="ru-RU"/>
        </w:rPr>
        <w:t xml:space="preserve">онвенции о ликвидации всех форм дискриминации </w:t>
      </w:r>
      <w:r w:rsidR="00B27821">
        <w:rPr>
          <w:spacing w:val="0"/>
          <w:szCs w:val="28"/>
          <w:lang w:val="ru-RU"/>
        </w:rPr>
        <w:br/>
      </w:r>
      <w:r w:rsidRPr="008C23F9">
        <w:rPr>
          <w:spacing w:val="0"/>
          <w:szCs w:val="28"/>
          <w:lang w:val="ru-RU"/>
        </w:rPr>
        <w:t>в отношении женщин</w:t>
      </w:r>
    </w:p>
    <w:p w:rsidR="00303BFF" w:rsidRPr="007F60F1" w:rsidRDefault="00303BFF" w:rsidP="00303BFF">
      <w:pPr>
        <w:pStyle w:val="SingleTxt"/>
        <w:spacing w:after="0" w:line="120" w:lineRule="exact"/>
        <w:rPr>
          <w:sz w:val="10"/>
          <w:lang w:val="fr-FR"/>
        </w:rPr>
      </w:pPr>
    </w:p>
    <w:p w:rsidR="00303BFF" w:rsidRPr="00C413F1" w:rsidRDefault="00303BFF" w:rsidP="00C413F1">
      <w:pPr>
        <w:pStyle w:val="SingleTxt"/>
        <w:spacing w:after="0" w:line="240" w:lineRule="auto"/>
        <w:ind w:left="1264" w:right="1264"/>
        <w:rPr>
          <w:sz w:val="24"/>
          <w:lang w:val="fr-FR"/>
        </w:rPr>
      </w:pPr>
    </w:p>
    <w:p w:rsidR="00C413F1" w:rsidRPr="00EB3BB9" w:rsidRDefault="00DB501D" w:rsidP="00C413F1">
      <w:pPr>
        <w:pStyle w:val="SingleTxt"/>
        <w:spacing w:after="0" w:line="240" w:lineRule="auto"/>
        <w:ind w:left="1264" w:right="1264"/>
        <w:rPr>
          <w:sz w:val="24"/>
          <w:lang w:val="fr-FR"/>
        </w:rPr>
      </w:pPr>
      <w:r>
        <w:rPr>
          <w:b/>
          <w:sz w:val="24"/>
          <w:lang w:val="ru-RU"/>
        </w:rPr>
        <w:t>П</w:t>
      </w:r>
      <w:r w:rsidR="00EB3BB9" w:rsidRPr="00EB3BB9">
        <w:rPr>
          <w:b/>
          <w:sz w:val="24"/>
        </w:rPr>
        <w:t>ервоначальный периодически</w:t>
      </w:r>
      <w:r>
        <w:rPr>
          <w:b/>
          <w:sz w:val="24"/>
          <w:lang w:val="ru-RU"/>
        </w:rPr>
        <w:t>й</w:t>
      </w:r>
      <w:r w:rsidR="00EB3BB9" w:rsidRPr="00EB3BB9">
        <w:rPr>
          <w:b/>
          <w:sz w:val="24"/>
        </w:rPr>
        <w:t xml:space="preserve"> доклад государств-участников</w:t>
      </w:r>
    </w:p>
    <w:p w:rsidR="00C413F1" w:rsidRPr="007F60F1" w:rsidRDefault="00C413F1"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F5739F" w:rsidRDefault="00DB501D" w:rsidP="00303B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right="1259"/>
        <w:rPr>
          <w:spacing w:val="0"/>
          <w:sz w:val="24"/>
        </w:rPr>
      </w:pPr>
      <w:r w:rsidRPr="00DB501D">
        <w:t>Объединенные Арабские Эмираты</w:t>
      </w:r>
      <w:r w:rsidR="00C16B6C">
        <w:rPr>
          <w:rStyle w:val="FootnoteReference"/>
          <w:b w:val="0"/>
          <w:spacing w:val="4"/>
          <w:w w:val="103"/>
          <w:szCs w:val="24"/>
          <w:lang w:val="ru-RU"/>
        </w:rPr>
        <w:t xml:space="preserve"> </w:t>
      </w:r>
      <w:r w:rsidR="00CF296C" w:rsidRPr="006874F4">
        <w:rPr>
          <w:rStyle w:val="FootnoteReference"/>
          <w:b w:val="0"/>
          <w:spacing w:val="4"/>
          <w:w w:val="103"/>
          <w:szCs w:val="24"/>
          <w:vertAlign w:val="baseline"/>
          <w:lang w:val="ru-RU"/>
        </w:rPr>
        <w:footnoteReference w:customMarkFollows="1" w:id="1"/>
        <w:t>*</w:t>
      </w:r>
    </w:p>
    <w:p w:rsidR="00F5739F" w:rsidRDefault="00F5739F">
      <w:pPr>
        <w:pStyle w:val="SingleTxt"/>
        <w:spacing w:after="0" w:line="120" w:lineRule="exact"/>
        <w:rPr>
          <w:sz w:val="10"/>
          <w:lang w:val="ru-RU"/>
        </w:rPr>
      </w:pPr>
    </w:p>
    <w:p w:rsidR="00F5739F" w:rsidRDefault="00F5739F">
      <w:pPr>
        <w:pStyle w:val="SingleTxt"/>
        <w:spacing w:after="0" w:line="120" w:lineRule="exact"/>
        <w:rPr>
          <w:sz w:val="10"/>
          <w:lang w:val="ru-RU"/>
        </w:rPr>
      </w:pPr>
    </w:p>
    <w:p w:rsidR="00F5739F" w:rsidRDefault="00F5739F">
      <w:pPr>
        <w:pStyle w:val="SingleTxt"/>
        <w:spacing w:after="0" w:line="120" w:lineRule="exact"/>
        <w:rPr>
          <w:sz w:val="10"/>
          <w:lang w:val="ru-RU"/>
        </w:rPr>
      </w:pPr>
    </w:p>
    <w:p w:rsidR="00303BFF" w:rsidRPr="00504EF7" w:rsidRDefault="00303BFF" w:rsidP="00303BFF">
      <w:pPr>
        <w:pStyle w:val="SingleTxt"/>
        <w:spacing w:after="0" w:line="120" w:lineRule="exact"/>
        <w:rPr>
          <w:sz w:val="10"/>
        </w:rPr>
      </w:pPr>
    </w:p>
    <w:p w:rsidR="00303BFF" w:rsidRPr="00564EBD" w:rsidRDefault="00303BFF" w:rsidP="00303BFF">
      <w:pPr>
        <w:spacing w:after="120" w:line="240" w:lineRule="auto"/>
        <w:ind w:left="1264" w:right="1264"/>
        <w:jc w:val="center"/>
        <w:rPr>
          <w:lang w:val="ru-RU"/>
        </w:rPr>
      </w:pPr>
    </w:p>
    <w:p w:rsidR="00303BFF" w:rsidRPr="004D6D35" w:rsidRDefault="00303BFF" w:rsidP="00303BFF">
      <w:pPr>
        <w:spacing w:after="160" w:line="240" w:lineRule="auto"/>
        <w:ind w:left="1264" w:right="1264"/>
        <w:jc w:val="both"/>
        <w:rPr>
          <w:spacing w:val="0"/>
          <w:w w:val="100"/>
          <w:lang w:val="ru-RU"/>
        </w:rPr>
      </w:pPr>
    </w:p>
    <w:p w:rsidR="004D6D35" w:rsidRDefault="004D6D35" w:rsidP="005F2121">
      <w:pPr>
        <w:pStyle w:val="SingleTxt"/>
        <w:rPr>
          <w:lang w:val="ru-RU"/>
        </w:rPr>
      </w:pPr>
    </w:p>
    <w:p w:rsidR="00303BFF" w:rsidRDefault="00303BFF" w:rsidP="00562A18">
      <w:pPr>
        <w:spacing w:after="240" w:line="240" w:lineRule="auto"/>
        <w:ind w:left="870" w:right="1264"/>
        <w:jc w:val="both"/>
        <w:rPr>
          <w:color w:val="000000"/>
          <w:spacing w:val="0"/>
          <w:w w:val="100"/>
          <w:kern w:val="0"/>
          <w:highlight w:val="yellow"/>
          <w:lang w:val="ru-RU"/>
        </w:rPr>
        <w:sectPr w:rsidR="00303BFF" w:rsidSect="00303BF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741" w:right="1196" w:bottom="1899" w:left="1196" w:header="578" w:footer="1032" w:gutter="0"/>
          <w:cols w:space="708"/>
          <w:noEndnote/>
          <w:titlePg/>
          <w:docGrid w:linePitch="360"/>
        </w:sectPr>
      </w:pPr>
    </w:p>
    <w:p w:rsidR="008D2959" w:rsidRPr="0028392F" w:rsidRDefault="008D2959" w:rsidP="008D2959">
      <w:pPr>
        <w:spacing w:after="200" w:line="240" w:lineRule="auto"/>
        <w:ind w:left="1264" w:right="1264"/>
        <w:jc w:val="center"/>
        <w:rPr>
          <w:b/>
        </w:rPr>
      </w:pPr>
      <w:r w:rsidRPr="0028392F">
        <w:rPr>
          <w:b/>
        </w:rPr>
        <w:t>Содержание</w:t>
      </w:r>
    </w:p>
    <w:p w:rsidR="008D2959" w:rsidRPr="00AC3C95" w:rsidRDefault="008D2959" w:rsidP="00D57339">
      <w:pPr>
        <w:spacing w:after="200" w:line="240" w:lineRule="auto"/>
        <w:ind w:left="1264" w:right="776"/>
        <w:jc w:val="right"/>
        <w:rPr>
          <w:i/>
          <w:sz w:val="17"/>
          <w:szCs w:val="17"/>
        </w:rPr>
      </w:pPr>
      <w:r w:rsidRPr="00AC3C95">
        <w:rPr>
          <w:i/>
          <w:sz w:val="17"/>
          <w:szCs w:val="17"/>
        </w:rPr>
        <w:t>Стр.</w:t>
      </w:r>
    </w:p>
    <w:p w:rsidR="008D2959" w:rsidRPr="00557FD7" w:rsidRDefault="008D2959" w:rsidP="00D57339">
      <w:pPr>
        <w:tabs>
          <w:tab w:val="left" w:pos="1985"/>
          <w:tab w:val="right" w:leader="dot" w:pos="9072"/>
        </w:tabs>
        <w:spacing w:after="200" w:line="240" w:lineRule="auto"/>
        <w:ind w:left="1264" w:right="1264"/>
        <w:jc w:val="both"/>
        <w:rPr>
          <w:lang w:val="ru-RU"/>
        </w:rPr>
      </w:pPr>
      <w:r w:rsidRPr="0028392F">
        <w:t xml:space="preserve">Введение </w:t>
      </w:r>
      <w:r w:rsidRPr="0028392F">
        <w:tab/>
      </w:r>
      <w:r w:rsidR="00557FD7">
        <w:rPr>
          <w:lang w:val="ru-RU"/>
        </w:rPr>
        <w:t>3</w:t>
      </w:r>
    </w:p>
    <w:p w:rsidR="008D2959" w:rsidRPr="00557FD7" w:rsidRDefault="008D2959" w:rsidP="00D57339">
      <w:pPr>
        <w:tabs>
          <w:tab w:val="left" w:pos="1985"/>
          <w:tab w:val="right" w:leader="dot" w:pos="9072"/>
        </w:tabs>
        <w:spacing w:after="200" w:line="240" w:lineRule="auto"/>
        <w:ind w:left="1264" w:right="1264"/>
        <w:jc w:val="both"/>
        <w:rPr>
          <w:lang w:val="ru-RU"/>
        </w:rPr>
      </w:pPr>
      <w:r w:rsidRPr="0028392F">
        <w:t>Глава первая.  Национальный контекст</w:t>
      </w:r>
      <w:r w:rsidRPr="0028392F">
        <w:tab/>
      </w:r>
      <w:r w:rsidR="00557FD7">
        <w:rPr>
          <w:lang w:val="ru-RU"/>
        </w:rPr>
        <w:t>4</w:t>
      </w:r>
    </w:p>
    <w:p w:rsidR="008D2959" w:rsidRPr="00557FD7" w:rsidRDefault="008D2959" w:rsidP="00D57339">
      <w:pPr>
        <w:tabs>
          <w:tab w:val="left" w:pos="1985"/>
          <w:tab w:val="right" w:leader="dot" w:pos="9072"/>
        </w:tabs>
        <w:spacing w:after="100" w:line="240" w:lineRule="auto"/>
        <w:ind w:left="1264" w:right="1264"/>
        <w:jc w:val="both"/>
        <w:rPr>
          <w:lang w:val="ru-RU"/>
        </w:rPr>
      </w:pPr>
      <w:smartTag w:uri="urn:schemas-microsoft-com:office:smarttags" w:element="place">
        <w:r w:rsidRPr="0028392F">
          <w:rPr>
            <w:lang w:val="en-US"/>
          </w:rPr>
          <w:t>I</w:t>
        </w:r>
        <w:r w:rsidRPr="0028392F">
          <w:t>.</w:t>
        </w:r>
      </w:smartTag>
      <w:r w:rsidRPr="0028392F">
        <w:t xml:space="preserve"> </w:t>
      </w:r>
      <w:r w:rsidR="00D57339">
        <w:rPr>
          <w:lang w:val="ru-RU"/>
        </w:rPr>
        <w:tab/>
      </w:r>
      <w:r w:rsidRPr="0028392F">
        <w:t xml:space="preserve">Основная информация  </w:t>
      </w:r>
      <w:r w:rsidRPr="0028392F">
        <w:tab/>
      </w:r>
      <w:r w:rsidR="00557FD7">
        <w:rPr>
          <w:lang w:val="ru-RU"/>
        </w:rPr>
        <w:t>4</w:t>
      </w:r>
    </w:p>
    <w:p w:rsidR="008D2959" w:rsidRPr="00557FD7" w:rsidRDefault="008D2959" w:rsidP="00D57339">
      <w:pPr>
        <w:tabs>
          <w:tab w:val="left" w:pos="1985"/>
          <w:tab w:val="right" w:leader="dot" w:pos="9072"/>
        </w:tabs>
        <w:spacing w:after="100" w:line="240" w:lineRule="auto"/>
        <w:ind w:left="1264" w:right="1264"/>
        <w:jc w:val="both"/>
        <w:rPr>
          <w:lang w:val="ru-RU"/>
        </w:rPr>
      </w:pPr>
      <w:r w:rsidRPr="0028392F">
        <w:rPr>
          <w:lang w:val="en-US"/>
        </w:rPr>
        <w:t>II</w:t>
      </w:r>
      <w:r w:rsidRPr="0028392F">
        <w:t xml:space="preserve">. </w:t>
      </w:r>
      <w:r w:rsidR="00D57339">
        <w:rPr>
          <w:lang w:val="ru-RU"/>
        </w:rPr>
        <w:tab/>
      </w:r>
      <w:r w:rsidRPr="0028392F">
        <w:t xml:space="preserve">Политическая система </w:t>
      </w:r>
      <w:r w:rsidRPr="0028392F">
        <w:tab/>
      </w:r>
      <w:r w:rsidR="00557FD7">
        <w:rPr>
          <w:lang w:val="ru-RU"/>
        </w:rPr>
        <w:t>6</w:t>
      </w:r>
    </w:p>
    <w:p w:rsidR="008D2959" w:rsidRPr="00557FD7" w:rsidRDefault="008D2959" w:rsidP="00D57339">
      <w:pPr>
        <w:tabs>
          <w:tab w:val="left" w:pos="1985"/>
          <w:tab w:val="right" w:leader="dot" w:pos="9072"/>
        </w:tabs>
        <w:spacing w:after="100" w:line="240" w:lineRule="auto"/>
        <w:ind w:left="1264" w:right="1264"/>
        <w:jc w:val="both"/>
        <w:rPr>
          <w:lang w:val="ru-RU"/>
        </w:rPr>
      </w:pPr>
      <w:r w:rsidRPr="0028392F">
        <w:rPr>
          <w:lang w:val="en-US"/>
        </w:rPr>
        <w:t>III</w:t>
      </w:r>
      <w:r w:rsidRPr="0028392F">
        <w:t xml:space="preserve">. </w:t>
      </w:r>
      <w:r w:rsidR="00D57339">
        <w:rPr>
          <w:lang w:val="ru-RU"/>
        </w:rPr>
        <w:tab/>
      </w:r>
      <w:r w:rsidRPr="0028392F">
        <w:t xml:space="preserve">Социальное и экономическое развитие </w:t>
      </w:r>
      <w:r w:rsidRPr="0028392F">
        <w:tab/>
      </w:r>
      <w:r w:rsidR="00557FD7">
        <w:rPr>
          <w:lang w:val="ru-RU"/>
        </w:rPr>
        <w:t>12</w:t>
      </w:r>
    </w:p>
    <w:p w:rsidR="008D2959" w:rsidRPr="00557FD7" w:rsidRDefault="008D2959" w:rsidP="00D57339">
      <w:pPr>
        <w:tabs>
          <w:tab w:val="left" w:pos="1985"/>
          <w:tab w:val="right" w:leader="dot" w:pos="9072"/>
        </w:tabs>
        <w:spacing w:after="200" w:line="240" w:lineRule="auto"/>
        <w:ind w:left="1264" w:right="1264"/>
        <w:jc w:val="both"/>
        <w:rPr>
          <w:lang w:val="ru-RU"/>
        </w:rPr>
      </w:pPr>
      <w:r w:rsidRPr="0028392F">
        <w:rPr>
          <w:lang w:val="en-US"/>
        </w:rPr>
        <w:t>IV</w:t>
      </w:r>
      <w:r w:rsidRPr="0028392F">
        <w:t xml:space="preserve">. </w:t>
      </w:r>
      <w:r w:rsidR="00D57339">
        <w:rPr>
          <w:lang w:val="ru-RU"/>
        </w:rPr>
        <w:tab/>
      </w:r>
      <w:r w:rsidRPr="0028392F">
        <w:t xml:space="preserve">Общие правовые рамки </w:t>
      </w:r>
      <w:r w:rsidRPr="0028392F">
        <w:tab/>
      </w:r>
      <w:r w:rsidR="00557FD7">
        <w:rPr>
          <w:lang w:val="ru-RU"/>
        </w:rPr>
        <w:t>17</w:t>
      </w:r>
    </w:p>
    <w:p w:rsidR="008D2959" w:rsidRPr="00557FD7" w:rsidRDefault="008D2959" w:rsidP="006874F4">
      <w:pPr>
        <w:tabs>
          <w:tab w:val="left" w:pos="1985"/>
          <w:tab w:val="right" w:leader="dot" w:pos="9072"/>
        </w:tabs>
        <w:spacing w:after="200" w:line="240" w:lineRule="auto"/>
        <w:ind w:left="1264" w:right="1264"/>
        <w:rPr>
          <w:lang w:val="ru-RU"/>
        </w:rPr>
      </w:pPr>
      <w:r w:rsidRPr="0028392F">
        <w:t xml:space="preserve">Глава вторая. Институции по расширению прав и возможностей женщин </w:t>
      </w:r>
      <w:r w:rsidR="006874F4">
        <w:rPr>
          <w:lang w:val="ru-RU"/>
        </w:rPr>
        <w:br/>
      </w:r>
      <w:r w:rsidRPr="0028392F">
        <w:t xml:space="preserve">в Объединенных Арабских Эмиратах </w:t>
      </w:r>
      <w:r w:rsidRPr="0028392F">
        <w:tab/>
      </w:r>
      <w:r w:rsidR="00557FD7">
        <w:rPr>
          <w:lang w:val="ru-RU"/>
        </w:rPr>
        <w:t>20</w:t>
      </w:r>
    </w:p>
    <w:p w:rsidR="008D2959" w:rsidRPr="00557FD7" w:rsidRDefault="008D2959" w:rsidP="00D57339">
      <w:pPr>
        <w:tabs>
          <w:tab w:val="left" w:pos="1985"/>
          <w:tab w:val="right" w:leader="dot" w:pos="9072"/>
        </w:tabs>
        <w:spacing w:after="100" w:line="240" w:lineRule="auto"/>
        <w:ind w:left="1264" w:right="1264"/>
        <w:jc w:val="both"/>
        <w:rPr>
          <w:lang w:val="ru-RU"/>
        </w:rPr>
      </w:pPr>
      <w:smartTag w:uri="urn:schemas-microsoft-com:office:smarttags" w:element="place">
        <w:r w:rsidRPr="0028392F">
          <w:rPr>
            <w:lang w:val="en-US"/>
          </w:rPr>
          <w:t>I</w:t>
        </w:r>
        <w:r w:rsidRPr="0028392F">
          <w:t>.</w:t>
        </w:r>
      </w:smartTag>
      <w:r w:rsidRPr="0028392F">
        <w:t xml:space="preserve"> </w:t>
      </w:r>
      <w:r w:rsidR="00D57339">
        <w:rPr>
          <w:lang w:val="ru-RU"/>
        </w:rPr>
        <w:tab/>
      </w:r>
      <w:r w:rsidRPr="0028392F">
        <w:t xml:space="preserve">Образование </w:t>
      </w:r>
      <w:r w:rsidRPr="0028392F">
        <w:tab/>
      </w:r>
      <w:r w:rsidR="00557FD7">
        <w:rPr>
          <w:lang w:val="ru-RU"/>
        </w:rPr>
        <w:t>20</w:t>
      </w:r>
    </w:p>
    <w:p w:rsidR="008D2959" w:rsidRPr="00557FD7" w:rsidRDefault="008D2959" w:rsidP="00D57339">
      <w:pPr>
        <w:tabs>
          <w:tab w:val="left" w:pos="1985"/>
          <w:tab w:val="right" w:leader="dot" w:pos="9072"/>
        </w:tabs>
        <w:spacing w:after="100" w:line="240" w:lineRule="auto"/>
        <w:ind w:left="1264" w:right="1264"/>
        <w:jc w:val="both"/>
        <w:rPr>
          <w:lang w:val="ru-RU"/>
        </w:rPr>
      </w:pPr>
      <w:r w:rsidRPr="0028392F">
        <w:rPr>
          <w:lang w:val="en-US"/>
        </w:rPr>
        <w:t>II</w:t>
      </w:r>
      <w:r w:rsidRPr="0028392F">
        <w:t xml:space="preserve">. </w:t>
      </w:r>
      <w:r w:rsidR="00D57339">
        <w:rPr>
          <w:lang w:val="ru-RU"/>
        </w:rPr>
        <w:tab/>
      </w:r>
      <w:r w:rsidRPr="0028392F">
        <w:t xml:space="preserve">Здравоохранение </w:t>
      </w:r>
      <w:r w:rsidRPr="0028392F">
        <w:tab/>
      </w:r>
      <w:r w:rsidR="00557FD7">
        <w:rPr>
          <w:lang w:val="ru-RU"/>
        </w:rPr>
        <w:t>21</w:t>
      </w:r>
    </w:p>
    <w:p w:rsidR="008D2959" w:rsidRPr="00557FD7" w:rsidRDefault="008D2959" w:rsidP="00D57339">
      <w:pPr>
        <w:tabs>
          <w:tab w:val="left" w:pos="1985"/>
          <w:tab w:val="right" w:leader="dot" w:pos="9072"/>
        </w:tabs>
        <w:spacing w:after="100" w:line="240" w:lineRule="auto"/>
        <w:ind w:left="1264" w:right="1264"/>
        <w:jc w:val="both"/>
        <w:rPr>
          <w:lang w:val="ru-RU"/>
        </w:rPr>
      </w:pPr>
      <w:r w:rsidRPr="0028392F">
        <w:rPr>
          <w:lang w:val="en-US"/>
        </w:rPr>
        <w:t>III</w:t>
      </w:r>
      <w:r w:rsidRPr="0028392F">
        <w:t xml:space="preserve">. </w:t>
      </w:r>
      <w:r w:rsidR="00D57339">
        <w:rPr>
          <w:lang w:val="ru-RU"/>
        </w:rPr>
        <w:tab/>
      </w:r>
      <w:r w:rsidRPr="0028392F">
        <w:t xml:space="preserve">Участие в экономической жизни </w:t>
      </w:r>
      <w:r w:rsidRPr="0028392F">
        <w:tab/>
      </w:r>
      <w:r w:rsidR="00557FD7">
        <w:rPr>
          <w:lang w:val="ru-RU"/>
        </w:rPr>
        <w:t>24</w:t>
      </w:r>
    </w:p>
    <w:p w:rsidR="008D2959" w:rsidRPr="00557FD7" w:rsidRDefault="008D2959" w:rsidP="00D57339">
      <w:pPr>
        <w:tabs>
          <w:tab w:val="left" w:pos="1985"/>
          <w:tab w:val="right" w:leader="dot" w:pos="9072"/>
        </w:tabs>
        <w:spacing w:after="100" w:line="240" w:lineRule="auto"/>
        <w:ind w:left="1264" w:right="1264"/>
        <w:jc w:val="both"/>
        <w:rPr>
          <w:lang w:val="ru-RU"/>
        </w:rPr>
      </w:pPr>
      <w:r w:rsidRPr="0028392F">
        <w:rPr>
          <w:lang w:val="en-US"/>
        </w:rPr>
        <w:t>IV</w:t>
      </w:r>
      <w:r w:rsidRPr="0028392F">
        <w:t xml:space="preserve">. </w:t>
      </w:r>
      <w:r w:rsidR="00D57339">
        <w:rPr>
          <w:lang w:val="ru-RU"/>
        </w:rPr>
        <w:tab/>
      </w:r>
      <w:r w:rsidRPr="0028392F">
        <w:t xml:space="preserve">Участие в политической жизни и принятии решений </w:t>
      </w:r>
      <w:r w:rsidRPr="0028392F">
        <w:tab/>
      </w:r>
      <w:r w:rsidR="00557FD7">
        <w:rPr>
          <w:lang w:val="ru-RU"/>
        </w:rPr>
        <w:t>26</w:t>
      </w:r>
    </w:p>
    <w:p w:rsidR="008D2959" w:rsidRPr="00557FD7" w:rsidRDefault="008D2959" w:rsidP="00D57339">
      <w:pPr>
        <w:tabs>
          <w:tab w:val="left" w:pos="1985"/>
          <w:tab w:val="right" w:leader="dot" w:pos="9072"/>
        </w:tabs>
        <w:spacing w:after="100" w:line="240" w:lineRule="auto"/>
        <w:ind w:left="1264" w:right="1264"/>
        <w:jc w:val="both"/>
        <w:rPr>
          <w:lang w:val="ru-RU"/>
        </w:rPr>
      </w:pPr>
      <w:r w:rsidRPr="0028392F">
        <w:rPr>
          <w:lang w:val="en-US"/>
        </w:rPr>
        <w:t>V</w:t>
      </w:r>
      <w:r w:rsidRPr="0028392F">
        <w:t xml:space="preserve">. </w:t>
      </w:r>
      <w:r w:rsidR="00D57339">
        <w:rPr>
          <w:lang w:val="ru-RU"/>
        </w:rPr>
        <w:tab/>
      </w:r>
      <w:r w:rsidRPr="0028392F">
        <w:t>Социальные услуги</w:t>
      </w:r>
      <w:r w:rsidRPr="0028392F">
        <w:tab/>
      </w:r>
      <w:r w:rsidR="00557FD7">
        <w:rPr>
          <w:lang w:val="ru-RU"/>
        </w:rPr>
        <w:t>27</w:t>
      </w:r>
    </w:p>
    <w:p w:rsidR="008D2959" w:rsidRPr="00557FD7" w:rsidRDefault="008D2959" w:rsidP="00D57339">
      <w:pPr>
        <w:tabs>
          <w:tab w:val="left" w:pos="1985"/>
          <w:tab w:val="right" w:leader="dot" w:pos="9072"/>
        </w:tabs>
        <w:spacing w:after="200" w:line="240" w:lineRule="auto"/>
        <w:ind w:left="1264" w:right="1264"/>
        <w:jc w:val="both"/>
        <w:rPr>
          <w:lang w:val="ru-RU"/>
        </w:rPr>
      </w:pPr>
      <w:r w:rsidRPr="0028392F">
        <w:rPr>
          <w:lang w:val="en-US"/>
        </w:rPr>
        <w:t>VI</w:t>
      </w:r>
      <w:r w:rsidRPr="0028392F">
        <w:t xml:space="preserve">. </w:t>
      </w:r>
      <w:r w:rsidR="00D57339">
        <w:rPr>
          <w:lang w:val="ru-RU"/>
        </w:rPr>
        <w:tab/>
      </w:r>
      <w:r w:rsidRPr="0028392F">
        <w:t xml:space="preserve">Организации женщин в Объединенных Арабских Эмиратах </w:t>
      </w:r>
      <w:r w:rsidRPr="0028392F">
        <w:tab/>
      </w:r>
      <w:r w:rsidR="00557FD7">
        <w:rPr>
          <w:lang w:val="ru-RU"/>
        </w:rPr>
        <w:t>30</w:t>
      </w:r>
    </w:p>
    <w:p w:rsidR="008D2959" w:rsidRPr="00557FD7" w:rsidRDefault="008D2959" w:rsidP="006874F4">
      <w:pPr>
        <w:tabs>
          <w:tab w:val="left" w:pos="1985"/>
          <w:tab w:val="right" w:leader="dot" w:pos="9072"/>
        </w:tabs>
        <w:spacing w:after="200" w:line="240" w:lineRule="auto"/>
        <w:ind w:left="1264" w:right="1264"/>
        <w:rPr>
          <w:lang w:val="ru-RU"/>
        </w:rPr>
      </w:pPr>
      <w:r w:rsidRPr="0028392F">
        <w:t xml:space="preserve">Глава третья. Меры, принимаемые Объединенными Арабскими Эмиратами </w:t>
      </w:r>
      <w:r w:rsidR="006874F4">
        <w:rPr>
          <w:lang w:val="ru-RU"/>
        </w:rPr>
        <w:br/>
      </w:r>
      <w:r w:rsidRPr="0028392F">
        <w:t xml:space="preserve">по осуществлению Конвенции  </w:t>
      </w:r>
      <w:r w:rsidRPr="0028392F">
        <w:tab/>
      </w:r>
      <w:r w:rsidR="00557FD7">
        <w:rPr>
          <w:lang w:val="ru-RU"/>
        </w:rPr>
        <w:t>31</w:t>
      </w:r>
    </w:p>
    <w:p w:rsidR="008D2959" w:rsidRPr="00557FD7" w:rsidRDefault="008D2959" w:rsidP="00D57339">
      <w:pPr>
        <w:tabs>
          <w:tab w:val="left" w:pos="2410"/>
          <w:tab w:val="right" w:leader="dot" w:pos="9072"/>
        </w:tabs>
        <w:spacing w:after="100" w:line="240" w:lineRule="auto"/>
        <w:ind w:left="1264" w:right="1264"/>
        <w:jc w:val="both"/>
        <w:rPr>
          <w:lang w:val="ru-RU"/>
        </w:rPr>
      </w:pPr>
      <w:r w:rsidRPr="0028392F">
        <w:t>Статьи 1</w:t>
      </w:r>
      <w:r w:rsidR="006874F4">
        <w:rPr>
          <w:lang w:val="ru-RU"/>
        </w:rPr>
        <w:t>–</w:t>
      </w:r>
      <w:r w:rsidRPr="0028392F">
        <w:t xml:space="preserve">4. </w:t>
      </w:r>
      <w:r w:rsidR="00D57339">
        <w:rPr>
          <w:lang w:val="ru-RU"/>
        </w:rPr>
        <w:tab/>
      </w:r>
      <w:r w:rsidRPr="0028392F">
        <w:t xml:space="preserve">Общие меры политического и законодательного порядка </w:t>
      </w:r>
      <w:r w:rsidRPr="0028392F">
        <w:tab/>
      </w:r>
      <w:r w:rsidR="00557FD7">
        <w:rPr>
          <w:lang w:val="ru-RU"/>
        </w:rPr>
        <w:t>31</w:t>
      </w:r>
    </w:p>
    <w:p w:rsidR="008D2959" w:rsidRPr="00557FD7" w:rsidRDefault="008D2959" w:rsidP="00D57339">
      <w:pPr>
        <w:tabs>
          <w:tab w:val="left" w:pos="2410"/>
          <w:tab w:val="right" w:leader="dot" w:pos="9072"/>
        </w:tabs>
        <w:spacing w:after="100" w:line="240" w:lineRule="auto"/>
        <w:ind w:left="1264" w:right="1264"/>
        <w:jc w:val="both"/>
        <w:rPr>
          <w:lang w:val="ru-RU"/>
        </w:rPr>
      </w:pPr>
      <w:r w:rsidRPr="0028392F">
        <w:t xml:space="preserve">Статья 5. </w:t>
      </w:r>
      <w:r w:rsidR="00D57339">
        <w:rPr>
          <w:lang w:val="ru-RU"/>
        </w:rPr>
        <w:tab/>
      </w:r>
      <w:r w:rsidRPr="0028392F">
        <w:t xml:space="preserve">Стереотипность роли мужчин и женщин </w:t>
      </w:r>
      <w:r w:rsidRPr="0028392F">
        <w:tab/>
      </w:r>
      <w:r w:rsidR="00557FD7">
        <w:rPr>
          <w:lang w:val="ru-RU"/>
        </w:rPr>
        <w:t>32</w:t>
      </w:r>
    </w:p>
    <w:p w:rsidR="008D2959" w:rsidRPr="00557FD7" w:rsidRDefault="008D2959" w:rsidP="00D57339">
      <w:pPr>
        <w:tabs>
          <w:tab w:val="left" w:pos="2410"/>
          <w:tab w:val="right" w:leader="dot" w:pos="9072"/>
        </w:tabs>
        <w:spacing w:after="100" w:line="240" w:lineRule="auto"/>
        <w:ind w:left="1264" w:right="1264"/>
        <w:jc w:val="both"/>
        <w:rPr>
          <w:lang w:val="ru-RU"/>
        </w:rPr>
      </w:pPr>
      <w:r w:rsidRPr="0028392F">
        <w:t xml:space="preserve">Статья 6. </w:t>
      </w:r>
      <w:r w:rsidR="00D57339">
        <w:rPr>
          <w:lang w:val="ru-RU"/>
        </w:rPr>
        <w:tab/>
      </w:r>
      <w:r w:rsidRPr="0028392F">
        <w:t xml:space="preserve">Торговля женщинами и склонение их к занятию проституцией </w:t>
      </w:r>
      <w:r w:rsidRPr="0028392F">
        <w:tab/>
      </w:r>
      <w:r w:rsidR="00557FD7">
        <w:rPr>
          <w:lang w:val="ru-RU"/>
        </w:rPr>
        <w:t>35</w:t>
      </w:r>
    </w:p>
    <w:p w:rsidR="008D2959" w:rsidRPr="00557FD7" w:rsidRDefault="008D2959" w:rsidP="00D57339">
      <w:pPr>
        <w:tabs>
          <w:tab w:val="left" w:pos="2410"/>
          <w:tab w:val="right" w:leader="dot" w:pos="9072"/>
        </w:tabs>
        <w:spacing w:after="100" w:line="240" w:lineRule="auto"/>
        <w:ind w:left="1264" w:right="1264"/>
        <w:jc w:val="both"/>
        <w:rPr>
          <w:lang w:val="ru-RU"/>
        </w:rPr>
      </w:pPr>
      <w:r w:rsidRPr="0028392F">
        <w:t xml:space="preserve">Статья 7. </w:t>
      </w:r>
      <w:r w:rsidR="00D57339">
        <w:rPr>
          <w:lang w:val="ru-RU"/>
        </w:rPr>
        <w:tab/>
      </w:r>
      <w:r w:rsidRPr="0028392F">
        <w:t xml:space="preserve">Участие женщин в политической жизни </w:t>
      </w:r>
      <w:r w:rsidRPr="0028392F">
        <w:tab/>
      </w:r>
      <w:r w:rsidR="00557FD7">
        <w:rPr>
          <w:lang w:val="ru-RU"/>
        </w:rPr>
        <w:t>38</w:t>
      </w:r>
    </w:p>
    <w:p w:rsidR="008D2959" w:rsidRPr="006874F4" w:rsidRDefault="008D2959" w:rsidP="00D57339">
      <w:pPr>
        <w:tabs>
          <w:tab w:val="left" w:pos="2410"/>
          <w:tab w:val="right" w:leader="dot" w:pos="9072"/>
        </w:tabs>
        <w:spacing w:after="100" w:line="240" w:lineRule="auto"/>
        <w:ind w:left="1264" w:right="1264"/>
        <w:jc w:val="both"/>
        <w:rPr>
          <w:lang w:val="ru-RU"/>
        </w:rPr>
      </w:pPr>
      <w:r w:rsidRPr="0028392F">
        <w:t>Статья 8</w:t>
      </w:r>
      <w:r w:rsidR="00D57339">
        <w:rPr>
          <w:lang w:val="ru-RU"/>
        </w:rPr>
        <w:t>.</w:t>
      </w:r>
      <w:r w:rsidRPr="0028392F">
        <w:t xml:space="preserve"> </w:t>
      </w:r>
      <w:r w:rsidR="00D57339">
        <w:rPr>
          <w:lang w:val="ru-RU"/>
        </w:rPr>
        <w:tab/>
      </w:r>
      <w:r w:rsidR="006874F4">
        <w:rPr>
          <w:lang w:val="ru-RU"/>
        </w:rPr>
        <w:t>Привлечение</w:t>
      </w:r>
      <w:r w:rsidRPr="0028392F">
        <w:t xml:space="preserve"> женщин </w:t>
      </w:r>
      <w:r w:rsidR="006874F4">
        <w:rPr>
          <w:lang w:val="ru-RU"/>
        </w:rPr>
        <w:t>к</w:t>
      </w:r>
      <w:r w:rsidRPr="0028392F">
        <w:t xml:space="preserve"> </w:t>
      </w:r>
      <w:r w:rsidR="006874F4">
        <w:rPr>
          <w:lang w:val="ru-RU"/>
        </w:rPr>
        <w:t>работе в зарубежных представительствах</w:t>
      </w:r>
      <w:r w:rsidRPr="0028392F">
        <w:t xml:space="preserve"> </w:t>
      </w:r>
      <w:r w:rsidRPr="0028392F">
        <w:tab/>
      </w:r>
      <w:r w:rsidR="006874F4">
        <w:rPr>
          <w:lang w:val="ru-RU"/>
        </w:rPr>
        <w:t>42</w:t>
      </w:r>
    </w:p>
    <w:p w:rsidR="008D2959" w:rsidRPr="006874F4" w:rsidRDefault="008D2959" w:rsidP="00D57339">
      <w:pPr>
        <w:tabs>
          <w:tab w:val="left" w:pos="2410"/>
          <w:tab w:val="right" w:leader="dot" w:pos="9072"/>
        </w:tabs>
        <w:spacing w:after="100" w:line="240" w:lineRule="auto"/>
        <w:ind w:left="1264" w:right="1264"/>
        <w:jc w:val="both"/>
        <w:rPr>
          <w:lang w:val="ru-RU"/>
        </w:rPr>
      </w:pPr>
      <w:r w:rsidRPr="0028392F">
        <w:t>Статья 9</w:t>
      </w:r>
      <w:r w:rsidR="00D57339">
        <w:rPr>
          <w:lang w:val="ru-RU"/>
        </w:rPr>
        <w:t>.</w:t>
      </w:r>
      <w:r w:rsidRPr="0028392F">
        <w:t xml:space="preserve"> </w:t>
      </w:r>
      <w:r w:rsidR="00D57339">
        <w:rPr>
          <w:lang w:val="ru-RU"/>
        </w:rPr>
        <w:tab/>
      </w:r>
      <w:r w:rsidRPr="0028392F">
        <w:t xml:space="preserve">Гражданство </w:t>
      </w:r>
      <w:r w:rsidRPr="0028392F">
        <w:tab/>
      </w:r>
      <w:r w:rsidR="006874F4">
        <w:rPr>
          <w:lang w:val="ru-RU"/>
        </w:rPr>
        <w:t>43</w:t>
      </w:r>
    </w:p>
    <w:p w:rsidR="008D2959" w:rsidRPr="006874F4" w:rsidRDefault="008D2959" w:rsidP="00D57339">
      <w:pPr>
        <w:tabs>
          <w:tab w:val="left" w:pos="2410"/>
          <w:tab w:val="right" w:leader="dot" w:pos="9072"/>
        </w:tabs>
        <w:spacing w:after="100" w:line="240" w:lineRule="auto"/>
        <w:ind w:left="1264" w:right="1264"/>
        <w:jc w:val="both"/>
        <w:rPr>
          <w:lang w:val="ru-RU"/>
        </w:rPr>
      </w:pPr>
      <w:r w:rsidRPr="0028392F">
        <w:t>Статья 10</w:t>
      </w:r>
      <w:r w:rsidR="00D57339">
        <w:rPr>
          <w:lang w:val="ru-RU"/>
        </w:rPr>
        <w:t>.</w:t>
      </w:r>
      <w:r w:rsidRPr="0028392F">
        <w:t xml:space="preserve"> </w:t>
      </w:r>
      <w:r w:rsidR="00D57339">
        <w:rPr>
          <w:lang w:val="ru-RU"/>
        </w:rPr>
        <w:tab/>
      </w:r>
      <w:r w:rsidRPr="0028392F">
        <w:t xml:space="preserve">Возможности получения образования </w:t>
      </w:r>
      <w:r w:rsidRPr="0028392F">
        <w:tab/>
      </w:r>
      <w:r w:rsidR="006874F4">
        <w:rPr>
          <w:lang w:val="ru-RU"/>
        </w:rPr>
        <w:t>47</w:t>
      </w:r>
    </w:p>
    <w:p w:rsidR="008D2959" w:rsidRPr="006874F4" w:rsidRDefault="008D2959" w:rsidP="00D57339">
      <w:pPr>
        <w:tabs>
          <w:tab w:val="left" w:pos="2410"/>
          <w:tab w:val="right" w:leader="dot" w:pos="9072"/>
        </w:tabs>
        <w:spacing w:after="100" w:line="240" w:lineRule="auto"/>
        <w:ind w:left="1264" w:right="1264"/>
        <w:jc w:val="both"/>
        <w:rPr>
          <w:lang w:val="ru-RU"/>
        </w:rPr>
      </w:pPr>
      <w:r w:rsidRPr="0028392F">
        <w:t>Статья 11</w:t>
      </w:r>
      <w:r w:rsidR="00D57339">
        <w:rPr>
          <w:lang w:val="ru-RU"/>
        </w:rPr>
        <w:t>.</w:t>
      </w:r>
      <w:r w:rsidRPr="0028392F">
        <w:t xml:space="preserve">  </w:t>
      </w:r>
      <w:r w:rsidR="00D57339">
        <w:rPr>
          <w:lang w:val="ru-RU"/>
        </w:rPr>
        <w:tab/>
      </w:r>
      <w:r w:rsidRPr="0028392F">
        <w:t xml:space="preserve">Область занятости </w:t>
      </w:r>
      <w:r w:rsidRPr="0028392F">
        <w:tab/>
      </w:r>
      <w:r w:rsidR="006874F4">
        <w:rPr>
          <w:lang w:val="ru-RU"/>
        </w:rPr>
        <w:t>52</w:t>
      </w:r>
    </w:p>
    <w:p w:rsidR="008D2959" w:rsidRPr="006874F4" w:rsidRDefault="008D2959" w:rsidP="00D57339">
      <w:pPr>
        <w:tabs>
          <w:tab w:val="left" w:pos="2410"/>
          <w:tab w:val="right" w:leader="dot" w:pos="9072"/>
        </w:tabs>
        <w:spacing w:after="100" w:line="240" w:lineRule="auto"/>
        <w:ind w:left="1264" w:right="1264"/>
        <w:jc w:val="both"/>
        <w:rPr>
          <w:lang w:val="ru-RU"/>
        </w:rPr>
      </w:pPr>
      <w:r w:rsidRPr="0028392F">
        <w:t>Статья 12</w:t>
      </w:r>
      <w:r w:rsidR="00D57339">
        <w:rPr>
          <w:lang w:val="ru-RU"/>
        </w:rPr>
        <w:t>.</w:t>
      </w:r>
      <w:r w:rsidRPr="0028392F">
        <w:t xml:space="preserve"> </w:t>
      </w:r>
      <w:r w:rsidR="00D57339">
        <w:rPr>
          <w:lang w:val="ru-RU"/>
        </w:rPr>
        <w:tab/>
      </w:r>
      <w:r w:rsidRPr="0028392F">
        <w:t>Здравоохранение</w:t>
      </w:r>
      <w:r w:rsidRPr="0028392F">
        <w:tab/>
      </w:r>
      <w:r w:rsidR="006874F4">
        <w:rPr>
          <w:lang w:val="ru-RU"/>
        </w:rPr>
        <w:t>62</w:t>
      </w:r>
    </w:p>
    <w:p w:rsidR="008D2959" w:rsidRPr="006874F4" w:rsidRDefault="008D2959" w:rsidP="00D57339">
      <w:pPr>
        <w:tabs>
          <w:tab w:val="left" w:pos="2410"/>
          <w:tab w:val="right" w:leader="dot" w:pos="9072"/>
        </w:tabs>
        <w:spacing w:after="100" w:line="240" w:lineRule="auto"/>
        <w:ind w:left="1264" w:right="1264"/>
        <w:jc w:val="both"/>
        <w:rPr>
          <w:lang w:val="ru-RU"/>
        </w:rPr>
      </w:pPr>
      <w:r w:rsidRPr="0028392F">
        <w:t>Статья 13</w:t>
      </w:r>
      <w:r w:rsidR="00D57339">
        <w:rPr>
          <w:lang w:val="ru-RU"/>
        </w:rPr>
        <w:t>.</w:t>
      </w:r>
      <w:r w:rsidRPr="0028392F">
        <w:t xml:space="preserve"> </w:t>
      </w:r>
      <w:r w:rsidR="00D57339">
        <w:rPr>
          <w:lang w:val="ru-RU"/>
        </w:rPr>
        <w:tab/>
      </w:r>
      <w:r w:rsidRPr="0028392F">
        <w:t xml:space="preserve">Экономическая и социальная жизнь </w:t>
      </w:r>
      <w:r w:rsidRPr="0028392F">
        <w:tab/>
      </w:r>
      <w:r w:rsidR="006874F4">
        <w:rPr>
          <w:lang w:val="ru-RU"/>
        </w:rPr>
        <w:t>65</w:t>
      </w:r>
    </w:p>
    <w:p w:rsidR="008D2959" w:rsidRPr="006874F4" w:rsidRDefault="008D2959" w:rsidP="00D57339">
      <w:pPr>
        <w:tabs>
          <w:tab w:val="left" w:pos="2410"/>
          <w:tab w:val="right" w:leader="dot" w:pos="9072"/>
        </w:tabs>
        <w:spacing w:after="100" w:line="240" w:lineRule="auto"/>
        <w:ind w:left="1264" w:right="1264"/>
        <w:jc w:val="both"/>
        <w:rPr>
          <w:lang w:val="ru-RU"/>
        </w:rPr>
      </w:pPr>
      <w:r w:rsidRPr="0028392F">
        <w:t>Статья 14</w:t>
      </w:r>
      <w:r w:rsidR="00D57339">
        <w:rPr>
          <w:lang w:val="ru-RU"/>
        </w:rPr>
        <w:t>.</w:t>
      </w:r>
      <w:r w:rsidRPr="0028392F">
        <w:t xml:space="preserve"> </w:t>
      </w:r>
      <w:r w:rsidR="00D57339">
        <w:rPr>
          <w:lang w:val="ru-RU"/>
        </w:rPr>
        <w:tab/>
      </w:r>
      <w:r w:rsidRPr="0028392F">
        <w:t xml:space="preserve">Женщины в сельских районах </w:t>
      </w:r>
      <w:r w:rsidRPr="0028392F">
        <w:tab/>
      </w:r>
      <w:r w:rsidR="006874F4">
        <w:rPr>
          <w:lang w:val="ru-RU"/>
        </w:rPr>
        <w:t>67</w:t>
      </w:r>
    </w:p>
    <w:p w:rsidR="008D2959" w:rsidRPr="006874F4" w:rsidRDefault="008D2959" w:rsidP="00D57339">
      <w:pPr>
        <w:tabs>
          <w:tab w:val="left" w:pos="2410"/>
          <w:tab w:val="right" w:leader="dot" w:pos="9072"/>
        </w:tabs>
        <w:spacing w:after="100" w:line="240" w:lineRule="auto"/>
        <w:ind w:left="1264" w:right="1264"/>
        <w:jc w:val="both"/>
        <w:rPr>
          <w:lang w:val="ru-RU"/>
        </w:rPr>
      </w:pPr>
      <w:r w:rsidRPr="0028392F">
        <w:t>Статья 15</w:t>
      </w:r>
      <w:r w:rsidR="00D57339">
        <w:rPr>
          <w:lang w:val="ru-RU"/>
        </w:rPr>
        <w:t>.</w:t>
      </w:r>
      <w:r w:rsidRPr="0028392F">
        <w:t xml:space="preserve"> </w:t>
      </w:r>
      <w:r w:rsidR="00D57339">
        <w:rPr>
          <w:lang w:val="ru-RU"/>
        </w:rPr>
        <w:tab/>
      </w:r>
      <w:r w:rsidRPr="0028392F">
        <w:t xml:space="preserve">Равенство перед законом </w:t>
      </w:r>
      <w:r w:rsidRPr="0028392F">
        <w:tab/>
      </w:r>
      <w:r w:rsidR="006874F4">
        <w:rPr>
          <w:lang w:val="ru-RU"/>
        </w:rPr>
        <w:t>68</w:t>
      </w:r>
    </w:p>
    <w:p w:rsidR="008D2959" w:rsidRPr="006874F4" w:rsidRDefault="008D2959" w:rsidP="00D57339">
      <w:pPr>
        <w:tabs>
          <w:tab w:val="left" w:pos="2410"/>
          <w:tab w:val="right" w:leader="dot" w:pos="9072"/>
        </w:tabs>
        <w:spacing w:after="200" w:line="240" w:lineRule="auto"/>
        <w:ind w:left="1264" w:right="1264"/>
        <w:jc w:val="both"/>
        <w:rPr>
          <w:lang w:val="ru-RU"/>
        </w:rPr>
      </w:pPr>
      <w:r w:rsidRPr="0028392F">
        <w:t>Статья 16</w:t>
      </w:r>
      <w:r w:rsidR="00D57339">
        <w:rPr>
          <w:lang w:val="ru-RU"/>
        </w:rPr>
        <w:t>.</w:t>
      </w:r>
      <w:r w:rsidRPr="0028392F">
        <w:t xml:space="preserve"> </w:t>
      </w:r>
      <w:r w:rsidR="00D57339">
        <w:rPr>
          <w:lang w:val="ru-RU"/>
        </w:rPr>
        <w:tab/>
      </w:r>
      <w:r w:rsidRPr="0028392F">
        <w:t xml:space="preserve">Брак и семейные отношения </w:t>
      </w:r>
      <w:r w:rsidRPr="0028392F">
        <w:tab/>
      </w:r>
      <w:r w:rsidR="006874F4">
        <w:rPr>
          <w:lang w:val="ru-RU"/>
        </w:rPr>
        <w:t>69</w:t>
      </w:r>
    </w:p>
    <w:p w:rsidR="008D2959" w:rsidRPr="0028392F" w:rsidRDefault="008D2959" w:rsidP="008D2959">
      <w:pPr>
        <w:spacing w:after="200" w:line="240" w:lineRule="auto"/>
        <w:ind w:left="1264" w:right="1264"/>
        <w:jc w:val="both"/>
      </w:pPr>
    </w:p>
    <w:p w:rsidR="008D2959" w:rsidRPr="001F1518" w:rsidRDefault="00D57339" w:rsidP="001F1518">
      <w:pPr>
        <w:spacing w:after="200" w:line="240" w:lineRule="auto"/>
        <w:ind w:left="1264" w:right="1264"/>
        <w:rPr>
          <w:b/>
          <w:sz w:val="28"/>
          <w:szCs w:val="28"/>
        </w:rPr>
      </w:pPr>
      <w:r>
        <w:rPr>
          <w:b/>
        </w:rPr>
        <w:br w:type="page"/>
      </w:r>
      <w:r w:rsidR="008D2959" w:rsidRPr="001F1518">
        <w:rPr>
          <w:b/>
          <w:sz w:val="28"/>
          <w:szCs w:val="28"/>
        </w:rPr>
        <w:t>Введение</w:t>
      </w:r>
    </w:p>
    <w:p w:rsidR="008D2959" w:rsidRPr="0028392F" w:rsidRDefault="008D2959" w:rsidP="001F1518">
      <w:pPr>
        <w:tabs>
          <w:tab w:val="left" w:pos="1843"/>
        </w:tabs>
        <w:spacing w:after="200" w:line="240" w:lineRule="auto"/>
        <w:ind w:left="1264" w:right="1264"/>
        <w:jc w:val="both"/>
      </w:pPr>
      <w:r w:rsidRPr="0028392F">
        <w:rPr>
          <w:b/>
        </w:rPr>
        <w:tab/>
      </w:r>
      <w:r w:rsidRPr="0028392F">
        <w:t>После того как Объединенные Арабские Эмираты в соответствии с Федеральным законом №</w:t>
      </w:r>
      <w:r w:rsidRPr="0028392F">
        <w:rPr>
          <w:lang w:val="en-US"/>
        </w:rPr>
        <w:t> </w:t>
      </w:r>
      <w:r w:rsidRPr="0028392F">
        <w:t>38 от 2004</w:t>
      </w:r>
      <w:r w:rsidRPr="0028392F">
        <w:rPr>
          <w:lang w:val="en-US"/>
        </w:rPr>
        <w:t> </w:t>
      </w:r>
      <w:r w:rsidRPr="0028392F">
        <w:t xml:space="preserve">года ратифицировали Конвенцию о ликвидации всех форм дискриминации в отношении женщин, Министерство иностранных дел Объединенных Арабских Эмиратов приступило к работе над подготовкой основанного на положениях и требованиях Конвенции странового доклада, с тем чтобы представить его Комитету по ликвидации дискриминации в отношении женщин. Для составления этого доклада была создана комиссия, в которую вошли представители Министерства иностранных дел, Министерства социальных дел, Министерства юстиции, Министерства внутренних дел, Министерства труда, Государственного министерства по делам Федерального национального совета, Всеобщего союза женщин и Фонда развития семьи. </w:t>
      </w:r>
    </w:p>
    <w:p w:rsidR="008D2959" w:rsidRPr="0028392F" w:rsidRDefault="008D2959" w:rsidP="001F1518">
      <w:pPr>
        <w:tabs>
          <w:tab w:val="left" w:pos="1843"/>
        </w:tabs>
        <w:spacing w:after="200" w:line="240" w:lineRule="auto"/>
        <w:ind w:left="1264" w:right="1264"/>
        <w:jc w:val="both"/>
      </w:pPr>
      <w:r w:rsidRPr="0028392F">
        <w:rPr>
          <w:b/>
        </w:rPr>
        <w:tab/>
      </w:r>
      <w:r w:rsidRPr="0028392F">
        <w:t>В</w:t>
      </w:r>
      <w:r w:rsidRPr="0028392F">
        <w:rPr>
          <w:b/>
        </w:rPr>
        <w:t xml:space="preserve"> </w:t>
      </w:r>
      <w:r w:rsidRPr="0028392F">
        <w:t>период с 2004 по 2008 год произошли важнейшие положительные в пользу женщин в контексте национального законодательства, поскольку они стали членами Федерального национального совета и Совета министров. Все это вменило в обязанность комиссии отслеживать эти события и последовательные изменения, а также предоставлять документальную информацию, с тем чтобы издать настоящий доклад в его окончательной форме.</w:t>
      </w:r>
    </w:p>
    <w:p w:rsidR="008D2959" w:rsidRPr="0028392F" w:rsidRDefault="008D2959" w:rsidP="001F1518">
      <w:pPr>
        <w:tabs>
          <w:tab w:val="left" w:pos="1843"/>
        </w:tabs>
        <w:spacing w:after="200" w:line="240" w:lineRule="auto"/>
        <w:ind w:left="1264" w:right="1264"/>
        <w:jc w:val="both"/>
      </w:pPr>
      <w:r w:rsidRPr="0028392F">
        <w:tab/>
        <w:t>Представляя свой первый доклад на рассмотрение Комитета по ликвидации дискриминации в отношении женщин, Объединенные Арабские Эмираты надеются, что настоящий доклад воссоздаст благоприятную картину улучшения положения женщин в Эмиратах за последние годы, поскольку страна намерена продолжать разрабатывать национальное законодательство и укреплять права женщин, с тем чтобы содействовать их интеграции в общество и позитивному участию в его построении и развитии.</w:t>
      </w:r>
    </w:p>
    <w:p w:rsidR="008D2959" w:rsidRPr="0028392F" w:rsidRDefault="008D2959" w:rsidP="001F1518">
      <w:pPr>
        <w:tabs>
          <w:tab w:val="left" w:pos="1843"/>
        </w:tabs>
        <w:spacing w:after="200" w:line="240" w:lineRule="auto"/>
        <w:ind w:left="1264" w:right="1264"/>
        <w:jc w:val="both"/>
      </w:pPr>
      <w:r w:rsidRPr="0028392F">
        <w:rPr>
          <w:b/>
        </w:rPr>
        <w:tab/>
      </w:r>
      <w:r w:rsidRPr="0028392F">
        <w:t>Начало настоящего доклада воссоздает картину национального контекста, с тем чтобы разъяснить устройство действующих в Объединенных Арабских Эмиратах государственных систем, касающихся политического устройства и конституциональных институтов. Затем в докладе разъясняются показатели расширения прав и возможностей женщин в стране и, наконец, рассматриваются статьи Конвенции и меры, предпринимаемые в Эмиратах для их осуществления.</w:t>
      </w:r>
    </w:p>
    <w:p w:rsidR="008D2959" w:rsidRPr="0028392F" w:rsidRDefault="008D2959" w:rsidP="001F1518">
      <w:pPr>
        <w:tabs>
          <w:tab w:val="left" w:pos="1843"/>
        </w:tabs>
        <w:spacing w:after="200" w:line="240" w:lineRule="auto"/>
        <w:ind w:left="1264" w:right="1264"/>
        <w:jc w:val="both"/>
        <w:rPr>
          <w:b/>
        </w:rPr>
      </w:pPr>
    </w:p>
    <w:p w:rsidR="008D2959" w:rsidRPr="00DF77AE" w:rsidRDefault="008D2959" w:rsidP="00DF77AE">
      <w:pPr>
        <w:tabs>
          <w:tab w:val="left" w:pos="1843"/>
        </w:tabs>
        <w:spacing w:after="200" w:line="240" w:lineRule="auto"/>
        <w:ind w:left="1264" w:right="1264" w:hanging="413"/>
        <w:rPr>
          <w:b/>
          <w:sz w:val="28"/>
          <w:szCs w:val="28"/>
        </w:rPr>
      </w:pPr>
      <w:r w:rsidRPr="0028392F">
        <w:rPr>
          <w:b/>
        </w:rPr>
        <w:br w:type="page"/>
      </w:r>
      <w:r w:rsidRPr="00DF77AE">
        <w:rPr>
          <w:b/>
          <w:sz w:val="28"/>
          <w:szCs w:val="28"/>
        </w:rPr>
        <w:t>Глава первая</w:t>
      </w:r>
    </w:p>
    <w:p w:rsidR="008D2959" w:rsidRPr="006874F4" w:rsidRDefault="008D2959" w:rsidP="00DF77AE">
      <w:pPr>
        <w:tabs>
          <w:tab w:val="left" w:pos="1843"/>
        </w:tabs>
        <w:spacing w:after="200" w:line="240" w:lineRule="auto"/>
        <w:ind w:left="1264" w:right="1264" w:hanging="413"/>
        <w:rPr>
          <w:b/>
          <w:sz w:val="28"/>
          <w:szCs w:val="28"/>
        </w:rPr>
      </w:pPr>
      <w:r w:rsidRPr="006874F4">
        <w:rPr>
          <w:b/>
          <w:sz w:val="28"/>
          <w:szCs w:val="28"/>
        </w:rPr>
        <w:t>Национальный контекст</w:t>
      </w:r>
    </w:p>
    <w:p w:rsidR="008D2959" w:rsidRPr="00DF77AE" w:rsidRDefault="008D2959" w:rsidP="00DF77AE">
      <w:pPr>
        <w:tabs>
          <w:tab w:val="left" w:pos="1843"/>
        </w:tabs>
        <w:spacing w:after="200" w:line="240" w:lineRule="auto"/>
        <w:ind w:left="1264" w:right="1264" w:hanging="413"/>
        <w:jc w:val="both"/>
        <w:rPr>
          <w:sz w:val="24"/>
          <w:szCs w:val="24"/>
        </w:rPr>
      </w:pPr>
      <w:smartTag w:uri="urn:schemas-microsoft-com:office:smarttags" w:element="place">
        <w:r w:rsidRPr="00DF77AE">
          <w:rPr>
            <w:b/>
            <w:sz w:val="24"/>
            <w:szCs w:val="24"/>
            <w:lang w:val="en-US"/>
          </w:rPr>
          <w:t>I</w:t>
        </w:r>
        <w:r w:rsidRPr="00DF77AE">
          <w:rPr>
            <w:b/>
            <w:sz w:val="24"/>
            <w:szCs w:val="24"/>
          </w:rPr>
          <w:t>.</w:t>
        </w:r>
      </w:smartTag>
      <w:r w:rsidRPr="00DF77AE">
        <w:rPr>
          <w:b/>
          <w:sz w:val="24"/>
          <w:szCs w:val="24"/>
        </w:rPr>
        <w:tab/>
        <w:t>Основная информация</w:t>
      </w:r>
    </w:p>
    <w:p w:rsidR="008D2959" w:rsidRPr="0028392F" w:rsidRDefault="008D2959" w:rsidP="001F1518">
      <w:pPr>
        <w:tabs>
          <w:tab w:val="left" w:pos="709"/>
          <w:tab w:val="left" w:pos="1843"/>
        </w:tabs>
        <w:spacing w:after="200" w:line="240" w:lineRule="auto"/>
        <w:ind w:left="1264" w:right="1264"/>
        <w:jc w:val="both"/>
      </w:pPr>
      <w:r w:rsidRPr="0028392F">
        <w:rPr>
          <w:lang w:val="ru-RU"/>
        </w:rPr>
        <w:tab/>
      </w:r>
      <w:r w:rsidRPr="0028392F">
        <w:t>Объединенные Арабские Эмираты были образованы 2 декабря 1971 года как федерация, в которую входят семь эмиратов, а именно: Абу-Даби, Дубай, Шарджа, Рас-эль-Хайма, Аджман, Умм-эль-Кайвайн и Фуджайра, со столицей в Абу-Даби.</w:t>
      </w:r>
    </w:p>
    <w:p w:rsidR="008D2959" w:rsidRPr="0028392F" w:rsidRDefault="008D2959" w:rsidP="001F1518">
      <w:pPr>
        <w:tabs>
          <w:tab w:val="left" w:pos="1843"/>
        </w:tabs>
        <w:spacing w:after="200" w:line="240" w:lineRule="auto"/>
        <w:ind w:left="1264" w:right="1264"/>
        <w:jc w:val="both"/>
        <w:rPr>
          <w:b/>
        </w:rPr>
      </w:pPr>
      <w:r w:rsidRPr="0028392F">
        <w:rPr>
          <w:b/>
        </w:rPr>
        <w:t>Географическое положение</w:t>
      </w:r>
    </w:p>
    <w:p w:rsidR="008D2959" w:rsidRPr="0028392F" w:rsidRDefault="008D2959" w:rsidP="001F1518">
      <w:pPr>
        <w:tabs>
          <w:tab w:val="left" w:pos="1843"/>
        </w:tabs>
        <w:spacing w:after="200" w:line="240" w:lineRule="auto"/>
        <w:ind w:left="1264" w:right="1264"/>
        <w:jc w:val="both"/>
      </w:pPr>
      <w:r w:rsidRPr="0028392F">
        <w:rPr>
          <w:b/>
        </w:rPr>
        <w:tab/>
      </w:r>
      <w:r w:rsidRPr="0028392F">
        <w:t xml:space="preserve">Объединенные Арабские Эмираты расположены на Азиатском континенте, в восточной части Аравийского полуострова, между 22 и 26,5 градусами северной широты и 51 и 56,5 градусами восточной долготы по Гринвичу. На севере государство омывается водами Персидского залива, на западе граничит с Государством Катар и Королевством Саудовская Аравия, на юге – с Султанатом Оман и с Королевством Саудовская Аравия и на востоке омывается водами Оманского залива. </w:t>
      </w:r>
    </w:p>
    <w:p w:rsidR="008D2959" w:rsidRPr="0028392F" w:rsidRDefault="008D2959" w:rsidP="001F1518">
      <w:pPr>
        <w:tabs>
          <w:tab w:val="left" w:pos="1843"/>
        </w:tabs>
        <w:spacing w:after="200" w:line="240" w:lineRule="auto"/>
        <w:ind w:left="1264" w:right="1264"/>
        <w:jc w:val="both"/>
        <w:rPr>
          <w:b/>
        </w:rPr>
      </w:pPr>
      <w:r w:rsidRPr="0028392F">
        <w:rPr>
          <w:b/>
        </w:rPr>
        <w:t>Территория</w:t>
      </w:r>
    </w:p>
    <w:p w:rsidR="008D2959" w:rsidRPr="0028392F" w:rsidRDefault="008D2959" w:rsidP="001F1518">
      <w:pPr>
        <w:tabs>
          <w:tab w:val="left" w:pos="1843"/>
        </w:tabs>
        <w:spacing w:after="200" w:line="240" w:lineRule="auto"/>
        <w:ind w:left="1264" w:right="1264"/>
        <w:jc w:val="both"/>
      </w:pPr>
      <w:r w:rsidRPr="0028392F">
        <w:rPr>
          <w:b/>
        </w:rPr>
        <w:tab/>
      </w:r>
      <w:r w:rsidRPr="0028392F">
        <w:t xml:space="preserve">Территория страны составляет 83 600 квадратных километров, включая ряд островов, площадь которых равняется приблизительно 5 900 квадратных километров. Часть береговой линии, проходящей по южному побережью Персидского залива, простирается на </w:t>
      </w:r>
      <w:smartTag w:uri="urn:schemas-microsoft-com:office:smarttags" w:element="metricconverter">
        <w:smartTagPr>
          <w:attr w:name="ProductID" w:val="644 километра"/>
        </w:smartTagPr>
        <w:r w:rsidRPr="0028392F">
          <w:t>644 километра</w:t>
        </w:r>
      </w:smartTag>
      <w:r w:rsidRPr="0028392F">
        <w:t xml:space="preserve"> от основания Катарского полуострова на западе до полуострова Мусандам на востоке, а длина восточного побережья, в Оманском заливе, составляет </w:t>
      </w:r>
      <w:smartTag w:uri="urn:schemas-microsoft-com:office:smarttags" w:element="metricconverter">
        <w:smartTagPr>
          <w:attr w:name="ProductID" w:val="90 километров"/>
        </w:smartTagPr>
        <w:r w:rsidRPr="0028392F">
          <w:t>90 километров</w:t>
        </w:r>
      </w:smartTag>
      <w:r w:rsidRPr="0028392F">
        <w:t>.</w:t>
      </w:r>
    </w:p>
    <w:p w:rsidR="008D2959" w:rsidRPr="0028392F" w:rsidRDefault="008D2959" w:rsidP="001F1518">
      <w:pPr>
        <w:tabs>
          <w:tab w:val="left" w:pos="1843"/>
        </w:tabs>
        <w:spacing w:after="200" w:line="240" w:lineRule="auto"/>
        <w:ind w:left="1264" w:right="1264"/>
        <w:jc w:val="both"/>
        <w:rPr>
          <w:b/>
        </w:rPr>
      </w:pPr>
      <w:r w:rsidRPr="0028392F">
        <w:rPr>
          <w:b/>
        </w:rPr>
        <w:t>Топография</w:t>
      </w:r>
    </w:p>
    <w:p w:rsidR="008D2959" w:rsidRPr="0028392F" w:rsidRDefault="00DF77AE" w:rsidP="001F1518">
      <w:pPr>
        <w:tabs>
          <w:tab w:val="left" w:pos="1843"/>
        </w:tabs>
        <w:spacing w:after="200" w:line="240" w:lineRule="auto"/>
        <w:ind w:left="1264" w:right="1264"/>
        <w:jc w:val="both"/>
      </w:pPr>
      <w:r>
        <w:tab/>
      </w:r>
      <w:r w:rsidR="008D2959" w:rsidRPr="0028392F">
        <w:t>Территория Эмиратов, особенно в западных регионах, по большей части представляет собой пустыню, перемежающуюся рядом широко известных оазисов, таких как Аль-Айн и Лива, а также плодородными лугопастбищными угодьями, расположенными в районе Аль-Дафра, где в изобилии имеются подземные воды. К югу от этих регионов расположены песчаные дюны, которые граничат с пустыней Руб аль-Хали.</w:t>
      </w:r>
    </w:p>
    <w:p w:rsidR="008D2959" w:rsidRPr="0028392F" w:rsidRDefault="00DF77AE" w:rsidP="001F1518">
      <w:pPr>
        <w:tabs>
          <w:tab w:val="left" w:pos="1843"/>
        </w:tabs>
        <w:spacing w:after="200" w:line="240" w:lineRule="auto"/>
        <w:ind w:left="1264" w:right="1264"/>
        <w:jc w:val="both"/>
      </w:pPr>
      <w:r>
        <w:tab/>
      </w:r>
      <w:r w:rsidR="008D2959" w:rsidRPr="0028392F">
        <w:t xml:space="preserve">Гора, известная под названием Джебел Хафит, представляет собой южную границу долины Бурайми, где расположен город Аль-Айн; ее высота составляет около </w:t>
      </w:r>
      <w:smartTag w:uri="urn:schemas-microsoft-com:office:smarttags" w:element="metricconverter">
        <w:smartTagPr>
          <w:attr w:name="ProductID" w:val="1220 метров"/>
        </w:smartTagPr>
        <w:r w:rsidR="008D2959" w:rsidRPr="0028392F">
          <w:t>1220 метров</w:t>
        </w:r>
      </w:smartTag>
      <w:r w:rsidR="008D2959" w:rsidRPr="0028392F">
        <w:t xml:space="preserve">. Кроме того, горная гряда Хаджар разделяет полуостров Мусандам и простирается на </w:t>
      </w:r>
      <w:smartTag w:uri="urn:schemas-microsoft-com:office:smarttags" w:element="metricconverter">
        <w:smartTagPr>
          <w:attr w:name="ProductID" w:val="80 километров"/>
        </w:smartTagPr>
        <w:r w:rsidR="008D2959" w:rsidRPr="0028392F">
          <w:t>80 километров</w:t>
        </w:r>
      </w:smartTag>
      <w:r w:rsidR="008D2959" w:rsidRPr="0028392F">
        <w:t xml:space="preserve"> с севера на юг, достигая </w:t>
      </w:r>
      <w:smartTag w:uri="urn:schemas-microsoft-com:office:smarttags" w:element="metricconverter">
        <w:smartTagPr>
          <w:attr w:name="ProductID" w:val="32 километров"/>
        </w:smartTagPr>
        <w:r w:rsidR="008D2959" w:rsidRPr="0028392F">
          <w:t>32 километров</w:t>
        </w:r>
      </w:smartTag>
      <w:r w:rsidR="008D2959" w:rsidRPr="0028392F">
        <w:t xml:space="preserve"> в ширину. Она пересекает Султанат Оман, доходя до восточной оконечности Аравийского полуострова. У основания северных участков этой гряды, которая в самой высокой точке достигает высоты </w:t>
      </w:r>
      <w:smartTag w:uri="urn:schemas-microsoft-com:office:smarttags" w:element="metricconverter">
        <w:smartTagPr>
          <w:attr w:name="ProductID" w:val="2438 метров"/>
        </w:smartTagPr>
        <w:r w:rsidR="008D2959" w:rsidRPr="0028392F">
          <w:t>2438 метров</w:t>
        </w:r>
      </w:smartTag>
      <w:r w:rsidR="008D2959" w:rsidRPr="0028392F">
        <w:t>, расположен город Рас-эль-Хайма. Западные склоны характеризуются наличием широких лощин и оврагов, часть из которых пригодна для земледелия.</w:t>
      </w:r>
    </w:p>
    <w:p w:rsidR="008D2959" w:rsidRPr="0028392F" w:rsidRDefault="00DF77AE" w:rsidP="001F1518">
      <w:pPr>
        <w:tabs>
          <w:tab w:val="left" w:pos="1843"/>
        </w:tabs>
        <w:spacing w:after="200" w:line="240" w:lineRule="auto"/>
        <w:ind w:left="1264" w:right="1264"/>
        <w:jc w:val="both"/>
      </w:pPr>
      <w:r>
        <w:tab/>
      </w:r>
      <w:r w:rsidR="008D2959" w:rsidRPr="0028392F">
        <w:t xml:space="preserve">Большая часть побережья – песчаная, за исключением северного региона в Рас-эль-Хайме, который является оконечностью горной гряды Хаджар. Территориальное море страны в основном неглубокое (его средняя глубина составляет </w:t>
      </w:r>
      <w:smartTag w:uri="urn:schemas-microsoft-com:office:smarttags" w:element="metricconverter">
        <w:smartTagPr>
          <w:attr w:name="ProductID" w:val="35 метров"/>
        </w:smartTagPr>
        <w:r w:rsidR="008D2959" w:rsidRPr="0028392F">
          <w:t>35 метров</w:t>
        </w:r>
      </w:smartTag>
      <w:r w:rsidR="008D2959" w:rsidRPr="0028392F">
        <w:t xml:space="preserve">, а самая большая глубина – </w:t>
      </w:r>
      <w:smartTag w:uri="urn:schemas-microsoft-com:office:smarttags" w:element="metricconverter">
        <w:smartTagPr>
          <w:attr w:name="ProductID" w:val="90 метров"/>
        </w:smartTagPr>
        <w:r w:rsidR="008D2959" w:rsidRPr="0028392F">
          <w:t>90 метров</w:t>
        </w:r>
      </w:smartTag>
      <w:r w:rsidR="008D2959" w:rsidRPr="0028392F">
        <w:t xml:space="preserve">), за исключением района, где расположен пролив Ормуз, – там глубина достигает </w:t>
      </w:r>
      <w:smartTag w:uri="urn:schemas-microsoft-com:office:smarttags" w:element="metricconverter">
        <w:smartTagPr>
          <w:attr w:name="ProductID" w:val="145 метров"/>
        </w:smartTagPr>
        <w:r w:rsidR="008D2959" w:rsidRPr="0028392F">
          <w:t>145 метров</w:t>
        </w:r>
      </w:smartTag>
      <w:r w:rsidR="008D2959" w:rsidRPr="0028392F">
        <w:t>. В</w:t>
      </w:r>
      <w:r w:rsidR="00557FD7">
        <w:rPr>
          <w:lang w:val="ru-RU"/>
        </w:rPr>
        <w:t> </w:t>
      </w:r>
      <w:r w:rsidR="008D2959" w:rsidRPr="0028392F">
        <w:t>территориальном море страны расположены многочисленные коралловые рифы, богатые жемчужницами и рыбными ресурсами.</w:t>
      </w:r>
    </w:p>
    <w:p w:rsidR="008D2959" w:rsidRPr="0028392F" w:rsidRDefault="008D2959" w:rsidP="001F1518">
      <w:pPr>
        <w:tabs>
          <w:tab w:val="left" w:pos="1843"/>
        </w:tabs>
        <w:spacing w:after="200" w:line="240" w:lineRule="auto"/>
        <w:ind w:left="1264" w:right="1264"/>
        <w:jc w:val="both"/>
        <w:rPr>
          <w:b/>
        </w:rPr>
      </w:pPr>
      <w:r w:rsidRPr="0028392F">
        <w:rPr>
          <w:b/>
        </w:rPr>
        <w:t>Климат</w:t>
      </w:r>
    </w:p>
    <w:p w:rsidR="008D2959" w:rsidRPr="0028392F" w:rsidRDefault="008D2959" w:rsidP="001F1518">
      <w:pPr>
        <w:tabs>
          <w:tab w:val="left" w:pos="1843"/>
        </w:tabs>
        <w:spacing w:after="200" w:line="240" w:lineRule="auto"/>
        <w:ind w:left="1264" w:right="1264"/>
        <w:jc w:val="both"/>
      </w:pPr>
      <w:r w:rsidRPr="0028392F">
        <w:rPr>
          <w:b/>
        </w:rPr>
        <w:tab/>
      </w:r>
      <w:r w:rsidRPr="0028392F">
        <w:t>Объединенные Арабские Эмираты расположены в сухой тропической зоне, протянувшейся по Азии и Северной Африке. В то же время страна подвержена влиянию океана, поскольку омывается водами Персидского залива и Оманского залива, соединенного с Красным морем проливом Баб-эль-Мандеб.</w:t>
      </w:r>
    </w:p>
    <w:p w:rsidR="008D2959" w:rsidRPr="0028392F" w:rsidRDefault="008D2959" w:rsidP="001F1518">
      <w:pPr>
        <w:tabs>
          <w:tab w:val="left" w:pos="709"/>
          <w:tab w:val="left" w:pos="1843"/>
        </w:tabs>
        <w:spacing w:after="200" w:line="240" w:lineRule="auto"/>
        <w:ind w:left="1264" w:right="1264"/>
        <w:jc w:val="both"/>
      </w:pPr>
      <w:r w:rsidRPr="0028392F">
        <w:tab/>
        <w:t>Чрезвычайно высокий средний уровень летних температур сочетается с высокой влажностью. Однако между прибрежными регионами, внутриматериковыми пустынными районами и высокогорьем, на которые в географическом отношении делится страна, наблюдается заметная разница в климате. Страна подвержена двум видам ветров, сезонных и несезонных, которые становятся более интенсивными весной и поздним летом; и страдает из-за нехватки дождей, количество которых непостоянно и которые выпадают  с ноября по апрель.</w:t>
      </w:r>
    </w:p>
    <w:p w:rsidR="008D2959" w:rsidRPr="0028392F" w:rsidRDefault="008D2959" w:rsidP="001F1518">
      <w:pPr>
        <w:tabs>
          <w:tab w:val="left" w:pos="1843"/>
        </w:tabs>
        <w:spacing w:after="200" w:line="240" w:lineRule="auto"/>
        <w:ind w:left="1264" w:right="1264"/>
        <w:jc w:val="both"/>
        <w:rPr>
          <w:b/>
        </w:rPr>
      </w:pPr>
      <w:r w:rsidRPr="0028392F">
        <w:rPr>
          <w:b/>
        </w:rPr>
        <w:t>Население</w:t>
      </w:r>
    </w:p>
    <w:p w:rsidR="008D2959" w:rsidRPr="00FE0592" w:rsidRDefault="006874F4" w:rsidP="001F1518">
      <w:pPr>
        <w:tabs>
          <w:tab w:val="left" w:pos="1843"/>
        </w:tabs>
        <w:spacing w:after="200" w:line="240" w:lineRule="auto"/>
        <w:ind w:left="1264" w:right="1264"/>
        <w:jc w:val="both"/>
        <w:rPr>
          <w:lang w:val="ru-RU"/>
        </w:rPr>
      </w:pPr>
      <w:r>
        <w:rPr>
          <w:lang w:val="ru-RU"/>
        </w:rPr>
        <w:tab/>
      </w:r>
      <w:r w:rsidR="008D2959" w:rsidRPr="0028392F">
        <w:t>Согласно последней переписи населения, проведенной в 2006 году, численность населения страны составляет 4229 тыс. человек, из которых 3500 тыс. человек живут в городах и городских районах, а 700 тыс. человек проживают в отдаленных районах страны. Граждане страны составляют приблизительно 21 процент всего населения. Результаты переписи показывают также, что рабочая сила, состоящая из экономически активного населения в возрасте 15 лет и старше, включает как мужчин, так и женщин, и равняется 2,5 млн. человек.</w:t>
      </w:r>
    </w:p>
    <w:p w:rsidR="008D2959" w:rsidRPr="0028392F" w:rsidRDefault="008D2959" w:rsidP="00FE0592">
      <w:pPr>
        <w:tabs>
          <w:tab w:val="left" w:pos="1843"/>
        </w:tabs>
        <w:spacing w:after="200" w:line="240" w:lineRule="auto"/>
        <w:ind w:left="1264" w:right="1264"/>
        <w:rPr>
          <w:b/>
        </w:rPr>
      </w:pPr>
      <w:r w:rsidRPr="0028392F">
        <w:rPr>
          <w:b/>
        </w:rPr>
        <w:t>Таблица 1.</w:t>
      </w:r>
      <w:r w:rsidRPr="0028392F">
        <w:rPr>
          <w:b/>
        </w:rPr>
        <w:tab/>
        <w:t>Географическое распределение населения в Объединенных Арабских Эмиратах в 2006 году</w:t>
      </w:r>
    </w:p>
    <w:tbl>
      <w:tblPr>
        <w:tblStyle w:val="TableGrid"/>
        <w:tblW w:w="0" w:type="auto"/>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53"/>
        <w:gridCol w:w="2300"/>
        <w:gridCol w:w="3118"/>
      </w:tblGrid>
      <w:tr w:rsidR="008D2959" w:rsidRPr="00DF77AE">
        <w:tc>
          <w:tcPr>
            <w:tcW w:w="1953" w:type="dxa"/>
            <w:tcBorders>
              <w:top w:val="single" w:sz="4" w:space="0" w:color="auto"/>
              <w:bottom w:val="single" w:sz="12" w:space="0" w:color="auto"/>
            </w:tcBorders>
          </w:tcPr>
          <w:p w:rsidR="008D2959" w:rsidRPr="00DF77AE" w:rsidRDefault="008D2959" w:rsidP="006874F4">
            <w:pPr>
              <w:tabs>
                <w:tab w:val="left" w:pos="1843"/>
              </w:tabs>
              <w:spacing w:before="40" w:after="40" w:line="240" w:lineRule="auto"/>
              <w:rPr>
                <w:i/>
                <w:sz w:val="14"/>
                <w:szCs w:val="14"/>
              </w:rPr>
            </w:pPr>
            <w:r w:rsidRPr="00DF77AE">
              <w:rPr>
                <w:i/>
                <w:sz w:val="14"/>
                <w:szCs w:val="14"/>
              </w:rPr>
              <w:t>Эмират</w:t>
            </w:r>
          </w:p>
        </w:tc>
        <w:tc>
          <w:tcPr>
            <w:tcW w:w="2300" w:type="dxa"/>
            <w:tcBorders>
              <w:top w:val="single" w:sz="4" w:space="0" w:color="auto"/>
              <w:bottom w:val="single" w:sz="12" w:space="0" w:color="auto"/>
            </w:tcBorders>
          </w:tcPr>
          <w:p w:rsidR="008D2959" w:rsidRPr="00DF77AE" w:rsidRDefault="008D2959" w:rsidP="00DF77AE">
            <w:pPr>
              <w:tabs>
                <w:tab w:val="left" w:pos="1843"/>
              </w:tabs>
              <w:spacing w:before="40" w:after="40" w:line="240" w:lineRule="auto"/>
              <w:jc w:val="center"/>
              <w:rPr>
                <w:i/>
                <w:sz w:val="14"/>
                <w:szCs w:val="14"/>
              </w:rPr>
            </w:pPr>
            <w:r w:rsidRPr="00DF77AE">
              <w:rPr>
                <w:i/>
                <w:sz w:val="14"/>
                <w:szCs w:val="14"/>
              </w:rPr>
              <w:t>Численность населения</w:t>
            </w:r>
          </w:p>
        </w:tc>
        <w:tc>
          <w:tcPr>
            <w:tcW w:w="3118" w:type="dxa"/>
            <w:tcBorders>
              <w:top w:val="single" w:sz="4" w:space="0" w:color="auto"/>
              <w:bottom w:val="single" w:sz="12" w:space="0" w:color="auto"/>
            </w:tcBorders>
          </w:tcPr>
          <w:p w:rsidR="008D2959" w:rsidRPr="00DF77AE" w:rsidRDefault="008D2959" w:rsidP="00DF77AE">
            <w:pPr>
              <w:tabs>
                <w:tab w:val="left" w:pos="1843"/>
              </w:tabs>
              <w:spacing w:before="40" w:after="40" w:line="240" w:lineRule="auto"/>
              <w:jc w:val="center"/>
              <w:rPr>
                <w:i/>
                <w:sz w:val="14"/>
                <w:szCs w:val="14"/>
              </w:rPr>
            </w:pPr>
            <w:r w:rsidRPr="00DF77AE">
              <w:rPr>
                <w:i/>
                <w:sz w:val="14"/>
                <w:szCs w:val="14"/>
              </w:rPr>
              <w:t>Процентное соотношение</w:t>
            </w:r>
          </w:p>
        </w:tc>
      </w:tr>
      <w:tr w:rsidR="008D2959" w:rsidRPr="00DF77AE">
        <w:tc>
          <w:tcPr>
            <w:tcW w:w="1953" w:type="dxa"/>
            <w:tcBorders>
              <w:top w:val="single" w:sz="12" w:space="0" w:color="auto"/>
            </w:tcBorders>
          </w:tcPr>
          <w:p w:rsidR="008D2959" w:rsidRPr="00DF77AE" w:rsidRDefault="008D2959" w:rsidP="00DF77AE">
            <w:pPr>
              <w:tabs>
                <w:tab w:val="left" w:pos="1843"/>
              </w:tabs>
              <w:spacing w:before="40" w:after="40" w:line="240" w:lineRule="auto"/>
              <w:jc w:val="both"/>
              <w:rPr>
                <w:sz w:val="17"/>
                <w:szCs w:val="17"/>
              </w:rPr>
            </w:pPr>
            <w:r w:rsidRPr="00DF77AE">
              <w:rPr>
                <w:sz w:val="17"/>
                <w:szCs w:val="17"/>
              </w:rPr>
              <w:t>Абу-Даби</w:t>
            </w:r>
          </w:p>
        </w:tc>
        <w:tc>
          <w:tcPr>
            <w:tcW w:w="2300" w:type="dxa"/>
            <w:tcBorders>
              <w:top w:val="single" w:sz="12" w:space="0" w:color="auto"/>
            </w:tcBorders>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1 430 000</w:t>
            </w:r>
          </w:p>
        </w:tc>
        <w:tc>
          <w:tcPr>
            <w:tcW w:w="3118" w:type="dxa"/>
            <w:tcBorders>
              <w:top w:val="single" w:sz="12" w:space="0" w:color="auto"/>
            </w:tcBorders>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33,81</w:t>
            </w:r>
          </w:p>
        </w:tc>
      </w:tr>
      <w:tr w:rsidR="008D2959" w:rsidRPr="00DF77AE">
        <w:tc>
          <w:tcPr>
            <w:tcW w:w="1953" w:type="dxa"/>
          </w:tcPr>
          <w:p w:rsidR="008D2959" w:rsidRPr="00DF77AE" w:rsidRDefault="008D2959" w:rsidP="00DF77AE">
            <w:pPr>
              <w:tabs>
                <w:tab w:val="left" w:pos="1843"/>
              </w:tabs>
              <w:spacing w:before="40" w:after="40" w:line="240" w:lineRule="auto"/>
              <w:jc w:val="both"/>
              <w:rPr>
                <w:sz w:val="17"/>
                <w:szCs w:val="17"/>
              </w:rPr>
            </w:pPr>
            <w:r w:rsidRPr="00DF77AE">
              <w:rPr>
                <w:sz w:val="17"/>
                <w:szCs w:val="17"/>
              </w:rPr>
              <w:t>Дубай</w:t>
            </w:r>
          </w:p>
        </w:tc>
        <w:tc>
          <w:tcPr>
            <w:tcW w:w="2300"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1 372 000</w:t>
            </w:r>
          </w:p>
        </w:tc>
        <w:tc>
          <w:tcPr>
            <w:tcW w:w="3118"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32,44</w:t>
            </w:r>
          </w:p>
        </w:tc>
      </w:tr>
      <w:tr w:rsidR="008D2959" w:rsidRPr="00DF77AE">
        <w:tc>
          <w:tcPr>
            <w:tcW w:w="1953" w:type="dxa"/>
          </w:tcPr>
          <w:p w:rsidR="008D2959" w:rsidRPr="00DF77AE" w:rsidRDefault="008D2959" w:rsidP="00DF77AE">
            <w:pPr>
              <w:tabs>
                <w:tab w:val="left" w:pos="1843"/>
              </w:tabs>
              <w:spacing w:before="40" w:after="40" w:line="240" w:lineRule="auto"/>
              <w:jc w:val="both"/>
              <w:rPr>
                <w:sz w:val="17"/>
                <w:szCs w:val="17"/>
              </w:rPr>
            </w:pPr>
            <w:r w:rsidRPr="00DF77AE">
              <w:rPr>
                <w:sz w:val="17"/>
                <w:szCs w:val="17"/>
              </w:rPr>
              <w:t>Шарджа</w:t>
            </w:r>
          </w:p>
        </w:tc>
        <w:tc>
          <w:tcPr>
            <w:tcW w:w="2300"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821 000</w:t>
            </w:r>
          </w:p>
        </w:tc>
        <w:tc>
          <w:tcPr>
            <w:tcW w:w="3118"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19,42</w:t>
            </w:r>
          </w:p>
        </w:tc>
      </w:tr>
      <w:tr w:rsidR="008D2959" w:rsidRPr="00DF77AE">
        <w:tc>
          <w:tcPr>
            <w:tcW w:w="1953" w:type="dxa"/>
          </w:tcPr>
          <w:p w:rsidR="008D2959" w:rsidRPr="00DF77AE" w:rsidRDefault="008D2959" w:rsidP="00DF77AE">
            <w:pPr>
              <w:tabs>
                <w:tab w:val="left" w:pos="1843"/>
              </w:tabs>
              <w:spacing w:before="40" w:after="40" w:line="240" w:lineRule="auto"/>
              <w:jc w:val="both"/>
              <w:rPr>
                <w:sz w:val="17"/>
                <w:szCs w:val="17"/>
              </w:rPr>
            </w:pPr>
            <w:r w:rsidRPr="00DF77AE">
              <w:rPr>
                <w:sz w:val="17"/>
                <w:szCs w:val="17"/>
              </w:rPr>
              <w:t>Аджман</w:t>
            </w:r>
          </w:p>
        </w:tc>
        <w:tc>
          <w:tcPr>
            <w:tcW w:w="2300"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212 000</w:t>
            </w:r>
          </w:p>
        </w:tc>
        <w:tc>
          <w:tcPr>
            <w:tcW w:w="3118"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5,01</w:t>
            </w:r>
          </w:p>
        </w:tc>
      </w:tr>
      <w:tr w:rsidR="008D2959" w:rsidRPr="00DF77AE">
        <w:tc>
          <w:tcPr>
            <w:tcW w:w="1953" w:type="dxa"/>
          </w:tcPr>
          <w:p w:rsidR="008D2959" w:rsidRPr="00DF77AE" w:rsidRDefault="008D2959" w:rsidP="00DF77AE">
            <w:pPr>
              <w:tabs>
                <w:tab w:val="left" w:pos="1843"/>
              </w:tabs>
              <w:spacing w:before="40" w:after="40" w:line="240" w:lineRule="auto"/>
              <w:jc w:val="both"/>
              <w:rPr>
                <w:sz w:val="17"/>
                <w:szCs w:val="17"/>
              </w:rPr>
            </w:pPr>
            <w:r w:rsidRPr="00DF77AE">
              <w:rPr>
                <w:sz w:val="17"/>
                <w:szCs w:val="17"/>
              </w:rPr>
              <w:t>Умм-эль-Кайвайн</w:t>
            </w:r>
          </w:p>
        </w:tc>
        <w:tc>
          <w:tcPr>
            <w:tcW w:w="2300"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50 000</w:t>
            </w:r>
          </w:p>
        </w:tc>
        <w:tc>
          <w:tcPr>
            <w:tcW w:w="3118"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1,18</w:t>
            </w:r>
          </w:p>
        </w:tc>
      </w:tr>
      <w:tr w:rsidR="008D2959" w:rsidRPr="00DF77AE">
        <w:tc>
          <w:tcPr>
            <w:tcW w:w="1953" w:type="dxa"/>
          </w:tcPr>
          <w:p w:rsidR="008D2959" w:rsidRPr="00DF77AE" w:rsidRDefault="008D2959" w:rsidP="00DF77AE">
            <w:pPr>
              <w:tabs>
                <w:tab w:val="left" w:pos="1843"/>
              </w:tabs>
              <w:spacing w:before="40" w:after="40" w:line="240" w:lineRule="auto"/>
              <w:jc w:val="both"/>
              <w:rPr>
                <w:sz w:val="17"/>
                <w:szCs w:val="17"/>
              </w:rPr>
            </w:pPr>
            <w:r w:rsidRPr="00DF77AE">
              <w:rPr>
                <w:sz w:val="17"/>
                <w:szCs w:val="17"/>
              </w:rPr>
              <w:t>Рас-эль-Хайма</w:t>
            </w:r>
          </w:p>
        </w:tc>
        <w:tc>
          <w:tcPr>
            <w:tcW w:w="2300"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214 000</w:t>
            </w:r>
          </w:p>
        </w:tc>
        <w:tc>
          <w:tcPr>
            <w:tcW w:w="3118"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5,06</w:t>
            </w:r>
          </w:p>
        </w:tc>
      </w:tr>
      <w:tr w:rsidR="008D2959" w:rsidRPr="00DF77AE">
        <w:tc>
          <w:tcPr>
            <w:tcW w:w="1953" w:type="dxa"/>
          </w:tcPr>
          <w:p w:rsidR="008D2959" w:rsidRPr="00DF77AE" w:rsidRDefault="008D2959" w:rsidP="00DF77AE">
            <w:pPr>
              <w:tabs>
                <w:tab w:val="left" w:pos="1843"/>
              </w:tabs>
              <w:spacing w:before="40" w:after="40" w:line="240" w:lineRule="auto"/>
              <w:jc w:val="both"/>
              <w:rPr>
                <w:sz w:val="17"/>
                <w:szCs w:val="17"/>
              </w:rPr>
            </w:pPr>
            <w:r w:rsidRPr="00DF77AE">
              <w:rPr>
                <w:sz w:val="17"/>
                <w:szCs w:val="17"/>
              </w:rPr>
              <w:t>Фуджайра</w:t>
            </w:r>
          </w:p>
        </w:tc>
        <w:tc>
          <w:tcPr>
            <w:tcW w:w="2300"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130 000</w:t>
            </w:r>
          </w:p>
        </w:tc>
        <w:tc>
          <w:tcPr>
            <w:tcW w:w="3118" w:type="dxa"/>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3,08</w:t>
            </w:r>
          </w:p>
        </w:tc>
      </w:tr>
      <w:tr w:rsidR="008D2959" w:rsidRPr="00DF77AE">
        <w:tc>
          <w:tcPr>
            <w:tcW w:w="1953" w:type="dxa"/>
            <w:tcBorders>
              <w:bottom w:val="single" w:sz="12" w:space="0" w:color="auto"/>
            </w:tcBorders>
          </w:tcPr>
          <w:p w:rsidR="008D2959" w:rsidRPr="00DF77AE" w:rsidRDefault="008D2959" w:rsidP="00DF77AE">
            <w:pPr>
              <w:tabs>
                <w:tab w:val="left" w:pos="1843"/>
              </w:tabs>
              <w:spacing w:before="40" w:after="40" w:line="240" w:lineRule="auto"/>
              <w:jc w:val="both"/>
              <w:rPr>
                <w:sz w:val="17"/>
                <w:szCs w:val="17"/>
              </w:rPr>
            </w:pPr>
            <w:r w:rsidRPr="00DF77AE">
              <w:rPr>
                <w:sz w:val="17"/>
                <w:szCs w:val="17"/>
              </w:rPr>
              <w:t>Всего</w:t>
            </w:r>
          </w:p>
        </w:tc>
        <w:tc>
          <w:tcPr>
            <w:tcW w:w="2300" w:type="dxa"/>
            <w:tcBorders>
              <w:bottom w:val="single" w:sz="12" w:space="0" w:color="auto"/>
            </w:tcBorders>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4 229 000</w:t>
            </w:r>
          </w:p>
        </w:tc>
        <w:tc>
          <w:tcPr>
            <w:tcW w:w="3118" w:type="dxa"/>
            <w:tcBorders>
              <w:bottom w:val="single" w:sz="12" w:space="0" w:color="auto"/>
            </w:tcBorders>
          </w:tcPr>
          <w:p w:rsidR="008D2959" w:rsidRPr="00DF77AE" w:rsidRDefault="008D2959" w:rsidP="00DF77AE">
            <w:pPr>
              <w:tabs>
                <w:tab w:val="left" w:pos="1843"/>
              </w:tabs>
              <w:spacing w:before="40" w:after="40" w:line="240" w:lineRule="auto"/>
              <w:jc w:val="center"/>
              <w:rPr>
                <w:sz w:val="17"/>
                <w:szCs w:val="17"/>
              </w:rPr>
            </w:pPr>
            <w:r w:rsidRPr="00DF77AE">
              <w:rPr>
                <w:sz w:val="17"/>
                <w:szCs w:val="17"/>
              </w:rPr>
              <w:t>100</w:t>
            </w:r>
          </w:p>
        </w:tc>
      </w:tr>
    </w:tbl>
    <w:p w:rsidR="008D2959" w:rsidRPr="00DF77AE" w:rsidRDefault="008D2959" w:rsidP="00DF77AE">
      <w:pPr>
        <w:tabs>
          <w:tab w:val="left" w:pos="1843"/>
        </w:tabs>
        <w:spacing w:before="40" w:after="40" w:line="240" w:lineRule="auto"/>
        <w:ind w:left="1264" w:right="1264"/>
        <w:jc w:val="both"/>
        <w:rPr>
          <w:sz w:val="17"/>
          <w:szCs w:val="17"/>
        </w:rPr>
      </w:pPr>
    </w:p>
    <w:p w:rsidR="008D2959" w:rsidRPr="00DF77AE" w:rsidRDefault="008D2959" w:rsidP="00DF77AE">
      <w:pPr>
        <w:tabs>
          <w:tab w:val="left" w:pos="1843"/>
        </w:tabs>
        <w:spacing w:before="40" w:after="40" w:line="240" w:lineRule="auto"/>
        <w:ind w:left="1264" w:right="1264"/>
        <w:jc w:val="both"/>
        <w:rPr>
          <w:sz w:val="17"/>
          <w:szCs w:val="17"/>
        </w:rPr>
      </w:pPr>
      <w:r w:rsidRPr="00DF77AE">
        <w:rPr>
          <w:i/>
          <w:sz w:val="17"/>
          <w:szCs w:val="17"/>
        </w:rPr>
        <w:t xml:space="preserve">Источник: ОАЭ в цифрах, 2007 год, </w:t>
      </w:r>
      <w:r w:rsidRPr="00DF77AE">
        <w:rPr>
          <w:sz w:val="17"/>
          <w:szCs w:val="17"/>
        </w:rPr>
        <w:t>Министерство экономики</w:t>
      </w:r>
    </w:p>
    <w:p w:rsidR="008D2959" w:rsidRPr="00FE0592" w:rsidRDefault="00FE0592" w:rsidP="00FE0592">
      <w:pPr>
        <w:tabs>
          <w:tab w:val="left" w:pos="1843"/>
        </w:tabs>
        <w:spacing w:after="200" w:line="240" w:lineRule="auto"/>
        <w:ind w:left="1264" w:right="1264" w:hanging="413"/>
        <w:jc w:val="both"/>
        <w:rPr>
          <w:b/>
          <w:sz w:val="24"/>
          <w:szCs w:val="24"/>
        </w:rPr>
      </w:pPr>
      <w:r>
        <w:rPr>
          <w:b/>
          <w:lang w:val="en-US"/>
        </w:rPr>
        <w:br w:type="page"/>
      </w:r>
      <w:r w:rsidR="008D2959" w:rsidRPr="00FE0592">
        <w:rPr>
          <w:b/>
          <w:sz w:val="24"/>
          <w:szCs w:val="24"/>
          <w:lang w:val="en-US"/>
        </w:rPr>
        <w:t>II</w:t>
      </w:r>
      <w:r w:rsidR="008D2959" w:rsidRPr="00FE0592">
        <w:rPr>
          <w:b/>
          <w:sz w:val="24"/>
          <w:szCs w:val="24"/>
          <w:lang w:val="ru-RU"/>
        </w:rPr>
        <w:t>.</w:t>
      </w:r>
      <w:r w:rsidR="008D2959" w:rsidRPr="00FE0592">
        <w:rPr>
          <w:b/>
          <w:sz w:val="24"/>
          <w:szCs w:val="24"/>
          <w:lang w:val="ru-RU"/>
        </w:rPr>
        <w:tab/>
      </w:r>
      <w:r w:rsidR="008D2959" w:rsidRPr="00FE0592">
        <w:rPr>
          <w:b/>
          <w:sz w:val="24"/>
          <w:szCs w:val="24"/>
        </w:rPr>
        <w:t>Политическая система</w:t>
      </w:r>
    </w:p>
    <w:p w:rsidR="008D2959" w:rsidRPr="0028392F" w:rsidRDefault="008D2959" w:rsidP="001F1518">
      <w:pPr>
        <w:tabs>
          <w:tab w:val="left" w:pos="1843"/>
        </w:tabs>
        <w:spacing w:after="200" w:line="240" w:lineRule="auto"/>
        <w:ind w:left="1264" w:right="1264"/>
        <w:jc w:val="both"/>
      </w:pPr>
      <w:r w:rsidRPr="0028392F">
        <w:tab/>
        <w:t>Объединенные Арабские Эмираты являются федеральным государством и, как таковое, имеют федеральную политическую систему. Конституция государства определяет его характерные черты, цели и составные части и в статьях, касающихся вопросов, возложенных на федерацию, указывает, что федерация в соответствии с положениями Конституции осуществляет свой суверенитет над всей территорией и территориальным морем, находящимися в международных границах эмиратов-членов. Эмираты-члены осуществляют суверенитет над своей территорией и своим территориальным морем в отношении всех вопросов, по Конституции не относящихся к компетенции федерации. Народ федерации является единым народом и частью арабской нации. Официальной религией федерации является ислам, главным источником законодательства – исламский шариат, а официальным языком – арабский язык. Предусмотренные Конституцией федеральные власти включают следующие конституциональные институты.</w:t>
      </w:r>
    </w:p>
    <w:p w:rsidR="008D2959" w:rsidRPr="0028392F" w:rsidRDefault="008D2959" w:rsidP="001F1518">
      <w:pPr>
        <w:tabs>
          <w:tab w:val="left" w:pos="1843"/>
        </w:tabs>
        <w:spacing w:after="200" w:line="240" w:lineRule="auto"/>
        <w:ind w:left="1264" w:right="1264"/>
        <w:jc w:val="both"/>
      </w:pPr>
      <w:r w:rsidRPr="0028392F">
        <w:rPr>
          <w:b/>
        </w:rPr>
        <w:t>А.</w:t>
      </w:r>
      <w:r w:rsidRPr="0028392F">
        <w:rPr>
          <w:b/>
        </w:rPr>
        <w:tab/>
        <w:t>Высший совет федерации</w:t>
      </w:r>
    </w:p>
    <w:p w:rsidR="008D2959" w:rsidRPr="0028392F" w:rsidRDefault="008D2959" w:rsidP="001F1518">
      <w:pPr>
        <w:tabs>
          <w:tab w:val="left" w:pos="1843"/>
        </w:tabs>
        <w:spacing w:after="200" w:line="240" w:lineRule="auto"/>
        <w:ind w:left="1264" w:right="1264"/>
        <w:jc w:val="both"/>
      </w:pPr>
      <w:r w:rsidRPr="0028392F">
        <w:tab/>
        <w:t>Высший совет федерации является высшим органом государственной власти, в него входят правители всех эмиратов, составляющих федерацию, или такие лица, которые могут замещать этих правителей в их эмиратах, в том случае если правители отсутствуют или не имеют возможности приехать. На заседаниях Совета каждый эмират имеет один голос.</w:t>
      </w:r>
    </w:p>
    <w:p w:rsidR="008D2959" w:rsidRPr="0028392F" w:rsidRDefault="008D2959" w:rsidP="001F1518">
      <w:pPr>
        <w:tabs>
          <w:tab w:val="left" w:pos="1843"/>
        </w:tabs>
        <w:spacing w:after="200" w:line="240" w:lineRule="auto"/>
        <w:ind w:left="1264" w:right="1264"/>
        <w:jc w:val="both"/>
      </w:pPr>
      <w:r w:rsidRPr="0028392F">
        <w:tab/>
        <w:t xml:space="preserve"> Совет формулирует общую политику государства по всем вопросам, возложенным на федерацию согласно Конституции, и рассматривает все вопросы, связанные с реализацией целей федерации и общих интересов эмиратов-членов. Кроме того, он ратифицирует федеральные законы, указы и международные соглашения и договоры; одобряет назначение премьер-министра и, по предложению президента </w:t>
      </w:r>
      <w:r w:rsidR="00557FD7">
        <w:rPr>
          <w:lang w:val="ru-RU"/>
        </w:rPr>
        <w:t>ф</w:t>
      </w:r>
      <w:r w:rsidRPr="0028392F">
        <w:t>едерации, принимает его отставку или освобождение от должности; а также одобряет назначение председателя и судей Федерального верховного суда и принимает их отставку или отстранение от должности в случаях, предусмотренных в Конституции. Кроме того, Совет осуществляет высший контроль над делами федерации в целом, поскольку статья 47 Конституции предусматривает следующее:</w:t>
      </w:r>
    </w:p>
    <w:p w:rsidR="008D2959" w:rsidRPr="0028392F" w:rsidRDefault="008D2959" w:rsidP="001F1518">
      <w:pPr>
        <w:tabs>
          <w:tab w:val="left" w:pos="1843"/>
        </w:tabs>
        <w:spacing w:after="200" w:line="240" w:lineRule="auto"/>
        <w:ind w:left="1264" w:right="1264"/>
        <w:jc w:val="both"/>
      </w:pPr>
      <w:r w:rsidRPr="0028392F">
        <w:tab/>
        <w:t>Высший совет федерации несет ответственность за:</w:t>
      </w:r>
    </w:p>
    <w:p w:rsidR="008D2959" w:rsidRPr="0028392F" w:rsidRDefault="008D2959" w:rsidP="00CD6529">
      <w:pPr>
        <w:spacing w:after="200" w:line="240" w:lineRule="auto"/>
        <w:ind w:left="2268" w:right="1264" w:hanging="425"/>
        <w:jc w:val="both"/>
      </w:pPr>
      <w:r w:rsidRPr="0028392F">
        <w:t>1.</w:t>
      </w:r>
      <w:r w:rsidRPr="0028392F">
        <w:tab/>
        <w:t>Формулирование общей политики по всем вопросам, решение которых возложено настоящей Конституцией на федерацию, и рассмотрение всех вопросов, касающихся реализации целей федерации и общих интересов эмиратов-членов;</w:t>
      </w:r>
    </w:p>
    <w:p w:rsidR="008D2959" w:rsidRPr="0028392F" w:rsidRDefault="008D2959" w:rsidP="00CD6529">
      <w:pPr>
        <w:spacing w:after="200" w:line="240" w:lineRule="auto"/>
        <w:ind w:left="2268" w:right="1264" w:hanging="425"/>
        <w:jc w:val="both"/>
      </w:pPr>
      <w:r w:rsidRPr="0028392F">
        <w:t>2.</w:t>
      </w:r>
      <w:r w:rsidRPr="0028392F">
        <w:tab/>
        <w:t>Ратификацию различных федеральных законов перед их изданием, в том числе законов, связанных с ежегодным общим бюджетом и итоговым отчетом о его исполнении;</w:t>
      </w:r>
    </w:p>
    <w:p w:rsidR="008D2959" w:rsidRPr="0028392F" w:rsidRDefault="008D2959" w:rsidP="00CD6529">
      <w:pPr>
        <w:spacing w:after="200" w:line="240" w:lineRule="auto"/>
        <w:ind w:left="2268" w:right="1264" w:hanging="425"/>
        <w:jc w:val="both"/>
      </w:pPr>
      <w:r w:rsidRPr="0028392F">
        <w:t>3.</w:t>
      </w:r>
      <w:r w:rsidRPr="0028392F">
        <w:tab/>
        <w:t>Ратификацию указов, касающихся вопросов, которые подлежат такой ратификации в соответствии с положениями настоящей Конституции;</w:t>
      </w:r>
    </w:p>
    <w:p w:rsidR="008D2959" w:rsidRPr="0028392F" w:rsidRDefault="008D2959" w:rsidP="00CD6529">
      <w:pPr>
        <w:spacing w:after="200" w:line="240" w:lineRule="auto"/>
        <w:ind w:left="2268" w:right="1264" w:hanging="425"/>
        <w:jc w:val="both"/>
      </w:pPr>
      <w:r w:rsidRPr="0028392F">
        <w:t>4.</w:t>
      </w:r>
      <w:r w:rsidRPr="0028392F">
        <w:tab/>
        <w:t>Ратификацию или одобрение Высшего совета до издания таких указов президентом федерации;</w:t>
      </w:r>
    </w:p>
    <w:p w:rsidR="008D2959" w:rsidRPr="0028392F" w:rsidRDefault="008D2959" w:rsidP="00CD6529">
      <w:pPr>
        <w:tabs>
          <w:tab w:val="left" w:pos="1843"/>
        </w:tabs>
        <w:spacing w:after="200" w:line="240" w:lineRule="auto"/>
        <w:ind w:left="2268" w:right="1264" w:hanging="425"/>
        <w:jc w:val="both"/>
      </w:pPr>
      <w:r w:rsidRPr="0028392F">
        <w:t>5.</w:t>
      </w:r>
      <w:r w:rsidRPr="0028392F">
        <w:tab/>
        <w:t xml:space="preserve">Ратификацию международных договоров и соглашений (такая ратификация должна оформляться указом); </w:t>
      </w:r>
    </w:p>
    <w:p w:rsidR="008D2959" w:rsidRPr="0028392F" w:rsidRDefault="008D2959" w:rsidP="00CD6529">
      <w:pPr>
        <w:tabs>
          <w:tab w:val="left" w:pos="1843"/>
        </w:tabs>
        <w:spacing w:after="200" w:line="240" w:lineRule="auto"/>
        <w:ind w:left="2268" w:right="1264" w:hanging="425"/>
        <w:jc w:val="both"/>
      </w:pPr>
      <w:r w:rsidRPr="0028392F">
        <w:t>6.</w:t>
      </w:r>
      <w:r w:rsidRPr="0028392F">
        <w:tab/>
        <w:t>Одобрение назначения премьер-министра федерации и принятие его отставки или отстранения от должности по предложению президента федерации;</w:t>
      </w:r>
    </w:p>
    <w:p w:rsidR="008D2959" w:rsidRPr="0028392F" w:rsidRDefault="008D2959" w:rsidP="00CD6529">
      <w:pPr>
        <w:tabs>
          <w:tab w:val="left" w:pos="1843"/>
        </w:tabs>
        <w:spacing w:after="200" w:line="240" w:lineRule="auto"/>
        <w:ind w:left="2268" w:right="1264" w:hanging="425"/>
        <w:jc w:val="both"/>
      </w:pPr>
      <w:r w:rsidRPr="0028392F">
        <w:t>7.</w:t>
      </w:r>
      <w:r w:rsidRPr="0028392F">
        <w:tab/>
        <w:t>Одобрение назначения председателя и судей Федерального верховного суда и принятие их отставки или отстранения от должности в предусмотренных настоящей Конституцией случаях, которые должны оформляться указами;</w:t>
      </w:r>
    </w:p>
    <w:p w:rsidR="008D2959" w:rsidRPr="0028392F" w:rsidRDefault="008D2959" w:rsidP="00CD6529">
      <w:pPr>
        <w:tabs>
          <w:tab w:val="left" w:pos="1843"/>
        </w:tabs>
        <w:spacing w:after="200" w:line="240" w:lineRule="auto"/>
        <w:ind w:left="2268" w:right="1264" w:hanging="425"/>
        <w:jc w:val="both"/>
      </w:pPr>
      <w:r w:rsidRPr="0028392F">
        <w:t>8.</w:t>
      </w:r>
      <w:r w:rsidRPr="0028392F">
        <w:tab/>
        <w:t xml:space="preserve">Верховный контроль над делами федерации в целом; </w:t>
      </w:r>
    </w:p>
    <w:p w:rsidR="008D2959" w:rsidRPr="0028392F" w:rsidRDefault="008D2959" w:rsidP="00CD6529">
      <w:pPr>
        <w:tabs>
          <w:tab w:val="left" w:pos="1843"/>
        </w:tabs>
        <w:spacing w:after="200" w:line="240" w:lineRule="auto"/>
        <w:ind w:left="2268" w:right="1264" w:hanging="425"/>
        <w:jc w:val="both"/>
      </w:pPr>
      <w:r w:rsidRPr="0028392F">
        <w:t>9.</w:t>
      </w:r>
      <w:r w:rsidRPr="0028392F">
        <w:tab/>
        <w:t>Любые другие вопросы, предусмотренные в настоящей Конституции или в федеральных законах.</w:t>
      </w:r>
    </w:p>
    <w:p w:rsidR="008D2959" w:rsidRPr="0028392F" w:rsidRDefault="008D2959" w:rsidP="001F1518">
      <w:pPr>
        <w:tabs>
          <w:tab w:val="left" w:pos="1843"/>
        </w:tabs>
        <w:spacing w:after="200" w:line="240" w:lineRule="auto"/>
        <w:ind w:left="1264" w:right="1264"/>
        <w:jc w:val="both"/>
      </w:pPr>
      <w:r w:rsidRPr="0028392F">
        <w:t>Статья 49 Конституции предусматривает также:</w:t>
      </w:r>
    </w:p>
    <w:p w:rsidR="008D2959" w:rsidRPr="0028392F" w:rsidRDefault="008D2959" w:rsidP="006874F4">
      <w:pPr>
        <w:tabs>
          <w:tab w:val="left" w:pos="1843"/>
        </w:tabs>
        <w:spacing w:after="200" w:line="240" w:lineRule="auto"/>
        <w:ind w:left="1843" w:right="1264"/>
        <w:jc w:val="both"/>
      </w:pPr>
      <w:r w:rsidRPr="0028392F">
        <w:t>Решения Высшего совета по вопросам существа принимаются большинством из пяти его членов, при условии что такое большинство включает голоса эмиратов Абу-Даби и Дубая. Меньшинство подчиняется точке зрения указанного большинства.</w:t>
      </w:r>
    </w:p>
    <w:p w:rsidR="008D2959" w:rsidRPr="0028392F" w:rsidRDefault="008D2959" w:rsidP="006874F4">
      <w:pPr>
        <w:tabs>
          <w:tab w:val="left" w:pos="1843"/>
        </w:tabs>
        <w:spacing w:after="200" w:line="240" w:lineRule="auto"/>
        <w:ind w:left="1843" w:right="1264" w:hanging="579"/>
        <w:jc w:val="both"/>
      </w:pPr>
      <w:r w:rsidRPr="0028392F">
        <w:tab/>
        <w:t>Однако решения Совета по процедурным вопросам принимаются простым большинством голосов. Такие вопросы определяются правилами процедуры Совета.</w:t>
      </w:r>
    </w:p>
    <w:p w:rsidR="008D2959" w:rsidRPr="0028392F" w:rsidRDefault="008D2959" w:rsidP="001F1518">
      <w:pPr>
        <w:numPr>
          <w:ilvl w:val="0"/>
          <w:numId w:val="3"/>
        </w:numPr>
        <w:tabs>
          <w:tab w:val="left" w:pos="1843"/>
        </w:tabs>
        <w:suppressAutoHyphens w:val="0"/>
        <w:spacing w:after="200" w:line="240" w:lineRule="auto"/>
        <w:ind w:left="1264" w:right="1264" w:firstLine="0"/>
        <w:jc w:val="both"/>
        <w:rPr>
          <w:b/>
        </w:rPr>
      </w:pPr>
      <w:r w:rsidRPr="0028392F">
        <w:rPr>
          <w:b/>
        </w:rPr>
        <w:t xml:space="preserve">Президент и вице-президент федерации </w:t>
      </w:r>
    </w:p>
    <w:p w:rsidR="008D2959" w:rsidRPr="0028392F" w:rsidRDefault="00FE0592" w:rsidP="001F1518">
      <w:pPr>
        <w:tabs>
          <w:tab w:val="left" w:pos="1843"/>
        </w:tabs>
        <w:spacing w:after="200" w:line="240" w:lineRule="auto"/>
        <w:ind w:left="1264" w:right="1264"/>
        <w:jc w:val="both"/>
      </w:pPr>
      <w:r>
        <w:rPr>
          <w:lang w:val="ru-RU"/>
        </w:rPr>
        <w:tab/>
      </w:r>
      <w:r w:rsidR="008D2959" w:rsidRPr="0028392F">
        <w:t>Высший совет федерации избирает из числа своих членов президента и вице-президента федерации. Вице-президент осуществляет все полномочия президента во время отсутствия последнего в силу каких-либо причин. Срок полномочий президента и вице-президента – пять лет, и оба имеют право на переизбрание на ту же самую должность. Статья 51 Конституции предусматривает следующее:</w:t>
      </w:r>
    </w:p>
    <w:p w:rsidR="008D2959" w:rsidRPr="0028392F" w:rsidRDefault="00FE0592" w:rsidP="006874F4">
      <w:pPr>
        <w:tabs>
          <w:tab w:val="left" w:pos="1843"/>
        </w:tabs>
        <w:spacing w:after="200" w:line="240" w:lineRule="auto"/>
        <w:ind w:left="1843" w:right="1264" w:hanging="579"/>
        <w:jc w:val="both"/>
      </w:pPr>
      <w:r>
        <w:rPr>
          <w:lang w:val="ru-RU"/>
        </w:rPr>
        <w:tab/>
      </w:r>
      <w:r w:rsidR="008D2959" w:rsidRPr="0028392F">
        <w:t xml:space="preserve">Высший совет федерации избирает из числа своих членов президента и вице-президента </w:t>
      </w:r>
      <w:r w:rsidR="00557FD7">
        <w:rPr>
          <w:lang w:val="ru-RU"/>
        </w:rPr>
        <w:t>ф</w:t>
      </w:r>
      <w:r w:rsidR="008D2959" w:rsidRPr="0028392F">
        <w:t xml:space="preserve">едерации. Вице-президент осуществляет полномочия президента во время отсутствия последнего по какой-либо причине. </w:t>
      </w:r>
    </w:p>
    <w:p w:rsidR="008D2959" w:rsidRPr="0028392F" w:rsidRDefault="006874F4" w:rsidP="001F1518">
      <w:pPr>
        <w:tabs>
          <w:tab w:val="left" w:pos="1843"/>
        </w:tabs>
        <w:spacing w:after="200" w:line="240" w:lineRule="auto"/>
        <w:ind w:left="1264" w:right="1264"/>
        <w:jc w:val="both"/>
      </w:pPr>
      <w:r>
        <w:rPr>
          <w:lang w:val="ru-RU"/>
        </w:rPr>
        <w:tab/>
      </w:r>
      <w:r w:rsidR="008D2959" w:rsidRPr="0028392F">
        <w:t>Статья 54 Конституции предусматривает:</w:t>
      </w:r>
    </w:p>
    <w:p w:rsidR="008D2959" w:rsidRPr="0028392F" w:rsidRDefault="008D2959" w:rsidP="00FE0592">
      <w:pPr>
        <w:tabs>
          <w:tab w:val="left" w:pos="1843"/>
        </w:tabs>
        <w:spacing w:after="200" w:line="240" w:lineRule="auto"/>
        <w:ind w:left="1843" w:right="1264"/>
        <w:jc w:val="both"/>
      </w:pPr>
      <w:r w:rsidRPr="0028392F">
        <w:t>Президент федерации осуществляет следующие полномочия:</w:t>
      </w:r>
    </w:p>
    <w:p w:rsidR="008D2959" w:rsidRPr="0028392F" w:rsidRDefault="008D2959" w:rsidP="00FE0592">
      <w:pPr>
        <w:numPr>
          <w:ilvl w:val="0"/>
          <w:numId w:val="4"/>
        </w:numPr>
        <w:suppressAutoHyphens w:val="0"/>
        <w:spacing w:after="200" w:line="240" w:lineRule="auto"/>
        <w:ind w:left="2268" w:right="1264" w:hanging="425"/>
        <w:jc w:val="both"/>
      </w:pPr>
      <w:r w:rsidRPr="0028392F">
        <w:t>Председательствует в Высшем совете и проводит его совещания;</w:t>
      </w:r>
    </w:p>
    <w:p w:rsidR="008D2959" w:rsidRPr="0028392F" w:rsidRDefault="008D2959" w:rsidP="00FE0592">
      <w:pPr>
        <w:numPr>
          <w:ilvl w:val="0"/>
          <w:numId w:val="4"/>
        </w:numPr>
        <w:suppressAutoHyphens w:val="0"/>
        <w:spacing w:after="200" w:line="240" w:lineRule="auto"/>
        <w:ind w:left="2268" w:right="1264" w:hanging="425"/>
        <w:jc w:val="both"/>
      </w:pPr>
      <w:r w:rsidRPr="0028392F">
        <w:t xml:space="preserve">Созывает и закрывает заседания Высшего совета в соответствии с правилами процедуры, принятыми Советом, будучи обязанным созывать заседание Совета каждый раз, когда кто-либо из его членов просит об этом; </w:t>
      </w:r>
    </w:p>
    <w:p w:rsidR="008D2959" w:rsidRPr="0028392F" w:rsidRDefault="008D2959" w:rsidP="00FE0592">
      <w:pPr>
        <w:numPr>
          <w:ilvl w:val="0"/>
          <w:numId w:val="4"/>
        </w:numPr>
        <w:suppressAutoHyphens w:val="0"/>
        <w:spacing w:after="200" w:line="240" w:lineRule="auto"/>
        <w:ind w:left="2268" w:right="1264" w:hanging="425"/>
        <w:jc w:val="both"/>
      </w:pPr>
      <w:r w:rsidRPr="0028392F">
        <w:t>Созывает совместное заседание Высшего совета и Совета министров федерации, когда это необходимо;</w:t>
      </w:r>
    </w:p>
    <w:p w:rsidR="008D2959" w:rsidRPr="0028392F" w:rsidRDefault="008D2959" w:rsidP="00FE0592">
      <w:pPr>
        <w:numPr>
          <w:ilvl w:val="0"/>
          <w:numId w:val="4"/>
        </w:numPr>
        <w:tabs>
          <w:tab w:val="left" w:pos="1843"/>
        </w:tabs>
        <w:suppressAutoHyphens w:val="0"/>
        <w:spacing w:after="200" w:line="240" w:lineRule="auto"/>
        <w:ind w:left="2268" w:right="1264" w:hanging="425"/>
        <w:jc w:val="both"/>
      </w:pPr>
      <w:r w:rsidRPr="0028392F">
        <w:t>Подписывает и издает федеральные законы, указы и решения, ратифицированные Высшим советом;</w:t>
      </w:r>
    </w:p>
    <w:p w:rsidR="008D2959" w:rsidRPr="0028392F" w:rsidRDefault="008D2959" w:rsidP="00FE0592">
      <w:pPr>
        <w:numPr>
          <w:ilvl w:val="0"/>
          <w:numId w:val="4"/>
        </w:numPr>
        <w:tabs>
          <w:tab w:val="left" w:pos="1843"/>
        </w:tabs>
        <w:suppressAutoHyphens w:val="0"/>
        <w:spacing w:after="200" w:line="240" w:lineRule="auto"/>
        <w:ind w:left="2268" w:right="1264" w:hanging="425"/>
        <w:jc w:val="both"/>
      </w:pPr>
      <w:r w:rsidRPr="0028392F">
        <w:t>Назначает премьер-министра федерации, принимает его отставку и освобождает его от занимаемой должности с согласия Высшего совета и назначает заместителя премьер-министра федерации и министров, принимает их отставку и освобождает их от занимаемых должностей по предложению премьер-министра федерации;</w:t>
      </w:r>
    </w:p>
    <w:p w:rsidR="008D2959" w:rsidRPr="0028392F" w:rsidRDefault="008D2959" w:rsidP="00FE0592">
      <w:pPr>
        <w:numPr>
          <w:ilvl w:val="0"/>
          <w:numId w:val="4"/>
        </w:numPr>
        <w:tabs>
          <w:tab w:val="left" w:pos="1843"/>
        </w:tabs>
        <w:suppressAutoHyphens w:val="0"/>
        <w:spacing w:after="200" w:line="240" w:lineRule="auto"/>
        <w:ind w:left="2268" w:right="1264" w:hanging="425"/>
        <w:jc w:val="both"/>
      </w:pPr>
      <w:r w:rsidRPr="0028392F">
        <w:t>Назначает дипломатических представителей федерации в иностранные государства и других старших федеральных должностных лиц, как гражданских, так и военных, за исключением председателя и судей Федерального верховного суда, и принимает их отставку и увольняет их с согласия Совета министров федерации. Такие назначения, принятие отставки и освобождения от занимаемой должности производятся указом и в соответствии с федеральным законом;</w:t>
      </w:r>
    </w:p>
    <w:p w:rsidR="008D2959" w:rsidRPr="0028392F" w:rsidRDefault="008D2959" w:rsidP="00FE0592">
      <w:pPr>
        <w:numPr>
          <w:ilvl w:val="0"/>
          <w:numId w:val="4"/>
        </w:numPr>
        <w:tabs>
          <w:tab w:val="left" w:pos="1843"/>
        </w:tabs>
        <w:suppressAutoHyphens w:val="0"/>
        <w:spacing w:after="200" w:line="240" w:lineRule="auto"/>
        <w:ind w:left="2268" w:right="1264" w:hanging="425"/>
        <w:jc w:val="both"/>
      </w:pPr>
      <w:r w:rsidRPr="0028392F">
        <w:t>Визирует полномочия дипломатических представителей федерации в иностранных государствах и организациях; признает полномочия дипломатических и консульских представителей иностранных государств в федерации и принимает их верительные грамоты; а также подписывает документы о назначении и экзекватуры;</w:t>
      </w:r>
    </w:p>
    <w:p w:rsidR="008D2959" w:rsidRPr="0028392F" w:rsidRDefault="008D2959" w:rsidP="00FE0592">
      <w:pPr>
        <w:numPr>
          <w:ilvl w:val="0"/>
          <w:numId w:val="4"/>
        </w:numPr>
        <w:tabs>
          <w:tab w:val="left" w:pos="1843"/>
        </w:tabs>
        <w:suppressAutoHyphens w:val="0"/>
        <w:spacing w:after="200" w:line="240" w:lineRule="auto"/>
        <w:ind w:left="2268" w:right="1264" w:hanging="425"/>
        <w:jc w:val="both"/>
      </w:pPr>
      <w:r w:rsidRPr="0028392F">
        <w:t>Осуществляет надзор за осуществлением федеральных законов, указов и решений Советом министров федерации и соответствующими министрами;</w:t>
      </w:r>
    </w:p>
    <w:p w:rsidR="008D2959" w:rsidRPr="0028392F" w:rsidRDefault="008D2959" w:rsidP="00FE0592">
      <w:pPr>
        <w:numPr>
          <w:ilvl w:val="0"/>
          <w:numId w:val="4"/>
        </w:numPr>
        <w:tabs>
          <w:tab w:val="left" w:pos="1843"/>
        </w:tabs>
        <w:suppressAutoHyphens w:val="0"/>
        <w:spacing w:after="200" w:line="240" w:lineRule="auto"/>
        <w:ind w:left="2268" w:right="1264" w:hanging="425"/>
        <w:jc w:val="both"/>
      </w:pPr>
      <w:r w:rsidRPr="0028392F">
        <w:t>Представляет федерацию внутри страны, по отношению к другим государствам и во всех международных отношениях;</w:t>
      </w:r>
    </w:p>
    <w:p w:rsidR="008D2959" w:rsidRPr="0028392F" w:rsidRDefault="008D2959" w:rsidP="00FE0592">
      <w:pPr>
        <w:numPr>
          <w:ilvl w:val="0"/>
          <w:numId w:val="4"/>
        </w:numPr>
        <w:tabs>
          <w:tab w:val="left" w:pos="1843"/>
        </w:tabs>
        <w:suppressAutoHyphens w:val="0"/>
        <w:spacing w:after="200" w:line="240" w:lineRule="auto"/>
        <w:ind w:left="2268" w:right="1264" w:hanging="425"/>
        <w:jc w:val="both"/>
      </w:pPr>
      <w:r w:rsidRPr="0028392F">
        <w:t>Осуществляет право помилования и смягчения приговора и утверждает смертные приговоры в соответствии с положениями Конституции и федеральными законами;</w:t>
      </w:r>
    </w:p>
    <w:p w:rsidR="008D2959" w:rsidRPr="0028392F" w:rsidRDefault="008D2959" w:rsidP="00FE0592">
      <w:pPr>
        <w:numPr>
          <w:ilvl w:val="0"/>
          <w:numId w:val="4"/>
        </w:numPr>
        <w:tabs>
          <w:tab w:val="left" w:pos="1843"/>
        </w:tabs>
        <w:suppressAutoHyphens w:val="0"/>
        <w:spacing w:after="200" w:line="240" w:lineRule="auto"/>
        <w:ind w:left="2268" w:right="1264" w:hanging="425"/>
        <w:jc w:val="both"/>
      </w:pPr>
      <w:r w:rsidRPr="0028392F">
        <w:t>Награждает орденами и почетными медалями, как гражданскими, так и военными, в соответствии с законами, касающимися таких орденов и медалей;</w:t>
      </w:r>
    </w:p>
    <w:p w:rsidR="008D2959" w:rsidRPr="0028392F" w:rsidRDefault="008D2959" w:rsidP="00FE0592">
      <w:pPr>
        <w:numPr>
          <w:ilvl w:val="0"/>
          <w:numId w:val="4"/>
        </w:numPr>
        <w:tabs>
          <w:tab w:val="left" w:pos="1843"/>
        </w:tabs>
        <w:suppressAutoHyphens w:val="0"/>
        <w:spacing w:after="200" w:line="240" w:lineRule="auto"/>
        <w:ind w:left="2268" w:right="1264" w:hanging="425"/>
        <w:jc w:val="both"/>
      </w:pPr>
      <w:r w:rsidRPr="0028392F">
        <w:t>Любые иные полномочия, возложенные на него Высшим советом или в соответствии с Конституцией или федеральными законами.</w:t>
      </w:r>
    </w:p>
    <w:p w:rsidR="008D2959" w:rsidRPr="0028392F" w:rsidRDefault="008D2959" w:rsidP="001F1518">
      <w:pPr>
        <w:tabs>
          <w:tab w:val="left" w:pos="1843"/>
        </w:tabs>
        <w:spacing w:after="200" w:line="240" w:lineRule="auto"/>
        <w:ind w:left="1264" w:right="1264"/>
        <w:jc w:val="both"/>
        <w:rPr>
          <w:b/>
        </w:rPr>
      </w:pPr>
      <w:r w:rsidRPr="0028392F">
        <w:rPr>
          <w:b/>
        </w:rPr>
        <w:t>С.</w:t>
      </w:r>
      <w:r w:rsidRPr="0028392F">
        <w:rPr>
          <w:b/>
        </w:rPr>
        <w:tab/>
        <w:t>Совет министров федерации</w:t>
      </w:r>
    </w:p>
    <w:p w:rsidR="008D2959" w:rsidRPr="0028392F" w:rsidRDefault="008D2959" w:rsidP="001F1518">
      <w:pPr>
        <w:tabs>
          <w:tab w:val="left" w:pos="1843"/>
        </w:tabs>
        <w:spacing w:after="200" w:line="240" w:lineRule="auto"/>
        <w:ind w:left="1264" w:right="1264"/>
        <w:jc w:val="both"/>
      </w:pPr>
      <w:r w:rsidRPr="0028392F">
        <w:rPr>
          <w:b/>
        </w:rPr>
        <w:tab/>
      </w:r>
      <w:r w:rsidRPr="0028392F">
        <w:t>Статья 55 Конституции предусматривает:</w:t>
      </w:r>
    </w:p>
    <w:p w:rsidR="008D2959" w:rsidRPr="0028392F" w:rsidRDefault="008D2959" w:rsidP="00FE0592">
      <w:pPr>
        <w:tabs>
          <w:tab w:val="left" w:pos="1843"/>
        </w:tabs>
        <w:spacing w:after="200" w:line="240" w:lineRule="auto"/>
        <w:ind w:left="1843" w:right="1264" w:hanging="579"/>
        <w:jc w:val="both"/>
      </w:pPr>
      <w:r w:rsidRPr="0028392F">
        <w:tab/>
        <w:t>Совет министров федерации состоит из премьер-министра, его заместителя и нескольких министров.</w:t>
      </w:r>
    </w:p>
    <w:p w:rsidR="008D2959" w:rsidRPr="0028392F" w:rsidRDefault="008D2959" w:rsidP="001F1518">
      <w:pPr>
        <w:tabs>
          <w:tab w:val="left" w:pos="1843"/>
        </w:tabs>
        <w:spacing w:after="200" w:line="240" w:lineRule="auto"/>
        <w:ind w:left="1264" w:right="1264"/>
        <w:jc w:val="both"/>
      </w:pPr>
      <w:r w:rsidRPr="0028392F">
        <w:tab/>
        <w:t>Статья 56 предусматривает следующее:</w:t>
      </w:r>
    </w:p>
    <w:p w:rsidR="008D2959" w:rsidRPr="0028392F" w:rsidRDefault="008D2959" w:rsidP="00FE0592">
      <w:pPr>
        <w:tabs>
          <w:tab w:val="left" w:pos="1843"/>
        </w:tabs>
        <w:spacing w:after="200" w:line="240" w:lineRule="auto"/>
        <w:ind w:left="1843" w:right="1264"/>
        <w:jc w:val="both"/>
      </w:pPr>
      <w:r w:rsidRPr="0028392F">
        <w:t>Министры выбираются из числа граждан федерации, известных своей компетентностью и опытом.</w:t>
      </w:r>
    </w:p>
    <w:p w:rsidR="008D2959" w:rsidRPr="0028392F" w:rsidRDefault="008D2959" w:rsidP="001F1518">
      <w:pPr>
        <w:tabs>
          <w:tab w:val="left" w:pos="1843"/>
        </w:tabs>
        <w:spacing w:after="200" w:line="240" w:lineRule="auto"/>
        <w:ind w:left="1264" w:right="1264"/>
        <w:jc w:val="both"/>
      </w:pPr>
      <w:r w:rsidRPr="0028392F">
        <w:tab/>
        <w:t>Статья 60 предусматривает:</w:t>
      </w:r>
    </w:p>
    <w:p w:rsidR="008D2959" w:rsidRPr="0028392F" w:rsidRDefault="008D2959" w:rsidP="00FE0592">
      <w:pPr>
        <w:tabs>
          <w:tab w:val="left" w:pos="1843"/>
        </w:tabs>
        <w:spacing w:after="200" w:line="240" w:lineRule="auto"/>
        <w:ind w:left="1843" w:right="1264"/>
        <w:jc w:val="both"/>
      </w:pPr>
      <w:r w:rsidRPr="0028392F">
        <w:t>В ведении Совета министров в качестве исполнительного органа федерации, под верховным  контролем президента федерации и Высшего совета, находятся все внутренние и иностранные дела, которые в соответствии с Конституцией и федеральным законом входят в компетенцию федерации.</w:t>
      </w:r>
    </w:p>
    <w:p w:rsidR="008D2959" w:rsidRPr="0028392F" w:rsidRDefault="008D2959" w:rsidP="001F1518">
      <w:pPr>
        <w:tabs>
          <w:tab w:val="left" w:pos="1843"/>
        </w:tabs>
        <w:spacing w:after="200" w:line="240" w:lineRule="auto"/>
        <w:ind w:left="1264" w:right="1264"/>
        <w:jc w:val="both"/>
      </w:pPr>
      <w:r w:rsidRPr="0028392F">
        <w:tab/>
        <w:t>Совет министров, в частности, осуществляет следующие полномочия:</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Следит за осуществлением государственной политики федерального правительства, как внутри страны, так и за рубежом;</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Предлагает федеральные законодательные проекты и представляет их Федеральному национальному совету до их представления президенту федерации, с целью их вручения на ратификацию Высшему совету;</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Готовит ежегодный общий бюджет федерации и отчет об исполнении бюджета;</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Готовит проекты различных указов и решений;</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 xml:space="preserve">Издает положения, необходимые для осуществления федеральных законов, без внесения в них поправок или признания их недействительными и не предоставляя исключения из их осуществления; издает правоприменительные положения и положения, касающиеся организации государственной службы и департаментов, в рамках положений настоящей Конституции и федеральных законов. На соответствующего федерального министра или на любой другой административный орган специальным постановлением закона или Совета министров может быть возложена ответственность за выполнение какого-либо из таких положений; </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Осуществляет надзор за выполнением федеральных законов, указов и положений всеми заинтересованными органами управления на уровне федерации или отдельных эмиратов;</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Осуществляет надзор за исполнением решений, вынесенных федеральными судебными органами, и осуществлением международных договоров и соглашений, заключенных федераци</w:t>
      </w:r>
      <w:r w:rsidR="00557FD7">
        <w:rPr>
          <w:lang w:val="ru-RU"/>
        </w:rPr>
        <w:t>е</w:t>
      </w:r>
      <w:r w:rsidRPr="0028392F">
        <w:t>й;</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Назначает и увольняет федеральных чиновников в соответствии с положениями закона, при условии что их назначение и увольнение не требуют издания указов;</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Следит за ходом работы в федеральных государственных органах управления и департаментах, а также за поведением федеральных служащих и дисциплиной в целом;</w:t>
      </w:r>
    </w:p>
    <w:p w:rsidR="008D2959" w:rsidRPr="0028392F" w:rsidRDefault="008D2959" w:rsidP="00FE0592">
      <w:pPr>
        <w:numPr>
          <w:ilvl w:val="0"/>
          <w:numId w:val="5"/>
        </w:numPr>
        <w:tabs>
          <w:tab w:val="left" w:pos="1843"/>
        </w:tabs>
        <w:suppressAutoHyphens w:val="0"/>
        <w:spacing w:after="200" w:line="240" w:lineRule="auto"/>
        <w:ind w:left="2268" w:right="1264" w:hanging="425"/>
        <w:jc w:val="both"/>
      </w:pPr>
      <w:r w:rsidRPr="0028392F">
        <w:t>Любые иные полномочия, возложенные на него законом или Высшим советом в рамках настоящей Конституции.</w:t>
      </w:r>
    </w:p>
    <w:p w:rsidR="008D2959" w:rsidRPr="0028392F" w:rsidRDefault="008D2959" w:rsidP="001F1518">
      <w:pPr>
        <w:tabs>
          <w:tab w:val="left" w:pos="1843"/>
        </w:tabs>
        <w:spacing w:after="200" w:line="240" w:lineRule="auto"/>
        <w:ind w:left="1264" w:right="1264"/>
        <w:jc w:val="both"/>
        <w:rPr>
          <w:b/>
        </w:rPr>
      </w:pPr>
      <w:r w:rsidRPr="0028392F">
        <w:rPr>
          <w:b/>
          <w:lang w:val="en-US"/>
        </w:rPr>
        <w:t>D</w:t>
      </w:r>
      <w:r w:rsidRPr="0028392F">
        <w:rPr>
          <w:b/>
        </w:rPr>
        <w:t>.</w:t>
      </w:r>
      <w:r w:rsidRPr="0028392F">
        <w:rPr>
          <w:b/>
        </w:rPr>
        <w:tab/>
        <w:t xml:space="preserve">Федеральный национальный совет </w:t>
      </w:r>
    </w:p>
    <w:p w:rsidR="008D2959" w:rsidRPr="0028392F" w:rsidRDefault="00FE0592" w:rsidP="001F1518">
      <w:pPr>
        <w:tabs>
          <w:tab w:val="left" w:pos="1843"/>
        </w:tabs>
        <w:spacing w:after="200" w:line="240" w:lineRule="auto"/>
        <w:ind w:left="1264" w:right="1264"/>
        <w:jc w:val="both"/>
      </w:pPr>
      <w:r>
        <w:rPr>
          <w:lang w:val="ru-RU"/>
        </w:rPr>
        <w:tab/>
      </w:r>
      <w:r w:rsidR="008D2959" w:rsidRPr="0028392F">
        <w:t>В составе Федерального национального совета насчитывается 40 мест, распределенных среди эмиратов-членов следующим образом: от Абу-Даби и Дубая – по 8 мест, от Шарджи и Рас-эль-Хаймы – по 6 мест и от Аджмана, Умм-эль-Кайвайна и Фуджайры – по 4 места. В статье 69 Конституции предусматривается:</w:t>
      </w:r>
    </w:p>
    <w:p w:rsidR="008D2959" w:rsidRPr="0028392F" w:rsidRDefault="008D2959" w:rsidP="006874F4">
      <w:pPr>
        <w:tabs>
          <w:tab w:val="left" w:pos="1843"/>
        </w:tabs>
        <w:spacing w:after="200" w:line="240" w:lineRule="auto"/>
        <w:ind w:left="1843" w:right="1264"/>
        <w:jc w:val="both"/>
      </w:pPr>
      <w:r w:rsidRPr="0028392F">
        <w:t>Каждый эмират вправе выбирать метод избрания граждан, представляющих его в Федеральном национальном совете.</w:t>
      </w:r>
    </w:p>
    <w:p w:rsidR="008D2959" w:rsidRPr="0028392F" w:rsidRDefault="008D2959" w:rsidP="001F1518">
      <w:pPr>
        <w:tabs>
          <w:tab w:val="left" w:pos="1843"/>
        </w:tabs>
        <w:spacing w:after="200" w:line="240" w:lineRule="auto"/>
        <w:ind w:left="1264" w:right="1264"/>
        <w:jc w:val="both"/>
      </w:pPr>
      <w:r w:rsidRPr="0028392F">
        <w:t>В статье 70 изложены следующие условия членства:</w:t>
      </w:r>
    </w:p>
    <w:p w:rsidR="008D2959" w:rsidRPr="0028392F" w:rsidRDefault="008D2959" w:rsidP="001F1518">
      <w:pPr>
        <w:tabs>
          <w:tab w:val="left" w:pos="1843"/>
        </w:tabs>
        <w:spacing w:after="200" w:line="240" w:lineRule="auto"/>
        <w:ind w:left="1264" w:right="1264"/>
        <w:jc w:val="both"/>
      </w:pPr>
      <w:r w:rsidRPr="0028392F">
        <w:tab/>
        <w:t>В качестве условий членства в Федеральном национальном совете его член обязан:</w:t>
      </w:r>
    </w:p>
    <w:p w:rsidR="008D2959" w:rsidRPr="0028392F" w:rsidRDefault="008D2959" w:rsidP="00FE0592">
      <w:pPr>
        <w:numPr>
          <w:ilvl w:val="0"/>
          <w:numId w:val="6"/>
        </w:numPr>
        <w:suppressAutoHyphens w:val="0"/>
        <w:spacing w:after="200" w:line="240" w:lineRule="auto"/>
        <w:ind w:left="2268" w:right="1264" w:hanging="425"/>
        <w:jc w:val="both"/>
      </w:pPr>
      <w:r w:rsidRPr="0028392F">
        <w:t>Быть гражданином одного из эмиратов федерации и постоянным жителем эмирата, который он представляет в Совете;</w:t>
      </w:r>
    </w:p>
    <w:p w:rsidR="008D2959" w:rsidRPr="0028392F" w:rsidRDefault="008D2959" w:rsidP="00FE0592">
      <w:pPr>
        <w:numPr>
          <w:ilvl w:val="0"/>
          <w:numId w:val="6"/>
        </w:numPr>
        <w:suppressAutoHyphens w:val="0"/>
        <w:spacing w:after="200" w:line="240" w:lineRule="auto"/>
        <w:ind w:left="2268" w:right="1264" w:hanging="425"/>
        <w:jc w:val="both"/>
      </w:pPr>
      <w:r w:rsidRPr="0028392F">
        <w:t>На момент своего избрания быть не моложе 25 лет по григорианскому календарю;</w:t>
      </w:r>
    </w:p>
    <w:p w:rsidR="008D2959" w:rsidRPr="0028392F" w:rsidRDefault="008D2959" w:rsidP="00FE0592">
      <w:pPr>
        <w:numPr>
          <w:ilvl w:val="0"/>
          <w:numId w:val="6"/>
        </w:numPr>
        <w:suppressAutoHyphens w:val="0"/>
        <w:spacing w:after="200" w:line="240" w:lineRule="auto"/>
        <w:ind w:left="2268" w:right="1264" w:hanging="425"/>
        <w:jc w:val="both"/>
      </w:pPr>
      <w:r w:rsidRPr="0028392F">
        <w:t>Обладать своими гражданскими правами, проявить добропорядочное поведение, пользоваться хорошей репутацией и не быть обвиненным ранее в бесчестном поступке, если только он не был реабилитирован в соответствии с законом;</w:t>
      </w:r>
    </w:p>
    <w:p w:rsidR="008D2959" w:rsidRPr="0028392F" w:rsidRDefault="008D2959" w:rsidP="00FE0592">
      <w:pPr>
        <w:numPr>
          <w:ilvl w:val="0"/>
          <w:numId w:val="6"/>
        </w:numPr>
        <w:suppressAutoHyphens w:val="0"/>
        <w:spacing w:after="200" w:line="240" w:lineRule="auto"/>
        <w:ind w:left="2268" w:right="1264" w:hanging="425"/>
        <w:jc w:val="both"/>
      </w:pPr>
      <w:r w:rsidRPr="0028392F">
        <w:t>Иметь достаточные навыки чтения и письма.</w:t>
      </w:r>
    </w:p>
    <w:p w:rsidR="008D2959" w:rsidRPr="0028392F" w:rsidRDefault="008D2959" w:rsidP="001F1518">
      <w:pPr>
        <w:tabs>
          <w:tab w:val="left" w:pos="1843"/>
        </w:tabs>
        <w:spacing w:after="200" w:line="240" w:lineRule="auto"/>
        <w:ind w:left="1264" w:right="1264"/>
        <w:jc w:val="both"/>
      </w:pPr>
      <w:r w:rsidRPr="0028392F">
        <w:t>Статья 71 Конституции устанавливает:</w:t>
      </w:r>
    </w:p>
    <w:p w:rsidR="008D2959" w:rsidRPr="0028392F" w:rsidRDefault="008D2959" w:rsidP="00FE0592">
      <w:pPr>
        <w:tabs>
          <w:tab w:val="left" w:pos="1843"/>
        </w:tabs>
        <w:spacing w:after="200" w:line="240" w:lineRule="auto"/>
        <w:ind w:left="1843" w:right="1264"/>
        <w:jc w:val="both"/>
      </w:pPr>
      <w:r w:rsidRPr="0028392F">
        <w:t>Членство в Федеральном национальном совете несовместимо с занятием любой другой государственной должности в федерации, в том числе министерских постов.</w:t>
      </w:r>
    </w:p>
    <w:p w:rsidR="008D2959" w:rsidRPr="0028392F" w:rsidRDefault="008D2959" w:rsidP="00FE0592">
      <w:pPr>
        <w:tabs>
          <w:tab w:val="left" w:pos="1843"/>
        </w:tabs>
        <w:spacing w:after="200" w:line="240" w:lineRule="auto"/>
        <w:ind w:left="1843" w:right="1264"/>
        <w:jc w:val="both"/>
      </w:pPr>
      <w:r w:rsidRPr="0028392F">
        <w:t>Что касается продолжительности членства, статья</w:t>
      </w:r>
      <w:r w:rsidR="00557FD7">
        <w:rPr>
          <w:lang w:val="ru-RU"/>
        </w:rPr>
        <w:t xml:space="preserve"> </w:t>
      </w:r>
      <w:r w:rsidRPr="0028392F">
        <w:t>72 Конституции предусматривает следующее:</w:t>
      </w:r>
    </w:p>
    <w:p w:rsidR="008D2959" w:rsidRPr="0028392F" w:rsidRDefault="008D2959" w:rsidP="00FE0592">
      <w:pPr>
        <w:tabs>
          <w:tab w:val="left" w:pos="1843"/>
        </w:tabs>
        <w:spacing w:after="200" w:line="240" w:lineRule="auto"/>
        <w:ind w:left="1843" w:right="1264"/>
        <w:jc w:val="both"/>
      </w:pPr>
      <w:r w:rsidRPr="0028392F">
        <w:t>Срок пребывания члена в составе Федерального национального совета составляет два года. По истечении этого срока Совет принимает решение о его продлении на период, остающийся до окончания переходного периода, о котором говорится в статье 144 настоящей Конституции. Члены, срок членства которых истек, могут быть переизбраны.</w:t>
      </w:r>
    </w:p>
    <w:p w:rsidR="008D2959" w:rsidRPr="0028392F" w:rsidRDefault="008D2959" w:rsidP="001F1518">
      <w:pPr>
        <w:tabs>
          <w:tab w:val="left" w:pos="1843"/>
        </w:tabs>
        <w:spacing w:after="200" w:line="240" w:lineRule="auto"/>
        <w:ind w:left="1264" w:right="1264"/>
        <w:jc w:val="both"/>
      </w:pPr>
      <w:r w:rsidRPr="0028392F">
        <w:t>Статья 89 Конституции касается компетенции Совета в отношении проектов законов, предусматривая следующее:</w:t>
      </w:r>
    </w:p>
    <w:p w:rsidR="008D2959" w:rsidRPr="0028392F" w:rsidRDefault="008D2959" w:rsidP="00FE0592">
      <w:pPr>
        <w:tabs>
          <w:tab w:val="left" w:pos="1843"/>
        </w:tabs>
        <w:spacing w:after="200" w:line="240" w:lineRule="auto"/>
        <w:ind w:left="1843" w:right="1264"/>
        <w:jc w:val="both"/>
      </w:pPr>
      <w:r w:rsidRPr="0028392F">
        <w:t>При условии отсутствия расхождений с положениями статьи 110 федеральные законопроекты, в том числе финансовые, представляются Федеральному национальному совету до их представления президенту федерации, с целью вручения на ратификацию Высшему совету федерации. По результатам обсуждения в Федеральном национальном совете эти законопроекты могут быть одобрены, изменены или отвергнуты.</w:t>
      </w:r>
    </w:p>
    <w:p w:rsidR="008D2959" w:rsidRPr="0028392F" w:rsidRDefault="006874F4" w:rsidP="001F1518">
      <w:pPr>
        <w:tabs>
          <w:tab w:val="left" w:pos="1843"/>
        </w:tabs>
        <w:spacing w:after="200" w:line="240" w:lineRule="auto"/>
        <w:ind w:left="1264" w:right="1264"/>
        <w:jc w:val="both"/>
      </w:pPr>
      <w:r>
        <w:rPr>
          <w:lang w:val="ru-RU"/>
        </w:rPr>
        <w:tab/>
      </w:r>
      <w:r w:rsidR="008D2959" w:rsidRPr="0028392F">
        <w:t>Что касается международных конвенций, статья 91 Конституции устанавливает следующее:</w:t>
      </w:r>
    </w:p>
    <w:p w:rsidR="008D2959" w:rsidRPr="0028392F" w:rsidRDefault="008D2959" w:rsidP="00FE0592">
      <w:pPr>
        <w:tabs>
          <w:tab w:val="left" w:pos="1843"/>
        </w:tabs>
        <w:spacing w:after="200" w:line="240" w:lineRule="auto"/>
        <w:ind w:left="1843" w:right="1264"/>
        <w:jc w:val="both"/>
      </w:pPr>
      <w:r w:rsidRPr="0028392F">
        <w:t>Правительство берет на себя обязательство уведомить Федеральный совет о международных конвенциях и договорах, которые оно заключает с другими государствами и различными международными организациями, сопровождая такое уведомление соответствующим пояснением.</w:t>
      </w:r>
    </w:p>
    <w:p w:rsidR="008D2959" w:rsidRPr="0028392F" w:rsidRDefault="006874F4" w:rsidP="006874F4">
      <w:pPr>
        <w:tabs>
          <w:tab w:val="left" w:pos="1843"/>
        </w:tabs>
        <w:spacing w:after="200" w:line="240" w:lineRule="auto"/>
        <w:ind w:left="1276" w:right="1264"/>
        <w:jc w:val="both"/>
      </w:pPr>
      <w:r>
        <w:rPr>
          <w:lang w:val="ru-RU"/>
        </w:rPr>
        <w:tab/>
      </w:r>
      <w:r w:rsidR="008D2959" w:rsidRPr="0028392F">
        <w:t>В контексте прочного установления в государстве демократической процедуры Решение № 4 от 2006 года Высшего совета федерации внесло конституционное изменение в определение способа, которым представители эмиратов избираются в Федеральный национальный совет. Этот способ основан на политическом участии всех членов общества и на предоставлении права гражданам эмиратов выбирать членов Совета таким способом, который на первоначальной стадии сочетает в себе избрание и назначение. Статья 1 решения Высшего совета федерации предусматривает:</w:t>
      </w:r>
    </w:p>
    <w:p w:rsidR="008D2959" w:rsidRPr="0028392F" w:rsidRDefault="008D2959" w:rsidP="006874F4">
      <w:pPr>
        <w:tabs>
          <w:tab w:val="left" w:pos="1843"/>
        </w:tabs>
        <w:spacing w:after="200" w:line="240" w:lineRule="auto"/>
        <w:ind w:left="1843" w:right="1264"/>
        <w:jc w:val="both"/>
      </w:pPr>
      <w:r w:rsidRPr="0028392F">
        <w:t>Половина членов избирается избирательной коллегией, численность которой для каждого эмирата по крайней мере в 100 раз превышает число его представителей.</w:t>
      </w:r>
    </w:p>
    <w:p w:rsidR="008D2959" w:rsidRPr="0028392F" w:rsidRDefault="008D2959" w:rsidP="001F1518">
      <w:pPr>
        <w:tabs>
          <w:tab w:val="left" w:pos="1843"/>
        </w:tabs>
        <w:spacing w:after="200" w:line="240" w:lineRule="auto"/>
        <w:ind w:left="1264" w:right="1264"/>
        <w:jc w:val="both"/>
      </w:pPr>
      <w:r w:rsidRPr="0028392F">
        <w:t>Статья 2 предусматривает:</w:t>
      </w:r>
    </w:p>
    <w:p w:rsidR="008D2959" w:rsidRPr="0028392F" w:rsidRDefault="008D2959" w:rsidP="001F1518">
      <w:pPr>
        <w:tabs>
          <w:tab w:val="left" w:pos="1843"/>
        </w:tabs>
        <w:spacing w:after="200" w:line="240" w:lineRule="auto"/>
        <w:ind w:left="1264" w:right="1264"/>
        <w:jc w:val="both"/>
      </w:pPr>
      <w:r w:rsidRPr="0028392F">
        <w:tab/>
        <w:t>Другая половина представителей каждого эмирата выбирается правителем.</w:t>
      </w:r>
    </w:p>
    <w:p w:rsidR="008D2959" w:rsidRPr="0028392F" w:rsidRDefault="008D2959" w:rsidP="001F1518">
      <w:pPr>
        <w:tabs>
          <w:tab w:val="left" w:pos="1843"/>
        </w:tabs>
        <w:spacing w:after="200" w:line="240" w:lineRule="auto"/>
        <w:ind w:left="1264" w:right="1264"/>
        <w:jc w:val="both"/>
        <w:rPr>
          <w:b/>
        </w:rPr>
      </w:pPr>
      <w:r w:rsidRPr="0028392F">
        <w:rPr>
          <w:b/>
        </w:rPr>
        <w:t>Е.</w:t>
      </w:r>
      <w:r w:rsidRPr="0028392F">
        <w:rPr>
          <w:b/>
        </w:rPr>
        <w:tab/>
        <w:t>Федеральная судебная власть</w:t>
      </w:r>
    </w:p>
    <w:p w:rsidR="008D2959" w:rsidRPr="0028392F" w:rsidRDefault="008D2959" w:rsidP="001F1518">
      <w:pPr>
        <w:tabs>
          <w:tab w:val="left" w:pos="1843"/>
        </w:tabs>
        <w:spacing w:after="200" w:line="240" w:lineRule="auto"/>
        <w:ind w:left="1264" w:right="1264"/>
        <w:jc w:val="both"/>
      </w:pPr>
      <w:r w:rsidRPr="0028392F">
        <w:rPr>
          <w:b/>
        </w:rPr>
        <w:tab/>
      </w:r>
      <w:r w:rsidRPr="0028392F">
        <w:t>Статья 94 Конституции устанавливает:</w:t>
      </w:r>
    </w:p>
    <w:p w:rsidR="008D2959" w:rsidRPr="0028392F" w:rsidRDefault="00FE0592" w:rsidP="006874F4">
      <w:pPr>
        <w:tabs>
          <w:tab w:val="left" w:pos="1843"/>
        </w:tabs>
        <w:spacing w:after="200" w:line="240" w:lineRule="auto"/>
        <w:ind w:left="1843" w:right="1264" w:hanging="579"/>
        <w:jc w:val="both"/>
      </w:pPr>
      <w:r>
        <w:rPr>
          <w:lang w:val="ru-RU"/>
        </w:rPr>
        <w:tab/>
      </w:r>
      <w:r w:rsidR="008D2959" w:rsidRPr="0028392F">
        <w:t>Справедливость является основой норм права. При исполнении своих обязанностей судьи независимы и обязаны руководствоваться только законом и собственной совестью.</w:t>
      </w:r>
    </w:p>
    <w:p w:rsidR="008D2959" w:rsidRPr="0028392F" w:rsidRDefault="00FE0592" w:rsidP="001F1518">
      <w:pPr>
        <w:tabs>
          <w:tab w:val="left" w:pos="1843"/>
        </w:tabs>
        <w:spacing w:after="200" w:line="240" w:lineRule="auto"/>
        <w:ind w:left="1264" w:right="1264"/>
        <w:jc w:val="both"/>
      </w:pPr>
      <w:r>
        <w:rPr>
          <w:lang w:val="ru-RU"/>
        </w:rPr>
        <w:tab/>
      </w:r>
      <w:r w:rsidR="008D2959" w:rsidRPr="0028392F">
        <w:t xml:space="preserve">Судебная система в Объединенных Арабских Эмиратах состоит из Федерального верховного суда, находящегося в федеральной столице, и судов первой инстанции, разбросанных по различным городам страны. </w:t>
      </w:r>
      <w:r w:rsidR="006874F4">
        <w:rPr>
          <w:lang w:val="ru-RU"/>
        </w:rPr>
        <w:br/>
      </w:r>
      <w:r w:rsidR="008D2959" w:rsidRPr="0028392F">
        <w:t>В Федеральный верховный суд входят председатель и в общей сложности не более пяти судей, которые назначаются указом, издаваемым президентом федерации после ратификации Высшим советом. В местную юрисдикцию в каждом эмирате входят все судебные вопросы, не входящие в компетенцию федеральной судебной власти.</w:t>
      </w:r>
    </w:p>
    <w:p w:rsidR="008D2959" w:rsidRPr="0028392F" w:rsidRDefault="008D2959" w:rsidP="001F1518">
      <w:pPr>
        <w:tabs>
          <w:tab w:val="left" w:pos="1843"/>
        </w:tabs>
        <w:spacing w:after="200" w:line="240" w:lineRule="auto"/>
        <w:ind w:left="1264" w:right="1264"/>
        <w:jc w:val="both"/>
      </w:pPr>
      <w:r w:rsidRPr="0028392F">
        <w:tab/>
        <w:t>Статья 99 Конституции определяет компетенцию Суда следующим образом:</w:t>
      </w:r>
    </w:p>
    <w:p w:rsidR="008D2959" w:rsidRPr="0028392F" w:rsidRDefault="008D2959" w:rsidP="001F1518">
      <w:pPr>
        <w:tabs>
          <w:tab w:val="left" w:pos="1843"/>
        </w:tabs>
        <w:spacing w:after="200" w:line="240" w:lineRule="auto"/>
        <w:ind w:left="1264" w:right="1264"/>
        <w:jc w:val="both"/>
      </w:pPr>
      <w:r w:rsidRPr="0028392F">
        <w:tab/>
        <w:t>В компетенцию Федерального верховного суда входят следующие вопросы:</w:t>
      </w:r>
    </w:p>
    <w:p w:rsidR="008D2959" w:rsidRPr="0028392F" w:rsidRDefault="008D2959" w:rsidP="00C010C3">
      <w:pPr>
        <w:tabs>
          <w:tab w:val="left" w:pos="1843"/>
        </w:tabs>
        <w:spacing w:after="200" w:line="240" w:lineRule="auto"/>
        <w:ind w:left="2268" w:right="1264" w:hanging="425"/>
        <w:jc w:val="both"/>
      </w:pPr>
      <w:r w:rsidRPr="0028392F">
        <w:t>1.</w:t>
      </w:r>
      <w:r w:rsidRPr="0028392F">
        <w:tab/>
        <w:t>Споры между эмиратами – членами федерации или между эмиратом (эмиратами) и федеральным правительством во всех случаях, когда такие споры передаются в Суд по просьбе любой из заинтересованных сторон;</w:t>
      </w:r>
    </w:p>
    <w:p w:rsidR="008D2959" w:rsidRPr="0028392F" w:rsidRDefault="008D2959" w:rsidP="00C010C3">
      <w:pPr>
        <w:tabs>
          <w:tab w:val="left" w:pos="1843"/>
        </w:tabs>
        <w:spacing w:after="200" w:line="240" w:lineRule="auto"/>
        <w:ind w:left="2268" w:right="1264" w:hanging="425"/>
        <w:jc w:val="both"/>
      </w:pPr>
      <w:r w:rsidRPr="0028392F">
        <w:t>2.</w:t>
      </w:r>
      <w:r w:rsidRPr="0028392F">
        <w:tab/>
        <w:t xml:space="preserve">Изучение конституционности федеральных законов, если они оспариваются эмиратом (эмиратами) на том основании, что они нарушают Конституцию федерации. Изучение конституционности законов, которые были приняты эмиратом, если они оспариваются федеральной властью на том основании, что они нарушают Конституцию федерации или федеральные законы; </w:t>
      </w:r>
    </w:p>
    <w:p w:rsidR="008D2959" w:rsidRPr="0028392F" w:rsidRDefault="008D2959" w:rsidP="00C010C3">
      <w:pPr>
        <w:tabs>
          <w:tab w:val="left" w:pos="1843"/>
        </w:tabs>
        <w:spacing w:after="200" w:line="240" w:lineRule="auto"/>
        <w:ind w:left="2268" w:right="1264" w:hanging="425"/>
        <w:jc w:val="both"/>
      </w:pPr>
      <w:r w:rsidRPr="0028392F">
        <w:t>3.</w:t>
      </w:r>
      <w:r w:rsidRPr="0028392F">
        <w:tab/>
        <w:t xml:space="preserve">Изучение конституционности законов, законодательства и положений в общем плане, если его просит об этом любой суд страны, когда в этом суде ожидает своего рассмотрения соответствующее дело. Такой суд связан судебным постановлением, принимаемым в этой связи Федеральным верховным судом; </w:t>
      </w:r>
    </w:p>
    <w:p w:rsidR="008D2959" w:rsidRPr="0028392F" w:rsidRDefault="008D2959" w:rsidP="00C010C3">
      <w:pPr>
        <w:tabs>
          <w:tab w:val="left" w:pos="1843"/>
        </w:tabs>
        <w:spacing w:after="200" w:line="240" w:lineRule="auto"/>
        <w:ind w:left="2268" w:right="1264" w:hanging="425"/>
        <w:jc w:val="both"/>
      </w:pPr>
      <w:r w:rsidRPr="0028392F">
        <w:t>4.</w:t>
      </w:r>
      <w:r w:rsidRPr="0028392F">
        <w:tab/>
        <w:t xml:space="preserve">Толкование положений Конституции, когда об этом просят какие-либо федеральные власти или правительство какого-либо эмирата. Такое толкование считается обязательным для всех; </w:t>
      </w:r>
    </w:p>
    <w:p w:rsidR="008D2959" w:rsidRPr="0028392F" w:rsidRDefault="008D2959" w:rsidP="00C010C3">
      <w:pPr>
        <w:tabs>
          <w:tab w:val="left" w:pos="1843"/>
        </w:tabs>
        <w:spacing w:after="200" w:line="240" w:lineRule="auto"/>
        <w:ind w:left="2268" w:right="1264" w:hanging="425"/>
        <w:jc w:val="both"/>
      </w:pPr>
      <w:r w:rsidRPr="0028392F">
        <w:t>5.</w:t>
      </w:r>
      <w:r w:rsidRPr="0028392F">
        <w:tab/>
        <w:t xml:space="preserve">По просьбе Высшего совета и согласно соответствующей правовой норме привлечение к ответственности министров и назначенных указом высших должностных лиц федерации за их действия при исполнении служебных обязанностей; </w:t>
      </w:r>
    </w:p>
    <w:p w:rsidR="008D2959" w:rsidRPr="0028392F" w:rsidRDefault="008D2959" w:rsidP="00C010C3">
      <w:pPr>
        <w:tabs>
          <w:tab w:val="left" w:pos="1843"/>
        </w:tabs>
        <w:spacing w:after="200" w:line="240" w:lineRule="auto"/>
        <w:ind w:left="2268" w:right="1264" w:hanging="425"/>
        <w:jc w:val="both"/>
      </w:pPr>
      <w:r w:rsidRPr="0028392F">
        <w:t>6.</w:t>
      </w:r>
      <w:r w:rsidRPr="0028392F">
        <w:tab/>
        <w:t>Преступления, непосредственно затрагивающие интересы федерации, такие как преступления, относящиеся к ее внутренней и внешней безопасности, подделка официальных печатей или документов любого федерального органа власти или изготовление фальшивых денег;</w:t>
      </w:r>
    </w:p>
    <w:p w:rsidR="008D2959" w:rsidRPr="0028392F" w:rsidRDefault="008D2959" w:rsidP="00C010C3">
      <w:pPr>
        <w:tabs>
          <w:tab w:val="left" w:pos="1843"/>
        </w:tabs>
        <w:spacing w:after="200" w:line="240" w:lineRule="auto"/>
        <w:ind w:left="2268" w:right="1264" w:hanging="425"/>
        <w:jc w:val="both"/>
      </w:pPr>
      <w:r w:rsidRPr="0028392F">
        <w:t>7.</w:t>
      </w:r>
      <w:r w:rsidRPr="0028392F">
        <w:tab/>
        <w:t>Споры о подведомственности между федеральными судебными властями и местными судебными властями отдельных эмиратов;</w:t>
      </w:r>
    </w:p>
    <w:p w:rsidR="008D2959" w:rsidRPr="0028392F" w:rsidRDefault="008D2959" w:rsidP="00C010C3">
      <w:pPr>
        <w:tabs>
          <w:tab w:val="left" w:pos="1843"/>
        </w:tabs>
        <w:spacing w:after="200" w:line="240" w:lineRule="auto"/>
        <w:ind w:left="2268" w:right="1264" w:hanging="425"/>
        <w:jc w:val="both"/>
      </w:pPr>
      <w:r w:rsidRPr="0028392F">
        <w:t>8.</w:t>
      </w:r>
      <w:r w:rsidRPr="0028392F">
        <w:tab/>
        <w:t>Споры о подведомственности между судебной властью одного эмирата и судебной властью другого эмирата. Относящиеся к ней нормы регулируются федеральным законом;</w:t>
      </w:r>
    </w:p>
    <w:p w:rsidR="008D2959" w:rsidRPr="0028392F" w:rsidRDefault="008D2959" w:rsidP="00C010C3">
      <w:pPr>
        <w:tabs>
          <w:tab w:val="left" w:pos="1843"/>
        </w:tabs>
        <w:spacing w:after="200" w:line="240" w:lineRule="auto"/>
        <w:ind w:left="2268" w:right="1264" w:hanging="425"/>
        <w:jc w:val="both"/>
      </w:pPr>
      <w:r w:rsidRPr="0028392F">
        <w:t>9.</w:t>
      </w:r>
      <w:r w:rsidRPr="0028392F">
        <w:tab/>
        <w:t xml:space="preserve">Любые другие вопросы, предусмотренные в настоящей Конституции, или вопросы, на которые могут ссылаться в соответствии с федеральным законом. </w:t>
      </w:r>
    </w:p>
    <w:p w:rsidR="008D2959" w:rsidRPr="006874F4" w:rsidRDefault="008D2959" w:rsidP="006874F4">
      <w:pPr>
        <w:tabs>
          <w:tab w:val="left" w:pos="1843"/>
        </w:tabs>
        <w:spacing w:after="200" w:line="240" w:lineRule="auto"/>
        <w:ind w:left="1264" w:right="1264"/>
        <w:jc w:val="both"/>
        <w:rPr>
          <w:b/>
          <w:sz w:val="22"/>
          <w:szCs w:val="22"/>
        </w:rPr>
      </w:pPr>
      <w:r w:rsidRPr="006874F4">
        <w:rPr>
          <w:b/>
          <w:sz w:val="22"/>
          <w:szCs w:val="22"/>
          <w:lang w:val="en-US"/>
        </w:rPr>
        <w:t>III</w:t>
      </w:r>
      <w:r w:rsidRPr="006874F4">
        <w:rPr>
          <w:b/>
          <w:sz w:val="22"/>
          <w:szCs w:val="22"/>
          <w:lang w:val="ru-RU"/>
        </w:rPr>
        <w:t>.</w:t>
      </w:r>
      <w:r w:rsidRPr="006874F4">
        <w:rPr>
          <w:b/>
          <w:sz w:val="22"/>
          <w:szCs w:val="22"/>
          <w:lang w:val="ru-RU"/>
        </w:rPr>
        <w:tab/>
      </w:r>
      <w:r w:rsidRPr="006874F4">
        <w:rPr>
          <w:b/>
          <w:sz w:val="22"/>
          <w:szCs w:val="22"/>
        </w:rPr>
        <w:t>Социальное и экономическое развитие</w:t>
      </w:r>
    </w:p>
    <w:p w:rsidR="008D2959" w:rsidRPr="0028392F" w:rsidRDefault="008D2959" w:rsidP="001F1518">
      <w:pPr>
        <w:tabs>
          <w:tab w:val="left" w:pos="1843"/>
        </w:tabs>
        <w:spacing w:after="200" w:line="240" w:lineRule="auto"/>
        <w:ind w:left="1264" w:right="1264"/>
        <w:jc w:val="both"/>
      </w:pPr>
      <w:r w:rsidRPr="0028392F">
        <w:tab/>
        <w:t>Благодаря проводимой страной политике развития Объединенные Арабские Эмираты сумели достигнуть высоких темпов роста во всех секторах экономики и в социальной сфере. Фактически объем валового внутреннего продукта (ВВП) вырос с 321 млрд. дирхамов в 2003 году до 599,23 млрд. дирхамов в 2006 году, а отрасли экономики, не связанные с нефтью, дают 375 809 млрд. дирхамов, что составляет в целом 62,7 процента ВВП, в то время как на долю нефтегазового сектора приходится 223,4 млрд. дирхамов, или 37,3 процента ВВП. В то же время доход на душу населения повысился с 91,5 тыс. дирхамов в 2003 году до 147,1 тыс. в 2006 году.</w:t>
      </w:r>
    </w:p>
    <w:p w:rsidR="008D2959" w:rsidRPr="0028392F" w:rsidRDefault="00557FD7" w:rsidP="001F1518">
      <w:pPr>
        <w:tabs>
          <w:tab w:val="left" w:pos="1843"/>
        </w:tabs>
        <w:spacing w:after="200" w:line="240" w:lineRule="auto"/>
        <w:ind w:left="1264" w:right="1264"/>
        <w:jc w:val="both"/>
      </w:pPr>
      <w:r>
        <w:br w:type="page"/>
      </w:r>
      <w:r w:rsidR="008D2959" w:rsidRPr="0028392F">
        <w:tab/>
        <w:t>С момента создания Объединенные Арабские Эмираты демонстрируют редко достигаемый в развивающихся и даже развитых странах экономический и социальный рост за счет постоянно растущих доходов от нефти, используемых для удовлетворения основных потребностей общества.</w:t>
      </w:r>
    </w:p>
    <w:p w:rsidR="008D2959" w:rsidRPr="0028392F" w:rsidRDefault="008D2959" w:rsidP="001F1518">
      <w:pPr>
        <w:tabs>
          <w:tab w:val="left" w:pos="1843"/>
        </w:tabs>
        <w:spacing w:after="200" w:line="240" w:lineRule="auto"/>
        <w:ind w:left="1264" w:right="1264"/>
        <w:jc w:val="both"/>
      </w:pPr>
      <w:r w:rsidRPr="0028392F">
        <w:tab/>
        <w:t>Эмираты – это одно из государств, оказывающих благотворное влияние на международное сообщество путем щедрых добровольных пожертвований арабским государствам и другим развивающимся странам по всему миру. К</w:t>
      </w:r>
      <w:r w:rsidR="00557FD7">
        <w:rPr>
          <w:lang w:val="ru-RU"/>
        </w:rPr>
        <w:t> </w:t>
      </w:r>
      <w:r w:rsidRPr="0028392F">
        <w:t>числу наиболее выдающихся достижений, реализованных внутри самой страны, относятся:</w:t>
      </w:r>
    </w:p>
    <w:p w:rsidR="008D2959" w:rsidRPr="0028392F" w:rsidRDefault="008D2959" w:rsidP="00A2137C">
      <w:pPr>
        <w:numPr>
          <w:ilvl w:val="0"/>
          <w:numId w:val="7"/>
        </w:numPr>
        <w:tabs>
          <w:tab w:val="left" w:pos="1843"/>
        </w:tabs>
        <w:suppressAutoHyphens w:val="0"/>
        <w:spacing w:after="200" w:line="240" w:lineRule="auto"/>
        <w:ind w:left="2268" w:right="1264" w:hanging="425"/>
        <w:jc w:val="both"/>
      </w:pPr>
      <w:r w:rsidRPr="0028392F">
        <w:t>Реализация большинства ее инфраструктурных проектов;</w:t>
      </w:r>
    </w:p>
    <w:p w:rsidR="008D2959" w:rsidRPr="0028392F" w:rsidRDefault="008D2959" w:rsidP="00A2137C">
      <w:pPr>
        <w:numPr>
          <w:ilvl w:val="0"/>
          <w:numId w:val="7"/>
        </w:numPr>
        <w:tabs>
          <w:tab w:val="left" w:pos="1843"/>
        </w:tabs>
        <w:suppressAutoHyphens w:val="0"/>
        <w:spacing w:after="200" w:line="240" w:lineRule="auto"/>
        <w:ind w:left="2268" w:right="1264" w:hanging="425"/>
        <w:jc w:val="both"/>
      </w:pPr>
      <w:r w:rsidRPr="0028392F">
        <w:t>Создание образовательных и медицинских учреждений и распространение образовательных, медицинских, социальных и культурных услуг;</w:t>
      </w:r>
    </w:p>
    <w:p w:rsidR="008D2959" w:rsidRPr="0028392F" w:rsidRDefault="008D2959" w:rsidP="00A2137C">
      <w:pPr>
        <w:numPr>
          <w:ilvl w:val="0"/>
          <w:numId w:val="7"/>
        </w:numPr>
        <w:tabs>
          <w:tab w:val="left" w:pos="1843"/>
        </w:tabs>
        <w:suppressAutoHyphens w:val="0"/>
        <w:spacing w:after="200" w:line="240" w:lineRule="auto"/>
        <w:ind w:left="2268" w:right="1264" w:hanging="425"/>
        <w:jc w:val="both"/>
      </w:pPr>
      <w:r w:rsidRPr="0028392F">
        <w:t>Привлечение инвестиций, а также производственных материалов и оборудования для создания различных отраслей промышленности;</w:t>
      </w:r>
    </w:p>
    <w:p w:rsidR="008D2959" w:rsidRPr="0028392F" w:rsidRDefault="008D2959" w:rsidP="00A2137C">
      <w:pPr>
        <w:numPr>
          <w:ilvl w:val="0"/>
          <w:numId w:val="7"/>
        </w:numPr>
        <w:tabs>
          <w:tab w:val="left" w:pos="1843"/>
        </w:tabs>
        <w:suppressAutoHyphens w:val="0"/>
        <w:spacing w:after="200" w:line="240" w:lineRule="auto"/>
        <w:ind w:left="2268" w:right="1264" w:hanging="425"/>
        <w:jc w:val="both"/>
      </w:pPr>
      <w:r w:rsidRPr="0028392F">
        <w:t>Составление законов и положений и создание в государстве современной административной системы;</w:t>
      </w:r>
    </w:p>
    <w:p w:rsidR="008D2959" w:rsidRPr="0028392F" w:rsidRDefault="008D2959" w:rsidP="00A2137C">
      <w:pPr>
        <w:numPr>
          <w:ilvl w:val="0"/>
          <w:numId w:val="7"/>
        </w:numPr>
        <w:tabs>
          <w:tab w:val="left" w:pos="1843"/>
        </w:tabs>
        <w:suppressAutoHyphens w:val="0"/>
        <w:spacing w:after="200" w:line="240" w:lineRule="auto"/>
        <w:ind w:left="2268" w:right="1264" w:hanging="425"/>
        <w:jc w:val="both"/>
      </w:pPr>
      <w:r w:rsidRPr="0028392F">
        <w:t>Составление гибких законов с целью облегчить ввоз рабочих из-за рубежа и привлечение необходимой рабочей силы, чтобы обеспечить потребности различных проектов в области развития;</w:t>
      </w:r>
    </w:p>
    <w:p w:rsidR="008D2959" w:rsidRPr="0028392F" w:rsidRDefault="008D2959" w:rsidP="00A2137C">
      <w:pPr>
        <w:numPr>
          <w:ilvl w:val="0"/>
          <w:numId w:val="7"/>
        </w:numPr>
        <w:tabs>
          <w:tab w:val="left" w:pos="1843"/>
        </w:tabs>
        <w:suppressAutoHyphens w:val="0"/>
        <w:spacing w:after="200" w:line="240" w:lineRule="auto"/>
        <w:ind w:left="2268" w:right="1264" w:hanging="425"/>
        <w:jc w:val="both"/>
      </w:pPr>
      <w:r w:rsidRPr="0028392F">
        <w:t>Принятие мер по использованию современной технологии, отвечающей нынешним требованиям страны;</w:t>
      </w:r>
    </w:p>
    <w:p w:rsidR="008D2959" w:rsidRPr="0028392F" w:rsidRDefault="008D2959" w:rsidP="00A2137C">
      <w:pPr>
        <w:numPr>
          <w:ilvl w:val="0"/>
          <w:numId w:val="7"/>
        </w:numPr>
        <w:tabs>
          <w:tab w:val="left" w:pos="1843"/>
        </w:tabs>
        <w:suppressAutoHyphens w:val="0"/>
        <w:spacing w:after="200" w:line="240" w:lineRule="auto"/>
        <w:ind w:left="2268" w:right="1264" w:hanging="425"/>
        <w:jc w:val="both"/>
      </w:pPr>
      <w:r w:rsidRPr="0028392F">
        <w:t>Поощрение работающих женщин, повышение доли женщин в рабочей силе и усиление их роли в работе по развитию;</w:t>
      </w:r>
    </w:p>
    <w:p w:rsidR="008D2959" w:rsidRPr="0028392F" w:rsidRDefault="008D2959" w:rsidP="00A2137C">
      <w:pPr>
        <w:numPr>
          <w:ilvl w:val="0"/>
          <w:numId w:val="7"/>
        </w:numPr>
        <w:tabs>
          <w:tab w:val="left" w:pos="1843"/>
        </w:tabs>
        <w:suppressAutoHyphens w:val="0"/>
        <w:spacing w:after="200" w:line="240" w:lineRule="auto"/>
        <w:ind w:left="2268" w:right="1264" w:hanging="425"/>
        <w:jc w:val="both"/>
      </w:pPr>
      <w:r w:rsidRPr="0028392F">
        <w:t>Открытие каналов сотрудничества с партнерами вне страны в экономической, коммерческой, политической и культурной областях для взаимной выгоды Объединенных Арабских Эмиратов и братских арабских и неарабских дружественных государств и народов.</w:t>
      </w:r>
    </w:p>
    <w:p w:rsidR="008D2959" w:rsidRPr="0028392F" w:rsidRDefault="00A2137C" w:rsidP="001F1518">
      <w:pPr>
        <w:tabs>
          <w:tab w:val="left" w:pos="1843"/>
        </w:tabs>
        <w:spacing w:after="200" w:line="240" w:lineRule="auto"/>
        <w:ind w:left="1264" w:right="1264"/>
        <w:jc w:val="both"/>
      </w:pPr>
      <w:r>
        <w:rPr>
          <w:lang w:val="ru-RU"/>
        </w:rPr>
        <w:tab/>
      </w:r>
      <w:r w:rsidR="008D2959" w:rsidRPr="0028392F">
        <w:t xml:space="preserve">Объединенные Арабские Эмираты приняли систему, характеризующуюся либеральной экономикой, основанной на свободной торговле и свободе движения средств и услуг, направленных на развитие национальной экономики и диверсификацию источников дохода. Задача страны состоит в достижении экономического и социального развития, удовлетворяющего потребности как федерации в целом, так и эмиратов-членов. Разрабатывая государственные стратегии и планы на будущее, Объединенные Арабские Эмираты стремятся установить равновесие между социальным ростом и экономическим развитием. Благодаря своим стратегиям развития Объединенные Арабские Эмираты сумели занять достойное место среди стран мира, исходя из положительного заключения Доклада о развитии человеческого потенциала за 2005 год, опубликованного Программой развития Организации Объединенных Наций (ПРООН). Эмираты заняли сорок первое место в мире среди включенных в доклад 177 стран и второе место – среди арабских стран. </w:t>
      </w:r>
    </w:p>
    <w:p w:rsidR="008D2959" w:rsidRPr="0028392F" w:rsidRDefault="008D2959" w:rsidP="001F1518">
      <w:pPr>
        <w:tabs>
          <w:tab w:val="left" w:pos="1843"/>
        </w:tabs>
        <w:spacing w:after="200" w:line="240" w:lineRule="auto"/>
        <w:ind w:left="1264" w:right="1264"/>
        <w:jc w:val="both"/>
      </w:pPr>
      <w:r w:rsidRPr="0028392F">
        <w:tab/>
        <w:t>В Докладе также констатировалось, что страна добилась заметного прогресса в гендерных показателях развития, который был связан с равенством мужчин и женщин, что является результатом количественных и качественных изменений в сферах образования и здравоохранения.</w:t>
      </w:r>
    </w:p>
    <w:p w:rsidR="008D2959" w:rsidRPr="0028392F" w:rsidRDefault="008D2959" w:rsidP="001F1518">
      <w:pPr>
        <w:tabs>
          <w:tab w:val="left" w:pos="1843"/>
        </w:tabs>
        <w:spacing w:after="200" w:line="240" w:lineRule="auto"/>
        <w:ind w:left="1264" w:right="1264"/>
        <w:jc w:val="both"/>
      </w:pPr>
      <w:r w:rsidRPr="0028392F">
        <w:tab/>
        <w:t>В Докладе указывается, что Эмираты отличались ростом уровня жизни в целом, сокращением масштабов нищеты и лишений до самой низкой степени и повышением показателей по навыкам чтения и письма среди пожилых людей. Прогресс, достигнутый в области оказания медицинских услуг, нашел четкое отражение во всех показателях здоровья, причем произошло снижение младенческой смертности, смертности детей в возрасте до пяти лет и процентной доли детей, которые имеют недостаточный вес, а также снижение неонатальной смертности; произошло также увеличение процентной доли детей, достигших годовалого возраста и полностью привитых против туберкулеза и кори, и повышение числа врачей на тысячу человек населения. В</w:t>
      </w:r>
      <w:r w:rsidR="006874F4">
        <w:rPr>
          <w:lang w:val="ru-RU"/>
        </w:rPr>
        <w:t> </w:t>
      </w:r>
      <w:r w:rsidRPr="0028392F">
        <w:t>Докладе также отмечалось увеличение уровня расходов на медицинские услуги в Эмиратах по отношению к ВВП.</w:t>
      </w:r>
    </w:p>
    <w:p w:rsidR="008D2959" w:rsidRPr="0028392F" w:rsidRDefault="008D2959" w:rsidP="001F1518">
      <w:pPr>
        <w:tabs>
          <w:tab w:val="left" w:pos="1843"/>
        </w:tabs>
        <w:spacing w:after="200" w:line="240" w:lineRule="auto"/>
        <w:ind w:left="1264" w:right="1264"/>
        <w:jc w:val="both"/>
      </w:pPr>
      <w:r w:rsidRPr="0028392F">
        <w:tab/>
        <w:t>В Докладе о развитии человеческого потенциала за 2005 год было сказано, что в области образования и современных технологий Объединенные Арабские Эмираты затратили возросшие средства и приложили огромные усилия, что повлияло на общий уровень охвата начальным образованием, в том числе на увеличение доли девочек на различных ступенях образования по сравнению с мальчиками.</w:t>
      </w:r>
    </w:p>
    <w:p w:rsidR="008D2959" w:rsidRPr="0028392F" w:rsidRDefault="008D2959" w:rsidP="001F1518">
      <w:pPr>
        <w:tabs>
          <w:tab w:val="left" w:pos="1843"/>
        </w:tabs>
        <w:spacing w:after="200" w:line="240" w:lineRule="auto"/>
        <w:ind w:left="1264" w:right="1264"/>
        <w:jc w:val="both"/>
      </w:pPr>
      <w:r w:rsidRPr="0028392F">
        <w:tab/>
        <w:t>Кроме того, были достигнуты большие успехи, а фактически произошел качественный скачок в области как стационарной, так и мобильной телефонной связи, а также в использовании интернета, явившийся результатом повысившегося уровня развития и расширения спектра услуг.</w:t>
      </w:r>
    </w:p>
    <w:p w:rsidR="008D2959" w:rsidRPr="0028392F" w:rsidRDefault="008D2959" w:rsidP="001F1518">
      <w:pPr>
        <w:tabs>
          <w:tab w:val="left" w:pos="1843"/>
        </w:tabs>
        <w:spacing w:after="200" w:line="240" w:lineRule="auto"/>
        <w:ind w:left="1264" w:right="1264"/>
        <w:jc w:val="both"/>
      </w:pPr>
      <w:r w:rsidRPr="0028392F">
        <w:tab/>
        <w:t>Подтверждая эти замечательные данные Доклада о развитии человеческого потенциала, Доклад о показателях мирового развития за 2007 год, опубликованный Всемирным банком, также показал, что Объединенные Арабские Эмираты занимают высокое место в категориях показателей мирового развития, добиваясь прекрасных результатов на мировом уровне в отношении образования, здравоохранения, охраны окружающей среды и привлечения иностранных инвестиций. Кроме того, в шестом ежегодном докладе о глобальных информационных технологиях (2006–2007 годы) Всемирного экономического форума, который включает индекс сетевой готовности, оценивающий развитие сектора информационных технологий и коммуникаций, утверждается, что Объединенные Арабские Эмираты заняли ведущее место в арабском, а также исламском мире, находясь на двадцать девятом месте в общемировом масштабе.</w:t>
      </w:r>
    </w:p>
    <w:p w:rsidR="008D2959" w:rsidRPr="0028392F" w:rsidRDefault="008D2959" w:rsidP="00A2137C">
      <w:pPr>
        <w:tabs>
          <w:tab w:val="left" w:pos="1843"/>
        </w:tabs>
        <w:autoSpaceDE w:val="0"/>
        <w:autoSpaceDN w:val="0"/>
        <w:adjustRightInd w:val="0"/>
        <w:spacing w:after="200" w:line="240" w:lineRule="auto"/>
        <w:ind w:left="1264" w:right="1264"/>
        <w:jc w:val="both"/>
      </w:pPr>
      <w:r w:rsidRPr="0028392F">
        <w:tab/>
        <w:t>Благодаря высокому уровню жизни, а также экономическому и социальному процветанию, переживаемому Эмиратами, обследование качества жизни, проведенное в 2007 году в городах по всему миру компанией "Мерсер хьюман ресорс консалтинг" (</w:t>
      </w:r>
      <w:r w:rsidRPr="0028392F">
        <w:rPr>
          <w:lang w:val="en-US"/>
        </w:rPr>
        <w:t>Mercer</w:t>
      </w:r>
      <w:r w:rsidRPr="0028392F">
        <w:t xml:space="preserve"> </w:t>
      </w:r>
      <w:r w:rsidRPr="0028392F">
        <w:rPr>
          <w:lang w:val="en-US"/>
        </w:rPr>
        <w:t>Human</w:t>
      </w:r>
      <w:r w:rsidRPr="0028392F">
        <w:t xml:space="preserve"> </w:t>
      </w:r>
      <w:r w:rsidRPr="0028392F">
        <w:rPr>
          <w:lang w:val="en-US"/>
        </w:rPr>
        <w:t>Resource</w:t>
      </w:r>
      <w:r w:rsidRPr="0028392F">
        <w:t xml:space="preserve"> </w:t>
      </w:r>
      <w:r w:rsidRPr="0028392F">
        <w:rPr>
          <w:lang w:val="en-US"/>
        </w:rPr>
        <w:t>Consulting</w:t>
      </w:r>
      <w:r w:rsidRPr="0028392F">
        <w:t>), поставило Абу-Даби и Дубай на верхнюю строчку перечня городов на Ближнем Востоке и в арабском мире. Эти города поделили 58</w:t>
      </w:r>
      <w:r w:rsidRPr="0028392F">
        <w:noBreakHyphen/>
        <w:t xml:space="preserve">е место среди 215 городов мира, оцененных в соответствии с критериями здоровья, медицинских услуг и качества жизни. </w:t>
      </w:r>
    </w:p>
    <w:p w:rsidR="008D2959" w:rsidRPr="0028392F" w:rsidRDefault="008D2959" w:rsidP="001F1518">
      <w:pPr>
        <w:tabs>
          <w:tab w:val="left" w:pos="1843"/>
        </w:tabs>
        <w:spacing w:after="200" w:line="240" w:lineRule="auto"/>
        <w:ind w:left="1264" w:right="1264"/>
        <w:jc w:val="both"/>
      </w:pPr>
      <w:r w:rsidRPr="0028392F">
        <w:tab/>
        <w:t>Миссия Международного валютного фонда (МВФ), недавно посетившая Объединенные Арабские Эмираты, высоко оценила выдающиеся экономические достижения этой страны, являющиеся результатом государственной политики опоры на рыночные механизмы, укрепление экономической политики, продуманное управление инвестициями, полученными от нефтяных доходов, и предоставление частному сектору важной роли в процессе развития. Миссия также указала на успех Объединенных Арабских Эмиратов в превращении их экономики в интегрированную экономику, направленную на укрепление роли страны в качестве регионального центра для экспорта услуг в этот регион, с конечной выгодой для социального развития и индивидуального благополучия.</w:t>
      </w:r>
    </w:p>
    <w:p w:rsidR="008D2959" w:rsidRPr="0028392F" w:rsidRDefault="008D2959" w:rsidP="001F1518">
      <w:pPr>
        <w:tabs>
          <w:tab w:val="left" w:pos="1843"/>
        </w:tabs>
        <w:spacing w:after="200" w:line="240" w:lineRule="auto"/>
        <w:ind w:left="1264" w:right="1264"/>
        <w:jc w:val="both"/>
      </w:pPr>
      <w:r w:rsidRPr="0028392F">
        <w:tab/>
        <w:t>Миссия также приветствовала достижения федерального правительства в области финансовых реформ, в том числе проект программы и функционального финансового плана, применение международной правительственной финансовой статистической системы и единых казначейских векселей.</w:t>
      </w:r>
    </w:p>
    <w:p w:rsidR="008D2959" w:rsidRPr="0028392F" w:rsidRDefault="008D2959" w:rsidP="001F1518">
      <w:pPr>
        <w:tabs>
          <w:tab w:val="left" w:pos="1843"/>
        </w:tabs>
        <w:spacing w:after="200" w:line="240" w:lineRule="auto"/>
        <w:ind w:left="1264" w:right="1264"/>
        <w:jc w:val="both"/>
      </w:pPr>
      <w:r w:rsidRPr="0028392F">
        <w:tab/>
        <w:t xml:space="preserve">Государство также предприняло усилия, чтобы реструктурировать деятельность и передать рынок оказания услуг частному сектору. Это позволило правительству воспользоваться преимуществами критерия эффективности и израсходовать больше средств на секторы здравоохранения и образования, а также обеспечить поддержку строительства недорогого жилья. Правительство также приняло меры по увеличению доли частного сектора в сфере обслуживания и коммунальных служб, таких как предприятия электро- и водоснабжения, и по сокращению объема услуг, предоставляемых государственными ведомствами, передав их частному сектору и сократив расходы на рабочую силу. </w:t>
      </w:r>
    </w:p>
    <w:p w:rsidR="008D2959" w:rsidRPr="0028392F" w:rsidRDefault="008D2959" w:rsidP="001F1518">
      <w:pPr>
        <w:tabs>
          <w:tab w:val="left" w:pos="1843"/>
        </w:tabs>
        <w:spacing w:after="200" w:line="240" w:lineRule="auto"/>
        <w:ind w:left="1264" w:right="1264"/>
        <w:jc w:val="both"/>
      </w:pPr>
      <w:r w:rsidRPr="0028392F">
        <w:tab/>
        <w:t xml:space="preserve">Последние статистические данные Министерства экономики указывают на увеличение показателя ВВП в расчете на душу населения, что является результатом экономической политики, принятой государством, как показано в приведенной ниже таблице. </w:t>
      </w:r>
    </w:p>
    <w:p w:rsidR="008D2959" w:rsidRPr="0028392F" w:rsidRDefault="00A2137C" w:rsidP="001F1518">
      <w:pPr>
        <w:tabs>
          <w:tab w:val="left" w:pos="1843"/>
        </w:tabs>
        <w:spacing w:after="200" w:line="240" w:lineRule="auto"/>
        <w:ind w:left="1264" w:right="1264"/>
        <w:jc w:val="both"/>
        <w:rPr>
          <w:b/>
        </w:rPr>
      </w:pPr>
      <w:r>
        <w:rPr>
          <w:b/>
        </w:rPr>
        <w:br w:type="page"/>
      </w:r>
      <w:r w:rsidR="008D2959" w:rsidRPr="0028392F">
        <w:rPr>
          <w:b/>
        </w:rPr>
        <w:t xml:space="preserve">Таблица 2. </w:t>
      </w:r>
      <w:r>
        <w:rPr>
          <w:b/>
          <w:lang w:val="ru-RU"/>
        </w:rPr>
        <w:t xml:space="preserve"> </w:t>
      </w:r>
      <w:r w:rsidR="008D2959" w:rsidRPr="0028392F">
        <w:rPr>
          <w:b/>
        </w:rPr>
        <w:t>Показатели социального и экономического развития</w:t>
      </w:r>
    </w:p>
    <w:tbl>
      <w:tblPr>
        <w:tblStyle w:val="TableGrid"/>
        <w:tblW w:w="0" w:type="auto"/>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9"/>
        <w:gridCol w:w="1827"/>
        <w:gridCol w:w="1717"/>
      </w:tblGrid>
      <w:tr w:rsidR="008D2959" w:rsidRPr="00A2137C">
        <w:tc>
          <w:tcPr>
            <w:tcW w:w="3969" w:type="dxa"/>
            <w:tcBorders>
              <w:top w:val="single" w:sz="4" w:space="0" w:color="auto"/>
              <w:bottom w:val="single" w:sz="12" w:space="0" w:color="auto"/>
            </w:tcBorders>
          </w:tcPr>
          <w:p w:rsidR="008D2959" w:rsidRPr="00A2137C" w:rsidRDefault="008D2959" w:rsidP="00A2137C">
            <w:pPr>
              <w:tabs>
                <w:tab w:val="left" w:pos="1843"/>
              </w:tabs>
              <w:spacing w:before="40" w:after="40" w:line="240" w:lineRule="auto"/>
              <w:jc w:val="center"/>
              <w:rPr>
                <w:i/>
                <w:sz w:val="14"/>
                <w:szCs w:val="14"/>
              </w:rPr>
            </w:pPr>
            <w:r w:rsidRPr="00A2137C">
              <w:rPr>
                <w:i/>
                <w:sz w:val="14"/>
                <w:szCs w:val="14"/>
              </w:rPr>
              <w:t>Показатель</w:t>
            </w:r>
          </w:p>
        </w:tc>
        <w:tc>
          <w:tcPr>
            <w:tcW w:w="1827" w:type="dxa"/>
            <w:tcBorders>
              <w:top w:val="single" w:sz="4" w:space="0" w:color="auto"/>
              <w:bottom w:val="single" w:sz="12" w:space="0" w:color="auto"/>
            </w:tcBorders>
          </w:tcPr>
          <w:p w:rsidR="008D2959" w:rsidRPr="00A2137C" w:rsidRDefault="008D2959" w:rsidP="00A2137C">
            <w:pPr>
              <w:tabs>
                <w:tab w:val="left" w:pos="1843"/>
              </w:tabs>
              <w:spacing w:before="40" w:after="40" w:line="240" w:lineRule="auto"/>
              <w:jc w:val="center"/>
              <w:rPr>
                <w:i/>
                <w:sz w:val="14"/>
                <w:szCs w:val="14"/>
              </w:rPr>
            </w:pPr>
          </w:p>
        </w:tc>
        <w:tc>
          <w:tcPr>
            <w:tcW w:w="1717" w:type="dxa"/>
            <w:tcBorders>
              <w:top w:val="single" w:sz="4" w:space="0" w:color="auto"/>
              <w:bottom w:val="single" w:sz="12" w:space="0" w:color="auto"/>
            </w:tcBorders>
          </w:tcPr>
          <w:p w:rsidR="008D2959" w:rsidRPr="00A2137C" w:rsidRDefault="008D2959" w:rsidP="00A2137C">
            <w:pPr>
              <w:tabs>
                <w:tab w:val="left" w:pos="1843"/>
              </w:tabs>
              <w:spacing w:before="40" w:after="40" w:line="240" w:lineRule="auto"/>
              <w:jc w:val="center"/>
              <w:rPr>
                <w:i/>
                <w:sz w:val="14"/>
                <w:szCs w:val="14"/>
              </w:rPr>
            </w:pPr>
            <w:r w:rsidRPr="00A2137C">
              <w:rPr>
                <w:i/>
                <w:sz w:val="14"/>
                <w:szCs w:val="14"/>
              </w:rPr>
              <w:t>2006 год</w:t>
            </w:r>
          </w:p>
        </w:tc>
      </w:tr>
      <w:tr w:rsidR="008D2959" w:rsidRPr="00A2137C">
        <w:tc>
          <w:tcPr>
            <w:tcW w:w="3969" w:type="dxa"/>
            <w:vMerge w:val="restart"/>
            <w:tcBorders>
              <w:top w:val="single" w:sz="12" w:space="0" w:color="auto"/>
            </w:tcBorders>
          </w:tcPr>
          <w:p w:rsidR="008D2959" w:rsidRPr="00A2137C" w:rsidRDefault="008D2959" w:rsidP="00A2137C">
            <w:pPr>
              <w:tabs>
                <w:tab w:val="left" w:pos="1843"/>
              </w:tabs>
              <w:spacing w:before="20" w:after="20" w:line="240" w:lineRule="auto"/>
              <w:jc w:val="both"/>
              <w:rPr>
                <w:sz w:val="17"/>
                <w:szCs w:val="17"/>
              </w:rPr>
            </w:pPr>
            <w:r w:rsidRPr="00A2137C">
              <w:rPr>
                <w:sz w:val="17"/>
                <w:szCs w:val="17"/>
              </w:rPr>
              <w:t>ВВП в расчете на душу населения</w:t>
            </w:r>
          </w:p>
          <w:p w:rsidR="008D2959" w:rsidRPr="00A2137C" w:rsidRDefault="008D2959" w:rsidP="00A2137C">
            <w:pPr>
              <w:tabs>
                <w:tab w:val="left" w:pos="1843"/>
              </w:tabs>
              <w:spacing w:before="20" w:after="20" w:line="240" w:lineRule="auto"/>
              <w:jc w:val="both"/>
              <w:rPr>
                <w:sz w:val="17"/>
                <w:szCs w:val="17"/>
              </w:rPr>
            </w:pPr>
            <w:r w:rsidRPr="00A2137C">
              <w:rPr>
                <w:sz w:val="17"/>
                <w:szCs w:val="17"/>
              </w:rPr>
              <w:t>(в тысячах)</w:t>
            </w:r>
          </w:p>
        </w:tc>
        <w:tc>
          <w:tcPr>
            <w:tcW w:w="1827" w:type="dxa"/>
            <w:tcBorders>
              <w:top w:val="single" w:sz="12" w:space="0" w:color="auto"/>
            </w:tcBorders>
          </w:tcPr>
          <w:p w:rsidR="008D2959" w:rsidRPr="00A2137C" w:rsidRDefault="008D2959" w:rsidP="00A2137C">
            <w:pPr>
              <w:tabs>
                <w:tab w:val="left" w:pos="1843"/>
              </w:tabs>
              <w:spacing w:before="20" w:after="20" w:line="240" w:lineRule="auto"/>
              <w:rPr>
                <w:sz w:val="17"/>
                <w:szCs w:val="17"/>
              </w:rPr>
            </w:pPr>
            <w:r w:rsidRPr="00A2137C">
              <w:rPr>
                <w:sz w:val="17"/>
                <w:szCs w:val="17"/>
              </w:rPr>
              <w:t>Дирхамы ОАЭ</w:t>
            </w:r>
          </w:p>
        </w:tc>
        <w:tc>
          <w:tcPr>
            <w:tcW w:w="1717" w:type="dxa"/>
            <w:tcBorders>
              <w:top w:val="single" w:sz="12" w:space="0" w:color="auto"/>
            </w:tcBorders>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141,7</w:t>
            </w:r>
          </w:p>
        </w:tc>
      </w:tr>
      <w:tr w:rsidR="008D2959" w:rsidRPr="00A2137C">
        <w:tc>
          <w:tcPr>
            <w:tcW w:w="3969" w:type="dxa"/>
            <w:vMerge/>
          </w:tcPr>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Доллары США</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38,6</w:t>
            </w:r>
          </w:p>
        </w:tc>
      </w:tr>
      <w:tr w:rsidR="008D2959" w:rsidRPr="00A2137C">
        <w:tc>
          <w:tcPr>
            <w:tcW w:w="3969" w:type="dxa"/>
            <w:vMerge w:val="restart"/>
          </w:tcPr>
          <w:p w:rsidR="008D2959" w:rsidRPr="00A2137C" w:rsidRDefault="008D2959" w:rsidP="00A2137C">
            <w:pPr>
              <w:tabs>
                <w:tab w:val="left" w:pos="1843"/>
              </w:tabs>
              <w:spacing w:before="20" w:after="20" w:line="240" w:lineRule="auto"/>
              <w:jc w:val="both"/>
              <w:rPr>
                <w:sz w:val="17"/>
                <w:szCs w:val="17"/>
              </w:rPr>
            </w:pPr>
            <w:r w:rsidRPr="00A2137C">
              <w:rPr>
                <w:sz w:val="17"/>
                <w:szCs w:val="17"/>
              </w:rPr>
              <w:t>Рабочая сила</w:t>
            </w:r>
          </w:p>
          <w:p w:rsidR="008D2959" w:rsidRPr="00A2137C" w:rsidRDefault="008D2959" w:rsidP="00A2137C">
            <w:pPr>
              <w:tabs>
                <w:tab w:val="left" w:pos="1843"/>
              </w:tabs>
              <w:spacing w:before="20" w:after="20" w:line="240" w:lineRule="auto"/>
              <w:jc w:val="both"/>
              <w:rPr>
                <w:sz w:val="17"/>
                <w:szCs w:val="17"/>
              </w:rPr>
            </w:pPr>
            <w:r w:rsidRPr="00A2137C">
              <w:rPr>
                <w:sz w:val="17"/>
                <w:szCs w:val="17"/>
              </w:rPr>
              <w:t>(в тысячах)</w:t>
            </w:r>
          </w:p>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Мужчины</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2 288</w:t>
            </w:r>
          </w:p>
        </w:tc>
      </w:tr>
      <w:tr w:rsidR="008D2959" w:rsidRPr="00A2137C">
        <w:tc>
          <w:tcPr>
            <w:tcW w:w="3969" w:type="dxa"/>
            <w:vMerge/>
          </w:tcPr>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Женщины</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359</w:t>
            </w:r>
          </w:p>
        </w:tc>
      </w:tr>
      <w:tr w:rsidR="008D2959" w:rsidRPr="00A2137C">
        <w:tc>
          <w:tcPr>
            <w:tcW w:w="3969" w:type="dxa"/>
            <w:vMerge/>
          </w:tcPr>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Всего</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2 647</w:t>
            </w:r>
          </w:p>
        </w:tc>
      </w:tr>
      <w:tr w:rsidR="008D2959" w:rsidRPr="00A2137C">
        <w:tc>
          <w:tcPr>
            <w:tcW w:w="3969" w:type="dxa"/>
            <w:vMerge w:val="restart"/>
          </w:tcPr>
          <w:p w:rsidR="008D2959" w:rsidRPr="00A2137C" w:rsidRDefault="008D2959" w:rsidP="00A2137C">
            <w:pPr>
              <w:tabs>
                <w:tab w:val="left" w:pos="1843"/>
              </w:tabs>
              <w:spacing w:before="20" w:after="20" w:line="240" w:lineRule="auto"/>
              <w:rPr>
                <w:sz w:val="17"/>
                <w:szCs w:val="17"/>
              </w:rPr>
            </w:pPr>
            <w:r w:rsidRPr="00A2137C">
              <w:rPr>
                <w:sz w:val="17"/>
                <w:szCs w:val="17"/>
              </w:rPr>
              <w:t>Рабочая сила в процентах от всего населения</w:t>
            </w:r>
          </w:p>
          <w:p w:rsidR="008D2959" w:rsidRPr="00A2137C" w:rsidRDefault="008D2959" w:rsidP="00A2137C">
            <w:pPr>
              <w:tabs>
                <w:tab w:val="left" w:pos="1843"/>
              </w:tabs>
              <w:spacing w:before="20" w:after="20" w:line="240" w:lineRule="auto"/>
              <w:rPr>
                <w:sz w:val="17"/>
                <w:szCs w:val="17"/>
              </w:rPr>
            </w:pPr>
            <w:r w:rsidRPr="00A2137C">
              <w:rPr>
                <w:sz w:val="17"/>
                <w:szCs w:val="17"/>
              </w:rPr>
              <w:t>Общий коэффициент активности</w:t>
            </w:r>
          </w:p>
          <w:p w:rsidR="008D2959" w:rsidRPr="00A2137C" w:rsidRDefault="008D2959" w:rsidP="00A2137C">
            <w:pPr>
              <w:tabs>
                <w:tab w:val="left" w:pos="1843"/>
              </w:tabs>
              <w:spacing w:before="20" w:after="20" w:line="240" w:lineRule="auto"/>
              <w:rPr>
                <w:sz w:val="17"/>
                <w:szCs w:val="17"/>
              </w:rPr>
            </w:pPr>
            <w:r w:rsidRPr="00A2137C">
              <w:rPr>
                <w:sz w:val="17"/>
                <w:szCs w:val="17"/>
              </w:rPr>
              <w:t>(участия)</w:t>
            </w:r>
          </w:p>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Мужчины</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79,0</w:t>
            </w:r>
          </w:p>
        </w:tc>
      </w:tr>
      <w:tr w:rsidR="008D2959" w:rsidRPr="00A2137C">
        <w:tc>
          <w:tcPr>
            <w:tcW w:w="3969" w:type="dxa"/>
            <w:vMerge/>
          </w:tcPr>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Женщины</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26,9</w:t>
            </w:r>
          </w:p>
        </w:tc>
      </w:tr>
      <w:tr w:rsidR="008D2959" w:rsidRPr="00A2137C">
        <w:tc>
          <w:tcPr>
            <w:tcW w:w="3969" w:type="dxa"/>
            <w:vMerge/>
          </w:tcPr>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Всего</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62,6</w:t>
            </w:r>
          </w:p>
        </w:tc>
      </w:tr>
      <w:tr w:rsidR="008D2959" w:rsidRPr="00A2137C">
        <w:tc>
          <w:tcPr>
            <w:tcW w:w="3969" w:type="dxa"/>
            <w:vMerge w:val="restart"/>
          </w:tcPr>
          <w:p w:rsidR="008D2959" w:rsidRPr="00A2137C" w:rsidRDefault="008D2959" w:rsidP="00A2137C">
            <w:pPr>
              <w:tabs>
                <w:tab w:val="left" w:pos="1843"/>
              </w:tabs>
              <w:spacing w:before="20" w:after="20" w:line="240" w:lineRule="auto"/>
              <w:jc w:val="both"/>
              <w:rPr>
                <w:sz w:val="17"/>
                <w:szCs w:val="17"/>
              </w:rPr>
            </w:pPr>
            <w:r w:rsidRPr="00A2137C">
              <w:rPr>
                <w:sz w:val="17"/>
                <w:szCs w:val="17"/>
              </w:rPr>
              <w:t>Безработные в процентах от всей рабочей силы</w:t>
            </w:r>
          </w:p>
          <w:p w:rsidR="008D2959" w:rsidRPr="00A2137C" w:rsidRDefault="008D2959" w:rsidP="00A2137C">
            <w:pPr>
              <w:tabs>
                <w:tab w:val="left" w:pos="1843"/>
              </w:tabs>
              <w:spacing w:before="20" w:after="20" w:line="240" w:lineRule="auto"/>
              <w:jc w:val="both"/>
              <w:rPr>
                <w:sz w:val="17"/>
                <w:szCs w:val="17"/>
              </w:rPr>
            </w:pPr>
            <w:r w:rsidRPr="00A2137C">
              <w:rPr>
                <w:sz w:val="17"/>
                <w:szCs w:val="17"/>
              </w:rPr>
              <w:t>(уровень безработицы)</w:t>
            </w: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Мужчины</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2,58</w:t>
            </w:r>
          </w:p>
        </w:tc>
      </w:tr>
      <w:tr w:rsidR="008D2959" w:rsidRPr="00A2137C">
        <w:tc>
          <w:tcPr>
            <w:tcW w:w="3969" w:type="dxa"/>
            <w:vMerge/>
          </w:tcPr>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Женщины</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6,96</w:t>
            </w:r>
          </w:p>
        </w:tc>
      </w:tr>
      <w:tr w:rsidR="008D2959" w:rsidRPr="00A2137C">
        <w:tc>
          <w:tcPr>
            <w:tcW w:w="3969" w:type="dxa"/>
            <w:vMerge/>
          </w:tcPr>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Всего</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3,17</w:t>
            </w:r>
          </w:p>
        </w:tc>
      </w:tr>
      <w:tr w:rsidR="008D2959" w:rsidRPr="00A2137C">
        <w:tc>
          <w:tcPr>
            <w:tcW w:w="3969" w:type="dxa"/>
          </w:tcPr>
          <w:p w:rsidR="008D2959" w:rsidRPr="00A2137C" w:rsidRDefault="008D2959" w:rsidP="0052638F">
            <w:pPr>
              <w:tabs>
                <w:tab w:val="left" w:pos="1843"/>
              </w:tabs>
              <w:spacing w:before="40" w:after="20" w:line="240" w:lineRule="auto"/>
              <w:rPr>
                <w:sz w:val="17"/>
                <w:szCs w:val="17"/>
              </w:rPr>
            </w:pPr>
            <w:r w:rsidRPr="00A2137C">
              <w:rPr>
                <w:sz w:val="17"/>
                <w:szCs w:val="17"/>
              </w:rPr>
              <w:t>Общая доля иждивенцев</w:t>
            </w:r>
          </w:p>
        </w:tc>
        <w:tc>
          <w:tcPr>
            <w:tcW w:w="1827" w:type="dxa"/>
          </w:tcPr>
          <w:p w:rsidR="008D2959" w:rsidRPr="00A2137C" w:rsidRDefault="008D2959" w:rsidP="0052638F">
            <w:pPr>
              <w:tabs>
                <w:tab w:val="left" w:pos="1843"/>
              </w:tabs>
              <w:spacing w:before="40" w:after="20" w:line="240" w:lineRule="auto"/>
              <w:rPr>
                <w:b/>
                <w:sz w:val="17"/>
                <w:szCs w:val="17"/>
              </w:rPr>
            </w:pP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25,5</w:t>
            </w:r>
          </w:p>
        </w:tc>
      </w:tr>
      <w:tr w:rsidR="008D2959" w:rsidRPr="00A2137C">
        <w:tc>
          <w:tcPr>
            <w:tcW w:w="3969" w:type="dxa"/>
          </w:tcPr>
          <w:p w:rsidR="008D2959" w:rsidRPr="00A2137C" w:rsidRDefault="008D2959" w:rsidP="0052638F">
            <w:pPr>
              <w:tabs>
                <w:tab w:val="left" w:pos="1843"/>
              </w:tabs>
              <w:spacing w:before="40" w:after="20" w:line="240" w:lineRule="auto"/>
              <w:jc w:val="both"/>
              <w:rPr>
                <w:b/>
                <w:sz w:val="17"/>
                <w:szCs w:val="17"/>
              </w:rPr>
            </w:pPr>
            <w:r w:rsidRPr="00A2137C">
              <w:rPr>
                <w:sz w:val="17"/>
                <w:szCs w:val="17"/>
              </w:rPr>
              <w:t>Доля иждивенцев по старости</w:t>
            </w:r>
          </w:p>
        </w:tc>
        <w:tc>
          <w:tcPr>
            <w:tcW w:w="1827" w:type="dxa"/>
          </w:tcPr>
          <w:p w:rsidR="008D2959" w:rsidRPr="00A2137C" w:rsidRDefault="008D2959" w:rsidP="0052638F">
            <w:pPr>
              <w:tabs>
                <w:tab w:val="left" w:pos="1843"/>
              </w:tabs>
              <w:spacing w:before="40" w:after="20" w:line="240" w:lineRule="auto"/>
              <w:rPr>
                <w:b/>
                <w:sz w:val="17"/>
                <w:szCs w:val="17"/>
              </w:rPr>
            </w:pP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1,1</w:t>
            </w:r>
          </w:p>
        </w:tc>
      </w:tr>
      <w:tr w:rsidR="008D2959" w:rsidRPr="00A2137C">
        <w:tc>
          <w:tcPr>
            <w:tcW w:w="3969" w:type="dxa"/>
          </w:tcPr>
          <w:p w:rsidR="008D2959" w:rsidRPr="00A2137C" w:rsidRDefault="008D2959" w:rsidP="0052638F">
            <w:pPr>
              <w:tabs>
                <w:tab w:val="left" w:pos="1843"/>
              </w:tabs>
              <w:spacing w:before="40" w:after="20" w:line="240" w:lineRule="auto"/>
              <w:jc w:val="both"/>
              <w:rPr>
                <w:sz w:val="17"/>
                <w:szCs w:val="17"/>
              </w:rPr>
            </w:pPr>
            <w:r w:rsidRPr="00A2137C">
              <w:rPr>
                <w:sz w:val="17"/>
                <w:szCs w:val="17"/>
              </w:rPr>
              <w:t>Доля детей-иждивенцев</w:t>
            </w:r>
          </w:p>
        </w:tc>
        <w:tc>
          <w:tcPr>
            <w:tcW w:w="1827" w:type="dxa"/>
          </w:tcPr>
          <w:p w:rsidR="008D2959" w:rsidRPr="00A2137C" w:rsidRDefault="008D2959" w:rsidP="0052638F">
            <w:pPr>
              <w:tabs>
                <w:tab w:val="left" w:pos="1843"/>
              </w:tabs>
              <w:spacing w:before="40" w:after="20" w:line="240" w:lineRule="auto"/>
              <w:rPr>
                <w:sz w:val="17"/>
                <w:szCs w:val="17"/>
              </w:rPr>
            </w:pP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24,4</w:t>
            </w:r>
          </w:p>
        </w:tc>
      </w:tr>
      <w:tr w:rsidR="008D2959" w:rsidRPr="00A2137C">
        <w:tc>
          <w:tcPr>
            <w:tcW w:w="3969" w:type="dxa"/>
          </w:tcPr>
          <w:p w:rsidR="008D2959" w:rsidRPr="00A2137C" w:rsidRDefault="008D2959" w:rsidP="0052638F">
            <w:pPr>
              <w:tabs>
                <w:tab w:val="left" w:pos="1843"/>
              </w:tabs>
              <w:spacing w:before="40" w:after="20" w:line="240" w:lineRule="auto"/>
              <w:jc w:val="both"/>
              <w:rPr>
                <w:sz w:val="17"/>
                <w:szCs w:val="17"/>
              </w:rPr>
            </w:pPr>
            <w:r w:rsidRPr="00A2137C">
              <w:rPr>
                <w:sz w:val="17"/>
                <w:szCs w:val="17"/>
              </w:rPr>
              <w:t>Плотность населения (на 1 кв. км)</w:t>
            </w:r>
          </w:p>
        </w:tc>
        <w:tc>
          <w:tcPr>
            <w:tcW w:w="1827" w:type="dxa"/>
          </w:tcPr>
          <w:p w:rsidR="008D2959" w:rsidRPr="00A2137C" w:rsidRDefault="008D2959" w:rsidP="0052638F">
            <w:pPr>
              <w:tabs>
                <w:tab w:val="left" w:pos="1843"/>
              </w:tabs>
              <w:spacing w:before="40" w:after="20" w:line="240" w:lineRule="auto"/>
              <w:rPr>
                <w:b/>
                <w:sz w:val="17"/>
                <w:szCs w:val="17"/>
              </w:rPr>
            </w:pP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54</w:t>
            </w:r>
          </w:p>
        </w:tc>
      </w:tr>
      <w:tr w:rsidR="008D2959" w:rsidRPr="00A2137C">
        <w:tc>
          <w:tcPr>
            <w:tcW w:w="3969" w:type="dxa"/>
          </w:tcPr>
          <w:p w:rsidR="008D2959" w:rsidRPr="00A2137C" w:rsidRDefault="008D2959" w:rsidP="0052638F">
            <w:pPr>
              <w:tabs>
                <w:tab w:val="left" w:pos="1843"/>
              </w:tabs>
              <w:spacing w:before="40" w:after="20" w:line="240" w:lineRule="auto"/>
              <w:rPr>
                <w:sz w:val="17"/>
                <w:szCs w:val="17"/>
              </w:rPr>
            </w:pPr>
            <w:r w:rsidRPr="00A2137C">
              <w:rPr>
                <w:sz w:val="17"/>
                <w:szCs w:val="17"/>
              </w:rPr>
              <w:t>Сельское население в процентах от всего населения</w:t>
            </w:r>
          </w:p>
        </w:tc>
        <w:tc>
          <w:tcPr>
            <w:tcW w:w="1827" w:type="dxa"/>
          </w:tcPr>
          <w:p w:rsidR="008D2959" w:rsidRPr="00A2137C" w:rsidRDefault="008D2959" w:rsidP="0052638F">
            <w:pPr>
              <w:tabs>
                <w:tab w:val="left" w:pos="1843"/>
              </w:tabs>
              <w:spacing w:before="40" w:after="20" w:line="240" w:lineRule="auto"/>
              <w:rPr>
                <w:b/>
                <w:sz w:val="17"/>
                <w:szCs w:val="17"/>
              </w:rPr>
            </w:pP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17,5</w:t>
            </w:r>
          </w:p>
        </w:tc>
      </w:tr>
      <w:tr w:rsidR="008D2959" w:rsidRPr="00A2137C">
        <w:tc>
          <w:tcPr>
            <w:tcW w:w="3969" w:type="dxa"/>
          </w:tcPr>
          <w:p w:rsidR="008D2959" w:rsidRPr="00A2137C" w:rsidRDefault="008D2959" w:rsidP="0052638F">
            <w:pPr>
              <w:tabs>
                <w:tab w:val="left" w:pos="1843"/>
              </w:tabs>
              <w:spacing w:before="40" w:after="20" w:line="240" w:lineRule="auto"/>
              <w:jc w:val="both"/>
              <w:rPr>
                <w:sz w:val="17"/>
                <w:szCs w:val="17"/>
              </w:rPr>
            </w:pPr>
            <w:r w:rsidRPr="00A2137C">
              <w:rPr>
                <w:sz w:val="17"/>
                <w:szCs w:val="17"/>
              </w:rPr>
              <w:t>Соотношение полов (мужчин на 100 женщин)</w:t>
            </w:r>
          </w:p>
        </w:tc>
        <w:tc>
          <w:tcPr>
            <w:tcW w:w="1827" w:type="dxa"/>
          </w:tcPr>
          <w:p w:rsidR="008D2959" w:rsidRPr="00A2137C" w:rsidRDefault="008D2959" w:rsidP="0052638F">
            <w:pPr>
              <w:tabs>
                <w:tab w:val="left" w:pos="1843"/>
              </w:tabs>
              <w:spacing w:before="40" w:after="20" w:line="240" w:lineRule="auto"/>
              <w:rPr>
                <w:b/>
                <w:sz w:val="17"/>
                <w:szCs w:val="17"/>
              </w:rPr>
            </w:pP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217</w:t>
            </w:r>
          </w:p>
        </w:tc>
      </w:tr>
      <w:tr w:rsidR="008D2959" w:rsidRPr="00A2137C">
        <w:tc>
          <w:tcPr>
            <w:tcW w:w="3969" w:type="dxa"/>
          </w:tcPr>
          <w:p w:rsidR="008D2959" w:rsidRPr="00A2137C" w:rsidRDefault="008D2959" w:rsidP="0052638F">
            <w:pPr>
              <w:tabs>
                <w:tab w:val="left" w:pos="1843"/>
              </w:tabs>
              <w:spacing w:before="40" w:after="20" w:line="240" w:lineRule="auto"/>
              <w:jc w:val="both"/>
              <w:rPr>
                <w:sz w:val="17"/>
                <w:szCs w:val="17"/>
              </w:rPr>
            </w:pPr>
            <w:r w:rsidRPr="00A2137C">
              <w:rPr>
                <w:sz w:val="17"/>
                <w:szCs w:val="17"/>
              </w:rPr>
              <w:t>Общий коэффициент рождаемости</w:t>
            </w:r>
          </w:p>
          <w:p w:rsidR="008D2959" w:rsidRPr="00A2137C" w:rsidRDefault="008D2959" w:rsidP="0052638F">
            <w:pPr>
              <w:tabs>
                <w:tab w:val="left" w:pos="1843"/>
              </w:tabs>
              <w:spacing w:before="40" w:after="20" w:line="240" w:lineRule="auto"/>
              <w:jc w:val="both"/>
              <w:rPr>
                <w:b/>
                <w:sz w:val="17"/>
                <w:szCs w:val="17"/>
              </w:rPr>
            </w:pPr>
            <w:r w:rsidRPr="00A2137C">
              <w:rPr>
                <w:sz w:val="17"/>
                <w:szCs w:val="17"/>
              </w:rPr>
              <w:t>(на 1000 человек населения)</w:t>
            </w:r>
          </w:p>
        </w:tc>
        <w:tc>
          <w:tcPr>
            <w:tcW w:w="1827" w:type="dxa"/>
          </w:tcPr>
          <w:p w:rsidR="008D2959" w:rsidRPr="00A2137C" w:rsidRDefault="008D2959" w:rsidP="0052638F">
            <w:pPr>
              <w:tabs>
                <w:tab w:val="left" w:pos="1843"/>
              </w:tabs>
              <w:spacing w:before="40" w:after="20" w:line="240" w:lineRule="auto"/>
              <w:rPr>
                <w:b/>
                <w:sz w:val="17"/>
                <w:szCs w:val="17"/>
              </w:rPr>
            </w:pP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14,9</w:t>
            </w:r>
          </w:p>
        </w:tc>
      </w:tr>
      <w:tr w:rsidR="008D2959" w:rsidRPr="00A2137C">
        <w:tc>
          <w:tcPr>
            <w:tcW w:w="3969" w:type="dxa"/>
          </w:tcPr>
          <w:p w:rsidR="008D2959" w:rsidRPr="00A2137C" w:rsidRDefault="008D2959" w:rsidP="0052638F">
            <w:pPr>
              <w:tabs>
                <w:tab w:val="left" w:pos="1843"/>
              </w:tabs>
              <w:spacing w:before="40" w:after="20" w:line="240" w:lineRule="auto"/>
              <w:jc w:val="both"/>
              <w:rPr>
                <w:sz w:val="17"/>
                <w:szCs w:val="17"/>
              </w:rPr>
            </w:pPr>
            <w:r w:rsidRPr="00A2137C">
              <w:rPr>
                <w:sz w:val="17"/>
                <w:szCs w:val="17"/>
              </w:rPr>
              <w:t>Общий коэффициент фертильности</w:t>
            </w:r>
          </w:p>
        </w:tc>
        <w:tc>
          <w:tcPr>
            <w:tcW w:w="1827" w:type="dxa"/>
          </w:tcPr>
          <w:p w:rsidR="008D2959" w:rsidRPr="00A2137C" w:rsidRDefault="008D2959" w:rsidP="0052638F">
            <w:pPr>
              <w:tabs>
                <w:tab w:val="left" w:pos="1843"/>
              </w:tabs>
              <w:spacing w:before="40" w:after="20" w:line="240" w:lineRule="auto"/>
              <w:rPr>
                <w:b/>
                <w:sz w:val="17"/>
                <w:szCs w:val="17"/>
              </w:rPr>
            </w:pP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1,96</w:t>
            </w:r>
          </w:p>
        </w:tc>
      </w:tr>
      <w:tr w:rsidR="008D2959" w:rsidRPr="00A2137C">
        <w:tc>
          <w:tcPr>
            <w:tcW w:w="3969" w:type="dxa"/>
          </w:tcPr>
          <w:p w:rsidR="008D2959" w:rsidRPr="00A2137C" w:rsidRDefault="008D2959" w:rsidP="0052638F">
            <w:pPr>
              <w:tabs>
                <w:tab w:val="left" w:pos="1843"/>
              </w:tabs>
              <w:spacing w:before="40" w:after="20" w:line="240" w:lineRule="auto"/>
              <w:jc w:val="both"/>
              <w:rPr>
                <w:sz w:val="17"/>
                <w:szCs w:val="17"/>
              </w:rPr>
            </w:pPr>
            <w:r w:rsidRPr="00A2137C">
              <w:rPr>
                <w:sz w:val="17"/>
                <w:szCs w:val="17"/>
              </w:rPr>
              <w:t>Общий коэффициент смертности</w:t>
            </w:r>
          </w:p>
          <w:p w:rsidR="008D2959" w:rsidRPr="00A2137C" w:rsidRDefault="008D2959" w:rsidP="0052638F">
            <w:pPr>
              <w:tabs>
                <w:tab w:val="left" w:pos="1843"/>
              </w:tabs>
              <w:spacing w:before="40" w:after="20" w:line="240" w:lineRule="auto"/>
              <w:jc w:val="both"/>
              <w:rPr>
                <w:sz w:val="17"/>
                <w:szCs w:val="17"/>
              </w:rPr>
            </w:pPr>
            <w:r w:rsidRPr="00A2137C">
              <w:rPr>
                <w:sz w:val="17"/>
                <w:szCs w:val="17"/>
              </w:rPr>
              <w:t>(на 1000 человек населения)</w:t>
            </w:r>
          </w:p>
        </w:tc>
        <w:tc>
          <w:tcPr>
            <w:tcW w:w="1827" w:type="dxa"/>
          </w:tcPr>
          <w:p w:rsidR="008D2959" w:rsidRPr="00A2137C" w:rsidRDefault="008D2959" w:rsidP="0052638F">
            <w:pPr>
              <w:tabs>
                <w:tab w:val="left" w:pos="1843"/>
              </w:tabs>
              <w:spacing w:before="40" w:after="20" w:line="240" w:lineRule="auto"/>
              <w:rPr>
                <w:b/>
                <w:sz w:val="17"/>
                <w:szCs w:val="17"/>
              </w:rPr>
            </w:pP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1,55</w:t>
            </w:r>
          </w:p>
        </w:tc>
      </w:tr>
      <w:tr w:rsidR="008D2959" w:rsidRPr="00A2137C">
        <w:tc>
          <w:tcPr>
            <w:tcW w:w="3969" w:type="dxa"/>
            <w:vMerge w:val="restart"/>
          </w:tcPr>
          <w:p w:rsidR="008D2959" w:rsidRPr="00A2137C" w:rsidRDefault="008D2959" w:rsidP="0052638F">
            <w:pPr>
              <w:tabs>
                <w:tab w:val="left" w:pos="1843"/>
              </w:tabs>
              <w:spacing w:before="40" w:after="20" w:line="240" w:lineRule="auto"/>
              <w:rPr>
                <w:sz w:val="17"/>
                <w:szCs w:val="17"/>
              </w:rPr>
            </w:pPr>
            <w:r w:rsidRPr="00A2137C">
              <w:rPr>
                <w:sz w:val="17"/>
                <w:szCs w:val="17"/>
              </w:rPr>
              <w:t>Ожидаемая продолжительность жизни при рождении</w:t>
            </w:r>
          </w:p>
          <w:p w:rsidR="008D2959" w:rsidRPr="00A2137C" w:rsidRDefault="008D2959" w:rsidP="0052638F">
            <w:pPr>
              <w:tabs>
                <w:tab w:val="left" w:pos="1843"/>
              </w:tabs>
              <w:spacing w:before="40" w:after="20" w:line="240" w:lineRule="auto"/>
              <w:rPr>
                <w:sz w:val="17"/>
                <w:szCs w:val="17"/>
              </w:rPr>
            </w:pPr>
          </w:p>
        </w:tc>
        <w:tc>
          <w:tcPr>
            <w:tcW w:w="1827" w:type="dxa"/>
          </w:tcPr>
          <w:p w:rsidR="008D2959" w:rsidRPr="00A2137C" w:rsidRDefault="008D2959" w:rsidP="0052638F">
            <w:pPr>
              <w:tabs>
                <w:tab w:val="left" w:pos="1843"/>
              </w:tabs>
              <w:spacing w:before="40" w:after="20" w:line="240" w:lineRule="auto"/>
              <w:rPr>
                <w:sz w:val="17"/>
                <w:szCs w:val="17"/>
              </w:rPr>
            </w:pPr>
            <w:r w:rsidRPr="00A2137C">
              <w:rPr>
                <w:sz w:val="17"/>
                <w:szCs w:val="17"/>
              </w:rPr>
              <w:t>Мужчины</w:t>
            </w: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76,5</w:t>
            </w:r>
          </w:p>
        </w:tc>
      </w:tr>
      <w:tr w:rsidR="008D2959" w:rsidRPr="00A2137C">
        <w:tc>
          <w:tcPr>
            <w:tcW w:w="3969" w:type="dxa"/>
            <w:vMerge/>
          </w:tcPr>
          <w:p w:rsidR="008D2959" w:rsidRPr="00A2137C" w:rsidRDefault="008D2959" w:rsidP="0052638F">
            <w:pPr>
              <w:tabs>
                <w:tab w:val="left" w:pos="1843"/>
              </w:tabs>
              <w:spacing w:before="40" w:after="20" w:line="240" w:lineRule="auto"/>
              <w:rPr>
                <w:sz w:val="17"/>
                <w:szCs w:val="17"/>
              </w:rPr>
            </w:pPr>
          </w:p>
        </w:tc>
        <w:tc>
          <w:tcPr>
            <w:tcW w:w="1827" w:type="dxa"/>
          </w:tcPr>
          <w:p w:rsidR="008D2959" w:rsidRPr="00A2137C" w:rsidRDefault="008D2959" w:rsidP="0052638F">
            <w:pPr>
              <w:tabs>
                <w:tab w:val="left" w:pos="1843"/>
              </w:tabs>
              <w:spacing w:before="40" w:after="20" w:line="240" w:lineRule="auto"/>
              <w:rPr>
                <w:sz w:val="17"/>
                <w:szCs w:val="17"/>
              </w:rPr>
            </w:pPr>
            <w:r w:rsidRPr="00A2137C">
              <w:rPr>
                <w:sz w:val="17"/>
                <w:szCs w:val="17"/>
              </w:rPr>
              <w:t>Женщины</w:t>
            </w:r>
          </w:p>
        </w:tc>
        <w:tc>
          <w:tcPr>
            <w:tcW w:w="1717" w:type="dxa"/>
          </w:tcPr>
          <w:p w:rsidR="008D2959" w:rsidRPr="00A2137C" w:rsidRDefault="008D2959" w:rsidP="0052638F">
            <w:pPr>
              <w:tabs>
                <w:tab w:val="left" w:pos="1843"/>
              </w:tabs>
              <w:spacing w:before="40" w:after="20" w:line="240" w:lineRule="auto"/>
              <w:ind w:right="459"/>
              <w:jc w:val="right"/>
              <w:rPr>
                <w:sz w:val="17"/>
                <w:szCs w:val="17"/>
              </w:rPr>
            </w:pPr>
            <w:r w:rsidRPr="00A2137C">
              <w:rPr>
                <w:sz w:val="17"/>
                <w:szCs w:val="17"/>
              </w:rPr>
              <w:t>78,5</w:t>
            </w:r>
          </w:p>
        </w:tc>
      </w:tr>
      <w:tr w:rsidR="008D2959" w:rsidRPr="00A2137C">
        <w:tc>
          <w:tcPr>
            <w:tcW w:w="3969" w:type="dxa"/>
            <w:vMerge/>
          </w:tcPr>
          <w:p w:rsidR="008D2959" w:rsidRPr="00A2137C" w:rsidRDefault="008D2959" w:rsidP="0052638F">
            <w:pPr>
              <w:tabs>
                <w:tab w:val="left" w:pos="1843"/>
              </w:tabs>
              <w:spacing w:before="40" w:after="20" w:line="240" w:lineRule="auto"/>
              <w:rPr>
                <w:sz w:val="17"/>
                <w:szCs w:val="17"/>
              </w:rPr>
            </w:pPr>
          </w:p>
        </w:tc>
        <w:tc>
          <w:tcPr>
            <w:tcW w:w="1827" w:type="dxa"/>
          </w:tcPr>
          <w:p w:rsidR="008D2959" w:rsidRPr="00A2137C" w:rsidRDefault="008D2959" w:rsidP="0052638F">
            <w:pPr>
              <w:tabs>
                <w:tab w:val="left" w:pos="1843"/>
              </w:tabs>
              <w:spacing w:before="40" w:after="20" w:line="240" w:lineRule="auto"/>
              <w:rPr>
                <w:sz w:val="17"/>
                <w:szCs w:val="17"/>
              </w:rPr>
            </w:pPr>
            <w:r w:rsidRPr="00A2137C">
              <w:rPr>
                <w:sz w:val="17"/>
                <w:szCs w:val="17"/>
              </w:rPr>
              <w:t>Всего</w:t>
            </w:r>
          </w:p>
        </w:tc>
        <w:tc>
          <w:tcPr>
            <w:tcW w:w="1717" w:type="dxa"/>
          </w:tcPr>
          <w:p w:rsidR="008D2959" w:rsidRPr="00A2137C" w:rsidRDefault="008D2959" w:rsidP="0052638F">
            <w:pPr>
              <w:tabs>
                <w:tab w:val="left" w:pos="1843"/>
              </w:tabs>
              <w:spacing w:before="40" w:after="20" w:line="240" w:lineRule="auto"/>
              <w:ind w:right="459"/>
              <w:jc w:val="right"/>
              <w:rPr>
                <w:b/>
                <w:sz w:val="17"/>
                <w:szCs w:val="17"/>
              </w:rPr>
            </w:pPr>
            <w:r w:rsidRPr="00A2137C">
              <w:rPr>
                <w:b/>
                <w:sz w:val="17"/>
                <w:szCs w:val="17"/>
              </w:rPr>
              <w:t>77</w:t>
            </w:r>
            <w:r w:rsidRPr="00A2137C">
              <w:rPr>
                <w:sz w:val="17"/>
                <w:szCs w:val="17"/>
              </w:rPr>
              <w:t>,4</w:t>
            </w:r>
          </w:p>
        </w:tc>
      </w:tr>
      <w:tr w:rsidR="008D2959" w:rsidRPr="00A2137C">
        <w:tc>
          <w:tcPr>
            <w:tcW w:w="3969" w:type="dxa"/>
          </w:tcPr>
          <w:p w:rsidR="008D2959" w:rsidRPr="00A2137C" w:rsidRDefault="008D2959" w:rsidP="0052638F">
            <w:pPr>
              <w:tabs>
                <w:tab w:val="left" w:pos="1843"/>
              </w:tabs>
              <w:spacing w:before="40" w:after="20" w:line="240" w:lineRule="auto"/>
              <w:jc w:val="both"/>
              <w:rPr>
                <w:sz w:val="17"/>
                <w:szCs w:val="17"/>
              </w:rPr>
            </w:pPr>
            <w:r w:rsidRPr="00A2137C">
              <w:rPr>
                <w:sz w:val="17"/>
                <w:szCs w:val="17"/>
              </w:rPr>
              <w:t xml:space="preserve">Коэффициент младенческой </w:t>
            </w:r>
          </w:p>
          <w:p w:rsidR="008D2959" w:rsidRPr="00557FD7" w:rsidRDefault="008D2959" w:rsidP="0052638F">
            <w:pPr>
              <w:tabs>
                <w:tab w:val="left" w:pos="1843"/>
              </w:tabs>
              <w:spacing w:before="40" w:after="20" w:line="240" w:lineRule="auto"/>
              <w:jc w:val="both"/>
              <w:rPr>
                <w:sz w:val="17"/>
                <w:szCs w:val="17"/>
                <w:lang w:val="ru-RU"/>
              </w:rPr>
            </w:pPr>
            <w:r w:rsidRPr="00A2137C">
              <w:rPr>
                <w:sz w:val="17"/>
                <w:szCs w:val="17"/>
              </w:rPr>
              <w:t>смертности (на 1000 живорождений</w:t>
            </w:r>
            <w:r w:rsidR="00557FD7">
              <w:rPr>
                <w:sz w:val="17"/>
                <w:szCs w:val="17"/>
                <w:lang w:val="ru-RU"/>
              </w:rPr>
              <w:t>)</w:t>
            </w:r>
          </w:p>
        </w:tc>
        <w:tc>
          <w:tcPr>
            <w:tcW w:w="1827" w:type="dxa"/>
          </w:tcPr>
          <w:p w:rsidR="008D2959" w:rsidRPr="00A2137C" w:rsidRDefault="008D2959" w:rsidP="0052638F">
            <w:pPr>
              <w:tabs>
                <w:tab w:val="left" w:pos="1843"/>
              </w:tabs>
              <w:spacing w:before="40" w:after="20" w:line="240" w:lineRule="auto"/>
              <w:rPr>
                <w:b/>
                <w:sz w:val="17"/>
                <w:szCs w:val="17"/>
              </w:rPr>
            </w:pPr>
          </w:p>
        </w:tc>
        <w:tc>
          <w:tcPr>
            <w:tcW w:w="1717" w:type="dxa"/>
          </w:tcPr>
          <w:p w:rsidR="008D2959" w:rsidRPr="00A2137C" w:rsidRDefault="008D2959" w:rsidP="0052638F">
            <w:pPr>
              <w:tabs>
                <w:tab w:val="left" w:pos="1843"/>
              </w:tabs>
              <w:spacing w:before="40" w:after="20" w:line="240" w:lineRule="auto"/>
              <w:ind w:right="459"/>
              <w:jc w:val="right"/>
              <w:rPr>
                <w:b/>
                <w:sz w:val="17"/>
                <w:szCs w:val="17"/>
              </w:rPr>
            </w:pPr>
            <w:r w:rsidRPr="00A2137C">
              <w:rPr>
                <w:b/>
                <w:sz w:val="17"/>
                <w:szCs w:val="17"/>
              </w:rPr>
              <w:t>7</w:t>
            </w:r>
            <w:r w:rsidRPr="00A2137C">
              <w:rPr>
                <w:sz w:val="17"/>
                <w:szCs w:val="17"/>
              </w:rPr>
              <w:t>,3</w:t>
            </w:r>
          </w:p>
        </w:tc>
      </w:tr>
      <w:tr w:rsidR="008D2959" w:rsidRPr="00A2137C">
        <w:tc>
          <w:tcPr>
            <w:tcW w:w="3969" w:type="dxa"/>
            <w:vMerge w:val="restart"/>
          </w:tcPr>
          <w:p w:rsidR="008D2959" w:rsidRPr="00A2137C" w:rsidRDefault="008D2959" w:rsidP="00A2137C">
            <w:pPr>
              <w:tabs>
                <w:tab w:val="left" w:pos="1843"/>
              </w:tabs>
              <w:spacing w:before="20" w:after="20" w:line="240" w:lineRule="auto"/>
              <w:jc w:val="both"/>
              <w:rPr>
                <w:sz w:val="17"/>
                <w:szCs w:val="17"/>
              </w:rPr>
            </w:pPr>
            <w:r w:rsidRPr="00A2137C">
              <w:rPr>
                <w:sz w:val="17"/>
                <w:szCs w:val="17"/>
              </w:rPr>
              <w:t>Уровень неграмотности*</w:t>
            </w:r>
          </w:p>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Мужчины</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10,0</w:t>
            </w:r>
          </w:p>
        </w:tc>
      </w:tr>
      <w:tr w:rsidR="008D2959" w:rsidRPr="00A2137C">
        <w:tc>
          <w:tcPr>
            <w:tcW w:w="3969" w:type="dxa"/>
            <w:vMerge/>
          </w:tcPr>
          <w:p w:rsidR="008D2959" w:rsidRPr="00A2137C" w:rsidRDefault="008D2959" w:rsidP="00A2137C">
            <w:pPr>
              <w:tabs>
                <w:tab w:val="left" w:pos="1843"/>
              </w:tabs>
              <w:spacing w:before="20" w:after="20" w:line="240" w:lineRule="auto"/>
              <w:jc w:val="both"/>
              <w:rPr>
                <w:sz w:val="17"/>
                <w:szCs w:val="17"/>
              </w:rPr>
            </w:pPr>
          </w:p>
        </w:tc>
        <w:tc>
          <w:tcPr>
            <w:tcW w:w="1827" w:type="dxa"/>
          </w:tcPr>
          <w:p w:rsidR="008D2959" w:rsidRPr="00A2137C" w:rsidRDefault="008D2959" w:rsidP="00A2137C">
            <w:pPr>
              <w:tabs>
                <w:tab w:val="left" w:pos="1843"/>
              </w:tabs>
              <w:spacing w:before="20" w:after="20" w:line="240" w:lineRule="auto"/>
              <w:rPr>
                <w:sz w:val="17"/>
                <w:szCs w:val="17"/>
              </w:rPr>
            </w:pPr>
            <w:r w:rsidRPr="00A2137C">
              <w:rPr>
                <w:sz w:val="17"/>
                <w:szCs w:val="17"/>
              </w:rPr>
              <w:t>Женщины</w:t>
            </w:r>
          </w:p>
        </w:tc>
        <w:tc>
          <w:tcPr>
            <w:tcW w:w="1717" w:type="dxa"/>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7,6</w:t>
            </w:r>
          </w:p>
        </w:tc>
      </w:tr>
      <w:tr w:rsidR="008D2959" w:rsidRPr="00A2137C">
        <w:tc>
          <w:tcPr>
            <w:tcW w:w="3969" w:type="dxa"/>
            <w:vMerge/>
            <w:tcBorders>
              <w:bottom w:val="single" w:sz="12" w:space="0" w:color="auto"/>
            </w:tcBorders>
          </w:tcPr>
          <w:p w:rsidR="008D2959" w:rsidRPr="00A2137C" w:rsidRDefault="008D2959" w:rsidP="00A2137C">
            <w:pPr>
              <w:tabs>
                <w:tab w:val="left" w:pos="1843"/>
              </w:tabs>
              <w:spacing w:before="20" w:after="20" w:line="240" w:lineRule="auto"/>
              <w:jc w:val="both"/>
              <w:rPr>
                <w:b/>
                <w:sz w:val="17"/>
                <w:szCs w:val="17"/>
              </w:rPr>
            </w:pPr>
          </w:p>
        </w:tc>
        <w:tc>
          <w:tcPr>
            <w:tcW w:w="1827" w:type="dxa"/>
            <w:tcBorders>
              <w:bottom w:val="single" w:sz="12" w:space="0" w:color="auto"/>
            </w:tcBorders>
          </w:tcPr>
          <w:p w:rsidR="008D2959" w:rsidRPr="00A2137C" w:rsidRDefault="008D2959" w:rsidP="00A2137C">
            <w:pPr>
              <w:tabs>
                <w:tab w:val="left" w:pos="1843"/>
              </w:tabs>
              <w:spacing w:before="20" w:after="20" w:line="240" w:lineRule="auto"/>
              <w:rPr>
                <w:sz w:val="17"/>
                <w:szCs w:val="17"/>
              </w:rPr>
            </w:pPr>
            <w:r w:rsidRPr="00A2137C">
              <w:rPr>
                <w:sz w:val="17"/>
                <w:szCs w:val="17"/>
              </w:rPr>
              <w:t>Всего</w:t>
            </w:r>
          </w:p>
        </w:tc>
        <w:tc>
          <w:tcPr>
            <w:tcW w:w="1717" w:type="dxa"/>
            <w:tcBorders>
              <w:bottom w:val="single" w:sz="12" w:space="0" w:color="auto"/>
            </w:tcBorders>
          </w:tcPr>
          <w:p w:rsidR="008D2959" w:rsidRPr="00A2137C" w:rsidRDefault="008D2959" w:rsidP="0052638F">
            <w:pPr>
              <w:tabs>
                <w:tab w:val="left" w:pos="1843"/>
              </w:tabs>
              <w:spacing w:before="20" w:after="20" w:line="240" w:lineRule="auto"/>
              <w:ind w:right="459"/>
              <w:jc w:val="right"/>
              <w:rPr>
                <w:sz w:val="17"/>
                <w:szCs w:val="17"/>
              </w:rPr>
            </w:pPr>
            <w:r w:rsidRPr="00A2137C">
              <w:rPr>
                <w:sz w:val="17"/>
                <w:szCs w:val="17"/>
              </w:rPr>
              <w:t>9,3</w:t>
            </w:r>
          </w:p>
        </w:tc>
      </w:tr>
    </w:tbl>
    <w:p w:rsidR="008D2959" w:rsidRPr="00A2137C" w:rsidRDefault="008D2959" w:rsidP="00A2137C">
      <w:pPr>
        <w:tabs>
          <w:tab w:val="left" w:pos="1843"/>
        </w:tabs>
        <w:spacing w:before="120" w:after="60" w:line="240" w:lineRule="auto"/>
        <w:ind w:left="1264" w:right="1264"/>
        <w:jc w:val="both"/>
        <w:rPr>
          <w:i/>
          <w:sz w:val="17"/>
          <w:szCs w:val="17"/>
        </w:rPr>
      </w:pPr>
      <w:r w:rsidRPr="00A2137C">
        <w:rPr>
          <w:i/>
          <w:sz w:val="17"/>
          <w:szCs w:val="17"/>
        </w:rPr>
        <w:t xml:space="preserve">Источник: ОАЭ в цифрах, 2007 год, </w:t>
      </w:r>
      <w:r w:rsidRPr="00A2137C">
        <w:rPr>
          <w:sz w:val="17"/>
          <w:szCs w:val="17"/>
        </w:rPr>
        <w:t>Министерство экономики</w:t>
      </w:r>
    </w:p>
    <w:p w:rsidR="008D2959" w:rsidRPr="00A2137C" w:rsidRDefault="008D2959" w:rsidP="001F1518">
      <w:pPr>
        <w:tabs>
          <w:tab w:val="left" w:pos="1843"/>
        </w:tabs>
        <w:spacing w:after="200" w:line="240" w:lineRule="auto"/>
        <w:ind w:left="1264" w:right="1264"/>
        <w:jc w:val="both"/>
        <w:rPr>
          <w:sz w:val="17"/>
          <w:szCs w:val="17"/>
        </w:rPr>
      </w:pPr>
      <w:r w:rsidRPr="00A2137C">
        <w:rPr>
          <w:sz w:val="17"/>
          <w:szCs w:val="17"/>
        </w:rPr>
        <w:t>*</w:t>
      </w:r>
      <w:r w:rsidR="00A2137C" w:rsidRPr="00A2137C">
        <w:rPr>
          <w:sz w:val="17"/>
          <w:szCs w:val="17"/>
          <w:lang w:val="ru-RU"/>
        </w:rPr>
        <w:t xml:space="preserve"> </w:t>
      </w:r>
      <w:r w:rsidRPr="00A2137C">
        <w:rPr>
          <w:sz w:val="17"/>
          <w:szCs w:val="17"/>
        </w:rPr>
        <w:t>Данные за 2005 год</w:t>
      </w:r>
    </w:p>
    <w:p w:rsidR="008D2959" w:rsidRPr="0028392F" w:rsidRDefault="008D2959" w:rsidP="001F1518">
      <w:pPr>
        <w:tabs>
          <w:tab w:val="left" w:pos="1843"/>
        </w:tabs>
        <w:spacing w:after="200" w:line="240" w:lineRule="auto"/>
        <w:ind w:left="1264" w:right="1264"/>
        <w:jc w:val="both"/>
      </w:pPr>
      <w:r w:rsidRPr="0028392F">
        <w:tab/>
        <w:t>Объединенные Арабские Эмираты стремятся использовать нефтяное богатство для развития общества, построенного на фундаментальных принципах, на которых была создана федерация и на которых основывались общие цели развития, а именно: в Объединенных Арабских Эмиратах человек является объектом развития и оказания различных социальных услуг. Благодаря этой политике Объединенные Арабские Эмираты смогли вывести свой народ из замкнутого круга нищеты, невежества и болезней в мир экономического и социального благосостояния, обеспечивая высокий уровень среднедушевого дохода, развивая отдаленные районы и устанавливая социальные гарантии, не говоря о предоставлении гражданам бесплатных услуг в области образования, здравоохранения, жилья, культуры, санитарии, инфраструктуры и др.</w:t>
      </w:r>
    </w:p>
    <w:p w:rsidR="008D2959" w:rsidRPr="0028392F" w:rsidRDefault="008D2959" w:rsidP="001F1518">
      <w:pPr>
        <w:tabs>
          <w:tab w:val="left" w:pos="1843"/>
        </w:tabs>
        <w:spacing w:after="200" w:line="240" w:lineRule="auto"/>
        <w:ind w:left="1264" w:right="1264"/>
        <w:jc w:val="both"/>
      </w:pPr>
      <w:r w:rsidRPr="0028392F">
        <w:tab/>
        <w:t>В Докладе Всемирной организации здравоохранения за 2005 год отмечается, что Объединенные Арабские Эмираты добились больших успехов в снижении смертности детей в возрасте до пяти лет, которая упала приблизительно до 8 случаев на 1 000 живорождений. В докладе указано, что показатели охвата вакцинацией, необходимой для новорожденных и детей двухлетнего возраста, были не ниже 98 процентов. Организация также объявила, что в Объединенных Арабских Эмиратах не отмечены случаи заболевания полиомиелитом и малярией.</w:t>
      </w:r>
    </w:p>
    <w:p w:rsidR="008D2959" w:rsidRPr="0028392F" w:rsidRDefault="008D2959" w:rsidP="001F1518">
      <w:pPr>
        <w:tabs>
          <w:tab w:val="left" w:pos="1843"/>
        </w:tabs>
        <w:spacing w:after="200" w:line="240" w:lineRule="auto"/>
        <w:ind w:left="1264" w:right="1264"/>
        <w:jc w:val="both"/>
      </w:pPr>
      <w:r w:rsidRPr="0028392F">
        <w:tab/>
        <w:t>Благодаря произошедшим событиям модель семейной жизни в Эмиратах за последние годы претерпела важные изменения, выразившиеся в переходе от кочевой жизни бедуинов к более оседлой жизни и от расширенной семьи к нуклеарной семье. Что касается социальных ролей мужчин и женщин, они продолжают основываться на принципе взаимодополняемости ролей и ответственности; как мужчины, так и женщины несут ответственность и обязанности в отношении своих семей и в отношении общества.</w:t>
      </w:r>
    </w:p>
    <w:p w:rsidR="008D2959" w:rsidRPr="0028392F" w:rsidRDefault="008D2959" w:rsidP="001F1518">
      <w:pPr>
        <w:tabs>
          <w:tab w:val="left" w:pos="1843"/>
        </w:tabs>
        <w:spacing w:after="200" w:line="240" w:lineRule="auto"/>
        <w:ind w:left="1264" w:right="1264"/>
        <w:jc w:val="both"/>
      </w:pPr>
      <w:r w:rsidRPr="0028392F">
        <w:tab/>
        <w:t>В докладе Объединенных Арабских Эмиратов о целях в области развития Декларации тысячелетия за 2006 год, подготовленном Министерством экономики и торговли в сотрудничестве с ПРООН, говорится, что страна преуспела в достижении многих из желаемых целей, особенно в области образования и здравоохранения, до установленного срока, намеченного на 2015 год, и что она приближается к средним показателям, достигнутым развитыми странами.</w:t>
      </w:r>
    </w:p>
    <w:p w:rsidR="008D2959" w:rsidRPr="0028392F" w:rsidRDefault="008D2959" w:rsidP="001F1518">
      <w:pPr>
        <w:tabs>
          <w:tab w:val="left" w:pos="1843"/>
        </w:tabs>
        <w:spacing w:after="200" w:line="240" w:lineRule="auto"/>
        <w:ind w:left="1264" w:right="1264"/>
        <w:jc w:val="both"/>
      </w:pPr>
      <w:r w:rsidRPr="0028392F">
        <w:tab/>
        <w:t>Стратегии развития страны сосредоточены на активизации роли частного сектора, диверсификации источников дохода, развитии людских ресурсов, передаче технологий и выполнении всех основных требований, необходимых для вхождения в глобальную экономическую систему.</w:t>
      </w:r>
    </w:p>
    <w:p w:rsidR="008D2959" w:rsidRPr="006874F4" w:rsidRDefault="008D2959" w:rsidP="001F1518">
      <w:pPr>
        <w:tabs>
          <w:tab w:val="left" w:pos="1843"/>
        </w:tabs>
        <w:spacing w:after="200" w:line="240" w:lineRule="auto"/>
        <w:ind w:left="1264" w:right="1264"/>
        <w:jc w:val="both"/>
        <w:rPr>
          <w:b/>
          <w:sz w:val="22"/>
          <w:szCs w:val="22"/>
        </w:rPr>
      </w:pPr>
      <w:r w:rsidRPr="006874F4">
        <w:rPr>
          <w:b/>
          <w:sz w:val="22"/>
          <w:szCs w:val="22"/>
          <w:lang w:val="en-US"/>
        </w:rPr>
        <w:t>IV</w:t>
      </w:r>
      <w:r w:rsidRPr="006874F4">
        <w:rPr>
          <w:b/>
          <w:sz w:val="22"/>
          <w:szCs w:val="22"/>
        </w:rPr>
        <w:t>.</w:t>
      </w:r>
      <w:r w:rsidRPr="006874F4">
        <w:rPr>
          <w:b/>
          <w:sz w:val="22"/>
          <w:szCs w:val="22"/>
        </w:rPr>
        <w:tab/>
        <w:t>Общие правовые рамки</w:t>
      </w:r>
    </w:p>
    <w:p w:rsidR="008D2959" w:rsidRPr="0028392F" w:rsidRDefault="008D2959" w:rsidP="001F1518">
      <w:pPr>
        <w:tabs>
          <w:tab w:val="left" w:pos="1843"/>
        </w:tabs>
        <w:spacing w:after="200" w:line="240" w:lineRule="auto"/>
        <w:ind w:left="1264" w:right="1264"/>
        <w:jc w:val="both"/>
      </w:pPr>
      <w:r w:rsidRPr="0028392F">
        <w:tab/>
        <w:t>Со времени своего образования в 1971 году Объединенные Арабские Эмираты взяли на себя обязанность создать правовую и законодательную систему для регулирования всех отношений физических лиц и организаций внутри страны. Конституция Объединенных Арабских Эмиратов является главным основанием для многих законодательных и правовых вопросов, и с тех пор, как она появилась, государство приняло много законов, обеспечивающих регулирование в различных областях.</w:t>
      </w:r>
    </w:p>
    <w:p w:rsidR="008D2959" w:rsidRPr="0028392F" w:rsidRDefault="008D2959" w:rsidP="001F1518">
      <w:pPr>
        <w:tabs>
          <w:tab w:val="left" w:pos="1843"/>
        </w:tabs>
        <w:spacing w:after="200" w:line="240" w:lineRule="auto"/>
        <w:ind w:left="1264" w:right="1264"/>
        <w:jc w:val="both"/>
      </w:pPr>
      <w:r w:rsidRPr="0028392F">
        <w:tab/>
        <w:t>Кроме того, Объединенные Арабские Эмираты быстро ратифицировали различные международные конвенции и присоединились к ним, а также вступили в региональные и международные организации. Они являются членом Совета сотрудничества стран Залива и многих других международных и региональных организаций, таких как Международный валютный фонд, Всемирный банк и Всемирная торговая организаци</w:t>
      </w:r>
      <w:r w:rsidR="00557FD7">
        <w:rPr>
          <w:lang w:val="ru-RU"/>
        </w:rPr>
        <w:t>я</w:t>
      </w:r>
      <w:r w:rsidRPr="0028392F">
        <w:t>, а также ратифицировали многочисленные документы по правам человека, в том числе следующие:</w:t>
      </w:r>
    </w:p>
    <w:p w:rsidR="008D2959" w:rsidRPr="0028392F" w:rsidRDefault="008D2959" w:rsidP="00CD6529">
      <w:pPr>
        <w:numPr>
          <w:ilvl w:val="0"/>
          <w:numId w:val="8"/>
        </w:numPr>
        <w:tabs>
          <w:tab w:val="left" w:pos="1843"/>
        </w:tabs>
        <w:suppressAutoHyphens w:val="0"/>
        <w:spacing w:after="200" w:line="240" w:lineRule="auto"/>
        <w:ind w:left="2268" w:right="1264" w:hanging="425"/>
        <w:jc w:val="both"/>
      </w:pPr>
      <w:r w:rsidRPr="0028392F">
        <w:t>Всеобщая декларация прав человека</w:t>
      </w:r>
    </w:p>
    <w:p w:rsidR="008D2959" w:rsidRPr="0028392F" w:rsidRDefault="008D2959" w:rsidP="00CD6529">
      <w:pPr>
        <w:numPr>
          <w:ilvl w:val="0"/>
          <w:numId w:val="8"/>
        </w:numPr>
        <w:tabs>
          <w:tab w:val="left" w:pos="1843"/>
        </w:tabs>
        <w:suppressAutoHyphens w:val="0"/>
        <w:spacing w:after="200" w:line="240" w:lineRule="auto"/>
        <w:ind w:left="2268" w:right="1264" w:hanging="425"/>
        <w:jc w:val="both"/>
      </w:pPr>
      <w:r w:rsidRPr="0028392F">
        <w:t xml:space="preserve">Международная конвенция о ликвидации всех форм расовой дискриминации </w:t>
      </w:r>
    </w:p>
    <w:p w:rsidR="008D2959" w:rsidRPr="0028392F" w:rsidRDefault="008D2959" w:rsidP="00CD6529">
      <w:pPr>
        <w:numPr>
          <w:ilvl w:val="0"/>
          <w:numId w:val="8"/>
        </w:numPr>
        <w:suppressAutoHyphens w:val="0"/>
        <w:spacing w:after="200" w:line="240" w:lineRule="auto"/>
        <w:ind w:left="2268" w:right="1264" w:hanging="425"/>
        <w:jc w:val="both"/>
      </w:pPr>
      <w:r w:rsidRPr="0028392F">
        <w:t>Конвенция о ликвидации всех форм дискриминации в отношении женщин</w:t>
      </w:r>
    </w:p>
    <w:p w:rsidR="008D2959" w:rsidRPr="0028392F" w:rsidRDefault="008D2959" w:rsidP="00CD6529">
      <w:pPr>
        <w:numPr>
          <w:ilvl w:val="0"/>
          <w:numId w:val="8"/>
        </w:numPr>
        <w:suppressAutoHyphens w:val="0"/>
        <w:spacing w:after="200" w:line="240" w:lineRule="auto"/>
        <w:ind w:left="2268" w:right="1264" w:hanging="425"/>
        <w:jc w:val="both"/>
      </w:pPr>
      <w:r w:rsidRPr="0028392F">
        <w:t>Конвенция о правах ребенка</w:t>
      </w:r>
    </w:p>
    <w:p w:rsidR="008D2959" w:rsidRPr="0028392F" w:rsidRDefault="008D2959" w:rsidP="00CD6529">
      <w:pPr>
        <w:numPr>
          <w:ilvl w:val="0"/>
          <w:numId w:val="8"/>
        </w:numPr>
        <w:suppressAutoHyphens w:val="0"/>
        <w:spacing w:after="200" w:line="240" w:lineRule="auto"/>
        <w:ind w:left="2268" w:right="1264" w:hanging="425"/>
        <w:jc w:val="both"/>
      </w:pPr>
      <w:r w:rsidRPr="0028392F">
        <w:t>Конвенция Организации Объединенных Наций против транснациональной организованной преступности</w:t>
      </w:r>
    </w:p>
    <w:p w:rsidR="008D2959" w:rsidRPr="0028392F" w:rsidRDefault="008D2959" w:rsidP="00CD6529">
      <w:pPr>
        <w:numPr>
          <w:ilvl w:val="0"/>
          <w:numId w:val="8"/>
        </w:numPr>
        <w:suppressAutoHyphens w:val="0"/>
        <w:spacing w:after="200" w:line="240" w:lineRule="auto"/>
        <w:ind w:left="2268" w:right="1264" w:hanging="425"/>
        <w:jc w:val="both"/>
      </w:pPr>
      <w:r w:rsidRPr="0028392F">
        <w:t xml:space="preserve">Конвенция МОТ № 1 от 1919 года: Конвенция об ограничении рабочего времени на промышленных предприятиях до восьми часов в день и сорока восьми часов в неделю </w:t>
      </w:r>
    </w:p>
    <w:p w:rsidR="008D2959" w:rsidRPr="0028392F" w:rsidRDefault="008D2959" w:rsidP="00CD6529">
      <w:pPr>
        <w:numPr>
          <w:ilvl w:val="0"/>
          <w:numId w:val="8"/>
        </w:numPr>
        <w:suppressAutoHyphens w:val="0"/>
        <w:spacing w:after="200" w:line="240" w:lineRule="auto"/>
        <w:ind w:left="2268" w:right="1264" w:hanging="425"/>
        <w:jc w:val="both"/>
      </w:pPr>
      <w:r w:rsidRPr="0028392F">
        <w:t xml:space="preserve">Конвенция МОТ № 29 от 1930 года: Конвенция о принудительном или обязательном труде </w:t>
      </w:r>
    </w:p>
    <w:p w:rsidR="008D2959" w:rsidRPr="0028392F" w:rsidRDefault="008D2959" w:rsidP="00CD6529">
      <w:pPr>
        <w:numPr>
          <w:ilvl w:val="0"/>
          <w:numId w:val="8"/>
        </w:numPr>
        <w:suppressAutoHyphens w:val="0"/>
        <w:spacing w:after="200" w:line="240" w:lineRule="auto"/>
        <w:ind w:left="2268" w:right="1264" w:hanging="425"/>
        <w:jc w:val="both"/>
      </w:pPr>
      <w:r w:rsidRPr="0028392F">
        <w:t xml:space="preserve">Конвенция МОТ № 81 от 1947 года: Конвенция об инспекции труда в промышленности и торговле </w:t>
      </w:r>
    </w:p>
    <w:p w:rsidR="008D2959" w:rsidRPr="0028392F" w:rsidRDefault="008D2959" w:rsidP="00CD6529">
      <w:pPr>
        <w:numPr>
          <w:ilvl w:val="0"/>
          <w:numId w:val="8"/>
        </w:numPr>
        <w:suppressAutoHyphens w:val="0"/>
        <w:spacing w:after="200" w:line="240" w:lineRule="auto"/>
        <w:ind w:left="2268" w:right="1264" w:hanging="425"/>
        <w:jc w:val="both"/>
      </w:pPr>
      <w:r w:rsidRPr="0028392F">
        <w:t>Конвенция МОТ № 89 от 1948 года: Конвенция о ночном труде женщин в промышленности</w:t>
      </w:r>
    </w:p>
    <w:p w:rsidR="008D2959" w:rsidRPr="0028392F" w:rsidRDefault="008D2959" w:rsidP="00CD6529">
      <w:pPr>
        <w:numPr>
          <w:ilvl w:val="0"/>
          <w:numId w:val="8"/>
        </w:numPr>
        <w:suppressAutoHyphens w:val="0"/>
        <w:spacing w:after="200" w:line="240" w:lineRule="auto"/>
        <w:ind w:left="2268" w:right="1264" w:hanging="425"/>
        <w:jc w:val="both"/>
      </w:pPr>
      <w:r w:rsidRPr="0028392F">
        <w:t>Конвенция МОТ № 100 от 1951</w:t>
      </w:r>
      <w:r w:rsidR="00557FD7">
        <w:rPr>
          <w:lang w:val="ru-RU"/>
        </w:rPr>
        <w:t xml:space="preserve"> года</w:t>
      </w:r>
      <w:r w:rsidRPr="0028392F">
        <w:t>: Конвенция о равном вознаграждении мужчин и женщин за труд равной ценности</w:t>
      </w:r>
    </w:p>
    <w:p w:rsidR="008D2959" w:rsidRPr="0028392F" w:rsidRDefault="008D2959" w:rsidP="00CD6529">
      <w:pPr>
        <w:numPr>
          <w:ilvl w:val="0"/>
          <w:numId w:val="8"/>
        </w:numPr>
        <w:suppressAutoHyphens w:val="0"/>
        <w:spacing w:after="200" w:line="240" w:lineRule="auto"/>
        <w:ind w:left="2268" w:right="1264" w:hanging="425"/>
        <w:jc w:val="both"/>
      </w:pPr>
      <w:r w:rsidRPr="0028392F">
        <w:t>Конвенция МОТ № 105 от 1957 года: Конвенция об упразднении принудительного труда</w:t>
      </w:r>
    </w:p>
    <w:p w:rsidR="008D2959" w:rsidRPr="0028392F" w:rsidRDefault="008D2959" w:rsidP="00CD6529">
      <w:pPr>
        <w:numPr>
          <w:ilvl w:val="0"/>
          <w:numId w:val="8"/>
        </w:numPr>
        <w:suppressAutoHyphens w:val="0"/>
        <w:spacing w:after="200" w:line="240" w:lineRule="auto"/>
        <w:ind w:left="2268" w:right="1264" w:hanging="425"/>
        <w:jc w:val="both"/>
      </w:pPr>
      <w:r w:rsidRPr="0028392F">
        <w:t>Конвенция МОТ № 111 от 1958 года: Конвенция о дискриминации в области труда и занятий</w:t>
      </w:r>
    </w:p>
    <w:p w:rsidR="008D2959" w:rsidRPr="0028392F" w:rsidRDefault="008D2959" w:rsidP="00CD6529">
      <w:pPr>
        <w:numPr>
          <w:ilvl w:val="0"/>
          <w:numId w:val="8"/>
        </w:numPr>
        <w:suppressAutoHyphens w:val="0"/>
        <w:spacing w:after="200" w:line="240" w:lineRule="auto"/>
        <w:ind w:left="2268" w:right="1264" w:hanging="425"/>
        <w:jc w:val="both"/>
      </w:pPr>
      <w:r w:rsidRPr="0028392F">
        <w:t>Конвенция МОТ № 138 от 1973 года: Конвенция о минимальном возрасте для приема на работу</w:t>
      </w:r>
    </w:p>
    <w:p w:rsidR="008D2959" w:rsidRPr="0028392F" w:rsidRDefault="008D2959" w:rsidP="00CD6529">
      <w:pPr>
        <w:numPr>
          <w:ilvl w:val="0"/>
          <w:numId w:val="8"/>
        </w:numPr>
        <w:suppressAutoHyphens w:val="0"/>
        <w:spacing w:after="200" w:line="240" w:lineRule="auto"/>
        <w:ind w:left="2268" w:right="1264" w:hanging="425"/>
        <w:jc w:val="both"/>
      </w:pPr>
      <w:r w:rsidRPr="0028392F">
        <w:t>Конвенция МОТ № 182 от 1999 года: Конвенция о запрещении и немедленных мерах по искоренению наихудших форм детского труда</w:t>
      </w:r>
    </w:p>
    <w:p w:rsidR="008D2959" w:rsidRPr="0028392F" w:rsidRDefault="008D2959" w:rsidP="001F1518">
      <w:pPr>
        <w:tabs>
          <w:tab w:val="left" w:pos="1843"/>
        </w:tabs>
        <w:spacing w:after="200" w:line="240" w:lineRule="auto"/>
        <w:ind w:left="1264" w:right="1264"/>
        <w:jc w:val="both"/>
      </w:pPr>
      <w:r w:rsidRPr="0028392F">
        <w:t>Статья 125 Конституции предусматривает:</w:t>
      </w:r>
    </w:p>
    <w:p w:rsidR="008D2959" w:rsidRPr="0028392F" w:rsidRDefault="008D2959" w:rsidP="0052638F">
      <w:pPr>
        <w:tabs>
          <w:tab w:val="left" w:pos="1843"/>
        </w:tabs>
        <w:spacing w:after="200" w:line="240" w:lineRule="auto"/>
        <w:ind w:left="1264" w:right="1264" w:firstLine="579"/>
        <w:jc w:val="both"/>
      </w:pPr>
      <w:r w:rsidRPr="0028392F">
        <w:t>Правительства эмиратов принимают необходимые меры по осуществлению обнародованных законов и международных договоров и соглашений, заключенных федерацией, в том числе обнародование местных законов, положений, решений и приказов, необходимых для такого осуществления.</w:t>
      </w:r>
    </w:p>
    <w:p w:rsidR="008D2959" w:rsidRPr="0028392F" w:rsidRDefault="008D2959" w:rsidP="0052638F">
      <w:pPr>
        <w:tabs>
          <w:tab w:val="left" w:pos="1843"/>
        </w:tabs>
        <w:spacing w:after="200" w:line="240" w:lineRule="auto"/>
        <w:ind w:left="1264" w:right="1264" w:firstLine="579"/>
        <w:jc w:val="both"/>
      </w:pPr>
      <w:r w:rsidRPr="0028392F">
        <w:t xml:space="preserve">Органы власти федерации контролируют осуществление правительствами эмиратов федеральных законов, решений, международных договоров, соглашений и федеральных судебных решений. Соответствующие административные и судебные органы в эмиратах оказывают все возможное содействие федеральным органам власти в этой связи. </w:t>
      </w:r>
    </w:p>
    <w:p w:rsidR="008D2959" w:rsidRPr="0028392F" w:rsidRDefault="0052638F" w:rsidP="006874F4">
      <w:pPr>
        <w:tabs>
          <w:tab w:val="left" w:pos="1843"/>
        </w:tabs>
        <w:spacing w:after="200" w:line="240" w:lineRule="auto"/>
        <w:ind w:left="1264" w:right="1264"/>
        <w:rPr>
          <w:b/>
        </w:rPr>
      </w:pPr>
      <w:r>
        <w:rPr>
          <w:b/>
        </w:rPr>
        <w:br w:type="page"/>
      </w:r>
      <w:r w:rsidR="008D2959" w:rsidRPr="0028392F">
        <w:rPr>
          <w:b/>
        </w:rPr>
        <w:t xml:space="preserve">Позиция Объединенных Арабских Эмиратов, касающаяся Конвенции </w:t>
      </w:r>
      <w:r w:rsidR="006874F4">
        <w:rPr>
          <w:b/>
          <w:lang w:val="ru-RU"/>
        </w:rPr>
        <w:br/>
      </w:r>
      <w:r w:rsidR="008D2959" w:rsidRPr="0028392F">
        <w:rPr>
          <w:b/>
        </w:rPr>
        <w:t>о ликвидации всех форм дискриминации в отношении женщин</w:t>
      </w:r>
    </w:p>
    <w:p w:rsidR="008D2959" w:rsidRPr="0028392F" w:rsidRDefault="008D2959" w:rsidP="001F1518">
      <w:pPr>
        <w:tabs>
          <w:tab w:val="left" w:pos="1843"/>
        </w:tabs>
        <w:spacing w:after="200" w:line="240" w:lineRule="auto"/>
        <w:ind w:left="1264" w:right="1264"/>
        <w:jc w:val="both"/>
      </w:pPr>
      <w:r w:rsidRPr="0028392F">
        <w:tab/>
        <w:t>Объединенные Арабские Эмираты ратифицировали Конвенцию о ликвидации всех форм дискриминации в отношении женщин (КЛДОЖ) 6 октября 2004 года согласно Федеральному указу № 38 от 2004 года, с оговорками, касающимися текстов подпункта </w:t>
      </w:r>
      <w:r w:rsidRPr="0028392F">
        <w:rPr>
          <w:lang w:val="en-US"/>
        </w:rPr>
        <w:t>f</w:t>
      </w:r>
      <w:r w:rsidRPr="0028392F">
        <w:t>) статьи 2; статьи 9; пункта 2 статьи 15; статьи 16; и пункта 1 статьи 29 Конвенции, как они изложены ниже.</w:t>
      </w:r>
    </w:p>
    <w:p w:rsidR="008D2959" w:rsidRPr="0052638F" w:rsidRDefault="008D2959" w:rsidP="001F1518">
      <w:pPr>
        <w:tabs>
          <w:tab w:val="left" w:pos="1843"/>
        </w:tabs>
        <w:spacing w:after="200" w:line="240" w:lineRule="auto"/>
        <w:ind w:left="1264" w:right="1264"/>
        <w:jc w:val="both"/>
        <w:rPr>
          <w:b/>
        </w:rPr>
      </w:pPr>
      <w:r w:rsidRPr="0052638F">
        <w:rPr>
          <w:b/>
        </w:rPr>
        <w:t xml:space="preserve">Статья 2, подпункт </w:t>
      </w:r>
      <w:r w:rsidRPr="0052638F">
        <w:rPr>
          <w:b/>
          <w:lang w:val="en-US"/>
        </w:rPr>
        <w:t>f</w:t>
      </w:r>
      <w:r w:rsidRPr="0052638F">
        <w:rPr>
          <w:b/>
        </w:rPr>
        <w:t>)</w:t>
      </w:r>
    </w:p>
    <w:p w:rsidR="008D2959" w:rsidRPr="0028392F" w:rsidRDefault="008D2959" w:rsidP="001F1518">
      <w:pPr>
        <w:tabs>
          <w:tab w:val="left" w:pos="1843"/>
        </w:tabs>
        <w:spacing w:after="200" w:line="240" w:lineRule="auto"/>
        <w:ind w:left="1264" w:right="1264"/>
        <w:jc w:val="both"/>
      </w:pPr>
      <w:r w:rsidRPr="0028392F">
        <w:tab/>
        <w:t>Объединенные Арабские Эмираты считают, что данный подпункт нарушает нормы наследования, установленные в соответствии с законами шариата, и в связи с этим выражают оговорку в отношении данного подпункта и не считают себя связанными его положениями.</w:t>
      </w:r>
    </w:p>
    <w:p w:rsidR="008D2959" w:rsidRPr="0028392F" w:rsidRDefault="008D2959" w:rsidP="001F1518">
      <w:pPr>
        <w:tabs>
          <w:tab w:val="left" w:pos="1843"/>
        </w:tabs>
        <w:spacing w:after="200" w:line="240" w:lineRule="auto"/>
        <w:ind w:left="1264" w:right="1264"/>
        <w:jc w:val="both"/>
      </w:pPr>
      <w:r w:rsidRPr="0028392F">
        <w:rPr>
          <w:b/>
        </w:rPr>
        <w:t>Статья 9</w:t>
      </w:r>
      <w:r w:rsidRPr="0028392F">
        <w:tab/>
      </w:r>
    </w:p>
    <w:p w:rsidR="008D2959" w:rsidRPr="0028392F" w:rsidRDefault="006874F4" w:rsidP="001F1518">
      <w:pPr>
        <w:tabs>
          <w:tab w:val="left" w:pos="1843"/>
        </w:tabs>
        <w:spacing w:after="200" w:line="240" w:lineRule="auto"/>
        <w:ind w:left="1264" w:right="1264"/>
        <w:jc w:val="both"/>
      </w:pPr>
      <w:r>
        <w:rPr>
          <w:lang w:val="ru-RU"/>
        </w:rPr>
        <w:tab/>
      </w:r>
      <w:r w:rsidR="008D2959" w:rsidRPr="0028392F">
        <w:t>Объединенные Арабские Эмираты, считая приобретение гражданства внутренним вопросом, который регулируется и условия и параметры которого устанавливаются национальным законодательством, делают оговорку в отношении данной статьи и не считают себя связанными ее положениями.</w:t>
      </w:r>
    </w:p>
    <w:p w:rsidR="008D2959" w:rsidRPr="0028392F" w:rsidRDefault="008D2959" w:rsidP="001F1518">
      <w:pPr>
        <w:tabs>
          <w:tab w:val="left" w:pos="1843"/>
        </w:tabs>
        <w:spacing w:after="200" w:line="240" w:lineRule="auto"/>
        <w:ind w:left="1264" w:right="1264"/>
        <w:jc w:val="both"/>
        <w:rPr>
          <w:b/>
        </w:rPr>
      </w:pPr>
      <w:r w:rsidRPr="0028392F">
        <w:rPr>
          <w:b/>
        </w:rPr>
        <w:t>Статья 15, пункт 2</w:t>
      </w:r>
    </w:p>
    <w:p w:rsidR="008D2959" w:rsidRPr="0028392F" w:rsidRDefault="008D2959" w:rsidP="001F1518">
      <w:pPr>
        <w:tabs>
          <w:tab w:val="left" w:pos="1843"/>
        </w:tabs>
        <w:spacing w:after="200" w:line="240" w:lineRule="auto"/>
        <w:ind w:left="1264" w:right="1264"/>
        <w:jc w:val="both"/>
      </w:pPr>
      <w:r w:rsidRPr="0028392F">
        <w:rPr>
          <w:b/>
        </w:rPr>
        <w:tab/>
      </w:r>
      <w:r w:rsidRPr="0028392F">
        <w:t>Объединенные Арабские Эмираты, считая данный пункт противоречащим законам шариата относительно правосубъектности, дачи показаний и права заключать контракты, выражают оговорку к данному пункту этой статьи и не считают себя связанными его положениями.</w:t>
      </w:r>
    </w:p>
    <w:p w:rsidR="008D2959" w:rsidRPr="0028392F" w:rsidRDefault="008D2959" w:rsidP="001F1518">
      <w:pPr>
        <w:tabs>
          <w:tab w:val="left" w:pos="1843"/>
        </w:tabs>
        <w:spacing w:after="200" w:line="240" w:lineRule="auto"/>
        <w:ind w:left="1264" w:right="1264"/>
        <w:jc w:val="both"/>
        <w:rPr>
          <w:b/>
        </w:rPr>
      </w:pPr>
      <w:r w:rsidRPr="0028392F">
        <w:rPr>
          <w:b/>
        </w:rPr>
        <w:t>Статья 16</w:t>
      </w:r>
    </w:p>
    <w:p w:rsidR="008D2959" w:rsidRPr="0028392F" w:rsidRDefault="008D2959" w:rsidP="001F1518">
      <w:pPr>
        <w:tabs>
          <w:tab w:val="left" w:pos="1843"/>
        </w:tabs>
        <w:spacing w:after="200" w:line="240" w:lineRule="auto"/>
        <w:ind w:left="1264" w:right="1264"/>
        <w:jc w:val="both"/>
      </w:pPr>
      <w:r w:rsidRPr="0028392F">
        <w:rPr>
          <w:b/>
        </w:rPr>
        <w:tab/>
      </w:r>
      <w:r w:rsidRPr="0028392F">
        <w:t xml:space="preserve">Объединенные Арабские Эмираты будут соблюдать положения данной статьи в той мере, в какой они не противоречат принципам шариата. Объединенные Арабские Эмираты считают, что выплата приданого и содержания после развода являются обязанностью мужа и муж имеет право на развод, так же как и жена имеет свое независимое финансовое обеспечение и полные права на свою собственность и не обязана оплачивать расходы мужа или свои расходы за счет своей собственности. Шариат обусловливает право женщины на развод судебным решением в случае, если ей причинен ущерб. </w:t>
      </w:r>
    </w:p>
    <w:p w:rsidR="008D2959" w:rsidRPr="0028392F" w:rsidRDefault="008D2959" w:rsidP="001F1518">
      <w:pPr>
        <w:tabs>
          <w:tab w:val="left" w:pos="1843"/>
        </w:tabs>
        <w:spacing w:after="200" w:line="240" w:lineRule="auto"/>
        <w:ind w:left="1264" w:right="1264"/>
        <w:jc w:val="both"/>
        <w:rPr>
          <w:b/>
        </w:rPr>
      </w:pPr>
      <w:r w:rsidRPr="0028392F">
        <w:rPr>
          <w:b/>
        </w:rPr>
        <w:t>Статья 29, пункт 1</w:t>
      </w:r>
    </w:p>
    <w:p w:rsidR="008D2959" w:rsidRPr="0028392F" w:rsidRDefault="008D2959" w:rsidP="001F1518">
      <w:pPr>
        <w:tabs>
          <w:tab w:val="left" w:pos="1843"/>
        </w:tabs>
        <w:spacing w:after="200" w:line="240" w:lineRule="auto"/>
        <w:ind w:left="1264" w:right="1264"/>
        <w:jc w:val="both"/>
      </w:pPr>
      <w:r w:rsidRPr="0028392F">
        <w:rPr>
          <w:b/>
        </w:rPr>
        <w:tab/>
      </w:r>
      <w:r w:rsidRPr="0028392F">
        <w:t xml:space="preserve">Объединенные Арабские Эмираты высоко оценивают и уважают функции данной статьи, предусматривающей: "Любой спор между двумя или несколькими государствами-участниками относительно толкования или применения настоящей Конвенции, не решенный путем переговоров, передается по просьбе одной из сторон на арбитражное разбирательство. Если в течение шести месяцев… сторонам не удалось прийти к согласию…" [любая из этих сторон] "может передать вопрос в Международный Суд…". Поэтому Объединенные Арабские Эмираты делают оговорку к данной статье, так как никакой спор не может быть передан в Международный Суд, если на это нет согласия всех сторон в споре, и заявляют, что они не связаны ее положениями. </w:t>
      </w:r>
    </w:p>
    <w:p w:rsidR="008D2959" w:rsidRPr="0052638F" w:rsidRDefault="008D2959" w:rsidP="0052638F">
      <w:pPr>
        <w:tabs>
          <w:tab w:val="left" w:pos="1843"/>
        </w:tabs>
        <w:spacing w:after="200" w:line="240" w:lineRule="auto"/>
        <w:ind w:left="1264" w:right="1264" w:hanging="413"/>
        <w:rPr>
          <w:b/>
          <w:sz w:val="28"/>
          <w:szCs w:val="28"/>
        </w:rPr>
      </w:pPr>
      <w:r w:rsidRPr="0052638F">
        <w:rPr>
          <w:b/>
          <w:sz w:val="28"/>
          <w:szCs w:val="28"/>
        </w:rPr>
        <w:t>Глава вторая</w:t>
      </w:r>
    </w:p>
    <w:p w:rsidR="008D2959" w:rsidRPr="006874F4" w:rsidRDefault="008D2959" w:rsidP="0052638F">
      <w:pPr>
        <w:tabs>
          <w:tab w:val="left" w:pos="1843"/>
        </w:tabs>
        <w:spacing w:after="200" w:line="240" w:lineRule="auto"/>
        <w:ind w:left="851" w:right="1264"/>
        <w:rPr>
          <w:b/>
          <w:sz w:val="26"/>
          <w:szCs w:val="26"/>
        </w:rPr>
      </w:pPr>
      <w:r w:rsidRPr="006874F4">
        <w:rPr>
          <w:b/>
          <w:sz w:val="26"/>
          <w:szCs w:val="26"/>
        </w:rPr>
        <w:t xml:space="preserve">Институции по расширению прав и возможностей женщин </w:t>
      </w:r>
      <w:r w:rsidR="00557FD7" w:rsidRPr="006874F4">
        <w:rPr>
          <w:b/>
          <w:sz w:val="26"/>
          <w:szCs w:val="26"/>
          <w:lang w:val="ru-RU"/>
        </w:rPr>
        <w:br/>
      </w:r>
      <w:r w:rsidRPr="006874F4">
        <w:rPr>
          <w:b/>
          <w:sz w:val="26"/>
          <w:szCs w:val="26"/>
        </w:rPr>
        <w:t>в Объединенных Арабских Эмиратах</w:t>
      </w:r>
    </w:p>
    <w:p w:rsidR="008D2959" w:rsidRPr="0028392F" w:rsidRDefault="008D2959" w:rsidP="001F1518">
      <w:pPr>
        <w:tabs>
          <w:tab w:val="left" w:pos="1843"/>
        </w:tabs>
        <w:spacing w:after="200" w:line="240" w:lineRule="auto"/>
        <w:ind w:left="1264" w:right="1264"/>
        <w:jc w:val="both"/>
      </w:pPr>
      <w:r w:rsidRPr="0028392F">
        <w:rPr>
          <w:b/>
        </w:rPr>
        <w:tab/>
      </w:r>
      <w:r w:rsidRPr="0028392F">
        <w:t>В Объединенных</w:t>
      </w:r>
      <w:r w:rsidRPr="0028392F">
        <w:rPr>
          <w:b/>
        </w:rPr>
        <w:t xml:space="preserve"> </w:t>
      </w:r>
      <w:r w:rsidRPr="0028392F">
        <w:t>Арабских Эмиратах женщины всегда занимали высокое положение в обществе. В течение периода, предшествовавшего открытию нефтяных месторождений, социальные роли женщин были не менее важными, чем роль мужчин, а фактически на женщинах лежит бόльшая социальная нагрузка в плане обязанностей и ответственности. В отсутствие кормильца семьи – мужчины женщина была и матерью и отцом, а также защитником своих детей и семьи, изыскивая возможности заработать на жизнь и на содержание домашнего хозяйства.</w:t>
      </w:r>
    </w:p>
    <w:p w:rsidR="008D2959" w:rsidRPr="0028392F" w:rsidRDefault="008D2959" w:rsidP="001F1518">
      <w:pPr>
        <w:tabs>
          <w:tab w:val="left" w:pos="1843"/>
        </w:tabs>
        <w:spacing w:after="200" w:line="240" w:lineRule="auto"/>
        <w:ind w:left="1264" w:right="1264"/>
        <w:jc w:val="both"/>
      </w:pPr>
      <w:r w:rsidRPr="0028392F">
        <w:tab/>
        <w:t>Как открытие нефтяных месторождений, так и создание Объединенных Арабских Эмиратов 2 декабря 1971 года в значительной мере помогли изменить и улучшить условия жизни в Эмиратах в целом и женщин в особенности, поскольку государство само занялось улучшением их положения и подготовкой к тому, чтобы они стали активными полезными членами общества и принимали реальное участие в различных сторонах жизни. Улучшение положения женщин в Объединенных Арабских Эмиратах было первым опытом такого рода, поскольку женщины страны получили возможность реализовать многие достижения и приобрести многие права в рекордное по сравнению с остальными странами мира время.</w:t>
      </w:r>
    </w:p>
    <w:p w:rsidR="008D2959" w:rsidRPr="0028392F" w:rsidRDefault="008D2959" w:rsidP="001F1518">
      <w:pPr>
        <w:tabs>
          <w:tab w:val="left" w:pos="1843"/>
        </w:tabs>
        <w:spacing w:after="200" w:line="240" w:lineRule="auto"/>
        <w:ind w:left="1264" w:right="1264"/>
        <w:jc w:val="both"/>
      </w:pPr>
      <w:r w:rsidRPr="0028392F">
        <w:tab/>
        <w:t>Законодательная база в Объединенных Арабских Эмиратах также предусмотрела равные права и равное распределение обязанностей между мужчинами и женщинами. Фактически при принятии законов законодатель намеревался подчеркнуть два принципа: во-первых, равенство между мужчиной и женщиной как общее правило и, во-вторых, в некоторых законодательных актах, уважение к врожденным свойствам женщины.</w:t>
      </w:r>
    </w:p>
    <w:p w:rsidR="008D2959" w:rsidRPr="0028392F" w:rsidRDefault="008D2959" w:rsidP="001F1518">
      <w:pPr>
        <w:tabs>
          <w:tab w:val="left" w:pos="1843"/>
        </w:tabs>
        <w:spacing w:after="200" w:line="240" w:lineRule="auto"/>
        <w:ind w:left="1264" w:right="1264"/>
        <w:jc w:val="both"/>
      </w:pPr>
      <w:r w:rsidRPr="0028392F">
        <w:tab/>
        <w:t>Следовательно, Объединенные Арабские Эмираты обладают основными элементами и нормами, необходимыми для успеха любых стратегий и программ, направленных на расширение прав и возможностей женщин. Более того, ратификация Объединенными Арабскими Эмиратами ряда международных конвенций, в частности Конвенции о ликвидации всех форм дискриминации в отношении женщин, служит точным мерилом желания страны принять все меры, которые потенциально предоставят возможности для эффективного участия женщин в социальном и экономическом развитии.</w:t>
      </w:r>
    </w:p>
    <w:p w:rsidR="008D2959" w:rsidRPr="00430B22" w:rsidRDefault="008D2959" w:rsidP="00430B22">
      <w:pPr>
        <w:tabs>
          <w:tab w:val="left" w:pos="1843"/>
        </w:tabs>
        <w:spacing w:after="200" w:line="240" w:lineRule="auto"/>
        <w:ind w:left="1264" w:right="1264" w:hanging="413"/>
        <w:jc w:val="both"/>
        <w:rPr>
          <w:b/>
          <w:sz w:val="24"/>
          <w:szCs w:val="24"/>
        </w:rPr>
      </w:pPr>
      <w:smartTag w:uri="urn:schemas-microsoft-com:office:smarttags" w:element="place">
        <w:r w:rsidRPr="00430B22">
          <w:rPr>
            <w:b/>
            <w:sz w:val="24"/>
            <w:szCs w:val="24"/>
            <w:lang w:val="en-US"/>
          </w:rPr>
          <w:t>I</w:t>
        </w:r>
        <w:r w:rsidRPr="00430B22">
          <w:rPr>
            <w:b/>
            <w:sz w:val="24"/>
            <w:szCs w:val="24"/>
            <w:lang w:val="ru-RU"/>
          </w:rPr>
          <w:t>.</w:t>
        </w:r>
      </w:smartTag>
      <w:r w:rsidRPr="00430B22">
        <w:rPr>
          <w:b/>
          <w:sz w:val="24"/>
          <w:szCs w:val="24"/>
          <w:lang w:val="ru-RU"/>
        </w:rPr>
        <w:t xml:space="preserve"> </w:t>
      </w:r>
      <w:r w:rsidRPr="00430B22">
        <w:rPr>
          <w:b/>
          <w:sz w:val="24"/>
          <w:szCs w:val="24"/>
          <w:lang w:val="ru-RU"/>
        </w:rPr>
        <w:tab/>
      </w:r>
      <w:r w:rsidRPr="00430B22">
        <w:rPr>
          <w:b/>
          <w:sz w:val="24"/>
          <w:szCs w:val="24"/>
        </w:rPr>
        <w:t>Образование</w:t>
      </w:r>
    </w:p>
    <w:p w:rsidR="008D2959" w:rsidRPr="0028392F" w:rsidRDefault="008D2959" w:rsidP="001F1518">
      <w:pPr>
        <w:tabs>
          <w:tab w:val="left" w:pos="1843"/>
        </w:tabs>
        <w:spacing w:after="200" w:line="240" w:lineRule="auto"/>
        <w:ind w:left="1264" w:right="1264"/>
        <w:jc w:val="both"/>
      </w:pPr>
      <w:r w:rsidRPr="0028392F">
        <w:tab/>
        <w:t>Образование в Объединенных Арабских Эмиратах имеет целью воспитание целостной человеческой личности в контексте вероисповедания, поведения, овладения навыками и осуществления деятельности, путем предоставления всем гражданам равных образовательных возможностей и обеспечения их разностороннего развития в соответствии со способностями.</w:t>
      </w:r>
    </w:p>
    <w:p w:rsidR="008D2959" w:rsidRPr="0028392F" w:rsidRDefault="008D2959" w:rsidP="001F1518">
      <w:pPr>
        <w:tabs>
          <w:tab w:val="left" w:pos="1843"/>
        </w:tabs>
        <w:spacing w:after="200" w:line="240" w:lineRule="auto"/>
        <w:ind w:left="1264" w:right="1264"/>
        <w:jc w:val="both"/>
      </w:pPr>
      <w:r w:rsidRPr="0028392F">
        <w:tab/>
        <w:t>Статистика Министерства образования показывает постоянный рост охвата девушек как общим, так и техническим образованием. Фактически число девушек-учащихся возросло с 15 696 в 1972/1973 учебном году до 145 956 в 2004/2005 году, а количество государственных женских школ, расположенных в разных эмиратах, достигло 318.</w:t>
      </w:r>
    </w:p>
    <w:p w:rsidR="008D2959" w:rsidRPr="0028392F" w:rsidRDefault="006874F4" w:rsidP="001F1518">
      <w:pPr>
        <w:tabs>
          <w:tab w:val="left" w:pos="1843"/>
        </w:tabs>
        <w:spacing w:after="200" w:line="240" w:lineRule="auto"/>
        <w:ind w:left="1264" w:right="1264"/>
        <w:jc w:val="both"/>
      </w:pPr>
      <w:r>
        <w:rPr>
          <w:lang w:val="ru-RU"/>
        </w:rPr>
        <w:tab/>
      </w:r>
      <w:r w:rsidR="008D2959" w:rsidRPr="0028392F">
        <w:t>Доля женщин, которые по окончании средней школы получают высшее образование, является в Объединенных Арабских Эмиратах одной из самых высоких в мире, составляя 95 процентов учащихся-женщин, в то время как для учащихся-мужчин этот показатель составляет 80 процентов от числа выпускников средних школ, Некоторые из них хотят поступить в высшие учебные заведения внутри страны, а другие – поступить в учебные заведения за рубежом. Число женщин, зачисленных в государственные высшие учебные заведения, в 2005/2006 учебном году составило 24 880 человек.</w:t>
      </w:r>
    </w:p>
    <w:p w:rsidR="008D2959" w:rsidRPr="0028392F" w:rsidRDefault="008D2959" w:rsidP="001F1518">
      <w:pPr>
        <w:tabs>
          <w:tab w:val="left" w:pos="1843"/>
        </w:tabs>
        <w:spacing w:after="200" w:line="240" w:lineRule="auto"/>
        <w:ind w:left="1264" w:right="1264"/>
        <w:jc w:val="both"/>
      </w:pPr>
      <w:r w:rsidRPr="0028392F">
        <w:tab/>
        <w:t xml:space="preserve">Что касается грамотности и программ обучения взрослых, то результаты переписи населения 2005 года показывают, что уровень неграмотности среди граждан страны в целом составил 8,8 процента, тогда как среди женщин этот показатель достигает 11,7 процента. </w:t>
      </w:r>
    </w:p>
    <w:p w:rsidR="008D2959" w:rsidRPr="0028392F" w:rsidRDefault="008D2959" w:rsidP="001F1518">
      <w:pPr>
        <w:tabs>
          <w:tab w:val="left" w:pos="1843"/>
        </w:tabs>
        <w:spacing w:after="200" w:line="240" w:lineRule="auto"/>
        <w:ind w:left="1264" w:right="1264"/>
        <w:jc w:val="both"/>
      </w:pPr>
      <w:r w:rsidRPr="0028392F">
        <w:tab/>
        <w:t>Кроме того, государство предоставляет своим гражданам, как мужчинам, так и женщинам, возможности получения университетского образования и обучения на высших курсах посредством различных программ за рубежом. Таким образом, в 2005/2006 учебном году 43 студентки были направлены за рубеж с целью получения дипломов бакалавра, 24 – для получения дипломов магистра и 18 – для работы над докторскими диссертациями.</w:t>
      </w:r>
    </w:p>
    <w:p w:rsidR="008D2959" w:rsidRPr="00430B22" w:rsidRDefault="008D2959" w:rsidP="00430B22">
      <w:pPr>
        <w:tabs>
          <w:tab w:val="left" w:pos="1843"/>
        </w:tabs>
        <w:spacing w:after="200" w:line="240" w:lineRule="auto"/>
        <w:ind w:left="1264" w:right="1264" w:hanging="413"/>
        <w:jc w:val="both"/>
        <w:rPr>
          <w:b/>
          <w:sz w:val="24"/>
          <w:szCs w:val="24"/>
        </w:rPr>
      </w:pPr>
      <w:r w:rsidRPr="00430B22">
        <w:rPr>
          <w:b/>
          <w:sz w:val="24"/>
          <w:szCs w:val="24"/>
          <w:lang w:val="en-US"/>
        </w:rPr>
        <w:t>II</w:t>
      </w:r>
      <w:r w:rsidRPr="00430B22">
        <w:rPr>
          <w:b/>
          <w:sz w:val="24"/>
          <w:szCs w:val="24"/>
          <w:lang w:val="ru-RU"/>
        </w:rPr>
        <w:t>.</w:t>
      </w:r>
      <w:r w:rsidRPr="00430B22">
        <w:rPr>
          <w:b/>
          <w:sz w:val="24"/>
          <w:szCs w:val="24"/>
          <w:lang w:val="ru-RU"/>
        </w:rPr>
        <w:tab/>
      </w:r>
      <w:r w:rsidRPr="00430B22">
        <w:rPr>
          <w:b/>
          <w:sz w:val="24"/>
          <w:szCs w:val="24"/>
        </w:rPr>
        <w:t>Здравоохранение</w:t>
      </w:r>
    </w:p>
    <w:p w:rsidR="008D2959" w:rsidRPr="0028392F" w:rsidRDefault="008D2959" w:rsidP="001F1518">
      <w:pPr>
        <w:tabs>
          <w:tab w:val="left" w:pos="1843"/>
        </w:tabs>
        <w:spacing w:after="200" w:line="240" w:lineRule="auto"/>
        <w:ind w:left="1264" w:right="1264"/>
        <w:jc w:val="both"/>
      </w:pPr>
      <w:r w:rsidRPr="0028392F">
        <w:tab/>
        <w:t>Экономическое и социальное развитие, наблюдаемое в Объединенных Арабских Эмиратах, привело к улучшению состояния здоровья жителей, в том числе женщин. Предоставляемые услуги здравоохранения и осуществляемые Министерством здравоохранения терапевтические и профилактические программы также способствовали улучшению состояния здоровья женщин страны. Несомненно, высокий индивидуальный уровень образования и осведомленности оказал благоприятное воздействие на успех усилий государства, направленных на улучшение состояния здоровья его граждан, которое можно оценить с помощью ряда показателей, таких как снижение уровня заболеваемости и, как следствие, снижение смертности, особенно среди младенцев; повышение рождаемости; бόльшая средняя продолжительность жизни человека; а также более широкое распространение медицинских знаний среди населения в целом и, в частности, среди матерей в большинстве слоев общества.</w:t>
      </w:r>
    </w:p>
    <w:p w:rsidR="008D2959" w:rsidRPr="0028392F" w:rsidRDefault="008D2959" w:rsidP="001F1518">
      <w:pPr>
        <w:tabs>
          <w:tab w:val="left" w:pos="1843"/>
        </w:tabs>
        <w:spacing w:after="200" w:line="240" w:lineRule="auto"/>
        <w:ind w:left="1264" w:right="1264"/>
        <w:jc w:val="both"/>
      </w:pPr>
      <w:r w:rsidRPr="0028392F">
        <w:tab/>
        <w:t>По последним статистическим данным (2004 год), опубликованным Министерством здравоохранения, в стране действуют 68 больниц в дополнение к 109 пунктам оказания первичной медико-санитарной помощи и 124 центрам охраны здоровья матери и ребенка. Эти же статистические данные говорят о низком уровне младенческой смертности при рождении, составляющем 3 случая на 100 000 младенцев, то есть менее 10 случаев младенческой смерти в год. В 99 процентах всех случаев роды происходят под наблюдением квалифицированных специалистов. Кроме того, коэффициент материнской смертности из-за беременности и родов и в послеродовом периоде составлял 0,01 на 100 000 женщин детородного возраста.</w:t>
      </w:r>
    </w:p>
    <w:p w:rsidR="008D2959" w:rsidRPr="0028392F" w:rsidRDefault="008D2959" w:rsidP="001F1518">
      <w:pPr>
        <w:tabs>
          <w:tab w:val="left" w:pos="1843"/>
        </w:tabs>
        <w:spacing w:after="200" w:line="240" w:lineRule="auto"/>
        <w:ind w:left="1264" w:right="1264"/>
        <w:jc w:val="both"/>
      </w:pPr>
      <w:r w:rsidRPr="0028392F">
        <w:t>Институты здравоохранения страны, то есть Министерство здравоохранения при участии главного специалиста по оказанию медицинских услуг эмирата Абу-Даби, Департамент здравоохранения и медицинских услуг в Дубае, медицинские службы вооруженных сил и медицинские службы нефтяных кампаний, вместе с медицинскими учреждениями частного сектора расширили базу предоставляемых услуг, чтобы охватить все части государства, на основе подхода к охране здоровья как к фундаментальному принципу оказания высококачественных медицинских услуг, включающих комплексную терапевтическую помощь, профилактику, проведение усиленной иммунизации и реабилитацию. Поэтому особенности стратегии здравоохранения в Объединенных Арабских Эмиратах основываются на:</w:t>
      </w:r>
    </w:p>
    <w:p w:rsidR="008D2959" w:rsidRPr="0028392F" w:rsidRDefault="008D2959" w:rsidP="006874F4">
      <w:pPr>
        <w:numPr>
          <w:ilvl w:val="0"/>
          <w:numId w:val="9"/>
        </w:numPr>
        <w:suppressAutoHyphens w:val="0"/>
        <w:spacing w:after="200" w:line="240" w:lineRule="auto"/>
        <w:ind w:left="2268" w:right="1264" w:hanging="425"/>
      </w:pPr>
      <w:r w:rsidRPr="0028392F">
        <w:t>предоставлении всесторонней медицинской помощи, как первичной, так и специализированной, всему населению страны;</w:t>
      </w:r>
    </w:p>
    <w:p w:rsidR="008D2959" w:rsidRPr="0028392F" w:rsidRDefault="008D2959" w:rsidP="00CD6529">
      <w:pPr>
        <w:numPr>
          <w:ilvl w:val="0"/>
          <w:numId w:val="9"/>
        </w:numPr>
        <w:suppressAutoHyphens w:val="0"/>
        <w:spacing w:after="200" w:line="240" w:lineRule="auto"/>
        <w:ind w:left="2268" w:right="1264" w:hanging="425"/>
        <w:jc w:val="both"/>
      </w:pPr>
      <w:r w:rsidRPr="0028392F">
        <w:t>увеличении продолжительности жизни путем сокращения смертности и снижения распространения заболеваний;</w:t>
      </w:r>
    </w:p>
    <w:p w:rsidR="008D2959" w:rsidRPr="0028392F" w:rsidRDefault="008D2959" w:rsidP="00CD6529">
      <w:pPr>
        <w:numPr>
          <w:ilvl w:val="0"/>
          <w:numId w:val="9"/>
        </w:numPr>
        <w:suppressAutoHyphens w:val="0"/>
        <w:spacing w:after="200" w:line="240" w:lineRule="auto"/>
        <w:ind w:left="2268" w:right="1264" w:hanging="425"/>
        <w:jc w:val="both"/>
      </w:pPr>
      <w:r w:rsidRPr="0028392F">
        <w:t>продолжающейся ликвидации инфекционных заболеваний, особенно детских заболеваний, на профилактику которых направлена национальная программа вакцинации, а также новых и экзотических заболеваний;</w:t>
      </w:r>
    </w:p>
    <w:p w:rsidR="008D2959" w:rsidRPr="0028392F" w:rsidRDefault="008D2959" w:rsidP="00CD6529">
      <w:pPr>
        <w:numPr>
          <w:ilvl w:val="0"/>
          <w:numId w:val="9"/>
        </w:numPr>
        <w:suppressAutoHyphens w:val="0"/>
        <w:spacing w:after="200" w:line="240" w:lineRule="auto"/>
        <w:ind w:left="2268" w:right="1264" w:hanging="425"/>
        <w:jc w:val="both"/>
      </w:pPr>
      <w:r w:rsidRPr="0028392F">
        <w:t>своевременном обнаружении и оптимальном лечении хронических заболеваний;</w:t>
      </w:r>
    </w:p>
    <w:p w:rsidR="008D2959" w:rsidRPr="0028392F" w:rsidRDefault="008D2959" w:rsidP="00557FD7">
      <w:pPr>
        <w:numPr>
          <w:ilvl w:val="0"/>
          <w:numId w:val="9"/>
        </w:numPr>
        <w:suppressAutoHyphens w:val="0"/>
        <w:spacing w:after="200" w:line="240" w:lineRule="auto"/>
        <w:ind w:left="2268" w:right="1264" w:hanging="425"/>
        <w:jc w:val="both"/>
      </w:pPr>
      <w:r w:rsidRPr="0028392F">
        <w:t xml:space="preserve">составлении целевых программ, направленных на слои населения, значимые с экономической и социальной точек зрения, в частности на матерей, детей, школьников и молодежь, а также на пожилых людей, лиц с особыми потребностями и специалистов; </w:t>
      </w:r>
    </w:p>
    <w:p w:rsidR="008D2959" w:rsidRPr="0028392F" w:rsidRDefault="008D2959" w:rsidP="00CD6529">
      <w:pPr>
        <w:numPr>
          <w:ilvl w:val="0"/>
          <w:numId w:val="9"/>
        </w:numPr>
        <w:suppressAutoHyphens w:val="0"/>
        <w:spacing w:after="200" w:line="240" w:lineRule="auto"/>
        <w:ind w:left="2268" w:right="1264" w:hanging="425"/>
        <w:jc w:val="both"/>
      </w:pPr>
      <w:r w:rsidRPr="0028392F">
        <w:t>предоставлении комплексных технических данных и информативной основы для планирования, последующих действий и оценки результативности деятельности в области здравоохранения в стране, наряду с участием в программе по наращиванию трудовых ресурсов и подготовкой этих людских ресурсов в специализированных технических и административных заведениях;</w:t>
      </w:r>
    </w:p>
    <w:p w:rsidR="008D2959" w:rsidRPr="0028392F" w:rsidRDefault="008D2959" w:rsidP="00CD6529">
      <w:pPr>
        <w:numPr>
          <w:ilvl w:val="0"/>
          <w:numId w:val="9"/>
        </w:numPr>
        <w:suppressAutoHyphens w:val="0"/>
        <w:spacing w:after="200" w:line="240" w:lineRule="auto"/>
        <w:ind w:left="2268" w:right="1264" w:hanging="425"/>
        <w:jc w:val="both"/>
      </w:pPr>
      <w:r w:rsidRPr="0028392F">
        <w:t>создании специализированных центров и терапевтических/</w:t>
      </w:r>
      <w:r w:rsidR="0052638F">
        <w:rPr>
          <w:lang w:val="ru-RU"/>
        </w:rPr>
        <w:t xml:space="preserve"> </w:t>
      </w:r>
      <w:r w:rsidRPr="0028392F">
        <w:t xml:space="preserve">диагностических бригад, таких как бригады по операциям на открытом сердце; бригады по операциям на внутренних органах и трансплантации; бригады по лечению мочекаменной болезни методом ударно-волновой литотрипсии, а не посредством хирургического вмешательства; бригады по исследованию состояния сердца и артерий путем катетеризации; а также бригады по диализу для пациентов в хронической терминальной стадии почечной недостаточности; </w:t>
      </w:r>
    </w:p>
    <w:p w:rsidR="008D2959" w:rsidRPr="0028392F" w:rsidRDefault="008D2959" w:rsidP="00CD6529">
      <w:pPr>
        <w:numPr>
          <w:ilvl w:val="0"/>
          <w:numId w:val="9"/>
        </w:numPr>
        <w:suppressAutoHyphens w:val="0"/>
        <w:spacing w:after="200" w:line="240" w:lineRule="auto"/>
        <w:ind w:left="2268" w:right="1264" w:hanging="425"/>
        <w:jc w:val="both"/>
      </w:pPr>
      <w:r w:rsidRPr="0028392F">
        <w:t>разработке стратегий здравоохранения, установлении точных критериев и требований к медицинским учреждениям и снабжении этих учреждений самым современным высокотехнологичным оборудованием, с тем чтобы оказываемые ими услуги были на уровне текущих разработок и научных достижений;</w:t>
      </w:r>
    </w:p>
    <w:p w:rsidR="008D2959" w:rsidRPr="0028392F" w:rsidRDefault="008D2959" w:rsidP="00CD6529">
      <w:pPr>
        <w:numPr>
          <w:ilvl w:val="0"/>
          <w:numId w:val="9"/>
        </w:numPr>
        <w:suppressAutoHyphens w:val="0"/>
        <w:spacing w:after="200" w:line="240" w:lineRule="auto"/>
        <w:ind w:left="2268" w:right="1264" w:hanging="425"/>
        <w:jc w:val="both"/>
      </w:pPr>
      <w:r w:rsidRPr="0028392F">
        <w:t>проведении программ профилактической и усиленной иммунизации путем разработки стратегий, направленных на борьбу с эпидемическими и инфекционными заболеваниями, и программ, предназначенных для конкретных слоев общества, таких как дети, матери и учащиеся школ.</w:t>
      </w:r>
    </w:p>
    <w:p w:rsidR="008D2959" w:rsidRPr="0028392F" w:rsidRDefault="0018379D" w:rsidP="001F1518">
      <w:pPr>
        <w:tabs>
          <w:tab w:val="left" w:pos="1843"/>
        </w:tabs>
        <w:spacing w:after="200" w:line="240" w:lineRule="auto"/>
        <w:ind w:left="1264" w:right="1264"/>
        <w:jc w:val="both"/>
      </w:pPr>
      <w:r>
        <w:rPr>
          <w:lang w:val="ru-RU"/>
        </w:rPr>
        <w:tab/>
      </w:r>
      <w:r w:rsidR="008D2959" w:rsidRPr="0028392F">
        <w:t>Здесь следует указать, что Министерство здравоохранения в Объединенных Арабских Эмиратах оказывает услуги по охране материнского и детского здоровья, в рамках которых беременным женщинам оказывают помощь центры матери и ребенка и бригады центров по оказанию первичной медико-санитарной помощи, помимо учреждений здравоохранения, больниц общего профиля и больниц, специализирующихся на гинекологии и родовспоможении, где беременные женщины наблюдаются с начала беременности до восьмого месяца. После этого женщину переводят в больницу, где произойдут роды. В</w:t>
      </w:r>
      <w:r w:rsidR="00557FD7">
        <w:rPr>
          <w:lang w:val="ru-RU"/>
        </w:rPr>
        <w:t> </w:t>
      </w:r>
      <w:r w:rsidR="008D2959" w:rsidRPr="0028392F">
        <w:t>случае появления симптомов осложнения беременности, а также в случае беременности с высокой степенью риска доктора, ведущие наблюдение за состоянием здоровья, немедленно переводят беременную женщину в специализированную клинику, с тем чтобы беременность протекала под постоянным медицинском наблюдением. Статистика Министерства здравоохранения показывает, что с 1993 года до настоящего времени 100 процентов всех родов произошли под наблюдением медперсонала. Это достижение Объединенных Арабских Эмиратов в области медицинской помощи, оказываемой женщинам, столь значительно, что нашло отражение в международных докладах. Медицинские учреждения в Объединенных Арабских Эмиратах организовали предоставление ряда услуг, предназначенных сохранять здоровье беременных женщин, в том числе:</w:t>
      </w:r>
    </w:p>
    <w:p w:rsidR="008D2959" w:rsidRPr="0028392F" w:rsidRDefault="008D2959" w:rsidP="00CD6529">
      <w:pPr>
        <w:numPr>
          <w:ilvl w:val="0"/>
          <w:numId w:val="10"/>
        </w:numPr>
        <w:suppressAutoHyphens w:val="0"/>
        <w:spacing w:after="200" w:line="240" w:lineRule="auto"/>
        <w:ind w:left="2268" w:right="1264" w:hanging="425"/>
      </w:pPr>
      <w:r w:rsidRPr="0028392F">
        <w:t>полный медицинский осмотр, в том числе измерение веса и роста и стоматологический осмотр;</w:t>
      </w:r>
    </w:p>
    <w:p w:rsidR="008D2959" w:rsidRPr="0028392F" w:rsidRDefault="008D2959" w:rsidP="00CD6529">
      <w:pPr>
        <w:numPr>
          <w:ilvl w:val="0"/>
          <w:numId w:val="10"/>
        </w:numPr>
        <w:suppressAutoHyphens w:val="0"/>
        <w:spacing w:after="200" w:line="240" w:lineRule="auto"/>
        <w:ind w:left="2268" w:right="1264" w:hanging="425"/>
      </w:pPr>
      <w:r w:rsidRPr="0028392F">
        <w:t>проведение лабораторных анализов (исследование мочи на наличие сахара и белка; крови на содержание гемоглобина, резус-фактор, наличие гепатита В, общий анализ крови и тест на наличие СПИДа);</w:t>
      </w:r>
    </w:p>
    <w:p w:rsidR="008D2959" w:rsidRPr="0028392F" w:rsidRDefault="008D2959" w:rsidP="00CD6529">
      <w:pPr>
        <w:numPr>
          <w:ilvl w:val="0"/>
          <w:numId w:val="10"/>
        </w:numPr>
        <w:suppressAutoHyphens w:val="0"/>
        <w:spacing w:after="200" w:line="240" w:lineRule="auto"/>
        <w:ind w:left="2268" w:right="1264" w:hanging="425"/>
      </w:pPr>
      <w:r w:rsidRPr="0028392F">
        <w:t>проверка жизнеспособности и естественного внутриутробного роста плода (ультразвуковое изображение матки, прослушивание биения сердца утробного плода);</w:t>
      </w:r>
    </w:p>
    <w:p w:rsidR="008D2959" w:rsidRPr="0028392F" w:rsidRDefault="008D2959" w:rsidP="00CD6529">
      <w:pPr>
        <w:numPr>
          <w:ilvl w:val="0"/>
          <w:numId w:val="10"/>
        </w:numPr>
        <w:suppressAutoHyphens w:val="0"/>
        <w:spacing w:after="200" w:line="240" w:lineRule="auto"/>
        <w:ind w:left="2268" w:right="1264" w:hanging="425"/>
      </w:pPr>
      <w:r w:rsidRPr="0028392F">
        <w:t>подготовка к естественному грудному вскармливанию путем убеждения в необходимости этого;</w:t>
      </w:r>
    </w:p>
    <w:p w:rsidR="008D2959" w:rsidRPr="0028392F" w:rsidRDefault="008D2959" w:rsidP="00CD6529">
      <w:pPr>
        <w:numPr>
          <w:ilvl w:val="0"/>
          <w:numId w:val="10"/>
        </w:numPr>
        <w:suppressAutoHyphens w:val="0"/>
        <w:spacing w:after="200" w:line="240" w:lineRule="auto"/>
        <w:ind w:left="2268" w:right="1264" w:hanging="425"/>
      </w:pPr>
      <w:r w:rsidRPr="0028392F">
        <w:t>проведение необходимого лечения в некоторых простых случаях, в дополнение к приему витаминов и минеральных солей.</w:t>
      </w:r>
    </w:p>
    <w:p w:rsidR="008D2959" w:rsidRPr="0028392F" w:rsidRDefault="0018379D" w:rsidP="00557FD7">
      <w:pPr>
        <w:tabs>
          <w:tab w:val="left" w:pos="1843"/>
        </w:tabs>
        <w:spacing w:after="200" w:line="240" w:lineRule="auto"/>
        <w:ind w:left="1264" w:right="1264"/>
        <w:jc w:val="both"/>
      </w:pPr>
      <w:r>
        <w:rPr>
          <w:lang w:val="ru-RU"/>
        </w:rPr>
        <w:tab/>
      </w:r>
      <w:r w:rsidR="008D2959" w:rsidRPr="0028392F">
        <w:t>Услуги по охране материнского здоровья не ограничиваются периодом беременности, а распространяются и на послеродовой период, в течение которого мать приходит в медицинский центр, чтобы убедиться, что не возникло никаких осложнений, связанных с родами, а также получить помощь и поддержку по вопросам, касающимся естественного грудного вскармливания, не говоря уже об уходе, предоставляемом младенцу.</w:t>
      </w:r>
    </w:p>
    <w:p w:rsidR="008D2959" w:rsidRPr="00430B22" w:rsidRDefault="0052638F" w:rsidP="0010795E">
      <w:pPr>
        <w:tabs>
          <w:tab w:val="left" w:pos="1276"/>
        </w:tabs>
        <w:spacing w:after="200" w:line="240" w:lineRule="auto"/>
        <w:ind w:left="1264" w:right="1264" w:hanging="555"/>
        <w:rPr>
          <w:sz w:val="24"/>
          <w:szCs w:val="24"/>
        </w:rPr>
      </w:pPr>
      <w:r w:rsidRPr="0018379D">
        <w:rPr>
          <w:b/>
          <w:lang w:val="ru-RU"/>
        </w:rPr>
        <w:br w:type="page"/>
      </w:r>
      <w:r w:rsidR="008D2959" w:rsidRPr="00430B22">
        <w:rPr>
          <w:b/>
          <w:sz w:val="24"/>
          <w:szCs w:val="24"/>
          <w:lang w:val="en-US"/>
        </w:rPr>
        <w:t>III</w:t>
      </w:r>
      <w:r w:rsidR="008D2959" w:rsidRPr="00430B22">
        <w:rPr>
          <w:b/>
          <w:sz w:val="24"/>
          <w:szCs w:val="24"/>
        </w:rPr>
        <w:t xml:space="preserve">. </w:t>
      </w:r>
      <w:r w:rsidR="0010795E">
        <w:rPr>
          <w:b/>
          <w:sz w:val="24"/>
          <w:szCs w:val="24"/>
          <w:lang w:val="ru-RU"/>
        </w:rPr>
        <w:tab/>
      </w:r>
      <w:r w:rsidR="008D2959" w:rsidRPr="00430B22">
        <w:rPr>
          <w:b/>
          <w:sz w:val="24"/>
          <w:szCs w:val="24"/>
        </w:rPr>
        <w:t xml:space="preserve">Участие в экономической жизни </w:t>
      </w:r>
    </w:p>
    <w:p w:rsidR="008D2959" w:rsidRPr="0028392F" w:rsidRDefault="008D2959" w:rsidP="001F1518">
      <w:pPr>
        <w:tabs>
          <w:tab w:val="left" w:pos="1843"/>
        </w:tabs>
        <w:spacing w:after="200" w:line="240" w:lineRule="auto"/>
        <w:ind w:left="1264" w:right="1264"/>
        <w:jc w:val="both"/>
      </w:pPr>
      <w:r w:rsidRPr="0028392F">
        <w:tab/>
        <w:t>Любая оценка опыта женщин в Объединенных Арабских Эмиратах, участвующих в экономической жизни, требует упоминания двух фактов, на которых основывается экономика страны и которые являются определяющими при анализе и оценке этого опыта. В этой связи последние статистические данные, опубликованные Министерством образования, говорят о росте численности женщин (в возрасте 15 лет и старше) в составе рабочей силы: с 15 729 человек в 1995 году до 49 000 человек в 2006 году; иными словами, в 2006 году они составляли 22 процента всей рабочей силы. В течение этого же периода представленность женского населения в общем составе рабочей силы выросла с 5,4 процента до 11,8 процента.</w:t>
      </w:r>
    </w:p>
    <w:p w:rsidR="008D2959" w:rsidRPr="0028392F" w:rsidRDefault="008D2959" w:rsidP="0010795E">
      <w:pPr>
        <w:tabs>
          <w:tab w:val="left" w:pos="1843"/>
        </w:tabs>
        <w:spacing w:after="200" w:line="240" w:lineRule="auto"/>
        <w:ind w:left="1264" w:right="1264"/>
        <w:rPr>
          <w:b/>
        </w:rPr>
      </w:pPr>
      <w:r w:rsidRPr="0028392F">
        <w:rPr>
          <w:b/>
        </w:rPr>
        <w:t>Таблица 3.</w:t>
      </w:r>
      <w:r w:rsidRPr="0028392F">
        <w:rPr>
          <w:b/>
        </w:rPr>
        <w:tab/>
        <w:t xml:space="preserve">Процентный состав населения (в возрасте 15 лет и старше) </w:t>
      </w:r>
      <w:r w:rsidR="0010795E">
        <w:rPr>
          <w:b/>
          <w:lang w:val="ru-RU"/>
        </w:rPr>
        <w:br/>
      </w:r>
      <w:r w:rsidRPr="0028392F">
        <w:rPr>
          <w:b/>
        </w:rPr>
        <w:t>в разбивке по отношению к рабочей силе, основанный на данных переписи населения 2005 года</w:t>
      </w:r>
    </w:p>
    <w:tbl>
      <w:tblPr>
        <w:tblStyle w:val="TableGrid"/>
        <w:tblW w:w="992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21"/>
        <w:gridCol w:w="899"/>
        <w:gridCol w:w="833"/>
        <w:gridCol w:w="709"/>
        <w:gridCol w:w="850"/>
        <w:gridCol w:w="992"/>
        <w:gridCol w:w="851"/>
        <w:gridCol w:w="709"/>
        <w:gridCol w:w="850"/>
        <w:gridCol w:w="709"/>
      </w:tblGrid>
      <w:tr w:rsidR="008D2959" w:rsidRPr="0052638F">
        <w:tc>
          <w:tcPr>
            <w:tcW w:w="2521" w:type="dxa"/>
            <w:vMerge w:val="restart"/>
            <w:tcBorders>
              <w:top w:val="single" w:sz="4" w:space="0" w:color="auto"/>
            </w:tcBorders>
          </w:tcPr>
          <w:p w:rsidR="008D2959" w:rsidRPr="0052638F" w:rsidRDefault="008D2959" w:rsidP="0010795E">
            <w:pPr>
              <w:tabs>
                <w:tab w:val="left" w:pos="1843"/>
              </w:tabs>
              <w:spacing w:before="40" w:after="40" w:line="240" w:lineRule="auto"/>
              <w:rPr>
                <w:i/>
                <w:sz w:val="14"/>
                <w:szCs w:val="14"/>
              </w:rPr>
            </w:pPr>
            <w:r w:rsidRPr="0052638F">
              <w:rPr>
                <w:i/>
                <w:sz w:val="14"/>
                <w:szCs w:val="14"/>
              </w:rPr>
              <w:t>Отношение к рабочей силе</w:t>
            </w:r>
          </w:p>
          <w:p w:rsidR="008D2959" w:rsidRPr="0052638F" w:rsidRDefault="008D2959" w:rsidP="0052638F">
            <w:pPr>
              <w:tabs>
                <w:tab w:val="left" w:pos="1843"/>
              </w:tabs>
              <w:spacing w:before="40" w:after="40" w:line="240" w:lineRule="auto"/>
              <w:jc w:val="center"/>
              <w:rPr>
                <w:i/>
                <w:sz w:val="14"/>
                <w:szCs w:val="14"/>
              </w:rPr>
            </w:pPr>
          </w:p>
        </w:tc>
        <w:tc>
          <w:tcPr>
            <w:tcW w:w="2441" w:type="dxa"/>
            <w:gridSpan w:val="3"/>
            <w:tcBorders>
              <w:top w:val="single" w:sz="4"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Граждане</w:t>
            </w:r>
          </w:p>
        </w:tc>
        <w:tc>
          <w:tcPr>
            <w:tcW w:w="2693" w:type="dxa"/>
            <w:gridSpan w:val="3"/>
            <w:tcBorders>
              <w:top w:val="single" w:sz="4"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Не граждане</w:t>
            </w:r>
          </w:p>
        </w:tc>
        <w:tc>
          <w:tcPr>
            <w:tcW w:w="2268" w:type="dxa"/>
            <w:gridSpan w:val="3"/>
            <w:tcBorders>
              <w:top w:val="single" w:sz="4"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Всего</w:t>
            </w:r>
          </w:p>
        </w:tc>
      </w:tr>
      <w:tr w:rsidR="008D2959" w:rsidRPr="0052638F">
        <w:tc>
          <w:tcPr>
            <w:tcW w:w="2521" w:type="dxa"/>
            <w:vMerge/>
          </w:tcPr>
          <w:p w:rsidR="008D2959" w:rsidRPr="0052638F" w:rsidRDefault="008D2959" w:rsidP="0052638F">
            <w:pPr>
              <w:tabs>
                <w:tab w:val="left" w:pos="1843"/>
              </w:tabs>
              <w:spacing w:before="40" w:after="40" w:line="240" w:lineRule="auto"/>
              <w:jc w:val="both"/>
              <w:rPr>
                <w:i/>
                <w:sz w:val="14"/>
                <w:szCs w:val="14"/>
              </w:rPr>
            </w:pPr>
          </w:p>
        </w:tc>
        <w:tc>
          <w:tcPr>
            <w:tcW w:w="899" w:type="dxa"/>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Муж-чины</w:t>
            </w:r>
          </w:p>
        </w:tc>
        <w:tc>
          <w:tcPr>
            <w:tcW w:w="833" w:type="dxa"/>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Жен-щины</w:t>
            </w:r>
          </w:p>
        </w:tc>
        <w:tc>
          <w:tcPr>
            <w:tcW w:w="709" w:type="dxa"/>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Всего</w:t>
            </w:r>
          </w:p>
        </w:tc>
        <w:tc>
          <w:tcPr>
            <w:tcW w:w="850" w:type="dxa"/>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Муж-</w:t>
            </w:r>
          </w:p>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чины</w:t>
            </w:r>
          </w:p>
        </w:tc>
        <w:tc>
          <w:tcPr>
            <w:tcW w:w="992" w:type="dxa"/>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Жен-</w:t>
            </w:r>
            <w:r w:rsidR="0052638F" w:rsidRPr="0052638F">
              <w:rPr>
                <w:i/>
                <w:sz w:val="14"/>
                <w:szCs w:val="14"/>
                <w:lang w:val="ru-RU"/>
              </w:rPr>
              <w:br/>
            </w:r>
            <w:r w:rsidR="00557FD7">
              <w:rPr>
                <w:i/>
                <w:sz w:val="14"/>
                <w:szCs w:val="14"/>
                <w:lang w:val="ru-RU"/>
              </w:rPr>
              <w:t>щ</w:t>
            </w:r>
            <w:r w:rsidRPr="0052638F">
              <w:rPr>
                <w:i/>
                <w:sz w:val="14"/>
                <w:szCs w:val="14"/>
              </w:rPr>
              <w:t>ины</w:t>
            </w:r>
          </w:p>
        </w:tc>
        <w:tc>
          <w:tcPr>
            <w:tcW w:w="851" w:type="dxa"/>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Всего</w:t>
            </w:r>
          </w:p>
        </w:tc>
        <w:tc>
          <w:tcPr>
            <w:tcW w:w="709" w:type="dxa"/>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Муж-чины</w:t>
            </w:r>
          </w:p>
        </w:tc>
        <w:tc>
          <w:tcPr>
            <w:tcW w:w="850" w:type="dxa"/>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Жен-щины</w:t>
            </w:r>
          </w:p>
        </w:tc>
        <w:tc>
          <w:tcPr>
            <w:tcW w:w="709" w:type="dxa"/>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Всего</w:t>
            </w:r>
          </w:p>
        </w:tc>
      </w:tr>
      <w:tr w:rsidR="008D2959" w:rsidRPr="0052638F">
        <w:tc>
          <w:tcPr>
            <w:tcW w:w="2521" w:type="dxa"/>
            <w:vMerge/>
            <w:tcBorders>
              <w:bottom w:val="single" w:sz="12" w:space="0" w:color="auto"/>
            </w:tcBorders>
          </w:tcPr>
          <w:p w:rsidR="008D2959" w:rsidRPr="0052638F" w:rsidRDefault="008D2959" w:rsidP="0052638F">
            <w:pPr>
              <w:tabs>
                <w:tab w:val="left" w:pos="1843"/>
              </w:tabs>
              <w:spacing w:before="40" w:after="40" w:line="240" w:lineRule="auto"/>
              <w:jc w:val="both"/>
              <w:rPr>
                <w:i/>
                <w:sz w:val="14"/>
                <w:szCs w:val="14"/>
              </w:rPr>
            </w:pPr>
          </w:p>
        </w:tc>
        <w:tc>
          <w:tcPr>
            <w:tcW w:w="899" w:type="dxa"/>
            <w:tcBorders>
              <w:bottom w:val="single" w:sz="12"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w:t>
            </w:r>
          </w:p>
        </w:tc>
        <w:tc>
          <w:tcPr>
            <w:tcW w:w="833" w:type="dxa"/>
            <w:tcBorders>
              <w:bottom w:val="single" w:sz="12"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w:t>
            </w:r>
          </w:p>
        </w:tc>
        <w:tc>
          <w:tcPr>
            <w:tcW w:w="709" w:type="dxa"/>
            <w:tcBorders>
              <w:bottom w:val="single" w:sz="12"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w:t>
            </w:r>
          </w:p>
        </w:tc>
        <w:tc>
          <w:tcPr>
            <w:tcW w:w="850" w:type="dxa"/>
            <w:tcBorders>
              <w:bottom w:val="single" w:sz="12"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w:t>
            </w:r>
          </w:p>
        </w:tc>
        <w:tc>
          <w:tcPr>
            <w:tcW w:w="992" w:type="dxa"/>
            <w:tcBorders>
              <w:bottom w:val="single" w:sz="12"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w:t>
            </w:r>
          </w:p>
        </w:tc>
        <w:tc>
          <w:tcPr>
            <w:tcW w:w="851" w:type="dxa"/>
            <w:tcBorders>
              <w:bottom w:val="single" w:sz="12"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w:t>
            </w:r>
          </w:p>
        </w:tc>
        <w:tc>
          <w:tcPr>
            <w:tcW w:w="709" w:type="dxa"/>
            <w:tcBorders>
              <w:bottom w:val="single" w:sz="12"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w:t>
            </w:r>
          </w:p>
        </w:tc>
        <w:tc>
          <w:tcPr>
            <w:tcW w:w="850" w:type="dxa"/>
            <w:tcBorders>
              <w:bottom w:val="single" w:sz="12"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w:t>
            </w:r>
          </w:p>
        </w:tc>
        <w:tc>
          <w:tcPr>
            <w:tcW w:w="709" w:type="dxa"/>
            <w:tcBorders>
              <w:bottom w:val="single" w:sz="12" w:space="0" w:color="auto"/>
            </w:tcBorders>
          </w:tcPr>
          <w:p w:rsidR="008D2959" w:rsidRPr="0052638F" w:rsidRDefault="008D2959" w:rsidP="0052638F">
            <w:pPr>
              <w:tabs>
                <w:tab w:val="left" w:pos="1843"/>
              </w:tabs>
              <w:spacing w:before="40" w:after="40" w:line="240" w:lineRule="auto"/>
              <w:jc w:val="center"/>
              <w:rPr>
                <w:i/>
                <w:sz w:val="14"/>
                <w:szCs w:val="14"/>
              </w:rPr>
            </w:pPr>
            <w:r w:rsidRPr="0052638F">
              <w:rPr>
                <w:i/>
                <w:sz w:val="14"/>
                <w:szCs w:val="14"/>
              </w:rPr>
              <w:t>%</w:t>
            </w:r>
          </w:p>
        </w:tc>
      </w:tr>
      <w:tr w:rsidR="008D2959" w:rsidRPr="0052638F">
        <w:tc>
          <w:tcPr>
            <w:tcW w:w="2521" w:type="dxa"/>
            <w:tcBorders>
              <w:top w:val="single" w:sz="12" w:space="0" w:color="auto"/>
            </w:tcBorders>
          </w:tcPr>
          <w:p w:rsidR="008D2959" w:rsidRPr="0052638F" w:rsidRDefault="008D2959" w:rsidP="0052638F">
            <w:pPr>
              <w:tabs>
                <w:tab w:val="left" w:pos="1843"/>
              </w:tabs>
              <w:spacing w:before="40" w:after="40" w:line="240" w:lineRule="auto"/>
              <w:jc w:val="both"/>
              <w:rPr>
                <w:sz w:val="17"/>
                <w:szCs w:val="17"/>
              </w:rPr>
            </w:pPr>
            <w:r w:rsidRPr="0052638F">
              <w:rPr>
                <w:sz w:val="17"/>
                <w:szCs w:val="17"/>
              </w:rPr>
              <w:t>Рабочие</w:t>
            </w:r>
          </w:p>
        </w:tc>
        <w:tc>
          <w:tcPr>
            <w:tcW w:w="899" w:type="dxa"/>
            <w:tcBorders>
              <w:top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57,6</w:t>
            </w:r>
          </w:p>
        </w:tc>
        <w:tc>
          <w:tcPr>
            <w:tcW w:w="833" w:type="dxa"/>
            <w:tcBorders>
              <w:top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14,9</w:t>
            </w:r>
          </w:p>
        </w:tc>
        <w:tc>
          <w:tcPr>
            <w:tcW w:w="709" w:type="dxa"/>
            <w:tcBorders>
              <w:top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36,3</w:t>
            </w:r>
          </w:p>
        </w:tc>
        <w:tc>
          <w:tcPr>
            <w:tcW w:w="850" w:type="dxa"/>
            <w:tcBorders>
              <w:top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94,3</w:t>
            </w:r>
          </w:p>
        </w:tc>
        <w:tc>
          <w:tcPr>
            <w:tcW w:w="992" w:type="dxa"/>
            <w:tcBorders>
              <w:top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42,9</w:t>
            </w:r>
          </w:p>
        </w:tc>
        <w:tc>
          <w:tcPr>
            <w:tcW w:w="851" w:type="dxa"/>
            <w:tcBorders>
              <w:top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82,1</w:t>
            </w:r>
          </w:p>
        </w:tc>
        <w:tc>
          <w:tcPr>
            <w:tcW w:w="709" w:type="dxa"/>
            <w:tcBorders>
              <w:top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90,3</w:t>
            </w:r>
          </w:p>
        </w:tc>
        <w:tc>
          <w:tcPr>
            <w:tcW w:w="850" w:type="dxa"/>
            <w:tcBorders>
              <w:top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35,1</w:t>
            </w:r>
          </w:p>
        </w:tc>
        <w:tc>
          <w:tcPr>
            <w:tcW w:w="709" w:type="dxa"/>
            <w:tcBorders>
              <w:top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75,0</w:t>
            </w:r>
          </w:p>
        </w:tc>
      </w:tr>
      <w:tr w:rsidR="008D2959" w:rsidRPr="0052638F">
        <w:tc>
          <w:tcPr>
            <w:tcW w:w="2521" w:type="dxa"/>
          </w:tcPr>
          <w:p w:rsidR="008D2959" w:rsidRPr="0052638F" w:rsidRDefault="008D2959" w:rsidP="0052638F">
            <w:pPr>
              <w:tabs>
                <w:tab w:val="left" w:pos="1843"/>
              </w:tabs>
              <w:spacing w:before="40" w:after="40" w:line="240" w:lineRule="auto"/>
              <w:jc w:val="both"/>
              <w:rPr>
                <w:sz w:val="17"/>
                <w:szCs w:val="17"/>
              </w:rPr>
            </w:pPr>
            <w:r w:rsidRPr="0052638F">
              <w:rPr>
                <w:sz w:val="17"/>
                <w:szCs w:val="17"/>
              </w:rPr>
              <w:t>Безработные,</w:t>
            </w:r>
            <w:r w:rsidR="00C31604">
              <w:rPr>
                <w:sz w:val="17"/>
                <w:szCs w:val="17"/>
                <w:lang w:val="ru-RU"/>
              </w:rPr>
              <w:br/>
            </w:r>
            <w:r w:rsidRPr="0052638F">
              <w:rPr>
                <w:sz w:val="17"/>
                <w:szCs w:val="17"/>
              </w:rPr>
              <w:t>ранее работавшие</w:t>
            </w:r>
          </w:p>
        </w:tc>
        <w:tc>
          <w:tcPr>
            <w:tcW w:w="89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5,2</w:t>
            </w:r>
          </w:p>
        </w:tc>
        <w:tc>
          <w:tcPr>
            <w:tcW w:w="833"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0,5</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2,9</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0,5</w:t>
            </w:r>
          </w:p>
        </w:tc>
        <w:tc>
          <w:tcPr>
            <w:tcW w:w="992"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0,4</w:t>
            </w:r>
          </w:p>
        </w:tc>
        <w:tc>
          <w:tcPr>
            <w:tcW w:w="851"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0,5</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0,5</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0,8</w:t>
            </w:r>
          </w:p>
        </w:tc>
      </w:tr>
      <w:tr w:rsidR="008D2959" w:rsidRPr="0052638F">
        <w:tc>
          <w:tcPr>
            <w:tcW w:w="2521" w:type="dxa"/>
          </w:tcPr>
          <w:p w:rsidR="008D2959" w:rsidRPr="0052638F" w:rsidRDefault="008D2959" w:rsidP="0052638F">
            <w:pPr>
              <w:tabs>
                <w:tab w:val="left" w:pos="1843"/>
              </w:tabs>
              <w:spacing w:before="40" w:after="40" w:line="240" w:lineRule="auto"/>
              <w:rPr>
                <w:sz w:val="17"/>
                <w:szCs w:val="17"/>
              </w:rPr>
            </w:pPr>
            <w:r w:rsidRPr="0052638F">
              <w:rPr>
                <w:sz w:val="17"/>
                <w:szCs w:val="17"/>
              </w:rPr>
              <w:t>Безработные, ранее не работавшие</w:t>
            </w:r>
          </w:p>
        </w:tc>
        <w:tc>
          <w:tcPr>
            <w:tcW w:w="89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2,6</w:t>
            </w:r>
          </w:p>
        </w:tc>
        <w:tc>
          <w:tcPr>
            <w:tcW w:w="833"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2,9</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2,7</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1,2</w:t>
            </w:r>
          </w:p>
        </w:tc>
        <w:tc>
          <w:tcPr>
            <w:tcW w:w="992"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1,9</w:t>
            </w:r>
          </w:p>
        </w:tc>
        <w:tc>
          <w:tcPr>
            <w:tcW w:w="851"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1,4</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1,3</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2,2</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1,6</w:t>
            </w:r>
          </w:p>
        </w:tc>
      </w:tr>
      <w:tr w:rsidR="008D2959" w:rsidRPr="0052638F">
        <w:tc>
          <w:tcPr>
            <w:tcW w:w="2521" w:type="dxa"/>
          </w:tcPr>
          <w:p w:rsidR="008D2959" w:rsidRPr="0052638F" w:rsidRDefault="008D2959" w:rsidP="0052638F">
            <w:pPr>
              <w:tabs>
                <w:tab w:val="left" w:pos="1843"/>
              </w:tabs>
              <w:spacing w:before="40" w:after="40" w:line="240" w:lineRule="auto"/>
              <w:jc w:val="both"/>
              <w:rPr>
                <w:sz w:val="17"/>
                <w:szCs w:val="17"/>
              </w:rPr>
            </w:pPr>
            <w:r w:rsidRPr="0052638F">
              <w:rPr>
                <w:sz w:val="17"/>
                <w:szCs w:val="17"/>
              </w:rPr>
              <w:t>Работающие на дому</w:t>
            </w:r>
          </w:p>
        </w:tc>
        <w:tc>
          <w:tcPr>
            <w:tcW w:w="89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0,0</w:t>
            </w:r>
          </w:p>
        </w:tc>
        <w:tc>
          <w:tcPr>
            <w:tcW w:w="833"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47,0</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23,4</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0,0</w:t>
            </w:r>
          </w:p>
        </w:tc>
        <w:tc>
          <w:tcPr>
            <w:tcW w:w="992"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43,3</w:t>
            </w:r>
          </w:p>
        </w:tc>
        <w:tc>
          <w:tcPr>
            <w:tcW w:w="851"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10,2</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0,0</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44,3</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12,3</w:t>
            </w:r>
          </w:p>
        </w:tc>
      </w:tr>
      <w:tr w:rsidR="008D2959" w:rsidRPr="0052638F">
        <w:tc>
          <w:tcPr>
            <w:tcW w:w="2521" w:type="dxa"/>
          </w:tcPr>
          <w:p w:rsidR="008D2959" w:rsidRPr="0052638F" w:rsidRDefault="008D2959" w:rsidP="0052638F">
            <w:pPr>
              <w:tabs>
                <w:tab w:val="left" w:pos="1843"/>
              </w:tabs>
              <w:spacing w:before="40" w:after="40" w:line="240" w:lineRule="auto"/>
              <w:jc w:val="both"/>
              <w:rPr>
                <w:sz w:val="17"/>
                <w:szCs w:val="17"/>
              </w:rPr>
            </w:pPr>
            <w:r w:rsidRPr="0052638F">
              <w:rPr>
                <w:sz w:val="17"/>
                <w:szCs w:val="17"/>
              </w:rPr>
              <w:t>Учащиеся</w:t>
            </w:r>
          </w:p>
        </w:tc>
        <w:tc>
          <w:tcPr>
            <w:tcW w:w="89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25,6</w:t>
            </w:r>
          </w:p>
        </w:tc>
        <w:tc>
          <w:tcPr>
            <w:tcW w:w="833"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29,2</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27,4</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3,6</w:t>
            </w:r>
          </w:p>
        </w:tc>
        <w:tc>
          <w:tcPr>
            <w:tcW w:w="992"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10,2</w:t>
            </w:r>
          </w:p>
        </w:tc>
        <w:tc>
          <w:tcPr>
            <w:tcW w:w="851"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5,1</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5,9</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15,5</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8,6</w:t>
            </w:r>
          </w:p>
        </w:tc>
      </w:tr>
      <w:tr w:rsidR="008D2959" w:rsidRPr="0052638F">
        <w:tc>
          <w:tcPr>
            <w:tcW w:w="2521" w:type="dxa"/>
          </w:tcPr>
          <w:p w:rsidR="008D2959" w:rsidRPr="0052638F" w:rsidRDefault="008D2959" w:rsidP="0052638F">
            <w:pPr>
              <w:tabs>
                <w:tab w:val="left" w:pos="1843"/>
              </w:tabs>
              <w:spacing w:before="40" w:after="40" w:line="240" w:lineRule="auto"/>
              <w:jc w:val="both"/>
              <w:rPr>
                <w:sz w:val="17"/>
                <w:szCs w:val="17"/>
              </w:rPr>
            </w:pPr>
            <w:r w:rsidRPr="0052638F">
              <w:rPr>
                <w:sz w:val="17"/>
                <w:szCs w:val="17"/>
              </w:rPr>
              <w:t>Не ищущие работы</w:t>
            </w:r>
          </w:p>
        </w:tc>
        <w:tc>
          <w:tcPr>
            <w:tcW w:w="89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2,3</w:t>
            </w:r>
          </w:p>
        </w:tc>
        <w:tc>
          <w:tcPr>
            <w:tcW w:w="833"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0,9</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1,6</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0,1</w:t>
            </w:r>
          </w:p>
        </w:tc>
        <w:tc>
          <w:tcPr>
            <w:tcW w:w="992"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0,2</w:t>
            </w:r>
          </w:p>
        </w:tc>
        <w:tc>
          <w:tcPr>
            <w:tcW w:w="851"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0,1</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0,3</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0,4</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0,3</w:t>
            </w:r>
          </w:p>
        </w:tc>
      </w:tr>
      <w:tr w:rsidR="008D2959" w:rsidRPr="0052638F">
        <w:tc>
          <w:tcPr>
            <w:tcW w:w="2521" w:type="dxa"/>
          </w:tcPr>
          <w:p w:rsidR="008D2959" w:rsidRPr="0052638F" w:rsidRDefault="008D2959" w:rsidP="0052638F">
            <w:pPr>
              <w:tabs>
                <w:tab w:val="left" w:pos="1843"/>
              </w:tabs>
              <w:spacing w:before="40" w:after="40" w:line="240" w:lineRule="auto"/>
              <w:jc w:val="both"/>
              <w:rPr>
                <w:sz w:val="17"/>
                <w:szCs w:val="17"/>
              </w:rPr>
            </w:pPr>
            <w:r w:rsidRPr="0052638F">
              <w:rPr>
                <w:sz w:val="17"/>
                <w:szCs w:val="17"/>
              </w:rPr>
              <w:t xml:space="preserve">Нетрудоспособные </w:t>
            </w:r>
          </w:p>
        </w:tc>
        <w:tc>
          <w:tcPr>
            <w:tcW w:w="89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2,2</w:t>
            </w:r>
          </w:p>
        </w:tc>
        <w:tc>
          <w:tcPr>
            <w:tcW w:w="833"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0,8</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1,5</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0,2</w:t>
            </w:r>
          </w:p>
        </w:tc>
        <w:tc>
          <w:tcPr>
            <w:tcW w:w="992"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0,3</w:t>
            </w:r>
          </w:p>
        </w:tc>
        <w:tc>
          <w:tcPr>
            <w:tcW w:w="851"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0,3</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0,5</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0,4</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0,5</w:t>
            </w:r>
          </w:p>
        </w:tc>
      </w:tr>
      <w:tr w:rsidR="008D2959" w:rsidRPr="0052638F">
        <w:tc>
          <w:tcPr>
            <w:tcW w:w="2521" w:type="dxa"/>
          </w:tcPr>
          <w:p w:rsidR="008D2959" w:rsidRPr="0052638F" w:rsidRDefault="008D2959" w:rsidP="0052638F">
            <w:pPr>
              <w:tabs>
                <w:tab w:val="left" w:pos="1843"/>
              </w:tabs>
              <w:spacing w:before="40" w:after="40" w:line="240" w:lineRule="auto"/>
              <w:jc w:val="both"/>
              <w:rPr>
                <w:sz w:val="17"/>
                <w:szCs w:val="17"/>
              </w:rPr>
            </w:pPr>
            <w:r w:rsidRPr="0052638F">
              <w:rPr>
                <w:sz w:val="17"/>
                <w:szCs w:val="17"/>
              </w:rPr>
              <w:t>Отработавшие установленный срок, а также не принятые на работу</w:t>
            </w:r>
          </w:p>
        </w:tc>
        <w:tc>
          <w:tcPr>
            <w:tcW w:w="89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4,4</w:t>
            </w:r>
          </w:p>
        </w:tc>
        <w:tc>
          <w:tcPr>
            <w:tcW w:w="833"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3,5</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3,9</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0,1</w:t>
            </w:r>
          </w:p>
        </w:tc>
        <w:tc>
          <w:tcPr>
            <w:tcW w:w="992"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0,7</w:t>
            </w:r>
          </w:p>
        </w:tc>
        <w:tc>
          <w:tcPr>
            <w:tcW w:w="851"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0,3</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,06</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1,5</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0,8</w:t>
            </w:r>
          </w:p>
        </w:tc>
      </w:tr>
      <w:tr w:rsidR="008D2959" w:rsidRPr="0052638F">
        <w:tc>
          <w:tcPr>
            <w:tcW w:w="2521" w:type="dxa"/>
          </w:tcPr>
          <w:p w:rsidR="008D2959" w:rsidRPr="0052638F" w:rsidRDefault="008D2959" w:rsidP="0052638F">
            <w:pPr>
              <w:tabs>
                <w:tab w:val="left" w:pos="1843"/>
              </w:tabs>
              <w:spacing w:before="40" w:after="40" w:line="240" w:lineRule="auto"/>
              <w:jc w:val="both"/>
              <w:rPr>
                <w:sz w:val="17"/>
                <w:szCs w:val="17"/>
              </w:rPr>
            </w:pPr>
            <w:r w:rsidRPr="0052638F">
              <w:rPr>
                <w:sz w:val="17"/>
                <w:szCs w:val="17"/>
              </w:rPr>
              <w:t>Неустановленные</w:t>
            </w:r>
          </w:p>
        </w:tc>
        <w:tc>
          <w:tcPr>
            <w:tcW w:w="89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0,2</w:t>
            </w:r>
          </w:p>
        </w:tc>
        <w:tc>
          <w:tcPr>
            <w:tcW w:w="833"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0,2</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0,2</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0,0</w:t>
            </w:r>
          </w:p>
        </w:tc>
        <w:tc>
          <w:tcPr>
            <w:tcW w:w="992"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0,1</w:t>
            </w:r>
          </w:p>
        </w:tc>
        <w:tc>
          <w:tcPr>
            <w:tcW w:w="851"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0,1</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0,1</w:t>
            </w:r>
          </w:p>
        </w:tc>
        <w:tc>
          <w:tcPr>
            <w:tcW w:w="850"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0,2</w:t>
            </w:r>
          </w:p>
        </w:tc>
        <w:tc>
          <w:tcPr>
            <w:tcW w:w="709" w:type="dxa"/>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0,1</w:t>
            </w:r>
          </w:p>
        </w:tc>
      </w:tr>
      <w:tr w:rsidR="008D2959" w:rsidRPr="0052638F">
        <w:tc>
          <w:tcPr>
            <w:tcW w:w="2521" w:type="dxa"/>
            <w:tcBorders>
              <w:bottom w:val="single" w:sz="12" w:space="0" w:color="auto"/>
            </w:tcBorders>
          </w:tcPr>
          <w:p w:rsidR="008D2959" w:rsidRPr="0052638F" w:rsidRDefault="008D2959" w:rsidP="0052638F">
            <w:pPr>
              <w:tabs>
                <w:tab w:val="left" w:pos="1843"/>
              </w:tabs>
              <w:spacing w:before="40" w:after="40" w:line="240" w:lineRule="auto"/>
              <w:jc w:val="both"/>
              <w:rPr>
                <w:sz w:val="17"/>
                <w:szCs w:val="17"/>
              </w:rPr>
            </w:pPr>
            <w:r w:rsidRPr="0052638F">
              <w:rPr>
                <w:sz w:val="17"/>
                <w:szCs w:val="17"/>
              </w:rPr>
              <w:t>Всего</w:t>
            </w:r>
          </w:p>
        </w:tc>
        <w:tc>
          <w:tcPr>
            <w:tcW w:w="899" w:type="dxa"/>
            <w:tcBorders>
              <w:bottom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100</w:t>
            </w:r>
          </w:p>
        </w:tc>
        <w:tc>
          <w:tcPr>
            <w:tcW w:w="833" w:type="dxa"/>
            <w:tcBorders>
              <w:bottom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100</w:t>
            </w:r>
          </w:p>
        </w:tc>
        <w:tc>
          <w:tcPr>
            <w:tcW w:w="709" w:type="dxa"/>
            <w:tcBorders>
              <w:bottom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100</w:t>
            </w:r>
          </w:p>
        </w:tc>
        <w:tc>
          <w:tcPr>
            <w:tcW w:w="850" w:type="dxa"/>
            <w:tcBorders>
              <w:bottom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100</w:t>
            </w:r>
          </w:p>
        </w:tc>
        <w:tc>
          <w:tcPr>
            <w:tcW w:w="992" w:type="dxa"/>
            <w:tcBorders>
              <w:bottom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100</w:t>
            </w:r>
          </w:p>
        </w:tc>
        <w:tc>
          <w:tcPr>
            <w:tcW w:w="851" w:type="dxa"/>
            <w:tcBorders>
              <w:bottom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100</w:t>
            </w:r>
          </w:p>
        </w:tc>
        <w:tc>
          <w:tcPr>
            <w:tcW w:w="709" w:type="dxa"/>
            <w:tcBorders>
              <w:bottom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100</w:t>
            </w:r>
          </w:p>
        </w:tc>
        <w:tc>
          <w:tcPr>
            <w:tcW w:w="850" w:type="dxa"/>
            <w:tcBorders>
              <w:bottom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100</w:t>
            </w:r>
          </w:p>
        </w:tc>
        <w:tc>
          <w:tcPr>
            <w:tcW w:w="709" w:type="dxa"/>
            <w:tcBorders>
              <w:bottom w:val="single" w:sz="12" w:space="0" w:color="auto"/>
            </w:tcBorders>
          </w:tcPr>
          <w:p w:rsidR="008D2959" w:rsidRPr="0052638F" w:rsidRDefault="008D2959" w:rsidP="0052638F">
            <w:pPr>
              <w:tabs>
                <w:tab w:val="left" w:pos="1843"/>
              </w:tabs>
              <w:spacing w:before="40" w:after="40" w:line="240" w:lineRule="auto"/>
              <w:jc w:val="center"/>
              <w:rPr>
                <w:sz w:val="17"/>
                <w:szCs w:val="17"/>
              </w:rPr>
            </w:pPr>
            <w:r w:rsidRPr="0052638F">
              <w:rPr>
                <w:sz w:val="17"/>
                <w:szCs w:val="17"/>
              </w:rPr>
              <w:t>100</w:t>
            </w:r>
          </w:p>
        </w:tc>
      </w:tr>
    </w:tbl>
    <w:p w:rsidR="008D2959" w:rsidRPr="0052638F" w:rsidRDefault="008D2959" w:rsidP="00C31604">
      <w:pPr>
        <w:tabs>
          <w:tab w:val="left" w:pos="1843"/>
        </w:tabs>
        <w:spacing w:before="100" w:after="40" w:line="240" w:lineRule="auto"/>
        <w:ind w:left="1264" w:right="1264"/>
        <w:jc w:val="both"/>
        <w:rPr>
          <w:sz w:val="17"/>
          <w:szCs w:val="17"/>
        </w:rPr>
      </w:pPr>
      <w:r w:rsidRPr="0052638F">
        <w:rPr>
          <w:i/>
          <w:sz w:val="17"/>
          <w:szCs w:val="17"/>
        </w:rPr>
        <w:t xml:space="preserve">Источник: ОАЭ в цифрах, 2007 год, </w:t>
      </w:r>
      <w:r w:rsidRPr="0052638F">
        <w:rPr>
          <w:sz w:val="17"/>
          <w:szCs w:val="17"/>
        </w:rPr>
        <w:t>Министерство экономики</w:t>
      </w:r>
    </w:p>
    <w:p w:rsidR="008D2959" w:rsidRPr="0052638F" w:rsidRDefault="008D2959" w:rsidP="0052638F">
      <w:pPr>
        <w:tabs>
          <w:tab w:val="left" w:pos="1843"/>
        </w:tabs>
        <w:spacing w:before="40" w:after="40" w:line="240" w:lineRule="auto"/>
        <w:ind w:left="1264" w:right="1264"/>
        <w:jc w:val="both"/>
        <w:rPr>
          <w:sz w:val="17"/>
          <w:szCs w:val="17"/>
        </w:rPr>
      </w:pPr>
    </w:p>
    <w:p w:rsidR="008D2959" w:rsidRPr="0028392F" w:rsidRDefault="008D2959" w:rsidP="001F1518">
      <w:pPr>
        <w:tabs>
          <w:tab w:val="left" w:pos="1843"/>
        </w:tabs>
        <w:spacing w:after="200" w:line="240" w:lineRule="auto"/>
        <w:ind w:left="1264" w:right="1264"/>
        <w:jc w:val="both"/>
      </w:pPr>
      <w:r w:rsidRPr="0028392F">
        <w:tab/>
        <w:t>Объединенные Арабские Эмираты стремятся поощрить выход женщин на рынок труда и следят за тем, чтобы не устанавливал</w:t>
      </w:r>
      <w:r w:rsidR="00557FD7">
        <w:rPr>
          <w:lang w:val="ru-RU"/>
        </w:rPr>
        <w:t>о</w:t>
      </w:r>
      <w:r w:rsidRPr="0028392F">
        <w:t>сь никаких ограничений, касающихся видов работ, которые могут выполняться женщинами. И действительно, в нынешнем министерском составе есть четыре женщины-министра. Кроме того, женщины занимают другие руководящие должности в правительстве в ранге заместителя секретаря и помощника заместителя секретаря. В этой связи статистические данные, опубликованные гражданским советом по состоянию на 15 апреля 2007 года, показывают, что женщины Объединенных Арабских Эмиратов входят в состав всех федеральных министерств, как это можно увидеть из приведенной ниже таблицы, и что женщины преобладают в некоторых институтах, таких как Министерство образования, Министерство здравоохранения, Министерство высшего образования и научных исследований и Министерство социальных дел.</w:t>
      </w:r>
    </w:p>
    <w:p w:rsidR="008D2959" w:rsidRPr="0028392F" w:rsidRDefault="00D9640B" w:rsidP="0010795E">
      <w:pPr>
        <w:tabs>
          <w:tab w:val="left" w:pos="1843"/>
        </w:tabs>
        <w:spacing w:after="200" w:line="240" w:lineRule="auto"/>
        <w:ind w:left="1264" w:right="1264"/>
        <w:rPr>
          <w:b/>
        </w:rPr>
      </w:pPr>
      <w:r>
        <w:rPr>
          <w:b/>
        </w:rPr>
        <w:t>Таблица 4.</w:t>
      </w:r>
      <w:r>
        <w:rPr>
          <w:b/>
          <w:lang w:val="ru-RU"/>
        </w:rPr>
        <w:t xml:space="preserve"> </w:t>
      </w:r>
      <w:r w:rsidR="008D2959" w:rsidRPr="0028392F">
        <w:rPr>
          <w:b/>
        </w:rPr>
        <w:t xml:space="preserve">Работники, занятые в федеральных институтах, в разбивке </w:t>
      </w:r>
      <w:r w:rsidR="0010795E">
        <w:rPr>
          <w:b/>
          <w:lang w:val="ru-RU"/>
        </w:rPr>
        <w:br/>
      </w:r>
      <w:r w:rsidR="008D2959" w:rsidRPr="0028392F">
        <w:rPr>
          <w:b/>
        </w:rPr>
        <w:t xml:space="preserve">по полу, по состоянию на 15 апреля 2007 года </w:t>
      </w:r>
      <w:r w:rsidR="008D2959" w:rsidRPr="0028392F">
        <w:rPr>
          <w:b/>
        </w:rPr>
        <w:tab/>
      </w:r>
    </w:p>
    <w:tbl>
      <w:tblPr>
        <w:tblStyle w:val="TableGrid"/>
        <w:tblW w:w="878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08"/>
        <w:gridCol w:w="1129"/>
        <w:gridCol w:w="1089"/>
        <w:gridCol w:w="1957"/>
        <w:gridCol w:w="1151"/>
        <w:gridCol w:w="1146"/>
      </w:tblGrid>
      <w:tr w:rsidR="008D2959" w:rsidRPr="00C31604">
        <w:tc>
          <w:tcPr>
            <w:tcW w:w="2405" w:type="dxa"/>
            <w:tcBorders>
              <w:top w:val="single" w:sz="4" w:space="0" w:color="auto"/>
              <w:bottom w:val="single" w:sz="12" w:space="0" w:color="auto"/>
            </w:tcBorders>
          </w:tcPr>
          <w:p w:rsidR="008D2959" w:rsidRPr="00C31604" w:rsidRDefault="008D2959" w:rsidP="00E177D0">
            <w:pPr>
              <w:tabs>
                <w:tab w:val="left" w:pos="1843"/>
              </w:tabs>
              <w:spacing w:before="60" w:after="40" w:line="240" w:lineRule="auto"/>
              <w:rPr>
                <w:i/>
                <w:sz w:val="14"/>
                <w:szCs w:val="14"/>
              </w:rPr>
            </w:pPr>
            <w:r w:rsidRPr="00C31604">
              <w:rPr>
                <w:i/>
                <w:sz w:val="14"/>
                <w:szCs w:val="14"/>
              </w:rPr>
              <w:t>Министерство</w:t>
            </w:r>
          </w:p>
        </w:tc>
        <w:tc>
          <w:tcPr>
            <w:tcW w:w="1134" w:type="dxa"/>
            <w:tcBorders>
              <w:top w:val="single" w:sz="4" w:space="0" w:color="auto"/>
              <w:bottom w:val="single" w:sz="12" w:space="0" w:color="auto"/>
            </w:tcBorders>
          </w:tcPr>
          <w:p w:rsidR="008D2959" w:rsidRPr="00C31604" w:rsidRDefault="008D2959" w:rsidP="00E177D0">
            <w:pPr>
              <w:tabs>
                <w:tab w:val="left" w:pos="1843"/>
              </w:tabs>
              <w:spacing w:before="60" w:after="40" w:line="240" w:lineRule="auto"/>
              <w:ind w:right="227"/>
              <w:jc w:val="right"/>
              <w:rPr>
                <w:i/>
                <w:sz w:val="14"/>
                <w:szCs w:val="14"/>
              </w:rPr>
            </w:pPr>
            <w:r w:rsidRPr="00C31604">
              <w:rPr>
                <w:i/>
                <w:sz w:val="14"/>
                <w:szCs w:val="14"/>
              </w:rPr>
              <w:t>Мужчины</w:t>
            </w:r>
          </w:p>
        </w:tc>
        <w:tc>
          <w:tcPr>
            <w:tcW w:w="1083" w:type="dxa"/>
            <w:tcBorders>
              <w:top w:val="single" w:sz="4" w:space="0" w:color="auto"/>
              <w:bottom w:val="single" w:sz="12" w:space="0" w:color="auto"/>
            </w:tcBorders>
          </w:tcPr>
          <w:p w:rsidR="008D2959" w:rsidRPr="00C31604" w:rsidRDefault="008D2959" w:rsidP="00E177D0">
            <w:pPr>
              <w:tabs>
                <w:tab w:val="left" w:pos="1843"/>
              </w:tabs>
              <w:spacing w:before="60" w:after="40" w:line="240" w:lineRule="auto"/>
              <w:ind w:right="227"/>
              <w:jc w:val="right"/>
              <w:rPr>
                <w:i/>
                <w:sz w:val="14"/>
                <w:szCs w:val="14"/>
              </w:rPr>
            </w:pPr>
            <w:r w:rsidRPr="00C31604">
              <w:rPr>
                <w:i/>
                <w:sz w:val="14"/>
                <w:szCs w:val="14"/>
              </w:rPr>
              <w:t>Женщины</w:t>
            </w:r>
          </w:p>
        </w:tc>
        <w:tc>
          <w:tcPr>
            <w:tcW w:w="2005" w:type="dxa"/>
            <w:tcBorders>
              <w:top w:val="single" w:sz="4" w:space="0" w:color="auto"/>
              <w:bottom w:val="single" w:sz="12" w:space="0" w:color="auto"/>
            </w:tcBorders>
          </w:tcPr>
          <w:p w:rsidR="008D2959" w:rsidRPr="00C31604" w:rsidRDefault="008D2959" w:rsidP="00E177D0">
            <w:pPr>
              <w:tabs>
                <w:tab w:val="left" w:pos="1843"/>
              </w:tabs>
              <w:spacing w:before="60" w:after="40" w:line="240" w:lineRule="auto"/>
              <w:rPr>
                <w:i/>
                <w:sz w:val="14"/>
                <w:szCs w:val="14"/>
              </w:rPr>
            </w:pPr>
            <w:r w:rsidRPr="00C31604">
              <w:rPr>
                <w:i/>
                <w:sz w:val="14"/>
                <w:szCs w:val="14"/>
              </w:rPr>
              <w:t>Министерство</w:t>
            </w:r>
          </w:p>
        </w:tc>
        <w:tc>
          <w:tcPr>
            <w:tcW w:w="1150" w:type="dxa"/>
            <w:tcBorders>
              <w:top w:val="single" w:sz="4" w:space="0" w:color="auto"/>
              <w:bottom w:val="single" w:sz="12" w:space="0" w:color="auto"/>
            </w:tcBorders>
          </w:tcPr>
          <w:p w:rsidR="008D2959" w:rsidRPr="00C31604" w:rsidRDefault="008D2959" w:rsidP="00E177D0">
            <w:pPr>
              <w:tabs>
                <w:tab w:val="left" w:pos="1843"/>
              </w:tabs>
              <w:spacing w:before="60" w:after="40" w:line="240" w:lineRule="auto"/>
              <w:ind w:right="284"/>
              <w:jc w:val="right"/>
              <w:rPr>
                <w:i/>
                <w:sz w:val="14"/>
                <w:szCs w:val="14"/>
              </w:rPr>
            </w:pPr>
            <w:r w:rsidRPr="00C31604">
              <w:rPr>
                <w:i/>
                <w:sz w:val="14"/>
                <w:szCs w:val="14"/>
              </w:rPr>
              <w:t>Мужчины</w:t>
            </w:r>
          </w:p>
        </w:tc>
        <w:tc>
          <w:tcPr>
            <w:tcW w:w="1003" w:type="dxa"/>
            <w:tcBorders>
              <w:top w:val="single" w:sz="4" w:space="0" w:color="auto"/>
              <w:bottom w:val="single" w:sz="12" w:space="0" w:color="auto"/>
            </w:tcBorders>
          </w:tcPr>
          <w:p w:rsidR="008D2959" w:rsidRPr="00C31604" w:rsidRDefault="008D2959" w:rsidP="00E177D0">
            <w:pPr>
              <w:tabs>
                <w:tab w:val="left" w:pos="1843"/>
              </w:tabs>
              <w:spacing w:before="60" w:after="40" w:line="240" w:lineRule="auto"/>
              <w:ind w:right="284"/>
              <w:jc w:val="right"/>
              <w:rPr>
                <w:i/>
                <w:sz w:val="14"/>
                <w:szCs w:val="14"/>
              </w:rPr>
            </w:pPr>
            <w:r w:rsidRPr="00C31604">
              <w:rPr>
                <w:i/>
                <w:sz w:val="14"/>
                <w:szCs w:val="14"/>
              </w:rPr>
              <w:t>Женщины</w:t>
            </w:r>
          </w:p>
        </w:tc>
      </w:tr>
      <w:tr w:rsidR="008D2959" w:rsidRPr="00C31604">
        <w:tc>
          <w:tcPr>
            <w:tcW w:w="2405" w:type="dxa"/>
            <w:tcBorders>
              <w:top w:val="single" w:sz="12" w:space="0" w:color="auto"/>
            </w:tcBorders>
          </w:tcPr>
          <w:p w:rsidR="008D2959" w:rsidRPr="00C31604" w:rsidRDefault="008D2959" w:rsidP="00C31604">
            <w:pPr>
              <w:tabs>
                <w:tab w:val="left" w:pos="1843"/>
              </w:tabs>
              <w:spacing w:before="20" w:after="20" w:line="240" w:lineRule="auto"/>
              <w:jc w:val="both"/>
              <w:rPr>
                <w:sz w:val="17"/>
                <w:szCs w:val="17"/>
              </w:rPr>
            </w:pPr>
            <w:r w:rsidRPr="00C31604">
              <w:rPr>
                <w:sz w:val="17"/>
                <w:szCs w:val="17"/>
              </w:rPr>
              <w:t>Министерство образования</w:t>
            </w:r>
          </w:p>
        </w:tc>
        <w:tc>
          <w:tcPr>
            <w:tcW w:w="1134" w:type="dxa"/>
            <w:tcBorders>
              <w:top w:val="single" w:sz="12" w:space="0" w:color="auto"/>
            </w:tcBorders>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11 500</w:t>
            </w:r>
          </w:p>
        </w:tc>
        <w:tc>
          <w:tcPr>
            <w:tcW w:w="1083" w:type="dxa"/>
            <w:tcBorders>
              <w:top w:val="single" w:sz="12" w:space="0" w:color="auto"/>
            </w:tcBorders>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20 215</w:t>
            </w:r>
          </w:p>
        </w:tc>
        <w:tc>
          <w:tcPr>
            <w:tcW w:w="2005" w:type="dxa"/>
            <w:tcBorders>
              <w:top w:val="single" w:sz="12" w:space="0" w:color="auto"/>
            </w:tcBorders>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высшего образования и научных исследований</w:t>
            </w:r>
          </w:p>
        </w:tc>
        <w:tc>
          <w:tcPr>
            <w:tcW w:w="1150" w:type="dxa"/>
            <w:tcBorders>
              <w:top w:val="single" w:sz="12" w:space="0" w:color="auto"/>
            </w:tcBorders>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27</w:t>
            </w:r>
          </w:p>
        </w:tc>
        <w:tc>
          <w:tcPr>
            <w:tcW w:w="1003" w:type="dxa"/>
            <w:tcBorders>
              <w:top w:val="single" w:sz="12" w:space="0" w:color="auto"/>
            </w:tcBorders>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36</w:t>
            </w:r>
          </w:p>
        </w:tc>
      </w:tr>
      <w:tr w:rsidR="008D2959" w:rsidRPr="00C31604">
        <w:tc>
          <w:tcPr>
            <w:tcW w:w="2405" w:type="dxa"/>
          </w:tcPr>
          <w:p w:rsidR="008D2959" w:rsidRPr="00C31604" w:rsidRDefault="008D2959" w:rsidP="00C31604">
            <w:pPr>
              <w:tabs>
                <w:tab w:val="left" w:pos="1843"/>
              </w:tabs>
              <w:spacing w:before="20" w:after="20" w:line="240" w:lineRule="auto"/>
              <w:jc w:val="both"/>
              <w:rPr>
                <w:sz w:val="17"/>
                <w:szCs w:val="17"/>
              </w:rPr>
            </w:pPr>
            <w:r w:rsidRPr="00C31604">
              <w:rPr>
                <w:sz w:val="17"/>
                <w:szCs w:val="17"/>
              </w:rPr>
              <w:t>Министерство здравоохранения</w:t>
            </w: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2 702</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5 328</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Государственное министерство по делам Федерального национального совета</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11</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7</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по делам культуры, молодежи и развития общества</w:t>
            </w: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1 070</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95</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Департамент протокола и организации приема иностранных делегаций</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59</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7</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lang w:val="en-US"/>
              </w:rPr>
            </w:pPr>
            <w:r w:rsidRPr="00C31604">
              <w:rPr>
                <w:sz w:val="17"/>
                <w:szCs w:val="17"/>
              </w:rPr>
              <w:t xml:space="preserve">Министерство внутренних </w:t>
            </w:r>
          </w:p>
          <w:p w:rsidR="008D2959" w:rsidRPr="00C31604" w:rsidRDefault="008D2959" w:rsidP="00C31604">
            <w:pPr>
              <w:tabs>
                <w:tab w:val="left" w:pos="1843"/>
              </w:tabs>
              <w:spacing w:before="20" w:after="20" w:line="240" w:lineRule="auto"/>
              <w:rPr>
                <w:sz w:val="17"/>
                <w:szCs w:val="17"/>
              </w:rPr>
            </w:pPr>
            <w:r w:rsidRPr="00C31604">
              <w:rPr>
                <w:sz w:val="17"/>
                <w:szCs w:val="17"/>
              </w:rPr>
              <w:t>дел</w:t>
            </w:r>
          </w:p>
        </w:tc>
        <w:tc>
          <w:tcPr>
            <w:tcW w:w="1134" w:type="dxa"/>
          </w:tcPr>
          <w:p w:rsidR="008D2959" w:rsidRPr="00C31604" w:rsidRDefault="008D2959" w:rsidP="00C31604">
            <w:pPr>
              <w:tabs>
                <w:tab w:val="left" w:pos="1843"/>
              </w:tabs>
              <w:spacing w:before="20" w:after="20" w:line="240" w:lineRule="auto"/>
              <w:ind w:right="284"/>
              <w:jc w:val="right"/>
              <w:rPr>
                <w:sz w:val="17"/>
                <w:szCs w:val="17"/>
                <w:lang w:val="en-US"/>
              </w:rPr>
            </w:pPr>
            <w:r w:rsidRPr="00C31604">
              <w:rPr>
                <w:sz w:val="17"/>
                <w:szCs w:val="17"/>
                <w:lang w:val="en-US"/>
              </w:rPr>
              <w:t>196</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92</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социальных дел</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150</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459</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общественных работ</w:t>
            </w:r>
          </w:p>
        </w:tc>
        <w:tc>
          <w:tcPr>
            <w:tcW w:w="1134" w:type="dxa"/>
          </w:tcPr>
          <w:p w:rsidR="008D2959" w:rsidRPr="00C31604" w:rsidRDefault="008D2959" w:rsidP="00C31604">
            <w:pPr>
              <w:tabs>
                <w:tab w:val="left" w:pos="1843"/>
              </w:tabs>
              <w:spacing w:before="20" w:after="20" w:line="240" w:lineRule="auto"/>
              <w:ind w:right="284"/>
              <w:jc w:val="right"/>
              <w:rPr>
                <w:sz w:val="17"/>
                <w:szCs w:val="17"/>
                <w:lang w:val="en-US"/>
              </w:rPr>
            </w:pPr>
            <w:r w:rsidRPr="00C31604">
              <w:rPr>
                <w:sz w:val="17"/>
                <w:szCs w:val="17"/>
              </w:rPr>
              <w:t>2 140</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128</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Национальный совет по СМИ</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176</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55</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по делам охраны окружающей среды и водоснабжения</w:t>
            </w: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4 760</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105</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Государственный министр по делам Совета министров</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26</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9</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rPr>
            </w:pPr>
            <w:r w:rsidRPr="00C31604">
              <w:rPr>
                <w:sz w:val="17"/>
                <w:szCs w:val="17"/>
              </w:rPr>
              <w:t>Национальное транспортное управление</w:t>
            </w:r>
          </w:p>
          <w:p w:rsidR="008D2959" w:rsidRPr="00C31604" w:rsidRDefault="008D2959" w:rsidP="00C31604">
            <w:pPr>
              <w:tabs>
                <w:tab w:val="left" w:pos="1843"/>
              </w:tabs>
              <w:spacing w:before="20" w:after="20" w:line="240" w:lineRule="auto"/>
              <w:rPr>
                <w:sz w:val="17"/>
                <w:szCs w:val="17"/>
              </w:rPr>
            </w:pP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64</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34</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Управление заместителя премьер-министра шейха Султана</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50</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иностранных дел</w:t>
            </w: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152</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101</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Управление заместителя премьер-министра шейха Хамдана</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16</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7</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rPr>
            </w:pPr>
            <w:r w:rsidRPr="00C31604">
              <w:rPr>
                <w:sz w:val="17"/>
                <w:szCs w:val="17"/>
              </w:rPr>
              <w:t xml:space="preserve">Министерство юстиции  </w:t>
            </w: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633</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171</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развития государственного сектора</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9</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2</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юстиции</w:t>
            </w:r>
          </w:p>
          <w:p w:rsidR="008D2959" w:rsidRPr="00C31604" w:rsidRDefault="008D2959" w:rsidP="00C31604">
            <w:pPr>
              <w:tabs>
                <w:tab w:val="left" w:pos="1843"/>
              </w:tabs>
              <w:spacing w:before="20" w:after="20" w:line="240" w:lineRule="auto"/>
              <w:rPr>
                <w:sz w:val="17"/>
                <w:szCs w:val="17"/>
              </w:rPr>
            </w:pP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376</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331</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по делам Высшего совета и Совета сотрудничества</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2</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финансов и промышленности</w:t>
            </w: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277</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124</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Федеральный управляющий исламскими делами и пожертвованиями</w:t>
            </w:r>
          </w:p>
        </w:tc>
        <w:tc>
          <w:tcPr>
            <w:tcW w:w="1150" w:type="dxa"/>
          </w:tcPr>
          <w:p w:rsidR="008D2959" w:rsidRPr="00C31604" w:rsidRDefault="008D2959" w:rsidP="00C31604">
            <w:pPr>
              <w:tabs>
                <w:tab w:val="left" w:pos="1843"/>
              </w:tabs>
              <w:spacing w:before="20" w:after="20" w:line="240" w:lineRule="auto"/>
              <w:ind w:right="284"/>
              <w:jc w:val="right"/>
              <w:rPr>
                <w:sz w:val="17"/>
                <w:szCs w:val="17"/>
                <w:lang w:val="en-US"/>
              </w:rPr>
            </w:pPr>
            <w:r w:rsidRPr="00C31604">
              <w:rPr>
                <w:sz w:val="17"/>
                <w:szCs w:val="17"/>
                <w:lang w:val="en-US"/>
              </w:rPr>
              <w:t>176</w:t>
            </w:r>
          </w:p>
        </w:tc>
        <w:tc>
          <w:tcPr>
            <w:tcW w:w="1003" w:type="dxa"/>
          </w:tcPr>
          <w:p w:rsidR="008D2959" w:rsidRPr="00C31604" w:rsidRDefault="008D2959" w:rsidP="00C31604">
            <w:pPr>
              <w:tabs>
                <w:tab w:val="left" w:pos="1843"/>
              </w:tabs>
              <w:spacing w:before="20" w:after="20" w:line="240" w:lineRule="auto"/>
              <w:ind w:right="284"/>
              <w:jc w:val="right"/>
              <w:rPr>
                <w:sz w:val="17"/>
                <w:szCs w:val="17"/>
                <w:lang w:val="en-US"/>
              </w:rPr>
            </w:pPr>
            <w:r w:rsidRPr="00C31604">
              <w:rPr>
                <w:sz w:val="17"/>
                <w:szCs w:val="17"/>
                <w:lang w:val="en-US"/>
              </w:rPr>
              <w:t>45</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rPr>
            </w:pPr>
            <w:r w:rsidRPr="00C31604">
              <w:rPr>
                <w:sz w:val="17"/>
                <w:szCs w:val="17"/>
              </w:rPr>
              <w:t>Департамент гражданской службы</w:t>
            </w: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76</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70</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Управление премьер-министра</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21</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3</w:t>
            </w:r>
          </w:p>
        </w:tc>
      </w:tr>
      <w:tr w:rsidR="008D2959" w:rsidRPr="00C31604">
        <w:tc>
          <w:tcPr>
            <w:tcW w:w="2405" w:type="dxa"/>
          </w:tcPr>
          <w:p w:rsidR="008D2959" w:rsidRPr="00C31604" w:rsidRDefault="008D2959" w:rsidP="00C31604">
            <w:pPr>
              <w:tabs>
                <w:tab w:val="left" w:pos="1843"/>
              </w:tabs>
              <w:spacing w:before="20" w:after="20" w:line="240" w:lineRule="auto"/>
              <w:rPr>
                <w:sz w:val="17"/>
                <w:szCs w:val="17"/>
                <w:lang w:val="en-US"/>
              </w:rPr>
            </w:pPr>
            <w:r w:rsidRPr="00C31604">
              <w:rPr>
                <w:sz w:val="17"/>
                <w:szCs w:val="17"/>
              </w:rPr>
              <w:t>Министерство экономики</w:t>
            </w:r>
            <w:r w:rsidRPr="00C31604">
              <w:rPr>
                <w:sz w:val="17"/>
                <w:szCs w:val="17"/>
                <w:lang w:val="en-US"/>
              </w:rPr>
              <w:t>/</w:t>
            </w:r>
          </w:p>
          <w:p w:rsidR="008D2959" w:rsidRPr="00C31604" w:rsidRDefault="008D2959" w:rsidP="00C31604">
            <w:pPr>
              <w:tabs>
                <w:tab w:val="left" w:pos="1843"/>
              </w:tabs>
              <w:spacing w:before="20" w:after="20" w:line="240" w:lineRule="auto"/>
              <w:rPr>
                <w:sz w:val="17"/>
                <w:szCs w:val="17"/>
              </w:rPr>
            </w:pPr>
            <w:r w:rsidRPr="00C31604">
              <w:rPr>
                <w:sz w:val="17"/>
                <w:szCs w:val="17"/>
              </w:rPr>
              <w:t>отдел планирования</w:t>
            </w:r>
          </w:p>
        </w:tc>
        <w:tc>
          <w:tcPr>
            <w:tcW w:w="1134"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72</w:t>
            </w:r>
          </w:p>
        </w:tc>
        <w:tc>
          <w:tcPr>
            <w:tcW w:w="108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48</w:t>
            </w:r>
          </w:p>
        </w:tc>
        <w:tc>
          <w:tcPr>
            <w:tcW w:w="2005" w:type="dxa"/>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энергетики</w:t>
            </w:r>
          </w:p>
        </w:tc>
        <w:tc>
          <w:tcPr>
            <w:tcW w:w="1150"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56</w:t>
            </w:r>
          </w:p>
        </w:tc>
        <w:tc>
          <w:tcPr>
            <w:tcW w:w="1003" w:type="dxa"/>
          </w:tcPr>
          <w:p w:rsidR="008D2959" w:rsidRPr="00C31604" w:rsidRDefault="008D2959" w:rsidP="00C31604">
            <w:pPr>
              <w:tabs>
                <w:tab w:val="left" w:pos="1843"/>
              </w:tabs>
              <w:spacing w:before="20" w:after="20" w:line="240" w:lineRule="auto"/>
              <w:ind w:right="284"/>
              <w:jc w:val="right"/>
              <w:rPr>
                <w:sz w:val="17"/>
                <w:szCs w:val="17"/>
              </w:rPr>
            </w:pPr>
            <w:r w:rsidRPr="00C31604">
              <w:rPr>
                <w:sz w:val="17"/>
                <w:szCs w:val="17"/>
              </w:rPr>
              <w:t>30</w:t>
            </w:r>
          </w:p>
        </w:tc>
      </w:tr>
      <w:tr w:rsidR="008D2959" w:rsidRPr="00C31604">
        <w:tc>
          <w:tcPr>
            <w:tcW w:w="2405" w:type="dxa"/>
            <w:tcBorders>
              <w:bottom w:val="single" w:sz="12" w:space="0" w:color="auto"/>
            </w:tcBorders>
          </w:tcPr>
          <w:p w:rsidR="008D2959" w:rsidRPr="00C31604" w:rsidRDefault="008D2959" w:rsidP="00C31604">
            <w:pPr>
              <w:tabs>
                <w:tab w:val="left" w:pos="1843"/>
              </w:tabs>
              <w:spacing w:before="20" w:after="20" w:line="240" w:lineRule="auto"/>
              <w:rPr>
                <w:sz w:val="17"/>
                <w:szCs w:val="17"/>
              </w:rPr>
            </w:pPr>
            <w:r w:rsidRPr="00C31604">
              <w:rPr>
                <w:sz w:val="17"/>
                <w:szCs w:val="17"/>
              </w:rPr>
              <w:t>Министерство  экономики и планирования/</w:t>
            </w:r>
          </w:p>
          <w:p w:rsidR="008D2959" w:rsidRPr="00C31604" w:rsidRDefault="008D2959" w:rsidP="00C31604">
            <w:pPr>
              <w:tabs>
                <w:tab w:val="left" w:pos="1843"/>
              </w:tabs>
              <w:spacing w:before="20" w:after="20" w:line="240" w:lineRule="auto"/>
              <w:rPr>
                <w:sz w:val="17"/>
                <w:szCs w:val="17"/>
              </w:rPr>
            </w:pPr>
            <w:r w:rsidRPr="00C31604">
              <w:rPr>
                <w:sz w:val="17"/>
                <w:szCs w:val="17"/>
              </w:rPr>
              <w:t>отдел экономики</w:t>
            </w:r>
          </w:p>
        </w:tc>
        <w:tc>
          <w:tcPr>
            <w:tcW w:w="1134" w:type="dxa"/>
            <w:tcBorders>
              <w:bottom w:val="single" w:sz="12" w:space="0" w:color="auto"/>
            </w:tcBorders>
          </w:tcPr>
          <w:p w:rsidR="008D2959" w:rsidRPr="00C31604" w:rsidRDefault="008D2959" w:rsidP="00C31604">
            <w:pPr>
              <w:tabs>
                <w:tab w:val="left" w:pos="1843"/>
              </w:tabs>
              <w:spacing w:before="20" w:after="20" w:line="240" w:lineRule="auto"/>
              <w:ind w:right="284"/>
              <w:jc w:val="right"/>
              <w:rPr>
                <w:sz w:val="17"/>
                <w:szCs w:val="17"/>
                <w:lang w:val="en-US"/>
              </w:rPr>
            </w:pPr>
            <w:r w:rsidRPr="00C31604">
              <w:rPr>
                <w:sz w:val="17"/>
                <w:szCs w:val="17"/>
                <w:lang w:val="en-US"/>
              </w:rPr>
              <w:t>99</w:t>
            </w:r>
          </w:p>
        </w:tc>
        <w:tc>
          <w:tcPr>
            <w:tcW w:w="1083" w:type="dxa"/>
            <w:tcBorders>
              <w:bottom w:val="single" w:sz="12" w:space="0" w:color="auto"/>
            </w:tcBorders>
          </w:tcPr>
          <w:p w:rsidR="008D2959" w:rsidRPr="00C31604" w:rsidRDefault="008D2959" w:rsidP="00C31604">
            <w:pPr>
              <w:tabs>
                <w:tab w:val="left" w:pos="1843"/>
              </w:tabs>
              <w:spacing w:before="20" w:after="20" w:line="240" w:lineRule="auto"/>
              <w:ind w:right="284"/>
              <w:jc w:val="right"/>
              <w:rPr>
                <w:sz w:val="17"/>
                <w:szCs w:val="17"/>
                <w:lang w:val="en-US"/>
              </w:rPr>
            </w:pPr>
            <w:r w:rsidRPr="00C31604">
              <w:rPr>
                <w:sz w:val="17"/>
                <w:szCs w:val="17"/>
                <w:lang w:val="en-US"/>
              </w:rPr>
              <w:t>68</w:t>
            </w:r>
          </w:p>
        </w:tc>
        <w:tc>
          <w:tcPr>
            <w:tcW w:w="2005" w:type="dxa"/>
            <w:tcBorders>
              <w:bottom w:val="single" w:sz="12" w:space="0" w:color="auto"/>
            </w:tcBorders>
          </w:tcPr>
          <w:p w:rsidR="008D2959" w:rsidRPr="00C31604" w:rsidRDefault="008D2959" w:rsidP="00C31604">
            <w:pPr>
              <w:tabs>
                <w:tab w:val="left" w:pos="1843"/>
              </w:tabs>
              <w:spacing w:before="20" w:after="20" w:line="240" w:lineRule="auto"/>
              <w:jc w:val="both"/>
              <w:rPr>
                <w:sz w:val="17"/>
                <w:szCs w:val="17"/>
                <w:lang w:val="en-US"/>
              </w:rPr>
            </w:pPr>
          </w:p>
        </w:tc>
        <w:tc>
          <w:tcPr>
            <w:tcW w:w="1150" w:type="dxa"/>
            <w:tcBorders>
              <w:bottom w:val="single" w:sz="12" w:space="0" w:color="auto"/>
            </w:tcBorders>
          </w:tcPr>
          <w:p w:rsidR="008D2959" w:rsidRPr="00C31604" w:rsidRDefault="008D2959" w:rsidP="00C31604">
            <w:pPr>
              <w:tabs>
                <w:tab w:val="left" w:pos="1843"/>
              </w:tabs>
              <w:spacing w:before="20" w:after="20" w:line="240" w:lineRule="auto"/>
              <w:ind w:right="284"/>
              <w:jc w:val="right"/>
              <w:rPr>
                <w:sz w:val="17"/>
                <w:szCs w:val="17"/>
                <w:lang w:val="en-US"/>
              </w:rPr>
            </w:pPr>
          </w:p>
        </w:tc>
        <w:tc>
          <w:tcPr>
            <w:tcW w:w="1003" w:type="dxa"/>
            <w:tcBorders>
              <w:bottom w:val="single" w:sz="12" w:space="0" w:color="auto"/>
            </w:tcBorders>
          </w:tcPr>
          <w:p w:rsidR="008D2959" w:rsidRPr="00C31604" w:rsidRDefault="008D2959" w:rsidP="00C31604">
            <w:pPr>
              <w:tabs>
                <w:tab w:val="left" w:pos="1843"/>
              </w:tabs>
              <w:spacing w:before="20" w:after="20" w:line="240" w:lineRule="auto"/>
              <w:ind w:right="284"/>
              <w:jc w:val="right"/>
              <w:rPr>
                <w:sz w:val="17"/>
                <w:szCs w:val="17"/>
                <w:lang w:val="en-US"/>
              </w:rPr>
            </w:pPr>
          </w:p>
        </w:tc>
      </w:tr>
    </w:tbl>
    <w:p w:rsidR="008D2959" w:rsidRPr="00C31604" w:rsidRDefault="008D2959" w:rsidP="00C31604">
      <w:pPr>
        <w:tabs>
          <w:tab w:val="left" w:pos="1843"/>
        </w:tabs>
        <w:spacing w:before="120" w:after="200" w:line="240" w:lineRule="auto"/>
        <w:ind w:left="1264" w:right="1264"/>
        <w:jc w:val="both"/>
        <w:rPr>
          <w:sz w:val="17"/>
          <w:szCs w:val="17"/>
        </w:rPr>
      </w:pPr>
      <w:r w:rsidRPr="00C31604">
        <w:rPr>
          <w:i/>
          <w:sz w:val="17"/>
          <w:szCs w:val="17"/>
        </w:rPr>
        <w:t>Источник</w:t>
      </w:r>
      <w:r w:rsidRPr="00C31604">
        <w:rPr>
          <w:sz w:val="17"/>
          <w:szCs w:val="17"/>
        </w:rPr>
        <w:t>: Департамент гражданской службы</w:t>
      </w:r>
    </w:p>
    <w:p w:rsidR="008D2959" w:rsidRPr="0028392F" w:rsidRDefault="008D2959" w:rsidP="001F1518">
      <w:pPr>
        <w:tabs>
          <w:tab w:val="left" w:pos="1843"/>
        </w:tabs>
        <w:spacing w:after="200" w:line="240" w:lineRule="auto"/>
        <w:ind w:left="1264" w:right="1264"/>
        <w:jc w:val="both"/>
      </w:pPr>
      <w:r w:rsidRPr="0028392F">
        <w:tab/>
        <w:t>Государство начало также осуществлять ряд инициатив, направленных на усиление роли женщин в секторе предпринимательства и укрепление их позиций во всех сферах – экономической, социальной и политической. Это достигается путем подготовки и обучения женщин на управленческих уровнях с целью укрепить их участие в поддержке экономического прогресса, в учреждении советов женщин-предпринимательниц и учреждении премии женщинам-предпринимательницам в Эмиратах. Объем инвестиций в предприятия, которыми руководят свыше 11 тыс. женщин по всей стране, насчитывает приблизительно 14 млн. дирхамов Объединенных Арабских Эмиратов. Бόльшая часть этих инвестиций размещена в таких сферах деятельности, как оптовая торговля, ремонт, банки, недвижимость, лизинг, обрабатывающая промышленность, туристический и гостиничный бизнес, заключение договоров и строительство.</w:t>
      </w:r>
    </w:p>
    <w:p w:rsidR="008D2959" w:rsidRPr="00430B22" w:rsidRDefault="008D2959" w:rsidP="00430B22">
      <w:pPr>
        <w:tabs>
          <w:tab w:val="left" w:pos="1843"/>
        </w:tabs>
        <w:spacing w:after="200" w:line="240" w:lineRule="auto"/>
        <w:ind w:left="1264" w:right="1264" w:hanging="413"/>
        <w:jc w:val="both"/>
        <w:rPr>
          <w:sz w:val="24"/>
          <w:szCs w:val="24"/>
        </w:rPr>
      </w:pPr>
      <w:r w:rsidRPr="00430B22">
        <w:rPr>
          <w:b/>
          <w:sz w:val="24"/>
          <w:szCs w:val="24"/>
          <w:lang w:val="en-US"/>
        </w:rPr>
        <w:t>IV</w:t>
      </w:r>
      <w:r w:rsidRPr="00430B22">
        <w:rPr>
          <w:b/>
          <w:sz w:val="24"/>
          <w:szCs w:val="24"/>
        </w:rPr>
        <w:t>.</w:t>
      </w:r>
      <w:r w:rsidRPr="00430B22">
        <w:rPr>
          <w:sz w:val="24"/>
          <w:szCs w:val="24"/>
        </w:rPr>
        <w:tab/>
      </w:r>
      <w:r w:rsidRPr="00430B22">
        <w:rPr>
          <w:b/>
          <w:sz w:val="24"/>
          <w:szCs w:val="24"/>
        </w:rPr>
        <w:t>Участие в политической жизни и принятии решений</w:t>
      </w:r>
    </w:p>
    <w:p w:rsidR="008D2959" w:rsidRPr="0028392F" w:rsidRDefault="008D2959" w:rsidP="001F1518">
      <w:pPr>
        <w:tabs>
          <w:tab w:val="left" w:pos="1843"/>
        </w:tabs>
        <w:spacing w:after="200" w:line="240" w:lineRule="auto"/>
        <w:ind w:left="1264" w:right="1264"/>
        <w:jc w:val="both"/>
      </w:pPr>
      <w:r w:rsidRPr="0028392F">
        <w:tab/>
        <w:t xml:space="preserve">В Объединенных Арабских Эмиратах произошли изменения в том, что касается политического участия граждан страны в выборах членов Федерального национального совета. Это изменение не только позволило имеющим на то право гражданам Объединенных Арабских Эмиратов избирать половину членов Совета, но и создало предпосылки для дальнейшего развития, поскольку открыло путь к политическому участию женщин, предоставляя им возможность стать членами избирательной коллегии, в которой из числа всех 6 688 членов насчитывается 1 189 женщин. </w:t>
      </w:r>
    </w:p>
    <w:p w:rsidR="008D2959" w:rsidRPr="0028392F" w:rsidRDefault="008D2959" w:rsidP="001F1518">
      <w:pPr>
        <w:tabs>
          <w:tab w:val="left" w:pos="1843"/>
        </w:tabs>
        <w:spacing w:after="200" w:line="240" w:lineRule="auto"/>
        <w:ind w:left="1264" w:right="1264"/>
        <w:jc w:val="both"/>
      </w:pPr>
      <w:r w:rsidRPr="0028392F">
        <w:tab/>
        <w:t>Хотя избирательный эксперимент, который имел место с 16 по 20 декабря 2006 года, был скромным и ограниченным, его все же можно считать положительным шагом на пути к более широкому участию общественности в Федеральном национальном совете, особенно если учесть, что в результате этих первых выборов в Совет была избрана незамужняя женщина. Из-за небольшого числа женщин, которые действительно были избраны, и благодаря мнению правительства о важности участия женщин в политической жизни, в Национальный совет были назначены еще восемь женщин, тем самым уровень женского представительства в Федеральном национальном совете был доведен до 22,5 процента.</w:t>
      </w:r>
    </w:p>
    <w:p w:rsidR="008D2959" w:rsidRPr="0028392F" w:rsidRDefault="008D2959" w:rsidP="001F1518">
      <w:pPr>
        <w:tabs>
          <w:tab w:val="left" w:pos="1843"/>
        </w:tabs>
        <w:spacing w:after="200" w:line="240" w:lineRule="auto"/>
        <w:ind w:left="1264" w:right="1264"/>
        <w:jc w:val="both"/>
      </w:pPr>
      <w:r w:rsidRPr="0028392F">
        <w:tab/>
        <w:t>Женщины в Объединенных Арабских Эмиратах благодаря поддержке политического руководства смогли добиться высокого положения в обществе, занимают ряд руководящих постов, что дает им возможность участвовать в политической жизни, делают заключения, дают консультации и принимают решения. Женщины Объединенных Арабских Эмиратов вошли также в дипломатический корпус Министерства иностранных дел, в котором есть одна женщина в ранге полномочного министра первого класса, три – в ранге второго секретаря и 15 – в ранге третьего секретаря. Женщины Эмиратов поступают на службу в Вооруженные силы и в полицию; самое высокое звание, полученное женщиной в Вооруженных силах, – звание бригадного генерала. Кроме того, женщина была назначена в Управление генерального секретаря Совета министров, 12 женщин стали членами советов директоров торгово-промышленных палат, а в эмирате Абу-Даби две женщины были назначены государственными прокурорами.</w:t>
      </w:r>
    </w:p>
    <w:p w:rsidR="008D2959" w:rsidRPr="0028392F" w:rsidRDefault="008D2959" w:rsidP="001F1518">
      <w:pPr>
        <w:tabs>
          <w:tab w:val="left" w:pos="1843"/>
        </w:tabs>
        <w:spacing w:after="200" w:line="240" w:lineRule="auto"/>
        <w:ind w:left="1264" w:right="1264"/>
        <w:jc w:val="both"/>
      </w:pPr>
      <w:r w:rsidRPr="0028392F">
        <w:tab/>
        <w:t>Женщины Объединенных Арабских Эмиратов деятельно представляют страну в международных и региональных организациях, например на заседаниях Организации Объединенных Наций и специализированных международных организаций, и в международных программах, таких как Программа развития Организации Объединенных Наций и Национальный комитет по вопросам образования, науки и культуры, ассоциированный с Организацией Объединенных Наций по вопросам образования, науки и культуры (ЮНЕСКО), а также в составе Совета Глобального договора Организации Объединенных Наций.</w:t>
      </w:r>
    </w:p>
    <w:p w:rsidR="008D2959" w:rsidRPr="0028392F" w:rsidRDefault="008D2959" w:rsidP="001F1518">
      <w:pPr>
        <w:tabs>
          <w:tab w:val="left" w:pos="1843"/>
        </w:tabs>
        <w:spacing w:after="200" w:line="240" w:lineRule="auto"/>
        <w:ind w:left="1264" w:right="1264"/>
        <w:jc w:val="both"/>
      </w:pPr>
      <w:r w:rsidRPr="0028392F">
        <w:tab/>
        <w:t>Перечень вышеупомянутых руководящих должностей не является исчерпывающим: фактически женщины получили доступ ко многим другим руководящим постам, если учитывать административные посты, занятые женщинами Объединенных Арабских Эмиратов как в правительственных, так и в частных организациях отдельных эмиратов. Здесь следует упомянуть опыт эмирата Шарджа в области содействия участию женщин в политической жизни, поскольку в консультативный совет Шарджи входит семь женщин.</w:t>
      </w:r>
    </w:p>
    <w:p w:rsidR="008D2959" w:rsidRPr="00430B22" w:rsidRDefault="008D2959" w:rsidP="00430B22">
      <w:pPr>
        <w:tabs>
          <w:tab w:val="left" w:pos="1843"/>
        </w:tabs>
        <w:spacing w:after="200" w:line="240" w:lineRule="auto"/>
        <w:ind w:left="1264" w:right="1264" w:hanging="413"/>
        <w:jc w:val="both"/>
        <w:rPr>
          <w:b/>
          <w:sz w:val="24"/>
          <w:szCs w:val="24"/>
        </w:rPr>
      </w:pPr>
      <w:r w:rsidRPr="00430B22">
        <w:rPr>
          <w:b/>
          <w:sz w:val="24"/>
          <w:szCs w:val="24"/>
          <w:lang w:val="en-US"/>
        </w:rPr>
        <w:t>V</w:t>
      </w:r>
      <w:r w:rsidRPr="00430B22">
        <w:rPr>
          <w:b/>
          <w:sz w:val="24"/>
          <w:szCs w:val="24"/>
        </w:rPr>
        <w:t>.</w:t>
      </w:r>
      <w:r w:rsidRPr="00430B22">
        <w:rPr>
          <w:b/>
          <w:sz w:val="24"/>
          <w:szCs w:val="24"/>
        </w:rPr>
        <w:tab/>
        <w:t>Социальные услуги</w:t>
      </w:r>
    </w:p>
    <w:p w:rsidR="008D2959" w:rsidRPr="0028392F" w:rsidRDefault="008D2959" w:rsidP="001F1518">
      <w:pPr>
        <w:tabs>
          <w:tab w:val="left" w:pos="1843"/>
        </w:tabs>
        <w:spacing w:after="200" w:line="240" w:lineRule="auto"/>
        <w:ind w:left="1264" w:right="1264"/>
        <w:jc w:val="both"/>
      </w:pPr>
      <w:r w:rsidRPr="0028392F">
        <w:rPr>
          <w:b/>
        </w:rPr>
        <w:tab/>
      </w:r>
      <w:r w:rsidRPr="0028392F">
        <w:t>Со времени своего возникновения Объединенные Арабские Эмираты стремятся предоставить своим гражданам все средства для обеспечения благосостояния и использовать свое нефтяное богатство для улучшения условий их жизни. Женщины страны получают свою долю благ от социального развития, как в плане образовательных возможностей, так и услуг здравоохранения, уже упомянутых в этом докладе.</w:t>
      </w:r>
    </w:p>
    <w:p w:rsidR="008D2959" w:rsidRPr="0028392F" w:rsidRDefault="008D2959" w:rsidP="001F1518">
      <w:pPr>
        <w:tabs>
          <w:tab w:val="left" w:pos="1843"/>
        </w:tabs>
        <w:spacing w:after="200" w:line="240" w:lineRule="auto"/>
        <w:ind w:left="1264" w:right="1264"/>
        <w:jc w:val="both"/>
      </w:pPr>
      <w:r w:rsidRPr="0028392F">
        <w:tab/>
        <w:t>В стране предпринимаются энергичные усилия по актуализации женской проблематики в процессе развития и претворению этой общей тенденции в жизнь посредством осуществления мероприятий, которые служат устойчивому экономическому росту. Женщины в Объединенных Арабских Эмиратах добились значительных социальных завоеваний помимо тех, что уже были упомянуты. В следующих пунктах освещены наиболее важные социальные услуги, предоставляемые женщинам государством.</w:t>
      </w:r>
    </w:p>
    <w:p w:rsidR="008D2959" w:rsidRPr="0028392F" w:rsidRDefault="008D2959" w:rsidP="001F1518">
      <w:pPr>
        <w:tabs>
          <w:tab w:val="left" w:pos="1843"/>
        </w:tabs>
        <w:spacing w:after="200" w:line="240" w:lineRule="auto"/>
        <w:ind w:left="1264" w:right="1264"/>
        <w:jc w:val="both"/>
        <w:rPr>
          <w:b/>
        </w:rPr>
      </w:pPr>
      <w:r w:rsidRPr="0028392F">
        <w:rPr>
          <w:b/>
        </w:rPr>
        <w:t>А.</w:t>
      </w:r>
      <w:r w:rsidRPr="0028392F">
        <w:rPr>
          <w:b/>
        </w:rPr>
        <w:tab/>
        <w:t>Социальное пособие на детей рабочих и пособие на жилье</w:t>
      </w:r>
    </w:p>
    <w:p w:rsidR="008D2959" w:rsidRPr="0028392F" w:rsidRDefault="008D2959" w:rsidP="001F1518">
      <w:pPr>
        <w:tabs>
          <w:tab w:val="left" w:pos="1843"/>
        </w:tabs>
        <w:spacing w:after="200" w:line="240" w:lineRule="auto"/>
        <w:ind w:left="1264" w:right="1264"/>
        <w:jc w:val="both"/>
      </w:pPr>
      <w:r w:rsidRPr="0028392F">
        <w:tab/>
        <w:t>Президент Объединенных Арабских Эмиратов, в своем качестве правителя эмирата Абу-Даби, издал постановление о внесении изменений в некоторые пункты положения о назначении пособия на ребенка и второе постановление, вносящее поправки в ряд пунктов положения о пособии на жилье для гражданских служащих и наемных работников, которые являются гражданами эмирата Абу-Даби. Поправка к положению о назначении пособия на ребенка предусматривает, что это пособие будет предоставляться работающей женщине на ее детей, которые являются гражданами страны, если оно не выплачивается их отцу, и что в случае развода пособие будет предоставляться лицу, содержащему ребенка. Поправка к положению о пособии на жилье для гражданских служащих и наемных работников, являющихся гражданами страны, предусматривает, что работающей женщине, которая является гражданкой страны, будет предоставляться пособие на жилье, полагающееся для категории лиц, состоящих в браке, если она замужем или если она овдовела или развелась и содержит ребенка.</w:t>
      </w:r>
    </w:p>
    <w:p w:rsidR="008D2959" w:rsidRPr="0028392F" w:rsidRDefault="008D2959" w:rsidP="001F1518">
      <w:pPr>
        <w:tabs>
          <w:tab w:val="left" w:pos="1843"/>
        </w:tabs>
        <w:spacing w:after="200" w:line="240" w:lineRule="auto"/>
        <w:ind w:left="1264" w:right="1264"/>
        <w:jc w:val="both"/>
      </w:pPr>
      <w:r w:rsidRPr="0028392F">
        <w:tab/>
        <w:t>Принятие этого постановления главой государства отражает внимание, которое Его Высочество уделяет решению проблем женщин, его приверженность соблюдению их прав, высокую оценку их выдающегося вклада и роли в строительстве и развитии общества; воплощает поощрение и стимул для женщин и поддержку их роли в обществе; и олицетворяет содействие женщинам в удовлетворении жизненных потребностей, включая семейную и социальную стабильность. Эти поправки также прочно устанавливают социальную справедливость среди всех классов общества и способствуют достижению равенства и ликвидации различий между работающими мужчинами и женщинами, являющимися гражданами страны.</w:t>
      </w:r>
    </w:p>
    <w:p w:rsidR="008D2959" w:rsidRPr="0028392F" w:rsidRDefault="008D2959" w:rsidP="00430B22">
      <w:pPr>
        <w:tabs>
          <w:tab w:val="left" w:pos="1843"/>
        </w:tabs>
        <w:spacing w:after="200" w:line="240" w:lineRule="auto"/>
        <w:ind w:left="1843" w:right="1264" w:hanging="579"/>
        <w:rPr>
          <w:b/>
        </w:rPr>
      </w:pPr>
      <w:r w:rsidRPr="0028392F">
        <w:rPr>
          <w:b/>
        </w:rPr>
        <w:t>В.</w:t>
      </w:r>
      <w:r w:rsidRPr="0028392F">
        <w:rPr>
          <w:b/>
        </w:rPr>
        <w:tab/>
        <w:t>Создание центров дневного ухода в министерствах и государственных учреждениях</w:t>
      </w:r>
    </w:p>
    <w:p w:rsidR="008D2959" w:rsidRPr="0028392F" w:rsidRDefault="008D2959" w:rsidP="001F1518">
      <w:pPr>
        <w:tabs>
          <w:tab w:val="left" w:pos="1843"/>
        </w:tabs>
        <w:spacing w:after="200" w:line="240" w:lineRule="auto"/>
        <w:ind w:left="1264" w:right="1264"/>
        <w:jc w:val="both"/>
      </w:pPr>
      <w:r w:rsidRPr="0028392F">
        <w:tab/>
        <w:t>Осознавая важность поощрения участия женщин на рынке труда и содействия совмещению ими семейных обязанностей с трудовой деятельностью, Совет министров издал постановление № 19 от 2006 года о центрах дневного ухода в министерствах, а также в государственных и правительственных учреждениях, статья 1 которого гласит:</w:t>
      </w:r>
    </w:p>
    <w:p w:rsidR="008D2959" w:rsidRPr="0028392F" w:rsidRDefault="008D2959" w:rsidP="001F1518">
      <w:pPr>
        <w:tabs>
          <w:tab w:val="left" w:pos="1843"/>
        </w:tabs>
        <w:spacing w:after="200" w:line="240" w:lineRule="auto"/>
        <w:ind w:left="1264" w:right="1264"/>
        <w:jc w:val="both"/>
      </w:pPr>
      <w:r w:rsidRPr="0028392F">
        <w:tab/>
        <w:t>В главных административных зданиях министерств, правительственных департаментов и учреждений, а также в других публичных учреждениях создаются центры дневного ухода, перечень которых прилагается к настоящему постановлению, с целью ухода за детьми работающих в данном помещении женщин-сотрудниц, если в этом помещении работают не менее 50 замужних женщин или насчитывается не менее 20 детей женщин-сотрудниц в возрастной группе 0–4 года.</w:t>
      </w:r>
    </w:p>
    <w:p w:rsidR="008D2959" w:rsidRPr="0028392F" w:rsidRDefault="008D2959" w:rsidP="001F1518">
      <w:pPr>
        <w:tabs>
          <w:tab w:val="left" w:pos="1843"/>
        </w:tabs>
        <w:spacing w:after="200" w:line="240" w:lineRule="auto"/>
        <w:ind w:left="1264" w:right="1264"/>
        <w:jc w:val="both"/>
      </w:pPr>
      <w:r w:rsidRPr="0028392F">
        <w:tab/>
        <w:t>Согласно статье 2 этого же постановления учреждения, в которых число замужних женщин-сотрудниц или число их детей уступает числу, упомянутому в статье 1, могут открыть совместные центры дневного ухода.</w:t>
      </w:r>
    </w:p>
    <w:p w:rsidR="008D2959" w:rsidRPr="0028392F" w:rsidRDefault="008D2959" w:rsidP="001F1518">
      <w:pPr>
        <w:tabs>
          <w:tab w:val="left" w:pos="1843"/>
        </w:tabs>
        <w:spacing w:after="200" w:line="240" w:lineRule="auto"/>
        <w:ind w:left="1264" w:right="1264"/>
        <w:jc w:val="both"/>
        <w:rPr>
          <w:b/>
        </w:rPr>
      </w:pPr>
      <w:r w:rsidRPr="0028392F">
        <w:rPr>
          <w:b/>
        </w:rPr>
        <w:t>С.</w:t>
      </w:r>
      <w:r w:rsidRPr="0028392F">
        <w:rPr>
          <w:b/>
        </w:rPr>
        <w:tab/>
        <w:t>Выделение жилья для овдовевших и разведенных женщин</w:t>
      </w:r>
    </w:p>
    <w:p w:rsidR="008D2959" w:rsidRPr="0028392F" w:rsidRDefault="008D2959" w:rsidP="001F1518">
      <w:pPr>
        <w:tabs>
          <w:tab w:val="left" w:pos="1843"/>
        </w:tabs>
        <w:spacing w:after="200" w:line="240" w:lineRule="auto"/>
        <w:ind w:left="1264" w:right="1264"/>
        <w:jc w:val="both"/>
      </w:pPr>
      <w:r w:rsidRPr="0028392F">
        <w:rPr>
          <w:b/>
        </w:rPr>
        <w:tab/>
      </w:r>
      <w:r w:rsidRPr="0028392F">
        <w:t>Наличие удобного жилья вселяет в человека чувство безопасности, защищенности и общности и поэтому является одним из наиболее важных факторов стабильности не только для отдельного лица и его семьи, но также и для общества в целом. Все это побуждает человека творить добро, быть щедрым и повышать свою производительность и создает прочное основание для экономического и социального развития. Поэтому политика государства основывается на принципе оказания жилищной поддержки и предоставления гражданам возможности получить жилье с помощью ряда средств, например путем предоставления гражданам, у которых нет земли для строительства дома, бесплатной земли под жилье, с уже готовой инфраструктурой, то есть улицами, водоснабжением, электроснабжением, канализацией и другими коммунальными услугами. Таким образом, правительство стремится обеспечить некоторые классы граждан бесплатной землей и создать необходимые финансовые условия, чтобы они могли построить собственные дома, либо путем предоставления долгосрочных кредитов, либо с помощью прямых финансовых субсидий.</w:t>
      </w:r>
    </w:p>
    <w:p w:rsidR="008D2959" w:rsidRPr="0028392F" w:rsidRDefault="008D2959" w:rsidP="001F1518">
      <w:pPr>
        <w:tabs>
          <w:tab w:val="left" w:pos="1843"/>
        </w:tabs>
        <w:spacing w:after="200" w:line="240" w:lineRule="auto"/>
        <w:ind w:left="1264" w:right="1264"/>
        <w:jc w:val="both"/>
      </w:pPr>
      <w:r w:rsidRPr="0028392F">
        <w:tab/>
        <w:t>Женщины широко пользуются плодами такой политики, поскольку в качестве граждан страны, которые овдовели или развелись или вступили в брак с человеком, не являющимся гражданином Объединенных Арабских Эмиратов, они имеют право на получение жилья или земли под жилье в дополнение к необходимому финансированию для строительства жилого дома.</w:t>
      </w:r>
    </w:p>
    <w:p w:rsidR="008D2959" w:rsidRPr="0028392F" w:rsidRDefault="00E177D0" w:rsidP="001F1518">
      <w:pPr>
        <w:tabs>
          <w:tab w:val="left" w:pos="1843"/>
        </w:tabs>
        <w:spacing w:after="200" w:line="240" w:lineRule="auto"/>
        <w:ind w:left="1264" w:right="1264"/>
        <w:jc w:val="both"/>
        <w:rPr>
          <w:b/>
        </w:rPr>
      </w:pPr>
      <w:r>
        <w:rPr>
          <w:b/>
          <w:lang w:val="en-US"/>
        </w:rPr>
        <w:br w:type="page"/>
      </w:r>
      <w:r w:rsidR="008D2959" w:rsidRPr="0028392F">
        <w:rPr>
          <w:b/>
          <w:lang w:val="en-US"/>
        </w:rPr>
        <w:t>D</w:t>
      </w:r>
      <w:r w:rsidR="008D2959" w:rsidRPr="0028392F">
        <w:rPr>
          <w:b/>
        </w:rPr>
        <w:t xml:space="preserve">. </w:t>
      </w:r>
      <w:r w:rsidR="008D2959" w:rsidRPr="0028392F">
        <w:rPr>
          <w:b/>
        </w:rPr>
        <w:tab/>
        <w:t>Забота об инвалидах</w:t>
      </w:r>
    </w:p>
    <w:p w:rsidR="008D2959" w:rsidRPr="0028392F" w:rsidRDefault="008D2959" w:rsidP="001F1518">
      <w:pPr>
        <w:tabs>
          <w:tab w:val="left" w:pos="1843"/>
        </w:tabs>
        <w:spacing w:after="200" w:line="240" w:lineRule="auto"/>
        <w:ind w:left="1264" w:right="1264"/>
        <w:jc w:val="both"/>
      </w:pPr>
      <w:r w:rsidRPr="0028392F">
        <w:rPr>
          <w:b/>
        </w:rPr>
        <w:tab/>
      </w:r>
      <w:r w:rsidRPr="0028392F">
        <w:t>Постановление Совета министров № 356 от 1979 года касается создания верховной комиссии по делам инвалидов, в которую входят министры социальных дел, здравоохранения и образования. Это был первый шаг, предпринятый государством в плане заботы об инвалидах.</w:t>
      </w:r>
    </w:p>
    <w:p w:rsidR="008D2959" w:rsidRPr="0028392F" w:rsidRDefault="008D2959" w:rsidP="001F1518">
      <w:pPr>
        <w:tabs>
          <w:tab w:val="left" w:pos="1843"/>
        </w:tabs>
        <w:spacing w:after="200" w:line="240" w:lineRule="auto"/>
        <w:ind w:left="1264" w:right="1264"/>
        <w:jc w:val="both"/>
      </w:pPr>
      <w:r w:rsidRPr="0028392F">
        <w:tab/>
        <w:t>Последующее постановление Совета министров № 96 от 1981 года относилось к созданию одного центра обслуживания и профессиональной подготовки инвалидов в Абу-Даби, а другого – в Дубае в ответ на провозглашение Организацией Объединенных Наций 1981 года в качестве Международного года инвалидов. При создании этих двух центров Совет министров преследовал следующие цели:</w:t>
      </w:r>
    </w:p>
    <w:p w:rsidR="008D2959" w:rsidRPr="0028392F" w:rsidRDefault="008D2959" w:rsidP="00E177D0">
      <w:pPr>
        <w:numPr>
          <w:ilvl w:val="0"/>
          <w:numId w:val="11"/>
        </w:numPr>
        <w:tabs>
          <w:tab w:val="left" w:pos="1843"/>
        </w:tabs>
        <w:suppressAutoHyphens w:val="0"/>
        <w:spacing w:after="200" w:line="240" w:lineRule="auto"/>
        <w:ind w:left="2268" w:right="1264" w:hanging="425"/>
        <w:jc w:val="both"/>
      </w:pPr>
      <w:r w:rsidRPr="0028392F">
        <w:t>предоставить возможности и условия для лечения и медицинской, психологической и социальной поддержки инвалидов;</w:t>
      </w:r>
    </w:p>
    <w:p w:rsidR="008D2959" w:rsidRPr="0028392F" w:rsidRDefault="008D2959" w:rsidP="00E177D0">
      <w:pPr>
        <w:numPr>
          <w:ilvl w:val="0"/>
          <w:numId w:val="11"/>
        </w:numPr>
        <w:tabs>
          <w:tab w:val="left" w:pos="1843"/>
        </w:tabs>
        <w:suppressAutoHyphens w:val="0"/>
        <w:spacing w:after="200" w:line="240" w:lineRule="auto"/>
        <w:ind w:left="2268" w:right="1264" w:hanging="425"/>
        <w:jc w:val="both"/>
      </w:pPr>
      <w:r w:rsidRPr="0028392F">
        <w:t>дать возможности для получения образования и приобретения знаний на различных уровнях как формального, так и неформального образования, или разнообразить области и методы обучения, с тем чтобы предоставить инвалидам возможность развивать их способности в максимально возможной степени и повысить их уверенность в своих силах;</w:t>
      </w:r>
    </w:p>
    <w:p w:rsidR="008D2959" w:rsidRPr="0028392F" w:rsidRDefault="008D2959" w:rsidP="00E177D0">
      <w:pPr>
        <w:numPr>
          <w:ilvl w:val="0"/>
          <w:numId w:val="11"/>
        </w:numPr>
        <w:tabs>
          <w:tab w:val="left" w:pos="1843"/>
        </w:tabs>
        <w:suppressAutoHyphens w:val="0"/>
        <w:spacing w:after="200" w:line="240" w:lineRule="auto"/>
        <w:ind w:left="2268" w:right="1264" w:hanging="425"/>
        <w:jc w:val="both"/>
      </w:pPr>
      <w:r w:rsidRPr="0028392F">
        <w:t>расширить области профессиональной подготовки и реабилитации для инвалидов таким образом, который был бы совместим с их возможностями и учитывал потребности развития в плане профессии и навыков;</w:t>
      </w:r>
    </w:p>
    <w:p w:rsidR="008D2959" w:rsidRPr="0028392F" w:rsidRDefault="008D2959" w:rsidP="00E177D0">
      <w:pPr>
        <w:numPr>
          <w:ilvl w:val="0"/>
          <w:numId w:val="11"/>
        </w:numPr>
        <w:tabs>
          <w:tab w:val="left" w:pos="1843"/>
        </w:tabs>
        <w:suppressAutoHyphens w:val="0"/>
        <w:spacing w:after="200" w:line="240" w:lineRule="auto"/>
        <w:ind w:left="2268" w:right="1264" w:hanging="425"/>
        <w:jc w:val="both"/>
      </w:pPr>
      <w:r w:rsidRPr="0028392F">
        <w:t>создать возможность для интеграции инвалидов в общество и помочь им обрести уверенность в себе, а обществу – обрести доверие к ним; расширить горизонты социального взаимодействия различных групп и классов людей, с тем чтобы разорвать круг изоляции и социальной дезадаптации, которые, возможно, довелось пережить инвалидам; а также использовать научные, технологические и организационные знания, доступные в передовых странах, и применять их таким образом, который совместим с условиями инвалидности и ограниченности возможностей в Объединенных Арабских Эмиратах.</w:t>
      </w:r>
    </w:p>
    <w:p w:rsidR="008D2959" w:rsidRPr="0028392F" w:rsidRDefault="00E177D0" w:rsidP="001F1518">
      <w:pPr>
        <w:tabs>
          <w:tab w:val="left" w:pos="1843"/>
        </w:tabs>
        <w:spacing w:after="200" w:line="240" w:lineRule="auto"/>
        <w:ind w:left="1264" w:right="1264"/>
        <w:jc w:val="both"/>
      </w:pPr>
      <w:r>
        <w:rPr>
          <w:lang w:val="ru-RU"/>
        </w:rPr>
        <w:tab/>
      </w:r>
      <w:r w:rsidR="008D2959" w:rsidRPr="0028392F">
        <w:t>В конце 1981 года были открыты два центра для инвалидов: один в Абу-Даби, а другой – в Дубае. Каждый центр начал свою деятельность с создания пяти департаментов, отвечающих за работу по интеллектуальному развитию (для лиц с инвалидностью вследствие психических нарушений), работу с глухонемыми (инвалидами по слуху), незрячими (инвалидами по зрению), лицами с физическими недостатками (телесной инвалидностью), а также за профессиональную реабилитацию.</w:t>
      </w:r>
    </w:p>
    <w:p w:rsidR="008D2959" w:rsidRPr="0028392F" w:rsidRDefault="008D2959" w:rsidP="001F1518">
      <w:pPr>
        <w:tabs>
          <w:tab w:val="left" w:pos="1843"/>
        </w:tabs>
        <w:spacing w:after="200" w:line="240" w:lineRule="auto"/>
        <w:ind w:left="1264" w:right="1264"/>
        <w:jc w:val="both"/>
      </w:pPr>
      <w:r w:rsidRPr="0028392F">
        <w:tab/>
        <w:t>За открытием этих двух центров последовало открытие новых центров в следующих местах: Рас-эль-Хайма, Фуджайра, Аль-Айн и Дибба, а недавно был открыт центр в Аджмане с целью распространить заботу об этой группе людей на все эмираты.</w:t>
      </w:r>
    </w:p>
    <w:p w:rsidR="008D2959" w:rsidRPr="0028392F" w:rsidRDefault="00430B22" w:rsidP="001F1518">
      <w:pPr>
        <w:tabs>
          <w:tab w:val="left" w:pos="1843"/>
        </w:tabs>
        <w:spacing w:after="200" w:line="240" w:lineRule="auto"/>
        <w:ind w:left="1264" w:right="1264"/>
        <w:jc w:val="both"/>
      </w:pPr>
      <w:r>
        <w:rPr>
          <w:lang w:val="ru-RU"/>
        </w:rPr>
        <w:tab/>
      </w:r>
      <w:r w:rsidR="008D2959" w:rsidRPr="0028392F">
        <w:t xml:space="preserve">Что касается Шарджи, в этом эмирате услуги инвалидам оказывает отделение гуманитарных услуг Шарджа-сити. Следовательно, центры для инвалидов охватывают всю страну. Забота об инвалидах занимает особое место в программе Министерства социальных дел, которая основывается на следующих задачах: </w:t>
      </w:r>
    </w:p>
    <w:p w:rsidR="008D2959" w:rsidRPr="0028392F" w:rsidRDefault="008D2959" w:rsidP="00E177D0">
      <w:pPr>
        <w:numPr>
          <w:ilvl w:val="0"/>
          <w:numId w:val="12"/>
        </w:numPr>
        <w:tabs>
          <w:tab w:val="left" w:pos="1843"/>
        </w:tabs>
        <w:suppressAutoHyphens w:val="0"/>
        <w:spacing w:after="200" w:line="240" w:lineRule="auto"/>
        <w:ind w:left="2268" w:right="1264" w:hanging="425"/>
        <w:jc w:val="both"/>
      </w:pPr>
      <w:r w:rsidRPr="0028392F">
        <w:t>помочь инвалиду проживать вместе с семьей в его социальной среде, когда это возможно;</w:t>
      </w:r>
    </w:p>
    <w:p w:rsidR="008D2959" w:rsidRPr="0028392F" w:rsidRDefault="008D2959" w:rsidP="00E177D0">
      <w:pPr>
        <w:numPr>
          <w:ilvl w:val="0"/>
          <w:numId w:val="12"/>
        </w:numPr>
        <w:tabs>
          <w:tab w:val="left" w:pos="1843"/>
        </w:tabs>
        <w:suppressAutoHyphens w:val="0"/>
        <w:spacing w:after="200" w:line="240" w:lineRule="auto"/>
        <w:ind w:left="2268" w:right="1264" w:hanging="425"/>
        <w:jc w:val="both"/>
      </w:pPr>
      <w:r w:rsidRPr="0028392F">
        <w:t>помочь семье адаптироваться к существованию сына или дочери – инвалида в качестве члена семьи и оказать семье содействие, как материальное, так и в натуральной форме, для организации домашнего ухода за инвалидом, с тем чтобы окружить его безопасностью, любовью и заботой в рамках семьи;</w:t>
      </w:r>
    </w:p>
    <w:p w:rsidR="008D2959" w:rsidRPr="0028392F" w:rsidRDefault="008D2959" w:rsidP="00E177D0">
      <w:pPr>
        <w:numPr>
          <w:ilvl w:val="0"/>
          <w:numId w:val="12"/>
        </w:numPr>
        <w:tabs>
          <w:tab w:val="left" w:pos="1843"/>
        </w:tabs>
        <w:suppressAutoHyphens w:val="0"/>
        <w:spacing w:after="200" w:line="240" w:lineRule="auto"/>
        <w:ind w:left="2268" w:right="1264" w:hanging="425"/>
        <w:jc w:val="both"/>
      </w:pPr>
      <w:r w:rsidRPr="0028392F">
        <w:t xml:space="preserve">проводить реабилитационные мероприятия и осуществлять обучение детей-инвалидов в реабилитационных и учебных центрах для инвалидов, в то же время оставляя их проживать в семье, в собственной среде и избегая помещения инвалидов в заведения постоянного ухода, где они полностью изолированы и отрезаны от своей семьи и своей общины. </w:t>
      </w:r>
    </w:p>
    <w:p w:rsidR="008D2959" w:rsidRPr="0028392F" w:rsidRDefault="0010795E" w:rsidP="001F1518">
      <w:pPr>
        <w:tabs>
          <w:tab w:val="left" w:pos="1843"/>
        </w:tabs>
        <w:spacing w:after="200" w:line="240" w:lineRule="auto"/>
        <w:ind w:left="1264" w:right="1264"/>
        <w:jc w:val="both"/>
      </w:pPr>
      <w:r>
        <w:rPr>
          <w:lang w:val="ru-RU"/>
        </w:rPr>
        <w:tab/>
      </w:r>
      <w:r w:rsidR="008D2959" w:rsidRPr="0028392F">
        <w:t xml:space="preserve">В целях предоставления инвалидам полного комплекса услуг в обществе Объединенных Арабских Эмиратов и охвата всех лиц с инвалидностью, как граждан, так и иммигрантов, лицензии на осуществление деятельности в Эмиратах получили частные центры по оказанию услуг инвалидам. Кроме того, отделение гуманитарных услуг Шарджа-сити оказывает услуги инвалидам, как гражданам, так и иммигрантам, в Шардже, Хор-Факкане и Аль-Дайде. Существует 36 таких центров, которые могут принять 3753 инвалида, что в 5 раз больше, чем число инвалидов, которые обслуживаются в государственных центрах. Отделение гуманитарных услуг Шарджа-сити обслуживает самое большое число инвалидов (1051 человек). </w:t>
      </w:r>
    </w:p>
    <w:p w:rsidR="008D2959" w:rsidRPr="0028392F" w:rsidRDefault="008D2959" w:rsidP="001F1518">
      <w:pPr>
        <w:tabs>
          <w:tab w:val="left" w:pos="1843"/>
        </w:tabs>
        <w:spacing w:after="200" w:line="240" w:lineRule="auto"/>
        <w:ind w:left="1264" w:right="1264"/>
        <w:jc w:val="both"/>
      </w:pPr>
      <w:r w:rsidRPr="0028392F">
        <w:tab/>
        <w:t xml:space="preserve">Федеральный закон № 29 от 2006 года о людях с особыми потребностями был принят государством с целью обеспечить соблюдение всех прав инвалидов и организовать их обслуживание в соответствии с релевантными международными конвенциями. Правительство Объединенных Арабских Эмиратов подписало Конвенцию о правах инвалидов и Факультативный протокол к ней в 2008 году, и в соответствии с этим осуществит конституционные действия для присоединения к Конвенции и разработает внутренние положения для соблюдения международных обязательств, касающихся прав инвалидов. </w:t>
      </w:r>
    </w:p>
    <w:p w:rsidR="008D2959" w:rsidRPr="00430B22" w:rsidRDefault="008D2959" w:rsidP="00430B22">
      <w:pPr>
        <w:tabs>
          <w:tab w:val="left" w:pos="1843"/>
        </w:tabs>
        <w:spacing w:after="200" w:line="240" w:lineRule="auto"/>
        <w:ind w:left="1264" w:right="1264" w:hanging="413"/>
        <w:jc w:val="both"/>
        <w:rPr>
          <w:b/>
          <w:sz w:val="24"/>
          <w:szCs w:val="24"/>
        </w:rPr>
      </w:pPr>
      <w:r w:rsidRPr="00430B22">
        <w:rPr>
          <w:b/>
          <w:sz w:val="24"/>
          <w:szCs w:val="24"/>
          <w:lang w:val="en-US"/>
        </w:rPr>
        <w:t>VI</w:t>
      </w:r>
      <w:r w:rsidRPr="00430B22">
        <w:rPr>
          <w:b/>
          <w:sz w:val="24"/>
          <w:szCs w:val="24"/>
        </w:rPr>
        <w:t>.</w:t>
      </w:r>
      <w:r w:rsidRPr="00430B22">
        <w:rPr>
          <w:b/>
          <w:sz w:val="24"/>
          <w:szCs w:val="24"/>
        </w:rPr>
        <w:tab/>
        <w:t>Организации женщин в Объединенных Арабских Эмиратах</w:t>
      </w:r>
    </w:p>
    <w:p w:rsidR="008D2959" w:rsidRDefault="008D2959" w:rsidP="001F1518">
      <w:pPr>
        <w:tabs>
          <w:tab w:val="left" w:pos="1843"/>
        </w:tabs>
        <w:spacing w:after="200" w:line="240" w:lineRule="auto"/>
        <w:ind w:left="1264" w:right="1264"/>
        <w:jc w:val="both"/>
        <w:rPr>
          <w:lang w:val="ru-RU"/>
        </w:rPr>
      </w:pPr>
      <w:r w:rsidRPr="0028392F">
        <w:tab/>
        <w:t xml:space="preserve">Будучи приверженным расширению прав и возможностей женщин, правительство Объединенных Арабских Эмиратов поощряет учреждение женских ассоциаций и институтов, которые занимаются проблемами женщин и работают над оказанием содействия женщинам и повышением их квалификации в различных областях. Самыми известными в стране организациями женщин являются следующие: Всеобщий союз женщин, Фонд развития семьи, Женское общество развития (Дубай), Общество по улучшению положения женщин (Дубай), Союз женщин Шарджи, </w:t>
      </w:r>
      <w:r w:rsidR="004A7DF3">
        <w:rPr>
          <w:lang w:val="ru-RU"/>
        </w:rPr>
        <w:t>а</w:t>
      </w:r>
      <w:r w:rsidRPr="0028392F">
        <w:t xml:space="preserve">ссоциация </w:t>
      </w:r>
      <w:r w:rsidR="004A7DF3">
        <w:rPr>
          <w:lang w:val="ru-RU"/>
        </w:rPr>
        <w:t>"</w:t>
      </w:r>
      <w:r w:rsidRPr="0028392F">
        <w:t>Умм-</w:t>
      </w:r>
      <w:r w:rsidR="004A7DF3">
        <w:rPr>
          <w:lang w:val="ru-RU"/>
        </w:rPr>
        <w:t>а</w:t>
      </w:r>
      <w:r w:rsidRPr="0028392F">
        <w:t>ль-Муминин</w:t>
      </w:r>
      <w:r w:rsidR="004A7DF3">
        <w:rPr>
          <w:lang w:val="ru-RU"/>
        </w:rPr>
        <w:t>"</w:t>
      </w:r>
      <w:r w:rsidRPr="0028392F">
        <w:t xml:space="preserve"> (Аджман), Ассоциация женщин Умм-эль-Кайвайн, Ассоциация женщин Аль-Нада (Ассоциация за улучшение положения женщин Рас-эль-Хаймы), Высший совет семьи (Шарджа), Женский центр в Центре документации и исследований Министерства по президентским делам, Клуб женщин Абу-Даби, Клуб девушек Шарджи, </w:t>
      </w:r>
      <w:r w:rsidR="004A7DF3">
        <w:rPr>
          <w:lang w:val="ru-RU"/>
        </w:rPr>
        <w:t>ж</w:t>
      </w:r>
      <w:r w:rsidRPr="0028392F">
        <w:t xml:space="preserve">енский парк </w:t>
      </w:r>
      <w:r w:rsidR="004A7DF3">
        <w:rPr>
          <w:lang w:val="ru-RU"/>
        </w:rPr>
        <w:t>"</w:t>
      </w:r>
      <w:r w:rsidRPr="0028392F">
        <w:t>Аль-Шар</w:t>
      </w:r>
      <w:r w:rsidR="004A7DF3">
        <w:rPr>
          <w:lang w:val="ru-RU"/>
        </w:rPr>
        <w:t>иа"</w:t>
      </w:r>
      <w:r w:rsidRPr="0028392F">
        <w:t xml:space="preserve">, Женский пляж </w:t>
      </w:r>
      <w:r w:rsidR="004A7DF3">
        <w:rPr>
          <w:lang w:val="ru-RU"/>
        </w:rPr>
        <w:t>"</w:t>
      </w:r>
      <w:r w:rsidRPr="0028392F">
        <w:t>Рас-аль-Ахдар</w:t>
      </w:r>
      <w:r w:rsidR="004A7DF3">
        <w:rPr>
          <w:lang w:val="ru-RU"/>
        </w:rPr>
        <w:t>"</w:t>
      </w:r>
      <w:r w:rsidRPr="0028392F">
        <w:t>, центры социального развития Министерства социальных дел, Ассоциация по правам человека – главное полицейское управление Дубая, центры социальной помощи – главное полицейское управление Абу-Даби, семейные консультационные центры и центры реформирования в государственных судах, Высший совет по охране материнства и детства (в процессе создания), центры-приюты для женщин и детей Общества Красного Полумесяца в Эмиратах, центр-приют для женщин Аль-Амаль – полиция Дубая.</w:t>
      </w:r>
    </w:p>
    <w:p w:rsidR="00E177D0" w:rsidRPr="00E177D0" w:rsidRDefault="00E177D0" w:rsidP="001F1518">
      <w:pPr>
        <w:tabs>
          <w:tab w:val="left" w:pos="1843"/>
        </w:tabs>
        <w:spacing w:after="200" w:line="240" w:lineRule="auto"/>
        <w:ind w:left="1264" w:right="1264"/>
        <w:jc w:val="both"/>
        <w:rPr>
          <w:lang w:val="ru-RU"/>
        </w:rPr>
      </w:pPr>
    </w:p>
    <w:p w:rsidR="008D2959" w:rsidRPr="00E177D0" w:rsidRDefault="008D2959" w:rsidP="00E177D0">
      <w:pPr>
        <w:tabs>
          <w:tab w:val="left" w:pos="1843"/>
        </w:tabs>
        <w:spacing w:after="200" w:line="240" w:lineRule="auto"/>
        <w:ind w:left="1264" w:right="1264" w:hanging="413"/>
        <w:rPr>
          <w:b/>
          <w:sz w:val="26"/>
          <w:szCs w:val="26"/>
        </w:rPr>
      </w:pPr>
      <w:r w:rsidRPr="00E177D0">
        <w:rPr>
          <w:b/>
          <w:sz w:val="26"/>
          <w:szCs w:val="26"/>
        </w:rPr>
        <w:t>Глава третья</w:t>
      </w:r>
    </w:p>
    <w:p w:rsidR="008D2959" w:rsidRPr="00534129" w:rsidRDefault="008D2959" w:rsidP="00E177D0">
      <w:pPr>
        <w:tabs>
          <w:tab w:val="left" w:pos="1843"/>
        </w:tabs>
        <w:spacing w:after="200" w:line="240" w:lineRule="auto"/>
        <w:ind w:left="851" w:right="1264"/>
        <w:rPr>
          <w:b/>
          <w:sz w:val="26"/>
          <w:szCs w:val="26"/>
        </w:rPr>
      </w:pPr>
      <w:r w:rsidRPr="00534129">
        <w:rPr>
          <w:b/>
          <w:sz w:val="26"/>
          <w:szCs w:val="26"/>
        </w:rPr>
        <w:t>Меры, принимаемые Объединенными Арабскими Эмиратами по осуществлению Конвенции</w:t>
      </w:r>
    </w:p>
    <w:p w:rsidR="008D2959" w:rsidRPr="0028392F" w:rsidRDefault="008D2959" w:rsidP="001F1518">
      <w:pPr>
        <w:tabs>
          <w:tab w:val="left" w:pos="1843"/>
        </w:tabs>
        <w:spacing w:after="200" w:line="240" w:lineRule="auto"/>
        <w:ind w:left="1264" w:right="1264"/>
        <w:jc w:val="both"/>
      </w:pPr>
      <w:r w:rsidRPr="0028392F">
        <w:rPr>
          <w:b/>
        </w:rPr>
        <w:tab/>
      </w:r>
      <w:r w:rsidRPr="0028392F">
        <w:t>Объединенные Арабские Эмираты ратифицировали Конвенцию о ликвидации всех форм дискриминации в отношении женщин в октябре 2004 года, сделав оговорки к некоторым положениям, не согласующимся с шариатом или противоречащим государственной политике. Соблюдая статью 125 Конституции (приведенную выше), Объединенные Арабские Эмираты привержены соблюдению конвенций и международных договоров, которые они ратифицируют, проводя соответствующие мероприятия по осуществлению и периодическому пересмотру местного законодательства, с тем чтобы привести его в соответствие с обязательствами государства согласно этим международным документам.</w:t>
      </w:r>
    </w:p>
    <w:p w:rsidR="008D2959" w:rsidRPr="0028392F" w:rsidRDefault="008D2959" w:rsidP="001F1518">
      <w:pPr>
        <w:tabs>
          <w:tab w:val="left" w:pos="1843"/>
        </w:tabs>
        <w:spacing w:after="200" w:line="240" w:lineRule="auto"/>
        <w:ind w:left="1264" w:right="1264"/>
        <w:jc w:val="both"/>
      </w:pPr>
      <w:r w:rsidRPr="0028392F">
        <w:tab/>
        <w:t>Ниже следует анализ шагов и мер, предпринятых Объединенными Арабскими Эмиратами в связи с вступлением в силу Конвенции о ликвидации всех форм дискриминации в отношении женщин.</w:t>
      </w:r>
    </w:p>
    <w:p w:rsidR="008D2959" w:rsidRPr="0028392F" w:rsidRDefault="008D2959" w:rsidP="001F1518">
      <w:pPr>
        <w:tabs>
          <w:tab w:val="left" w:pos="1843"/>
        </w:tabs>
        <w:spacing w:after="200" w:line="240" w:lineRule="auto"/>
        <w:ind w:left="1264" w:right="1264"/>
        <w:jc w:val="both"/>
      </w:pPr>
      <w:r w:rsidRPr="0028392F">
        <w:rPr>
          <w:b/>
        </w:rPr>
        <w:t>Статьи 1–4. Общие меры политического и законодательного порядка</w:t>
      </w:r>
    </w:p>
    <w:p w:rsidR="008D2959" w:rsidRPr="0028392F" w:rsidRDefault="008D2959" w:rsidP="001F1518">
      <w:pPr>
        <w:tabs>
          <w:tab w:val="left" w:pos="1843"/>
        </w:tabs>
        <w:spacing w:after="200" w:line="240" w:lineRule="auto"/>
        <w:ind w:left="1264" w:right="1264"/>
        <w:jc w:val="both"/>
        <w:rPr>
          <w:i/>
        </w:rPr>
      </w:pPr>
      <w:r w:rsidRPr="0028392F">
        <w:rPr>
          <w:i/>
        </w:rPr>
        <w:tab/>
        <w:t>Краткое изложение положений Конвенции</w:t>
      </w:r>
    </w:p>
    <w:p w:rsidR="008D2959" w:rsidRPr="0028392F" w:rsidRDefault="008D2959" w:rsidP="001F1518">
      <w:pPr>
        <w:tabs>
          <w:tab w:val="left" w:pos="1843"/>
        </w:tabs>
        <w:spacing w:after="200" w:line="240" w:lineRule="auto"/>
        <w:ind w:left="1264" w:right="1264"/>
        <w:jc w:val="both"/>
      </w:pPr>
      <w:r w:rsidRPr="0028392F">
        <w:tab/>
        <w:t>Статьи 1–4 Конвенции о ликвидации всех форм дискриминации в отношении женщин, вообще говоря, призывают к принятию всех законодательных и иных мер для установления юридической защиты прав женщин.</w:t>
      </w:r>
    </w:p>
    <w:p w:rsidR="008D2959" w:rsidRPr="0028392F" w:rsidRDefault="008D2959" w:rsidP="001F1518">
      <w:pPr>
        <w:tabs>
          <w:tab w:val="left" w:pos="1843"/>
        </w:tabs>
        <w:spacing w:after="200" w:line="240" w:lineRule="auto"/>
        <w:ind w:left="1264" w:right="1264"/>
        <w:jc w:val="both"/>
        <w:rPr>
          <w:i/>
        </w:rPr>
      </w:pPr>
      <w:r w:rsidRPr="0028392F">
        <w:tab/>
      </w:r>
      <w:r w:rsidRPr="0028392F">
        <w:rPr>
          <w:i/>
        </w:rPr>
        <w:t>Меры, принятые Объединенными Арабскими Эмиратами</w:t>
      </w:r>
    </w:p>
    <w:p w:rsidR="008D2959" w:rsidRPr="0028392F" w:rsidRDefault="008D2959" w:rsidP="001F1518">
      <w:pPr>
        <w:tabs>
          <w:tab w:val="left" w:pos="1843"/>
        </w:tabs>
        <w:spacing w:after="200" w:line="240" w:lineRule="auto"/>
        <w:ind w:left="1264" w:right="1264"/>
        <w:jc w:val="both"/>
      </w:pPr>
      <w:r w:rsidRPr="0028392F">
        <w:tab/>
        <w:t>Конституция Объединенных Арабских Эмиратов является основным авторитетом во многих законодательных и юридических вопросах. В</w:t>
      </w:r>
      <w:r w:rsidR="00FA6E93">
        <w:rPr>
          <w:lang w:val="ru-RU"/>
        </w:rPr>
        <w:t> </w:t>
      </w:r>
      <w:r w:rsidRPr="0028392F">
        <w:t>Конституции, которая устанавливает права и обязанности граждан в обществе, законодатель имел намерение установить, что в любом законе или законодательном акте в отношении граждан Эмиратов не должно быть дискриминации по признаку пола, и по существу учел особенности женщин путем принятия специального законодательства по их защите.</w:t>
      </w:r>
    </w:p>
    <w:p w:rsidR="008D2959" w:rsidRPr="0028392F" w:rsidRDefault="008D2959" w:rsidP="001F1518">
      <w:pPr>
        <w:tabs>
          <w:tab w:val="left" w:pos="1843"/>
        </w:tabs>
        <w:spacing w:after="200" w:line="240" w:lineRule="auto"/>
        <w:ind w:left="1264" w:right="1264"/>
        <w:jc w:val="both"/>
      </w:pPr>
      <w:r w:rsidRPr="0028392F">
        <w:tab/>
        <w:t>С учетом того факта, что статьи 1–4 Конвенции призывают государства пересмотреть их местное законодательство и законы с целью приведения их в соответствие с положениями Конвенции, законодательство и законы Объединенных Арабских Эмиратов периодически пересматриваются таким образом, который отвечает общественному интересу Эмиратов. Были приняты федеральные законы, которые гарантируют права человека и принимают во внимание особенности женщин, требующие принятия специального законодательства, которое учитывало бы их права и естественные потребности. Кроме того, недавно были пересмотрены многочисленные законы, касающиеся основополагающих прав граждан Объединенных Арабских Эмиратов и лиц, проживающих на их территории, такие как Федеральный закон № 17 от 1972 года, касающийся гражданства, с поправкой, внесенной Законом № 10 от 1975 года; Закон № 23 от 1976 года, касающийся трудового законодательства в неправительственном секторе; Федеральный закон № 8 от 1980 года, регулирующий трудовые отношения; Федеральный закон № 7 от 1999 года о пенсиях и социальном страховании; Федеральный закон № 6 от 2001 года о социальном обеспечении; Федеральный закон № 21 от 2001 года о гражданской службе; и Федеральный закон № 51 от 2006 года о пресечении торговли людьми.</w:t>
      </w:r>
    </w:p>
    <w:p w:rsidR="008D2959" w:rsidRPr="0028392F" w:rsidRDefault="008D2959" w:rsidP="001F1518">
      <w:pPr>
        <w:tabs>
          <w:tab w:val="left" w:pos="1843"/>
        </w:tabs>
        <w:spacing w:after="200" w:line="240" w:lineRule="auto"/>
        <w:ind w:left="1264" w:right="1264"/>
        <w:jc w:val="both"/>
      </w:pPr>
      <w:r w:rsidRPr="0028392F">
        <w:tab/>
        <w:t>Верховный совет и Совет министров также издали многочисленные административные постановления с целью объяснения или подтверждения определенных прав в дополнение к внесению практических изменений в правила трудового распорядка внутри страны, с тем чтобы защитить женщин и гарантировать их права, такие как решение № 4 от 2006 года Высшего совета федерации о порядке отбора представителей Национального совета и Министерское решение № 19 от 2006 года о создании центров дневного ухода в министерствах, общественных организациях и правительственных учреждениях и ведомствах.</w:t>
      </w:r>
    </w:p>
    <w:p w:rsidR="008D2959" w:rsidRPr="0028392F" w:rsidRDefault="008D2959" w:rsidP="001F1518">
      <w:pPr>
        <w:tabs>
          <w:tab w:val="left" w:pos="1843"/>
        </w:tabs>
        <w:spacing w:after="200" w:line="240" w:lineRule="auto"/>
        <w:ind w:left="1264" w:right="1264"/>
        <w:jc w:val="both"/>
        <w:rPr>
          <w:b/>
        </w:rPr>
      </w:pPr>
      <w:r w:rsidRPr="0028392F">
        <w:rPr>
          <w:b/>
        </w:rPr>
        <w:t>Статья 5.</w:t>
      </w:r>
      <w:r w:rsidRPr="0028392F">
        <w:rPr>
          <w:b/>
        </w:rPr>
        <w:tab/>
        <w:t>Стереотипность роли мужчин и женщин</w:t>
      </w:r>
    </w:p>
    <w:p w:rsidR="008D2959" w:rsidRPr="0028392F" w:rsidRDefault="008D2959" w:rsidP="001F1518">
      <w:pPr>
        <w:tabs>
          <w:tab w:val="left" w:pos="1843"/>
        </w:tabs>
        <w:spacing w:after="200" w:line="240" w:lineRule="auto"/>
        <w:ind w:left="1264" w:right="1264"/>
        <w:jc w:val="both"/>
        <w:rPr>
          <w:i/>
        </w:rPr>
      </w:pPr>
      <w:r w:rsidRPr="0028392F">
        <w:rPr>
          <w:i/>
        </w:rPr>
        <w:tab/>
        <w:t>Краткое изложение положений Конвенции</w:t>
      </w:r>
    </w:p>
    <w:p w:rsidR="008D2959" w:rsidRPr="0028392F" w:rsidRDefault="008D2959" w:rsidP="001F1518">
      <w:pPr>
        <w:tabs>
          <w:tab w:val="left" w:pos="1843"/>
        </w:tabs>
        <w:spacing w:after="200" w:line="240" w:lineRule="auto"/>
        <w:ind w:left="1264" w:right="1264"/>
        <w:jc w:val="both"/>
      </w:pPr>
      <w:r w:rsidRPr="0028392F">
        <w:tab/>
        <w:t>Статья 5 Конвенции призывает к изменению социальных и культурных моделей поведения мужчин и женщин с целью достижения искоренения предрассудков и упразднения обычаев, которые включают дискриминацию в отношении женщин, подчеркивая, что семейное воспитание является функцией, основанной на общей ответственности мужчин и женщин.</w:t>
      </w:r>
    </w:p>
    <w:p w:rsidR="008D2959" w:rsidRPr="0028392F" w:rsidRDefault="008D2959" w:rsidP="001F1518">
      <w:pPr>
        <w:tabs>
          <w:tab w:val="left" w:pos="1843"/>
        </w:tabs>
        <w:spacing w:after="200" w:line="240" w:lineRule="auto"/>
        <w:ind w:left="1264" w:right="1264"/>
        <w:jc w:val="both"/>
        <w:rPr>
          <w:i/>
        </w:rPr>
      </w:pPr>
      <w:r w:rsidRPr="0028392F">
        <w:tab/>
      </w:r>
      <w:r w:rsidRPr="0028392F">
        <w:rPr>
          <w:i/>
        </w:rPr>
        <w:t>Меры, принятые Объединенными Арабскими Эмиратами</w:t>
      </w:r>
    </w:p>
    <w:p w:rsidR="008D2959" w:rsidRPr="0028392F" w:rsidRDefault="008D2959" w:rsidP="001F1518">
      <w:pPr>
        <w:tabs>
          <w:tab w:val="left" w:pos="1843"/>
        </w:tabs>
        <w:spacing w:after="200" w:line="240" w:lineRule="auto"/>
        <w:ind w:left="1264" w:right="1264"/>
        <w:jc w:val="both"/>
      </w:pPr>
      <w:r w:rsidRPr="0028392F">
        <w:tab/>
        <w:t>Статья 14 Конституции гласит:</w:t>
      </w:r>
    </w:p>
    <w:p w:rsidR="008D2959" w:rsidRPr="0028392F" w:rsidRDefault="008D2959" w:rsidP="0009330C">
      <w:pPr>
        <w:tabs>
          <w:tab w:val="left" w:pos="1843"/>
        </w:tabs>
        <w:spacing w:after="200" w:line="240" w:lineRule="auto"/>
        <w:ind w:left="1843" w:right="1264"/>
        <w:jc w:val="both"/>
      </w:pPr>
      <w:r w:rsidRPr="0028392F">
        <w:t>Равенство, социальная справедливость, предоставление защиты и обеспечение безопасности, а также равенство возможностей для всех граждан являются опорой для общества, а взаимная помощь и милосердие являются крепкими узами, связывающими их.</w:t>
      </w:r>
    </w:p>
    <w:p w:rsidR="008D2959" w:rsidRPr="0028392F" w:rsidRDefault="00FA6E93" w:rsidP="00FA6E93">
      <w:pPr>
        <w:tabs>
          <w:tab w:val="left" w:pos="1843"/>
        </w:tabs>
        <w:spacing w:after="160" w:line="240" w:lineRule="auto"/>
        <w:ind w:left="1264" w:right="1264"/>
        <w:jc w:val="both"/>
      </w:pPr>
      <w:r>
        <w:br w:type="page"/>
      </w:r>
      <w:r w:rsidR="008D2959" w:rsidRPr="0028392F">
        <w:tab/>
        <w:t>Статья 25 предусматривает:</w:t>
      </w:r>
    </w:p>
    <w:p w:rsidR="008D2959" w:rsidRPr="0028392F" w:rsidRDefault="008D2959" w:rsidP="0009330C">
      <w:pPr>
        <w:tabs>
          <w:tab w:val="left" w:pos="1843"/>
        </w:tabs>
        <w:spacing w:after="200" w:line="240" w:lineRule="auto"/>
        <w:ind w:left="1843" w:right="1264"/>
        <w:jc w:val="both"/>
      </w:pPr>
      <w:r w:rsidRPr="0028392F">
        <w:t xml:space="preserve">Все лица равны перед законом, и между гражданами федерации не существует различия по признакам расы, национальности, религиозных верований или социального положения. </w:t>
      </w:r>
    </w:p>
    <w:p w:rsidR="008D2959" w:rsidRPr="0028392F" w:rsidRDefault="008D2959" w:rsidP="00FA6E93">
      <w:pPr>
        <w:tabs>
          <w:tab w:val="left" w:pos="1843"/>
        </w:tabs>
        <w:spacing w:after="160" w:line="240" w:lineRule="auto"/>
        <w:ind w:left="1264" w:right="1264"/>
        <w:jc w:val="both"/>
      </w:pPr>
      <w:r w:rsidRPr="0028392F">
        <w:tab/>
        <w:t xml:space="preserve">В контексте статьи 5 а) Конвенции мы видим, что со времени образования государства в Объединенных Арабских Эмиратах семья претерпела многочисленные изменения и трансформации, явившиеся, в частности, результатом открытия государства миру и проникновения иных культур. Фактически на волне вступления страны в этап быстрой урбанизации и распространения образования произошла трансформация расширенной семьи в нуклеарную семью. </w:t>
      </w:r>
    </w:p>
    <w:p w:rsidR="008D2959" w:rsidRPr="0028392F" w:rsidRDefault="008D2959" w:rsidP="001F1518">
      <w:pPr>
        <w:tabs>
          <w:tab w:val="left" w:pos="1843"/>
        </w:tabs>
        <w:spacing w:after="200" w:line="240" w:lineRule="auto"/>
        <w:ind w:left="1264" w:right="1264"/>
        <w:jc w:val="both"/>
      </w:pPr>
      <w:r w:rsidRPr="0028392F">
        <w:tab/>
        <w:t>Несмотря на тот факт, что до образования федерации семья в Объединенных Арабских Эмиратах характеризовалась отцовской властью, которой обладал глава домохозяйства, за принятие мер по улаживанию всех семейных дел отвечала женщина ввиду сравнительно частого отсутствия мужчины, который был на работе, занимаясь торговлей или рыболовством. Другими словами, она помогала пополнять доход домохозяйства, ведя мелкую уличную торговлю. С созданием федерального государства семья в Объединенных Арабских Эмиратах осознала значение образования, так как и девушки, и юноши стремятся приобретать знания, вплоть до получения университетского образования и выше, путем учебы за рубежом. Все это способствовало повышению роли женщины в обществе.</w:t>
      </w:r>
    </w:p>
    <w:p w:rsidR="008D2959" w:rsidRPr="0028392F" w:rsidRDefault="008D2959" w:rsidP="001F1518">
      <w:pPr>
        <w:tabs>
          <w:tab w:val="left" w:pos="1843"/>
        </w:tabs>
        <w:spacing w:after="200" w:line="240" w:lineRule="auto"/>
        <w:ind w:left="1264" w:right="1264"/>
        <w:jc w:val="both"/>
      </w:pPr>
      <w:r w:rsidRPr="0028392F">
        <w:tab/>
        <w:t>Процессы экономического и социального развития, пережитые федеральным государством, сыграли основополагающую роль в изменении многих культурных моделей поведения и традиционных обычаев, касающихся социальных ролей мужчин и женщин, и привели к повышению оценки и поощрению трудящихся женщин путем акцентирования внимания на необходимости участия женщин в экономическом развитии. В результате стереотипное представление о социальных ролях мужчин и женщин начало меняться, прочно внедряется принцип взаимодополняемости, и сегодня многие молодые мужчины предпочитают вступать в брак с образованными девушками, играющими активную роль в обществе благодаря своему интеллектуальному равенству с мужчинами, которое является гарантией того, что они смогут наладить диалог.</w:t>
      </w:r>
    </w:p>
    <w:p w:rsidR="008D2959" w:rsidRPr="0028392F" w:rsidRDefault="008D2959" w:rsidP="00FA6E93">
      <w:pPr>
        <w:tabs>
          <w:tab w:val="left" w:pos="1843"/>
        </w:tabs>
        <w:spacing w:after="160" w:line="240" w:lineRule="auto"/>
        <w:ind w:left="1264" w:right="1264"/>
        <w:jc w:val="both"/>
      </w:pPr>
      <w:r w:rsidRPr="0028392F">
        <w:tab/>
        <w:t>Кроме того, государство организует симпозиумы и конференции, направленные на изменение стереотипного образа женщин в СМИ, и теперь есть ряд телевизионных и радиопрограмм и женских журналов, которые стремятся подчеркнуть роль женщин в обществе, указывая на вносимый ими позитивный вклад. Министерство образования также работает над созданием учебных программ, которые выставляют в благоприятном свете идею взаимодополняемости социальных ролей мужчин и женщин, способствуя изменению стереотипных представлений о роли женщин в обществе.</w:t>
      </w:r>
    </w:p>
    <w:p w:rsidR="008D2959" w:rsidRPr="0028392F" w:rsidRDefault="008D2959" w:rsidP="001F1518">
      <w:pPr>
        <w:tabs>
          <w:tab w:val="left" w:pos="1843"/>
        </w:tabs>
        <w:spacing w:after="200" w:line="240" w:lineRule="auto"/>
        <w:ind w:left="1264" w:right="1264"/>
        <w:jc w:val="both"/>
      </w:pPr>
      <w:r w:rsidRPr="0028392F">
        <w:tab/>
        <w:t>Всеобщий союз женщин с помощью ПРООН также работает над осуществлением проекта национального плана интеграции женщин. Его целью является пропаганда концепции интеграции и равноправия полов в правительственных институтах, действующих внутри государства, с целью принятия мер и программ, которые гарантируют равные возможности мужчин и женщин.</w:t>
      </w:r>
    </w:p>
    <w:p w:rsidR="008D2959" w:rsidRPr="0028392F" w:rsidRDefault="008D2959" w:rsidP="001F1518">
      <w:pPr>
        <w:tabs>
          <w:tab w:val="left" w:pos="1843"/>
        </w:tabs>
        <w:spacing w:after="200" w:line="240" w:lineRule="auto"/>
        <w:ind w:left="1264" w:right="1264"/>
        <w:jc w:val="both"/>
      </w:pPr>
      <w:r w:rsidRPr="0028392F">
        <w:tab/>
        <w:t xml:space="preserve">Что касается подпункта </w:t>
      </w:r>
      <w:r w:rsidRPr="0028392F">
        <w:rPr>
          <w:lang w:val="en-US"/>
        </w:rPr>
        <w:t>b</w:t>
      </w:r>
      <w:r w:rsidRPr="0028392F">
        <w:t>) этой статьи, мы считаем, что Конституция Объединенных Арабских Эмиратов декларирует значение охраны материнства и детства в своей статье 16, которая устанавливает:</w:t>
      </w:r>
    </w:p>
    <w:p w:rsidR="008D2959" w:rsidRPr="0028392F" w:rsidRDefault="008D2959" w:rsidP="0009330C">
      <w:pPr>
        <w:tabs>
          <w:tab w:val="left" w:pos="1843"/>
        </w:tabs>
        <w:spacing w:after="200" w:line="240" w:lineRule="auto"/>
        <w:ind w:left="1843" w:right="1264"/>
        <w:jc w:val="both"/>
      </w:pPr>
      <w:r w:rsidRPr="0028392F">
        <w:t>Общество принимает на себя заботу о детях и матерях и защищает несовершеннолетних и других лиц, которые не в состоянии заботиться о себе по ряду причин, таких как болезнь, нетрудоспособность, преклонный возраст или вынужденная безработица. Оно берет на себя ответственность за оказание им помощи в прохождении профессиональной подготовки или реабилитации, что служит средством достижения благ для них самих и их общин. Такие вопросы регулируются законами о социальной помощи и социальном страховании.</w:t>
      </w:r>
    </w:p>
    <w:p w:rsidR="008D2959" w:rsidRPr="0028392F" w:rsidRDefault="008D2959" w:rsidP="001F1518">
      <w:pPr>
        <w:tabs>
          <w:tab w:val="left" w:pos="1843"/>
        </w:tabs>
        <w:spacing w:after="200" w:line="240" w:lineRule="auto"/>
        <w:ind w:left="1264" w:right="1264"/>
        <w:jc w:val="both"/>
      </w:pPr>
      <w:r w:rsidRPr="0028392F">
        <w:tab/>
        <w:t>Следовательно, общество Объединенных Арабских Эмиратов считает семейное образование, материнство, а также воспитание и развитие детей социальной функцией и обязанностью.</w:t>
      </w:r>
    </w:p>
    <w:p w:rsidR="008D2959" w:rsidRPr="0028392F" w:rsidRDefault="008D2959" w:rsidP="001F1518">
      <w:pPr>
        <w:tabs>
          <w:tab w:val="left" w:pos="1843"/>
        </w:tabs>
        <w:spacing w:after="200" w:line="240" w:lineRule="auto"/>
        <w:ind w:left="1264" w:right="1264"/>
        <w:jc w:val="both"/>
      </w:pPr>
      <w:r w:rsidRPr="0028392F">
        <w:tab/>
        <w:t xml:space="preserve">Министерство социальных дел, Министерство здравоохранения и низовые ассоциации, в частности ассоциации женщин, оказывают широкий спектр услуг в области обслуживания семьи. Учитывая, что семейные отношения в обществе Объединенных Арабских Эмиратов определяются исламской точкой зрения на такие отношения, мы считаем, что воспитание детей является совместной ответственностью, разделяемой отцом и матерью, и что ответственность отца не ограничивается материальной поддержкой. По этой причине семьи в Объединенных Арабских Эмиратах сегодня считают, что семейные отношения оказывают воздействие на развитие детей, и придают большое значение потребности детей в любви обоих родителей в целях устранения любого повода для беспокойства и неуверенности. Они также признают необходимость подчеркивать роль отца в воспитании детей, а также то обстоятельство, что оба родителя несут общую ответственность за воспитание ребенка. </w:t>
      </w:r>
    </w:p>
    <w:p w:rsidR="008D2959" w:rsidRPr="0028392F" w:rsidRDefault="008D2959" w:rsidP="001F1518">
      <w:pPr>
        <w:tabs>
          <w:tab w:val="left" w:pos="1843"/>
        </w:tabs>
        <w:spacing w:after="200" w:line="240" w:lineRule="auto"/>
        <w:ind w:left="1264" w:right="1264"/>
        <w:jc w:val="both"/>
      </w:pPr>
      <w:r w:rsidRPr="0028392F">
        <w:tab/>
        <w:t xml:space="preserve">Всеобщий союз женщин, женские ассоциации и ассоциации социального обеспечения организуют симпозиумы и лекции, посвященные успешному построению отношений в семье и воспитанию детей. Государство при участии федерального правительства и органов местного самоуправления также придерживается мнения о важности создания специализированных институтов по вопросам обеспечения семейного благосостояния, таких как Высший совет по охране материнства и детства (в процессе создания) на федеральном уровне и Фонд развития семьи в эмирате Абу-Даби, Женское общество развития в Дубае и Высший совет семьи в Шардже, помимо женских ассоциаций, функционирующих в различных эмиратах страны. </w:t>
      </w:r>
    </w:p>
    <w:p w:rsidR="008D2959" w:rsidRPr="0028392F" w:rsidRDefault="008D2959" w:rsidP="001F1518">
      <w:pPr>
        <w:tabs>
          <w:tab w:val="left" w:pos="1843"/>
        </w:tabs>
        <w:spacing w:after="200" w:line="240" w:lineRule="auto"/>
        <w:ind w:left="1264" w:right="1264"/>
        <w:jc w:val="both"/>
      </w:pPr>
      <w:r w:rsidRPr="0028392F">
        <w:tab/>
        <w:t>Закон № 27 от 2006 года, касающийся управления людскими ресурсами правительства Дубая, который был принят Его Высочеством шейхом Мохаммедом бен Рашед</w:t>
      </w:r>
      <w:r w:rsidR="004A7DF3">
        <w:rPr>
          <w:lang w:val="ru-RU"/>
        </w:rPr>
        <w:t>ом</w:t>
      </w:r>
      <w:r w:rsidRPr="0028392F">
        <w:t xml:space="preserve"> аль-Мактумом, вице-президентом и премьер-министром Объединенных Арабских Эмиратов (храни его Аллах), в своем качестве правителя Дубая, содержит более 230 статей, сгруппированных в 17 глав. Этот закон дает право правительственному служащему, у которого в государстве Объединенных Арабских Эмиратов родился ребенок, получить трехдневный отпуск по уходу за ребенком с сохранением зарплаты в течение первого месяца после рождения ребенка, что служит подтверждением принципа общей ответственности обоих родителей за воспитание детей.</w:t>
      </w:r>
    </w:p>
    <w:p w:rsidR="008D2959" w:rsidRPr="0028392F" w:rsidRDefault="008D2959" w:rsidP="001F1518">
      <w:pPr>
        <w:tabs>
          <w:tab w:val="left" w:pos="1843"/>
        </w:tabs>
        <w:spacing w:after="200" w:line="240" w:lineRule="auto"/>
        <w:ind w:left="1264" w:right="1264"/>
        <w:jc w:val="both"/>
      </w:pPr>
      <w:r w:rsidRPr="0028392F">
        <w:tab/>
        <w:t>Следует указать, что Министерство здравоохранения придает большое значение семье и вопросам охраны репродуктивного здоровья. Сфера этого интереса охватывает все слои общества и включает повышение осведомленности учащихся школ с помощью школьной службы здравоохранения.</w:t>
      </w:r>
    </w:p>
    <w:p w:rsidR="008D2959" w:rsidRPr="0028392F" w:rsidRDefault="008D2959" w:rsidP="001F1518">
      <w:pPr>
        <w:tabs>
          <w:tab w:val="left" w:pos="1843"/>
        </w:tabs>
        <w:spacing w:after="200" w:line="240" w:lineRule="auto"/>
        <w:ind w:left="1264" w:right="1264"/>
        <w:jc w:val="both"/>
        <w:rPr>
          <w:b/>
        </w:rPr>
      </w:pPr>
      <w:r w:rsidRPr="0028392F">
        <w:rPr>
          <w:b/>
        </w:rPr>
        <w:t>Статья 6.</w:t>
      </w:r>
      <w:r w:rsidRPr="0028392F">
        <w:rPr>
          <w:b/>
        </w:rPr>
        <w:tab/>
        <w:t>Торговля женщинами и склонение их к занятию проституцией</w:t>
      </w:r>
    </w:p>
    <w:p w:rsidR="008D2959" w:rsidRPr="0028392F" w:rsidRDefault="008D2959" w:rsidP="001F1518">
      <w:pPr>
        <w:tabs>
          <w:tab w:val="left" w:pos="1843"/>
        </w:tabs>
        <w:spacing w:after="200" w:line="240" w:lineRule="auto"/>
        <w:ind w:left="1264" w:right="1264"/>
        <w:jc w:val="both"/>
      </w:pPr>
      <w:r w:rsidRPr="0028392F">
        <w:rPr>
          <w:b/>
        </w:rPr>
        <w:tab/>
      </w:r>
      <w:r w:rsidRPr="0028392F">
        <w:rPr>
          <w:i/>
        </w:rPr>
        <w:t>Краткое изложение положений Конвенции</w:t>
      </w:r>
    </w:p>
    <w:p w:rsidR="008D2959" w:rsidRPr="0028392F" w:rsidRDefault="008D2959" w:rsidP="001F1518">
      <w:pPr>
        <w:tabs>
          <w:tab w:val="left" w:pos="1843"/>
        </w:tabs>
        <w:spacing w:after="200" w:line="240" w:lineRule="auto"/>
        <w:ind w:left="1264" w:right="1264"/>
        <w:jc w:val="both"/>
      </w:pPr>
      <w:r w:rsidRPr="0028392F">
        <w:tab/>
        <w:t>Статья 6 Конвенции призывает государства принять все соответствующие меры для пресечения всех видов торговли женщинами и эксплуатации проституции женщин.</w:t>
      </w:r>
    </w:p>
    <w:p w:rsidR="008D2959" w:rsidRPr="0028392F" w:rsidRDefault="008D2959" w:rsidP="001F1518">
      <w:pPr>
        <w:tabs>
          <w:tab w:val="left" w:pos="1843"/>
        </w:tabs>
        <w:spacing w:after="200" w:line="240" w:lineRule="auto"/>
        <w:ind w:left="1264" w:right="1264"/>
        <w:jc w:val="both"/>
        <w:rPr>
          <w:i/>
        </w:rPr>
      </w:pPr>
      <w:r w:rsidRPr="0028392F">
        <w:rPr>
          <w:i/>
        </w:rPr>
        <w:tab/>
        <w:t>Меры, принятые Объединенными Арабскими Эмиратами</w:t>
      </w:r>
    </w:p>
    <w:p w:rsidR="008D2959" w:rsidRPr="0028392F" w:rsidRDefault="008D2959" w:rsidP="001F1518">
      <w:pPr>
        <w:tabs>
          <w:tab w:val="left" w:pos="1843"/>
        </w:tabs>
        <w:spacing w:after="200" w:line="240" w:lineRule="auto"/>
        <w:ind w:left="1264" w:right="1264"/>
        <w:jc w:val="both"/>
      </w:pPr>
      <w:r w:rsidRPr="0028392F">
        <w:tab/>
        <w:t>Отличительным признаком общества Объединенных Арабских Эмиратов служит тот факт, что оно консервативно и не поощряет торговлю женщинами или склонение их к занятию проституцией. Преобладающие религиозные и социальные представления в обществе Эмиратов осуждают практики такого рода.</w:t>
      </w:r>
    </w:p>
    <w:p w:rsidR="008D2959" w:rsidRPr="0028392F" w:rsidRDefault="008D2959" w:rsidP="001F1518">
      <w:pPr>
        <w:tabs>
          <w:tab w:val="left" w:pos="1843"/>
        </w:tabs>
        <w:spacing w:after="200" w:line="240" w:lineRule="auto"/>
        <w:ind w:left="1264" w:right="1264"/>
        <w:jc w:val="both"/>
      </w:pPr>
      <w:r w:rsidRPr="0028392F">
        <w:tab/>
        <w:t>С юридической точки зрения законодатель в Объединенных Арабских Эмиратах намеревался криминализовать явление торговли людьми и принял необходимые меры в этом отношении, начиная с Конституции, статья 34 которой гласит:</w:t>
      </w:r>
    </w:p>
    <w:p w:rsidR="008D2959" w:rsidRPr="0028392F" w:rsidRDefault="008D2959" w:rsidP="001F1518">
      <w:pPr>
        <w:tabs>
          <w:tab w:val="left" w:pos="1843"/>
        </w:tabs>
        <w:spacing w:after="200" w:line="240" w:lineRule="auto"/>
        <w:ind w:left="1264" w:right="1264"/>
        <w:jc w:val="both"/>
      </w:pPr>
      <w:r w:rsidRPr="0028392F">
        <w:tab/>
        <w:t>Никто не может быть обращен в рабство.</w:t>
      </w:r>
    </w:p>
    <w:p w:rsidR="008D2959" w:rsidRPr="0028392F" w:rsidRDefault="008D2959" w:rsidP="001F1518">
      <w:pPr>
        <w:tabs>
          <w:tab w:val="left" w:pos="1843"/>
        </w:tabs>
        <w:spacing w:after="200" w:line="240" w:lineRule="auto"/>
        <w:ind w:left="1264" w:right="1264"/>
        <w:jc w:val="both"/>
      </w:pPr>
      <w:r w:rsidRPr="0028392F">
        <w:tab/>
        <w:t>В мае 2007 года Объединенные Арабские Эмираты ратифицировали и Конвенцию Организации Объединенных Наций против транснациональной организованной преступности. Страна стремится содействовать двустороннему сотрудничеству, подписывая двусторонние соглашения с многочисленными государствами, экспортирующими рабочую силу в Объединенные Арабские Эмираты, и полагается на важную роль двустороннего сотрудничества в ликвидации этого международного явления, которое попирает человеческое достоинство и нарушает права человека.</w:t>
      </w:r>
    </w:p>
    <w:p w:rsidR="008D2959" w:rsidRPr="0028392F" w:rsidRDefault="008D2959" w:rsidP="001F1518">
      <w:pPr>
        <w:tabs>
          <w:tab w:val="left" w:pos="1843"/>
        </w:tabs>
        <w:spacing w:after="200" w:line="240" w:lineRule="auto"/>
        <w:ind w:left="1264" w:right="1264"/>
        <w:jc w:val="both"/>
      </w:pPr>
      <w:r w:rsidRPr="0028392F">
        <w:tab/>
        <w:t xml:space="preserve">Государство также приняло Федеральный закон № 51 от 2006 года о пресечении торговли людьми, который предусматривает сдерживающие наказания виновным в преступлении торговли людьми. Этот закон послужил основанием для принятия постановления Совета министров № 15 от 2007 года о создании Национального комитета по борьбе с торговлей людьми, возглавляемого Его Высочеством государственным министром по делам Федерального национального совета. Членами Комитета являются представители ряда компетентных правительственных органов. Ему поручено совместно с компетентными властями периодически отслеживать и подводить итоги деятельности по борьбе с торговлей людьми, а также поддерживать и поощрять создание дополнительных убежищ для женщин и детей – жертв такой торговли. </w:t>
      </w:r>
    </w:p>
    <w:p w:rsidR="008D2959" w:rsidRPr="0028392F" w:rsidRDefault="008D2959" w:rsidP="001F1518">
      <w:pPr>
        <w:tabs>
          <w:tab w:val="left" w:pos="1843"/>
        </w:tabs>
        <w:spacing w:after="200" w:line="240" w:lineRule="auto"/>
        <w:ind w:left="1264" w:right="1264"/>
        <w:jc w:val="both"/>
      </w:pPr>
      <w:r w:rsidRPr="0028392F">
        <w:tab/>
        <w:t xml:space="preserve">Кроме того, Объединенные Арабские Эмираты приняли законы об осуждении любого лица, совершившего преступления такого рода. Например, статьи 354–357 Уголовного кодекса 1987 года устанавливают наказания, налагаемые за изнасилование и нарушение чести; статьи 358 и 359 определяют наказания за непристойные действия или непристойное домогательство; а статьи 360–370 устанавливают наказание за подстрекательство к разврату и проституции. </w:t>
      </w:r>
    </w:p>
    <w:p w:rsidR="008D2959" w:rsidRPr="0028392F" w:rsidRDefault="008D2959" w:rsidP="001F1518">
      <w:pPr>
        <w:tabs>
          <w:tab w:val="left" w:pos="1843"/>
        </w:tabs>
        <w:spacing w:after="200" w:line="240" w:lineRule="auto"/>
        <w:ind w:left="1264" w:right="1264"/>
        <w:jc w:val="both"/>
      </w:pPr>
      <w:r w:rsidRPr="0028392F">
        <w:tab/>
        <w:t>Что касается законов и положений, относящихся к труду иммигрантов, рабочие механизмы служб страны по импорту рабочей силы подлежат контролю и инспекции Министерства труда. На практике внутри Министерства существует департамент для рассмотрения трудовых споров и легализации процедуры въезда в государство Объединенных Арабских Эмиратов, а также существуют законы и положения, регулирующие эту процедуру. Служба натурализации и проживания, а также посольства и консульские миссии государства за рубежом предоставляют иностранцам, стремящимся въехать на территорию Объединенных Арабских Эмиратов, разрешение на въезд по следующим основаниям:</w:t>
      </w:r>
    </w:p>
    <w:p w:rsidR="008D2959" w:rsidRPr="0028392F" w:rsidRDefault="008D2959" w:rsidP="0009330C">
      <w:pPr>
        <w:numPr>
          <w:ilvl w:val="0"/>
          <w:numId w:val="13"/>
        </w:numPr>
        <w:tabs>
          <w:tab w:val="left" w:pos="1843"/>
        </w:tabs>
        <w:suppressAutoHyphens w:val="0"/>
        <w:spacing w:after="200" w:line="240" w:lineRule="auto"/>
        <w:ind w:left="2268" w:right="1264" w:hanging="425"/>
        <w:jc w:val="both"/>
      </w:pPr>
      <w:r w:rsidRPr="0028392F">
        <w:t>для посещения родственника или друга, которые на законных основаниях проживают в стране;</w:t>
      </w:r>
    </w:p>
    <w:p w:rsidR="008D2959" w:rsidRPr="0028392F" w:rsidRDefault="008D2959" w:rsidP="0009330C">
      <w:pPr>
        <w:numPr>
          <w:ilvl w:val="0"/>
          <w:numId w:val="13"/>
        </w:numPr>
        <w:tabs>
          <w:tab w:val="left" w:pos="1843"/>
        </w:tabs>
        <w:suppressAutoHyphens w:val="0"/>
        <w:spacing w:after="200" w:line="240" w:lineRule="auto"/>
        <w:ind w:left="2268" w:right="1264" w:hanging="425"/>
        <w:jc w:val="both"/>
      </w:pPr>
      <w:r w:rsidRPr="0028392F">
        <w:t>для посещения юридического или частного физического лица;</w:t>
      </w:r>
    </w:p>
    <w:p w:rsidR="008D2959" w:rsidRPr="0028392F" w:rsidRDefault="008D2959" w:rsidP="0009330C">
      <w:pPr>
        <w:numPr>
          <w:ilvl w:val="0"/>
          <w:numId w:val="13"/>
        </w:numPr>
        <w:tabs>
          <w:tab w:val="left" w:pos="1843"/>
        </w:tabs>
        <w:suppressAutoHyphens w:val="0"/>
        <w:spacing w:after="200" w:line="240" w:lineRule="auto"/>
        <w:ind w:left="2268" w:right="1264" w:hanging="425"/>
        <w:jc w:val="both"/>
      </w:pPr>
      <w:r w:rsidRPr="0028392F">
        <w:t>для путешествия, спонсируемого институтами или организациями, действующими в области туризма.</w:t>
      </w:r>
    </w:p>
    <w:p w:rsidR="008D2959" w:rsidRPr="0028392F" w:rsidRDefault="00534129" w:rsidP="001F1518">
      <w:pPr>
        <w:tabs>
          <w:tab w:val="left" w:pos="1843"/>
        </w:tabs>
        <w:spacing w:after="200" w:line="240" w:lineRule="auto"/>
        <w:ind w:left="1264" w:right="1264"/>
        <w:jc w:val="both"/>
      </w:pPr>
      <w:r>
        <w:rPr>
          <w:lang w:val="ru-RU"/>
        </w:rPr>
        <w:tab/>
      </w:r>
      <w:r w:rsidR="008D2959" w:rsidRPr="0028392F">
        <w:t>Согласно въездной визе въезд на территорию государства разрешен однократно в течение двух месяцев, следующих за датой выдачи разрешения, и на пребывание в течение тридцати дней со времени въезда в страну. Два последующих продления пребывания на этот же период разрешаются по серьезным основаниям лицам, въехавшим в страну не с целью совершения туристической поездки. Служба натурализации и проживания считает важным выяснить цели посещения для уверенности в том, что никакое злоупотребление разрешением на посещение не будет иметь места. Если целью въезда является посещение родственника или друга, на законных основаниях проживающего в стране, должны быть выполнены следующие условия:</w:t>
      </w:r>
    </w:p>
    <w:p w:rsidR="008D2959" w:rsidRPr="0028392F" w:rsidRDefault="008D2959" w:rsidP="0009330C">
      <w:pPr>
        <w:numPr>
          <w:ilvl w:val="0"/>
          <w:numId w:val="14"/>
        </w:numPr>
        <w:tabs>
          <w:tab w:val="left" w:pos="1843"/>
        </w:tabs>
        <w:suppressAutoHyphens w:val="0"/>
        <w:spacing w:after="200" w:line="240" w:lineRule="auto"/>
        <w:ind w:left="2268" w:right="1264" w:hanging="425"/>
        <w:jc w:val="both"/>
      </w:pPr>
      <w:r w:rsidRPr="0028392F">
        <w:t>посетитель должен быть супругом спонсора или его родственником первой степени родства, при условии что в виде исключения возможно посещение страны родственниками второй степени с одобрения помощника заместителя министра по делам натурализации и проживания или такого лица, которое может быть им назначено;</w:t>
      </w:r>
    </w:p>
    <w:p w:rsidR="008D2959" w:rsidRPr="0028392F" w:rsidRDefault="008D2959" w:rsidP="0009330C">
      <w:pPr>
        <w:numPr>
          <w:ilvl w:val="0"/>
          <w:numId w:val="14"/>
        </w:numPr>
        <w:tabs>
          <w:tab w:val="left" w:pos="1843"/>
        </w:tabs>
        <w:suppressAutoHyphens w:val="0"/>
        <w:spacing w:after="200" w:line="240" w:lineRule="auto"/>
        <w:ind w:left="2268" w:right="1264" w:hanging="425"/>
        <w:jc w:val="both"/>
      </w:pPr>
      <w:r w:rsidRPr="0028392F">
        <w:t>спонсор должен быть гражданином страны, если посетитель является его другом;</w:t>
      </w:r>
    </w:p>
    <w:p w:rsidR="008D2959" w:rsidRPr="0028392F" w:rsidRDefault="008D2959" w:rsidP="0009330C">
      <w:pPr>
        <w:numPr>
          <w:ilvl w:val="0"/>
          <w:numId w:val="14"/>
        </w:numPr>
        <w:tabs>
          <w:tab w:val="left" w:pos="1843"/>
        </w:tabs>
        <w:suppressAutoHyphens w:val="0"/>
        <w:spacing w:after="200" w:line="240" w:lineRule="auto"/>
        <w:ind w:left="2268" w:right="1264" w:hanging="425"/>
        <w:jc w:val="both"/>
      </w:pPr>
      <w:r w:rsidRPr="0028392F">
        <w:t>должны быть представлены документы, подтверждающие брак или родственные отношения или неотложные причины посещения, и спонсор должен представить достаточные гарантии против какого-либо нарушения спонсируемым им лицом;</w:t>
      </w:r>
    </w:p>
    <w:p w:rsidR="008D2959" w:rsidRPr="0028392F" w:rsidRDefault="008D2959" w:rsidP="0009330C">
      <w:pPr>
        <w:numPr>
          <w:ilvl w:val="0"/>
          <w:numId w:val="14"/>
        </w:numPr>
        <w:tabs>
          <w:tab w:val="left" w:pos="1843"/>
        </w:tabs>
        <w:suppressAutoHyphens w:val="0"/>
        <w:spacing w:after="200" w:line="240" w:lineRule="auto"/>
        <w:ind w:left="2268" w:right="1264" w:hanging="425"/>
        <w:jc w:val="both"/>
      </w:pPr>
      <w:r w:rsidRPr="0028392F">
        <w:t>если цель въезда состоит в посещении женой-иностранкой своего мужа, который является гражданином одного из государств Совета сотрудничества стран Залива, она должна иметь действительное на текущий момент разрешение на проживание в государстве, гражданство которого имеет ее муж;</w:t>
      </w:r>
    </w:p>
    <w:p w:rsidR="008D2959" w:rsidRPr="0028392F" w:rsidRDefault="008D2959" w:rsidP="0009330C">
      <w:pPr>
        <w:numPr>
          <w:ilvl w:val="0"/>
          <w:numId w:val="14"/>
        </w:numPr>
        <w:tabs>
          <w:tab w:val="left" w:pos="1843"/>
        </w:tabs>
        <w:suppressAutoHyphens w:val="0"/>
        <w:spacing w:after="200" w:line="240" w:lineRule="auto"/>
        <w:ind w:left="2268" w:right="1264" w:hanging="425"/>
        <w:jc w:val="both"/>
      </w:pPr>
      <w:r w:rsidRPr="0028392F">
        <w:t xml:space="preserve">если цель въезда состоит в том, чтобы посетить юридическое или частное физическое лицо, компетентному органу должно быть представлено достоверное обоснование, в котором указываются причины и цель посещения; </w:t>
      </w:r>
    </w:p>
    <w:p w:rsidR="008D2959" w:rsidRPr="0028392F" w:rsidRDefault="008D2959" w:rsidP="0009330C">
      <w:pPr>
        <w:numPr>
          <w:ilvl w:val="0"/>
          <w:numId w:val="14"/>
        </w:numPr>
        <w:tabs>
          <w:tab w:val="left" w:pos="1843"/>
        </w:tabs>
        <w:suppressAutoHyphens w:val="0"/>
        <w:spacing w:after="200" w:line="240" w:lineRule="auto"/>
        <w:ind w:left="2268" w:right="1264" w:hanging="425"/>
        <w:jc w:val="both"/>
      </w:pPr>
      <w:r w:rsidRPr="0028392F">
        <w:t>если целью въезда является туризм, спонсором должна быть компания или организация, действующая в области туризма, при условии наличия у нее достаточных гарантий. Заявление должно быть представлено в компетентные органы не позднее чем за неделю до даты прибытия и должно сопровождаться перечнем имен туристов с указанием их персональных данных и программы поездки, в которой должны быть указаны даты прибытия и выезда, места проживания и места, которые они решили посетить в стране, при том понимании, что число таких лиц должно быть не менее десяти.</w:t>
      </w:r>
    </w:p>
    <w:p w:rsidR="008D2959" w:rsidRPr="0028392F" w:rsidRDefault="0023590B" w:rsidP="001F1518">
      <w:pPr>
        <w:tabs>
          <w:tab w:val="left" w:pos="1843"/>
        </w:tabs>
        <w:spacing w:after="200" w:line="240" w:lineRule="auto"/>
        <w:ind w:left="1264" w:right="1264"/>
        <w:jc w:val="both"/>
      </w:pPr>
      <w:r>
        <w:rPr>
          <w:lang w:val="ru-RU"/>
        </w:rPr>
        <w:tab/>
      </w:r>
      <w:r w:rsidR="008D2959" w:rsidRPr="0028392F">
        <w:t xml:space="preserve">Здесь следует указать, что государство установило требование, что для того, чтобы женщины могли въехать в страну в одиночку, они должны быть не моложе 25 лет, а девушки, не достигшие этого возраста, должны иметь согласие семьи или мужа. Вышеупомянутые положения подтверждают, что Объединенные Арабские Эмираты приняли все юридические меры, регулирующие въезд отдельных лиц в государство, сохраняя в то же время безопасность и стабильность общества. Кроме того, компетентные государственные органы налагают штраф на любого, кто совершает непристойные действия или нарушает нормы морали в общественных местах и выискивает внушающие подозрение места и помещения, которые могут быть рассадниками аморальности. </w:t>
      </w:r>
    </w:p>
    <w:p w:rsidR="008D2959" w:rsidRPr="0028392F" w:rsidRDefault="0023590B" w:rsidP="001F1518">
      <w:pPr>
        <w:tabs>
          <w:tab w:val="left" w:pos="1843"/>
        </w:tabs>
        <w:spacing w:after="200" w:line="240" w:lineRule="auto"/>
        <w:ind w:left="1264" w:right="1264"/>
        <w:jc w:val="both"/>
      </w:pPr>
      <w:r>
        <w:rPr>
          <w:lang w:val="ru-RU"/>
        </w:rPr>
        <w:tab/>
      </w:r>
      <w:r w:rsidR="008D2959" w:rsidRPr="0028392F">
        <w:t>К тому же с 1 апреля 2007 года Объединенные Арабские Эмираты начали применять по всей федерации единообразный трудовой договор, заключаемый с прислугой, работающей в домах, и другими лицами, осуществляющими трудовую деятельность в сходных условиях, в целях защиты их прав.</w:t>
      </w:r>
    </w:p>
    <w:p w:rsidR="008D2959" w:rsidRPr="0028392F" w:rsidRDefault="0023590B" w:rsidP="001F1518">
      <w:pPr>
        <w:tabs>
          <w:tab w:val="left" w:pos="1843"/>
        </w:tabs>
        <w:spacing w:after="200" w:line="240" w:lineRule="auto"/>
        <w:ind w:left="1264" w:right="1264"/>
        <w:jc w:val="both"/>
      </w:pPr>
      <w:r>
        <w:rPr>
          <w:lang w:val="ru-RU"/>
        </w:rPr>
        <w:tab/>
      </w:r>
      <w:r w:rsidR="008D2959" w:rsidRPr="0028392F">
        <w:t>В этом контексте следует упомянуть о той роли, которую играют центры социальной поддержки полиции Абу-Даби, администрация по защите прав человека полиции Дубая, Общество Красного Полумесяца и Благотворительный фонд Дубая в предоставлении помощи женщинам и детям при борьбе с торговлей людьми путем осуществления программы попечения о жертвах преступлений, в частности о жертвах торговли людьми, с целью смягчить их психологическую травму, помогая им восстановить душевное равновесие и оказывая им содействие в решении их проблем.</w:t>
      </w:r>
    </w:p>
    <w:p w:rsidR="008D2959" w:rsidRPr="0028392F" w:rsidRDefault="0009330C" w:rsidP="001F1518">
      <w:pPr>
        <w:tabs>
          <w:tab w:val="left" w:pos="1843"/>
        </w:tabs>
        <w:spacing w:after="200" w:line="240" w:lineRule="auto"/>
        <w:ind w:left="1264" w:right="1264"/>
        <w:jc w:val="both"/>
      </w:pPr>
      <w:r>
        <w:rPr>
          <w:b/>
        </w:rPr>
        <w:br w:type="page"/>
      </w:r>
      <w:r w:rsidR="008D2959" w:rsidRPr="0028392F">
        <w:rPr>
          <w:b/>
        </w:rPr>
        <w:t>Статья 7.</w:t>
      </w:r>
      <w:r w:rsidR="008D2959" w:rsidRPr="0028392F">
        <w:rPr>
          <w:b/>
        </w:rPr>
        <w:tab/>
        <w:t>Участие женщин в политической жизни</w:t>
      </w:r>
    </w:p>
    <w:p w:rsidR="008D2959" w:rsidRPr="0028392F" w:rsidRDefault="008D2959" w:rsidP="001F1518">
      <w:pPr>
        <w:tabs>
          <w:tab w:val="left" w:pos="1843"/>
        </w:tabs>
        <w:spacing w:after="200" w:line="240" w:lineRule="auto"/>
        <w:ind w:left="1264" w:right="1264"/>
        <w:jc w:val="both"/>
        <w:rPr>
          <w:i/>
        </w:rPr>
      </w:pPr>
      <w:r w:rsidRPr="0028392F">
        <w:tab/>
      </w:r>
      <w:r w:rsidRPr="0028392F">
        <w:rPr>
          <w:i/>
        </w:rPr>
        <w:t>Краткое изложение положений Конвенции</w:t>
      </w:r>
    </w:p>
    <w:p w:rsidR="008D2959" w:rsidRPr="0028392F" w:rsidRDefault="008D2959" w:rsidP="001F1518">
      <w:pPr>
        <w:tabs>
          <w:tab w:val="left" w:pos="1843"/>
        </w:tabs>
        <w:spacing w:after="200" w:line="240" w:lineRule="auto"/>
        <w:ind w:left="1264" w:right="1264"/>
        <w:jc w:val="both"/>
      </w:pPr>
      <w:r w:rsidRPr="0028392F">
        <w:tab/>
        <w:t>Статья 7 Конвенции о запрещении всех форм дискриминации в отношении женщин касается обязанности государств принять все соответствующие меры по ликвидации дискриминации в отношении женщин в политической жизни страны и обеспечить женщинам право голосовать и быть избранными, участвовать в формулировании политики правительства и принимать участие в деятельности неправительственных организаций и ассоциаций.</w:t>
      </w:r>
    </w:p>
    <w:p w:rsidR="008D2959" w:rsidRPr="0028392F" w:rsidRDefault="008D2959" w:rsidP="001F1518">
      <w:pPr>
        <w:tabs>
          <w:tab w:val="left" w:pos="1843"/>
        </w:tabs>
        <w:spacing w:after="200" w:line="240" w:lineRule="auto"/>
        <w:ind w:left="1264" w:right="1264"/>
        <w:jc w:val="both"/>
        <w:rPr>
          <w:i/>
          <w:lang w:val="ru-RU"/>
        </w:rPr>
      </w:pPr>
      <w:r w:rsidRPr="0028392F">
        <w:tab/>
      </w:r>
      <w:r w:rsidRPr="0028392F">
        <w:rPr>
          <w:i/>
        </w:rPr>
        <w:t>Меры, принятые Объединенными Арабскими Эмиратами</w:t>
      </w:r>
    </w:p>
    <w:p w:rsidR="008D2959" w:rsidRPr="0028392F" w:rsidRDefault="008D2959" w:rsidP="001F1518">
      <w:pPr>
        <w:tabs>
          <w:tab w:val="left" w:pos="1843"/>
        </w:tabs>
        <w:spacing w:after="200" w:line="240" w:lineRule="auto"/>
        <w:ind w:left="1264" w:right="1264"/>
        <w:jc w:val="both"/>
      </w:pPr>
      <w:r w:rsidRPr="0028392F">
        <w:tab/>
        <w:t xml:space="preserve">Взглянув на характер политической системы Объединенных Арабских Эмиратов, мы видим, что политическая структура состоит из пяти органов, функции которых распределены так, как это предусматривают Конституция и исполнительное законодательство, а также исполнительная и судебная власть. В соответствии с Конституцией верховные федеральные органы состоят из Высшего совета федерации, президента и вице-президента федерации, Совета министров федерации, Федерального национального совета и федеральных судебных органов.  </w:t>
      </w:r>
    </w:p>
    <w:p w:rsidR="008D2959" w:rsidRPr="0028392F" w:rsidRDefault="008D2959" w:rsidP="001F1518">
      <w:pPr>
        <w:tabs>
          <w:tab w:val="left" w:pos="1843"/>
        </w:tabs>
        <w:spacing w:after="200" w:line="240" w:lineRule="auto"/>
        <w:ind w:left="1264" w:right="1264"/>
        <w:jc w:val="both"/>
      </w:pPr>
      <w:r w:rsidRPr="0028392F">
        <w:tab/>
        <w:t xml:space="preserve">Говоря о политическом участии женщин, необходимо отметить, что во многих заявлениях Его Высочества покойного шейха Заида бен Султана аль-Нахайяна – да покоится он в мире – и его супруги, Ее Высочества шейхи Хейлы Фатимы бен Мубарак, Верховного председателя Фонда развития семьи и Председателя Всеобщего союза женщин подчеркивалось, что не существует никаких юридических препятствий для того, чтобы женщина в Эмиратах могла стать послом или министром или принимала участие в политической жизни, при условии что она обладает достаточной осведомленностью, знаниями и способностью нести ответственность за решения, которые она примет в качестве руководителя; и что в одной из статей Конституции утверждается, что дверь к самым высоким должностям открыта для всех, причем при выборе среди граждан государства между ними не проводится никакого различия. </w:t>
      </w:r>
    </w:p>
    <w:p w:rsidR="008D2959" w:rsidRPr="0028392F" w:rsidRDefault="008D2959" w:rsidP="001F1518">
      <w:pPr>
        <w:tabs>
          <w:tab w:val="left" w:pos="1843"/>
        </w:tabs>
        <w:spacing w:after="200" w:line="240" w:lineRule="auto"/>
        <w:ind w:left="1264" w:right="1264"/>
        <w:jc w:val="both"/>
      </w:pPr>
      <w:r w:rsidRPr="0028392F">
        <w:tab/>
        <w:t>Как можно заметить из предыдущих замечаний, политическая жизнь в Объединенных Арабских Эмиратах изменилась. Действительно, решение № 4 от 2006 года Высшего совета федерации о порядке отбора представителей Национального совета внесло основополагающее конституционное изменение в область установления демократических практик, основанных на политическом участии и предоставлении права гражданам Эмиратов выбирать членов Национального совета путем процедуры, в которой на первоначальном этапе сочетаются избрание и назначение.</w:t>
      </w:r>
    </w:p>
    <w:p w:rsidR="008D2959" w:rsidRPr="0028392F" w:rsidRDefault="0009330C" w:rsidP="001F1518">
      <w:pPr>
        <w:tabs>
          <w:tab w:val="left" w:pos="1843"/>
        </w:tabs>
        <w:spacing w:after="200" w:line="240" w:lineRule="auto"/>
        <w:ind w:left="1264" w:right="1264"/>
        <w:jc w:val="both"/>
      </w:pPr>
      <w:r>
        <w:rPr>
          <w:lang w:val="ru-RU"/>
        </w:rPr>
        <w:tab/>
      </w:r>
      <w:r w:rsidR="008D2959" w:rsidRPr="0028392F">
        <w:t xml:space="preserve">Первоначальный опыт выборов показал, что в качестве кандидатов в выборах в избирательную коллегию участвовали 63 женщины, в том числе 14 – от эмирата Абу-Даби, 15 – от Дубая, 27 – от Шарджи, 2 – от Аджмана, одна – от Умм-эль-Кайвайна, 3 – от Рас-эль-Хаймы и одна – от Фуджайры. </w:t>
      </w:r>
    </w:p>
    <w:p w:rsidR="008D2959" w:rsidRPr="0028392F" w:rsidRDefault="0009330C" w:rsidP="001F1518">
      <w:pPr>
        <w:tabs>
          <w:tab w:val="left" w:pos="1843"/>
        </w:tabs>
        <w:spacing w:after="200" w:line="240" w:lineRule="auto"/>
        <w:ind w:left="1264" w:right="1264"/>
        <w:jc w:val="both"/>
      </w:pPr>
      <w:r>
        <w:rPr>
          <w:lang w:val="ru-RU"/>
        </w:rPr>
        <w:tab/>
      </w:r>
      <w:r w:rsidR="008D2959" w:rsidRPr="0028392F">
        <w:t>Хотя первый опыт выборов был ограничен и привел к избранию в Федеральный национальный совет только одной женщины – кандидата от эмирата Абу-Даби, их все же можно считать положительным шагом к созданию культуры демократических действий, и есть надежда, что в будущем это будет способствовать расширению участия женщин в политической жизни.</w:t>
      </w:r>
    </w:p>
    <w:p w:rsidR="008D2959" w:rsidRPr="0028392F" w:rsidRDefault="0009330C" w:rsidP="001F1518">
      <w:pPr>
        <w:tabs>
          <w:tab w:val="left" w:pos="1843"/>
        </w:tabs>
        <w:spacing w:after="200" w:line="240" w:lineRule="auto"/>
        <w:ind w:left="1264" w:right="1264"/>
        <w:jc w:val="both"/>
      </w:pPr>
      <w:r>
        <w:rPr>
          <w:lang w:val="ru-RU"/>
        </w:rPr>
        <w:tab/>
      </w:r>
      <w:r w:rsidR="008D2959" w:rsidRPr="0028392F">
        <w:t>Здесь следует заметить, что ни в Конституции, ни в законах не содержится положений, препятствующих участию женщин Объединенных Арабских Эмиратов в политической жизни. Единственное препятствие к политическому участию и более широкому участию женщин в принятии решений заключается в обычаях и традициях общества, а они начали постепенно изменяться. Характер преобладающей культуры, касающейся политических действий, и ее ассоциация с мужчинами; социальные обычаи, привычки и традиции, преобладающие в стране в отношении работы женщин вообще и тех областей, в которых ее считают уместной; мнения, распространенные среди некоторых членов общества, что политические действия и участие в них женщин противоречат религии и способствуют смешению мужчин и женщин, на что с неодобрением смотрит традиционное общество; и требования, налагаемые политической деятельностью в плане доступности, затрачиваемых усилий и времени, которые могут войти в противоречие с обязанностями женщины в качестве домашней хозяйки, отвечающей за ведение домашнего хозяйства и воспитание детей, – таковы причины, которыми можно объяснить низкую степень участия женщин в политической жизни вопреки большой поддержке, которую женщины получают со стороны политического руководства Объединенных Арабских Эмиратов, и несмотря на существование законов, которые защищают и гарантируют права трудящихся женщин страны и поощряют их занимать высшие должности, если они в состоянии нести ответственность на государственном уровне и при условии, что они обладают знаниями и осведомлены обо всех повседневных заботах жителей Объединенных Арабских Эмиратов.</w:t>
      </w:r>
    </w:p>
    <w:p w:rsidR="008D2959" w:rsidRPr="0028392F" w:rsidRDefault="0009330C" w:rsidP="001F1518">
      <w:pPr>
        <w:tabs>
          <w:tab w:val="left" w:pos="1843"/>
        </w:tabs>
        <w:spacing w:after="200" w:line="240" w:lineRule="auto"/>
        <w:ind w:left="1264" w:right="1264"/>
        <w:jc w:val="both"/>
      </w:pPr>
      <w:r>
        <w:rPr>
          <w:lang w:val="ru-RU"/>
        </w:rPr>
        <w:tab/>
      </w:r>
      <w:r w:rsidR="008D2959" w:rsidRPr="0028392F">
        <w:t>Таким образом, участие женщин Объединенных Арабских Эмиратов в процессе принятия решений не ограничивается только тем, чтобы они стали членами Федерального национального совета; оно также включает их выдвижение на руководящие должности в институтах, действующих в стране. Нынешняя министерская структура включает четырех женщин-министров: это министр внешнеэкономических связей, министр по социальным вопросам и два государственных министра. Кроме того, государство призывает женщин поступать на дипломатическую службу, и женщины, имеющие гражданство, были назначены на дипломатические должности атташе в Министерство иностранных дел. В 2006 году таких женщин-дипломатов было около 45, в том числе 10 – в посольствах Объединенных Арабских Эмиратов за рубежом, все они добились успеха и проявили высокий уровень работоспособности, как это подтвердили послы, которые работали с ними в Министерстве иностранных дел. Женщины занимают также ряд руководящих постов в федеральных министерствах, как это видно из нижеследующей таблицы.</w:t>
      </w:r>
    </w:p>
    <w:p w:rsidR="008D2959" w:rsidRPr="0028392F" w:rsidRDefault="0009330C" w:rsidP="001F1518">
      <w:pPr>
        <w:tabs>
          <w:tab w:val="left" w:pos="1843"/>
        </w:tabs>
        <w:spacing w:after="200" w:line="240" w:lineRule="auto"/>
        <w:ind w:left="1264" w:right="1264"/>
        <w:jc w:val="both"/>
        <w:rPr>
          <w:b/>
        </w:rPr>
      </w:pPr>
      <w:r>
        <w:rPr>
          <w:b/>
        </w:rPr>
        <w:br w:type="page"/>
      </w:r>
      <w:r w:rsidR="008D2959" w:rsidRPr="0028392F">
        <w:rPr>
          <w:b/>
        </w:rPr>
        <w:t>Таблица 5.</w:t>
      </w:r>
      <w:r w:rsidR="008D2959" w:rsidRPr="0028392F">
        <w:rPr>
          <w:b/>
        </w:rPr>
        <w:tab/>
        <w:t xml:space="preserve">Женщины, занимающие высшие государственные должности, </w:t>
      </w:r>
      <w:r w:rsidR="0023590B">
        <w:rPr>
          <w:b/>
          <w:lang w:val="ru-RU"/>
        </w:rPr>
        <w:br/>
      </w:r>
      <w:r w:rsidR="008D2959" w:rsidRPr="0028392F">
        <w:rPr>
          <w:b/>
        </w:rPr>
        <w:t>в разбивке по ведомствам и категориям</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1" w:type="dxa"/>
          <w:right w:w="51" w:type="dxa"/>
        </w:tblCellMar>
        <w:tblLook w:val="01E0" w:firstRow="1" w:lastRow="1" w:firstColumn="1" w:lastColumn="1" w:noHBand="0" w:noVBand="0"/>
      </w:tblPr>
      <w:tblGrid>
        <w:gridCol w:w="1824"/>
        <w:gridCol w:w="1194"/>
        <w:gridCol w:w="1176"/>
        <w:gridCol w:w="1152"/>
        <w:gridCol w:w="1152"/>
        <w:gridCol w:w="1152"/>
        <w:gridCol w:w="1152"/>
        <w:gridCol w:w="1148"/>
      </w:tblGrid>
      <w:tr w:rsidR="008D2959" w:rsidRPr="0009330C">
        <w:trPr>
          <w:tblHeader/>
        </w:trPr>
        <w:tc>
          <w:tcPr>
            <w:tcW w:w="916" w:type="pct"/>
            <w:tcBorders>
              <w:top w:val="single" w:sz="4" w:space="0" w:color="auto"/>
              <w:bottom w:val="single" w:sz="12" w:space="0" w:color="auto"/>
            </w:tcBorders>
          </w:tcPr>
          <w:p w:rsidR="008D2959" w:rsidRPr="001C097F" w:rsidRDefault="008D2959" w:rsidP="0009330C">
            <w:pPr>
              <w:tabs>
                <w:tab w:val="left" w:pos="1843"/>
              </w:tabs>
              <w:spacing w:before="40" w:after="40" w:line="240" w:lineRule="auto"/>
              <w:rPr>
                <w:i/>
                <w:sz w:val="14"/>
                <w:szCs w:val="14"/>
              </w:rPr>
            </w:pPr>
            <w:r w:rsidRPr="001C097F">
              <w:rPr>
                <w:i/>
                <w:sz w:val="14"/>
                <w:szCs w:val="14"/>
              </w:rPr>
              <w:t>Ведомство</w:t>
            </w:r>
          </w:p>
        </w:tc>
        <w:tc>
          <w:tcPr>
            <w:tcW w:w="600" w:type="pct"/>
            <w:tcBorders>
              <w:top w:val="single" w:sz="4" w:space="0" w:color="auto"/>
              <w:bottom w:val="single" w:sz="12" w:space="0" w:color="auto"/>
            </w:tcBorders>
          </w:tcPr>
          <w:p w:rsidR="008D2959" w:rsidRPr="001C097F" w:rsidRDefault="008D2959" w:rsidP="001C097F">
            <w:pPr>
              <w:tabs>
                <w:tab w:val="left" w:pos="1843"/>
              </w:tabs>
              <w:spacing w:before="40" w:after="40" w:line="240" w:lineRule="auto"/>
              <w:jc w:val="right"/>
              <w:rPr>
                <w:i/>
                <w:sz w:val="14"/>
                <w:szCs w:val="14"/>
              </w:rPr>
            </w:pPr>
            <w:r w:rsidRPr="001C097F">
              <w:rPr>
                <w:i/>
                <w:sz w:val="14"/>
                <w:szCs w:val="14"/>
              </w:rPr>
              <w:t>Заместитель</w:t>
            </w:r>
            <w:r w:rsidR="0009330C" w:rsidRPr="001C097F">
              <w:rPr>
                <w:i/>
                <w:sz w:val="14"/>
                <w:szCs w:val="14"/>
                <w:lang w:val="ru-RU"/>
              </w:rPr>
              <w:br/>
            </w:r>
            <w:r w:rsidRPr="001C097F">
              <w:rPr>
                <w:i/>
                <w:sz w:val="14"/>
                <w:szCs w:val="14"/>
              </w:rPr>
              <w:t>секретаря</w:t>
            </w:r>
          </w:p>
        </w:tc>
        <w:tc>
          <w:tcPr>
            <w:tcW w:w="591" w:type="pct"/>
            <w:tcBorders>
              <w:top w:val="single" w:sz="4" w:space="0" w:color="auto"/>
              <w:bottom w:val="single" w:sz="12" w:space="0" w:color="auto"/>
            </w:tcBorders>
          </w:tcPr>
          <w:p w:rsidR="008D2959" w:rsidRPr="001C097F" w:rsidRDefault="008D2959" w:rsidP="001C097F">
            <w:pPr>
              <w:tabs>
                <w:tab w:val="left" w:pos="1843"/>
              </w:tabs>
              <w:spacing w:before="40" w:after="40" w:line="240" w:lineRule="auto"/>
              <w:jc w:val="right"/>
              <w:rPr>
                <w:i/>
                <w:sz w:val="14"/>
                <w:szCs w:val="14"/>
              </w:rPr>
            </w:pPr>
            <w:r w:rsidRPr="001C097F">
              <w:rPr>
                <w:i/>
                <w:sz w:val="14"/>
                <w:szCs w:val="14"/>
              </w:rPr>
              <w:t>Помощник заместителя</w:t>
            </w:r>
            <w:r w:rsidR="0009330C" w:rsidRPr="001C097F">
              <w:rPr>
                <w:i/>
                <w:sz w:val="14"/>
                <w:szCs w:val="14"/>
                <w:lang w:val="ru-RU"/>
              </w:rPr>
              <w:t xml:space="preserve"> </w:t>
            </w:r>
            <w:r w:rsidRPr="001C097F">
              <w:rPr>
                <w:i/>
                <w:sz w:val="14"/>
                <w:szCs w:val="14"/>
              </w:rPr>
              <w:t>секретаря</w:t>
            </w:r>
          </w:p>
        </w:tc>
        <w:tc>
          <w:tcPr>
            <w:tcW w:w="579" w:type="pct"/>
            <w:tcBorders>
              <w:top w:val="single" w:sz="4" w:space="0" w:color="auto"/>
              <w:bottom w:val="single" w:sz="12" w:space="0" w:color="auto"/>
            </w:tcBorders>
          </w:tcPr>
          <w:p w:rsidR="008D2959" w:rsidRPr="001C097F" w:rsidRDefault="008D2959" w:rsidP="001C097F">
            <w:pPr>
              <w:tabs>
                <w:tab w:val="left" w:pos="1843"/>
              </w:tabs>
              <w:spacing w:before="40" w:after="40" w:line="240" w:lineRule="auto"/>
              <w:jc w:val="right"/>
              <w:rPr>
                <w:i/>
                <w:sz w:val="14"/>
                <w:szCs w:val="14"/>
              </w:rPr>
            </w:pPr>
            <w:r w:rsidRPr="001C097F">
              <w:rPr>
                <w:i/>
                <w:sz w:val="14"/>
                <w:szCs w:val="14"/>
              </w:rPr>
              <w:t>Специалист особой</w:t>
            </w:r>
            <w:r w:rsidR="0009330C" w:rsidRPr="001C097F">
              <w:rPr>
                <w:i/>
                <w:sz w:val="14"/>
                <w:szCs w:val="14"/>
                <w:lang w:val="ru-RU"/>
              </w:rPr>
              <w:t xml:space="preserve"> </w:t>
            </w:r>
            <w:r w:rsidRPr="001C097F">
              <w:rPr>
                <w:i/>
                <w:sz w:val="14"/>
                <w:szCs w:val="14"/>
              </w:rPr>
              <w:t>категории</w:t>
            </w:r>
          </w:p>
        </w:tc>
        <w:tc>
          <w:tcPr>
            <w:tcW w:w="579" w:type="pct"/>
            <w:tcBorders>
              <w:top w:val="single" w:sz="4" w:space="0" w:color="auto"/>
              <w:bottom w:val="single" w:sz="12" w:space="0" w:color="auto"/>
            </w:tcBorders>
          </w:tcPr>
          <w:p w:rsidR="008D2959" w:rsidRPr="001C097F" w:rsidRDefault="008D2959" w:rsidP="001C097F">
            <w:pPr>
              <w:tabs>
                <w:tab w:val="left" w:pos="1843"/>
              </w:tabs>
              <w:spacing w:before="40" w:after="40" w:line="240" w:lineRule="auto"/>
              <w:jc w:val="right"/>
              <w:rPr>
                <w:i/>
                <w:sz w:val="14"/>
                <w:szCs w:val="14"/>
              </w:rPr>
            </w:pPr>
            <w:r w:rsidRPr="001C097F">
              <w:rPr>
                <w:i/>
                <w:sz w:val="14"/>
                <w:szCs w:val="14"/>
              </w:rPr>
              <w:t>Специалист первой</w:t>
            </w:r>
            <w:r w:rsidR="0009330C" w:rsidRPr="001C097F">
              <w:rPr>
                <w:i/>
                <w:sz w:val="14"/>
                <w:szCs w:val="14"/>
                <w:lang w:val="ru-RU"/>
              </w:rPr>
              <w:t xml:space="preserve"> </w:t>
            </w:r>
            <w:r w:rsidRPr="001C097F">
              <w:rPr>
                <w:i/>
                <w:sz w:val="14"/>
                <w:szCs w:val="14"/>
              </w:rPr>
              <w:t>категории</w:t>
            </w:r>
          </w:p>
        </w:tc>
        <w:tc>
          <w:tcPr>
            <w:tcW w:w="579" w:type="pct"/>
            <w:tcBorders>
              <w:top w:val="single" w:sz="4" w:space="0" w:color="auto"/>
              <w:bottom w:val="single" w:sz="12" w:space="0" w:color="auto"/>
            </w:tcBorders>
          </w:tcPr>
          <w:p w:rsidR="008D2959" w:rsidRPr="001C097F" w:rsidRDefault="008D2959" w:rsidP="001C097F">
            <w:pPr>
              <w:tabs>
                <w:tab w:val="left" w:pos="1843"/>
              </w:tabs>
              <w:spacing w:before="40" w:after="40" w:line="240" w:lineRule="auto"/>
              <w:jc w:val="right"/>
              <w:rPr>
                <w:i/>
                <w:sz w:val="14"/>
                <w:szCs w:val="14"/>
              </w:rPr>
            </w:pPr>
            <w:r w:rsidRPr="001C097F">
              <w:rPr>
                <w:i/>
                <w:sz w:val="14"/>
                <w:szCs w:val="14"/>
              </w:rPr>
              <w:t>Специалист второй</w:t>
            </w:r>
            <w:r w:rsidR="0009330C" w:rsidRPr="001C097F">
              <w:rPr>
                <w:i/>
                <w:sz w:val="14"/>
                <w:szCs w:val="14"/>
                <w:lang w:val="ru-RU"/>
              </w:rPr>
              <w:t xml:space="preserve"> </w:t>
            </w:r>
            <w:r w:rsidRPr="001C097F">
              <w:rPr>
                <w:i/>
                <w:sz w:val="14"/>
                <w:szCs w:val="14"/>
              </w:rPr>
              <w:t>категории</w:t>
            </w:r>
          </w:p>
        </w:tc>
        <w:tc>
          <w:tcPr>
            <w:tcW w:w="579" w:type="pct"/>
            <w:tcBorders>
              <w:top w:val="single" w:sz="4" w:space="0" w:color="auto"/>
              <w:bottom w:val="single" w:sz="12" w:space="0" w:color="auto"/>
            </w:tcBorders>
          </w:tcPr>
          <w:p w:rsidR="008D2959" w:rsidRPr="001C097F" w:rsidRDefault="008D2959" w:rsidP="001C097F">
            <w:pPr>
              <w:tabs>
                <w:tab w:val="left" w:pos="1843"/>
              </w:tabs>
              <w:spacing w:before="40" w:after="40" w:line="240" w:lineRule="auto"/>
              <w:jc w:val="right"/>
              <w:rPr>
                <w:i/>
                <w:sz w:val="14"/>
                <w:szCs w:val="14"/>
              </w:rPr>
            </w:pPr>
            <w:r w:rsidRPr="001C097F">
              <w:rPr>
                <w:i/>
                <w:sz w:val="14"/>
                <w:szCs w:val="14"/>
              </w:rPr>
              <w:t>Специалист третьей</w:t>
            </w:r>
            <w:r w:rsidR="0009330C" w:rsidRPr="001C097F">
              <w:rPr>
                <w:i/>
                <w:sz w:val="14"/>
                <w:szCs w:val="14"/>
                <w:lang w:val="ru-RU"/>
              </w:rPr>
              <w:t xml:space="preserve"> </w:t>
            </w:r>
            <w:r w:rsidRPr="001C097F">
              <w:rPr>
                <w:i/>
                <w:sz w:val="14"/>
                <w:szCs w:val="14"/>
              </w:rPr>
              <w:t>категории</w:t>
            </w:r>
          </w:p>
        </w:tc>
        <w:tc>
          <w:tcPr>
            <w:tcW w:w="579" w:type="pct"/>
            <w:tcBorders>
              <w:top w:val="single" w:sz="4" w:space="0" w:color="auto"/>
              <w:bottom w:val="single" w:sz="12" w:space="0" w:color="auto"/>
            </w:tcBorders>
          </w:tcPr>
          <w:p w:rsidR="008D2959" w:rsidRPr="001C097F" w:rsidRDefault="008D2959" w:rsidP="001C097F">
            <w:pPr>
              <w:tabs>
                <w:tab w:val="left" w:pos="1843"/>
              </w:tabs>
              <w:spacing w:before="40" w:after="40" w:line="240" w:lineRule="auto"/>
              <w:jc w:val="right"/>
              <w:rPr>
                <w:i/>
                <w:sz w:val="14"/>
                <w:szCs w:val="14"/>
              </w:rPr>
            </w:pPr>
            <w:r w:rsidRPr="001C097F">
              <w:rPr>
                <w:i/>
                <w:sz w:val="14"/>
                <w:szCs w:val="14"/>
              </w:rPr>
              <w:t>Специалист четвертой</w:t>
            </w:r>
            <w:r w:rsidR="0009330C" w:rsidRPr="001C097F">
              <w:rPr>
                <w:i/>
                <w:sz w:val="14"/>
                <w:szCs w:val="14"/>
                <w:lang w:val="ru-RU"/>
              </w:rPr>
              <w:t xml:space="preserve"> </w:t>
            </w:r>
            <w:r w:rsidRPr="001C097F">
              <w:rPr>
                <w:i/>
                <w:sz w:val="14"/>
                <w:szCs w:val="14"/>
              </w:rPr>
              <w:t>категории</w:t>
            </w:r>
          </w:p>
        </w:tc>
      </w:tr>
      <w:tr w:rsidR="008D2959" w:rsidRPr="0009330C">
        <w:tc>
          <w:tcPr>
            <w:tcW w:w="916" w:type="pct"/>
            <w:tcBorders>
              <w:top w:val="single" w:sz="12" w:space="0" w:color="auto"/>
            </w:tcBorders>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w:t>
            </w:r>
            <w:r w:rsidR="0009330C">
              <w:rPr>
                <w:sz w:val="17"/>
                <w:szCs w:val="17"/>
                <w:lang w:val="ru-RU"/>
              </w:rPr>
              <w:t xml:space="preserve"> </w:t>
            </w:r>
            <w:r w:rsidRPr="0009330C">
              <w:rPr>
                <w:sz w:val="17"/>
                <w:szCs w:val="17"/>
              </w:rPr>
              <w:t>образования</w:t>
            </w:r>
          </w:p>
        </w:tc>
        <w:tc>
          <w:tcPr>
            <w:tcW w:w="600" w:type="pct"/>
            <w:tcBorders>
              <w:top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p>
        </w:tc>
        <w:tc>
          <w:tcPr>
            <w:tcW w:w="591" w:type="pct"/>
            <w:tcBorders>
              <w:top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p>
        </w:tc>
        <w:tc>
          <w:tcPr>
            <w:tcW w:w="579" w:type="pct"/>
            <w:tcBorders>
              <w:top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p>
        </w:tc>
        <w:tc>
          <w:tcPr>
            <w:tcW w:w="579" w:type="pct"/>
            <w:tcBorders>
              <w:top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10</w:t>
            </w:r>
          </w:p>
        </w:tc>
        <w:tc>
          <w:tcPr>
            <w:tcW w:w="579" w:type="pct"/>
            <w:tcBorders>
              <w:top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208</w:t>
            </w:r>
          </w:p>
        </w:tc>
        <w:tc>
          <w:tcPr>
            <w:tcW w:w="579" w:type="pct"/>
            <w:tcBorders>
              <w:top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2 646</w:t>
            </w:r>
          </w:p>
        </w:tc>
        <w:tc>
          <w:tcPr>
            <w:tcW w:w="579" w:type="pct"/>
            <w:tcBorders>
              <w:top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9 949</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здравоохранения</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49</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298</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369</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827</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по делам культуры, молодежи и социального развития</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8</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6</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27</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внутренних дел</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4</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6</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7</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общественных работ</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20</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32</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8</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29</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по делам охраны окружающей среды и водоснабжения</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7</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4</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23</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26</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 xml:space="preserve">Национальное транспортное управление </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иностранных дел</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4</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3</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9</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30</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юстиции</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3</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9</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19</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24</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юстиции</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41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58</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18</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66</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финансов и промышленности</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5</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17</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15</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Департамент гражданской службы</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8</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5</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экономики</w:t>
            </w:r>
            <w:r w:rsidRPr="0009330C">
              <w:rPr>
                <w:sz w:val="17"/>
                <w:szCs w:val="17"/>
                <w:lang w:val="en-US"/>
              </w:rPr>
              <w:t>/</w:t>
            </w:r>
            <w:r w:rsidRPr="0009330C">
              <w:rPr>
                <w:sz w:val="17"/>
                <w:szCs w:val="17"/>
              </w:rPr>
              <w:t>отдел планирования</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6</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10</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12</w:t>
            </w:r>
          </w:p>
        </w:tc>
      </w:tr>
      <w:tr w:rsidR="008D2959" w:rsidRPr="0009330C">
        <w:tc>
          <w:tcPr>
            <w:tcW w:w="916" w:type="pct"/>
          </w:tcPr>
          <w:p w:rsidR="008D2959" w:rsidRPr="0009330C" w:rsidRDefault="008D2959" w:rsidP="00430B22">
            <w:pPr>
              <w:tabs>
                <w:tab w:val="left" w:pos="1843"/>
              </w:tabs>
              <w:spacing w:before="20" w:after="20" w:line="240" w:lineRule="auto"/>
              <w:rPr>
                <w:sz w:val="17"/>
                <w:szCs w:val="17"/>
              </w:rPr>
            </w:pPr>
            <w:r w:rsidRPr="0009330C">
              <w:rPr>
                <w:sz w:val="17"/>
                <w:szCs w:val="17"/>
              </w:rPr>
              <w:t>Министерство экономики и планирования/отдел экономики</w:t>
            </w:r>
          </w:p>
        </w:tc>
        <w:tc>
          <w:tcPr>
            <w:tcW w:w="600" w:type="pct"/>
          </w:tcPr>
          <w:p w:rsidR="008D2959" w:rsidRPr="0009330C" w:rsidRDefault="008D2959" w:rsidP="00430B22">
            <w:pPr>
              <w:tabs>
                <w:tab w:val="left" w:pos="1843"/>
              </w:tabs>
              <w:spacing w:before="20" w:after="20" w:line="240" w:lineRule="auto"/>
              <w:ind w:right="227"/>
              <w:jc w:val="right"/>
              <w:rPr>
                <w:sz w:val="17"/>
                <w:szCs w:val="17"/>
              </w:rPr>
            </w:pPr>
          </w:p>
        </w:tc>
        <w:tc>
          <w:tcPr>
            <w:tcW w:w="591"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8</w:t>
            </w: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13</w:t>
            </w: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4</w:t>
            </w: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15</w:t>
            </w:r>
          </w:p>
        </w:tc>
      </w:tr>
      <w:tr w:rsidR="008D2959" w:rsidRPr="0009330C">
        <w:tc>
          <w:tcPr>
            <w:tcW w:w="916" w:type="pct"/>
          </w:tcPr>
          <w:p w:rsidR="008D2959" w:rsidRPr="0009330C" w:rsidRDefault="008D2959" w:rsidP="00430B22">
            <w:pPr>
              <w:tabs>
                <w:tab w:val="left" w:pos="1843"/>
              </w:tabs>
              <w:spacing w:before="20" w:after="20" w:line="240" w:lineRule="auto"/>
              <w:rPr>
                <w:sz w:val="17"/>
                <w:szCs w:val="17"/>
              </w:rPr>
            </w:pPr>
            <w:r w:rsidRPr="0009330C">
              <w:rPr>
                <w:sz w:val="17"/>
                <w:szCs w:val="17"/>
              </w:rPr>
              <w:t>Министерство энергетики</w:t>
            </w:r>
          </w:p>
        </w:tc>
        <w:tc>
          <w:tcPr>
            <w:tcW w:w="600" w:type="pct"/>
          </w:tcPr>
          <w:p w:rsidR="008D2959" w:rsidRPr="0009330C" w:rsidRDefault="008D2959" w:rsidP="00430B22">
            <w:pPr>
              <w:tabs>
                <w:tab w:val="left" w:pos="1843"/>
              </w:tabs>
              <w:spacing w:before="20" w:after="20" w:line="240" w:lineRule="auto"/>
              <w:ind w:right="227"/>
              <w:jc w:val="right"/>
              <w:rPr>
                <w:sz w:val="17"/>
                <w:szCs w:val="17"/>
              </w:rPr>
            </w:pPr>
          </w:p>
        </w:tc>
        <w:tc>
          <w:tcPr>
            <w:tcW w:w="591"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1</w:t>
            </w: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4</w:t>
            </w: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4</w:t>
            </w: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3</w:t>
            </w:r>
          </w:p>
        </w:tc>
      </w:tr>
      <w:tr w:rsidR="008D2959" w:rsidRPr="0009330C">
        <w:tc>
          <w:tcPr>
            <w:tcW w:w="916" w:type="pct"/>
          </w:tcPr>
          <w:p w:rsidR="008D2959" w:rsidRPr="0009330C" w:rsidRDefault="008D2959" w:rsidP="00430B22">
            <w:pPr>
              <w:tabs>
                <w:tab w:val="left" w:pos="1843"/>
              </w:tabs>
              <w:spacing w:before="20" w:after="20" w:line="240" w:lineRule="auto"/>
              <w:rPr>
                <w:sz w:val="17"/>
                <w:szCs w:val="17"/>
              </w:rPr>
            </w:pPr>
            <w:r w:rsidRPr="0009330C">
              <w:rPr>
                <w:sz w:val="17"/>
                <w:szCs w:val="17"/>
              </w:rPr>
              <w:t>Управление премьер-министра</w:t>
            </w:r>
          </w:p>
        </w:tc>
        <w:tc>
          <w:tcPr>
            <w:tcW w:w="600" w:type="pct"/>
          </w:tcPr>
          <w:p w:rsidR="008D2959" w:rsidRPr="0009330C" w:rsidRDefault="008D2959" w:rsidP="00430B22">
            <w:pPr>
              <w:tabs>
                <w:tab w:val="left" w:pos="1843"/>
              </w:tabs>
              <w:spacing w:before="20" w:after="20" w:line="240" w:lineRule="auto"/>
              <w:ind w:right="227"/>
              <w:jc w:val="right"/>
              <w:rPr>
                <w:sz w:val="17"/>
                <w:szCs w:val="17"/>
              </w:rPr>
            </w:pPr>
          </w:p>
        </w:tc>
        <w:tc>
          <w:tcPr>
            <w:tcW w:w="591"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3</w:t>
            </w: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r>
      <w:tr w:rsidR="008D2959" w:rsidRPr="0009330C">
        <w:tc>
          <w:tcPr>
            <w:tcW w:w="916" w:type="pct"/>
          </w:tcPr>
          <w:p w:rsidR="008D2959" w:rsidRPr="0009330C" w:rsidRDefault="008D2959" w:rsidP="00430B22">
            <w:pPr>
              <w:tabs>
                <w:tab w:val="left" w:pos="1843"/>
              </w:tabs>
              <w:spacing w:before="20" w:after="20" w:line="240" w:lineRule="auto"/>
              <w:rPr>
                <w:sz w:val="17"/>
                <w:szCs w:val="17"/>
              </w:rPr>
            </w:pPr>
            <w:r w:rsidRPr="0009330C">
              <w:rPr>
                <w:sz w:val="17"/>
                <w:szCs w:val="17"/>
              </w:rPr>
              <w:t>Федеральный управляющий исламскими делами и пожертвованиями</w:t>
            </w:r>
          </w:p>
        </w:tc>
        <w:tc>
          <w:tcPr>
            <w:tcW w:w="600" w:type="pct"/>
          </w:tcPr>
          <w:p w:rsidR="008D2959" w:rsidRPr="0009330C" w:rsidRDefault="008D2959" w:rsidP="00430B22">
            <w:pPr>
              <w:tabs>
                <w:tab w:val="left" w:pos="1843"/>
              </w:tabs>
              <w:spacing w:before="20" w:after="20" w:line="240" w:lineRule="auto"/>
              <w:ind w:right="227"/>
              <w:jc w:val="right"/>
              <w:rPr>
                <w:sz w:val="17"/>
                <w:szCs w:val="17"/>
              </w:rPr>
            </w:pPr>
          </w:p>
        </w:tc>
        <w:tc>
          <w:tcPr>
            <w:tcW w:w="591"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1</w:t>
            </w:r>
          </w:p>
        </w:tc>
        <w:tc>
          <w:tcPr>
            <w:tcW w:w="579" w:type="pct"/>
          </w:tcPr>
          <w:p w:rsidR="008D2959" w:rsidRPr="0009330C" w:rsidRDefault="008D2959" w:rsidP="00430B22">
            <w:pPr>
              <w:tabs>
                <w:tab w:val="left" w:pos="1843"/>
              </w:tabs>
              <w:spacing w:before="20" w:after="20" w:line="240" w:lineRule="auto"/>
              <w:ind w:right="227"/>
              <w:jc w:val="right"/>
              <w:rPr>
                <w:sz w:val="17"/>
                <w:szCs w:val="17"/>
              </w:rPr>
            </w:pPr>
            <w:r w:rsidRPr="0009330C">
              <w:rPr>
                <w:sz w:val="17"/>
                <w:szCs w:val="17"/>
              </w:rPr>
              <w:t>19</w:t>
            </w:r>
          </w:p>
        </w:tc>
      </w:tr>
      <w:tr w:rsidR="008D2959" w:rsidRPr="0009330C">
        <w:tc>
          <w:tcPr>
            <w:tcW w:w="916" w:type="pct"/>
          </w:tcPr>
          <w:p w:rsidR="008D2959" w:rsidRPr="0009330C" w:rsidRDefault="008D2959" w:rsidP="00430B22">
            <w:pPr>
              <w:tabs>
                <w:tab w:val="left" w:pos="1843"/>
              </w:tabs>
              <w:spacing w:before="20" w:after="20" w:line="240" w:lineRule="auto"/>
              <w:rPr>
                <w:sz w:val="17"/>
                <w:szCs w:val="17"/>
              </w:rPr>
            </w:pPr>
            <w:r w:rsidRPr="0009330C">
              <w:rPr>
                <w:sz w:val="17"/>
                <w:szCs w:val="17"/>
              </w:rPr>
              <w:t>Министерство по делам Высшего совета и Совета сотрудничества</w:t>
            </w:r>
          </w:p>
        </w:tc>
        <w:tc>
          <w:tcPr>
            <w:tcW w:w="600" w:type="pct"/>
          </w:tcPr>
          <w:p w:rsidR="008D2959" w:rsidRPr="0009330C" w:rsidRDefault="008D2959" w:rsidP="00430B22">
            <w:pPr>
              <w:tabs>
                <w:tab w:val="left" w:pos="1843"/>
              </w:tabs>
              <w:spacing w:before="20" w:after="20" w:line="240" w:lineRule="auto"/>
              <w:ind w:right="227"/>
              <w:jc w:val="right"/>
              <w:rPr>
                <w:sz w:val="17"/>
                <w:szCs w:val="17"/>
              </w:rPr>
            </w:pPr>
          </w:p>
        </w:tc>
        <w:tc>
          <w:tcPr>
            <w:tcW w:w="591"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c>
          <w:tcPr>
            <w:tcW w:w="579" w:type="pct"/>
          </w:tcPr>
          <w:p w:rsidR="008D2959" w:rsidRPr="0009330C" w:rsidRDefault="008D2959" w:rsidP="00430B22">
            <w:pPr>
              <w:tabs>
                <w:tab w:val="left" w:pos="1843"/>
              </w:tabs>
              <w:spacing w:before="20" w:after="20" w:line="240" w:lineRule="auto"/>
              <w:ind w:right="227"/>
              <w:jc w:val="right"/>
              <w:rPr>
                <w:sz w:val="17"/>
                <w:szCs w:val="17"/>
              </w:rPr>
            </w:pP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развития государственного сектора</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Департамент протокола и организации приема иностранных делегаций</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Государственное министерство по делам Федерального национального совета</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3</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Министерство высшего образования и научных исследований</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5</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8</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8</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 xml:space="preserve">Министерство социальных дел </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12</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47</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74</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59</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122</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Национальный совет по СМИ</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11</w:t>
            </w: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17</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Государственный министр по делам Совета министров</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3</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Управление заместителя премьер-министра шейха Хамдана</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w:t>
            </w:r>
          </w:p>
        </w:tc>
      </w:tr>
      <w:tr w:rsidR="008D2959" w:rsidRPr="0009330C">
        <w:tc>
          <w:tcPr>
            <w:tcW w:w="916" w:type="pct"/>
          </w:tcPr>
          <w:p w:rsidR="008D2959" w:rsidRPr="0009330C" w:rsidRDefault="008D2959" w:rsidP="0009330C">
            <w:pPr>
              <w:tabs>
                <w:tab w:val="left" w:pos="1843"/>
              </w:tabs>
              <w:spacing w:before="40" w:after="40" w:line="240" w:lineRule="auto"/>
              <w:rPr>
                <w:sz w:val="17"/>
                <w:szCs w:val="17"/>
              </w:rPr>
            </w:pPr>
            <w:r w:rsidRPr="0009330C">
              <w:rPr>
                <w:sz w:val="17"/>
                <w:szCs w:val="17"/>
              </w:rPr>
              <w:t>Управление заместителя премьер-министра шейха Султана</w:t>
            </w:r>
          </w:p>
        </w:tc>
        <w:tc>
          <w:tcPr>
            <w:tcW w:w="600" w:type="pct"/>
          </w:tcPr>
          <w:p w:rsidR="008D2959" w:rsidRPr="0009330C" w:rsidRDefault="008D2959" w:rsidP="001C097F">
            <w:pPr>
              <w:tabs>
                <w:tab w:val="left" w:pos="1843"/>
              </w:tabs>
              <w:spacing w:before="40" w:after="40" w:line="240" w:lineRule="auto"/>
              <w:ind w:right="227"/>
              <w:jc w:val="right"/>
              <w:rPr>
                <w:sz w:val="17"/>
                <w:szCs w:val="17"/>
              </w:rPr>
            </w:pPr>
          </w:p>
        </w:tc>
        <w:tc>
          <w:tcPr>
            <w:tcW w:w="591"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c>
          <w:tcPr>
            <w:tcW w:w="579" w:type="pct"/>
          </w:tcPr>
          <w:p w:rsidR="008D2959" w:rsidRPr="0009330C" w:rsidRDefault="008D2959" w:rsidP="001C097F">
            <w:pPr>
              <w:tabs>
                <w:tab w:val="left" w:pos="1843"/>
              </w:tabs>
              <w:spacing w:before="40" w:after="40" w:line="240" w:lineRule="auto"/>
              <w:ind w:right="227"/>
              <w:jc w:val="right"/>
              <w:rPr>
                <w:sz w:val="17"/>
                <w:szCs w:val="17"/>
              </w:rPr>
            </w:pPr>
          </w:p>
        </w:tc>
      </w:tr>
      <w:tr w:rsidR="008D2959" w:rsidRPr="0009330C">
        <w:tc>
          <w:tcPr>
            <w:tcW w:w="916" w:type="pct"/>
            <w:tcBorders>
              <w:bottom w:val="single" w:sz="12" w:space="0" w:color="auto"/>
            </w:tcBorders>
          </w:tcPr>
          <w:p w:rsidR="008D2959" w:rsidRPr="0009330C" w:rsidRDefault="008D2959" w:rsidP="0009330C">
            <w:pPr>
              <w:tabs>
                <w:tab w:val="left" w:pos="1843"/>
              </w:tabs>
              <w:spacing w:before="40" w:after="40" w:line="240" w:lineRule="auto"/>
              <w:rPr>
                <w:sz w:val="17"/>
                <w:szCs w:val="17"/>
              </w:rPr>
            </w:pPr>
            <w:r w:rsidRPr="0009330C">
              <w:rPr>
                <w:sz w:val="17"/>
                <w:szCs w:val="17"/>
              </w:rPr>
              <w:t>Всего</w:t>
            </w:r>
          </w:p>
        </w:tc>
        <w:tc>
          <w:tcPr>
            <w:tcW w:w="600" w:type="pct"/>
            <w:tcBorders>
              <w:bottom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w:t>
            </w:r>
          </w:p>
        </w:tc>
        <w:tc>
          <w:tcPr>
            <w:tcW w:w="591" w:type="pct"/>
            <w:tcBorders>
              <w:bottom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5</w:t>
            </w:r>
          </w:p>
        </w:tc>
        <w:tc>
          <w:tcPr>
            <w:tcW w:w="579" w:type="pct"/>
            <w:tcBorders>
              <w:bottom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20</w:t>
            </w:r>
          </w:p>
        </w:tc>
        <w:tc>
          <w:tcPr>
            <w:tcW w:w="579" w:type="pct"/>
            <w:tcBorders>
              <w:bottom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216</w:t>
            </w:r>
          </w:p>
        </w:tc>
        <w:tc>
          <w:tcPr>
            <w:tcW w:w="579" w:type="pct"/>
            <w:tcBorders>
              <w:bottom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765</w:t>
            </w:r>
          </w:p>
        </w:tc>
        <w:tc>
          <w:tcPr>
            <w:tcW w:w="579" w:type="pct"/>
            <w:tcBorders>
              <w:bottom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3 238</w:t>
            </w:r>
          </w:p>
        </w:tc>
        <w:tc>
          <w:tcPr>
            <w:tcW w:w="579" w:type="pct"/>
            <w:tcBorders>
              <w:bottom w:val="single" w:sz="12" w:space="0" w:color="auto"/>
            </w:tcBorders>
          </w:tcPr>
          <w:p w:rsidR="008D2959" w:rsidRPr="0009330C" w:rsidRDefault="008D2959" w:rsidP="001C097F">
            <w:pPr>
              <w:tabs>
                <w:tab w:val="left" w:pos="1843"/>
              </w:tabs>
              <w:spacing w:before="40" w:after="40" w:line="240" w:lineRule="auto"/>
              <w:ind w:right="227"/>
              <w:jc w:val="right"/>
              <w:rPr>
                <w:sz w:val="17"/>
                <w:szCs w:val="17"/>
              </w:rPr>
            </w:pPr>
            <w:r w:rsidRPr="0009330C">
              <w:rPr>
                <w:sz w:val="17"/>
                <w:szCs w:val="17"/>
              </w:rPr>
              <w:t>11 213</w:t>
            </w:r>
          </w:p>
        </w:tc>
      </w:tr>
    </w:tbl>
    <w:p w:rsidR="008D2959" w:rsidRPr="001C097F" w:rsidRDefault="008D2959" w:rsidP="001C097F">
      <w:pPr>
        <w:tabs>
          <w:tab w:val="left" w:pos="1843"/>
        </w:tabs>
        <w:spacing w:before="120" w:after="200" w:line="240" w:lineRule="auto"/>
        <w:ind w:left="1264" w:right="1264"/>
        <w:jc w:val="both"/>
        <w:rPr>
          <w:sz w:val="17"/>
          <w:szCs w:val="17"/>
        </w:rPr>
      </w:pPr>
      <w:r w:rsidRPr="001C097F">
        <w:rPr>
          <w:i/>
          <w:sz w:val="17"/>
          <w:szCs w:val="17"/>
        </w:rPr>
        <w:t>Источник:</w:t>
      </w:r>
      <w:r w:rsidR="001C097F">
        <w:rPr>
          <w:i/>
          <w:sz w:val="17"/>
          <w:szCs w:val="17"/>
          <w:lang w:val="ru-RU"/>
        </w:rPr>
        <w:t xml:space="preserve">  </w:t>
      </w:r>
      <w:r w:rsidRPr="001C097F">
        <w:rPr>
          <w:sz w:val="17"/>
          <w:szCs w:val="17"/>
        </w:rPr>
        <w:t>Департамент гражданской службы, 15 апреля 2007 года</w:t>
      </w:r>
    </w:p>
    <w:p w:rsidR="008D2959" w:rsidRPr="0028392F" w:rsidRDefault="001C097F" w:rsidP="001F1518">
      <w:pPr>
        <w:tabs>
          <w:tab w:val="left" w:pos="1843"/>
        </w:tabs>
        <w:spacing w:after="200" w:line="240" w:lineRule="auto"/>
        <w:ind w:left="1264" w:right="1264"/>
        <w:jc w:val="both"/>
      </w:pPr>
      <w:r>
        <w:rPr>
          <w:lang w:val="ru-RU"/>
        </w:rPr>
        <w:tab/>
      </w:r>
      <w:r w:rsidR="008D2959" w:rsidRPr="0028392F">
        <w:t>Здесь следует упомянуть отмечающуюся среди некоторых органов местного самоуправления тенденцию, выражающуюся в привлечении женщин к участию в деятельности консультативных советов, таких как Консультативный совет эмирата Шарджи, в котором из сорока членов насчитывается семь женщин.</w:t>
      </w:r>
    </w:p>
    <w:p w:rsidR="008D2959" w:rsidRPr="0028392F" w:rsidRDefault="001C097F" w:rsidP="001F1518">
      <w:pPr>
        <w:tabs>
          <w:tab w:val="left" w:pos="1843"/>
        </w:tabs>
        <w:spacing w:after="200" w:line="240" w:lineRule="auto"/>
        <w:ind w:left="1264" w:right="1264"/>
        <w:jc w:val="both"/>
      </w:pPr>
      <w:r>
        <w:rPr>
          <w:lang w:val="ru-RU"/>
        </w:rPr>
        <w:tab/>
      </w:r>
      <w:r w:rsidR="008D2959" w:rsidRPr="0028392F">
        <w:t>В Объединенных Арабских Эмиратах существуют также программы и стратегии, направленные на развитие потенциала женщин в области политической деятельности путем программ интеллектуального обучения, политической подготовки и</w:t>
      </w:r>
      <w:r w:rsidR="003137B6">
        <w:rPr>
          <w:lang w:val="ru-RU"/>
        </w:rPr>
        <w:t xml:space="preserve"> </w:t>
      </w:r>
      <w:r w:rsidR="008D2959" w:rsidRPr="0028392F">
        <w:t xml:space="preserve"> повышения политического сознания. В то же время принимаются меры по обмену опытом и специальными знаниями с арабскими странами в области вовлечения женщин в политическую деятельность с помощью проекта "Парламентарии из числа арабских женщин", который был инициирован Всеобщим союзом женщин совместно с Фондом Организации Объединенных Наций для развития в интересах женщин (ЮНИФЕМ), и в рамках этого проекта организуются научные конференции и симпозиумы. Свою лепту вносит и Дипломатический институт Эмиратов, который готовит женщин к дипломатической службе.</w:t>
      </w:r>
    </w:p>
    <w:p w:rsidR="004A7DF3" w:rsidRPr="004A7DF3" w:rsidRDefault="001C097F" w:rsidP="004A7DF3">
      <w:pPr>
        <w:tabs>
          <w:tab w:val="left" w:pos="1843"/>
        </w:tabs>
        <w:spacing w:after="200" w:line="240" w:lineRule="auto"/>
        <w:ind w:left="1264" w:right="1264"/>
        <w:jc w:val="both"/>
      </w:pPr>
      <w:r>
        <w:rPr>
          <w:lang w:val="ru-RU"/>
        </w:rPr>
        <w:tab/>
      </w:r>
      <w:r w:rsidR="004A7DF3" w:rsidRPr="004A7DF3">
        <w:t>Государство также стремится укрепить концепцию участия школьников и студентов в принятии решений с помощью студенческих союзов. Кроме того, следует упомянуть, что эмират Шарджа в качестве меры по привитию идеи участия в политической деятельности создал Консультативный совет детей и молодежи, состоящий из 85 членов, в котором 30 мест закреплены за женщинами.</w:t>
      </w:r>
    </w:p>
    <w:p w:rsidR="004A7DF3" w:rsidRPr="004A7DF3" w:rsidRDefault="004A7DF3" w:rsidP="004A7DF3">
      <w:pPr>
        <w:tabs>
          <w:tab w:val="left" w:pos="1843"/>
        </w:tabs>
        <w:spacing w:after="200" w:line="240" w:lineRule="auto"/>
        <w:ind w:left="1264" w:right="1264"/>
        <w:jc w:val="both"/>
      </w:pPr>
      <w:r>
        <w:rPr>
          <w:lang w:val="ru-RU"/>
        </w:rPr>
        <w:tab/>
      </w:r>
      <w:r w:rsidRPr="004A7DF3">
        <w:t>Что касается участия в работе неправительственных ассоциаций и организаций, не существует никаких препятствий, мешающих женщине вступить в любую неправительственную ассоциацию или создать такую ассоциацию в соответствии с Федеральным законом № 6 от 1974 года, касающимся ассоциаций общественного значения, с поправкой, внесенной Федеральным законом № 20 от 1981 года. Данные, полученные от руководства выражающих интересы общества ассоциаций Министерства социальных дел свидетельствуют, что к концу 2005 года в стране функционировало 120 ассоциаций, выражающих интересы общества. По численности на первом месте среди них стояли ассоциации народного творчества, поскольку в 2005 году их насчитывалось 30, за ними шли ассоциации культурных и общественных служб (23) и профессиональные ассоциации (20). В этом контексте в стране действуют пять женских ассоциаций, рассредоточенных по разным эмиратам и имеющих отделения в различных регионах каждого эмирата, помимо Всеобщего союза женщин, который был основан 27 августа 2007 года и насчитывает среди своих членов следующие основополагающие женские ассоциации:</w:t>
      </w:r>
    </w:p>
    <w:p w:rsidR="004A7DF3" w:rsidRPr="004A7DF3" w:rsidRDefault="004A7DF3" w:rsidP="004A7DF3">
      <w:pPr>
        <w:numPr>
          <w:ilvl w:val="0"/>
          <w:numId w:val="15"/>
        </w:numPr>
        <w:suppressAutoHyphens w:val="0"/>
        <w:spacing w:after="200" w:line="240" w:lineRule="auto"/>
        <w:ind w:left="2268" w:right="1264" w:hanging="425"/>
        <w:jc w:val="both"/>
      </w:pPr>
      <w:r w:rsidRPr="004A7DF3">
        <w:t>Общество за улучшение положения женщин Абу-Даби (1973–2006 годы), ныне Фонд развития семьи;</w:t>
      </w:r>
    </w:p>
    <w:p w:rsidR="004A7DF3" w:rsidRPr="004A7DF3" w:rsidRDefault="004A7DF3" w:rsidP="004A7DF3">
      <w:pPr>
        <w:numPr>
          <w:ilvl w:val="0"/>
          <w:numId w:val="15"/>
        </w:numPr>
        <w:suppressAutoHyphens w:val="0"/>
        <w:spacing w:after="200" w:line="240" w:lineRule="auto"/>
        <w:ind w:left="2268" w:right="1264" w:hanging="425"/>
        <w:jc w:val="both"/>
      </w:pPr>
      <w:r w:rsidRPr="004A7DF3">
        <w:t>Общество по улучшению положения женщин, Дубай;</w:t>
      </w:r>
    </w:p>
    <w:p w:rsidR="004A7DF3" w:rsidRPr="004A7DF3" w:rsidRDefault="004A7DF3" w:rsidP="004A7DF3">
      <w:pPr>
        <w:numPr>
          <w:ilvl w:val="0"/>
          <w:numId w:val="15"/>
        </w:numPr>
        <w:suppressAutoHyphens w:val="0"/>
        <w:spacing w:after="200" w:line="240" w:lineRule="auto"/>
        <w:ind w:left="2268" w:right="1264" w:hanging="425"/>
        <w:jc w:val="both"/>
      </w:pPr>
      <w:r w:rsidRPr="004A7DF3">
        <w:t>Союз женщин Шарджи;</w:t>
      </w:r>
    </w:p>
    <w:p w:rsidR="004A7DF3" w:rsidRPr="004A7DF3" w:rsidRDefault="004A7DF3" w:rsidP="004A7DF3">
      <w:pPr>
        <w:numPr>
          <w:ilvl w:val="0"/>
          <w:numId w:val="15"/>
        </w:numPr>
        <w:suppressAutoHyphens w:val="0"/>
        <w:spacing w:after="200" w:line="240" w:lineRule="auto"/>
        <w:ind w:left="2268" w:right="1264" w:hanging="425"/>
        <w:jc w:val="both"/>
      </w:pPr>
      <w:r w:rsidRPr="004A7DF3">
        <w:t>Ассоциация "Умм-аль-Муминин" (Аджман);</w:t>
      </w:r>
    </w:p>
    <w:p w:rsidR="004A7DF3" w:rsidRPr="004A7DF3" w:rsidRDefault="004A7DF3" w:rsidP="004A7DF3">
      <w:pPr>
        <w:numPr>
          <w:ilvl w:val="0"/>
          <w:numId w:val="15"/>
        </w:numPr>
        <w:suppressAutoHyphens w:val="0"/>
        <w:spacing w:after="200" w:line="240" w:lineRule="auto"/>
        <w:ind w:left="2268" w:right="1264" w:hanging="425"/>
        <w:jc w:val="both"/>
      </w:pPr>
      <w:r w:rsidRPr="004A7DF3">
        <w:t>Ассоциация женщин Умм-эль-Кайвайна;</w:t>
      </w:r>
    </w:p>
    <w:p w:rsidR="004A7DF3" w:rsidRPr="004A7DF3" w:rsidRDefault="004A7DF3" w:rsidP="004A7DF3">
      <w:pPr>
        <w:numPr>
          <w:ilvl w:val="0"/>
          <w:numId w:val="15"/>
        </w:numPr>
        <w:suppressAutoHyphens w:val="0"/>
        <w:spacing w:after="200" w:line="240" w:lineRule="auto"/>
        <w:ind w:left="2268" w:right="1264" w:hanging="425"/>
        <w:jc w:val="both"/>
      </w:pPr>
      <w:r w:rsidRPr="004A7DF3">
        <w:t>Ассоциация за улучшение положения женщин Рас-эль-Хаймы.</w:t>
      </w:r>
    </w:p>
    <w:p w:rsidR="003C0FEF" w:rsidRPr="00214EB4" w:rsidRDefault="003C0FEF" w:rsidP="003C0FEF">
      <w:pPr>
        <w:tabs>
          <w:tab w:val="left" w:pos="1843"/>
        </w:tabs>
        <w:spacing w:line="240" w:lineRule="auto"/>
        <w:ind w:left="1264" w:right="1264"/>
        <w:jc w:val="both"/>
        <w:rPr>
          <w:b/>
        </w:rPr>
      </w:pPr>
    </w:p>
    <w:p w:rsidR="003C0FEF" w:rsidRPr="00214EB4" w:rsidRDefault="003C0FEF" w:rsidP="003C0FEF">
      <w:pPr>
        <w:tabs>
          <w:tab w:val="left" w:pos="1843"/>
          <w:tab w:val="left" w:pos="2410"/>
        </w:tabs>
        <w:spacing w:line="240" w:lineRule="auto"/>
        <w:ind w:left="2410" w:right="1264" w:hanging="1146"/>
        <w:rPr>
          <w:b/>
        </w:rPr>
      </w:pPr>
      <w:r w:rsidRPr="00214EB4">
        <w:rPr>
          <w:b/>
        </w:rPr>
        <w:t>Статья 8.</w:t>
      </w:r>
      <w:r w:rsidRPr="00214EB4">
        <w:rPr>
          <w:b/>
        </w:rPr>
        <w:tab/>
        <w:t xml:space="preserve">Привлечение женщин к работе в зарубежных представительствах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rPr>
          <w:i/>
        </w:rPr>
      </w:pPr>
      <w:r w:rsidRPr="00214EB4">
        <w:tab/>
      </w:r>
      <w:r w:rsidRPr="00214EB4">
        <w:rPr>
          <w:i/>
        </w:rPr>
        <w:t>Краткое изложение положений Конвенции</w:t>
      </w:r>
    </w:p>
    <w:p w:rsidR="003C0FEF" w:rsidRPr="00214EB4" w:rsidRDefault="003C0FEF" w:rsidP="003C0FEF">
      <w:pPr>
        <w:tabs>
          <w:tab w:val="left" w:pos="1843"/>
        </w:tabs>
        <w:spacing w:line="240" w:lineRule="auto"/>
        <w:ind w:left="1264" w:right="1264"/>
        <w:jc w:val="both"/>
        <w:rPr>
          <w:i/>
        </w:rPr>
      </w:pPr>
    </w:p>
    <w:p w:rsidR="003C0FEF" w:rsidRPr="00214EB4" w:rsidRDefault="003C0FEF" w:rsidP="003C0FEF">
      <w:pPr>
        <w:tabs>
          <w:tab w:val="left" w:pos="1843"/>
        </w:tabs>
        <w:spacing w:line="240" w:lineRule="auto"/>
        <w:ind w:left="1264" w:right="1264"/>
        <w:jc w:val="both"/>
      </w:pPr>
      <w:r>
        <w:rPr>
          <w:lang w:val="ru-RU"/>
        </w:rPr>
        <w:tab/>
      </w:r>
      <w:r w:rsidRPr="00214EB4">
        <w:t>В статье 8 говорится о необходимости обеспечить женщинам возможность представлять свои правительства на международном уровне и участвовать в работе международных организаций.</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br w:type="page"/>
      </w:r>
      <w:r w:rsidRPr="00214EB4">
        <w:tab/>
      </w:r>
      <w:r w:rsidRPr="00214EB4">
        <w:rPr>
          <w:i/>
        </w:rPr>
        <w:t>Меры, принятые Объединенными Арабскими Эмиратами</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 xml:space="preserve">Не существует никаких юридических препятствий для привлечения женщин Объединенных Арабских Эмиратов к работе в зарубежных представительствах государства. Доверие государства к роли женщин в обществе и необходимость предоставить им такую возможность привели к осуществлению в стране инициативы, которая будет иметь долгосрочные положительные последствия в отношении международного представительства: женщины Объединенных Арабских Эмиратов стали выдвигаться на дипломатические посты в Министерстве иностранных дел, а некоторые из них направлены на работу в миссии страны за рубежом. Используя возможности этих миссий, они представляют страну в международных организациях, особенно в таких областях, как права человека, гуманитарные вопросы, вопросы развития и экономики.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 xml:space="preserve">Кроме того, женщины Объединенных Арабских Эмиратов </w:t>
      </w:r>
      <w:r w:rsidR="005C12DA">
        <w:rPr>
          <w:lang w:val="ru-RU"/>
        </w:rPr>
        <w:t xml:space="preserve">играют </w:t>
      </w:r>
      <w:r w:rsidRPr="00214EB4">
        <w:t>активную роль, представляя страну на международных конференциях и симпозиумах, и нет никаких препятствий к деятельности такого рода при условии, что они обладают необходимой компетенцией и специальными знаниями. Следует упомянуть, что Всеобщий союз женщин, который представляет женщин Объединенных Арабских Эмиратов, является членом многих организаций, как международных, так и региональных, а именно:</w:t>
      </w:r>
    </w:p>
    <w:p w:rsidR="003C0FEF" w:rsidRPr="00214EB4" w:rsidRDefault="003C0FEF" w:rsidP="003C0FEF">
      <w:pPr>
        <w:tabs>
          <w:tab w:val="left" w:pos="1843"/>
        </w:tabs>
        <w:spacing w:line="240" w:lineRule="auto"/>
        <w:ind w:left="1264" w:right="1264"/>
        <w:jc w:val="both"/>
      </w:pPr>
    </w:p>
    <w:p w:rsidR="003C0FEF" w:rsidRPr="00214EB4" w:rsidRDefault="003C0FEF" w:rsidP="003C0FEF">
      <w:pPr>
        <w:numPr>
          <w:ilvl w:val="0"/>
          <w:numId w:val="16"/>
        </w:numPr>
        <w:tabs>
          <w:tab w:val="left" w:pos="1843"/>
        </w:tabs>
        <w:suppressAutoHyphens w:val="0"/>
        <w:spacing w:after="160" w:line="240" w:lineRule="auto"/>
        <w:ind w:left="2410" w:right="1264" w:hanging="567"/>
        <w:jc w:val="both"/>
      </w:pPr>
      <w:r w:rsidRPr="00214EB4">
        <w:t>Организация арабских женщин, со штаб-квартирой в Каире;</w:t>
      </w:r>
    </w:p>
    <w:p w:rsidR="003C0FEF" w:rsidRPr="00214EB4" w:rsidRDefault="003C0FEF" w:rsidP="003C0FEF">
      <w:pPr>
        <w:numPr>
          <w:ilvl w:val="0"/>
          <w:numId w:val="16"/>
        </w:numPr>
        <w:tabs>
          <w:tab w:val="left" w:pos="1843"/>
        </w:tabs>
        <w:suppressAutoHyphens w:val="0"/>
        <w:spacing w:after="160" w:line="240" w:lineRule="auto"/>
        <w:ind w:left="2410" w:right="1264" w:hanging="567"/>
        <w:jc w:val="both"/>
      </w:pPr>
      <w:r w:rsidRPr="00214EB4">
        <w:t>Всемирная организация семьи, со штаб-квартирой в Париже;</w:t>
      </w:r>
    </w:p>
    <w:p w:rsidR="003C0FEF" w:rsidRPr="00214EB4" w:rsidRDefault="003C0FEF" w:rsidP="003C0FEF">
      <w:pPr>
        <w:numPr>
          <w:ilvl w:val="0"/>
          <w:numId w:val="16"/>
        </w:numPr>
        <w:tabs>
          <w:tab w:val="left" w:pos="1843"/>
        </w:tabs>
        <w:suppressAutoHyphens w:val="0"/>
        <w:spacing w:after="160" w:line="240" w:lineRule="auto"/>
        <w:ind w:left="2410" w:right="1264" w:hanging="567"/>
        <w:jc w:val="both"/>
      </w:pPr>
      <w:r w:rsidRPr="00214EB4">
        <w:t>Арабская организация семьи, со штаб-квартирой в Тунисе;</w:t>
      </w:r>
    </w:p>
    <w:p w:rsidR="003C0FEF" w:rsidRPr="00214EB4" w:rsidRDefault="003C0FEF" w:rsidP="003C0FEF">
      <w:pPr>
        <w:numPr>
          <w:ilvl w:val="0"/>
          <w:numId w:val="16"/>
        </w:numPr>
        <w:tabs>
          <w:tab w:val="left" w:pos="1843"/>
        </w:tabs>
        <w:suppressAutoHyphens w:val="0"/>
        <w:spacing w:after="160" w:line="240" w:lineRule="auto"/>
        <w:ind w:left="2410" w:right="1264" w:hanging="567"/>
        <w:jc w:val="both"/>
      </w:pPr>
      <w:r w:rsidRPr="00214EB4">
        <w:t>ПРООН со штаб-квартирой в Нью-Йорке;</w:t>
      </w:r>
    </w:p>
    <w:p w:rsidR="003C0FEF" w:rsidRPr="00214EB4" w:rsidRDefault="003C0FEF" w:rsidP="003C0FEF">
      <w:pPr>
        <w:numPr>
          <w:ilvl w:val="0"/>
          <w:numId w:val="16"/>
        </w:numPr>
        <w:tabs>
          <w:tab w:val="left" w:pos="1843"/>
        </w:tabs>
        <w:suppressAutoHyphens w:val="0"/>
        <w:spacing w:line="240" w:lineRule="auto"/>
        <w:ind w:left="2410" w:right="1264" w:hanging="567"/>
        <w:jc w:val="both"/>
      </w:pPr>
      <w:r w:rsidRPr="00214EB4">
        <w:t>Арабская сеть распространения грамотности и обучения взрослых, со штаб-квартирой в Египте.</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Стоит также упомянуть, что несколько женщин из Объединенных Арабских Эмиратов занимают посты в Организации Объединенных Наций, ЮНИФЕМ и Национальном комитете по вопросам образования, науки и культуры, ассоциированном с ЮНЕСКО.</w:t>
      </w:r>
    </w:p>
    <w:p w:rsidR="003C0FEF" w:rsidRDefault="003C0FEF" w:rsidP="003C0FEF">
      <w:pPr>
        <w:tabs>
          <w:tab w:val="left" w:pos="1843"/>
        </w:tabs>
        <w:spacing w:line="240" w:lineRule="auto"/>
        <w:ind w:left="1264" w:right="1264"/>
        <w:jc w:val="both"/>
        <w:rPr>
          <w:lang w:val="ru-RU"/>
        </w:rPr>
      </w:pPr>
    </w:p>
    <w:p w:rsidR="003C0FEF" w:rsidRPr="003C0FEF" w:rsidRDefault="003C0FEF" w:rsidP="003C0FEF">
      <w:pPr>
        <w:tabs>
          <w:tab w:val="left" w:pos="1843"/>
        </w:tabs>
        <w:spacing w:line="240" w:lineRule="auto"/>
        <w:ind w:left="1264" w:right="1264"/>
        <w:jc w:val="both"/>
        <w:rPr>
          <w:lang w:val="ru-RU"/>
        </w:rPr>
      </w:pPr>
    </w:p>
    <w:p w:rsidR="003C0FEF" w:rsidRPr="00214EB4" w:rsidRDefault="003C0FEF" w:rsidP="003C0FEF">
      <w:pPr>
        <w:tabs>
          <w:tab w:val="left" w:pos="1843"/>
        </w:tabs>
        <w:spacing w:line="240" w:lineRule="auto"/>
        <w:ind w:left="1264" w:right="1264"/>
        <w:jc w:val="both"/>
        <w:rPr>
          <w:b/>
        </w:rPr>
      </w:pPr>
      <w:r w:rsidRPr="00214EB4">
        <w:rPr>
          <w:b/>
        </w:rPr>
        <w:t>Статья 9.</w:t>
      </w:r>
      <w:r w:rsidRPr="00214EB4">
        <w:rPr>
          <w:b/>
        </w:rPr>
        <w:tab/>
        <w:t>Гражданство</w:t>
      </w:r>
    </w:p>
    <w:p w:rsidR="003C0FEF" w:rsidRPr="00214EB4" w:rsidRDefault="003C0FEF" w:rsidP="003C0FEF">
      <w:pPr>
        <w:tabs>
          <w:tab w:val="left" w:pos="1843"/>
        </w:tabs>
        <w:spacing w:line="240" w:lineRule="auto"/>
        <w:ind w:left="1264" w:right="1264"/>
        <w:jc w:val="both"/>
        <w:rPr>
          <w:b/>
        </w:rPr>
      </w:pPr>
    </w:p>
    <w:p w:rsidR="003C0FEF" w:rsidRPr="00214EB4" w:rsidRDefault="003C0FEF" w:rsidP="003C0FEF">
      <w:pPr>
        <w:tabs>
          <w:tab w:val="left" w:pos="1843"/>
        </w:tabs>
        <w:spacing w:line="240" w:lineRule="auto"/>
        <w:ind w:left="1264" w:right="1264"/>
        <w:jc w:val="both"/>
        <w:rPr>
          <w:i/>
        </w:rPr>
      </w:pPr>
      <w:r w:rsidRPr="00214EB4">
        <w:tab/>
      </w:r>
      <w:r w:rsidRPr="00214EB4">
        <w:rPr>
          <w:i/>
        </w:rPr>
        <w:t>Краткое изложение положений Конвенции</w:t>
      </w:r>
    </w:p>
    <w:p w:rsidR="003C0FEF" w:rsidRPr="00214EB4" w:rsidRDefault="003C0FEF" w:rsidP="003C0FEF">
      <w:pPr>
        <w:tabs>
          <w:tab w:val="left" w:pos="1843"/>
        </w:tabs>
        <w:spacing w:line="240" w:lineRule="auto"/>
        <w:ind w:left="1264" w:right="1264"/>
        <w:jc w:val="both"/>
        <w:rPr>
          <w:i/>
        </w:rPr>
      </w:pPr>
    </w:p>
    <w:p w:rsidR="003C0FEF" w:rsidRPr="00214EB4" w:rsidRDefault="003C0FEF" w:rsidP="003C0FEF">
      <w:pPr>
        <w:tabs>
          <w:tab w:val="left" w:pos="1843"/>
        </w:tabs>
        <w:spacing w:line="240" w:lineRule="auto"/>
        <w:ind w:left="1264" w:right="1264"/>
        <w:jc w:val="both"/>
      </w:pPr>
      <w:r w:rsidRPr="00214EB4">
        <w:tab/>
        <w:t xml:space="preserve">В статье 9 Конвенция призывает все государства-участники предоставить женщинам равные с мужчинами права в отношении приобретения, изменения или сохранения их гражданства и обеспечить, что ни вступление в брак с иностранцем, ни изменение гражданства мужа во время брака не влекут за собой изменения гражданства жены и не превращают ее в лицо без гражданства. Конвенция также призывает предоставлять женщинам равные с мужчинами права в отношении гражданства их детей.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rPr>
          <w:i/>
        </w:rPr>
      </w:pPr>
      <w:r>
        <w:rPr>
          <w:i/>
        </w:rPr>
        <w:br w:type="page"/>
      </w:r>
      <w:r w:rsidRPr="00214EB4">
        <w:rPr>
          <w:i/>
        </w:rPr>
        <w:tab/>
        <w:t>Меры, принятые</w:t>
      </w:r>
      <w:r w:rsidRPr="00214EB4">
        <w:t xml:space="preserve"> </w:t>
      </w:r>
      <w:r w:rsidRPr="00214EB4">
        <w:rPr>
          <w:i/>
        </w:rPr>
        <w:t>Объединенными Арабскими Эмиратами</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Законодательство Объединенных Арабских Эмиратов, касающееся гражданства, установленное в Федеральном законе № 17 от 1972 года о гражданстве и паспортах, с поправками предусматривает, что женщина, которая является гражданкой государства </w:t>
      </w:r>
      <w:r w:rsidRPr="00214EB4">
        <w:rPr>
          <w:lang w:val="en-US"/>
        </w:rPr>
        <w:t>ex</w:t>
      </w:r>
      <w:r w:rsidRPr="00214EB4">
        <w:t xml:space="preserve"> </w:t>
      </w:r>
      <w:r w:rsidRPr="00214EB4">
        <w:rPr>
          <w:lang w:val="en-US"/>
        </w:rPr>
        <w:t>lege</w:t>
      </w:r>
      <w:r w:rsidRPr="00214EB4">
        <w:rPr>
          <w:i/>
        </w:rPr>
        <w:t xml:space="preserve"> </w:t>
      </w:r>
      <w:r w:rsidRPr="00214EB4">
        <w:t xml:space="preserve">или получила гражданство путем натурализации и которая выходит замуж за лицо, обладающее иностранным гражданством, сохраняет свое гражданство и не утрачивает его, если она не принимает гражданство своего мужа. Другими словами, законодательство о гражданстве в Объединенных Арабских Эмиратах находится в соответствии с КЛДОЖ в отношении прав женщин иметь равные с мужчинами права, касающиеся приобретения, сохранения и изменения гражданства. Законодательство в Эмиратах фактически идет дальше и предоставляет женщине – гражданке </w:t>
      </w:r>
      <w:r w:rsidRPr="00214EB4">
        <w:rPr>
          <w:lang w:val="en-US"/>
        </w:rPr>
        <w:t>ex</w:t>
      </w:r>
      <w:r w:rsidRPr="00214EB4">
        <w:t xml:space="preserve"> </w:t>
      </w:r>
      <w:r w:rsidRPr="00214EB4">
        <w:rPr>
          <w:lang w:val="en-US"/>
        </w:rPr>
        <w:t>lege</w:t>
      </w:r>
      <w:r w:rsidRPr="00214EB4">
        <w:t>, которая приобрела гражданство своего иностранного супруга, впоследствии умершего, оставившего ее или разведшегося с ней, право восстановить гражданство Объединенных Арабских Эмиратов, при условии что она отказывается от гражданства супруга-иностранца, как это предусмотрено в статье 17 вышеупомянутого Закона. Вообще говоря, этот Закон содержит тексты, регулирующие право женщин на гражданство в Объединенных Арабских Эмиратах, которые можно в кратком виде изложить следующим образом:</w:t>
      </w:r>
    </w:p>
    <w:p w:rsidR="003C0FEF" w:rsidRPr="00214EB4" w:rsidRDefault="003C0FEF" w:rsidP="003C0FEF">
      <w:pPr>
        <w:tabs>
          <w:tab w:val="left" w:pos="1843"/>
        </w:tabs>
        <w:spacing w:line="240" w:lineRule="auto"/>
        <w:ind w:left="1264" w:right="1264"/>
        <w:jc w:val="both"/>
      </w:pPr>
    </w:p>
    <w:p w:rsidR="003C0FEF" w:rsidRPr="00214EB4" w:rsidRDefault="003C0FEF" w:rsidP="003C0FEF">
      <w:pPr>
        <w:numPr>
          <w:ilvl w:val="0"/>
          <w:numId w:val="17"/>
        </w:numPr>
        <w:tabs>
          <w:tab w:val="left" w:pos="1843"/>
        </w:tabs>
        <w:suppressAutoHyphens w:val="0"/>
        <w:spacing w:line="240" w:lineRule="auto"/>
        <w:ind w:left="1264" w:right="1264" w:firstLine="579"/>
        <w:jc w:val="both"/>
      </w:pPr>
      <w:r w:rsidRPr="00214EB4">
        <w:rPr>
          <w:u w:val="single"/>
        </w:rPr>
        <w:t>Общие положения</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 xml:space="preserve">Статья 1. Гражданство приобретается </w:t>
      </w:r>
      <w:r w:rsidRPr="00214EB4">
        <w:rPr>
          <w:lang w:val="en-US"/>
        </w:rPr>
        <w:t>ex</w:t>
      </w:r>
      <w:r w:rsidRPr="00214EB4">
        <w:t xml:space="preserve"> </w:t>
      </w:r>
      <w:r w:rsidRPr="00214EB4">
        <w:rPr>
          <w:lang w:val="en-US"/>
        </w:rPr>
        <w:t>lege</w:t>
      </w:r>
      <w:r w:rsidRPr="00214EB4">
        <w:rPr>
          <w:i/>
        </w:rPr>
        <w:t xml:space="preserve"> </w:t>
      </w:r>
      <w:r w:rsidRPr="00214EB4">
        <w:t>(по закону), в качестве иждивенца или путем натурализации в соответствии с законом.</w:t>
      </w:r>
    </w:p>
    <w:p w:rsidR="003C0FEF" w:rsidRPr="00214EB4" w:rsidRDefault="003C0FEF" w:rsidP="003C0FEF">
      <w:pPr>
        <w:tabs>
          <w:tab w:val="left" w:pos="1843"/>
        </w:tabs>
        <w:spacing w:line="240" w:lineRule="auto"/>
        <w:ind w:left="1264" w:right="1264"/>
        <w:jc w:val="both"/>
      </w:pPr>
    </w:p>
    <w:p w:rsidR="003C0FEF" w:rsidRPr="00214EB4" w:rsidRDefault="003C0FEF" w:rsidP="003C0FEF">
      <w:pPr>
        <w:numPr>
          <w:ilvl w:val="0"/>
          <w:numId w:val="17"/>
        </w:numPr>
        <w:tabs>
          <w:tab w:val="left" w:pos="1843"/>
        </w:tabs>
        <w:suppressAutoHyphens w:val="0"/>
        <w:spacing w:line="240" w:lineRule="auto"/>
        <w:ind w:left="1264" w:right="1264" w:firstLine="579"/>
        <w:jc w:val="both"/>
      </w:pPr>
      <w:r w:rsidRPr="00214EB4">
        <w:rPr>
          <w:u w:val="single"/>
        </w:rPr>
        <w:t>Натурализация</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pPr>
      <w:r>
        <w:rPr>
          <w:lang w:val="ru-RU"/>
        </w:rPr>
        <w:tab/>
      </w:r>
      <w:r w:rsidRPr="00214EB4">
        <w:t xml:space="preserve">Статья 3. Брак иностранной женщины с гражданином Объединенных Арабских Эмиратов не влечет за собой приобретения ею гражданства ее мужа, если она не заявит Министерству внутренних дел о своем желании совершить это и если этот брак не длился в течение трех лет с момента такого заявления. Для приобретения гражданства выдвигается условие отказа от предыдущего гражданства.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Если женщина вступает в брак с гражданином ОАЭ до даты вступления в силу настоящего закона и брак все еще существует или если ее супруг умер и у нее есть дети от него, а она обладает паспортом одного из эмиратов или была вписана в паспорт своего мужа, она может получить гражданство Объединенных Арабских Эмиратов в качестве иждивенца, при условии что она отказывается от своего предыдущего гражданства. Однако муж ни в коем случае не может приобрести гражданство своей жены.</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 xml:space="preserve">Статья 7. Гражданство Объединенных Арабских Эмиратов может быть предоставлено любому лицу, обладающему полной правоспособностью, если оно постоянно и на законных основаниях проживает в одном из эмиратов, входящих в Объединенные Арабские Эмираты, по крайней мере с 1940 года и сохраняет свое обычное место жительства вплоть до даты вступления в силу настоящего закона, имеет законный источник дохода, проявило добропорядочное поведение, не было осуждено за преступление, нарушающее честь или доверие, и свободно владеет арабским языком. </w:t>
      </w:r>
    </w:p>
    <w:p w:rsidR="003C0FEF" w:rsidRPr="00214EB4" w:rsidRDefault="003C0FEF" w:rsidP="003C0FEF">
      <w:pPr>
        <w:tabs>
          <w:tab w:val="left" w:pos="1843"/>
        </w:tabs>
        <w:spacing w:line="240" w:lineRule="auto"/>
        <w:ind w:left="1264" w:right="1264"/>
        <w:jc w:val="both"/>
      </w:pPr>
      <w:r>
        <w:rPr>
          <w:lang w:val="ru-RU"/>
        </w:rPr>
        <w:tab/>
      </w:r>
      <w:r w:rsidRPr="00214EB4">
        <w:t>Статья 8. Гражданство Объединенных Арабских Эмиратов может быть предоставлено любому лицу, обладающему полной правоспособностью, помимо лиц, упомянутых в статьях 5 или 6, которое постоянно и на законных основаниях проживает в одном из эмиратов, входящих в Объединенные Арабские Эмираты, в течение не менее 30 лет, включающих в себя по крайней мере 20 лет, прошедших со времени вступления в силу настоящего закона, имеет законный источник дохода, проявило добропорядочное поведение, не было осуждено за преступление, нарушающее честь или доверие, и свободно владеет арабским языком.</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Статья 9. Любому лицу, которое оказало особые услуги стране, может быть предоставлено гражданство Объединенных Арабских Эмиратов без учета периода проживания, который требуется в других случаях.</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Статья 10. Супруга натурализовавшегося гражданина считается получившей гражданство путем натурализации, если она отказывается от своего первоначального гражданства. Несовершеннолетние дети гражданина по натурализации считаются гражданами по натурализации и могут решить вопрос о своем первоначальном гражданстве в течение одного года по достижени</w:t>
      </w:r>
      <w:r w:rsidR="005C12DA">
        <w:rPr>
          <w:lang w:val="ru-RU"/>
        </w:rPr>
        <w:t>ю</w:t>
      </w:r>
      <w:r w:rsidRPr="00214EB4">
        <w:t xml:space="preserve"> совершеннолетия.</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Статья 12. Гражданство предоставляется только один раз.</w:t>
      </w:r>
    </w:p>
    <w:p w:rsidR="003C0FEF" w:rsidRPr="00214EB4" w:rsidRDefault="003C0FEF" w:rsidP="003C0FEF">
      <w:pPr>
        <w:tabs>
          <w:tab w:val="left" w:pos="1843"/>
        </w:tabs>
        <w:spacing w:line="240" w:lineRule="auto"/>
        <w:ind w:left="1264" w:right="1264"/>
        <w:jc w:val="both"/>
      </w:pPr>
    </w:p>
    <w:p w:rsidR="003C0FEF" w:rsidRPr="00214EB4" w:rsidRDefault="003C0FEF" w:rsidP="003C0FEF">
      <w:pPr>
        <w:numPr>
          <w:ilvl w:val="0"/>
          <w:numId w:val="17"/>
        </w:numPr>
        <w:tabs>
          <w:tab w:val="left" w:pos="1843"/>
        </w:tabs>
        <w:suppressAutoHyphens w:val="0"/>
        <w:spacing w:line="240" w:lineRule="auto"/>
        <w:ind w:left="1264" w:right="1264" w:firstLine="579"/>
        <w:jc w:val="both"/>
      </w:pPr>
      <w:r w:rsidRPr="00214EB4">
        <w:rPr>
          <w:u w:val="single"/>
        </w:rPr>
        <w:t>Приобретение гражданства</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 xml:space="preserve">Статья 2. Следующие лица считаются гражданами </w:t>
      </w:r>
      <w:r w:rsidRPr="00214EB4">
        <w:rPr>
          <w:lang w:val="en-US"/>
        </w:rPr>
        <w:t>ex</w:t>
      </w:r>
      <w:r w:rsidRPr="00214EB4">
        <w:t xml:space="preserve"> </w:t>
      </w:r>
      <w:r w:rsidRPr="00214EB4">
        <w:rPr>
          <w:lang w:val="en-US"/>
        </w:rPr>
        <w:t>lege</w:t>
      </w:r>
      <w:r w:rsidRPr="00214EB4">
        <w:t>:</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2410" w:right="1264" w:hanging="567"/>
        <w:jc w:val="both"/>
      </w:pPr>
      <w:r w:rsidRPr="00214EB4">
        <w:t xml:space="preserve">а) </w:t>
      </w:r>
      <w:r>
        <w:rPr>
          <w:lang w:val="ru-RU"/>
        </w:rPr>
        <w:tab/>
      </w:r>
      <w:r w:rsidRPr="00214EB4">
        <w:t>Араб, поселившийся в эмирате, входящем в Объединенные Арабские Эмираты, в 1925 году или ранее, и постоянно проживал там вплоть до вступления в силу настоящего закона;</w:t>
      </w:r>
    </w:p>
    <w:p w:rsidR="003C0FEF" w:rsidRPr="00214EB4" w:rsidRDefault="003C0FEF" w:rsidP="003C0FEF">
      <w:pPr>
        <w:tabs>
          <w:tab w:val="left" w:pos="1843"/>
        </w:tabs>
        <w:spacing w:line="240" w:lineRule="auto"/>
        <w:ind w:left="2410" w:right="1264" w:hanging="567"/>
        <w:jc w:val="both"/>
      </w:pPr>
    </w:p>
    <w:p w:rsidR="003C0FEF" w:rsidRPr="00214EB4" w:rsidRDefault="003C0FEF" w:rsidP="003C0FEF">
      <w:pPr>
        <w:tabs>
          <w:tab w:val="left" w:pos="1843"/>
        </w:tabs>
        <w:spacing w:line="240" w:lineRule="auto"/>
        <w:ind w:left="2410" w:right="1264" w:hanging="567"/>
        <w:jc w:val="both"/>
      </w:pPr>
      <w:r w:rsidRPr="00214EB4">
        <w:rPr>
          <w:lang w:val="en-US"/>
        </w:rPr>
        <w:t>b</w:t>
      </w:r>
      <w:r w:rsidRPr="00214EB4">
        <w:t xml:space="preserve">) </w:t>
      </w:r>
      <w:r>
        <w:rPr>
          <w:lang w:val="ru-RU"/>
        </w:rPr>
        <w:tab/>
      </w:r>
      <w:r w:rsidRPr="00214EB4">
        <w:t xml:space="preserve">Каждый, кто родился в стране или за рубежом от отца – гражданина </w:t>
      </w:r>
      <w:r w:rsidRPr="00214EB4">
        <w:rPr>
          <w:lang w:val="en-US"/>
        </w:rPr>
        <w:t>ex</w:t>
      </w:r>
      <w:r w:rsidRPr="00214EB4">
        <w:t xml:space="preserve"> </w:t>
      </w:r>
      <w:r w:rsidRPr="00214EB4">
        <w:rPr>
          <w:lang w:val="en-US"/>
        </w:rPr>
        <w:t>lege</w:t>
      </w:r>
      <w:r w:rsidRPr="00214EB4">
        <w:t xml:space="preserve"> Объединенных Арабских Эмиратов;</w:t>
      </w:r>
    </w:p>
    <w:p w:rsidR="003C0FEF" w:rsidRPr="00214EB4" w:rsidRDefault="003C0FEF" w:rsidP="003C0FEF">
      <w:pPr>
        <w:tabs>
          <w:tab w:val="left" w:pos="1843"/>
        </w:tabs>
        <w:spacing w:line="240" w:lineRule="auto"/>
        <w:ind w:left="2410" w:right="1264" w:hanging="567"/>
        <w:jc w:val="both"/>
      </w:pPr>
    </w:p>
    <w:p w:rsidR="003C0FEF" w:rsidRPr="00214EB4" w:rsidRDefault="003C0FEF" w:rsidP="003C0FEF">
      <w:pPr>
        <w:tabs>
          <w:tab w:val="left" w:pos="1843"/>
        </w:tabs>
        <w:spacing w:line="240" w:lineRule="auto"/>
        <w:ind w:left="2410" w:right="1264" w:hanging="567"/>
        <w:jc w:val="both"/>
      </w:pPr>
      <w:r w:rsidRPr="00214EB4">
        <w:rPr>
          <w:lang w:val="en-US"/>
        </w:rPr>
        <w:t>c</w:t>
      </w:r>
      <w:r w:rsidRPr="00214EB4">
        <w:t xml:space="preserve">) </w:t>
      </w:r>
      <w:r>
        <w:rPr>
          <w:lang w:val="ru-RU"/>
        </w:rPr>
        <w:tab/>
      </w:r>
      <w:r w:rsidRPr="00214EB4">
        <w:t xml:space="preserve">Каждый, кто родился в стране или за рубежом у матери – гражданки </w:t>
      </w:r>
      <w:r w:rsidRPr="00214EB4">
        <w:rPr>
          <w:lang w:val="en-US"/>
        </w:rPr>
        <w:t>ex</w:t>
      </w:r>
      <w:r w:rsidRPr="00214EB4">
        <w:t xml:space="preserve"> </w:t>
      </w:r>
      <w:r w:rsidRPr="00214EB4">
        <w:rPr>
          <w:lang w:val="en-US"/>
        </w:rPr>
        <w:t>lege</w:t>
      </w:r>
      <w:r w:rsidRPr="00214EB4">
        <w:t xml:space="preserve"> и в отношении кого отцовство не было юридически установлено;</w:t>
      </w:r>
    </w:p>
    <w:p w:rsidR="003C0FEF" w:rsidRPr="00214EB4" w:rsidRDefault="003C0FEF" w:rsidP="003C0FEF">
      <w:pPr>
        <w:tabs>
          <w:tab w:val="left" w:pos="1843"/>
        </w:tabs>
        <w:spacing w:line="240" w:lineRule="auto"/>
        <w:ind w:left="2410" w:right="1264" w:hanging="567"/>
        <w:jc w:val="both"/>
      </w:pPr>
    </w:p>
    <w:p w:rsidR="003C0FEF" w:rsidRPr="00214EB4" w:rsidRDefault="003C0FEF" w:rsidP="003C0FEF">
      <w:pPr>
        <w:tabs>
          <w:tab w:val="left" w:pos="1843"/>
        </w:tabs>
        <w:spacing w:line="240" w:lineRule="auto"/>
        <w:ind w:left="2410" w:right="1264" w:hanging="567"/>
        <w:jc w:val="both"/>
      </w:pPr>
      <w:r w:rsidRPr="00214EB4">
        <w:rPr>
          <w:lang w:val="en-US"/>
        </w:rPr>
        <w:t>d</w:t>
      </w:r>
      <w:r w:rsidRPr="00214EB4">
        <w:t xml:space="preserve">) </w:t>
      </w:r>
      <w:r>
        <w:rPr>
          <w:lang w:val="ru-RU"/>
        </w:rPr>
        <w:tab/>
      </w:r>
      <w:r w:rsidRPr="00214EB4">
        <w:t xml:space="preserve">Каждый, кто родился в стране или за рубежом у матери – гражданки </w:t>
      </w:r>
      <w:r w:rsidRPr="00214EB4">
        <w:rPr>
          <w:lang w:val="en-US"/>
        </w:rPr>
        <w:t>ex</w:t>
      </w:r>
      <w:r w:rsidRPr="00214EB4">
        <w:t xml:space="preserve"> </w:t>
      </w:r>
      <w:r w:rsidRPr="00214EB4">
        <w:rPr>
          <w:lang w:val="en-US"/>
        </w:rPr>
        <w:t>lege</w:t>
      </w:r>
      <w:r w:rsidRPr="00214EB4">
        <w:t xml:space="preserve"> и чей отец неизвестен или является апатридом;</w:t>
      </w:r>
    </w:p>
    <w:p w:rsidR="003C0FEF" w:rsidRPr="00214EB4" w:rsidRDefault="003C0FEF" w:rsidP="003C0FEF">
      <w:pPr>
        <w:tabs>
          <w:tab w:val="left" w:pos="1843"/>
        </w:tabs>
        <w:spacing w:line="240" w:lineRule="auto"/>
        <w:ind w:left="2410" w:right="1264" w:hanging="567"/>
        <w:jc w:val="both"/>
      </w:pPr>
    </w:p>
    <w:p w:rsidR="003C0FEF" w:rsidRPr="00214EB4" w:rsidRDefault="003C0FEF" w:rsidP="003C0FEF">
      <w:pPr>
        <w:tabs>
          <w:tab w:val="left" w:pos="1843"/>
        </w:tabs>
        <w:spacing w:line="240" w:lineRule="auto"/>
        <w:ind w:left="2410" w:right="1264" w:hanging="567"/>
        <w:jc w:val="both"/>
      </w:pPr>
      <w:r w:rsidRPr="00214EB4">
        <w:rPr>
          <w:lang w:val="en-US"/>
        </w:rPr>
        <w:t>e</w:t>
      </w:r>
      <w:r w:rsidRPr="00214EB4">
        <w:t xml:space="preserve">) </w:t>
      </w:r>
      <w:r w:rsidR="005C12DA">
        <w:rPr>
          <w:lang w:val="ru-RU"/>
        </w:rPr>
        <w:tab/>
      </w:r>
      <w:r w:rsidRPr="00214EB4">
        <w:t>Каждый, родившийся в стране от неизвестных родителей, что является основанием для того, чтобы считать его родившимся в стране, в отсутствие доказательств противного.</w:t>
      </w:r>
    </w:p>
    <w:p w:rsidR="003C0FEF" w:rsidRPr="00214EB4" w:rsidRDefault="003C0FEF" w:rsidP="003C0FEF">
      <w:pPr>
        <w:tabs>
          <w:tab w:val="left" w:pos="1843"/>
        </w:tabs>
        <w:spacing w:line="240" w:lineRule="auto"/>
        <w:ind w:left="1264" w:right="1264"/>
        <w:jc w:val="both"/>
      </w:pPr>
    </w:p>
    <w:p w:rsidR="003C0FEF" w:rsidRPr="00214EB4" w:rsidRDefault="003C0FEF" w:rsidP="0023590B">
      <w:pPr>
        <w:numPr>
          <w:ilvl w:val="0"/>
          <w:numId w:val="17"/>
        </w:numPr>
        <w:tabs>
          <w:tab w:val="clear" w:pos="720"/>
          <w:tab w:val="left" w:pos="1843"/>
        </w:tabs>
        <w:spacing w:line="240" w:lineRule="auto"/>
        <w:ind w:left="2410" w:right="1264" w:hanging="567"/>
        <w:jc w:val="both"/>
        <w:rPr>
          <w:u w:val="single"/>
        </w:rPr>
      </w:pPr>
      <w:r w:rsidRPr="00214EB4">
        <w:rPr>
          <w:u w:val="single"/>
        </w:rPr>
        <w:t>Утрата гражданства</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pPr>
      <w:r w:rsidRPr="00214EB4">
        <w:tab/>
        <w:t>Статья 14.</w:t>
      </w:r>
      <w:r w:rsidRPr="00214EB4">
        <w:tab/>
        <w:t xml:space="preserve">Женщина, которая является гражданкой </w:t>
      </w:r>
      <w:r w:rsidRPr="00214EB4">
        <w:rPr>
          <w:lang w:val="en-US"/>
        </w:rPr>
        <w:t>ex</w:t>
      </w:r>
      <w:r w:rsidRPr="00214EB4">
        <w:t xml:space="preserve"> </w:t>
      </w:r>
      <w:r w:rsidRPr="00214EB4">
        <w:rPr>
          <w:lang w:val="en-US"/>
        </w:rPr>
        <w:t>lege</w:t>
      </w:r>
      <w:r w:rsidRPr="00214EB4">
        <w:t xml:space="preserve"> или по натурализации и которая вступает в брак с лицом, обладающим иностранным гражданством, сохраняет свое гражданство и не утрачивает его, если она не принимает гражданство своего супруга.</w:t>
      </w:r>
    </w:p>
    <w:p w:rsidR="003C0FEF" w:rsidRPr="00214EB4" w:rsidRDefault="003C0FEF" w:rsidP="003C0FEF">
      <w:pPr>
        <w:tabs>
          <w:tab w:val="left" w:pos="1843"/>
        </w:tabs>
        <w:spacing w:line="240" w:lineRule="auto"/>
        <w:ind w:left="1264" w:right="1264"/>
        <w:jc w:val="both"/>
      </w:pPr>
    </w:p>
    <w:p w:rsidR="003C0FEF" w:rsidRPr="00214EB4" w:rsidRDefault="003C0FEF" w:rsidP="003C0FEF">
      <w:pPr>
        <w:numPr>
          <w:ilvl w:val="0"/>
          <w:numId w:val="18"/>
        </w:numPr>
        <w:tabs>
          <w:tab w:val="left" w:pos="1843"/>
        </w:tabs>
        <w:suppressAutoHyphens w:val="0"/>
        <w:spacing w:line="240" w:lineRule="auto"/>
        <w:ind w:left="1264" w:right="1264" w:firstLine="579"/>
        <w:jc w:val="both"/>
      </w:pPr>
      <w:r w:rsidRPr="00214EB4">
        <w:rPr>
          <w:u w:val="single"/>
        </w:rPr>
        <w:t>Натурализация детей в соответствии с гражданством матери</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 xml:space="preserve">Статья 17. …Женщина, являющаяся гражданкой </w:t>
      </w:r>
      <w:r w:rsidRPr="00214EB4">
        <w:rPr>
          <w:lang w:val="en-US"/>
        </w:rPr>
        <w:t>ex</w:t>
      </w:r>
      <w:r w:rsidRPr="00214EB4">
        <w:t xml:space="preserve"> </w:t>
      </w:r>
      <w:r w:rsidRPr="00214EB4">
        <w:rPr>
          <w:lang w:val="en-US"/>
        </w:rPr>
        <w:t>lege</w:t>
      </w:r>
      <w:r w:rsidRPr="00214EB4">
        <w:t>, которая приобрела гражданство своего супруга, являющегося иностранцем, может, если ее супруг умирает, оставляет ее или разводится с ней, восстановить свое гражданство, при условии что она отказывается от гражданства своего супруга. Ее дети от этого супруга могут просить о предоставлении им гражданства Объединенных Арабских Эмиратов, если их обычное место жительства находится в пределах государства и они выражают желание отказаться от гражданства своего отца.</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rPr>
          <w:i/>
        </w:rPr>
      </w:pPr>
      <w:r>
        <w:rPr>
          <w:lang w:val="ru-RU"/>
        </w:rPr>
        <w:tab/>
      </w:r>
      <w:r w:rsidRPr="00214EB4">
        <w:t>Статья 2.</w:t>
      </w:r>
      <w:r w:rsidRPr="00214EB4">
        <w:tab/>
        <w:t xml:space="preserve">Случаи, когда мать передает свое гражданство своим детям. Следующие лица считаются гражданами </w:t>
      </w:r>
      <w:r w:rsidRPr="00214EB4">
        <w:rPr>
          <w:lang w:val="en-US"/>
        </w:rPr>
        <w:t>ex</w:t>
      </w:r>
      <w:r w:rsidRPr="00214EB4">
        <w:t xml:space="preserve"> </w:t>
      </w:r>
      <w:r w:rsidRPr="00214EB4">
        <w:rPr>
          <w:lang w:val="en-US"/>
        </w:rPr>
        <w:t>lege</w:t>
      </w:r>
      <w:r w:rsidRPr="00214EB4">
        <w:t>:</w:t>
      </w:r>
    </w:p>
    <w:p w:rsidR="003C0FEF" w:rsidRPr="00214EB4" w:rsidRDefault="003C0FEF" w:rsidP="003C0FEF">
      <w:pPr>
        <w:tabs>
          <w:tab w:val="left" w:pos="1843"/>
        </w:tabs>
        <w:spacing w:line="240" w:lineRule="auto"/>
        <w:ind w:left="1264" w:right="1264"/>
        <w:jc w:val="both"/>
        <w:rPr>
          <w:i/>
        </w:rPr>
      </w:pPr>
    </w:p>
    <w:p w:rsidR="003C0FEF" w:rsidRPr="00214EB4" w:rsidRDefault="003C0FEF" w:rsidP="003C0FEF">
      <w:pPr>
        <w:tabs>
          <w:tab w:val="left" w:pos="1843"/>
        </w:tabs>
        <w:spacing w:line="240" w:lineRule="auto"/>
        <w:ind w:left="2410" w:right="1264" w:hanging="567"/>
        <w:jc w:val="both"/>
      </w:pPr>
      <w:r w:rsidRPr="00214EB4">
        <w:rPr>
          <w:lang w:val="en-US"/>
        </w:rPr>
        <w:t>a</w:t>
      </w:r>
      <w:r w:rsidRPr="00214EB4">
        <w:t xml:space="preserve">) </w:t>
      </w:r>
      <w:r>
        <w:rPr>
          <w:lang w:val="ru-RU"/>
        </w:rPr>
        <w:tab/>
      </w:r>
      <w:r w:rsidRPr="00214EB4">
        <w:t xml:space="preserve">Каждый, кто родился в стране или за рубежом у матери – гражданки </w:t>
      </w:r>
      <w:r w:rsidRPr="00214EB4">
        <w:rPr>
          <w:lang w:val="en-US"/>
        </w:rPr>
        <w:t>ex</w:t>
      </w:r>
      <w:r w:rsidRPr="00214EB4">
        <w:t xml:space="preserve"> </w:t>
      </w:r>
      <w:r w:rsidRPr="00214EB4">
        <w:rPr>
          <w:lang w:val="en-US"/>
        </w:rPr>
        <w:t>lege</w:t>
      </w:r>
      <w:r w:rsidRPr="00214EB4">
        <w:t xml:space="preserve"> и в отношении кого отцовство не было юридически установлено;</w:t>
      </w:r>
    </w:p>
    <w:p w:rsidR="003C0FEF" w:rsidRPr="00214EB4" w:rsidRDefault="003C0FEF" w:rsidP="003C0FEF">
      <w:pPr>
        <w:tabs>
          <w:tab w:val="left" w:pos="1843"/>
        </w:tabs>
        <w:spacing w:line="240" w:lineRule="auto"/>
        <w:ind w:left="2410" w:right="1264" w:hanging="567"/>
        <w:jc w:val="both"/>
      </w:pPr>
    </w:p>
    <w:p w:rsidR="003C0FEF" w:rsidRPr="00214EB4" w:rsidRDefault="003C0FEF" w:rsidP="003C0FEF">
      <w:pPr>
        <w:tabs>
          <w:tab w:val="left" w:pos="1843"/>
        </w:tabs>
        <w:spacing w:line="240" w:lineRule="auto"/>
        <w:ind w:left="2410" w:right="1264" w:hanging="567"/>
        <w:jc w:val="both"/>
      </w:pPr>
      <w:r w:rsidRPr="00214EB4">
        <w:rPr>
          <w:lang w:val="en-US"/>
        </w:rPr>
        <w:t>b</w:t>
      </w:r>
      <w:r w:rsidRPr="00214EB4">
        <w:t xml:space="preserve">) </w:t>
      </w:r>
      <w:r>
        <w:rPr>
          <w:lang w:val="ru-RU"/>
        </w:rPr>
        <w:tab/>
      </w:r>
      <w:r w:rsidRPr="00214EB4">
        <w:t xml:space="preserve">Каждый, кто родился в стране или за рубежом у матери – гражданки </w:t>
      </w:r>
      <w:r w:rsidRPr="00214EB4">
        <w:rPr>
          <w:lang w:val="en-US"/>
        </w:rPr>
        <w:t>ex</w:t>
      </w:r>
      <w:r w:rsidRPr="00214EB4">
        <w:t xml:space="preserve"> </w:t>
      </w:r>
      <w:r w:rsidRPr="00214EB4">
        <w:rPr>
          <w:lang w:val="en-US"/>
        </w:rPr>
        <w:t>lege</w:t>
      </w:r>
      <w:r w:rsidRPr="00214EB4">
        <w:rPr>
          <w:i/>
        </w:rPr>
        <w:t xml:space="preserve"> </w:t>
      </w:r>
      <w:r w:rsidRPr="00214EB4">
        <w:t>и чей отец неизвестен или является апатридом.</w:t>
      </w:r>
    </w:p>
    <w:p w:rsidR="003C0FEF" w:rsidRPr="00214EB4" w:rsidRDefault="003C0FEF" w:rsidP="003C0FEF">
      <w:pPr>
        <w:tabs>
          <w:tab w:val="left" w:pos="1843"/>
        </w:tabs>
        <w:spacing w:line="240" w:lineRule="auto"/>
        <w:ind w:left="1264" w:right="1264"/>
        <w:jc w:val="both"/>
      </w:pPr>
    </w:p>
    <w:p w:rsidR="003C0FEF" w:rsidRPr="00214EB4" w:rsidRDefault="003C0FEF" w:rsidP="003C0FEF">
      <w:pPr>
        <w:numPr>
          <w:ilvl w:val="0"/>
          <w:numId w:val="18"/>
        </w:numPr>
        <w:tabs>
          <w:tab w:val="left" w:pos="1843"/>
        </w:tabs>
        <w:suppressAutoHyphens w:val="0"/>
        <w:spacing w:line="240" w:lineRule="auto"/>
        <w:ind w:left="1264" w:right="1264" w:firstLine="579"/>
        <w:jc w:val="both"/>
        <w:rPr>
          <w:u w:val="single"/>
        </w:rPr>
      </w:pPr>
      <w:r w:rsidRPr="00214EB4">
        <w:rPr>
          <w:u w:val="single"/>
        </w:rPr>
        <w:t>Восстановление в гражданстве</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pPr>
      <w:r>
        <w:rPr>
          <w:lang w:val="ru-RU"/>
        </w:rPr>
        <w:tab/>
      </w:r>
      <w:r w:rsidRPr="00214EB4">
        <w:t xml:space="preserve">В дополнение к положениям статьи 17, приведенным выше, касающимся права восстановиться в гражданстве, статья 18 предусматривает следующее: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Несовершеннолетние дети, которые утратили свое гражданство, могут восстановиться в нем по их просьбе по достижении совершеннолетия.</w:t>
      </w:r>
    </w:p>
    <w:p w:rsidR="003C0FEF" w:rsidRPr="00214EB4" w:rsidRDefault="003C0FEF" w:rsidP="003C0FEF">
      <w:pPr>
        <w:tabs>
          <w:tab w:val="left" w:pos="1843"/>
        </w:tabs>
        <w:spacing w:line="240" w:lineRule="auto"/>
        <w:ind w:left="1264" w:right="1264"/>
        <w:jc w:val="both"/>
      </w:pPr>
    </w:p>
    <w:p w:rsidR="003C0FEF" w:rsidRPr="00214EB4" w:rsidRDefault="003C0FEF" w:rsidP="003C0FEF">
      <w:pPr>
        <w:numPr>
          <w:ilvl w:val="0"/>
          <w:numId w:val="18"/>
        </w:numPr>
        <w:tabs>
          <w:tab w:val="left" w:pos="1843"/>
        </w:tabs>
        <w:suppressAutoHyphens w:val="0"/>
        <w:spacing w:line="240" w:lineRule="auto"/>
        <w:ind w:left="1264" w:right="1264" w:firstLine="579"/>
        <w:jc w:val="both"/>
      </w:pPr>
      <w:r w:rsidRPr="00214EB4">
        <w:rPr>
          <w:u w:val="single"/>
        </w:rPr>
        <w:t>Гражданство по иждивению</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В дополнение к тому, что предусмотрено в статьях 3 и 10, приведенных выше, статья 4 следующим образом рассматривает вопрос о гражданстве по иждивению:</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Pr>
          <w:lang w:val="ru-RU"/>
        </w:rPr>
        <w:tab/>
      </w:r>
      <w:r w:rsidRPr="00214EB4">
        <w:t xml:space="preserve">Без ущерба положениям статьи 17 данного Закона супруга, которая приобрела гражданство в качестве иждивенца своего мужа в соответствии с предыдущей статьей, в случае смерти ее супруга сохраняет гражданство Объединенных Арабских Эмиратов, которого она не может быть лишена, за исключением двух случаев: </w:t>
      </w:r>
    </w:p>
    <w:p w:rsidR="003C0FEF" w:rsidRPr="00214EB4" w:rsidRDefault="003C0FEF" w:rsidP="003C0FEF">
      <w:pPr>
        <w:tabs>
          <w:tab w:val="left" w:pos="1843"/>
        </w:tabs>
        <w:spacing w:line="240" w:lineRule="auto"/>
        <w:ind w:left="1264" w:right="1264"/>
        <w:jc w:val="both"/>
      </w:pPr>
    </w:p>
    <w:p w:rsidR="003C0FEF" w:rsidRDefault="003C0FEF" w:rsidP="003C0FEF">
      <w:pPr>
        <w:tabs>
          <w:tab w:val="left" w:pos="1843"/>
        </w:tabs>
        <w:spacing w:line="240" w:lineRule="auto"/>
        <w:ind w:left="2410" w:right="1264" w:hanging="567"/>
        <w:jc w:val="both"/>
        <w:rPr>
          <w:lang w:val="ru-RU"/>
        </w:rPr>
      </w:pPr>
      <w:r w:rsidRPr="00214EB4">
        <w:rPr>
          <w:lang w:val="en-US"/>
        </w:rPr>
        <w:t>a</w:t>
      </w:r>
      <w:r w:rsidRPr="00214EB4">
        <w:t xml:space="preserve">) </w:t>
      </w:r>
      <w:r>
        <w:rPr>
          <w:lang w:val="ru-RU"/>
        </w:rPr>
        <w:tab/>
      </w:r>
      <w:r w:rsidRPr="00214EB4">
        <w:t>Ее брака с иностранцем, обладающим иностранным гражданством;</w:t>
      </w:r>
    </w:p>
    <w:p w:rsidR="003C0FEF" w:rsidRPr="003C0FEF" w:rsidRDefault="003C0FEF" w:rsidP="003C0FEF">
      <w:pPr>
        <w:tabs>
          <w:tab w:val="left" w:pos="1843"/>
        </w:tabs>
        <w:spacing w:line="240" w:lineRule="auto"/>
        <w:ind w:left="2410" w:right="1264" w:hanging="567"/>
        <w:jc w:val="both"/>
        <w:rPr>
          <w:lang w:val="ru-RU"/>
        </w:rPr>
      </w:pPr>
    </w:p>
    <w:p w:rsidR="003C0FEF" w:rsidRPr="00214EB4" w:rsidRDefault="003C0FEF" w:rsidP="003C0FEF">
      <w:pPr>
        <w:tabs>
          <w:tab w:val="left" w:pos="1843"/>
        </w:tabs>
        <w:spacing w:line="240" w:lineRule="auto"/>
        <w:ind w:left="2410" w:right="1264" w:hanging="567"/>
        <w:jc w:val="both"/>
      </w:pPr>
      <w:r w:rsidRPr="00214EB4">
        <w:rPr>
          <w:lang w:val="en-US"/>
        </w:rPr>
        <w:t>b</w:t>
      </w:r>
      <w:r w:rsidRPr="00214EB4">
        <w:t xml:space="preserve">) </w:t>
      </w:r>
      <w:r>
        <w:rPr>
          <w:lang w:val="ru-RU"/>
        </w:rPr>
        <w:tab/>
      </w:r>
      <w:r w:rsidRPr="00214EB4">
        <w:t>Ее восстановления в ее первоначальном гражданстве или приобретения ею другого гражданства.</w:t>
      </w:r>
    </w:p>
    <w:p w:rsidR="003C0FEF" w:rsidRPr="00214EB4" w:rsidRDefault="003C0FEF" w:rsidP="003C0FEF">
      <w:pPr>
        <w:tabs>
          <w:tab w:val="left" w:pos="1843"/>
        </w:tabs>
        <w:spacing w:line="240" w:lineRule="auto"/>
        <w:ind w:left="1264" w:right="1264"/>
        <w:jc w:val="both"/>
      </w:pPr>
    </w:p>
    <w:p w:rsidR="003C0FEF" w:rsidRPr="00214EB4" w:rsidRDefault="003C0FEF" w:rsidP="0023590B">
      <w:pPr>
        <w:numPr>
          <w:ilvl w:val="0"/>
          <w:numId w:val="18"/>
        </w:numPr>
        <w:tabs>
          <w:tab w:val="left" w:pos="1843"/>
        </w:tabs>
        <w:suppressAutoHyphens w:val="0"/>
        <w:spacing w:line="240" w:lineRule="auto"/>
        <w:ind w:left="1264" w:right="1264" w:firstLine="579"/>
        <w:jc w:val="both"/>
        <w:rPr>
          <w:u w:val="single"/>
        </w:rPr>
      </w:pPr>
      <w:r w:rsidRPr="00214EB4">
        <w:rPr>
          <w:u w:val="single"/>
        </w:rPr>
        <w:t>Лишение гражданства</w:t>
      </w:r>
    </w:p>
    <w:p w:rsidR="003C0FEF" w:rsidRPr="00214EB4" w:rsidRDefault="003C0FEF" w:rsidP="003C0FEF">
      <w:pPr>
        <w:tabs>
          <w:tab w:val="left" w:pos="1843"/>
        </w:tabs>
        <w:spacing w:line="240" w:lineRule="auto"/>
        <w:ind w:left="1264" w:right="1264"/>
        <w:jc w:val="both"/>
        <w:rPr>
          <w:u w:val="single"/>
        </w:rPr>
      </w:pPr>
    </w:p>
    <w:p w:rsidR="003C0FEF" w:rsidRPr="00214EB4" w:rsidRDefault="00C434BC" w:rsidP="003C0FEF">
      <w:pPr>
        <w:tabs>
          <w:tab w:val="left" w:pos="1843"/>
        </w:tabs>
        <w:spacing w:line="240" w:lineRule="auto"/>
        <w:ind w:left="1264" w:right="1264"/>
        <w:jc w:val="both"/>
      </w:pPr>
      <w:r>
        <w:rPr>
          <w:lang w:val="ru-RU"/>
        </w:rPr>
        <w:tab/>
      </w:r>
      <w:r w:rsidR="003C0FEF" w:rsidRPr="00214EB4">
        <w:t>Статья 15. Любое лицо, обладающее гражданством Объединенных Арабских Эмиратов, будет его лишено в следующих случаях:</w:t>
      </w:r>
    </w:p>
    <w:p w:rsidR="003C0FEF" w:rsidRPr="00214EB4" w:rsidRDefault="003C0FEF" w:rsidP="003C0FEF">
      <w:pPr>
        <w:tabs>
          <w:tab w:val="left" w:pos="1843"/>
        </w:tabs>
        <w:spacing w:line="240" w:lineRule="auto"/>
        <w:ind w:left="1264" w:right="1264"/>
        <w:jc w:val="both"/>
      </w:pPr>
    </w:p>
    <w:p w:rsidR="003C0FEF" w:rsidRPr="00214EB4" w:rsidRDefault="003C0FEF" w:rsidP="00C434BC">
      <w:pPr>
        <w:tabs>
          <w:tab w:val="left" w:pos="1843"/>
        </w:tabs>
        <w:spacing w:line="240" w:lineRule="auto"/>
        <w:ind w:left="2410" w:right="1264" w:hanging="567"/>
        <w:jc w:val="both"/>
      </w:pPr>
      <w:r w:rsidRPr="00214EB4">
        <w:rPr>
          <w:lang w:val="en-US"/>
        </w:rPr>
        <w:t>a</w:t>
      </w:r>
      <w:r w:rsidRPr="00214EB4">
        <w:t xml:space="preserve">) </w:t>
      </w:r>
      <w:r w:rsidR="00C434BC">
        <w:rPr>
          <w:lang w:val="ru-RU"/>
        </w:rPr>
        <w:tab/>
      </w:r>
      <w:r w:rsidRPr="00214EB4">
        <w:t>Если оно поступает на военную службу иностранной державы без разрешения ОАЭ и, получив указание оставить службу, отказывается сделать это;</w:t>
      </w:r>
    </w:p>
    <w:p w:rsidR="003C0FEF" w:rsidRPr="00214EB4" w:rsidRDefault="003C0FEF" w:rsidP="00C434BC">
      <w:pPr>
        <w:tabs>
          <w:tab w:val="left" w:pos="1843"/>
        </w:tabs>
        <w:spacing w:line="240" w:lineRule="auto"/>
        <w:ind w:left="2410" w:right="1264" w:hanging="567"/>
        <w:jc w:val="both"/>
      </w:pPr>
    </w:p>
    <w:p w:rsidR="003C0FEF" w:rsidRPr="00214EB4" w:rsidRDefault="003C0FEF" w:rsidP="00C434BC">
      <w:pPr>
        <w:tabs>
          <w:tab w:val="left" w:pos="1843"/>
        </w:tabs>
        <w:spacing w:line="240" w:lineRule="auto"/>
        <w:ind w:left="2410" w:right="1264" w:hanging="567"/>
        <w:jc w:val="both"/>
      </w:pPr>
      <w:r w:rsidRPr="00214EB4">
        <w:rPr>
          <w:lang w:val="en-US"/>
        </w:rPr>
        <w:t>b</w:t>
      </w:r>
      <w:r w:rsidRPr="00214EB4">
        <w:t xml:space="preserve">) </w:t>
      </w:r>
      <w:r w:rsidR="00C434BC">
        <w:rPr>
          <w:lang w:val="ru-RU"/>
        </w:rPr>
        <w:tab/>
      </w:r>
      <w:r w:rsidRPr="00214EB4">
        <w:t>Если оно действует в интересах вражеского государства;</w:t>
      </w:r>
    </w:p>
    <w:p w:rsidR="003C0FEF" w:rsidRPr="00214EB4" w:rsidRDefault="003C0FEF" w:rsidP="00C434BC">
      <w:pPr>
        <w:tabs>
          <w:tab w:val="left" w:pos="1843"/>
        </w:tabs>
        <w:spacing w:line="240" w:lineRule="auto"/>
        <w:ind w:left="2410" w:right="1264" w:hanging="567"/>
        <w:jc w:val="both"/>
      </w:pPr>
    </w:p>
    <w:p w:rsidR="003C0FEF" w:rsidRPr="00214EB4" w:rsidRDefault="003C0FEF" w:rsidP="00C434BC">
      <w:pPr>
        <w:tabs>
          <w:tab w:val="left" w:pos="1843"/>
        </w:tabs>
        <w:spacing w:line="240" w:lineRule="auto"/>
        <w:ind w:left="2410" w:right="1264" w:hanging="567"/>
        <w:jc w:val="both"/>
      </w:pPr>
      <w:r w:rsidRPr="00214EB4">
        <w:rPr>
          <w:lang w:val="en-US"/>
        </w:rPr>
        <w:t>c</w:t>
      </w:r>
      <w:r w:rsidRPr="00214EB4">
        <w:t xml:space="preserve">) </w:t>
      </w:r>
      <w:r w:rsidR="00C434BC">
        <w:rPr>
          <w:lang w:val="ru-RU"/>
        </w:rPr>
        <w:tab/>
      </w:r>
      <w:r w:rsidRPr="00214EB4">
        <w:t>Если оно приобрело, по собственной воле, гражданство другого государства.</w:t>
      </w:r>
    </w:p>
    <w:p w:rsidR="003C0FEF" w:rsidRPr="00214EB4" w:rsidRDefault="003C0FEF" w:rsidP="00C434BC">
      <w:pPr>
        <w:tabs>
          <w:tab w:val="left" w:pos="1843"/>
        </w:tabs>
        <w:spacing w:line="240" w:lineRule="auto"/>
        <w:ind w:left="2410" w:right="1264" w:hanging="567"/>
        <w:jc w:val="both"/>
      </w:pPr>
    </w:p>
    <w:p w:rsidR="003C0FEF" w:rsidRPr="00214EB4" w:rsidRDefault="003C0FEF" w:rsidP="00C434BC">
      <w:pPr>
        <w:tabs>
          <w:tab w:val="left" w:pos="2552"/>
        </w:tabs>
        <w:spacing w:line="240" w:lineRule="auto"/>
        <w:ind w:left="1264" w:right="1264"/>
        <w:jc w:val="both"/>
        <w:rPr>
          <w:b/>
        </w:rPr>
      </w:pPr>
      <w:r w:rsidRPr="00214EB4">
        <w:rPr>
          <w:b/>
        </w:rPr>
        <w:t xml:space="preserve">Статья 10. </w:t>
      </w:r>
      <w:r w:rsidR="00C434BC">
        <w:rPr>
          <w:b/>
          <w:lang w:val="ru-RU"/>
        </w:rPr>
        <w:tab/>
      </w:r>
      <w:r w:rsidRPr="00214EB4">
        <w:rPr>
          <w:b/>
        </w:rPr>
        <w:t>Возможности получения образования</w:t>
      </w:r>
    </w:p>
    <w:p w:rsidR="003C0FEF" w:rsidRPr="00214EB4" w:rsidRDefault="003C0FEF" w:rsidP="003C0FEF">
      <w:pPr>
        <w:tabs>
          <w:tab w:val="left" w:pos="1843"/>
        </w:tabs>
        <w:spacing w:line="240" w:lineRule="auto"/>
        <w:ind w:left="1264" w:right="1264"/>
        <w:jc w:val="both"/>
        <w:rPr>
          <w:b/>
        </w:rPr>
      </w:pPr>
    </w:p>
    <w:p w:rsidR="003C0FEF" w:rsidRPr="00214EB4" w:rsidRDefault="003C0FEF" w:rsidP="003C0FEF">
      <w:pPr>
        <w:tabs>
          <w:tab w:val="left" w:pos="1843"/>
        </w:tabs>
        <w:spacing w:line="240" w:lineRule="auto"/>
        <w:ind w:left="1264" w:right="1264"/>
        <w:jc w:val="both"/>
      </w:pPr>
      <w:r w:rsidRPr="00214EB4">
        <w:rPr>
          <w:b/>
        </w:rPr>
        <w:tab/>
      </w:r>
      <w:r w:rsidRPr="00214EB4">
        <w:rPr>
          <w:i/>
        </w:rPr>
        <w:t>Краткое изложение положений Конвенции</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Статья 10 Конвенции касается необходимости принять соответствующие меры для того, чтобы обеспечить женщинам равные права с мужчинами в области получения образования.</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rPr>
          <w:i/>
        </w:rPr>
      </w:pPr>
      <w:r w:rsidRPr="00214EB4">
        <w:rPr>
          <w:i/>
        </w:rPr>
        <w:tab/>
        <w:t>Меры, принятые Объединенными Арабскими Эмиратами</w:t>
      </w:r>
    </w:p>
    <w:p w:rsidR="003C0FEF" w:rsidRPr="00214EB4" w:rsidRDefault="003C0FEF" w:rsidP="003C0FEF">
      <w:pPr>
        <w:tabs>
          <w:tab w:val="left" w:pos="1843"/>
        </w:tabs>
        <w:spacing w:line="240" w:lineRule="auto"/>
        <w:ind w:left="1264" w:right="1264"/>
        <w:jc w:val="both"/>
        <w:rPr>
          <w:i/>
        </w:rPr>
      </w:pPr>
    </w:p>
    <w:p w:rsidR="003C0FEF" w:rsidRPr="00214EB4" w:rsidRDefault="003C0FEF" w:rsidP="003C0FEF">
      <w:pPr>
        <w:tabs>
          <w:tab w:val="left" w:pos="1843"/>
        </w:tabs>
        <w:spacing w:line="240" w:lineRule="auto"/>
        <w:ind w:left="1264" w:right="1264"/>
        <w:jc w:val="both"/>
      </w:pPr>
      <w:r w:rsidRPr="00214EB4">
        <w:tab/>
        <w:t>Со времени основания федерации Объединенных Арабских Эмиратов образование в государстве регулируется статьей 17 Конституции, которая гласит:</w:t>
      </w:r>
    </w:p>
    <w:p w:rsidR="003C0FEF" w:rsidRPr="00214EB4" w:rsidRDefault="003C0FEF" w:rsidP="003C0FEF">
      <w:pPr>
        <w:tabs>
          <w:tab w:val="left" w:pos="1843"/>
        </w:tabs>
        <w:spacing w:line="240" w:lineRule="auto"/>
        <w:ind w:left="1264" w:right="1264"/>
        <w:jc w:val="both"/>
      </w:pPr>
    </w:p>
    <w:p w:rsidR="003C0FEF" w:rsidRPr="00214EB4" w:rsidRDefault="00C434BC" w:rsidP="003C0FEF">
      <w:pPr>
        <w:tabs>
          <w:tab w:val="left" w:pos="1843"/>
        </w:tabs>
        <w:spacing w:line="240" w:lineRule="auto"/>
        <w:ind w:left="1264" w:right="1264"/>
        <w:jc w:val="both"/>
      </w:pPr>
      <w:r>
        <w:rPr>
          <w:lang w:val="ru-RU"/>
        </w:rPr>
        <w:tab/>
      </w:r>
      <w:r w:rsidR="003C0FEF" w:rsidRPr="00214EB4">
        <w:t>Образование является основополагающим фактором в прогрессе общества. Оно является обязательным на начальном уровне и бесплатным на всех уровнях внутри федерации. Закон предписывает все необходимые планы по распространению и универсализации образования на всех его различных уровнях и в интересах искоренения неграмотности.</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Образование женщин в Объединенных Арабских Эмиратах представляет собой одно из наиболее важных достижений федерального государства. Образование и искоренение неграмотности являются правами, установленными Конституцией Объединенных Арабских Эмиратов для своих граждан вне зависимости от пола, возраста и места жительства, при соблюдении принципа равных возможностей для мужчин и женщин. Как следствие, забота об образовании женщин основывается не только на том факте, что они составляют половину общества, но и на том, что их образование обладает добавочной ценностью, которая будет способствовать созданию прочной основы для социализации семьи и детей, а следовательно, всего общества в целом, а также выходу женщин на рынок труда путем повышения образовательного уровня, содействующего созиданию и развитию.</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Начало организации формального образования в Объединенных Арабских Эмиратах было положено в 1950</w:t>
      </w:r>
      <w:r w:rsidRPr="00214EB4">
        <w:noBreakHyphen/>
        <w:t>е  годы, но это были попросту отдельные попытки, и временами процесс прерывался из-за определенных условий, в которых оказывались те лица, которые отвечали за него. Такая ситуация сохранялась до прибытия образовательных миссий из соседних стран, которые в известной мере внесли вклад в распространение образования среди жителей ряда главных городов. Создание федерации Объединенных Арабских Эмиратов значительно содействовало изменению этой ситуации, когда Министерство по делам образования и молодежи утвердило два направления действий по борьбе с неграмотностью: во-первых, забота об образовании нового поколения и, во-вторых, образование взрослых. Наряду с формальным образованием государство заблаговременно позаботилось об открытии дверей к знанию для тех, кого в прошлом возможности обучения обошли стороной, и о создании для граждан вечерних образовательных центров, которые посещали тысячи людей, воспользовавшихся этой услугой. Многие из учащихся этих центров впоследствии закончили университеты благодаря этим исключительным возможностям, предоставленным им.</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Статистические данные Министерства образования указывают на постоянный рост численности учащихся на различных ступенях образования: число учащихся, как мужчин, так и женщин, выросло с 52 751 человек в 1975/1976 учебном году до 186 516 человек в 2004/2005 учебном году. Женщины составляли 52 процента </w:t>
      </w:r>
      <w:r w:rsidR="005C12DA">
        <w:rPr>
          <w:lang w:val="ru-RU"/>
        </w:rPr>
        <w:t xml:space="preserve">от </w:t>
      </w:r>
      <w:r w:rsidRPr="00214EB4">
        <w:t>общего числа учащихся в течение 2004/2005 учебного года по сравнению с 41 процентом в течение 1975/1976 учебного года.</w:t>
      </w:r>
    </w:p>
    <w:p w:rsidR="003C0FEF" w:rsidRPr="00214EB4" w:rsidRDefault="003C0FEF" w:rsidP="003C0FEF">
      <w:pPr>
        <w:tabs>
          <w:tab w:val="left" w:pos="1843"/>
        </w:tabs>
        <w:spacing w:line="240" w:lineRule="auto"/>
        <w:ind w:left="1264" w:right="1264"/>
        <w:jc w:val="both"/>
      </w:pPr>
    </w:p>
    <w:p w:rsidR="003C0FEF" w:rsidRPr="00214EB4" w:rsidRDefault="003C0FEF" w:rsidP="005C12DA">
      <w:pPr>
        <w:spacing w:after="120" w:line="240" w:lineRule="auto"/>
        <w:ind w:left="1264" w:right="1264"/>
        <w:rPr>
          <w:b/>
        </w:rPr>
      </w:pPr>
      <w:r w:rsidRPr="00214EB4">
        <w:rPr>
          <w:b/>
        </w:rPr>
        <w:t>Таблица 6.</w:t>
      </w:r>
      <w:r w:rsidRPr="00214EB4">
        <w:rPr>
          <w:b/>
        </w:rPr>
        <w:tab/>
        <w:t>Распределение учащихся в разбивке по полу и ступеням образования</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14"/>
        <w:gridCol w:w="1533"/>
        <w:gridCol w:w="1620"/>
        <w:gridCol w:w="1620"/>
        <w:gridCol w:w="1620"/>
        <w:gridCol w:w="1657"/>
      </w:tblGrid>
      <w:tr w:rsidR="003C0FEF" w:rsidRPr="0022400B">
        <w:tc>
          <w:tcPr>
            <w:tcW w:w="2113" w:type="dxa"/>
            <w:tcBorders>
              <w:top w:val="single" w:sz="4" w:space="0" w:color="auto"/>
              <w:bottom w:val="single" w:sz="12" w:space="0" w:color="auto"/>
            </w:tcBorders>
          </w:tcPr>
          <w:p w:rsidR="003C0FEF" w:rsidRPr="0022400B" w:rsidRDefault="003C0FEF" w:rsidP="00C434BC">
            <w:pPr>
              <w:spacing w:before="40" w:after="40" w:line="240" w:lineRule="auto"/>
              <w:jc w:val="both"/>
              <w:rPr>
                <w:i/>
                <w:sz w:val="14"/>
                <w:szCs w:val="14"/>
              </w:rPr>
            </w:pPr>
            <w:r w:rsidRPr="0022400B">
              <w:rPr>
                <w:i/>
                <w:sz w:val="14"/>
                <w:szCs w:val="14"/>
              </w:rPr>
              <w:t>Ступень</w:t>
            </w:r>
          </w:p>
        </w:tc>
        <w:tc>
          <w:tcPr>
            <w:tcW w:w="1675" w:type="dxa"/>
            <w:tcBorders>
              <w:top w:val="single" w:sz="4" w:space="0" w:color="auto"/>
              <w:bottom w:val="single" w:sz="12" w:space="0" w:color="auto"/>
            </w:tcBorders>
          </w:tcPr>
          <w:p w:rsidR="003C0FEF" w:rsidRPr="0022400B" w:rsidRDefault="003C0FEF" w:rsidP="00C434BC">
            <w:pPr>
              <w:spacing w:before="40" w:after="40" w:line="240" w:lineRule="auto"/>
              <w:jc w:val="both"/>
              <w:rPr>
                <w:i/>
                <w:sz w:val="14"/>
                <w:szCs w:val="14"/>
              </w:rPr>
            </w:pPr>
            <w:r w:rsidRPr="0022400B">
              <w:rPr>
                <w:i/>
                <w:sz w:val="14"/>
                <w:szCs w:val="14"/>
              </w:rPr>
              <w:t>Пол</w:t>
            </w:r>
          </w:p>
        </w:tc>
        <w:tc>
          <w:tcPr>
            <w:tcW w:w="1736" w:type="dxa"/>
            <w:tcBorders>
              <w:top w:val="single" w:sz="4" w:space="0" w:color="auto"/>
              <w:bottom w:val="single" w:sz="12" w:space="0" w:color="auto"/>
            </w:tcBorders>
          </w:tcPr>
          <w:p w:rsidR="003C0FEF" w:rsidRPr="0022400B" w:rsidRDefault="003C0FEF" w:rsidP="005131CF">
            <w:pPr>
              <w:spacing w:before="40" w:after="40" w:line="240" w:lineRule="auto"/>
              <w:ind w:right="315"/>
              <w:jc w:val="right"/>
              <w:rPr>
                <w:i/>
                <w:sz w:val="14"/>
                <w:szCs w:val="14"/>
              </w:rPr>
            </w:pPr>
            <w:r w:rsidRPr="0022400B">
              <w:rPr>
                <w:i/>
                <w:sz w:val="14"/>
                <w:szCs w:val="14"/>
              </w:rPr>
              <w:t>1975</w:t>
            </w:r>
            <w:r w:rsidRPr="0022400B">
              <w:rPr>
                <w:i/>
                <w:sz w:val="14"/>
                <w:szCs w:val="14"/>
                <w:lang w:val="en-US"/>
              </w:rPr>
              <w:t>/197</w:t>
            </w:r>
            <w:r w:rsidRPr="0022400B">
              <w:rPr>
                <w:i/>
                <w:sz w:val="14"/>
                <w:szCs w:val="14"/>
              </w:rPr>
              <w:t>6</w:t>
            </w:r>
          </w:p>
        </w:tc>
        <w:tc>
          <w:tcPr>
            <w:tcW w:w="1736" w:type="dxa"/>
            <w:tcBorders>
              <w:top w:val="single" w:sz="4" w:space="0" w:color="auto"/>
              <w:bottom w:val="single" w:sz="12" w:space="0" w:color="auto"/>
            </w:tcBorders>
          </w:tcPr>
          <w:p w:rsidR="003C0FEF" w:rsidRPr="0022400B" w:rsidRDefault="003C0FEF" w:rsidP="005131CF">
            <w:pPr>
              <w:spacing w:before="40" w:after="40" w:line="240" w:lineRule="auto"/>
              <w:ind w:right="315"/>
              <w:jc w:val="right"/>
              <w:rPr>
                <w:i/>
                <w:sz w:val="14"/>
                <w:szCs w:val="14"/>
                <w:lang w:val="en-US"/>
              </w:rPr>
            </w:pPr>
            <w:r w:rsidRPr="0022400B">
              <w:rPr>
                <w:i/>
                <w:sz w:val="14"/>
                <w:szCs w:val="14"/>
                <w:lang w:val="en-US"/>
              </w:rPr>
              <w:t>1985/1986</w:t>
            </w:r>
          </w:p>
        </w:tc>
        <w:tc>
          <w:tcPr>
            <w:tcW w:w="1736" w:type="dxa"/>
            <w:tcBorders>
              <w:top w:val="single" w:sz="4" w:space="0" w:color="auto"/>
              <w:bottom w:val="single" w:sz="12" w:space="0" w:color="auto"/>
            </w:tcBorders>
          </w:tcPr>
          <w:p w:rsidR="003C0FEF" w:rsidRPr="0022400B" w:rsidRDefault="003C0FEF" w:rsidP="005131CF">
            <w:pPr>
              <w:spacing w:before="40" w:after="40" w:line="240" w:lineRule="auto"/>
              <w:ind w:right="315"/>
              <w:jc w:val="right"/>
              <w:rPr>
                <w:i/>
                <w:sz w:val="14"/>
                <w:szCs w:val="14"/>
                <w:lang w:val="en-US"/>
              </w:rPr>
            </w:pPr>
            <w:r w:rsidRPr="0022400B">
              <w:rPr>
                <w:i/>
                <w:sz w:val="14"/>
                <w:szCs w:val="14"/>
                <w:lang w:val="en-US"/>
              </w:rPr>
              <w:t>1995/1996</w:t>
            </w:r>
          </w:p>
        </w:tc>
        <w:tc>
          <w:tcPr>
            <w:tcW w:w="1736" w:type="dxa"/>
            <w:tcBorders>
              <w:top w:val="single" w:sz="4" w:space="0" w:color="auto"/>
              <w:bottom w:val="single" w:sz="12" w:space="0" w:color="auto"/>
            </w:tcBorders>
          </w:tcPr>
          <w:p w:rsidR="003C0FEF" w:rsidRPr="0022400B" w:rsidRDefault="003C0FEF" w:rsidP="005131CF">
            <w:pPr>
              <w:spacing w:before="40" w:after="40" w:line="240" w:lineRule="auto"/>
              <w:ind w:right="492"/>
              <w:jc w:val="right"/>
              <w:rPr>
                <w:i/>
                <w:sz w:val="14"/>
                <w:szCs w:val="14"/>
                <w:lang w:val="en-US"/>
              </w:rPr>
            </w:pPr>
            <w:r w:rsidRPr="0022400B">
              <w:rPr>
                <w:i/>
                <w:sz w:val="14"/>
                <w:szCs w:val="14"/>
                <w:lang w:val="en-US"/>
              </w:rPr>
              <w:t>2004/2005</w:t>
            </w:r>
          </w:p>
        </w:tc>
      </w:tr>
      <w:tr w:rsidR="003C0FEF" w:rsidRPr="0022400B">
        <w:tc>
          <w:tcPr>
            <w:tcW w:w="2113" w:type="dxa"/>
            <w:vMerge w:val="restart"/>
            <w:tcBorders>
              <w:top w:val="single" w:sz="12" w:space="0" w:color="auto"/>
            </w:tcBorders>
          </w:tcPr>
          <w:p w:rsidR="003C0FEF" w:rsidRPr="005131CF" w:rsidRDefault="003C0FEF" w:rsidP="00C434BC">
            <w:pPr>
              <w:spacing w:before="40" w:after="40" w:line="240" w:lineRule="auto"/>
              <w:jc w:val="both"/>
              <w:rPr>
                <w:sz w:val="17"/>
                <w:szCs w:val="17"/>
              </w:rPr>
            </w:pPr>
            <w:r w:rsidRPr="005131CF">
              <w:rPr>
                <w:sz w:val="17"/>
                <w:szCs w:val="17"/>
              </w:rPr>
              <w:t xml:space="preserve">Дошкольное образование </w:t>
            </w:r>
          </w:p>
        </w:tc>
        <w:tc>
          <w:tcPr>
            <w:tcW w:w="1675" w:type="dxa"/>
            <w:tcBorders>
              <w:top w:val="single" w:sz="12" w:space="0" w:color="auto"/>
            </w:tcBorders>
          </w:tcPr>
          <w:p w:rsidR="003C0FEF" w:rsidRPr="0022400B" w:rsidRDefault="003C0FEF" w:rsidP="00C434BC">
            <w:pPr>
              <w:spacing w:before="40" w:after="40" w:line="240" w:lineRule="auto"/>
              <w:jc w:val="both"/>
              <w:rPr>
                <w:sz w:val="17"/>
                <w:szCs w:val="17"/>
              </w:rPr>
            </w:pPr>
            <w:r w:rsidRPr="0022400B">
              <w:rPr>
                <w:sz w:val="17"/>
                <w:szCs w:val="17"/>
              </w:rPr>
              <w:t>Мальчики</w:t>
            </w:r>
          </w:p>
        </w:tc>
        <w:tc>
          <w:tcPr>
            <w:tcW w:w="1736" w:type="dxa"/>
            <w:tcBorders>
              <w:top w:val="single" w:sz="12" w:space="0" w:color="auto"/>
            </w:tcBorders>
          </w:tcPr>
          <w:p w:rsidR="003C0FEF" w:rsidRPr="0022400B" w:rsidRDefault="003C0FEF" w:rsidP="005131CF">
            <w:pPr>
              <w:spacing w:before="40" w:after="40" w:line="240" w:lineRule="auto"/>
              <w:ind w:right="315"/>
              <w:jc w:val="right"/>
              <w:rPr>
                <w:sz w:val="17"/>
                <w:szCs w:val="17"/>
              </w:rPr>
            </w:pPr>
            <w:r w:rsidRPr="0022400B">
              <w:rPr>
                <w:sz w:val="17"/>
                <w:szCs w:val="17"/>
              </w:rPr>
              <w:t>1 926</w:t>
            </w:r>
          </w:p>
        </w:tc>
        <w:tc>
          <w:tcPr>
            <w:tcW w:w="1736" w:type="dxa"/>
            <w:tcBorders>
              <w:top w:val="single" w:sz="12" w:space="0" w:color="auto"/>
            </w:tcBorders>
          </w:tcPr>
          <w:p w:rsidR="003C0FEF" w:rsidRPr="0022400B" w:rsidRDefault="003C0FEF" w:rsidP="005131CF">
            <w:pPr>
              <w:spacing w:before="40" w:after="40" w:line="240" w:lineRule="auto"/>
              <w:ind w:right="315"/>
              <w:jc w:val="right"/>
              <w:rPr>
                <w:sz w:val="17"/>
                <w:szCs w:val="17"/>
              </w:rPr>
            </w:pPr>
            <w:r w:rsidRPr="0022400B">
              <w:rPr>
                <w:sz w:val="17"/>
                <w:szCs w:val="17"/>
              </w:rPr>
              <w:t>6 861</w:t>
            </w:r>
          </w:p>
        </w:tc>
        <w:tc>
          <w:tcPr>
            <w:tcW w:w="1736" w:type="dxa"/>
            <w:tcBorders>
              <w:top w:val="single" w:sz="12" w:space="0" w:color="auto"/>
            </w:tcBorders>
          </w:tcPr>
          <w:p w:rsidR="003C0FEF" w:rsidRPr="0022400B" w:rsidRDefault="003C0FEF" w:rsidP="005131CF">
            <w:pPr>
              <w:spacing w:before="40" w:after="40" w:line="240" w:lineRule="auto"/>
              <w:ind w:right="315"/>
              <w:jc w:val="right"/>
              <w:rPr>
                <w:sz w:val="17"/>
                <w:szCs w:val="17"/>
              </w:rPr>
            </w:pPr>
            <w:r w:rsidRPr="0022400B">
              <w:rPr>
                <w:sz w:val="17"/>
                <w:szCs w:val="17"/>
              </w:rPr>
              <w:t>9 670</w:t>
            </w:r>
          </w:p>
        </w:tc>
        <w:tc>
          <w:tcPr>
            <w:tcW w:w="1736" w:type="dxa"/>
            <w:tcBorders>
              <w:top w:val="single" w:sz="12" w:space="0" w:color="auto"/>
            </w:tcBorders>
          </w:tcPr>
          <w:p w:rsidR="003C0FEF" w:rsidRPr="0022400B" w:rsidRDefault="003C0FEF" w:rsidP="005131CF">
            <w:pPr>
              <w:spacing w:before="40" w:after="40" w:line="240" w:lineRule="auto"/>
              <w:ind w:right="492"/>
              <w:jc w:val="right"/>
              <w:rPr>
                <w:sz w:val="17"/>
                <w:szCs w:val="17"/>
              </w:rPr>
            </w:pPr>
            <w:r w:rsidRPr="0022400B">
              <w:rPr>
                <w:sz w:val="17"/>
                <w:szCs w:val="17"/>
              </w:rPr>
              <w:t>9 921</w:t>
            </w:r>
          </w:p>
        </w:tc>
      </w:tr>
      <w:tr w:rsidR="003C0FEF" w:rsidRPr="0022400B">
        <w:tc>
          <w:tcPr>
            <w:tcW w:w="2113" w:type="dxa"/>
            <w:vMerge/>
          </w:tcPr>
          <w:p w:rsidR="003C0FEF" w:rsidRPr="005131CF" w:rsidRDefault="003C0FEF" w:rsidP="00C434BC">
            <w:pPr>
              <w:spacing w:before="40" w:after="40" w:line="240" w:lineRule="auto"/>
              <w:jc w:val="both"/>
              <w:rPr>
                <w:sz w:val="17"/>
                <w:szCs w:val="17"/>
              </w:rPr>
            </w:pP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Девочки</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1 767</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6 613</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9 610</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10 397</w:t>
            </w:r>
          </w:p>
        </w:tc>
      </w:tr>
      <w:tr w:rsidR="003C0FEF" w:rsidRPr="0022400B">
        <w:tc>
          <w:tcPr>
            <w:tcW w:w="2113" w:type="dxa"/>
            <w:vMerge/>
          </w:tcPr>
          <w:p w:rsidR="003C0FEF" w:rsidRPr="005131CF" w:rsidRDefault="003C0FEF" w:rsidP="00C434BC">
            <w:pPr>
              <w:spacing w:before="40" w:after="40" w:line="240" w:lineRule="auto"/>
              <w:jc w:val="both"/>
              <w:rPr>
                <w:sz w:val="17"/>
                <w:szCs w:val="17"/>
              </w:rPr>
            </w:pP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Всего</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3 693</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13 474</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19 280</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20 318</w:t>
            </w:r>
          </w:p>
        </w:tc>
      </w:tr>
      <w:tr w:rsidR="003C0FEF" w:rsidRPr="0022400B">
        <w:tc>
          <w:tcPr>
            <w:tcW w:w="2113" w:type="dxa"/>
            <w:vMerge w:val="restart"/>
          </w:tcPr>
          <w:p w:rsidR="003C0FEF" w:rsidRPr="005131CF" w:rsidRDefault="003C0FEF" w:rsidP="00C434BC">
            <w:pPr>
              <w:spacing w:before="40" w:after="40" w:line="240" w:lineRule="auto"/>
              <w:jc w:val="both"/>
              <w:rPr>
                <w:sz w:val="17"/>
                <w:szCs w:val="17"/>
              </w:rPr>
            </w:pPr>
            <w:r w:rsidRPr="005131CF">
              <w:rPr>
                <w:sz w:val="17"/>
                <w:szCs w:val="17"/>
              </w:rPr>
              <w:t>Начальная школа</w:t>
            </w: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Мальчики</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25 474</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56 570</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76 861</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49 476</w:t>
            </w:r>
          </w:p>
        </w:tc>
      </w:tr>
      <w:tr w:rsidR="003C0FEF" w:rsidRPr="0022400B">
        <w:tc>
          <w:tcPr>
            <w:tcW w:w="2113" w:type="dxa"/>
            <w:vMerge/>
          </w:tcPr>
          <w:p w:rsidR="003C0FEF" w:rsidRPr="005131CF" w:rsidRDefault="003C0FEF" w:rsidP="00C434BC">
            <w:pPr>
              <w:spacing w:before="40" w:after="40" w:line="240" w:lineRule="auto"/>
              <w:jc w:val="both"/>
              <w:rPr>
                <w:sz w:val="17"/>
                <w:szCs w:val="17"/>
              </w:rPr>
            </w:pP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Девочки</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21 039</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55 541</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75 880</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51 266</w:t>
            </w:r>
          </w:p>
        </w:tc>
      </w:tr>
      <w:tr w:rsidR="003C0FEF" w:rsidRPr="0022400B">
        <w:tc>
          <w:tcPr>
            <w:tcW w:w="2113" w:type="dxa"/>
            <w:vMerge/>
          </w:tcPr>
          <w:p w:rsidR="003C0FEF" w:rsidRPr="005131CF" w:rsidRDefault="003C0FEF" w:rsidP="00C434BC">
            <w:pPr>
              <w:spacing w:before="40" w:after="40" w:line="240" w:lineRule="auto"/>
              <w:jc w:val="both"/>
              <w:rPr>
                <w:sz w:val="17"/>
                <w:szCs w:val="17"/>
              </w:rPr>
            </w:pP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Всего</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46 513</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112 111</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23 846</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100 742</w:t>
            </w:r>
          </w:p>
        </w:tc>
      </w:tr>
      <w:tr w:rsidR="003C0FEF" w:rsidRPr="0022400B">
        <w:tc>
          <w:tcPr>
            <w:tcW w:w="2113" w:type="dxa"/>
            <w:vMerge w:val="restart"/>
          </w:tcPr>
          <w:p w:rsidR="003C0FEF" w:rsidRPr="005131CF" w:rsidRDefault="003C0FEF" w:rsidP="00C434BC">
            <w:pPr>
              <w:spacing w:before="40" w:after="40" w:line="240" w:lineRule="auto"/>
              <w:jc w:val="both"/>
              <w:rPr>
                <w:sz w:val="17"/>
                <w:szCs w:val="17"/>
              </w:rPr>
            </w:pPr>
            <w:r w:rsidRPr="005131CF">
              <w:rPr>
                <w:sz w:val="17"/>
                <w:szCs w:val="17"/>
              </w:rPr>
              <w:t>П</w:t>
            </w:r>
            <w:r w:rsidR="005C12DA">
              <w:rPr>
                <w:sz w:val="17"/>
                <w:szCs w:val="17"/>
                <w:lang w:val="ru-RU"/>
              </w:rPr>
              <w:t>од</w:t>
            </w:r>
            <w:r w:rsidRPr="005131CF">
              <w:rPr>
                <w:sz w:val="17"/>
                <w:szCs w:val="17"/>
              </w:rPr>
              <w:t>готовительная школа</w:t>
            </w: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Мальчики</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4 171</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16 897</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37 250</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48 227</w:t>
            </w:r>
          </w:p>
        </w:tc>
      </w:tr>
      <w:tr w:rsidR="003C0FEF" w:rsidRPr="0022400B">
        <w:tc>
          <w:tcPr>
            <w:tcW w:w="2113" w:type="dxa"/>
            <w:vMerge/>
          </w:tcPr>
          <w:p w:rsidR="003C0FEF" w:rsidRPr="005131CF" w:rsidRDefault="003C0FEF" w:rsidP="00C434BC">
            <w:pPr>
              <w:spacing w:before="40" w:after="40" w:line="240" w:lineRule="auto"/>
              <w:jc w:val="both"/>
              <w:rPr>
                <w:sz w:val="17"/>
                <w:szCs w:val="17"/>
              </w:rPr>
            </w:pP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Девочки</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3 126</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16 294</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37 538</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48 179</w:t>
            </w:r>
          </w:p>
        </w:tc>
      </w:tr>
      <w:tr w:rsidR="003C0FEF" w:rsidRPr="0022400B">
        <w:tc>
          <w:tcPr>
            <w:tcW w:w="2113" w:type="dxa"/>
            <w:vMerge/>
          </w:tcPr>
          <w:p w:rsidR="003C0FEF" w:rsidRPr="005131CF" w:rsidRDefault="003C0FEF" w:rsidP="00C434BC">
            <w:pPr>
              <w:spacing w:before="40" w:after="40" w:line="240" w:lineRule="auto"/>
              <w:jc w:val="both"/>
              <w:rPr>
                <w:sz w:val="17"/>
                <w:szCs w:val="17"/>
              </w:rPr>
            </w:pP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Всего</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7 297</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33 191</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74 788</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96 406</w:t>
            </w:r>
          </w:p>
        </w:tc>
      </w:tr>
      <w:tr w:rsidR="003C0FEF" w:rsidRPr="0022400B">
        <w:tc>
          <w:tcPr>
            <w:tcW w:w="2113" w:type="dxa"/>
            <w:vMerge w:val="restart"/>
          </w:tcPr>
          <w:p w:rsidR="003C0FEF" w:rsidRPr="005131CF" w:rsidRDefault="003C0FEF" w:rsidP="00C434BC">
            <w:pPr>
              <w:spacing w:before="40" w:after="40" w:line="240" w:lineRule="auto"/>
              <w:jc w:val="both"/>
              <w:rPr>
                <w:sz w:val="17"/>
                <w:szCs w:val="17"/>
              </w:rPr>
            </w:pPr>
            <w:r w:rsidRPr="005131CF">
              <w:rPr>
                <w:sz w:val="17"/>
                <w:szCs w:val="17"/>
              </w:rPr>
              <w:t>Средняя школа</w:t>
            </w: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 xml:space="preserve">Юноши </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1 548</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8 673</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19 684</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29 979</w:t>
            </w:r>
          </w:p>
        </w:tc>
      </w:tr>
      <w:tr w:rsidR="003C0FEF" w:rsidRPr="0022400B">
        <w:tc>
          <w:tcPr>
            <w:tcW w:w="2113" w:type="dxa"/>
            <w:vMerge/>
          </w:tcPr>
          <w:p w:rsidR="003C0FEF" w:rsidRPr="0022400B" w:rsidRDefault="003C0FEF" w:rsidP="00C434BC">
            <w:pPr>
              <w:spacing w:before="40" w:after="40" w:line="240" w:lineRule="auto"/>
              <w:jc w:val="both"/>
              <w:rPr>
                <w:sz w:val="17"/>
                <w:szCs w:val="17"/>
              </w:rPr>
            </w:pPr>
          </w:p>
        </w:tc>
        <w:tc>
          <w:tcPr>
            <w:tcW w:w="1675" w:type="dxa"/>
          </w:tcPr>
          <w:p w:rsidR="003C0FEF" w:rsidRPr="0022400B" w:rsidRDefault="003C0FEF" w:rsidP="00C434BC">
            <w:pPr>
              <w:spacing w:before="40" w:after="40" w:line="240" w:lineRule="auto"/>
              <w:jc w:val="both"/>
              <w:rPr>
                <w:sz w:val="17"/>
                <w:szCs w:val="17"/>
              </w:rPr>
            </w:pPr>
            <w:r w:rsidRPr="0022400B">
              <w:rPr>
                <w:sz w:val="17"/>
                <w:szCs w:val="17"/>
              </w:rPr>
              <w:t>Девушки</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997</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9 213</w:t>
            </w:r>
          </w:p>
        </w:tc>
        <w:tc>
          <w:tcPr>
            <w:tcW w:w="1736" w:type="dxa"/>
          </w:tcPr>
          <w:p w:rsidR="003C0FEF" w:rsidRPr="0022400B" w:rsidRDefault="003C0FEF" w:rsidP="005131CF">
            <w:pPr>
              <w:spacing w:before="40" w:after="40" w:line="240" w:lineRule="auto"/>
              <w:ind w:right="315"/>
              <w:jc w:val="right"/>
              <w:rPr>
                <w:sz w:val="17"/>
                <w:szCs w:val="17"/>
              </w:rPr>
            </w:pPr>
            <w:r w:rsidRPr="0022400B">
              <w:rPr>
                <w:sz w:val="17"/>
                <w:szCs w:val="17"/>
              </w:rPr>
              <w:t>26 252</w:t>
            </w:r>
          </w:p>
        </w:tc>
        <w:tc>
          <w:tcPr>
            <w:tcW w:w="1736" w:type="dxa"/>
          </w:tcPr>
          <w:p w:rsidR="003C0FEF" w:rsidRPr="0022400B" w:rsidRDefault="003C0FEF" w:rsidP="005131CF">
            <w:pPr>
              <w:spacing w:before="40" w:after="40" w:line="240" w:lineRule="auto"/>
              <w:ind w:right="492"/>
              <w:jc w:val="right"/>
              <w:rPr>
                <w:sz w:val="17"/>
                <w:szCs w:val="17"/>
              </w:rPr>
            </w:pPr>
            <w:r w:rsidRPr="0022400B">
              <w:rPr>
                <w:sz w:val="17"/>
                <w:szCs w:val="17"/>
              </w:rPr>
              <w:t>35 477</w:t>
            </w:r>
          </w:p>
        </w:tc>
      </w:tr>
      <w:tr w:rsidR="003C0FEF" w:rsidRPr="0022400B">
        <w:tc>
          <w:tcPr>
            <w:tcW w:w="2113" w:type="dxa"/>
            <w:vMerge/>
            <w:tcBorders>
              <w:bottom w:val="single" w:sz="12" w:space="0" w:color="auto"/>
            </w:tcBorders>
          </w:tcPr>
          <w:p w:rsidR="003C0FEF" w:rsidRPr="0022400B" w:rsidRDefault="003C0FEF" w:rsidP="00C434BC">
            <w:pPr>
              <w:spacing w:before="40" w:after="40" w:line="240" w:lineRule="auto"/>
              <w:jc w:val="both"/>
              <w:rPr>
                <w:sz w:val="17"/>
                <w:szCs w:val="17"/>
              </w:rPr>
            </w:pPr>
          </w:p>
        </w:tc>
        <w:tc>
          <w:tcPr>
            <w:tcW w:w="1675" w:type="dxa"/>
            <w:tcBorders>
              <w:bottom w:val="single" w:sz="12" w:space="0" w:color="auto"/>
            </w:tcBorders>
          </w:tcPr>
          <w:p w:rsidR="003C0FEF" w:rsidRPr="0022400B" w:rsidRDefault="003C0FEF" w:rsidP="00C434BC">
            <w:pPr>
              <w:spacing w:before="40" w:after="40" w:line="240" w:lineRule="auto"/>
              <w:jc w:val="both"/>
              <w:rPr>
                <w:sz w:val="17"/>
                <w:szCs w:val="17"/>
              </w:rPr>
            </w:pPr>
            <w:r w:rsidRPr="0022400B">
              <w:rPr>
                <w:sz w:val="17"/>
                <w:szCs w:val="17"/>
              </w:rPr>
              <w:t>Всего</w:t>
            </w:r>
          </w:p>
        </w:tc>
        <w:tc>
          <w:tcPr>
            <w:tcW w:w="1736" w:type="dxa"/>
            <w:tcBorders>
              <w:bottom w:val="single" w:sz="12" w:space="0" w:color="auto"/>
            </w:tcBorders>
          </w:tcPr>
          <w:p w:rsidR="003C0FEF" w:rsidRPr="0022400B" w:rsidRDefault="003C0FEF" w:rsidP="005131CF">
            <w:pPr>
              <w:spacing w:before="40" w:after="40" w:line="240" w:lineRule="auto"/>
              <w:ind w:right="315"/>
              <w:jc w:val="right"/>
              <w:rPr>
                <w:sz w:val="17"/>
                <w:szCs w:val="17"/>
              </w:rPr>
            </w:pPr>
            <w:r w:rsidRPr="0022400B">
              <w:rPr>
                <w:sz w:val="17"/>
                <w:szCs w:val="17"/>
              </w:rPr>
              <w:t>2 545</w:t>
            </w:r>
          </w:p>
        </w:tc>
        <w:tc>
          <w:tcPr>
            <w:tcW w:w="1736" w:type="dxa"/>
            <w:tcBorders>
              <w:bottom w:val="single" w:sz="12" w:space="0" w:color="auto"/>
            </w:tcBorders>
          </w:tcPr>
          <w:p w:rsidR="003C0FEF" w:rsidRPr="0022400B" w:rsidRDefault="003C0FEF" w:rsidP="005131CF">
            <w:pPr>
              <w:spacing w:before="40" w:after="40" w:line="240" w:lineRule="auto"/>
              <w:ind w:right="315"/>
              <w:jc w:val="right"/>
              <w:rPr>
                <w:sz w:val="17"/>
                <w:szCs w:val="17"/>
              </w:rPr>
            </w:pPr>
            <w:r w:rsidRPr="0022400B">
              <w:rPr>
                <w:sz w:val="17"/>
                <w:szCs w:val="17"/>
              </w:rPr>
              <w:t>17 886</w:t>
            </w:r>
          </w:p>
        </w:tc>
        <w:tc>
          <w:tcPr>
            <w:tcW w:w="1736" w:type="dxa"/>
            <w:tcBorders>
              <w:bottom w:val="single" w:sz="12" w:space="0" w:color="auto"/>
            </w:tcBorders>
          </w:tcPr>
          <w:p w:rsidR="003C0FEF" w:rsidRPr="0022400B" w:rsidRDefault="003C0FEF" w:rsidP="005131CF">
            <w:pPr>
              <w:spacing w:before="40" w:after="40" w:line="240" w:lineRule="auto"/>
              <w:ind w:right="315"/>
              <w:jc w:val="right"/>
              <w:rPr>
                <w:sz w:val="17"/>
                <w:szCs w:val="17"/>
              </w:rPr>
            </w:pPr>
            <w:r w:rsidRPr="0022400B">
              <w:rPr>
                <w:sz w:val="17"/>
                <w:szCs w:val="17"/>
              </w:rPr>
              <w:t>45 936</w:t>
            </w:r>
          </w:p>
        </w:tc>
        <w:tc>
          <w:tcPr>
            <w:tcW w:w="1736" w:type="dxa"/>
            <w:tcBorders>
              <w:bottom w:val="single" w:sz="12" w:space="0" w:color="auto"/>
            </w:tcBorders>
          </w:tcPr>
          <w:p w:rsidR="003C0FEF" w:rsidRPr="0022400B" w:rsidRDefault="003C0FEF" w:rsidP="005131CF">
            <w:pPr>
              <w:spacing w:before="40" w:after="40" w:line="240" w:lineRule="auto"/>
              <w:ind w:right="492"/>
              <w:jc w:val="right"/>
              <w:rPr>
                <w:sz w:val="17"/>
                <w:szCs w:val="17"/>
              </w:rPr>
            </w:pPr>
            <w:r w:rsidRPr="0022400B">
              <w:rPr>
                <w:sz w:val="17"/>
                <w:szCs w:val="17"/>
              </w:rPr>
              <w:t>65 456</w:t>
            </w:r>
          </w:p>
        </w:tc>
      </w:tr>
    </w:tbl>
    <w:p w:rsidR="003C0FEF" w:rsidRPr="0022400B" w:rsidRDefault="003C0FEF" w:rsidP="003C0FEF">
      <w:pPr>
        <w:spacing w:line="240" w:lineRule="auto"/>
        <w:ind w:left="1264" w:right="1264"/>
        <w:jc w:val="both"/>
        <w:rPr>
          <w:sz w:val="18"/>
          <w:szCs w:val="18"/>
        </w:rPr>
      </w:pPr>
      <w:r w:rsidRPr="0022400B">
        <w:rPr>
          <w:sz w:val="18"/>
          <w:szCs w:val="18"/>
        </w:rPr>
        <w:t xml:space="preserve"> </w:t>
      </w:r>
    </w:p>
    <w:p w:rsidR="003C0FEF" w:rsidRPr="0022400B" w:rsidRDefault="003C0FEF" w:rsidP="003C0FEF">
      <w:pPr>
        <w:spacing w:line="240" w:lineRule="auto"/>
        <w:ind w:left="1264" w:right="1264"/>
        <w:jc w:val="both"/>
        <w:rPr>
          <w:sz w:val="18"/>
          <w:szCs w:val="18"/>
        </w:rPr>
      </w:pPr>
      <w:r w:rsidRPr="0022400B">
        <w:rPr>
          <w:i/>
          <w:sz w:val="18"/>
          <w:szCs w:val="18"/>
        </w:rPr>
        <w:t>Источник</w:t>
      </w:r>
      <w:r w:rsidRPr="0022400B">
        <w:rPr>
          <w:sz w:val="18"/>
          <w:szCs w:val="18"/>
        </w:rPr>
        <w:t>: Министерство образования</w:t>
      </w:r>
    </w:p>
    <w:p w:rsidR="003C0FEF" w:rsidRPr="00214EB4" w:rsidRDefault="003C0FEF" w:rsidP="003C0FEF">
      <w:pPr>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Что касается уровня охвата высшим образованием, то считается, что в Объединенных Арабских Эмиратах он является одним из самых высоких во всем мире, составляя 95 и 80 процентов выпускников общеобразовательных средних школ среди девушек и юношей соответственно, включая как тех, кто хочет поступить в высшее учебное заведение внутри страны, так и тех, кто обучается за рубежом. Статистические данные о численности учащихся, поступивших в высшие учебные заведения и окончивших их, указывают на рост общего числа учащихся в вузах внутри страны, в том числе в Университете Объединенных Арабских Эмиратов, Высшем технологическом колледже и Университете имени шейха Заида.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Кроме того, Министерство высшего образования и научных исследований предоставляет равные возможности для получения высшего образования гражданам обоих полов, которые, как правило, являются выпускниками средних общеобразовательных школ. Фактически, по данным Министерства, число студентов, охваченных государственным высшим образованием в 2005/2006 учебном году, составляло приблизительно 34 950 человек и среди них насчитывалось 24 880 женщин, то есть они составляли 71 процент от общего числа студентов. Это означает, что в 2005/2006 учебном году подавляющее большинство студентов государственных высших учебных заведений составляли женщины – показатель, который, в свою очередь, выявляет отсутствие социальных препятствий, которые могли бы стоять на пути девушек к получению высшего образования. Поэтому справедливым будет утверждение, что такие препятствия устранены.</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В нижеприведенной таблице показано численное превосходство женщин над мужчинами на уровне высших учебных заведений. Из нее видно, что процент обучающихся женщин по отношению к общему числу студентов составляет приблизительно 78,7 процента в Университете Объединенных Арабских Эмиратов, 100 процентов в Университете имени шейха Заида, являющемся женским учебным заведением, и приблизительно 60,6 процента в Технологическом институте, что однозначно указывает на то, что прикладные специализации больше не являются мужской прерогативой: в эту сферу вторглись женщины, и их немало.</w:t>
      </w:r>
    </w:p>
    <w:p w:rsidR="003C0FEF" w:rsidRPr="00214EB4" w:rsidRDefault="003C0FEF" w:rsidP="003C0FEF">
      <w:pPr>
        <w:spacing w:line="240" w:lineRule="auto"/>
        <w:ind w:left="1264" w:right="1264"/>
        <w:jc w:val="both"/>
      </w:pPr>
    </w:p>
    <w:p w:rsidR="003C0FEF" w:rsidRPr="00214EB4" w:rsidRDefault="003C0FEF" w:rsidP="005131CF">
      <w:pPr>
        <w:spacing w:line="240" w:lineRule="auto"/>
        <w:ind w:left="1264" w:right="1264"/>
        <w:rPr>
          <w:b/>
        </w:rPr>
      </w:pPr>
      <w:r w:rsidRPr="00214EB4">
        <w:rPr>
          <w:b/>
        </w:rPr>
        <w:t>Таблица 7.</w:t>
      </w:r>
      <w:r w:rsidRPr="00214EB4">
        <w:rPr>
          <w:b/>
        </w:rPr>
        <w:tab/>
        <w:t>Граждане мужского и женского пола, охваченные государственным высшим образованием в 2005/2006 году</w:t>
      </w:r>
    </w:p>
    <w:p w:rsidR="003C0FEF" w:rsidRPr="00214EB4" w:rsidRDefault="003C0FEF" w:rsidP="003C0FEF">
      <w:pPr>
        <w:spacing w:line="240" w:lineRule="auto"/>
        <w:ind w:left="1264" w:right="1264"/>
        <w:jc w:val="both"/>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7"/>
        <w:gridCol w:w="1194"/>
        <w:gridCol w:w="1656"/>
        <w:gridCol w:w="1663"/>
        <w:gridCol w:w="1656"/>
        <w:gridCol w:w="1660"/>
      </w:tblGrid>
      <w:tr w:rsidR="005131CF" w:rsidRPr="0022400B">
        <w:tc>
          <w:tcPr>
            <w:tcW w:w="2127" w:type="dxa"/>
            <w:vMerge w:val="restart"/>
            <w:tcBorders>
              <w:top w:val="single" w:sz="4" w:space="0" w:color="auto"/>
            </w:tcBorders>
          </w:tcPr>
          <w:p w:rsidR="003C0FEF" w:rsidRPr="005131CF" w:rsidRDefault="003C0FEF" w:rsidP="005131CF">
            <w:pPr>
              <w:spacing w:before="40" w:after="40" w:line="240" w:lineRule="auto"/>
              <w:jc w:val="both"/>
              <w:rPr>
                <w:i/>
                <w:sz w:val="14"/>
                <w:szCs w:val="14"/>
              </w:rPr>
            </w:pPr>
            <w:r w:rsidRPr="005131CF">
              <w:rPr>
                <w:i/>
                <w:sz w:val="14"/>
                <w:szCs w:val="14"/>
              </w:rPr>
              <w:t>Учебное заведение</w:t>
            </w:r>
          </w:p>
        </w:tc>
        <w:tc>
          <w:tcPr>
            <w:tcW w:w="2850" w:type="dxa"/>
            <w:gridSpan w:val="2"/>
            <w:tcBorders>
              <w:top w:val="single" w:sz="4" w:space="0" w:color="auto"/>
            </w:tcBorders>
          </w:tcPr>
          <w:p w:rsidR="003C0FEF" w:rsidRPr="005131CF" w:rsidRDefault="003C0FEF" w:rsidP="005131CF">
            <w:pPr>
              <w:spacing w:before="40" w:after="40" w:line="240" w:lineRule="auto"/>
              <w:jc w:val="center"/>
              <w:rPr>
                <w:i/>
                <w:sz w:val="14"/>
                <w:szCs w:val="14"/>
              </w:rPr>
            </w:pPr>
            <w:r w:rsidRPr="005131CF">
              <w:rPr>
                <w:i/>
                <w:sz w:val="14"/>
                <w:szCs w:val="14"/>
              </w:rPr>
              <w:t>Мужчины</w:t>
            </w:r>
          </w:p>
        </w:tc>
        <w:tc>
          <w:tcPr>
            <w:tcW w:w="3319" w:type="dxa"/>
            <w:gridSpan w:val="2"/>
            <w:tcBorders>
              <w:top w:val="single" w:sz="4" w:space="0" w:color="auto"/>
            </w:tcBorders>
          </w:tcPr>
          <w:p w:rsidR="003C0FEF" w:rsidRPr="005131CF" w:rsidRDefault="003C0FEF" w:rsidP="005131CF">
            <w:pPr>
              <w:spacing w:before="40" w:after="40" w:line="240" w:lineRule="auto"/>
              <w:jc w:val="center"/>
              <w:rPr>
                <w:i/>
                <w:sz w:val="14"/>
                <w:szCs w:val="14"/>
              </w:rPr>
            </w:pPr>
            <w:r w:rsidRPr="005131CF">
              <w:rPr>
                <w:i/>
                <w:sz w:val="14"/>
                <w:szCs w:val="14"/>
              </w:rPr>
              <w:t>Женщины</w:t>
            </w:r>
          </w:p>
        </w:tc>
        <w:tc>
          <w:tcPr>
            <w:tcW w:w="1660" w:type="dxa"/>
            <w:vMerge w:val="restart"/>
            <w:tcBorders>
              <w:top w:val="single" w:sz="4" w:space="0" w:color="auto"/>
            </w:tcBorders>
          </w:tcPr>
          <w:p w:rsidR="003C0FEF" w:rsidRPr="005131CF" w:rsidRDefault="003C0FEF" w:rsidP="005131CF">
            <w:pPr>
              <w:spacing w:before="40" w:after="40" w:line="240" w:lineRule="auto"/>
              <w:jc w:val="center"/>
              <w:rPr>
                <w:i/>
                <w:sz w:val="14"/>
                <w:szCs w:val="14"/>
              </w:rPr>
            </w:pPr>
            <w:r w:rsidRPr="005131CF">
              <w:rPr>
                <w:i/>
                <w:sz w:val="14"/>
                <w:szCs w:val="14"/>
              </w:rPr>
              <w:t>Всего</w:t>
            </w:r>
          </w:p>
        </w:tc>
      </w:tr>
      <w:tr w:rsidR="005131CF" w:rsidRPr="0022400B">
        <w:tc>
          <w:tcPr>
            <w:tcW w:w="2127" w:type="dxa"/>
            <w:vMerge/>
            <w:tcBorders>
              <w:bottom w:val="single" w:sz="12" w:space="0" w:color="auto"/>
            </w:tcBorders>
          </w:tcPr>
          <w:p w:rsidR="003C0FEF" w:rsidRPr="005131CF" w:rsidRDefault="003C0FEF" w:rsidP="005131CF">
            <w:pPr>
              <w:spacing w:before="40" w:after="40" w:line="240" w:lineRule="auto"/>
              <w:jc w:val="both"/>
              <w:rPr>
                <w:i/>
                <w:sz w:val="14"/>
                <w:szCs w:val="14"/>
              </w:rPr>
            </w:pPr>
          </w:p>
        </w:tc>
        <w:tc>
          <w:tcPr>
            <w:tcW w:w="1194" w:type="dxa"/>
            <w:tcBorders>
              <w:bottom w:val="single" w:sz="12" w:space="0" w:color="auto"/>
            </w:tcBorders>
          </w:tcPr>
          <w:p w:rsidR="003C0FEF" w:rsidRPr="005131CF" w:rsidRDefault="003C0FEF" w:rsidP="005131CF">
            <w:pPr>
              <w:spacing w:before="40" w:after="40" w:line="240" w:lineRule="auto"/>
              <w:jc w:val="center"/>
              <w:rPr>
                <w:i/>
                <w:sz w:val="14"/>
                <w:szCs w:val="14"/>
              </w:rPr>
            </w:pPr>
            <w:r w:rsidRPr="005131CF">
              <w:rPr>
                <w:i/>
                <w:sz w:val="14"/>
                <w:szCs w:val="14"/>
              </w:rPr>
              <w:t>Число</w:t>
            </w:r>
          </w:p>
        </w:tc>
        <w:tc>
          <w:tcPr>
            <w:tcW w:w="1656" w:type="dxa"/>
            <w:tcBorders>
              <w:bottom w:val="single" w:sz="12" w:space="0" w:color="auto"/>
            </w:tcBorders>
          </w:tcPr>
          <w:p w:rsidR="003C0FEF" w:rsidRPr="005131CF" w:rsidRDefault="003C0FEF" w:rsidP="005131CF">
            <w:pPr>
              <w:spacing w:before="40" w:after="40" w:line="240" w:lineRule="auto"/>
              <w:jc w:val="center"/>
              <w:rPr>
                <w:i/>
                <w:sz w:val="14"/>
                <w:szCs w:val="14"/>
              </w:rPr>
            </w:pPr>
            <w:r w:rsidRPr="005131CF">
              <w:rPr>
                <w:i/>
                <w:sz w:val="14"/>
                <w:szCs w:val="14"/>
              </w:rPr>
              <w:t>%</w:t>
            </w:r>
          </w:p>
        </w:tc>
        <w:tc>
          <w:tcPr>
            <w:tcW w:w="1663" w:type="dxa"/>
            <w:tcBorders>
              <w:bottom w:val="single" w:sz="12" w:space="0" w:color="auto"/>
            </w:tcBorders>
          </w:tcPr>
          <w:p w:rsidR="003C0FEF" w:rsidRPr="005131CF" w:rsidRDefault="003C0FEF" w:rsidP="005131CF">
            <w:pPr>
              <w:spacing w:before="40" w:after="40" w:line="240" w:lineRule="auto"/>
              <w:jc w:val="center"/>
              <w:rPr>
                <w:i/>
                <w:sz w:val="14"/>
                <w:szCs w:val="14"/>
              </w:rPr>
            </w:pPr>
            <w:r w:rsidRPr="005131CF">
              <w:rPr>
                <w:i/>
                <w:sz w:val="14"/>
                <w:szCs w:val="14"/>
              </w:rPr>
              <w:t>Число</w:t>
            </w:r>
          </w:p>
        </w:tc>
        <w:tc>
          <w:tcPr>
            <w:tcW w:w="1656" w:type="dxa"/>
            <w:tcBorders>
              <w:bottom w:val="single" w:sz="12" w:space="0" w:color="auto"/>
            </w:tcBorders>
          </w:tcPr>
          <w:p w:rsidR="003C0FEF" w:rsidRPr="005131CF" w:rsidRDefault="003C0FEF" w:rsidP="005131CF">
            <w:pPr>
              <w:spacing w:before="40" w:after="40" w:line="240" w:lineRule="auto"/>
              <w:jc w:val="center"/>
              <w:rPr>
                <w:i/>
                <w:sz w:val="14"/>
                <w:szCs w:val="14"/>
              </w:rPr>
            </w:pPr>
            <w:r w:rsidRPr="005131CF">
              <w:rPr>
                <w:i/>
                <w:sz w:val="14"/>
                <w:szCs w:val="14"/>
              </w:rPr>
              <w:t>%</w:t>
            </w:r>
          </w:p>
        </w:tc>
        <w:tc>
          <w:tcPr>
            <w:tcW w:w="1660" w:type="dxa"/>
            <w:vMerge/>
            <w:tcBorders>
              <w:bottom w:val="single" w:sz="12" w:space="0" w:color="auto"/>
            </w:tcBorders>
          </w:tcPr>
          <w:p w:rsidR="003C0FEF" w:rsidRPr="0022400B" w:rsidRDefault="003C0FEF" w:rsidP="005131CF">
            <w:pPr>
              <w:spacing w:before="40" w:after="40" w:line="240" w:lineRule="auto"/>
              <w:jc w:val="center"/>
              <w:rPr>
                <w:sz w:val="17"/>
                <w:szCs w:val="17"/>
              </w:rPr>
            </w:pPr>
          </w:p>
        </w:tc>
      </w:tr>
      <w:tr w:rsidR="005131CF" w:rsidRPr="0022400B">
        <w:tc>
          <w:tcPr>
            <w:tcW w:w="2127" w:type="dxa"/>
            <w:tcBorders>
              <w:top w:val="single" w:sz="12" w:space="0" w:color="auto"/>
            </w:tcBorders>
          </w:tcPr>
          <w:p w:rsidR="003C0FEF" w:rsidRPr="005131CF" w:rsidRDefault="003C0FEF" w:rsidP="005131CF">
            <w:pPr>
              <w:spacing w:before="40" w:after="40" w:line="240" w:lineRule="auto"/>
              <w:jc w:val="both"/>
              <w:rPr>
                <w:sz w:val="17"/>
                <w:szCs w:val="17"/>
              </w:rPr>
            </w:pPr>
            <w:r w:rsidRPr="005131CF">
              <w:rPr>
                <w:sz w:val="17"/>
                <w:szCs w:val="17"/>
              </w:rPr>
              <w:t>Университет ОАЭ</w:t>
            </w:r>
          </w:p>
        </w:tc>
        <w:tc>
          <w:tcPr>
            <w:tcW w:w="1194" w:type="dxa"/>
            <w:tcBorders>
              <w:top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3 190</w:t>
            </w:r>
          </w:p>
        </w:tc>
        <w:tc>
          <w:tcPr>
            <w:tcW w:w="1656" w:type="dxa"/>
            <w:tcBorders>
              <w:top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21,3</w:t>
            </w:r>
          </w:p>
        </w:tc>
        <w:tc>
          <w:tcPr>
            <w:tcW w:w="1663" w:type="dxa"/>
            <w:tcBorders>
              <w:top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11 794</w:t>
            </w:r>
          </w:p>
        </w:tc>
        <w:tc>
          <w:tcPr>
            <w:tcW w:w="1656" w:type="dxa"/>
            <w:tcBorders>
              <w:top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78,7</w:t>
            </w:r>
          </w:p>
        </w:tc>
        <w:tc>
          <w:tcPr>
            <w:tcW w:w="1660" w:type="dxa"/>
            <w:tcBorders>
              <w:top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14 984</w:t>
            </w:r>
          </w:p>
        </w:tc>
      </w:tr>
      <w:tr w:rsidR="005131CF" w:rsidRPr="0022400B">
        <w:tc>
          <w:tcPr>
            <w:tcW w:w="2127" w:type="dxa"/>
          </w:tcPr>
          <w:p w:rsidR="003C0FEF" w:rsidRPr="005131CF" w:rsidRDefault="003C0FEF" w:rsidP="005131CF">
            <w:pPr>
              <w:spacing w:before="40" w:after="40" w:line="240" w:lineRule="auto"/>
              <w:jc w:val="both"/>
              <w:rPr>
                <w:sz w:val="17"/>
                <w:szCs w:val="17"/>
              </w:rPr>
            </w:pPr>
            <w:r w:rsidRPr="005131CF">
              <w:rPr>
                <w:sz w:val="17"/>
                <w:szCs w:val="17"/>
              </w:rPr>
              <w:t>Университет</w:t>
            </w:r>
            <w:r w:rsidR="005131CF">
              <w:rPr>
                <w:sz w:val="17"/>
                <w:szCs w:val="17"/>
                <w:lang w:val="ru-RU"/>
              </w:rPr>
              <w:t xml:space="preserve"> </w:t>
            </w:r>
            <w:r w:rsidR="005131CF">
              <w:rPr>
                <w:sz w:val="17"/>
                <w:szCs w:val="17"/>
                <w:lang w:val="ru-RU"/>
              </w:rPr>
              <w:br/>
            </w:r>
            <w:r w:rsidRPr="005131CF">
              <w:rPr>
                <w:sz w:val="17"/>
                <w:szCs w:val="17"/>
              </w:rPr>
              <w:t>им. шейха Заида</w:t>
            </w:r>
          </w:p>
        </w:tc>
        <w:tc>
          <w:tcPr>
            <w:tcW w:w="1194" w:type="dxa"/>
          </w:tcPr>
          <w:p w:rsidR="003C0FEF" w:rsidRPr="005131CF" w:rsidRDefault="005131CF" w:rsidP="005131CF">
            <w:pPr>
              <w:spacing w:before="40" w:after="40" w:line="240" w:lineRule="auto"/>
              <w:jc w:val="center"/>
              <w:rPr>
                <w:sz w:val="17"/>
                <w:szCs w:val="17"/>
                <w:lang w:val="ru-RU"/>
              </w:rPr>
            </w:pPr>
            <w:r>
              <w:rPr>
                <w:sz w:val="17"/>
                <w:szCs w:val="17"/>
                <w:lang w:val="ru-RU"/>
              </w:rPr>
              <w:t>–</w:t>
            </w:r>
          </w:p>
        </w:tc>
        <w:tc>
          <w:tcPr>
            <w:tcW w:w="1656" w:type="dxa"/>
          </w:tcPr>
          <w:p w:rsidR="003C0FEF" w:rsidRPr="005131CF" w:rsidRDefault="005131CF" w:rsidP="005131CF">
            <w:pPr>
              <w:spacing w:before="40" w:after="40" w:line="240" w:lineRule="auto"/>
              <w:jc w:val="center"/>
              <w:rPr>
                <w:sz w:val="17"/>
                <w:szCs w:val="17"/>
                <w:lang w:val="ru-RU"/>
              </w:rPr>
            </w:pPr>
            <w:r>
              <w:rPr>
                <w:sz w:val="17"/>
                <w:szCs w:val="17"/>
                <w:lang w:val="ru-RU"/>
              </w:rPr>
              <w:t>–</w:t>
            </w:r>
          </w:p>
        </w:tc>
        <w:tc>
          <w:tcPr>
            <w:tcW w:w="1663" w:type="dxa"/>
          </w:tcPr>
          <w:p w:rsidR="003C0FEF" w:rsidRPr="0022400B" w:rsidRDefault="003C0FEF" w:rsidP="005131CF">
            <w:pPr>
              <w:spacing w:before="40" w:after="40" w:line="240" w:lineRule="auto"/>
              <w:jc w:val="center"/>
              <w:rPr>
                <w:sz w:val="17"/>
                <w:szCs w:val="17"/>
              </w:rPr>
            </w:pPr>
            <w:r w:rsidRPr="0022400B">
              <w:rPr>
                <w:sz w:val="17"/>
                <w:szCs w:val="17"/>
              </w:rPr>
              <w:t>3 014</w:t>
            </w:r>
          </w:p>
        </w:tc>
        <w:tc>
          <w:tcPr>
            <w:tcW w:w="1656" w:type="dxa"/>
          </w:tcPr>
          <w:p w:rsidR="003C0FEF" w:rsidRPr="0022400B" w:rsidRDefault="003C0FEF" w:rsidP="005131CF">
            <w:pPr>
              <w:spacing w:before="40" w:after="40" w:line="240" w:lineRule="auto"/>
              <w:jc w:val="center"/>
              <w:rPr>
                <w:sz w:val="17"/>
                <w:szCs w:val="17"/>
              </w:rPr>
            </w:pPr>
            <w:r w:rsidRPr="0022400B">
              <w:rPr>
                <w:sz w:val="17"/>
                <w:szCs w:val="17"/>
              </w:rPr>
              <w:t>100</w:t>
            </w:r>
          </w:p>
        </w:tc>
        <w:tc>
          <w:tcPr>
            <w:tcW w:w="1660" w:type="dxa"/>
          </w:tcPr>
          <w:p w:rsidR="003C0FEF" w:rsidRPr="0022400B" w:rsidRDefault="003C0FEF" w:rsidP="005131CF">
            <w:pPr>
              <w:spacing w:before="40" w:after="40" w:line="240" w:lineRule="auto"/>
              <w:jc w:val="center"/>
              <w:rPr>
                <w:sz w:val="17"/>
                <w:szCs w:val="17"/>
              </w:rPr>
            </w:pPr>
            <w:r w:rsidRPr="0022400B">
              <w:rPr>
                <w:sz w:val="17"/>
                <w:szCs w:val="17"/>
              </w:rPr>
              <w:t>3 014</w:t>
            </w:r>
          </w:p>
        </w:tc>
      </w:tr>
      <w:tr w:rsidR="005131CF" w:rsidRPr="0022400B">
        <w:tc>
          <w:tcPr>
            <w:tcW w:w="2127" w:type="dxa"/>
          </w:tcPr>
          <w:p w:rsidR="003C0FEF" w:rsidRPr="005131CF" w:rsidRDefault="003C0FEF" w:rsidP="005131CF">
            <w:pPr>
              <w:spacing w:before="40" w:after="40" w:line="240" w:lineRule="auto"/>
              <w:jc w:val="both"/>
              <w:rPr>
                <w:sz w:val="17"/>
                <w:szCs w:val="17"/>
              </w:rPr>
            </w:pPr>
            <w:r w:rsidRPr="005131CF">
              <w:rPr>
                <w:sz w:val="17"/>
                <w:szCs w:val="17"/>
              </w:rPr>
              <w:t xml:space="preserve">Технологический институт </w:t>
            </w:r>
          </w:p>
        </w:tc>
        <w:tc>
          <w:tcPr>
            <w:tcW w:w="1194" w:type="dxa"/>
          </w:tcPr>
          <w:p w:rsidR="003C0FEF" w:rsidRPr="0022400B" w:rsidRDefault="003C0FEF" w:rsidP="005131CF">
            <w:pPr>
              <w:spacing w:before="40" w:after="40" w:line="240" w:lineRule="auto"/>
              <w:jc w:val="center"/>
              <w:rPr>
                <w:sz w:val="17"/>
                <w:szCs w:val="17"/>
              </w:rPr>
            </w:pPr>
            <w:r w:rsidRPr="0022400B">
              <w:rPr>
                <w:sz w:val="17"/>
                <w:szCs w:val="17"/>
              </w:rPr>
              <w:t>6 441</w:t>
            </w:r>
          </w:p>
        </w:tc>
        <w:tc>
          <w:tcPr>
            <w:tcW w:w="1656" w:type="dxa"/>
          </w:tcPr>
          <w:p w:rsidR="003C0FEF" w:rsidRPr="0022400B" w:rsidRDefault="003C0FEF" w:rsidP="005131CF">
            <w:pPr>
              <w:spacing w:before="40" w:after="40" w:line="240" w:lineRule="auto"/>
              <w:jc w:val="center"/>
              <w:rPr>
                <w:sz w:val="17"/>
                <w:szCs w:val="17"/>
              </w:rPr>
            </w:pPr>
            <w:r w:rsidRPr="0022400B">
              <w:rPr>
                <w:sz w:val="17"/>
                <w:szCs w:val="17"/>
              </w:rPr>
              <w:t>39,4</w:t>
            </w:r>
          </w:p>
        </w:tc>
        <w:tc>
          <w:tcPr>
            <w:tcW w:w="1663" w:type="dxa"/>
          </w:tcPr>
          <w:p w:rsidR="003C0FEF" w:rsidRPr="0022400B" w:rsidRDefault="003C0FEF" w:rsidP="005131CF">
            <w:pPr>
              <w:spacing w:before="40" w:after="40" w:line="240" w:lineRule="auto"/>
              <w:jc w:val="center"/>
              <w:rPr>
                <w:sz w:val="17"/>
                <w:szCs w:val="17"/>
              </w:rPr>
            </w:pPr>
            <w:r w:rsidRPr="0022400B">
              <w:rPr>
                <w:sz w:val="17"/>
                <w:szCs w:val="17"/>
              </w:rPr>
              <w:t>9 897</w:t>
            </w:r>
          </w:p>
        </w:tc>
        <w:tc>
          <w:tcPr>
            <w:tcW w:w="1656" w:type="dxa"/>
          </w:tcPr>
          <w:p w:rsidR="003C0FEF" w:rsidRPr="0022400B" w:rsidRDefault="003C0FEF" w:rsidP="005131CF">
            <w:pPr>
              <w:spacing w:before="40" w:after="40" w:line="240" w:lineRule="auto"/>
              <w:jc w:val="center"/>
              <w:rPr>
                <w:sz w:val="17"/>
                <w:szCs w:val="17"/>
              </w:rPr>
            </w:pPr>
            <w:r w:rsidRPr="0022400B">
              <w:rPr>
                <w:sz w:val="17"/>
                <w:szCs w:val="17"/>
              </w:rPr>
              <w:t>60,6</w:t>
            </w:r>
          </w:p>
        </w:tc>
        <w:tc>
          <w:tcPr>
            <w:tcW w:w="1660" w:type="dxa"/>
          </w:tcPr>
          <w:p w:rsidR="003C0FEF" w:rsidRPr="0022400B" w:rsidRDefault="003C0FEF" w:rsidP="005131CF">
            <w:pPr>
              <w:spacing w:before="40" w:after="40" w:line="240" w:lineRule="auto"/>
              <w:jc w:val="center"/>
              <w:rPr>
                <w:sz w:val="17"/>
                <w:szCs w:val="17"/>
              </w:rPr>
            </w:pPr>
            <w:r w:rsidRPr="0022400B">
              <w:rPr>
                <w:sz w:val="17"/>
                <w:szCs w:val="17"/>
              </w:rPr>
              <w:t>16 338</w:t>
            </w:r>
          </w:p>
        </w:tc>
      </w:tr>
      <w:tr w:rsidR="005131CF" w:rsidRPr="0022400B">
        <w:tc>
          <w:tcPr>
            <w:tcW w:w="2127" w:type="dxa"/>
          </w:tcPr>
          <w:p w:rsidR="003C0FEF" w:rsidRPr="005131CF" w:rsidRDefault="003C0FEF" w:rsidP="005131CF">
            <w:pPr>
              <w:spacing w:before="40" w:after="40" w:line="240" w:lineRule="auto"/>
              <w:jc w:val="both"/>
              <w:rPr>
                <w:sz w:val="17"/>
                <w:szCs w:val="17"/>
              </w:rPr>
            </w:pPr>
            <w:r w:rsidRPr="005131CF">
              <w:rPr>
                <w:sz w:val="17"/>
                <w:szCs w:val="17"/>
              </w:rPr>
              <w:t>Гуманитарный институт</w:t>
            </w:r>
          </w:p>
        </w:tc>
        <w:tc>
          <w:tcPr>
            <w:tcW w:w="1194" w:type="dxa"/>
          </w:tcPr>
          <w:p w:rsidR="003C0FEF" w:rsidRPr="0022400B" w:rsidRDefault="003C0FEF" w:rsidP="005131CF">
            <w:pPr>
              <w:spacing w:before="40" w:after="40" w:line="240" w:lineRule="auto"/>
              <w:jc w:val="center"/>
              <w:rPr>
                <w:sz w:val="17"/>
                <w:szCs w:val="17"/>
              </w:rPr>
            </w:pPr>
            <w:r w:rsidRPr="0022400B">
              <w:rPr>
                <w:sz w:val="17"/>
                <w:szCs w:val="17"/>
              </w:rPr>
              <w:t>439</w:t>
            </w:r>
          </w:p>
        </w:tc>
        <w:tc>
          <w:tcPr>
            <w:tcW w:w="1656" w:type="dxa"/>
          </w:tcPr>
          <w:p w:rsidR="003C0FEF" w:rsidRPr="0022400B" w:rsidRDefault="003C0FEF" w:rsidP="005131CF">
            <w:pPr>
              <w:spacing w:before="40" w:after="40" w:line="240" w:lineRule="auto"/>
              <w:jc w:val="center"/>
              <w:rPr>
                <w:sz w:val="17"/>
                <w:szCs w:val="17"/>
              </w:rPr>
            </w:pPr>
            <w:r w:rsidRPr="0022400B">
              <w:rPr>
                <w:sz w:val="17"/>
                <w:szCs w:val="17"/>
              </w:rPr>
              <w:t>71,5</w:t>
            </w:r>
          </w:p>
        </w:tc>
        <w:tc>
          <w:tcPr>
            <w:tcW w:w="1663" w:type="dxa"/>
          </w:tcPr>
          <w:p w:rsidR="003C0FEF" w:rsidRPr="0022400B" w:rsidRDefault="003C0FEF" w:rsidP="005131CF">
            <w:pPr>
              <w:spacing w:before="40" w:after="40" w:line="240" w:lineRule="auto"/>
              <w:jc w:val="center"/>
              <w:rPr>
                <w:sz w:val="17"/>
                <w:szCs w:val="17"/>
              </w:rPr>
            </w:pPr>
            <w:r w:rsidRPr="0022400B">
              <w:rPr>
                <w:sz w:val="17"/>
                <w:szCs w:val="17"/>
              </w:rPr>
              <w:t>175</w:t>
            </w:r>
          </w:p>
        </w:tc>
        <w:tc>
          <w:tcPr>
            <w:tcW w:w="1656" w:type="dxa"/>
          </w:tcPr>
          <w:p w:rsidR="003C0FEF" w:rsidRPr="0022400B" w:rsidRDefault="003C0FEF" w:rsidP="005131CF">
            <w:pPr>
              <w:spacing w:before="40" w:after="40" w:line="240" w:lineRule="auto"/>
              <w:jc w:val="center"/>
              <w:rPr>
                <w:sz w:val="17"/>
                <w:szCs w:val="17"/>
              </w:rPr>
            </w:pPr>
            <w:r w:rsidRPr="0022400B">
              <w:rPr>
                <w:sz w:val="17"/>
                <w:szCs w:val="17"/>
              </w:rPr>
              <w:t>28,5</w:t>
            </w:r>
          </w:p>
        </w:tc>
        <w:tc>
          <w:tcPr>
            <w:tcW w:w="1660" w:type="dxa"/>
          </w:tcPr>
          <w:p w:rsidR="003C0FEF" w:rsidRPr="0022400B" w:rsidRDefault="003C0FEF" w:rsidP="005131CF">
            <w:pPr>
              <w:spacing w:before="40" w:after="40" w:line="240" w:lineRule="auto"/>
              <w:jc w:val="center"/>
              <w:rPr>
                <w:sz w:val="17"/>
                <w:szCs w:val="17"/>
              </w:rPr>
            </w:pPr>
            <w:r w:rsidRPr="0022400B">
              <w:rPr>
                <w:sz w:val="17"/>
                <w:szCs w:val="17"/>
              </w:rPr>
              <w:t>614</w:t>
            </w:r>
          </w:p>
        </w:tc>
      </w:tr>
      <w:tr w:rsidR="005131CF" w:rsidRPr="0022400B">
        <w:tc>
          <w:tcPr>
            <w:tcW w:w="2127" w:type="dxa"/>
            <w:tcBorders>
              <w:bottom w:val="single" w:sz="12" w:space="0" w:color="auto"/>
            </w:tcBorders>
          </w:tcPr>
          <w:p w:rsidR="003C0FEF" w:rsidRPr="005131CF" w:rsidRDefault="003C0FEF" w:rsidP="005131CF">
            <w:pPr>
              <w:spacing w:before="40" w:after="40" w:line="240" w:lineRule="auto"/>
              <w:jc w:val="both"/>
              <w:rPr>
                <w:sz w:val="17"/>
                <w:szCs w:val="17"/>
              </w:rPr>
            </w:pPr>
            <w:r w:rsidRPr="005131CF">
              <w:rPr>
                <w:sz w:val="17"/>
                <w:szCs w:val="17"/>
              </w:rPr>
              <w:t>Всего</w:t>
            </w:r>
          </w:p>
        </w:tc>
        <w:tc>
          <w:tcPr>
            <w:tcW w:w="1194" w:type="dxa"/>
            <w:tcBorders>
              <w:bottom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10 070</w:t>
            </w:r>
          </w:p>
        </w:tc>
        <w:tc>
          <w:tcPr>
            <w:tcW w:w="1656" w:type="dxa"/>
            <w:tcBorders>
              <w:bottom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29</w:t>
            </w:r>
          </w:p>
        </w:tc>
        <w:tc>
          <w:tcPr>
            <w:tcW w:w="1663" w:type="dxa"/>
            <w:tcBorders>
              <w:bottom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24 880</w:t>
            </w:r>
          </w:p>
        </w:tc>
        <w:tc>
          <w:tcPr>
            <w:tcW w:w="1656" w:type="dxa"/>
            <w:tcBorders>
              <w:bottom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71</w:t>
            </w:r>
          </w:p>
        </w:tc>
        <w:tc>
          <w:tcPr>
            <w:tcW w:w="1660" w:type="dxa"/>
            <w:tcBorders>
              <w:bottom w:val="single" w:sz="12" w:space="0" w:color="auto"/>
            </w:tcBorders>
          </w:tcPr>
          <w:p w:rsidR="003C0FEF" w:rsidRPr="0022400B" w:rsidRDefault="003C0FEF" w:rsidP="005131CF">
            <w:pPr>
              <w:spacing w:before="40" w:after="40" w:line="240" w:lineRule="auto"/>
              <w:jc w:val="center"/>
              <w:rPr>
                <w:sz w:val="17"/>
                <w:szCs w:val="17"/>
              </w:rPr>
            </w:pPr>
            <w:r w:rsidRPr="0022400B">
              <w:rPr>
                <w:sz w:val="17"/>
                <w:szCs w:val="17"/>
              </w:rPr>
              <w:t>34 950</w:t>
            </w:r>
          </w:p>
        </w:tc>
      </w:tr>
    </w:tbl>
    <w:p w:rsidR="003C0FEF" w:rsidRPr="00214EB4" w:rsidRDefault="003C0FEF" w:rsidP="003C0FEF">
      <w:pPr>
        <w:spacing w:line="240" w:lineRule="auto"/>
        <w:ind w:left="1264" w:right="1264"/>
        <w:jc w:val="both"/>
      </w:pPr>
    </w:p>
    <w:p w:rsidR="003C0FEF" w:rsidRPr="0022400B" w:rsidRDefault="003C0FEF" w:rsidP="0023590B">
      <w:pPr>
        <w:spacing w:line="240" w:lineRule="auto"/>
        <w:ind w:left="1264" w:right="1264"/>
        <w:rPr>
          <w:sz w:val="17"/>
          <w:szCs w:val="17"/>
        </w:rPr>
      </w:pPr>
      <w:r w:rsidRPr="0022400B">
        <w:rPr>
          <w:i/>
          <w:sz w:val="17"/>
          <w:szCs w:val="17"/>
        </w:rPr>
        <w:t>Источник</w:t>
      </w:r>
      <w:r w:rsidRPr="0022400B">
        <w:rPr>
          <w:sz w:val="17"/>
          <w:szCs w:val="17"/>
        </w:rPr>
        <w:t>: Приемная комиссия, Министерство высшего образования и научных исследований</w:t>
      </w:r>
    </w:p>
    <w:p w:rsidR="003C0FEF" w:rsidRPr="00214EB4" w:rsidRDefault="003C0FEF" w:rsidP="003C0FEF">
      <w:pPr>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Кроме того, государство в рамках различных программ предоставляет гражданам, как мужчинам, так и женщинам, возможности получения университетского образования и обучения на высших курсах за рубежом. Департамент стипендий и культурных связей с зарубежными странами в Министерстве высшего образования и научных исследований направляет студентов на учебу за рубеж за счет государства. Существуют и другие учреждения, которые предоставляют гражданам субсидии для учебы за рубежом, такие как комитет обмена студентами канцелярии главы государства и инвестиционное управление Абу-Даби. В таблице 8 показано число студентов, направленных Министерством высшего образования и научных исследований за рубеж для изучения компьютерных наук, в разбивке по уровню образования и полу. Следует отметить, что стипендии предназначены как для мужчин, так и для женщин, на всех уровнях: бакалавриат, магистратура и докторантура.</w:t>
      </w:r>
    </w:p>
    <w:p w:rsidR="003C0FEF" w:rsidRPr="00214EB4" w:rsidRDefault="003C0FEF" w:rsidP="003C0FEF">
      <w:pPr>
        <w:tabs>
          <w:tab w:val="left" w:pos="1843"/>
        </w:tabs>
        <w:spacing w:line="240" w:lineRule="auto"/>
        <w:ind w:left="1264" w:right="1264"/>
        <w:jc w:val="both"/>
      </w:pPr>
    </w:p>
    <w:p w:rsidR="003C0FEF" w:rsidRPr="00214EB4" w:rsidRDefault="005D162B" w:rsidP="003C0FEF">
      <w:pPr>
        <w:spacing w:line="240" w:lineRule="auto"/>
        <w:ind w:left="1264" w:right="1264"/>
        <w:jc w:val="both"/>
        <w:rPr>
          <w:b/>
        </w:rPr>
      </w:pPr>
      <w:r>
        <w:rPr>
          <w:b/>
        </w:rPr>
        <w:br w:type="page"/>
      </w:r>
      <w:r w:rsidR="003C0FEF" w:rsidRPr="00214EB4">
        <w:rPr>
          <w:b/>
        </w:rPr>
        <w:t>Таблица 8.</w:t>
      </w:r>
      <w:r w:rsidR="003C0FEF" w:rsidRPr="00214EB4">
        <w:rPr>
          <w:b/>
        </w:rPr>
        <w:tab/>
        <w:t>Студенты, направленные за рубеж Министерством высшего образования и научных исследований, в разбивке по уровню образования и полу в 2005/2006 учебном году</w:t>
      </w:r>
    </w:p>
    <w:p w:rsidR="003C0FEF" w:rsidRPr="00214EB4" w:rsidRDefault="003C0FEF" w:rsidP="003C0FEF">
      <w:pPr>
        <w:spacing w:line="240" w:lineRule="auto"/>
        <w:ind w:left="1264" w:right="1264"/>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68"/>
        <w:gridCol w:w="930"/>
        <w:gridCol w:w="935"/>
        <w:gridCol w:w="930"/>
        <w:gridCol w:w="935"/>
        <w:gridCol w:w="930"/>
        <w:gridCol w:w="935"/>
        <w:gridCol w:w="930"/>
        <w:gridCol w:w="862"/>
        <w:gridCol w:w="609"/>
      </w:tblGrid>
      <w:tr w:rsidR="003C0FEF" w:rsidRPr="0022400B">
        <w:tc>
          <w:tcPr>
            <w:tcW w:w="2247" w:type="dxa"/>
            <w:vMerge w:val="restart"/>
            <w:tcBorders>
              <w:top w:val="single" w:sz="4" w:space="0" w:color="auto"/>
            </w:tcBorders>
          </w:tcPr>
          <w:p w:rsidR="003C0FEF" w:rsidRPr="005D162B" w:rsidRDefault="003C0FEF" w:rsidP="00D16E99">
            <w:pPr>
              <w:spacing w:before="20" w:after="20" w:line="240" w:lineRule="auto"/>
              <w:jc w:val="both"/>
              <w:rPr>
                <w:i/>
                <w:sz w:val="14"/>
                <w:szCs w:val="14"/>
              </w:rPr>
            </w:pPr>
          </w:p>
          <w:p w:rsidR="003C0FEF" w:rsidRPr="005D162B" w:rsidRDefault="003C0FEF" w:rsidP="00D16E99">
            <w:pPr>
              <w:spacing w:before="20" w:after="20" w:line="240" w:lineRule="auto"/>
              <w:jc w:val="both"/>
              <w:rPr>
                <w:i/>
                <w:sz w:val="14"/>
                <w:szCs w:val="14"/>
              </w:rPr>
            </w:pPr>
            <w:r w:rsidRPr="005D162B">
              <w:rPr>
                <w:i/>
                <w:sz w:val="14"/>
                <w:szCs w:val="14"/>
              </w:rPr>
              <w:t xml:space="preserve">Специализация </w:t>
            </w:r>
          </w:p>
        </w:tc>
        <w:tc>
          <w:tcPr>
            <w:tcW w:w="6324" w:type="dxa"/>
            <w:gridSpan w:val="6"/>
            <w:tcBorders>
              <w:top w:val="single" w:sz="4" w:space="0" w:color="auto"/>
            </w:tcBorders>
          </w:tcPr>
          <w:p w:rsidR="003C0FEF" w:rsidRPr="005D162B" w:rsidRDefault="003C0FEF" w:rsidP="00D16E99">
            <w:pPr>
              <w:spacing w:before="20" w:after="20" w:line="240" w:lineRule="auto"/>
              <w:jc w:val="center"/>
              <w:rPr>
                <w:i/>
                <w:sz w:val="14"/>
                <w:szCs w:val="14"/>
              </w:rPr>
            </w:pPr>
            <w:r w:rsidRPr="005D162B">
              <w:rPr>
                <w:i/>
                <w:sz w:val="14"/>
                <w:szCs w:val="14"/>
              </w:rPr>
              <w:t>Уровень</w:t>
            </w:r>
          </w:p>
        </w:tc>
        <w:tc>
          <w:tcPr>
            <w:tcW w:w="2161" w:type="dxa"/>
            <w:gridSpan w:val="3"/>
            <w:vMerge w:val="restart"/>
            <w:tcBorders>
              <w:top w:val="single" w:sz="4" w:space="0" w:color="auto"/>
            </w:tcBorders>
          </w:tcPr>
          <w:p w:rsidR="003C0FEF" w:rsidRPr="005D162B" w:rsidRDefault="003C0FEF" w:rsidP="00D16E99">
            <w:pPr>
              <w:spacing w:before="20" w:after="20" w:line="240" w:lineRule="auto"/>
              <w:jc w:val="center"/>
              <w:rPr>
                <w:i/>
                <w:sz w:val="14"/>
                <w:szCs w:val="14"/>
              </w:rPr>
            </w:pPr>
            <w:r w:rsidRPr="005D162B">
              <w:rPr>
                <w:i/>
                <w:sz w:val="14"/>
                <w:szCs w:val="14"/>
              </w:rPr>
              <w:t>Всего</w:t>
            </w:r>
          </w:p>
        </w:tc>
      </w:tr>
      <w:tr w:rsidR="003C0FEF" w:rsidRPr="0022400B">
        <w:tc>
          <w:tcPr>
            <w:tcW w:w="2247" w:type="dxa"/>
            <w:vMerge/>
          </w:tcPr>
          <w:p w:rsidR="003C0FEF" w:rsidRPr="005D162B" w:rsidRDefault="003C0FEF" w:rsidP="00D16E99">
            <w:pPr>
              <w:spacing w:before="20" w:after="20" w:line="240" w:lineRule="auto"/>
              <w:jc w:val="both"/>
              <w:rPr>
                <w:i/>
                <w:sz w:val="14"/>
                <w:szCs w:val="14"/>
              </w:rPr>
            </w:pPr>
          </w:p>
        </w:tc>
        <w:tc>
          <w:tcPr>
            <w:tcW w:w="2108" w:type="dxa"/>
            <w:gridSpan w:val="2"/>
          </w:tcPr>
          <w:p w:rsidR="003C0FEF" w:rsidRPr="005D162B" w:rsidRDefault="003C0FEF" w:rsidP="00D16E99">
            <w:pPr>
              <w:spacing w:before="20" w:after="20" w:line="240" w:lineRule="auto"/>
              <w:jc w:val="center"/>
              <w:rPr>
                <w:i/>
                <w:sz w:val="14"/>
                <w:szCs w:val="14"/>
              </w:rPr>
            </w:pPr>
            <w:r w:rsidRPr="005D162B">
              <w:rPr>
                <w:i/>
                <w:sz w:val="14"/>
                <w:szCs w:val="14"/>
              </w:rPr>
              <w:t>Бакалавриат</w:t>
            </w:r>
          </w:p>
        </w:tc>
        <w:tc>
          <w:tcPr>
            <w:tcW w:w="2108" w:type="dxa"/>
            <w:gridSpan w:val="2"/>
          </w:tcPr>
          <w:p w:rsidR="003C0FEF" w:rsidRPr="005D162B" w:rsidRDefault="003C0FEF" w:rsidP="00D16E99">
            <w:pPr>
              <w:spacing w:before="20" w:after="20" w:line="240" w:lineRule="auto"/>
              <w:jc w:val="center"/>
              <w:rPr>
                <w:i/>
                <w:sz w:val="14"/>
                <w:szCs w:val="14"/>
              </w:rPr>
            </w:pPr>
            <w:r w:rsidRPr="005D162B">
              <w:rPr>
                <w:i/>
                <w:sz w:val="14"/>
                <w:szCs w:val="14"/>
              </w:rPr>
              <w:t>Магистратура</w:t>
            </w:r>
          </w:p>
        </w:tc>
        <w:tc>
          <w:tcPr>
            <w:tcW w:w="2108" w:type="dxa"/>
            <w:gridSpan w:val="2"/>
          </w:tcPr>
          <w:p w:rsidR="003C0FEF" w:rsidRPr="005D162B" w:rsidRDefault="003C0FEF" w:rsidP="00D16E99">
            <w:pPr>
              <w:spacing w:before="20" w:after="20" w:line="240" w:lineRule="auto"/>
              <w:jc w:val="center"/>
              <w:rPr>
                <w:i/>
                <w:sz w:val="14"/>
                <w:szCs w:val="14"/>
              </w:rPr>
            </w:pPr>
            <w:r w:rsidRPr="005D162B">
              <w:rPr>
                <w:i/>
                <w:sz w:val="14"/>
                <w:szCs w:val="14"/>
              </w:rPr>
              <w:t>Докторантура</w:t>
            </w:r>
          </w:p>
        </w:tc>
        <w:tc>
          <w:tcPr>
            <w:tcW w:w="2161" w:type="dxa"/>
            <w:gridSpan w:val="3"/>
            <w:vMerge/>
          </w:tcPr>
          <w:p w:rsidR="003C0FEF" w:rsidRPr="005D162B" w:rsidRDefault="003C0FEF" w:rsidP="00D16E99">
            <w:pPr>
              <w:spacing w:before="20" w:after="20" w:line="240" w:lineRule="auto"/>
              <w:jc w:val="both"/>
              <w:rPr>
                <w:i/>
                <w:sz w:val="14"/>
                <w:szCs w:val="14"/>
              </w:rPr>
            </w:pPr>
          </w:p>
        </w:tc>
      </w:tr>
      <w:tr w:rsidR="003C0FEF" w:rsidRPr="0022400B">
        <w:tc>
          <w:tcPr>
            <w:tcW w:w="2247" w:type="dxa"/>
            <w:vMerge/>
            <w:tcBorders>
              <w:bottom w:val="single" w:sz="12" w:space="0" w:color="auto"/>
            </w:tcBorders>
          </w:tcPr>
          <w:p w:rsidR="003C0FEF" w:rsidRPr="005D162B" w:rsidRDefault="003C0FEF" w:rsidP="00D16E99">
            <w:pPr>
              <w:spacing w:before="20" w:after="20" w:line="240" w:lineRule="auto"/>
              <w:jc w:val="both"/>
              <w:rPr>
                <w:i/>
                <w:sz w:val="14"/>
                <w:szCs w:val="14"/>
              </w:rPr>
            </w:pPr>
          </w:p>
        </w:tc>
        <w:tc>
          <w:tcPr>
            <w:tcW w:w="1043" w:type="dxa"/>
            <w:tcBorders>
              <w:bottom w:val="single" w:sz="12" w:space="0" w:color="auto"/>
            </w:tcBorders>
          </w:tcPr>
          <w:p w:rsidR="003C0FEF" w:rsidRPr="005D162B" w:rsidRDefault="003C0FEF" w:rsidP="00D16E99">
            <w:pPr>
              <w:spacing w:before="20" w:after="20" w:line="240" w:lineRule="auto"/>
              <w:jc w:val="both"/>
              <w:rPr>
                <w:i/>
                <w:sz w:val="14"/>
                <w:szCs w:val="14"/>
              </w:rPr>
            </w:pPr>
            <w:r w:rsidRPr="005D162B">
              <w:rPr>
                <w:i/>
                <w:sz w:val="14"/>
                <w:szCs w:val="14"/>
              </w:rPr>
              <w:t>Мужчины</w:t>
            </w:r>
          </w:p>
        </w:tc>
        <w:tc>
          <w:tcPr>
            <w:tcW w:w="1065" w:type="dxa"/>
            <w:tcBorders>
              <w:bottom w:val="single" w:sz="12" w:space="0" w:color="auto"/>
            </w:tcBorders>
          </w:tcPr>
          <w:p w:rsidR="003C0FEF" w:rsidRPr="005D162B" w:rsidRDefault="003C0FEF" w:rsidP="00D16E99">
            <w:pPr>
              <w:spacing w:before="20" w:after="20" w:line="240" w:lineRule="auto"/>
              <w:jc w:val="both"/>
              <w:rPr>
                <w:i/>
                <w:sz w:val="14"/>
                <w:szCs w:val="14"/>
              </w:rPr>
            </w:pPr>
            <w:r w:rsidRPr="005D162B">
              <w:rPr>
                <w:i/>
                <w:sz w:val="14"/>
                <w:szCs w:val="14"/>
              </w:rPr>
              <w:t>Женщины</w:t>
            </w:r>
          </w:p>
        </w:tc>
        <w:tc>
          <w:tcPr>
            <w:tcW w:w="1043" w:type="dxa"/>
            <w:tcBorders>
              <w:bottom w:val="single" w:sz="12" w:space="0" w:color="auto"/>
            </w:tcBorders>
          </w:tcPr>
          <w:p w:rsidR="003C0FEF" w:rsidRPr="005D162B" w:rsidRDefault="003C0FEF" w:rsidP="00D16E99">
            <w:pPr>
              <w:spacing w:before="20" w:after="20" w:line="240" w:lineRule="auto"/>
              <w:jc w:val="both"/>
              <w:rPr>
                <w:i/>
                <w:sz w:val="14"/>
                <w:szCs w:val="14"/>
              </w:rPr>
            </w:pPr>
            <w:r w:rsidRPr="005D162B">
              <w:rPr>
                <w:i/>
                <w:sz w:val="14"/>
                <w:szCs w:val="14"/>
              </w:rPr>
              <w:t>Мужчины</w:t>
            </w:r>
          </w:p>
        </w:tc>
        <w:tc>
          <w:tcPr>
            <w:tcW w:w="1065" w:type="dxa"/>
            <w:tcBorders>
              <w:bottom w:val="single" w:sz="12" w:space="0" w:color="auto"/>
            </w:tcBorders>
          </w:tcPr>
          <w:p w:rsidR="003C0FEF" w:rsidRPr="005D162B" w:rsidRDefault="003C0FEF" w:rsidP="00D16E99">
            <w:pPr>
              <w:spacing w:before="20" w:after="20" w:line="240" w:lineRule="auto"/>
              <w:jc w:val="both"/>
              <w:rPr>
                <w:i/>
                <w:sz w:val="14"/>
                <w:szCs w:val="14"/>
              </w:rPr>
            </w:pPr>
            <w:r w:rsidRPr="005D162B">
              <w:rPr>
                <w:i/>
                <w:sz w:val="14"/>
                <w:szCs w:val="14"/>
              </w:rPr>
              <w:t>Женщины</w:t>
            </w:r>
          </w:p>
        </w:tc>
        <w:tc>
          <w:tcPr>
            <w:tcW w:w="1043" w:type="dxa"/>
            <w:tcBorders>
              <w:bottom w:val="single" w:sz="12" w:space="0" w:color="auto"/>
            </w:tcBorders>
          </w:tcPr>
          <w:p w:rsidR="003C0FEF" w:rsidRPr="005D162B" w:rsidRDefault="003C0FEF" w:rsidP="00D16E99">
            <w:pPr>
              <w:spacing w:before="20" w:after="20" w:line="240" w:lineRule="auto"/>
              <w:jc w:val="both"/>
              <w:rPr>
                <w:i/>
                <w:sz w:val="14"/>
                <w:szCs w:val="14"/>
              </w:rPr>
            </w:pPr>
            <w:r w:rsidRPr="005D162B">
              <w:rPr>
                <w:i/>
                <w:sz w:val="14"/>
                <w:szCs w:val="14"/>
              </w:rPr>
              <w:t>Мужчины</w:t>
            </w:r>
          </w:p>
        </w:tc>
        <w:tc>
          <w:tcPr>
            <w:tcW w:w="1065" w:type="dxa"/>
            <w:tcBorders>
              <w:bottom w:val="single" w:sz="12" w:space="0" w:color="auto"/>
            </w:tcBorders>
          </w:tcPr>
          <w:p w:rsidR="003C0FEF" w:rsidRPr="005D162B" w:rsidRDefault="003C0FEF" w:rsidP="00D16E99">
            <w:pPr>
              <w:spacing w:before="20" w:after="20" w:line="240" w:lineRule="auto"/>
              <w:jc w:val="both"/>
              <w:rPr>
                <w:i/>
                <w:sz w:val="14"/>
                <w:szCs w:val="14"/>
              </w:rPr>
            </w:pPr>
            <w:r w:rsidRPr="005D162B">
              <w:rPr>
                <w:i/>
                <w:sz w:val="14"/>
                <w:szCs w:val="14"/>
              </w:rPr>
              <w:t>Женщины</w:t>
            </w:r>
          </w:p>
        </w:tc>
        <w:tc>
          <w:tcPr>
            <w:tcW w:w="1043" w:type="dxa"/>
            <w:tcBorders>
              <w:bottom w:val="single" w:sz="12" w:space="0" w:color="auto"/>
            </w:tcBorders>
          </w:tcPr>
          <w:p w:rsidR="003C0FEF" w:rsidRPr="005D162B" w:rsidRDefault="003C0FEF" w:rsidP="00D16E99">
            <w:pPr>
              <w:spacing w:before="20" w:after="20" w:line="240" w:lineRule="auto"/>
              <w:jc w:val="both"/>
              <w:rPr>
                <w:i/>
                <w:sz w:val="14"/>
                <w:szCs w:val="14"/>
              </w:rPr>
            </w:pPr>
            <w:r w:rsidRPr="005D162B">
              <w:rPr>
                <w:i/>
                <w:sz w:val="14"/>
                <w:szCs w:val="14"/>
              </w:rPr>
              <w:t>Мужчины</w:t>
            </w:r>
          </w:p>
        </w:tc>
        <w:tc>
          <w:tcPr>
            <w:tcW w:w="457" w:type="dxa"/>
            <w:tcBorders>
              <w:bottom w:val="single" w:sz="12" w:space="0" w:color="auto"/>
            </w:tcBorders>
          </w:tcPr>
          <w:p w:rsidR="003C0FEF" w:rsidRPr="005D162B" w:rsidRDefault="003C0FEF" w:rsidP="00D16E99">
            <w:pPr>
              <w:spacing w:before="20" w:after="20" w:line="240" w:lineRule="auto"/>
              <w:jc w:val="both"/>
              <w:rPr>
                <w:i/>
                <w:sz w:val="14"/>
                <w:szCs w:val="14"/>
              </w:rPr>
            </w:pPr>
            <w:r w:rsidRPr="005D162B">
              <w:rPr>
                <w:i/>
                <w:sz w:val="14"/>
                <w:szCs w:val="14"/>
              </w:rPr>
              <w:t>Женщины</w:t>
            </w:r>
          </w:p>
        </w:tc>
        <w:tc>
          <w:tcPr>
            <w:tcW w:w="661" w:type="dxa"/>
            <w:tcBorders>
              <w:bottom w:val="single" w:sz="12" w:space="0" w:color="auto"/>
            </w:tcBorders>
          </w:tcPr>
          <w:p w:rsidR="003C0FEF" w:rsidRPr="005D162B" w:rsidRDefault="003C0FEF" w:rsidP="00D16E99">
            <w:pPr>
              <w:spacing w:before="20" w:after="20" w:line="240" w:lineRule="auto"/>
              <w:jc w:val="both"/>
              <w:rPr>
                <w:i/>
                <w:sz w:val="14"/>
                <w:szCs w:val="14"/>
              </w:rPr>
            </w:pPr>
            <w:r w:rsidRPr="005D162B">
              <w:rPr>
                <w:i/>
                <w:sz w:val="14"/>
                <w:szCs w:val="14"/>
              </w:rPr>
              <w:t>Всего</w:t>
            </w:r>
          </w:p>
        </w:tc>
      </w:tr>
      <w:tr w:rsidR="003C0FEF" w:rsidRPr="0022400B">
        <w:tc>
          <w:tcPr>
            <w:tcW w:w="2247" w:type="dxa"/>
            <w:tcBorders>
              <w:top w:val="single" w:sz="12" w:space="0" w:color="auto"/>
            </w:tcBorders>
          </w:tcPr>
          <w:p w:rsidR="003C0FEF" w:rsidRPr="0022400B" w:rsidRDefault="003C0FEF" w:rsidP="005C12DA">
            <w:pPr>
              <w:spacing w:before="20" w:after="20" w:line="240" w:lineRule="auto"/>
              <w:rPr>
                <w:sz w:val="17"/>
                <w:szCs w:val="17"/>
              </w:rPr>
            </w:pPr>
            <w:r w:rsidRPr="0022400B">
              <w:rPr>
                <w:sz w:val="17"/>
                <w:szCs w:val="17"/>
              </w:rPr>
              <w:t>Медицина и медицинские науки</w:t>
            </w:r>
          </w:p>
        </w:tc>
        <w:tc>
          <w:tcPr>
            <w:tcW w:w="1043" w:type="dxa"/>
            <w:tcBorders>
              <w:top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11</w:t>
            </w:r>
          </w:p>
        </w:tc>
        <w:tc>
          <w:tcPr>
            <w:tcW w:w="1065" w:type="dxa"/>
            <w:tcBorders>
              <w:top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21</w:t>
            </w:r>
          </w:p>
        </w:tc>
        <w:tc>
          <w:tcPr>
            <w:tcW w:w="1043" w:type="dxa"/>
            <w:tcBorders>
              <w:top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6</w:t>
            </w:r>
          </w:p>
        </w:tc>
        <w:tc>
          <w:tcPr>
            <w:tcW w:w="1065" w:type="dxa"/>
            <w:tcBorders>
              <w:top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9</w:t>
            </w:r>
          </w:p>
        </w:tc>
        <w:tc>
          <w:tcPr>
            <w:tcW w:w="1043" w:type="dxa"/>
            <w:tcBorders>
              <w:top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3</w:t>
            </w:r>
          </w:p>
        </w:tc>
        <w:tc>
          <w:tcPr>
            <w:tcW w:w="1065" w:type="dxa"/>
            <w:tcBorders>
              <w:top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11</w:t>
            </w:r>
          </w:p>
        </w:tc>
        <w:tc>
          <w:tcPr>
            <w:tcW w:w="1043" w:type="dxa"/>
            <w:tcBorders>
              <w:top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20</w:t>
            </w:r>
          </w:p>
        </w:tc>
        <w:tc>
          <w:tcPr>
            <w:tcW w:w="457" w:type="dxa"/>
            <w:tcBorders>
              <w:top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41</w:t>
            </w:r>
          </w:p>
        </w:tc>
        <w:tc>
          <w:tcPr>
            <w:tcW w:w="661" w:type="dxa"/>
            <w:tcBorders>
              <w:top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61</w:t>
            </w:r>
          </w:p>
        </w:tc>
      </w:tr>
      <w:tr w:rsidR="003C0FEF" w:rsidRPr="0022400B">
        <w:tc>
          <w:tcPr>
            <w:tcW w:w="2247" w:type="dxa"/>
          </w:tcPr>
          <w:p w:rsidR="003C0FEF" w:rsidRPr="0022400B" w:rsidRDefault="003C0FEF" w:rsidP="00D16E99">
            <w:pPr>
              <w:spacing w:before="20" w:after="20" w:line="240" w:lineRule="auto"/>
              <w:jc w:val="both"/>
              <w:rPr>
                <w:sz w:val="17"/>
                <w:szCs w:val="17"/>
              </w:rPr>
            </w:pPr>
            <w:r w:rsidRPr="0022400B">
              <w:rPr>
                <w:sz w:val="17"/>
                <w:szCs w:val="17"/>
              </w:rPr>
              <w:t>Инженерно-технические науки</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9</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5</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3</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6</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1</w:t>
            </w:r>
          </w:p>
        </w:tc>
        <w:tc>
          <w:tcPr>
            <w:tcW w:w="1065" w:type="dxa"/>
          </w:tcPr>
          <w:p w:rsidR="003C0FEF" w:rsidRPr="0022400B" w:rsidRDefault="003C0FEF" w:rsidP="00D16E99">
            <w:pPr>
              <w:spacing w:before="20" w:after="20" w:line="240" w:lineRule="auto"/>
              <w:jc w:val="center"/>
              <w:rPr>
                <w:sz w:val="17"/>
                <w:szCs w:val="17"/>
              </w:rPr>
            </w:pP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13</w:t>
            </w:r>
          </w:p>
        </w:tc>
        <w:tc>
          <w:tcPr>
            <w:tcW w:w="457" w:type="dxa"/>
          </w:tcPr>
          <w:p w:rsidR="003C0FEF" w:rsidRPr="0022400B" w:rsidRDefault="003C0FEF" w:rsidP="00D16E99">
            <w:pPr>
              <w:spacing w:before="20" w:after="20" w:line="240" w:lineRule="auto"/>
              <w:jc w:val="center"/>
              <w:rPr>
                <w:sz w:val="17"/>
                <w:szCs w:val="17"/>
              </w:rPr>
            </w:pPr>
            <w:r w:rsidRPr="0022400B">
              <w:rPr>
                <w:sz w:val="17"/>
                <w:szCs w:val="17"/>
              </w:rPr>
              <w:t>11</w:t>
            </w:r>
          </w:p>
        </w:tc>
        <w:tc>
          <w:tcPr>
            <w:tcW w:w="661" w:type="dxa"/>
          </w:tcPr>
          <w:p w:rsidR="003C0FEF" w:rsidRPr="0022400B" w:rsidRDefault="003C0FEF" w:rsidP="00D16E99">
            <w:pPr>
              <w:spacing w:before="20" w:after="20" w:line="240" w:lineRule="auto"/>
              <w:jc w:val="center"/>
              <w:rPr>
                <w:sz w:val="17"/>
                <w:szCs w:val="17"/>
              </w:rPr>
            </w:pPr>
            <w:r w:rsidRPr="0022400B">
              <w:rPr>
                <w:sz w:val="17"/>
                <w:szCs w:val="17"/>
              </w:rPr>
              <w:t>24</w:t>
            </w:r>
          </w:p>
        </w:tc>
      </w:tr>
      <w:tr w:rsidR="003C0FEF" w:rsidRPr="0022400B">
        <w:tc>
          <w:tcPr>
            <w:tcW w:w="2247" w:type="dxa"/>
          </w:tcPr>
          <w:p w:rsidR="003C0FEF" w:rsidRPr="0022400B" w:rsidRDefault="003C0FEF" w:rsidP="00D16E99">
            <w:pPr>
              <w:spacing w:before="20" w:after="20" w:line="240" w:lineRule="auto"/>
              <w:rPr>
                <w:sz w:val="17"/>
                <w:szCs w:val="17"/>
              </w:rPr>
            </w:pPr>
            <w:r w:rsidRPr="0022400B">
              <w:rPr>
                <w:sz w:val="17"/>
                <w:szCs w:val="17"/>
              </w:rPr>
              <w:t>Естественные и сельскохозяйственные науки</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4</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6</w:t>
            </w:r>
          </w:p>
        </w:tc>
        <w:tc>
          <w:tcPr>
            <w:tcW w:w="1043" w:type="dxa"/>
          </w:tcPr>
          <w:p w:rsidR="003C0FEF" w:rsidRPr="0022400B" w:rsidRDefault="003C0FEF" w:rsidP="00D16E99">
            <w:pPr>
              <w:spacing w:before="20" w:after="20" w:line="240" w:lineRule="auto"/>
              <w:jc w:val="center"/>
              <w:rPr>
                <w:sz w:val="17"/>
                <w:szCs w:val="17"/>
              </w:rPr>
            </w:pP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2</w:t>
            </w:r>
          </w:p>
        </w:tc>
        <w:tc>
          <w:tcPr>
            <w:tcW w:w="1043" w:type="dxa"/>
          </w:tcPr>
          <w:p w:rsidR="003C0FEF" w:rsidRPr="0022400B" w:rsidRDefault="003C0FEF" w:rsidP="00D16E99">
            <w:pPr>
              <w:spacing w:before="20" w:after="20" w:line="240" w:lineRule="auto"/>
              <w:jc w:val="center"/>
              <w:rPr>
                <w:sz w:val="17"/>
                <w:szCs w:val="17"/>
              </w:rPr>
            </w:pP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1</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4</w:t>
            </w:r>
          </w:p>
        </w:tc>
        <w:tc>
          <w:tcPr>
            <w:tcW w:w="457" w:type="dxa"/>
          </w:tcPr>
          <w:p w:rsidR="003C0FEF" w:rsidRPr="0022400B" w:rsidRDefault="003C0FEF" w:rsidP="00D16E99">
            <w:pPr>
              <w:spacing w:before="20" w:after="20" w:line="240" w:lineRule="auto"/>
              <w:jc w:val="center"/>
              <w:rPr>
                <w:sz w:val="17"/>
                <w:szCs w:val="17"/>
              </w:rPr>
            </w:pPr>
            <w:r w:rsidRPr="0022400B">
              <w:rPr>
                <w:sz w:val="17"/>
                <w:szCs w:val="17"/>
              </w:rPr>
              <w:t>9</w:t>
            </w:r>
          </w:p>
        </w:tc>
        <w:tc>
          <w:tcPr>
            <w:tcW w:w="661" w:type="dxa"/>
          </w:tcPr>
          <w:p w:rsidR="003C0FEF" w:rsidRPr="0022400B" w:rsidRDefault="003C0FEF" w:rsidP="00D16E99">
            <w:pPr>
              <w:spacing w:before="20" w:after="20" w:line="240" w:lineRule="auto"/>
              <w:jc w:val="center"/>
              <w:rPr>
                <w:sz w:val="17"/>
                <w:szCs w:val="17"/>
              </w:rPr>
            </w:pPr>
            <w:r w:rsidRPr="0022400B">
              <w:rPr>
                <w:sz w:val="17"/>
                <w:szCs w:val="17"/>
              </w:rPr>
              <w:t>13</w:t>
            </w:r>
          </w:p>
        </w:tc>
      </w:tr>
      <w:tr w:rsidR="003C0FEF" w:rsidRPr="0022400B">
        <w:tc>
          <w:tcPr>
            <w:tcW w:w="2247" w:type="dxa"/>
          </w:tcPr>
          <w:p w:rsidR="003C0FEF" w:rsidRPr="0022400B" w:rsidRDefault="003C0FEF" w:rsidP="00D16E99">
            <w:pPr>
              <w:spacing w:before="20" w:after="20" w:line="240" w:lineRule="auto"/>
              <w:rPr>
                <w:sz w:val="17"/>
                <w:szCs w:val="17"/>
              </w:rPr>
            </w:pPr>
            <w:r w:rsidRPr="0022400B">
              <w:rPr>
                <w:sz w:val="17"/>
                <w:szCs w:val="17"/>
              </w:rPr>
              <w:t>Администрация и экономика</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14</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3</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19</w:t>
            </w:r>
          </w:p>
        </w:tc>
        <w:tc>
          <w:tcPr>
            <w:tcW w:w="1065" w:type="dxa"/>
          </w:tcPr>
          <w:p w:rsidR="003C0FEF" w:rsidRPr="0022400B" w:rsidRDefault="003C0FEF" w:rsidP="00D16E99">
            <w:pPr>
              <w:spacing w:before="20" w:after="20" w:line="240" w:lineRule="auto"/>
              <w:jc w:val="center"/>
              <w:rPr>
                <w:sz w:val="17"/>
                <w:szCs w:val="17"/>
              </w:rPr>
            </w:pP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4</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2</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37</w:t>
            </w:r>
          </w:p>
        </w:tc>
        <w:tc>
          <w:tcPr>
            <w:tcW w:w="457" w:type="dxa"/>
          </w:tcPr>
          <w:p w:rsidR="003C0FEF" w:rsidRPr="0022400B" w:rsidRDefault="003C0FEF" w:rsidP="00D16E99">
            <w:pPr>
              <w:spacing w:before="20" w:after="20" w:line="240" w:lineRule="auto"/>
              <w:jc w:val="center"/>
              <w:rPr>
                <w:sz w:val="17"/>
                <w:szCs w:val="17"/>
              </w:rPr>
            </w:pPr>
            <w:r w:rsidRPr="0022400B">
              <w:rPr>
                <w:sz w:val="17"/>
                <w:szCs w:val="17"/>
              </w:rPr>
              <w:t>5</w:t>
            </w:r>
          </w:p>
        </w:tc>
        <w:tc>
          <w:tcPr>
            <w:tcW w:w="661" w:type="dxa"/>
          </w:tcPr>
          <w:p w:rsidR="003C0FEF" w:rsidRPr="0022400B" w:rsidRDefault="003C0FEF" w:rsidP="00D16E99">
            <w:pPr>
              <w:spacing w:before="20" w:after="20" w:line="240" w:lineRule="auto"/>
              <w:jc w:val="center"/>
              <w:rPr>
                <w:sz w:val="17"/>
                <w:szCs w:val="17"/>
              </w:rPr>
            </w:pPr>
            <w:r w:rsidRPr="0022400B">
              <w:rPr>
                <w:sz w:val="17"/>
                <w:szCs w:val="17"/>
              </w:rPr>
              <w:t>42</w:t>
            </w:r>
          </w:p>
        </w:tc>
      </w:tr>
      <w:tr w:rsidR="003C0FEF" w:rsidRPr="0022400B">
        <w:tc>
          <w:tcPr>
            <w:tcW w:w="2247" w:type="dxa"/>
          </w:tcPr>
          <w:p w:rsidR="003C0FEF" w:rsidRPr="0022400B" w:rsidRDefault="003C0FEF" w:rsidP="00D16E99">
            <w:pPr>
              <w:spacing w:before="20" w:after="20" w:line="240" w:lineRule="auto"/>
              <w:jc w:val="both"/>
              <w:rPr>
                <w:sz w:val="17"/>
                <w:szCs w:val="17"/>
              </w:rPr>
            </w:pPr>
            <w:r w:rsidRPr="0022400B">
              <w:rPr>
                <w:sz w:val="17"/>
                <w:szCs w:val="17"/>
              </w:rPr>
              <w:t>Компьютерные науки</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6</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2</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3</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2</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1</w:t>
            </w:r>
          </w:p>
        </w:tc>
        <w:tc>
          <w:tcPr>
            <w:tcW w:w="1065" w:type="dxa"/>
          </w:tcPr>
          <w:p w:rsidR="003C0FEF" w:rsidRPr="0022400B" w:rsidRDefault="003C0FEF" w:rsidP="00D16E99">
            <w:pPr>
              <w:spacing w:before="20" w:after="20" w:line="240" w:lineRule="auto"/>
              <w:jc w:val="center"/>
              <w:rPr>
                <w:sz w:val="17"/>
                <w:szCs w:val="17"/>
              </w:rPr>
            </w:pP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10</w:t>
            </w:r>
          </w:p>
        </w:tc>
        <w:tc>
          <w:tcPr>
            <w:tcW w:w="457" w:type="dxa"/>
          </w:tcPr>
          <w:p w:rsidR="003C0FEF" w:rsidRPr="0022400B" w:rsidRDefault="003C0FEF" w:rsidP="00D16E99">
            <w:pPr>
              <w:spacing w:before="20" w:after="20" w:line="240" w:lineRule="auto"/>
              <w:jc w:val="center"/>
              <w:rPr>
                <w:sz w:val="17"/>
                <w:szCs w:val="17"/>
              </w:rPr>
            </w:pPr>
            <w:r w:rsidRPr="0022400B">
              <w:rPr>
                <w:sz w:val="17"/>
                <w:szCs w:val="17"/>
              </w:rPr>
              <w:t>4</w:t>
            </w:r>
          </w:p>
        </w:tc>
        <w:tc>
          <w:tcPr>
            <w:tcW w:w="661" w:type="dxa"/>
          </w:tcPr>
          <w:p w:rsidR="003C0FEF" w:rsidRPr="0022400B" w:rsidRDefault="003C0FEF" w:rsidP="00D16E99">
            <w:pPr>
              <w:spacing w:before="20" w:after="20" w:line="240" w:lineRule="auto"/>
              <w:jc w:val="center"/>
              <w:rPr>
                <w:sz w:val="17"/>
                <w:szCs w:val="17"/>
              </w:rPr>
            </w:pPr>
            <w:r w:rsidRPr="0022400B">
              <w:rPr>
                <w:sz w:val="17"/>
                <w:szCs w:val="17"/>
              </w:rPr>
              <w:t>14</w:t>
            </w:r>
          </w:p>
        </w:tc>
      </w:tr>
      <w:tr w:rsidR="003C0FEF" w:rsidRPr="0022400B">
        <w:tc>
          <w:tcPr>
            <w:tcW w:w="2247" w:type="dxa"/>
          </w:tcPr>
          <w:p w:rsidR="003C0FEF" w:rsidRPr="0022400B" w:rsidRDefault="003C0FEF" w:rsidP="00D16E99">
            <w:pPr>
              <w:spacing w:before="20" w:after="20" w:line="240" w:lineRule="auto"/>
              <w:rPr>
                <w:sz w:val="17"/>
                <w:szCs w:val="17"/>
              </w:rPr>
            </w:pPr>
            <w:r w:rsidRPr="0022400B">
              <w:rPr>
                <w:sz w:val="17"/>
                <w:szCs w:val="17"/>
              </w:rPr>
              <w:t>Гуманитарные науки и педагогика</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1</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3</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6</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4</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2</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4</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9</w:t>
            </w:r>
          </w:p>
        </w:tc>
        <w:tc>
          <w:tcPr>
            <w:tcW w:w="457" w:type="dxa"/>
          </w:tcPr>
          <w:p w:rsidR="003C0FEF" w:rsidRPr="0022400B" w:rsidRDefault="003C0FEF" w:rsidP="00D16E99">
            <w:pPr>
              <w:spacing w:before="20" w:after="20" w:line="240" w:lineRule="auto"/>
              <w:jc w:val="center"/>
              <w:rPr>
                <w:sz w:val="17"/>
                <w:szCs w:val="17"/>
              </w:rPr>
            </w:pPr>
            <w:r w:rsidRPr="0022400B">
              <w:rPr>
                <w:sz w:val="17"/>
                <w:szCs w:val="17"/>
              </w:rPr>
              <w:t>11</w:t>
            </w:r>
          </w:p>
        </w:tc>
        <w:tc>
          <w:tcPr>
            <w:tcW w:w="661" w:type="dxa"/>
          </w:tcPr>
          <w:p w:rsidR="003C0FEF" w:rsidRPr="0022400B" w:rsidRDefault="003C0FEF" w:rsidP="00D16E99">
            <w:pPr>
              <w:spacing w:before="20" w:after="20" w:line="240" w:lineRule="auto"/>
              <w:jc w:val="center"/>
              <w:rPr>
                <w:sz w:val="17"/>
                <w:szCs w:val="17"/>
              </w:rPr>
            </w:pPr>
            <w:r w:rsidRPr="0022400B">
              <w:rPr>
                <w:sz w:val="17"/>
                <w:szCs w:val="17"/>
              </w:rPr>
              <w:t>20</w:t>
            </w:r>
          </w:p>
        </w:tc>
      </w:tr>
      <w:tr w:rsidR="003C0FEF" w:rsidRPr="0022400B">
        <w:tc>
          <w:tcPr>
            <w:tcW w:w="2247" w:type="dxa"/>
          </w:tcPr>
          <w:p w:rsidR="003C0FEF" w:rsidRPr="0022400B" w:rsidRDefault="003C0FEF" w:rsidP="00D16E99">
            <w:pPr>
              <w:spacing w:before="20" w:after="20" w:line="240" w:lineRule="auto"/>
              <w:jc w:val="both"/>
              <w:rPr>
                <w:sz w:val="17"/>
                <w:szCs w:val="17"/>
              </w:rPr>
            </w:pPr>
            <w:r w:rsidRPr="0022400B">
              <w:rPr>
                <w:sz w:val="17"/>
                <w:szCs w:val="17"/>
              </w:rPr>
              <w:t>Шариат и право</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2</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1</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3</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1</w:t>
            </w:r>
          </w:p>
        </w:tc>
        <w:tc>
          <w:tcPr>
            <w:tcW w:w="1043" w:type="dxa"/>
          </w:tcPr>
          <w:p w:rsidR="003C0FEF" w:rsidRPr="0022400B" w:rsidRDefault="003C0FEF" w:rsidP="00D16E99">
            <w:pPr>
              <w:spacing w:before="20" w:after="20" w:line="240" w:lineRule="auto"/>
              <w:jc w:val="center"/>
              <w:rPr>
                <w:sz w:val="17"/>
                <w:szCs w:val="17"/>
              </w:rPr>
            </w:pPr>
          </w:p>
        </w:tc>
        <w:tc>
          <w:tcPr>
            <w:tcW w:w="1065" w:type="dxa"/>
          </w:tcPr>
          <w:p w:rsidR="003C0FEF" w:rsidRPr="0022400B" w:rsidRDefault="003C0FEF" w:rsidP="00D16E99">
            <w:pPr>
              <w:spacing w:before="20" w:after="20" w:line="240" w:lineRule="auto"/>
              <w:jc w:val="center"/>
              <w:rPr>
                <w:sz w:val="17"/>
                <w:szCs w:val="17"/>
              </w:rPr>
            </w:pP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5</w:t>
            </w:r>
          </w:p>
        </w:tc>
        <w:tc>
          <w:tcPr>
            <w:tcW w:w="457" w:type="dxa"/>
          </w:tcPr>
          <w:p w:rsidR="003C0FEF" w:rsidRPr="0022400B" w:rsidRDefault="003C0FEF" w:rsidP="00D16E99">
            <w:pPr>
              <w:spacing w:before="20" w:after="20" w:line="240" w:lineRule="auto"/>
              <w:jc w:val="center"/>
              <w:rPr>
                <w:sz w:val="17"/>
                <w:szCs w:val="17"/>
              </w:rPr>
            </w:pPr>
            <w:r w:rsidRPr="0022400B">
              <w:rPr>
                <w:sz w:val="17"/>
                <w:szCs w:val="17"/>
              </w:rPr>
              <w:t>2</w:t>
            </w:r>
          </w:p>
        </w:tc>
        <w:tc>
          <w:tcPr>
            <w:tcW w:w="661" w:type="dxa"/>
          </w:tcPr>
          <w:p w:rsidR="003C0FEF" w:rsidRPr="0022400B" w:rsidRDefault="003C0FEF" w:rsidP="00D16E99">
            <w:pPr>
              <w:spacing w:before="20" w:after="20" w:line="240" w:lineRule="auto"/>
              <w:jc w:val="center"/>
              <w:rPr>
                <w:sz w:val="17"/>
                <w:szCs w:val="17"/>
              </w:rPr>
            </w:pPr>
            <w:r w:rsidRPr="0022400B">
              <w:rPr>
                <w:sz w:val="17"/>
                <w:szCs w:val="17"/>
              </w:rPr>
              <w:t>7</w:t>
            </w:r>
          </w:p>
        </w:tc>
      </w:tr>
      <w:tr w:rsidR="003C0FEF" w:rsidRPr="0022400B">
        <w:tc>
          <w:tcPr>
            <w:tcW w:w="2247" w:type="dxa"/>
          </w:tcPr>
          <w:p w:rsidR="003C0FEF" w:rsidRPr="0022400B" w:rsidRDefault="003C0FEF" w:rsidP="00D16E99">
            <w:pPr>
              <w:spacing w:before="20" w:after="20" w:line="240" w:lineRule="auto"/>
              <w:rPr>
                <w:sz w:val="17"/>
                <w:szCs w:val="17"/>
              </w:rPr>
            </w:pPr>
            <w:r w:rsidRPr="0022400B">
              <w:rPr>
                <w:sz w:val="17"/>
                <w:szCs w:val="17"/>
              </w:rPr>
              <w:t>Коммуникация и информация</w:t>
            </w: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3</w:t>
            </w:r>
          </w:p>
        </w:tc>
        <w:tc>
          <w:tcPr>
            <w:tcW w:w="1065" w:type="dxa"/>
          </w:tcPr>
          <w:p w:rsidR="003C0FEF" w:rsidRPr="0022400B" w:rsidRDefault="003C0FEF" w:rsidP="00D16E99">
            <w:pPr>
              <w:spacing w:before="20" w:after="20" w:line="240" w:lineRule="auto"/>
              <w:jc w:val="center"/>
              <w:rPr>
                <w:sz w:val="17"/>
                <w:szCs w:val="17"/>
              </w:rPr>
            </w:pPr>
            <w:r w:rsidRPr="0022400B">
              <w:rPr>
                <w:sz w:val="17"/>
                <w:szCs w:val="17"/>
              </w:rPr>
              <w:t>2</w:t>
            </w:r>
          </w:p>
        </w:tc>
        <w:tc>
          <w:tcPr>
            <w:tcW w:w="1043" w:type="dxa"/>
          </w:tcPr>
          <w:p w:rsidR="003C0FEF" w:rsidRPr="0022400B" w:rsidRDefault="003C0FEF" w:rsidP="00D16E99">
            <w:pPr>
              <w:spacing w:before="20" w:after="20" w:line="240" w:lineRule="auto"/>
              <w:jc w:val="center"/>
              <w:rPr>
                <w:sz w:val="17"/>
                <w:szCs w:val="17"/>
              </w:rPr>
            </w:pPr>
          </w:p>
        </w:tc>
        <w:tc>
          <w:tcPr>
            <w:tcW w:w="1065" w:type="dxa"/>
          </w:tcPr>
          <w:p w:rsidR="003C0FEF" w:rsidRPr="0022400B" w:rsidRDefault="003C0FEF" w:rsidP="00D16E99">
            <w:pPr>
              <w:spacing w:before="20" w:after="20" w:line="240" w:lineRule="auto"/>
              <w:jc w:val="center"/>
              <w:rPr>
                <w:sz w:val="17"/>
                <w:szCs w:val="17"/>
              </w:rPr>
            </w:pPr>
          </w:p>
        </w:tc>
        <w:tc>
          <w:tcPr>
            <w:tcW w:w="1043" w:type="dxa"/>
          </w:tcPr>
          <w:p w:rsidR="003C0FEF" w:rsidRPr="0022400B" w:rsidRDefault="003C0FEF" w:rsidP="00D16E99">
            <w:pPr>
              <w:spacing w:before="20" w:after="20" w:line="240" w:lineRule="auto"/>
              <w:jc w:val="center"/>
              <w:rPr>
                <w:sz w:val="17"/>
                <w:szCs w:val="17"/>
              </w:rPr>
            </w:pPr>
          </w:p>
        </w:tc>
        <w:tc>
          <w:tcPr>
            <w:tcW w:w="1065" w:type="dxa"/>
          </w:tcPr>
          <w:p w:rsidR="003C0FEF" w:rsidRPr="0022400B" w:rsidRDefault="003C0FEF" w:rsidP="00D16E99">
            <w:pPr>
              <w:spacing w:before="20" w:after="20" w:line="240" w:lineRule="auto"/>
              <w:jc w:val="center"/>
              <w:rPr>
                <w:sz w:val="17"/>
                <w:szCs w:val="17"/>
              </w:rPr>
            </w:pPr>
          </w:p>
        </w:tc>
        <w:tc>
          <w:tcPr>
            <w:tcW w:w="1043" w:type="dxa"/>
          </w:tcPr>
          <w:p w:rsidR="003C0FEF" w:rsidRPr="0022400B" w:rsidRDefault="003C0FEF" w:rsidP="00D16E99">
            <w:pPr>
              <w:spacing w:before="20" w:after="20" w:line="240" w:lineRule="auto"/>
              <w:jc w:val="center"/>
              <w:rPr>
                <w:sz w:val="17"/>
                <w:szCs w:val="17"/>
              </w:rPr>
            </w:pPr>
            <w:r w:rsidRPr="0022400B">
              <w:rPr>
                <w:sz w:val="17"/>
                <w:szCs w:val="17"/>
              </w:rPr>
              <w:t>3</w:t>
            </w:r>
          </w:p>
        </w:tc>
        <w:tc>
          <w:tcPr>
            <w:tcW w:w="457" w:type="dxa"/>
          </w:tcPr>
          <w:p w:rsidR="003C0FEF" w:rsidRPr="0022400B" w:rsidRDefault="003C0FEF" w:rsidP="00D16E99">
            <w:pPr>
              <w:spacing w:before="20" w:after="20" w:line="240" w:lineRule="auto"/>
              <w:jc w:val="center"/>
              <w:rPr>
                <w:sz w:val="17"/>
                <w:szCs w:val="17"/>
              </w:rPr>
            </w:pPr>
            <w:r w:rsidRPr="0022400B">
              <w:rPr>
                <w:sz w:val="17"/>
                <w:szCs w:val="17"/>
              </w:rPr>
              <w:t>2</w:t>
            </w:r>
          </w:p>
        </w:tc>
        <w:tc>
          <w:tcPr>
            <w:tcW w:w="661" w:type="dxa"/>
          </w:tcPr>
          <w:p w:rsidR="003C0FEF" w:rsidRPr="0022400B" w:rsidRDefault="003C0FEF" w:rsidP="00D16E99">
            <w:pPr>
              <w:spacing w:before="20" w:after="20" w:line="240" w:lineRule="auto"/>
              <w:jc w:val="center"/>
              <w:rPr>
                <w:sz w:val="17"/>
                <w:szCs w:val="17"/>
              </w:rPr>
            </w:pPr>
            <w:r w:rsidRPr="0022400B">
              <w:rPr>
                <w:sz w:val="17"/>
                <w:szCs w:val="17"/>
              </w:rPr>
              <w:t>5</w:t>
            </w:r>
          </w:p>
        </w:tc>
      </w:tr>
      <w:tr w:rsidR="003C0FEF" w:rsidRPr="0022400B">
        <w:tc>
          <w:tcPr>
            <w:tcW w:w="2247" w:type="dxa"/>
            <w:tcBorders>
              <w:bottom w:val="single" w:sz="12" w:space="0" w:color="auto"/>
            </w:tcBorders>
          </w:tcPr>
          <w:p w:rsidR="003C0FEF" w:rsidRPr="0022400B" w:rsidRDefault="003C0FEF" w:rsidP="00D16E99">
            <w:pPr>
              <w:spacing w:before="20" w:after="20" w:line="240" w:lineRule="auto"/>
              <w:jc w:val="both"/>
              <w:rPr>
                <w:sz w:val="17"/>
                <w:szCs w:val="17"/>
              </w:rPr>
            </w:pPr>
            <w:r w:rsidRPr="0022400B">
              <w:rPr>
                <w:sz w:val="17"/>
                <w:szCs w:val="17"/>
              </w:rPr>
              <w:t>Всего</w:t>
            </w:r>
          </w:p>
        </w:tc>
        <w:tc>
          <w:tcPr>
            <w:tcW w:w="1043" w:type="dxa"/>
            <w:tcBorders>
              <w:bottom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50</w:t>
            </w:r>
          </w:p>
        </w:tc>
        <w:tc>
          <w:tcPr>
            <w:tcW w:w="1065" w:type="dxa"/>
            <w:tcBorders>
              <w:bottom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43</w:t>
            </w:r>
          </w:p>
        </w:tc>
        <w:tc>
          <w:tcPr>
            <w:tcW w:w="1043" w:type="dxa"/>
            <w:tcBorders>
              <w:bottom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40</w:t>
            </w:r>
          </w:p>
        </w:tc>
        <w:tc>
          <w:tcPr>
            <w:tcW w:w="1065" w:type="dxa"/>
            <w:tcBorders>
              <w:bottom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24</w:t>
            </w:r>
          </w:p>
        </w:tc>
        <w:tc>
          <w:tcPr>
            <w:tcW w:w="1043" w:type="dxa"/>
            <w:tcBorders>
              <w:bottom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11</w:t>
            </w:r>
          </w:p>
        </w:tc>
        <w:tc>
          <w:tcPr>
            <w:tcW w:w="1065" w:type="dxa"/>
            <w:tcBorders>
              <w:bottom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18</w:t>
            </w:r>
          </w:p>
        </w:tc>
        <w:tc>
          <w:tcPr>
            <w:tcW w:w="1043" w:type="dxa"/>
            <w:tcBorders>
              <w:bottom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101</w:t>
            </w:r>
          </w:p>
        </w:tc>
        <w:tc>
          <w:tcPr>
            <w:tcW w:w="457" w:type="dxa"/>
            <w:tcBorders>
              <w:bottom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85</w:t>
            </w:r>
          </w:p>
        </w:tc>
        <w:tc>
          <w:tcPr>
            <w:tcW w:w="661" w:type="dxa"/>
            <w:tcBorders>
              <w:bottom w:val="single" w:sz="12" w:space="0" w:color="auto"/>
            </w:tcBorders>
          </w:tcPr>
          <w:p w:rsidR="003C0FEF" w:rsidRPr="0022400B" w:rsidRDefault="003C0FEF" w:rsidP="00D16E99">
            <w:pPr>
              <w:spacing w:before="20" w:after="20" w:line="240" w:lineRule="auto"/>
              <w:jc w:val="center"/>
              <w:rPr>
                <w:sz w:val="17"/>
                <w:szCs w:val="17"/>
              </w:rPr>
            </w:pPr>
            <w:r w:rsidRPr="0022400B">
              <w:rPr>
                <w:sz w:val="17"/>
                <w:szCs w:val="17"/>
              </w:rPr>
              <w:t>186</w:t>
            </w:r>
          </w:p>
        </w:tc>
      </w:tr>
    </w:tbl>
    <w:p w:rsidR="003C0FEF" w:rsidRPr="00214EB4" w:rsidRDefault="003C0FEF" w:rsidP="003C0FEF">
      <w:pPr>
        <w:spacing w:line="240" w:lineRule="auto"/>
        <w:ind w:left="1264" w:right="1264"/>
        <w:jc w:val="both"/>
      </w:pPr>
    </w:p>
    <w:p w:rsidR="003C0FEF" w:rsidRPr="0022400B" w:rsidRDefault="003C0FEF" w:rsidP="003C0FEF">
      <w:pPr>
        <w:spacing w:line="240" w:lineRule="auto"/>
        <w:ind w:left="1264" w:right="1264"/>
        <w:rPr>
          <w:sz w:val="17"/>
          <w:szCs w:val="17"/>
        </w:rPr>
      </w:pPr>
      <w:r w:rsidRPr="0022400B">
        <w:rPr>
          <w:i/>
          <w:sz w:val="17"/>
          <w:szCs w:val="17"/>
        </w:rPr>
        <w:t>Источник</w:t>
      </w:r>
      <w:r w:rsidRPr="0022400B">
        <w:rPr>
          <w:sz w:val="17"/>
          <w:szCs w:val="17"/>
        </w:rPr>
        <w:t>:</w:t>
      </w:r>
      <w:r w:rsidRPr="0022400B">
        <w:rPr>
          <w:sz w:val="17"/>
          <w:szCs w:val="17"/>
        </w:rPr>
        <w:tab/>
        <w:t xml:space="preserve">Департамент стипендий и культурных связей с зарубежными странами, Департамент статистической отчетности  </w:t>
      </w:r>
    </w:p>
    <w:p w:rsidR="003C0FEF" w:rsidRPr="00214EB4" w:rsidRDefault="003C0FEF" w:rsidP="003C0FEF">
      <w:pPr>
        <w:spacing w:line="240" w:lineRule="auto"/>
        <w:ind w:left="1264" w:right="1264"/>
      </w:pPr>
    </w:p>
    <w:p w:rsidR="003C0FEF" w:rsidRPr="00214EB4" w:rsidRDefault="003C0FEF" w:rsidP="003C0FEF">
      <w:pPr>
        <w:tabs>
          <w:tab w:val="left" w:pos="1843"/>
        </w:tabs>
        <w:spacing w:line="240" w:lineRule="auto"/>
        <w:ind w:left="1264" w:right="1264"/>
        <w:jc w:val="both"/>
      </w:pPr>
      <w:r w:rsidRPr="00214EB4">
        <w:tab/>
        <w:t>Принимаемые государством меры по обучению женщин и повышению уровня их знаний не ограничиваются формальным образованием, контроль за которым осуществляется Министерством образования и Министерством высшего образования и научных исследований. Низовые неправительственные организации в Объединенных Арабских Эмиратах также вносят активный и значительный вклад в области распространения грамотности и обучения взрослых. Всеобщий союз женщин через посредство различных женских ассоциаций играет в этом отношении ведущую роль, прилагая усилия в области обучения и повышения осведомленности женщин, которые составляют половину общества и являются матерями, воспитывающими будущие поколения. Общества за возрождение традиций, клубы девушек, Фонд культурного наследия Джумы Аль-Маджида и другие ассоциации, представляющие общественный интерес, такие как Ассоциация учителей, тоже так или иначе способствуют реализации и осуществлению программ искоренения неграмотности и обучения взрослых.</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Учитывая серьезную ответственность, возложенную на женщин, Всеобщий союз женщин через свои ассоциации договорился о сотрудничестве с Министерством образования, с тем чтобы создать систему дистанционного образования, то есть обучения на дому, благодаря которой женщины получили возможность присоединиться к системе обучения взрослых, не выходя из дома. Женщина, которая записывается на курс обучения по этой системе, может самостоятельно изучать местную образовательную программу дома, после чего она может сдавать экзамен за каждый класс в соответствующих центрах и учебных заведениях. Кроме того, проходя обучение таким образом, женщина всегда, когда в этом возникает необходимость, может обратиться в такие центры за помощью и поддержкой, чтобы получить консультацию по предметам, которые она изучает.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Женские ассоциации преуспели в поощрении учащихся-женщин настойчиво продолжать учебу и обеспечении прохождения всего курса обучения отдельными учащимися средних школ, которые поступили в высшие учебные заведения внутри страны или за рубежом, а также получили специальность преподавателей. Для того чтобы достигнуть желаемой цели, Всеобщий союз женщин начиная с 1990 года разрабатывает план и программу действий на уровне всех женских ассоциаций и их отделений по искоренению не только неграмотности, но также и культурного и интеллектуального невежества, неосведомленности в вопросах здравоохранения, а также относительно социальных, профессиональных, семейных проблем и всего того, что может помочь женщинам расти и развиваться. Все это было осуществлено посредством ежегодных программ и планов действий, выполненных каждой ассоциацией. Ассоциации не ограничились только ликвидацией неграмотности, но стремились также обеспечить, чтобы женщины приобретали различные жизненные навыки. С этой целью они организовали курсы подготовки в различных сферах деятельности, такие как курсы секретарей, курсы по обучению навыкам работы с компьютером и другим профессиональным навыкам, с целью помочь женщинам занять свое место на рынке труда таким образом, который устраивает их лучше всего. Ассоциации женщин и их отделения с успехом убеждают женщин упорно продолжать учебу до тех пор, пока они не получат университетского образования и не выйдут на рынок труда.</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Учреждения культуры и различные средства массовой информации также способствуют просвещению общества в целом и женщин в частности, либо организуя чтение лекций, проведение конференций и симпозиумов, либо выделяя место в информационном пространстве, чтобы рассматривать проблемы женщин и аспекты их развития. Фактически в Объединенных Арабских Эмиратах выходят 5 ежедневных газет на арабском языке, 4 ежедневные газеты на английском языке, 6 еженедельных журналов на арабском языке; работают 8 спутниковых ретрансляторов и несколько местных радиостанций. Кроме того, революция в сфере коммуникации и технологий в форме спутниковых коммуникаций и интернета помогает повышать образовательный уровень женщин и раскрывать их интеллектуальный потенциал.</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Вышеупомянутые показатели представляют положительную картину общих тенденций в Объединенных Арабских Эмиратах в отношении расширения образовательных и культурных прав и возможностей женщин. Однако все еще существует необходимость наращивать усилия в этом направлении посредством пересмотра школьных программ, с тем чтобы убедиться, что представления, которые они прививают, содействуют гендерным концепциям, требующим изменения стереотипных представлений о женщинах, распространенных в обществе, и подчеркивающим принцип взаимодополняемости ролей мужчин и женщин.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Государство также наращивает усилия по осуществлению программ ликвидации неграмотности и обучения взрослых. В действительности, предварительные результаты переписи 2005 года показывают, что общий уровень неграмотности среди населения страны составил 8,8 процента, а среди женской части населения – 11,7 процента. Приверженность Объединенных Арабских Эмиратов Декларации тысячелетия и упоминаемым в ней целям социального и экономического развития, предусматривающим ежегодное сокращение уровня неграмотности на 0,18 процента, ставит перед страной сложную задачу, для решения которой требуется прилагать еще бόльшие усилия по борьбе с неграмотностью до окончательного искоренения неграмотности, которого планируется достичь самое позднее к 2015 году.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Что касается подпункта </w:t>
      </w:r>
      <w:r w:rsidRPr="00214EB4">
        <w:rPr>
          <w:lang w:val="en-US"/>
        </w:rPr>
        <w:t>f</w:t>
      </w:r>
      <w:r w:rsidRPr="00214EB4">
        <w:t>) этой статьи, который призывает государство к сокращению коэффициента отсева учащихся из школ, статистические данные Министерства образования за 2004/2005 учебный год показывают относительно более высокий коэффициент отсева среди мальчиков по сравнению с девочками, поскольку уровень отсева во всей общеобразовательной системе составляет 2,8 процента для мальчиков и 1,1 процента для девочек. Министерство образования совместно с родительскими советами в учебных округах следят за строгим соблюдением образовательных программ и осуществлением программ мониторинга, с тем чтобы снизить уровень отсева из школ и поощрить учащихся завершать формальное образование.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Что касается необходимости предоставить женщинам равные возможности заниматься спортом в соответствии со статьей</w:t>
      </w:r>
      <w:r w:rsidR="003C0FEF" w:rsidRPr="00214EB4">
        <w:rPr>
          <w:lang w:val="en-US"/>
        </w:rPr>
        <w:t> </w:t>
      </w:r>
      <w:r w:rsidR="003C0FEF" w:rsidRPr="00214EB4">
        <w:t>10</w:t>
      </w:r>
      <w:r w:rsidR="003C0FEF" w:rsidRPr="00214EB4">
        <w:rPr>
          <w:lang w:val="en-US"/>
        </w:rPr>
        <w:t> g</w:t>
      </w:r>
      <w:r w:rsidR="003C0FEF" w:rsidRPr="00214EB4">
        <w:t xml:space="preserve">), Объединенные Арабские Эмираты поощряют развитие женского спорта при соблюдении обычаев общества, предоставляя для занятий спортивные залы в школах. Кроме того, существуют как общественные, так и частные женские спортивные клубы. Следует упомянуть, что девушки из Объединенных Арабских Эмиратов выиграли призы на международных и региональных соревнованиях по таким видам спорта, как карате, шахматы, стрельба и конный спорт. </w:t>
      </w:r>
    </w:p>
    <w:p w:rsidR="003C0FEF" w:rsidRPr="00214EB4" w:rsidRDefault="003C0FEF" w:rsidP="003C0FEF">
      <w:pPr>
        <w:tabs>
          <w:tab w:val="left" w:pos="1843"/>
        </w:tabs>
        <w:spacing w:line="240" w:lineRule="auto"/>
        <w:ind w:left="1264" w:right="1264"/>
        <w:jc w:val="both"/>
      </w:pPr>
    </w:p>
    <w:p w:rsidR="003C0FEF" w:rsidRPr="00214EB4" w:rsidRDefault="003C0FEF" w:rsidP="009C0FE3">
      <w:pPr>
        <w:tabs>
          <w:tab w:val="left" w:pos="2552"/>
        </w:tabs>
        <w:spacing w:line="240" w:lineRule="auto"/>
        <w:ind w:left="1264" w:right="1264"/>
        <w:jc w:val="both"/>
      </w:pPr>
      <w:r w:rsidRPr="00214EB4">
        <w:rPr>
          <w:b/>
        </w:rPr>
        <w:t>Статья 11.</w:t>
      </w:r>
      <w:r w:rsidRPr="00214EB4">
        <w:rPr>
          <w:b/>
        </w:rPr>
        <w:tab/>
        <w:t>Область занятости</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rPr>
          <w:i/>
        </w:rPr>
      </w:pPr>
      <w:r w:rsidRPr="00214EB4">
        <w:rPr>
          <w:i/>
        </w:rPr>
        <w:tab/>
        <w:t>Краткое изложение положений Конвенции</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Статья 11 Конвенции призывает государства-участники принять все соответствующие меры для ликвидации дискриминации в отношении женщин в области занятости.</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rPr>
          <w:i/>
        </w:rPr>
      </w:pPr>
      <w:r w:rsidRPr="00214EB4">
        <w:tab/>
      </w:r>
      <w:r w:rsidRPr="00214EB4">
        <w:rPr>
          <w:i/>
        </w:rPr>
        <w:t>Меры, принятые Объединенными Арабскими Эмиратами</w:t>
      </w:r>
    </w:p>
    <w:p w:rsidR="003C0FEF" w:rsidRPr="00214EB4" w:rsidRDefault="003C0FEF" w:rsidP="003C0FEF">
      <w:pPr>
        <w:tabs>
          <w:tab w:val="left" w:pos="1843"/>
        </w:tabs>
        <w:spacing w:line="240" w:lineRule="auto"/>
        <w:ind w:left="1264" w:right="1264"/>
        <w:jc w:val="both"/>
        <w:rPr>
          <w:i/>
        </w:rPr>
      </w:pPr>
    </w:p>
    <w:p w:rsidR="003C0FEF" w:rsidRPr="00214EB4" w:rsidRDefault="003C0FEF" w:rsidP="003C0FEF">
      <w:pPr>
        <w:tabs>
          <w:tab w:val="left" w:pos="1843"/>
        </w:tabs>
        <w:spacing w:line="240" w:lineRule="auto"/>
        <w:ind w:left="1264" w:right="1264"/>
        <w:jc w:val="both"/>
      </w:pPr>
      <w:r w:rsidRPr="00214EB4">
        <w:tab/>
        <w:t xml:space="preserve">Федеральный закон № 8 от 1980 года, касающийся организации трудовых отношений, является законом, который регулирует рынок труда в Объединенных Арабских Эмиратах, в то время как Федеральный закон № 21 от 2001 года регулирует вопросы организации </w:t>
      </w:r>
      <w:r w:rsidRPr="00214EB4">
        <w:rPr>
          <w:bCs/>
        </w:rPr>
        <w:t>гражданской</w:t>
      </w:r>
      <w:r w:rsidRPr="00214EB4">
        <w:t xml:space="preserve"> </w:t>
      </w:r>
      <w:r w:rsidRPr="00214EB4">
        <w:rPr>
          <w:bCs/>
        </w:rPr>
        <w:t>службы</w:t>
      </w:r>
      <w:r w:rsidRPr="00214EB4">
        <w:t xml:space="preserve"> в федеральном правительстве. Кроме того, в каждом отдельном эмирате есть свой собственный закон, касающийся гражданской службы в его местных департаментах, который по своей общей направленности должен быть совместимым с федеральным законом. Эти законы содержат ряд статей, которые, помимо гарантий основных прав женщин, гарантируют им равноправие с мужчинами в том, что касается возможностей работы и участия в экономической жизни, исходя из Конституции, статья 20 которой посвящена вопросу о работе, как изложено ниже:</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 xml:space="preserve">Общество считает работу краеугольным камнем своего развития и стремится предоставить ее гражданам и готовить их к ее выполнению. Оно обеспечивает соответствующие условия путем принятия законодательства, которое защищает права работников и интересы работодателей с учетом разработки международного трудового законодательства.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Государство стремится предоставить гражданам работу и подготовить их к ее выполнению путем обеспечения для этого соответствующих условий. Следует также сослаться на положения статей 34 и 35, упомянутых выше, а статья 9 Закона о труде гласит, что труд является правом граждан Объединенных Арабских Эмиратов без дискриминации между полами.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Вышеупомянутые статьи предусматривают равные права мужчин и женщин в области труда, фактически рассматривая участие женщин в трудовой деятельности в Объединенных Арабских Эмиратах основополагающим и жизненно важным вопросом в связи с тем, что, как ожидает государство, участие женщин восполнит недостатки на рынке труда. Поэтому государство принимает все меры, которые могут расширить участие женщин Объединенных Арабских Эмиратов в трудовой деятельности, а законы о труде и гражданской службе предоставляют мужчинам и женщинам равные права в том, что касается как возможностей трудоустройства, так и вознаграждения. Принятое в Объединенных Арабских Эмиратах законодательство, регламентирующее труд женщин, можно в кратком виде изложить следующим образом.</w:t>
      </w:r>
    </w:p>
    <w:p w:rsidR="003C0FEF" w:rsidRPr="00214EB4" w:rsidRDefault="003C0FEF" w:rsidP="003C0FEF">
      <w:pPr>
        <w:tabs>
          <w:tab w:val="left" w:pos="1843"/>
        </w:tabs>
        <w:spacing w:line="240" w:lineRule="auto"/>
        <w:ind w:left="1264" w:right="1264"/>
        <w:jc w:val="both"/>
      </w:pPr>
    </w:p>
    <w:p w:rsidR="003C0FEF" w:rsidRPr="00214EB4" w:rsidRDefault="003C0FEF" w:rsidP="009C0FE3">
      <w:pPr>
        <w:numPr>
          <w:ilvl w:val="0"/>
          <w:numId w:val="18"/>
        </w:numPr>
        <w:tabs>
          <w:tab w:val="left" w:pos="1843"/>
        </w:tabs>
        <w:suppressAutoHyphens w:val="0"/>
        <w:spacing w:line="240" w:lineRule="auto"/>
        <w:ind w:left="1264" w:right="1264" w:firstLine="579"/>
        <w:jc w:val="both"/>
      </w:pPr>
      <w:r w:rsidRPr="00214EB4">
        <w:rPr>
          <w:b/>
        </w:rPr>
        <w:t>Занятость женщин</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rPr>
          <w:u w:val="single"/>
        </w:rPr>
      </w:pPr>
      <w:r w:rsidRPr="00214EB4">
        <w:rPr>
          <w:u w:val="single"/>
        </w:rPr>
        <w:t>Работы, к которым могут быть допущены женщины</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pPr>
      <w:r w:rsidRPr="00214EB4">
        <w:tab/>
        <w:t>Статья 33 Закона о труде</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Министр труда и социальных дел может издать постановление, полностью или частично освобождающее благотворительные и образовательные учреждения от необходимости выполнять положения двух предшествующих разделов данной главы, если целью этих учреждений является профессиональная реабилитация или подготовка молодых людей или женщин и при условии, что правила внутреннего распорядка этих учреждений устанавливают характер работы, которая должна выполняться молодыми людьми и женщинами, а также условия труда и рабочее время в этих учреждениях, которые не должны быть несовместимыми с фактическими возможностями женщин и несовершеннолетних.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rPr>
          <w:u w:val="single"/>
        </w:rPr>
      </w:pPr>
      <w:r w:rsidRPr="00214EB4">
        <w:rPr>
          <w:u w:val="single"/>
        </w:rPr>
        <w:t>Работы, к которым не могут быть допущены женщины</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pPr>
      <w:r w:rsidRPr="00214EB4">
        <w:tab/>
        <w:t>Статья 29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Запрещается нанимать женщин для выполнения работы, которая является опасной, тяжелой, наносящей вред здоровью или причиняющей моральный ущерб, или таких иных видов работы, в отношении которых может быть вынесено решение министром труда и социальных дел, после того как он запросит мнение полномочных органов.</w:t>
      </w:r>
    </w:p>
    <w:p w:rsidR="003C0FEF" w:rsidRPr="00214EB4" w:rsidRDefault="003C0FEF" w:rsidP="003C0FEF">
      <w:pPr>
        <w:tabs>
          <w:tab w:val="left" w:pos="1843"/>
        </w:tabs>
        <w:spacing w:line="240" w:lineRule="auto"/>
        <w:ind w:left="1264" w:right="1264"/>
        <w:jc w:val="both"/>
      </w:pPr>
    </w:p>
    <w:p w:rsidR="003C0FEF" w:rsidRPr="00214EB4" w:rsidRDefault="003C0FEF" w:rsidP="009C0FE3">
      <w:pPr>
        <w:numPr>
          <w:ilvl w:val="0"/>
          <w:numId w:val="18"/>
        </w:numPr>
        <w:tabs>
          <w:tab w:val="left" w:pos="1843"/>
        </w:tabs>
        <w:suppressAutoHyphens w:val="0"/>
        <w:spacing w:line="240" w:lineRule="auto"/>
        <w:ind w:left="1264" w:right="1264" w:firstLine="579"/>
        <w:jc w:val="both"/>
      </w:pPr>
      <w:r w:rsidRPr="00214EB4">
        <w:rPr>
          <w:b/>
        </w:rPr>
        <w:t>Рабочее время женщин</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27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Женщины не должны допускаться к работе в ночное время. Термин "ночное время" означает период не менее одиннадцати последовательных часов, охватывающий время с 10  часов вечера до 7 часов утра.</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28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Следующие случаи являются исключениями из статьи, запрещающей работу женщин в ночное время:</w:t>
      </w:r>
    </w:p>
    <w:p w:rsidR="003C0FEF" w:rsidRPr="00214EB4" w:rsidRDefault="003C0FEF" w:rsidP="003C0FEF">
      <w:pPr>
        <w:tabs>
          <w:tab w:val="left" w:pos="1843"/>
        </w:tabs>
        <w:spacing w:line="240" w:lineRule="auto"/>
        <w:ind w:left="1264" w:right="1264"/>
        <w:jc w:val="both"/>
      </w:pPr>
    </w:p>
    <w:p w:rsidR="003C0FEF" w:rsidRPr="00214EB4" w:rsidRDefault="003C0FEF" w:rsidP="009C0FE3">
      <w:pPr>
        <w:tabs>
          <w:tab w:val="left" w:pos="1843"/>
        </w:tabs>
        <w:spacing w:line="240" w:lineRule="auto"/>
        <w:ind w:left="2410" w:right="1264" w:hanging="567"/>
        <w:jc w:val="both"/>
      </w:pPr>
      <w:r w:rsidRPr="00214EB4">
        <w:rPr>
          <w:lang w:val="en-US"/>
        </w:rPr>
        <w:t>a</w:t>
      </w:r>
      <w:r w:rsidRPr="00214EB4">
        <w:t xml:space="preserve">) </w:t>
      </w:r>
      <w:r w:rsidR="009C0FE3">
        <w:rPr>
          <w:lang w:val="ru-RU"/>
        </w:rPr>
        <w:tab/>
      </w:r>
      <w:r w:rsidRPr="00214EB4">
        <w:rPr>
          <w:lang w:val="en-US"/>
        </w:rPr>
        <w:t>c</w:t>
      </w:r>
      <w:r w:rsidRPr="00214EB4">
        <w:t>лучаи, когда работа на предприятии останавливается из-за форс-мажорных обстоятельств;</w:t>
      </w:r>
    </w:p>
    <w:p w:rsidR="003C0FEF" w:rsidRPr="00214EB4" w:rsidRDefault="003C0FEF" w:rsidP="009C0FE3">
      <w:pPr>
        <w:tabs>
          <w:tab w:val="left" w:pos="1843"/>
        </w:tabs>
        <w:spacing w:line="240" w:lineRule="auto"/>
        <w:ind w:left="2410" w:right="1264" w:hanging="567"/>
        <w:jc w:val="both"/>
      </w:pPr>
    </w:p>
    <w:p w:rsidR="003C0FEF" w:rsidRPr="00214EB4" w:rsidRDefault="003C0FEF" w:rsidP="009C0FE3">
      <w:pPr>
        <w:tabs>
          <w:tab w:val="left" w:pos="1843"/>
        </w:tabs>
        <w:spacing w:line="240" w:lineRule="auto"/>
        <w:ind w:left="2410" w:right="1264" w:hanging="567"/>
        <w:jc w:val="both"/>
      </w:pPr>
      <w:r w:rsidRPr="00214EB4">
        <w:rPr>
          <w:lang w:val="en-US"/>
        </w:rPr>
        <w:t>b</w:t>
      </w:r>
      <w:r w:rsidRPr="00214EB4">
        <w:t xml:space="preserve">) </w:t>
      </w:r>
      <w:r w:rsidR="009C0FE3">
        <w:rPr>
          <w:lang w:val="ru-RU"/>
        </w:rPr>
        <w:tab/>
      </w:r>
      <w:r w:rsidRPr="00214EB4">
        <w:t>работа на ответственных административных и технических постах;</w:t>
      </w:r>
    </w:p>
    <w:p w:rsidR="003C0FEF" w:rsidRPr="00214EB4" w:rsidRDefault="003C0FEF" w:rsidP="009C0FE3">
      <w:pPr>
        <w:tabs>
          <w:tab w:val="left" w:pos="1843"/>
        </w:tabs>
        <w:spacing w:line="240" w:lineRule="auto"/>
        <w:ind w:left="2410" w:right="1264" w:hanging="567"/>
        <w:jc w:val="both"/>
      </w:pPr>
    </w:p>
    <w:p w:rsidR="003C0FEF" w:rsidRPr="00214EB4" w:rsidRDefault="003C0FEF" w:rsidP="009C0FE3">
      <w:pPr>
        <w:numPr>
          <w:ilvl w:val="0"/>
          <w:numId w:val="27"/>
        </w:numPr>
        <w:tabs>
          <w:tab w:val="left" w:pos="1843"/>
        </w:tabs>
        <w:suppressAutoHyphens w:val="0"/>
        <w:spacing w:line="240" w:lineRule="auto"/>
        <w:ind w:left="2410" w:right="1264" w:hanging="567"/>
        <w:jc w:val="both"/>
      </w:pPr>
      <w:r w:rsidRPr="00214EB4">
        <w:t>работа в сфере здравоохранения и в других областях, определяемых решением министра труда и социальных дел, если, как правило, работающая женщина не занимается физическим трудом.</w:t>
      </w:r>
    </w:p>
    <w:p w:rsidR="003C0FEF" w:rsidRPr="00214EB4" w:rsidRDefault="003C0FEF" w:rsidP="003C0FEF">
      <w:pPr>
        <w:tabs>
          <w:tab w:val="left" w:pos="1843"/>
        </w:tabs>
        <w:spacing w:line="240" w:lineRule="auto"/>
        <w:ind w:left="1264" w:right="1264"/>
        <w:jc w:val="both"/>
      </w:pPr>
    </w:p>
    <w:p w:rsidR="003C0FEF" w:rsidRPr="00214EB4" w:rsidRDefault="003C0FEF" w:rsidP="009C0FE3">
      <w:pPr>
        <w:numPr>
          <w:ilvl w:val="0"/>
          <w:numId w:val="18"/>
        </w:numPr>
        <w:tabs>
          <w:tab w:val="left" w:pos="1843"/>
        </w:tabs>
        <w:suppressAutoHyphens w:val="0"/>
        <w:spacing w:line="240" w:lineRule="auto"/>
        <w:ind w:left="1264" w:right="1264" w:firstLine="579"/>
        <w:jc w:val="both"/>
      </w:pPr>
      <w:r w:rsidRPr="00214EB4">
        <w:rPr>
          <w:b/>
        </w:rPr>
        <w:t>Вознаграждение за работу</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 xml:space="preserve">Статья 32 Закона о труде </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Работающей женщине выплачивается заработная плата, сопоставимая с заработной платой мужчины, если она выполняет такую же работу.</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67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Если условия работы требуют, чтобы сотрудник работал свыше обычного рабочего времени, это дополнительное время считается сверхурочным, за которое сотрудник получает заработную плату, равную заработной плате, соответствующей обычному рабочему времени, плюс дополнительную сумму в размере не менее 25 процентов этой заработной платы.</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68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Если условия работы требуют, чтобы сотрудник работал сверхурочно между 21 часом и 4 часами, он имеет право на оплату этой сверхурочной работы, установленную для обычного рабочего времени, плюс дополнительную сумму в размере не менее 50 процентов этой оплаты.</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70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Пятница является обычным еженедельным выходным днем для всех сотрудников, за исключением поденных рабочих. Если обстоятельства требуют, чтобы сотрудник работал в этот день, ему должен быть предоставлен отгул на один день или должна быть выплачена основная заработная плата за обычное рабочее время плюс дополнительная сумма в размере не менее 50 процентов этой заработной платы.</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78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В дополнение к пособию на жилье, если оно полагается, сотрудник получает свою основную заработную плату за все дни ежегодного отпуска. Однако, если условия работы требуют, чтобы сотрудник работал в течение всего или какой-то части своего ежегодного отпуска и отпускной период, в течение которого он работал, не переносится на следующий год, работодатель должен выплатить ему его заработную плату, равную его основной заработной плате за те дни, которые он проработал, в дополнение к компенсации за неиспользованный отпуск.</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79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Сотрудник имеет право получить заработную плату за дни не использованного им ежегодного отпуска, если он увольняется с работы после установленного законом срока уведомления об увольнении. Такая компенсация рассчитывается на основе заработной платы, которую он получал в то время, когда ему полагался такой отпуск.</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80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До того как сотрудник возьмет ежегодный отпуск, работодатель выплачивает ему весь причитающийся ему заработок плюс зарплату за отпуск, на который он имеет право согласно данному закону.</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 xml:space="preserve">Статья 81 Закона о труде </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Если условия работы требуют, чтобы сотрудник работал в праздничные или выходные дни, за которые он получает полную или частичную заработную плату, он получает за это отгулы плюс дополнительную заработную плату в размере 50 процентов его заработной платы; однако, если он не получает отгулов, работодатель дополнительно к его основной заработной плате выплачивает ему сумму, эквивалентную 150 процентам основной заработной платы за отработанные дни.</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86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Если сотрудник увольняется с работы по болезни до того, как использует первые 45 дней отпуска по болезни, и правительственный врач или врач, назначенный работодателем, подтверждает причину увольнения, работодатель должен выплатить сотруднику заработную плату, полагающуюся ему за оставшуюся часть первых 45 дней, упоминавшихся выше.</w:t>
      </w:r>
    </w:p>
    <w:p w:rsidR="003C0FEF" w:rsidRPr="00214EB4" w:rsidRDefault="003C0FEF" w:rsidP="003C0FEF">
      <w:pPr>
        <w:tabs>
          <w:tab w:val="left" w:pos="1843"/>
        </w:tabs>
        <w:spacing w:line="240" w:lineRule="auto"/>
        <w:ind w:left="1264" w:right="1264"/>
        <w:jc w:val="both"/>
      </w:pPr>
    </w:p>
    <w:p w:rsidR="003C0FEF" w:rsidRPr="00214EB4" w:rsidRDefault="009C0FE3" w:rsidP="009C0FE3">
      <w:pPr>
        <w:numPr>
          <w:ilvl w:val="0"/>
          <w:numId w:val="18"/>
        </w:numPr>
        <w:tabs>
          <w:tab w:val="left" w:pos="1843"/>
        </w:tabs>
        <w:suppressAutoHyphens w:val="0"/>
        <w:spacing w:line="240" w:lineRule="auto"/>
        <w:ind w:left="1264" w:right="1264" w:firstLine="579"/>
        <w:jc w:val="both"/>
      </w:pPr>
      <w:r>
        <w:rPr>
          <w:b/>
        </w:rPr>
        <w:br w:type="page"/>
      </w:r>
      <w:r w:rsidR="003C0FEF" w:rsidRPr="00214EB4">
        <w:rPr>
          <w:b/>
        </w:rPr>
        <w:t>Отпуск</w:t>
      </w:r>
    </w:p>
    <w:p w:rsidR="003C0FEF" w:rsidRPr="00214EB4" w:rsidRDefault="003C0FEF" w:rsidP="003C0FEF">
      <w:pPr>
        <w:tabs>
          <w:tab w:val="left" w:pos="1843"/>
        </w:tabs>
        <w:spacing w:line="240" w:lineRule="auto"/>
        <w:ind w:left="1264" w:right="1264"/>
        <w:jc w:val="both"/>
        <w:rPr>
          <w:u w:val="single"/>
        </w:rPr>
      </w:pPr>
    </w:p>
    <w:p w:rsidR="003C0FEF" w:rsidRPr="00214EB4" w:rsidRDefault="009C0FE3" w:rsidP="003C0FEF">
      <w:pPr>
        <w:tabs>
          <w:tab w:val="left" w:pos="1843"/>
        </w:tabs>
        <w:spacing w:line="240" w:lineRule="auto"/>
        <w:ind w:left="1264" w:right="1264"/>
        <w:jc w:val="both"/>
      </w:pPr>
      <w:r w:rsidRPr="009C0FE3">
        <w:rPr>
          <w:lang w:val="ru-RU"/>
        </w:rPr>
        <w:tab/>
      </w:r>
      <w:r w:rsidR="003C0FEF" w:rsidRPr="00214EB4">
        <w:rPr>
          <w:u w:val="single"/>
        </w:rPr>
        <w:t>Отпуск по беременности и родам</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Статья 30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Трудящаяся женщина имеет право на полностью оплачиваемый отпуск по беременности и родам продолжительностью в 45 дней, включающий период, предшествовавший родам, и период после них, при условии что продолжительность ее непрерывной службы у работодателя составляет не менее одного года. Отпуск по беременности и родам оплачивается в половинном размере, если трудящаяся женщина проработала меньше упомянутого срока.</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После истечения отпуска по беременности и родам трудящаяся женщина может не выходить на работу, без сохранения заработной платы, максимум в течение 100 дней подряд или 100 дней с перерывами, если такое отсутствие вызвано болезнью, которая не позволяет ей вернуться на работу, и эта болезнь подтверждена медицинским свидетельством, выданным специалистом медицинской службы, назначенным компетентным медицинским органом, или идентифицирована этим медицинским органом как болезнь, являющаяся результатом беременности или родов.</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Отпуск, предусмотренный в двух предыдущих пунктах, не засчитывается как часть "дополнительного отпуска".</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55 Федерального закона о гражданской службе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Трудящейся женщине предоставляется специальный 45-дневный отпуск с полным сохранением заработной платы для родов, а также 15-дневный отпуск по уходу за ребенком с полным сохранением зарплаты.</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sidRPr="009C0FE3">
        <w:rPr>
          <w:lang w:val="ru-RU"/>
        </w:rPr>
        <w:tab/>
      </w:r>
      <w:r w:rsidR="003C0FEF" w:rsidRPr="00214EB4">
        <w:rPr>
          <w:u w:val="single"/>
        </w:rPr>
        <w:t>Отпуск по болезни</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 xml:space="preserve">Статья 82 Закона о труде </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Работник, который заболевает по причинам, иным, чем производственная травма, должен сообщить о своей болезни не позже, чем в течение двух дней, и работодатель должен предпринять необходимые шаги с целью незамедлительного проведения медицинского осмотра, с тем чтобы удостовериться в его болезни.</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83 Закона о труде</w:t>
      </w:r>
    </w:p>
    <w:p w:rsidR="003C0FEF" w:rsidRPr="00214EB4" w:rsidRDefault="003C0FEF" w:rsidP="003C0FEF">
      <w:pPr>
        <w:tabs>
          <w:tab w:val="left" w:pos="1843"/>
        </w:tabs>
        <w:spacing w:line="240" w:lineRule="auto"/>
        <w:ind w:left="1264" w:right="1264"/>
        <w:jc w:val="both"/>
      </w:pPr>
    </w:p>
    <w:p w:rsidR="003C0FEF" w:rsidRPr="00214EB4" w:rsidRDefault="003C0FEF" w:rsidP="009C0FE3">
      <w:pPr>
        <w:tabs>
          <w:tab w:val="left" w:pos="1843"/>
        </w:tabs>
        <w:spacing w:line="240" w:lineRule="auto"/>
        <w:ind w:left="1843" w:right="1264" w:hanging="579"/>
        <w:jc w:val="both"/>
      </w:pPr>
      <w:r w:rsidRPr="00214EB4">
        <w:t>1.</w:t>
      </w:r>
      <w:r w:rsidRPr="00214EB4">
        <w:tab/>
        <w:t>Работник не имеет права на оплачиваемый отпуск по болезни в течение испытательного срока.</w:t>
      </w:r>
    </w:p>
    <w:p w:rsidR="003C0FEF" w:rsidRPr="009C0FE3" w:rsidRDefault="003C0FEF" w:rsidP="003C0FEF">
      <w:pPr>
        <w:tabs>
          <w:tab w:val="left" w:pos="1843"/>
        </w:tabs>
        <w:spacing w:line="240" w:lineRule="auto"/>
        <w:ind w:left="1264" w:right="1264"/>
        <w:jc w:val="both"/>
        <w:rPr>
          <w:sz w:val="16"/>
          <w:szCs w:val="16"/>
        </w:rPr>
      </w:pPr>
    </w:p>
    <w:p w:rsidR="003C0FEF" w:rsidRPr="00214EB4" w:rsidRDefault="003C0FEF" w:rsidP="009C0FE3">
      <w:pPr>
        <w:tabs>
          <w:tab w:val="left" w:pos="1843"/>
        </w:tabs>
        <w:spacing w:line="240" w:lineRule="auto"/>
        <w:ind w:left="1843" w:right="1264" w:hanging="579"/>
        <w:jc w:val="both"/>
      </w:pPr>
      <w:r w:rsidRPr="00214EB4">
        <w:t xml:space="preserve">2. </w:t>
      </w:r>
      <w:r w:rsidRPr="00214EB4">
        <w:tab/>
        <w:t>Если работник, срок непрерывной службы которого у работодателя превышает три месяца после окончания испытательного срока, заболевает, он получает право на отпуск по болезни продолжительностью не более 90 дней подряд или с перерывами за каждый год службы, расчет по которым производится следующим образом:</w:t>
      </w:r>
    </w:p>
    <w:p w:rsidR="003C0FEF" w:rsidRPr="00214EB4" w:rsidRDefault="003C0FEF" w:rsidP="009C0FE3">
      <w:pPr>
        <w:tabs>
          <w:tab w:val="left" w:pos="1843"/>
        </w:tabs>
        <w:spacing w:after="160" w:line="240" w:lineRule="auto"/>
        <w:ind w:left="2410" w:right="1264" w:hanging="567"/>
        <w:jc w:val="both"/>
      </w:pPr>
      <w:r w:rsidRPr="00214EB4">
        <w:rPr>
          <w:lang w:val="en-US"/>
        </w:rPr>
        <w:t>a</w:t>
      </w:r>
      <w:r w:rsidRPr="00214EB4">
        <w:t xml:space="preserve">) </w:t>
      </w:r>
      <w:r w:rsidR="009C0FE3">
        <w:rPr>
          <w:lang w:val="ru-RU"/>
        </w:rPr>
        <w:tab/>
      </w:r>
      <w:r w:rsidRPr="00214EB4">
        <w:t>за первые 15 дней – полное сохранение заработной платы;</w:t>
      </w:r>
    </w:p>
    <w:p w:rsidR="003C0FEF" w:rsidRPr="00214EB4" w:rsidRDefault="003C0FEF" w:rsidP="009C0FE3">
      <w:pPr>
        <w:tabs>
          <w:tab w:val="left" w:pos="1843"/>
        </w:tabs>
        <w:spacing w:after="160" w:line="240" w:lineRule="auto"/>
        <w:ind w:left="2410" w:right="1264" w:hanging="567"/>
        <w:jc w:val="both"/>
      </w:pPr>
      <w:r w:rsidRPr="00214EB4">
        <w:rPr>
          <w:lang w:val="en-US"/>
        </w:rPr>
        <w:t>b</w:t>
      </w:r>
      <w:r w:rsidRPr="00214EB4">
        <w:t xml:space="preserve">) </w:t>
      </w:r>
      <w:r w:rsidR="009C0FE3">
        <w:rPr>
          <w:lang w:val="ru-RU"/>
        </w:rPr>
        <w:tab/>
      </w:r>
      <w:r w:rsidRPr="00214EB4">
        <w:t>за последующие 30 дней – сохранение заработной платы в половинном размере;</w:t>
      </w:r>
    </w:p>
    <w:p w:rsidR="003C0FEF" w:rsidRPr="00214EB4" w:rsidRDefault="003C0FEF" w:rsidP="009C0FE3">
      <w:pPr>
        <w:tabs>
          <w:tab w:val="left" w:pos="1843"/>
        </w:tabs>
        <w:spacing w:line="240" w:lineRule="auto"/>
        <w:ind w:left="2410" w:right="1264" w:hanging="567"/>
        <w:jc w:val="both"/>
      </w:pPr>
      <w:r w:rsidRPr="00214EB4">
        <w:rPr>
          <w:lang w:val="en-US"/>
        </w:rPr>
        <w:t>c</w:t>
      </w:r>
      <w:r w:rsidRPr="00214EB4">
        <w:t xml:space="preserve">) </w:t>
      </w:r>
      <w:r w:rsidR="009C0FE3">
        <w:rPr>
          <w:lang w:val="ru-RU"/>
        </w:rPr>
        <w:tab/>
      </w:r>
      <w:r w:rsidRPr="00214EB4">
        <w:t>за последующий период – без сохранения заработной платы.</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50 Закона о гражданской службе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Отпуск по болезни на срок, не превышающий семь дней, разрешается на основании свидетельства, выданного врачом или лечебным учреждением и удостоверенного соответствующим государственным органом. Если это более продолжительный срок, разрешение на отпуск основывается на медицинском заключении компетентной медицинской комиссии Министерства здравоохранения. Сотрудник должен сообщить о своей болезни в течение двух первых дней, если нет особых причин, мешающих сделать это. Постановление, регламентирующее правила предоставления отпусков по болезни и процедуры, издается Советом министров.</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sidRPr="009C0FE3">
        <w:rPr>
          <w:lang w:val="ru-RU"/>
        </w:rPr>
        <w:tab/>
      </w:r>
      <w:r w:rsidR="003C0FEF" w:rsidRPr="00214EB4">
        <w:rPr>
          <w:u w:val="single"/>
        </w:rPr>
        <w:t>Неоплачиваемый отпуск</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 xml:space="preserve">Статья 57 Закона, регулирующего вопросы организации </w:t>
      </w:r>
      <w:r w:rsidRPr="00214EB4">
        <w:rPr>
          <w:bCs/>
        </w:rPr>
        <w:t>гражданской</w:t>
      </w:r>
      <w:r w:rsidRPr="00214EB4">
        <w:t xml:space="preserve"> </w:t>
      </w:r>
      <w:r w:rsidRPr="00214EB4">
        <w:rPr>
          <w:bCs/>
        </w:rPr>
        <w:t>службы</w:t>
      </w:r>
      <w:r w:rsidRPr="00214EB4">
        <w:t xml:space="preserve"> в федеральном правительстве </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Соответствующий министр может предоставить служащему специальный отпуск без сохранения заработной платы в дополнение к очередному отпуску, на который он имеет право, сроком на один месяц ежегодно, всякий раз, когда есть серьезные основания предоставления служащему такого отпуска.</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rPr>
          <w:u w:val="single"/>
        </w:rPr>
      </w:pPr>
      <w:r w:rsidRPr="009C0FE3">
        <w:rPr>
          <w:lang w:val="ru-RU"/>
        </w:rPr>
        <w:tab/>
      </w:r>
      <w:r w:rsidR="003C0FEF" w:rsidRPr="00214EB4">
        <w:rPr>
          <w:u w:val="single"/>
        </w:rPr>
        <w:t>Перерыв для ухода за ребенком и кормления грудью</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pPr>
      <w:r w:rsidRPr="00214EB4">
        <w:tab/>
        <w:t>Статья 31 Закона о труде</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В течение 18 месяцев после родов работающая женщина, которая кормит своего ребенка грудью, имеет право в дополнение к установленному периоду отдыха на еще два перерыва ежедневно с этой же целью; каждый из таких перерывов не должен превышать получаса. Два дополнительных перерыва считаются частью рабочего времени и не являются основанием для какого-либо сокращения заработной платы.</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rPr>
          <w:u w:val="single"/>
        </w:rPr>
      </w:pPr>
      <w:r w:rsidRPr="009C0FE3">
        <w:rPr>
          <w:lang w:val="ru-RU"/>
        </w:rPr>
        <w:tab/>
      </w:r>
      <w:r w:rsidR="003C0FEF" w:rsidRPr="00214EB4">
        <w:rPr>
          <w:u w:val="single"/>
        </w:rPr>
        <w:t>Отпуск на период траура</w:t>
      </w:r>
      <w:r w:rsidR="003C0FEF" w:rsidRPr="00214EB4">
        <w:rPr>
          <w:i/>
          <w:u w:val="single"/>
        </w:rPr>
        <w:t xml:space="preserve"> </w:t>
      </w:r>
      <w:r w:rsidR="003C0FEF" w:rsidRPr="00214EB4">
        <w:rPr>
          <w:u w:val="single"/>
        </w:rPr>
        <w:t>(‘</w:t>
      </w:r>
      <w:r w:rsidR="003C0FEF" w:rsidRPr="00214EB4">
        <w:rPr>
          <w:u w:val="single"/>
          <w:lang w:val="en-US"/>
        </w:rPr>
        <w:t>iddah</w:t>
      </w:r>
      <w:r w:rsidR="003C0FEF" w:rsidRPr="00214EB4">
        <w:rPr>
          <w:u w:val="single"/>
        </w:rPr>
        <w:t>)</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pPr>
      <w:r w:rsidRPr="00214EB4">
        <w:tab/>
        <w:t>Статья 56 Закона о гражданской службе</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Работающей женщине, у которой умирает муж, предоставляется специальный отпуск с полным сохранением заработной платы на срок в 4 месяца и 10 дней с даты его кончины.</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br w:type="page"/>
      </w:r>
      <w:r w:rsidRPr="009C0FE3">
        <w:rPr>
          <w:lang w:val="ru-RU"/>
        </w:rPr>
        <w:tab/>
      </w:r>
      <w:r w:rsidR="003C0FEF" w:rsidRPr="00214EB4">
        <w:rPr>
          <w:u w:val="single"/>
        </w:rPr>
        <w:t>Отпуск для сопровождения супруга</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Статья 54 Закона о гражданской службе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 xml:space="preserve">Супругу или супруге может быть предоставлен специальный отпуск без сохранения содержания, если один из них получил разрешение совершить поездку за рубеж. Срок такого отпуска не должен превышать продолжительность пребывания за рубежом супруга, который получил на это разрешение. Продолжительность такого отпуска засчитывается как часть срока, принимаемого во внимание для определения стажа работы и расчета пенсии или выходного пособия. </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58 Закона о гражданской службе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Соответствующий министр может предоставить работнику отпуск с полным сохранением заработной платы на срок, не превышающий двух месяцев, если обстоятельства требуют, чтобы он сопровождал свою супругу, одного из своих детей или родителей или любое лицо, с которым он связан кровным родством или происхождением, для лечения за рубежом. Такой отпуск может быть также предоставлен супруге или супругу (при отсутствии супруги) для сопровождения детей в возрасте до 10 лет для лечения внутри страны. Такой срок может быть продлен на дополнительный аналогичный срок, если этого потребуют обстоятельства. Если этот срок превышает четыре месяца, вопрос передается в Совет для принятия решения по его усмотрению.</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rPr>
          <w:u w:val="single"/>
        </w:rPr>
      </w:pPr>
      <w:r w:rsidRPr="009C0FE3">
        <w:rPr>
          <w:lang w:val="ru-RU"/>
        </w:rPr>
        <w:tab/>
      </w:r>
      <w:r w:rsidR="003C0FEF" w:rsidRPr="00214EB4">
        <w:rPr>
          <w:u w:val="single"/>
        </w:rPr>
        <w:t>Отпуск для совершения религиозной обязанности хаджа</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pPr>
      <w:r w:rsidRPr="00214EB4">
        <w:tab/>
        <w:t>Статья 87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Работодатель может предоставить работнику один раз в течение срока его службы специальный отпуск без сохранения содержания для совершения паломничества хадж, который не причисляется к другим отпускам и не превышает 30 дней.</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Статья 53 Закона о гражданской службе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Работникам один раз в течение срока их службы предоставляется отпуск на срок в 21 день с полным сохранением заработной платы, выплачиваемой авансом, для совершения паломничества хадж.</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sidRPr="009C0FE3">
        <w:rPr>
          <w:lang w:val="ru-RU"/>
        </w:rPr>
        <w:tab/>
      </w:r>
      <w:r w:rsidR="003C0FEF" w:rsidRPr="00214EB4">
        <w:rPr>
          <w:u w:val="single"/>
        </w:rPr>
        <w:t>Ежегодный отпуск</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Статья 75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Работникам в течение каждого года службы предоставляется ежегодный отпуск, который не должен быть менее:</w:t>
      </w:r>
    </w:p>
    <w:p w:rsidR="009C0FE3" w:rsidRDefault="009C0FE3" w:rsidP="003C0FEF">
      <w:pPr>
        <w:tabs>
          <w:tab w:val="left" w:pos="1843"/>
        </w:tabs>
        <w:spacing w:line="240" w:lineRule="auto"/>
        <w:ind w:left="1264" w:right="1264"/>
        <w:jc w:val="both"/>
        <w:rPr>
          <w:lang w:val="ru-RU"/>
        </w:rPr>
      </w:pPr>
    </w:p>
    <w:p w:rsidR="003C0FEF" w:rsidRPr="00214EB4" w:rsidRDefault="003C0FEF" w:rsidP="009C0FE3">
      <w:pPr>
        <w:tabs>
          <w:tab w:val="left" w:pos="1843"/>
        </w:tabs>
        <w:spacing w:line="240" w:lineRule="auto"/>
        <w:ind w:left="2410" w:right="1264" w:hanging="567"/>
        <w:jc w:val="both"/>
      </w:pPr>
      <w:r w:rsidRPr="00214EB4">
        <w:rPr>
          <w:lang w:val="en-US"/>
        </w:rPr>
        <w:t>a</w:t>
      </w:r>
      <w:r w:rsidRPr="00214EB4">
        <w:t xml:space="preserve">) </w:t>
      </w:r>
      <w:r w:rsidR="009C0FE3">
        <w:rPr>
          <w:lang w:val="ru-RU"/>
        </w:rPr>
        <w:tab/>
      </w:r>
      <w:r w:rsidRPr="00214EB4">
        <w:t>двух дней ежемесячно, если продолжительность службы работника превышает шесть месяцев, но меньше одного года;</w:t>
      </w:r>
    </w:p>
    <w:p w:rsidR="009C0FE3" w:rsidRDefault="009C0FE3" w:rsidP="009C0FE3">
      <w:pPr>
        <w:tabs>
          <w:tab w:val="left" w:pos="1843"/>
        </w:tabs>
        <w:spacing w:line="240" w:lineRule="auto"/>
        <w:ind w:left="2410" w:right="1264" w:hanging="567"/>
        <w:jc w:val="both"/>
        <w:rPr>
          <w:lang w:val="ru-RU"/>
        </w:rPr>
      </w:pPr>
    </w:p>
    <w:p w:rsidR="003C0FEF" w:rsidRPr="00214EB4" w:rsidRDefault="003C0FEF" w:rsidP="009C0FE3">
      <w:pPr>
        <w:tabs>
          <w:tab w:val="left" w:pos="1843"/>
        </w:tabs>
        <w:spacing w:line="240" w:lineRule="auto"/>
        <w:ind w:left="2410" w:right="1264" w:hanging="567"/>
        <w:jc w:val="both"/>
      </w:pPr>
      <w:r w:rsidRPr="00214EB4">
        <w:rPr>
          <w:lang w:val="en-US"/>
        </w:rPr>
        <w:t>b</w:t>
      </w:r>
      <w:r w:rsidRPr="00214EB4">
        <w:t xml:space="preserve">) </w:t>
      </w:r>
      <w:r w:rsidR="009C0FE3">
        <w:rPr>
          <w:lang w:val="ru-RU"/>
        </w:rPr>
        <w:tab/>
      </w:r>
      <w:r w:rsidRPr="00214EB4">
        <w:t>тридцати дней ежегодно, если продолжительность службы сотрудника превышает один год.</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 xml:space="preserve">В случае ухода с работы сотрудник имеет право на ежегодный отпуск за проработанную часть последнего года. </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76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Работодатель может определить дату начала ежегодного отпуска и может, в случае необходимости, поделить этот отпуск не более чем на две части, при условии, однако, что решение о делении отпуска является недействительным в случае отпуска, установленного для несовершеннолетних.</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77 Закона о труде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 xml:space="preserve">Считается, что выходные дни, установленные законом или соглашением, входят в ежегодный отпуск, как и все прочие периоды, вызванные болезнью в период пребывания в отпуске и рассматриваемые как часть ежегодного отпуска. </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47 Закона о гражданской службе</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Сотрудники имеют право на ежегодный очередной отпуск с полным сохранением заработной платы, выплачиваемой авансом при уходе в такой отпуск, следующей продолжительности: 1) 60 дней ежегодно для лиц, занимающих посты уровня 4 и выше; 2) 45 дней ежегодно для лиц, занимающих другие посты. Право на такой отпуск предоставляется только после успешного завершения испытательного срока. Работники не имеют права на очередной отпуск за период, потраченный на учебный отпуск. Очередной отпуск предоставляется работнику только по его просьбе. Разрешение на отпуск для заместителей секретарей и помощников заместителей секретарей требует одобрения соответствующего министра, а разрешение на отпуск для других сотрудников – одобрения заместителя секретаря.</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sidRPr="009C0FE3">
        <w:rPr>
          <w:lang w:val="ru-RU"/>
        </w:rPr>
        <w:tab/>
      </w:r>
      <w:r w:rsidR="003C0FEF" w:rsidRPr="00214EB4">
        <w:rPr>
          <w:u w:val="single"/>
        </w:rPr>
        <w:t>Внеочередной отпуск</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Статья 46 Закона о гражданской службе</w:t>
      </w:r>
    </w:p>
    <w:p w:rsidR="003C0FEF" w:rsidRPr="00214EB4" w:rsidRDefault="003C0FEF" w:rsidP="003C0FEF">
      <w:pPr>
        <w:tabs>
          <w:tab w:val="left" w:pos="1843"/>
        </w:tabs>
        <w:spacing w:line="240" w:lineRule="auto"/>
        <w:ind w:left="1264" w:right="1264"/>
        <w:jc w:val="both"/>
      </w:pPr>
    </w:p>
    <w:p w:rsidR="005C12DA" w:rsidRDefault="003C0FEF" w:rsidP="005C12DA">
      <w:pPr>
        <w:tabs>
          <w:tab w:val="left" w:pos="1843"/>
        </w:tabs>
        <w:spacing w:line="240" w:lineRule="auto"/>
        <w:ind w:left="1843" w:right="1264" w:hanging="579"/>
        <w:jc w:val="both"/>
        <w:rPr>
          <w:lang w:val="ru-RU"/>
        </w:rPr>
      </w:pPr>
      <w:r w:rsidRPr="00214EB4">
        <w:t xml:space="preserve">1) </w:t>
      </w:r>
      <w:r w:rsidR="009C0FE3">
        <w:rPr>
          <w:lang w:val="ru-RU"/>
        </w:rPr>
        <w:tab/>
      </w:r>
      <w:r w:rsidRPr="00214EB4">
        <w:t xml:space="preserve">Внеочередной отпуск – это отпуск в связи с непредвиденными обстоятельствами, уведомить о которых заранее невозможно. Сотрудник не может отсутствовать на работе по причине непредвиденных обстоятельств более шести дней в отдельно взятом году, а продолжительность такого отпуска в каждом отдельном случае не может превышать один день. Сразу же после возвращения из внеочередного отпуска сотрудник должен представить своему руководителю заявление о причинах, потребовавших его отсутствия. Руководитель имеет право принять или отклонить основания отсутствия. Если он их отклоняет, из общей заработной платы сотрудника будет сделано удержание. </w:t>
      </w:r>
    </w:p>
    <w:p w:rsidR="005C12DA" w:rsidRDefault="005C12DA" w:rsidP="005C12DA">
      <w:pPr>
        <w:tabs>
          <w:tab w:val="left" w:pos="1843"/>
        </w:tabs>
        <w:spacing w:line="240" w:lineRule="auto"/>
        <w:ind w:left="1276" w:right="1264" w:hanging="12"/>
        <w:jc w:val="both"/>
        <w:rPr>
          <w:lang w:val="ru-RU"/>
        </w:rPr>
      </w:pPr>
    </w:p>
    <w:p w:rsidR="003C0FEF" w:rsidRPr="00214EB4" w:rsidRDefault="003C0FEF" w:rsidP="005C12DA">
      <w:pPr>
        <w:tabs>
          <w:tab w:val="left" w:pos="1843"/>
        </w:tabs>
        <w:spacing w:line="240" w:lineRule="auto"/>
        <w:ind w:left="1843" w:right="1264" w:hanging="579"/>
        <w:jc w:val="both"/>
      </w:pPr>
      <w:r w:rsidRPr="00214EB4">
        <w:t xml:space="preserve">2) </w:t>
      </w:r>
      <w:r w:rsidR="005C12DA">
        <w:rPr>
          <w:lang w:val="ru-RU"/>
        </w:rPr>
        <w:tab/>
      </w:r>
      <w:r w:rsidRPr="00214EB4">
        <w:t>Сотруднику предоставляется трехдневный отпуск в случае смерти родственника до третьей степени родства.</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87 Закона № 23 от 1976 года, касающаяся трудового законодательства в неправительственном секторе</w:t>
      </w:r>
    </w:p>
    <w:p w:rsidR="003C0FEF" w:rsidRPr="00214EB4" w:rsidRDefault="003C0FEF" w:rsidP="003C0FEF">
      <w:pPr>
        <w:tabs>
          <w:tab w:val="left" w:pos="1843"/>
        </w:tabs>
        <w:spacing w:line="240" w:lineRule="auto"/>
        <w:ind w:left="1264" w:right="1264"/>
        <w:jc w:val="both"/>
      </w:pPr>
    </w:p>
    <w:p w:rsidR="003C0FEF" w:rsidRDefault="003C0FEF" w:rsidP="003C0FEF">
      <w:pPr>
        <w:tabs>
          <w:tab w:val="left" w:pos="1843"/>
        </w:tabs>
        <w:spacing w:line="240" w:lineRule="auto"/>
        <w:ind w:left="1264" w:right="1264"/>
        <w:jc w:val="both"/>
        <w:rPr>
          <w:lang w:val="ru-RU"/>
        </w:rPr>
      </w:pPr>
      <w:r w:rsidRPr="00214EB4">
        <w:tab/>
        <w:t>Работник имеет право на следующие отпуска с полным сохранением зарплаты:</w:t>
      </w:r>
    </w:p>
    <w:p w:rsidR="005C12DA" w:rsidRPr="005C12DA" w:rsidRDefault="005C12DA" w:rsidP="003C0FEF">
      <w:pPr>
        <w:tabs>
          <w:tab w:val="left" w:pos="1843"/>
        </w:tabs>
        <w:spacing w:line="240" w:lineRule="auto"/>
        <w:ind w:left="1264" w:right="1264"/>
        <w:jc w:val="both"/>
        <w:rPr>
          <w:sz w:val="10"/>
          <w:szCs w:val="10"/>
          <w:lang w:val="ru-RU"/>
        </w:rPr>
      </w:pPr>
    </w:p>
    <w:p w:rsidR="003C0FEF" w:rsidRPr="00214EB4" w:rsidRDefault="003C0FEF" w:rsidP="009C0FE3">
      <w:pPr>
        <w:tabs>
          <w:tab w:val="left" w:pos="1843"/>
        </w:tabs>
        <w:spacing w:after="160" w:line="240" w:lineRule="auto"/>
        <w:ind w:left="2410" w:right="1264" w:hanging="567"/>
        <w:jc w:val="both"/>
      </w:pPr>
      <w:r w:rsidRPr="00214EB4">
        <w:rPr>
          <w:lang w:val="en-US"/>
        </w:rPr>
        <w:t>a</w:t>
      </w:r>
      <w:r w:rsidRPr="00214EB4">
        <w:t xml:space="preserve">) </w:t>
      </w:r>
      <w:r w:rsidR="009C0FE3">
        <w:rPr>
          <w:lang w:val="ru-RU"/>
        </w:rPr>
        <w:tab/>
      </w:r>
      <w:r w:rsidRPr="00214EB4">
        <w:t>три дня в случае его собственной свадьбы;</w:t>
      </w:r>
    </w:p>
    <w:p w:rsidR="003C0FEF" w:rsidRPr="00214EB4" w:rsidRDefault="003C0FEF" w:rsidP="009C0FE3">
      <w:pPr>
        <w:tabs>
          <w:tab w:val="left" w:pos="1843"/>
        </w:tabs>
        <w:spacing w:after="160" w:line="240" w:lineRule="auto"/>
        <w:ind w:left="2410" w:right="1264" w:hanging="567"/>
        <w:jc w:val="both"/>
      </w:pPr>
      <w:r w:rsidRPr="00214EB4">
        <w:rPr>
          <w:lang w:val="en-US"/>
        </w:rPr>
        <w:t>b</w:t>
      </w:r>
      <w:r w:rsidRPr="00214EB4">
        <w:t xml:space="preserve">) </w:t>
      </w:r>
      <w:r w:rsidR="009C0FE3">
        <w:rPr>
          <w:lang w:val="ru-RU"/>
        </w:rPr>
        <w:tab/>
      </w:r>
      <w:r w:rsidRPr="00214EB4">
        <w:t>три дня в случае смерти его супруги или кого-либо из его родственников до четвертой степени родства;</w:t>
      </w:r>
    </w:p>
    <w:p w:rsidR="003C0FEF" w:rsidRPr="00214EB4" w:rsidRDefault="003C0FEF" w:rsidP="009C0FE3">
      <w:pPr>
        <w:tabs>
          <w:tab w:val="left" w:pos="1843"/>
        </w:tabs>
        <w:spacing w:after="160" w:line="240" w:lineRule="auto"/>
        <w:ind w:left="2410" w:right="1264" w:hanging="567"/>
        <w:jc w:val="both"/>
      </w:pPr>
      <w:r w:rsidRPr="00214EB4">
        <w:rPr>
          <w:lang w:val="en-US"/>
        </w:rPr>
        <w:t>c</w:t>
      </w:r>
      <w:r w:rsidRPr="00214EB4">
        <w:t xml:space="preserve">) </w:t>
      </w:r>
      <w:r w:rsidR="009C0FE3">
        <w:rPr>
          <w:lang w:val="ru-RU"/>
        </w:rPr>
        <w:tab/>
      </w:r>
      <w:r w:rsidRPr="00214EB4">
        <w:t>три дня в случае смерти родственника его супруги первой степени родства и один день –</w:t>
      </w:r>
      <w:r w:rsidR="0023590B">
        <w:rPr>
          <w:lang w:val="ru-RU"/>
        </w:rPr>
        <w:t xml:space="preserve"> </w:t>
      </w:r>
      <w:r w:rsidRPr="00214EB4">
        <w:t>родственника четвертой степени родства;</w:t>
      </w:r>
    </w:p>
    <w:p w:rsidR="003C0FEF" w:rsidRPr="00214EB4" w:rsidRDefault="003C0FEF" w:rsidP="009C0FE3">
      <w:pPr>
        <w:tabs>
          <w:tab w:val="left" w:pos="1843"/>
        </w:tabs>
        <w:spacing w:line="240" w:lineRule="auto"/>
        <w:ind w:left="2410" w:right="1264" w:hanging="567"/>
        <w:jc w:val="both"/>
      </w:pPr>
      <w:r w:rsidRPr="00214EB4">
        <w:rPr>
          <w:lang w:val="en-US"/>
        </w:rPr>
        <w:t>d</w:t>
      </w:r>
      <w:r w:rsidRPr="00214EB4">
        <w:t xml:space="preserve">) </w:t>
      </w:r>
      <w:r w:rsidR="009C0FE3">
        <w:rPr>
          <w:lang w:val="ru-RU"/>
        </w:rPr>
        <w:tab/>
      </w:r>
      <w:r w:rsidRPr="00214EB4">
        <w:t>один день в случае рождения его собственного ребенка.</w:t>
      </w:r>
    </w:p>
    <w:p w:rsidR="003C0FEF" w:rsidRPr="005C12DA" w:rsidRDefault="003C0FEF" w:rsidP="003C0FEF">
      <w:pPr>
        <w:tabs>
          <w:tab w:val="left" w:pos="1843"/>
        </w:tabs>
        <w:spacing w:line="240" w:lineRule="auto"/>
        <w:ind w:left="1264" w:right="1264"/>
        <w:jc w:val="both"/>
        <w:rPr>
          <w:sz w:val="10"/>
          <w:szCs w:val="10"/>
        </w:rPr>
      </w:pPr>
    </w:p>
    <w:p w:rsidR="003C0FEF" w:rsidRPr="00214EB4" w:rsidRDefault="003C0FEF" w:rsidP="003C0FEF">
      <w:pPr>
        <w:tabs>
          <w:tab w:val="left" w:pos="1843"/>
        </w:tabs>
        <w:spacing w:line="240" w:lineRule="auto"/>
        <w:ind w:left="1264" w:right="1264"/>
        <w:jc w:val="both"/>
      </w:pPr>
      <w:r w:rsidRPr="00214EB4">
        <w:t>В таких случаях работодатель имеет право запросить у работника документы, подтверждающие события, на которые он ссылается.</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rPr>
          <w:u w:val="single"/>
        </w:rPr>
      </w:pPr>
      <w:r w:rsidRPr="009C0FE3">
        <w:rPr>
          <w:lang w:val="ru-RU"/>
        </w:rPr>
        <w:tab/>
      </w:r>
      <w:r w:rsidR="003C0FEF" w:rsidRPr="00214EB4">
        <w:rPr>
          <w:u w:val="single"/>
        </w:rPr>
        <w:t>Учебный отпуск</w:t>
      </w:r>
    </w:p>
    <w:p w:rsidR="003C0FEF" w:rsidRPr="005C12DA" w:rsidRDefault="003C0FEF" w:rsidP="003C0FEF">
      <w:pPr>
        <w:tabs>
          <w:tab w:val="left" w:pos="1843"/>
        </w:tabs>
        <w:spacing w:line="240" w:lineRule="auto"/>
        <w:ind w:left="1264" w:right="1264"/>
        <w:jc w:val="both"/>
        <w:rPr>
          <w:sz w:val="10"/>
          <w:szCs w:val="10"/>
          <w:u w:val="single"/>
        </w:rPr>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52 Закона о гражданской службе</w:t>
      </w:r>
    </w:p>
    <w:p w:rsidR="003C0FEF" w:rsidRPr="005C12DA" w:rsidRDefault="003C0FEF" w:rsidP="003C0FEF">
      <w:pPr>
        <w:tabs>
          <w:tab w:val="left" w:pos="1843"/>
        </w:tabs>
        <w:spacing w:line="240" w:lineRule="auto"/>
        <w:ind w:left="1264" w:right="1264"/>
        <w:jc w:val="both"/>
        <w:rPr>
          <w:sz w:val="10"/>
          <w:szCs w:val="10"/>
        </w:rPr>
      </w:pPr>
    </w:p>
    <w:p w:rsidR="003C0FEF" w:rsidRPr="00214EB4" w:rsidRDefault="009C0FE3" w:rsidP="003C0FEF">
      <w:pPr>
        <w:tabs>
          <w:tab w:val="left" w:pos="1843"/>
        </w:tabs>
        <w:spacing w:line="240" w:lineRule="auto"/>
        <w:ind w:left="1264" w:right="1264"/>
        <w:jc w:val="both"/>
      </w:pPr>
      <w:r>
        <w:rPr>
          <w:lang w:val="ru-RU"/>
        </w:rPr>
        <w:tab/>
      </w:r>
      <w:r w:rsidR="003C0FEF" w:rsidRPr="00214EB4">
        <w:t>Соответствующий министр может, после одобрения Советом, предоставить работнику учебный отпуск с сохранением денежного содержания, включая пособия, за исключением пособия в связи с переездом по службе, на установленный срок учебы. Такой отпуск может быть предоставлен с такой же оплатой за любой другой период, если того требуют полученные доклады о служащем. Такой учебный отпуск принимается во внимание при решении вопроса о праве на надбавку к заработной плате и повышение в должности. Министр своим решением может дать согласие на то, чтобы работник посещал учебные лекции, участвовал в занятиях или сдавал экзамены в соответствии с правилами, установленными в исполнительном распоряжении.</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rPr>
          <w:u w:val="single"/>
        </w:rPr>
      </w:pPr>
      <w:r w:rsidRPr="009C0FE3">
        <w:rPr>
          <w:lang w:val="ru-RU"/>
        </w:rPr>
        <w:tab/>
      </w:r>
      <w:r w:rsidR="003C0FEF" w:rsidRPr="00214EB4">
        <w:rPr>
          <w:u w:val="single"/>
        </w:rPr>
        <w:t>Творческий отпуск</w:t>
      </w:r>
    </w:p>
    <w:p w:rsidR="003C0FEF" w:rsidRPr="00214EB4" w:rsidRDefault="003C0FEF" w:rsidP="003C0FEF">
      <w:pPr>
        <w:tabs>
          <w:tab w:val="left" w:pos="1843"/>
        </w:tabs>
        <w:spacing w:line="240" w:lineRule="auto"/>
        <w:ind w:left="1264" w:right="1264"/>
        <w:jc w:val="both"/>
        <w:rPr>
          <w:u w:val="single"/>
        </w:rPr>
      </w:pPr>
    </w:p>
    <w:p w:rsidR="003C0FEF" w:rsidRPr="00214EB4" w:rsidRDefault="003C0FEF" w:rsidP="003C0FEF">
      <w:pPr>
        <w:tabs>
          <w:tab w:val="left" w:pos="1843"/>
        </w:tabs>
        <w:spacing w:line="240" w:lineRule="auto"/>
        <w:ind w:left="1264" w:right="1264"/>
        <w:jc w:val="both"/>
      </w:pPr>
      <w:r w:rsidRPr="00214EB4">
        <w:tab/>
        <w:t>Статья 62 Закона о гражданской службе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Сотруднику может быть предоставлен творческий отпуск с полным сохранением содержания на основании согласия соответствующего министра, с тем чтобы заняться исследованиями, изучениями, работой или выполнением миссий, которые относятся к областям культуры, искусства, литературы, естественных наук или математики, не связанными с правительственным ведомством, к которому принадлежит сотрудник, и не завершающимися приобретением им какой-либо практической квалификации, связанной с изучением или подготовкой, основанными на запросе соответствующих органов. Совет излагает правила, регулирующие такой отпуск.</w:t>
      </w:r>
    </w:p>
    <w:p w:rsidR="003C0FEF" w:rsidRPr="00214EB4" w:rsidRDefault="003C0FEF" w:rsidP="003C0FEF">
      <w:pPr>
        <w:tabs>
          <w:tab w:val="left" w:pos="1843"/>
        </w:tabs>
        <w:spacing w:line="240" w:lineRule="auto"/>
        <w:ind w:left="1264" w:right="1264"/>
        <w:jc w:val="both"/>
      </w:pPr>
    </w:p>
    <w:p w:rsidR="003C0FEF" w:rsidRPr="00214EB4" w:rsidRDefault="003C0FEF" w:rsidP="009C0FE3">
      <w:pPr>
        <w:numPr>
          <w:ilvl w:val="0"/>
          <w:numId w:val="18"/>
        </w:numPr>
        <w:tabs>
          <w:tab w:val="left" w:pos="1843"/>
        </w:tabs>
        <w:suppressAutoHyphens w:val="0"/>
        <w:spacing w:line="240" w:lineRule="auto"/>
        <w:ind w:left="1264" w:right="1264" w:firstLine="579"/>
        <w:jc w:val="both"/>
        <w:rPr>
          <w:b/>
        </w:rPr>
      </w:pPr>
      <w:r w:rsidRPr="00214EB4">
        <w:rPr>
          <w:b/>
        </w:rPr>
        <w:t>Требования к условиям создания центра дневного ухода</w:t>
      </w:r>
    </w:p>
    <w:p w:rsidR="003C0FEF" w:rsidRPr="00214EB4" w:rsidRDefault="003C0FEF" w:rsidP="003C0FEF">
      <w:pPr>
        <w:tabs>
          <w:tab w:val="left" w:pos="1843"/>
        </w:tabs>
        <w:spacing w:line="240" w:lineRule="auto"/>
        <w:ind w:left="1264" w:right="1264"/>
        <w:jc w:val="both"/>
        <w:rPr>
          <w:b/>
        </w:rPr>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1 постановления Совета министров № 19 от 2006 года о центрах дневного ухода в министерствах, публичных и правительственных учреждениях и агентствах предусматривает следующее:</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При главных административных зданиях министерств, правительственных учреждений и агентств и при других публичных учреждениях и институтах создаются центры дневного ухода с целью ухода за детьми работающих в данном помещении женщин, если в этом помещении работают не менее 50 замужних женщин или насчитывается не менее 20 детей женщин-сотрудниц в возрастной группе 0–4 года.</w:t>
      </w:r>
    </w:p>
    <w:p w:rsidR="003C0FEF" w:rsidRPr="00214EB4" w:rsidRDefault="003C0FEF" w:rsidP="003C0FEF">
      <w:pPr>
        <w:tabs>
          <w:tab w:val="left" w:pos="1843"/>
        </w:tabs>
        <w:spacing w:line="240" w:lineRule="auto"/>
        <w:ind w:left="1264" w:right="1264"/>
        <w:jc w:val="both"/>
      </w:pPr>
    </w:p>
    <w:p w:rsidR="003C0FEF" w:rsidRPr="00214EB4" w:rsidRDefault="009C0FE3" w:rsidP="003C0FEF">
      <w:pPr>
        <w:tabs>
          <w:tab w:val="left" w:pos="1843"/>
        </w:tabs>
        <w:spacing w:line="240" w:lineRule="auto"/>
        <w:ind w:left="1264" w:right="1264"/>
        <w:jc w:val="both"/>
      </w:pPr>
      <w:r>
        <w:rPr>
          <w:lang w:val="ru-RU"/>
        </w:rPr>
        <w:tab/>
      </w:r>
      <w:r w:rsidR="003C0FEF" w:rsidRPr="00214EB4">
        <w:t>Согласно статье 2 этого же постановления учреждения, в которых число замужних женщин-сотрудниц или число их детей уступает числу, упомянутому в статье 1, могут открыть совместные центры дневного ухода.</w:t>
      </w:r>
    </w:p>
    <w:p w:rsidR="003C0FEF" w:rsidRPr="00214EB4" w:rsidRDefault="003C0FEF" w:rsidP="003C0FEF">
      <w:pPr>
        <w:tabs>
          <w:tab w:val="left" w:pos="1843"/>
        </w:tabs>
        <w:spacing w:line="240" w:lineRule="auto"/>
        <w:ind w:left="1264" w:right="1264"/>
        <w:jc w:val="both"/>
      </w:pPr>
    </w:p>
    <w:p w:rsidR="003C0FEF" w:rsidRPr="00214EB4" w:rsidRDefault="003C0FEF" w:rsidP="009C0FE3">
      <w:pPr>
        <w:numPr>
          <w:ilvl w:val="0"/>
          <w:numId w:val="18"/>
        </w:numPr>
        <w:tabs>
          <w:tab w:val="left" w:pos="1843"/>
        </w:tabs>
        <w:suppressAutoHyphens w:val="0"/>
        <w:spacing w:line="240" w:lineRule="auto"/>
        <w:ind w:left="1264" w:right="1264" w:firstLine="579"/>
        <w:jc w:val="both"/>
        <w:rPr>
          <w:b/>
        </w:rPr>
      </w:pPr>
      <w:r w:rsidRPr="00214EB4">
        <w:rPr>
          <w:b/>
        </w:rPr>
        <w:t>Занятие судебной должности</w:t>
      </w:r>
    </w:p>
    <w:p w:rsidR="003C0FEF" w:rsidRPr="00214EB4" w:rsidRDefault="003C0FEF" w:rsidP="003C0FEF">
      <w:pPr>
        <w:tabs>
          <w:tab w:val="left" w:pos="1843"/>
        </w:tabs>
        <w:spacing w:line="240" w:lineRule="auto"/>
        <w:ind w:left="1264" w:right="1264"/>
        <w:jc w:val="both"/>
        <w:rPr>
          <w:b/>
        </w:rPr>
      </w:pPr>
    </w:p>
    <w:p w:rsidR="003C0FEF" w:rsidRPr="00214EB4" w:rsidRDefault="009C0FE3" w:rsidP="003C0FEF">
      <w:pPr>
        <w:tabs>
          <w:tab w:val="left" w:pos="1843"/>
        </w:tabs>
        <w:spacing w:line="240" w:lineRule="auto"/>
        <w:ind w:left="1264" w:right="1264"/>
        <w:jc w:val="both"/>
      </w:pPr>
      <w:r>
        <w:rPr>
          <w:lang w:val="ru-RU"/>
        </w:rPr>
        <w:tab/>
      </w:r>
      <w:r w:rsidR="003C0FEF" w:rsidRPr="00214EB4">
        <w:t>Статья 18 Федерального закона № 3 от 1983 года, касающаяся судебной системы, с поправками</w:t>
      </w:r>
    </w:p>
    <w:p w:rsidR="003C0FEF" w:rsidRPr="00214EB4" w:rsidRDefault="003C0FEF" w:rsidP="003C0FEF">
      <w:pPr>
        <w:tabs>
          <w:tab w:val="left" w:pos="1843"/>
        </w:tabs>
        <w:spacing w:line="240" w:lineRule="auto"/>
        <w:ind w:left="1264" w:right="1264"/>
        <w:jc w:val="both"/>
      </w:pPr>
    </w:p>
    <w:p w:rsidR="003C0FEF" w:rsidRPr="00214EB4" w:rsidRDefault="009C0FE3" w:rsidP="009C0FE3">
      <w:pPr>
        <w:tabs>
          <w:tab w:val="left" w:pos="1843"/>
        </w:tabs>
        <w:spacing w:after="160" w:line="240" w:lineRule="auto"/>
        <w:ind w:left="1264" w:right="1264"/>
        <w:jc w:val="both"/>
      </w:pPr>
      <w:r>
        <w:rPr>
          <w:lang w:val="ru-RU"/>
        </w:rPr>
        <w:tab/>
      </w:r>
      <w:r w:rsidR="003C0FEF" w:rsidRPr="00214EB4">
        <w:t>Каждый занимающий судебную должность в федеральных судах должен отвечать следующим условиям. Он обязан:</w:t>
      </w:r>
    </w:p>
    <w:p w:rsidR="003C0FEF" w:rsidRPr="00214EB4" w:rsidRDefault="003C0FEF" w:rsidP="00FA6239">
      <w:pPr>
        <w:numPr>
          <w:ilvl w:val="0"/>
          <w:numId w:val="23"/>
        </w:numPr>
        <w:tabs>
          <w:tab w:val="left" w:pos="1843"/>
        </w:tabs>
        <w:suppressAutoHyphens w:val="0"/>
        <w:spacing w:after="160" w:line="240" w:lineRule="auto"/>
        <w:ind w:left="1843" w:right="1264" w:hanging="579"/>
        <w:jc w:val="both"/>
      </w:pPr>
      <w:r w:rsidRPr="00214EB4">
        <w:t>Быть убежденным мусульманином;</w:t>
      </w:r>
    </w:p>
    <w:p w:rsidR="003C0FEF" w:rsidRPr="00214EB4" w:rsidRDefault="003C0FEF" w:rsidP="00FA6239">
      <w:pPr>
        <w:numPr>
          <w:ilvl w:val="0"/>
          <w:numId w:val="23"/>
        </w:numPr>
        <w:tabs>
          <w:tab w:val="left" w:pos="1843"/>
        </w:tabs>
        <w:suppressAutoHyphens w:val="0"/>
        <w:spacing w:after="160" w:line="240" w:lineRule="auto"/>
        <w:ind w:left="1843" w:right="1264" w:hanging="579"/>
        <w:jc w:val="both"/>
      </w:pPr>
      <w:r w:rsidRPr="00214EB4">
        <w:t>Быть гражданином Объединенных Арабских Эмиратов;</w:t>
      </w:r>
    </w:p>
    <w:p w:rsidR="003C0FEF" w:rsidRPr="00214EB4" w:rsidRDefault="003C0FEF" w:rsidP="00FA6239">
      <w:pPr>
        <w:numPr>
          <w:ilvl w:val="0"/>
          <w:numId w:val="23"/>
        </w:numPr>
        <w:tabs>
          <w:tab w:val="left" w:pos="1843"/>
        </w:tabs>
        <w:suppressAutoHyphens w:val="0"/>
        <w:spacing w:after="160" w:line="240" w:lineRule="auto"/>
        <w:ind w:left="1843" w:right="1264" w:hanging="579"/>
        <w:jc w:val="both"/>
      </w:pPr>
      <w:r w:rsidRPr="00214EB4">
        <w:t>Быть в возрасте не моложе 30 лет (для председателей и судей федеральных судов и судов первой инстанции) и не моложе 35 лет (для судей федеральных апелляционных судов и председателей и судей Федерального верховного суда);</w:t>
      </w:r>
    </w:p>
    <w:p w:rsidR="003C0FEF" w:rsidRPr="00214EB4" w:rsidRDefault="003C0FEF" w:rsidP="00FA6239">
      <w:pPr>
        <w:numPr>
          <w:ilvl w:val="0"/>
          <w:numId w:val="23"/>
        </w:numPr>
        <w:tabs>
          <w:tab w:val="left" w:pos="1843"/>
        </w:tabs>
        <w:suppressAutoHyphens w:val="0"/>
        <w:spacing w:after="160" w:line="240" w:lineRule="auto"/>
        <w:ind w:left="1843" w:right="1264" w:hanging="579"/>
        <w:jc w:val="both"/>
      </w:pPr>
      <w:r w:rsidRPr="00214EB4">
        <w:t>Быть обладателем лицензии в шариате или праве, полученной в университете или высшем учебном заведении;</w:t>
      </w:r>
    </w:p>
    <w:p w:rsidR="003C0FEF" w:rsidRPr="00214EB4" w:rsidRDefault="003C0FEF" w:rsidP="00FA6239">
      <w:pPr>
        <w:numPr>
          <w:ilvl w:val="0"/>
          <w:numId w:val="23"/>
        </w:numPr>
        <w:tabs>
          <w:tab w:val="left" w:pos="1843"/>
        </w:tabs>
        <w:suppressAutoHyphens w:val="0"/>
        <w:spacing w:after="160" w:line="240" w:lineRule="auto"/>
        <w:ind w:left="1843" w:right="1264" w:hanging="579"/>
        <w:jc w:val="both"/>
      </w:pPr>
      <w:r w:rsidRPr="00214EB4">
        <w:t>Провести на судебной или юридической работе в суде или на эквивалентных постах в управлении государственного прокурора или департаментах фетвы и законодательства, на преподавательской работе по шариату или праву в признанном университете или высшем учебном заведении, на юридической специальности или на другой юридической работе, считающейся эквивалентной работе в судебных органах, как это определено Верховным советом федеральной судебной системы, не менее:</w:t>
      </w:r>
    </w:p>
    <w:p w:rsidR="003C0FEF" w:rsidRPr="00214EB4" w:rsidRDefault="003C0FEF" w:rsidP="00FA6239">
      <w:pPr>
        <w:tabs>
          <w:tab w:val="left" w:pos="1843"/>
        </w:tabs>
        <w:spacing w:after="160" w:line="240" w:lineRule="auto"/>
        <w:ind w:left="2410" w:right="1264" w:hanging="567"/>
        <w:jc w:val="both"/>
      </w:pPr>
      <w:r w:rsidRPr="00214EB4">
        <w:rPr>
          <w:lang w:val="en-US"/>
        </w:rPr>
        <w:t>a</w:t>
      </w:r>
      <w:r w:rsidRPr="00214EB4">
        <w:t xml:space="preserve">) </w:t>
      </w:r>
      <w:r w:rsidR="00FA6239">
        <w:rPr>
          <w:lang w:val="ru-RU"/>
        </w:rPr>
        <w:tab/>
      </w:r>
      <w:r w:rsidRPr="00214EB4">
        <w:t>20 лет для назначения на должность председателя или судьи Федерального верховного суда или председателя апелляционного суда;</w:t>
      </w:r>
    </w:p>
    <w:p w:rsidR="003C0FEF" w:rsidRPr="00214EB4" w:rsidRDefault="003C0FEF" w:rsidP="00FA6239">
      <w:pPr>
        <w:tabs>
          <w:tab w:val="left" w:pos="1843"/>
        </w:tabs>
        <w:spacing w:after="160" w:line="240" w:lineRule="auto"/>
        <w:ind w:left="2410" w:right="1264" w:hanging="567"/>
        <w:jc w:val="both"/>
      </w:pPr>
      <w:r w:rsidRPr="00214EB4">
        <w:rPr>
          <w:lang w:val="en-US"/>
        </w:rPr>
        <w:t>b</w:t>
      </w:r>
      <w:r w:rsidRPr="00214EB4">
        <w:t xml:space="preserve">) </w:t>
      </w:r>
      <w:r w:rsidR="00FA6239">
        <w:rPr>
          <w:lang w:val="ru-RU"/>
        </w:rPr>
        <w:tab/>
      </w:r>
      <w:r w:rsidRPr="00214EB4">
        <w:t>14 лет для назначения судьей апелляционного суда;</w:t>
      </w:r>
    </w:p>
    <w:p w:rsidR="003C0FEF" w:rsidRPr="00214EB4" w:rsidRDefault="003C0FEF" w:rsidP="00FA6239">
      <w:pPr>
        <w:tabs>
          <w:tab w:val="left" w:pos="1843"/>
        </w:tabs>
        <w:spacing w:after="160" w:line="240" w:lineRule="auto"/>
        <w:ind w:left="2410" w:right="1264" w:hanging="567"/>
        <w:jc w:val="both"/>
      </w:pPr>
      <w:r w:rsidRPr="00214EB4">
        <w:rPr>
          <w:lang w:val="en-US"/>
        </w:rPr>
        <w:t>c</w:t>
      </w:r>
      <w:r w:rsidRPr="00214EB4">
        <w:t xml:space="preserve">) </w:t>
      </w:r>
      <w:r w:rsidR="00FA6239">
        <w:rPr>
          <w:lang w:val="ru-RU"/>
        </w:rPr>
        <w:tab/>
      </w:r>
      <w:r w:rsidRPr="00214EB4">
        <w:t>10 лет для назначения судьей категории А;</w:t>
      </w:r>
    </w:p>
    <w:p w:rsidR="003C0FEF" w:rsidRPr="00214EB4" w:rsidRDefault="003C0FEF" w:rsidP="00FA6239">
      <w:pPr>
        <w:tabs>
          <w:tab w:val="left" w:pos="1843"/>
        </w:tabs>
        <w:spacing w:after="160" w:line="240" w:lineRule="auto"/>
        <w:ind w:left="2410" w:right="1264" w:hanging="567"/>
        <w:jc w:val="both"/>
      </w:pPr>
      <w:r w:rsidRPr="00214EB4">
        <w:rPr>
          <w:lang w:val="en-US"/>
        </w:rPr>
        <w:t>d</w:t>
      </w:r>
      <w:r w:rsidRPr="00214EB4">
        <w:t xml:space="preserve">) </w:t>
      </w:r>
      <w:r w:rsidR="00FA6239">
        <w:rPr>
          <w:lang w:val="ru-RU"/>
        </w:rPr>
        <w:tab/>
      </w:r>
      <w:r w:rsidRPr="00214EB4">
        <w:t>8 лет для назначения судьей категории В;</w:t>
      </w:r>
    </w:p>
    <w:p w:rsidR="003C0FEF" w:rsidRPr="00214EB4" w:rsidRDefault="003C0FEF" w:rsidP="00FA6239">
      <w:pPr>
        <w:tabs>
          <w:tab w:val="left" w:pos="1843"/>
        </w:tabs>
        <w:spacing w:line="240" w:lineRule="auto"/>
        <w:ind w:left="2410" w:right="1264" w:hanging="567"/>
        <w:jc w:val="both"/>
      </w:pPr>
      <w:r w:rsidRPr="00214EB4">
        <w:rPr>
          <w:lang w:val="en-US"/>
        </w:rPr>
        <w:t>e</w:t>
      </w:r>
      <w:r w:rsidRPr="00214EB4">
        <w:t xml:space="preserve">) </w:t>
      </w:r>
      <w:r w:rsidR="00FA6239">
        <w:rPr>
          <w:lang w:val="ru-RU"/>
        </w:rPr>
        <w:tab/>
      </w:r>
      <w:r w:rsidRPr="00214EB4">
        <w:t>4 года для назначения помощником судьи категории А.</w:t>
      </w:r>
    </w:p>
    <w:p w:rsidR="003C0FEF" w:rsidRPr="00214EB4" w:rsidRDefault="003C0FEF" w:rsidP="00FA6239">
      <w:pPr>
        <w:tabs>
          <w:tab w:val="left" w:pos="1843"/>
        </w:tabs>
        <w:spacing w:line="240" w:lineRule="auto"/>
        <w:ind w:left="2410" w:right="1264" w:hanging="567"/>
        <w:jc w:val="both"/>
      </w:pPr>
    </w:p>
    <w:p w:rsidR="003C0FEF" w:rsidRPr="00214EB4" w:rsidRDefault="003C0FEF" w:rsidP="00FA6239">
      <w:pPr>
        <w:numPr>
          <w:ilvl w:val="0"/>
          <w:numId w:val="23"/>
        </w:numPr>
        <w:tabs>
          <w:tab w:val="left" w:pos="1843"/>
        </w:tabs>
        <w:suppressAutoHyphens w:val="0"/>
        <w:spacing w:line="240" w:lineRule="auto"/>
        <w:ind w:left="1843" w:right="1264" w:hanging="579"/>
        <w:jc w:val="both"/>
      </w:pPr>
      <w:r w:rsidRPr="00214EB4">
        <w:t xml:space="preserve">Проявить добропорядочное поведение, иметь хорошую репутацию и не быть осужденным никаким судом или дисциплинарным органом за преступление, нарушающее честь или доверие, даже если он был реабилитирован или дисциплинарная санкция, наложенная на него, была снята.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Для назначения помощником судьи категории В необходимо пройти испытательный срок в один год.</w:t>
      </w:r>
    </w:p>
    <w:p w:rsidR="0023590B" w:rsidRDefault="0023590B" w:rsidP="003C0FEF">
      <w:pPr>
        <w:tabs>
          <w:tab w:val="left" w:pos="1843"/>
        </w:tabs>
        <w:spacing w:line="240" w:lineRule="auto"/>
        <w:ind w:left="1264" w:right="1264"/>
        <w:jc w:val="both"/>
        <w:rPr>
          <w:lang w:val="ru-RU"/>
        </w:rPr>
      </w:pPr>
    </w:p>
    <w:p w:rsidR="003C0FEF" w:rsidRPr="00214EB4" w:rsidRDefault="0023590B" w:rsidP="003C0FEF">
      <w:pPr>
        <w:tabs>
          <w:tab w:val="left" w:pos="1843"/>
        </w:tabs>
        <w:spacing w:line="240" w:lineRule="auto"/>
        <w:ind w:left="1264" w:right="1264"/>
        <w:jc w:val="both"/>
      </w:pPr>
      <w:r>
        <w:rPr>
          <w:lang w:val="ru-RU"/>
        </w:rPr>
        <w:tab/>
      </w:r>
      <w:r w:rsidR="003C0FEF" w:rsidRPr="00214EB4">
        <w:t>Правительство прилагает усилия с целью внести в закон изменения, открывающие доступ женщин к судейским должностям. Новый проект закона о судебной системе продвигается в соответствии с конституционными процедурами к принятию в ближайшем будущем. Кроме того, некоторые из эмиратов, которые применяют местную судебную систему, предприняли шаги с целью разрешить женщинам занимать посты в судебной системе. Это относится к Абу-Даби и Дубаю.</w:t>
      </w:r>
    </w:p>
    <w:p w:rsidR="003C0FEF" w:rsidRPr="00214EB4" w:rsidRDefault="003C0FEF" w:rsidP="003C0FEF">
      <w:pPr>
        <w:tabs>
          <w:tab w:val="left" w:pos="1843"/>
        </w:tabs>
        <w:spacing w:line="240" w:lineRule="auto"/>
        <w:ind w:left="1264" w:right="1264"/>
        <w:jc w:val="both"/>
      </w:pPr>
    </w:p>
    <w:p w:rsidR="003C0FEF" w:rsidRPr="00214EB4" w:rsidRDefault="00A26CD1" w:rsidP="003C0FEF">
      <w:pPr>
        <w:tabs>
          <w:tab w:val="left" w:pos="1843"/>
        </w:tabs>
        <w:spacing w:line="240" w:lineRule="auto"/>
        <w:ind w:left="1264" w:right="1264"/>
        <w:jc w:val="both"/>
      </w:pPr>
      <w:r>
        <w:rPr>
          <w:lang w:val="ru-RU"/>
        </w:rPr>
        <w:tab/>
      </w:r>
      <w:r w:rsidR="003C0FEF" w:rsidRPr="00214EB4">
        <w:t>Правовое сообщество, доброжелательно относящееся к участию женщин Объединенных Арабских Эмиратов в трудовой деятельности, помогает выдвигать женщин страны на должности самого высокого уровня в министерствах и различных правительственных учреждениях. Доля участия женщин достигает приблизительно 59 процентов от численности работающих граждан, причем 30 процентов этого числа приходится на высшие руководящие посты, требующие принятия решений. Женщины занимают также 60 процентов всех технических постов, в том числе в медицине, сфере ухода за детьми, фармацевтике и педагогической деятельности, и составляют 15 процентов преподавательского состава в Университете Объединенных Арабских Эмиратов.</w:t>
      </w:r>
    </w:p>
    <w:p w:rsidR="003C0FEF" w:rsidRPr="00214EB4" w:rsidRDefault="003C0FEF" w:rsidP="003C0FEF">
      <w:pPr>
        <w:tabs>
          <w:tab w:val="left" w:pos="1843"/>
        </w:tabs>
        <w:spacing w:line="240" w:lineRule="auto"/>
        <w:ind w:left="1264" w:right="1264"/>
        <w:jc w:val="both"/>
      </w:pPr>
    </w:p>
    <w:p w:rsidR="003C0FEF" w:rsidRPr="00214EB4" w:rsidRDefault="00A26CD1" w:rsidP="003C0FEF">
      <w:pPr>
        <w:tabs>
          <w:tab w:val="left" w:pos="1843"/>
        </w:tabs>
        <w:spacing w:line="240" w:lineRule="auto"/>
        <w:ind w:left="1264" w:right="1264"/>
        <w:jc w:val="both"/>
      </w:pPr>
      <w:r>
        <w:rPr>
          <w:lang w:val="ru-RU"/>
        </w:rPr>
        <w:tab/>
      </w:r>
      <w:r w:rsidR="003C0FEF" w:rsidRPr="00214EB4">
        <w:t>Участие женщин в экономической жизни не ограничивается правительственными постами, они стали играть активную роль в частном секторе в качестве предпринимательниц. Объем инвестиций в руководимые женщинами предприятия оценивается приблизительно в 14 млн. дирхамов Объединенных Арабских Эмиратов, и такими предприятиями руководят свыше 11 тыс. женщин по всей стране.</w:t>
      </w:r>
    </w:p>
    <w:p w:rsidR="003C0FEF" w:rsidRPr="0023590B" w:rsidRDefault="003C0FEF" w:rsidP="003C0FEF">
      <w:pPr>
        <w:tabs>
          <w:tab w:val="left" w:pos="1843"/>
        </w:tabs>
        <w:spacing w:line="240" w:lineRule="auto"/>
        <w:ind w:left="1264" w:right="1264"/>
        <w:jc w:val="both"/>
        <w:rPr>
          <w:sz w:val="12"/>
          <w:szCs w:val="12"/>
        </w:rPr>
      </w:pPr>
    </w:p>
    <w:p w:rsidR="003C0FEF" w:rsidRPr="00214EB4" w:rsidRDefault="00A26CD1" w:rsidP="003C0FEF">
      <w:pPr>
        <w:tabs>
          <w:tab w:val="left" w:pos="1843"/>
        </w:tabs>
        <w:spacing w:line="240" w:lineRule="auto"/>
        <w:ind w:left="1264" w:right="1264"/>
        <w:jc w:val="both"/>
      </w:pPr>
      <w:r>
        <w:rPr>
          <w:lang w:val="ru-RU"/>
        </w:rPr>
        <w:tab/>
      </w:r>
      <w:r w:rsidR="003C0FEF" w:rsidRPr="00214EB4">
        <w:t>Государство на деле поощряет женщин работать и производить на дому с помощью проектов "производительных семей", и существует тенденция выдавать коммерческие лицензии женщинам для работы на дому, помогая им тем самым достичь баланса между их семейными обязанностями и экономическими устремлениями.</w:t>
      </w:r>
    </w:p>
    <w:p w:rsidR="003C0FEF" w:rsidRPr="0023590B" w:rsidRDefault="003C0FEF" w:rsidP="003C0FEF">
      <w:pPr>
        <w:tabs>
          <w:tab w:val="left" w:pos="1843"/>
        </w:tabs>
        <w:spacing w:line="240" w:lineRule="auto"/>
        <w:ind w:left="1264" w:right="1264"/>
        <w:jc w:val="both"/>
        <w:rPr>
          <w:sz w:val="12"/>
          <w:szCs w:val="12"/>
        </w:rPr>
      </w:pPr>
    </w:p>
    <w:p w:rsidR="003C0FEF" w:rsidRPr="00214EB4" w:rsidRDefault="00A26CD1" w:rsidP="003C0FEF">
      <w:pPr>
        <w:tabs>
          <w:tab w:val="left" w:pos="1843"/>
        </w:tabs>
        <w:spacing w:line="240" w:lineRule="auto"/>
        <w:ind w:left="1264" w:right="1264"/>
        <w:jc w:val="both"/>
      </w:pPr>
      <w:r>
        <w:rPr>
          <w:lang w:val="ru-RU"/>
        </w:rPr>
        <w:tab/>
      </w:r>
      <w:r w:rsidR="003C0FEF" w:rsidRPr="00214EB4">
        <w:t>Здесь очень важно подчеркнуть, говоря о пунктах 1 </w:t>
      </w:r>
      <w:r w:rsidR="003C0FEF" w:rsidRPr="00214EB4">
        <w:rPr>
          <w:lang w:val="en-US"/>
        </w:rPr>
        <w:t>f</w:t>
      </w:r>
      <w:r w:rsidR="003C0FEF" w:rsidRPr="00214EB4">
        <w:t>) и 2 а) обсуждаемой статьи, что женщины имеют право в тех случаях, когда характер их работы несопоставим с беременностью или представля</w:t>
      </w:r>
      <w:r w:rsidR="005C12DA">
        <w:rPr>
          <w:lang w:val="ru-RU"/>
        </w:rPr>
        <w:t>е</w:t>
      </w:r>
      <w:r w:rsidR="003C0FEF" w:rsidRPr="00214EB4">
        <w:t>т собой угрозу беременности или утробному плоду, на перевод со своей работы или на то, чтобы взять отпуск по болезни, как это имеет место в случае с женщинами, работающими в рентгенологических отделениях медицинских учреждений, чьи условия труда находятся под контролем в течение периода беременности и которых до родов переводят на другие работы.</w:t>
      </w:r>
    </w:p>
    <w:p w:rsidR="003C0FEF" w:rsidRPr="00214EB4" w:rsidRDefault="003C0FEF" w:rsidP="003C0FEF">
      <w:pPr>
        <w:tabs>
          <w:tab w:val="left" w:pos="1843"/>
        </w:tabs>
        <w:spacing w:line="240" w:lineRule="auto"/>
        <w:ind w:left="1264" w:right="1264"/>
        <w:jc w:val="both"/>
      </w:pPr>
    </w:p>
    <w:p w:rsidR="003C0FEF" w:rsidRPr="00A26CD1" w:rsidRDefault="003C0FEF" w:rsidP="00A26CD1">
      <w:pPr>
        <w:tabs>
          <w:tab w:val="left" w:pos="2552"/>
        </w:tabs>
        <w:spacing w:line="240" w:lineRule="auto"/>
        <w:ind w:left="1264" w:right="1264"/>
        <w:jc w:val="both"/>
        <w:rPr>
          <w:b/>
          <w:lang w:val="ru-RU"/>
        </w:rPr>
      </w:pPr>
      <w:r w:rsidRPr="00214EB4">
        <w:rPr>
          <w:b/>
        </w:rPr>
        <w:t>Статья 12.</w:t>
      </w:r>
      <w:r w:rsidR="00A26CD1">
        <w:rPr>
          <w:b/>
        </w:rPr>
        <w:t xml:space="preserve"> </w:t>
      </w:r>
      <w:r w:rsidR="00A26CD1">
        <w:rPr>
          <w:b/>
        </w:rPr>
        <w:tab/>
        <w:t>Здравоохранение</w:t>
      </w:r>
    </w:p>
    <w:p w:rsidR="003C0FEF" w:rsidRPr="005C12DA" w:rsidRDefault="003C0FEF" w:rsidP="003C0FEF">
      <w:pPr>
        <w:tabs>
          <w:tab w:val="left" w:pos="1843"/>
        </w:tabs>
        <w:spacing w:line="240" w:lineRule="auto"/>
        <w:ind w:left="1264" w:right="1264"/>
        <w:jc w:val="both"/>
        <w:rPr>
          <w:b/>
          <w:sz w:val="14"/>
          <w:szCs w:val="14"/>
        </w:rPr>
      </w:pPr>
    </w:p>
    <w:p w:rsidR="003C0FEF" w:rsidRPr="00214EB4" w:rsidRDefault="003C0FEF" w:rsidP="003C0FEF">
      <w:pPr>
        <w:tabs>
          <w:tab w:val="left" w:pos="1843"/>
        </w:tabs>
        <w:spacing w:line="240" w:lineRule="auto"/>
        <w:ind w:left="1264" w:right="1264"/>
        <w:jc w:val="both"/>
        <w:rPr>
          <w:i/>
        </w:rPr>
      </w:pPr>
      <w:r w:rsidRPr="00214EB4">
        <w:rPr>
          <w:b/>
        </w:rPr>
        <w:tab/>
      </w:r>
      <w:r w:rsidRPr="00214EB4">
        <w:rPr>
          <w:i/>
        </w:rPr>
        <w:t>Краткое изложение положений Конвенции</w:t>
      </w:r>
    </w:p>
    <w:p w:rsidR="003C0FEF" w:rsidRPr="005C12DA" w:rsidRDefault="003C0FEF" w:rsidP="003C0FEF">
      <w:pPr>
        <w:tabs>
          <w:tab w:val="left" w:pos="1843"/>
        </w:tabs>
        <w:spacing w:line="240" w:lineRule="auto"/>
        <w:ind w:left="1264" w:right="1264"/>
        <w:jc w:val="both"/>
        <w:rPr>
          <w:sz w:val="14"/>
          <w:szCs w:val="14"/>
        </w:rPr>
      </w:pPr>
    </w:p>
    <w:p w:rsidR="003C0FEF" w:rsidRPr="00214EB4" w:rsidRDefault="0023590B" w:rsidP="003C0FEF">
      <w:pPr>
        <w:tabs>
          <w:tab w:val="left" w:pos="1843"/>
        </w:tabs>
        <w:spacing w:line="240" w:lineRule="auto"/>
        <w:ind w:left="1264" w:right="1264"/>
        <w:jc w:val="both"/>
      </w:pPr>
      <w:r>
        <w:rPr>
          <w:lang w:val="ru-RU"/>
        </w:rPr>
        <w:tab/>
      </w:r>
      <w:r w:rsidR="003C0FEF" w:rsidRPr="00214EB4">
        <w:t>Статья 12 Конвенции призывает государства-участники принять все соответствующие меры для ликвидации дискриминации в отношении женщин в области здравоохранения, подчеркивая необходимость обеспечить женщинам соответствующее обслуживание в период беременности, родов и послеродовой период.</w:t>
      </w:r>
    </w:p>
    <w:p w:rsidR="003C0FEF" w:rsidRPr="00214EB4" w:rsidRDefault="003C0FEF" w:rsidP="003C0FEF">
      <w:pPr>
        <w:tabs>
          <w:tab w:val="left" w:pos="1843"/>
        </w:tabs>
        <w:spacing w:line="240" w:lineRule="auto"/>
        <w:ind w:left="1264" w:right="1264"/>
        <w:jc w:val="both"/>
        <w:rPr>
          <w:i/>
        </w:rPr>
      </w:pPr>
      <w:r w:rsidRPr="00214EB4">
        <w:rPr>
          <w:i/>
        </w:rPr>
        <w:t>Меры, принятые Объединенными Арабскими Эмиратами</w:t>
      </w:r>
    </w:p>
    <w:p w:rsidR="003C0FEF" w:rsidRPr="00214EB4" w:rsidRDefault="003C0FEF" w:rsidP="003C0FEF">
      <w:pPr>
        <w:tabs>
          <w:tab w:val="left" w:pos="1843"/>
        </w:tabs>
        <w:spacing w:line="240" w:lineRule="auto"/>
        <w:ind w:left="1264" w:right="1264"/>
        <w:jc w:val="both"/>
        <w:rPr>
          <w:i/>
        </w:rPr>
      </w:pPr>
    </w:p>
    <w:p w:rsidR="003C0FEF" w:rsidRPr="00214EB4" w:rsidRDefault="00A26CD1" w:rsidP="003C0FEF">
      <w:pPr>
        <w:tabs>
          <w:tab w:val="left" w:pos="1843"/>
        </w:tabs>
        <w:spacing w:line="240" w:lineRule="auto"/>
        <w:ind w:left="1264" w:right="1264"/>
        <w:jc w:val="both"/>
      </w:pPr>
      <w:r>
        <w:rPr>
          <w:lang w:val="ru-RU"/>
        </w:rPr>
        <w:tab/>
      </w:r>
      <w:r w:rsidR="003C0FEF" w:rsidRPr="00214EB4">
        <w:t>Конституция Объединенных Арабских Эмиратов в качестве основания нового государства выделила вопрос о праве на здоровье, придавая ему максимальное значение. Статья 19 предусматривает:</w:t>
      </w:r>
    </w:p>
    <w:p w:rsidR="003C0FEF" w:rsidRPr="00214EB4" w:rsidRDefault="003C0FEF" w:rsidP="003C0FEF">
      <w:pPr>
        <w:tabs>
          <w:tab w:val="left" w:pos="1843"/>
        </w:tabs>
        <w:spacing w:line="240" w:lineRule="auto"/>
        <w:ind w:left="1264" w:right="1264"/>
        <w:jc w:val="both"/>
      </w:pPr>
    </w:p>
    <w:p w:rsidR="003C0FEF" w:rsidRPr="00214EB4" w:rsidRDefault="00A26CD1" w:rsidP="003C0FEF">
      <w:pPr>
        <w:tabs>
          <w:tab w:val="left" w:pos="1843"/>
        </w:tabs>
        <w:spacing w:line="240" w:lineRule="auto"/>
        <w:ind w:left="1264" w:right="1264"/>
        <w:jc w:val="both"/>
      </w:pPr>
      <w:r>
        <w:rPr>
          <w:lang w:val="ru-RU"/>
        </w:rPr>
        <w:tab/>
      </w:r>
      <w:r w:rsidR="003C0FEF" w:rsidRPr="00214EB4">
        <w:t xml:space="preserve">Общество гарантирует своим гражданам медицинский уход и обеспечение средствами профилактики и лечения заболеваний и эпидемий. Оно поощряет создание государственных и частных больниц, диспансеров и лечебных учреждений. </w:t>
      </w:r>
    </w:p>
    <w:p w:rsidR="003C0FEF" w:rsidRPr="00214EB4" w:rsidRDefault="003C0FEF" w:rsidP="003C0FEF">
      <w:pPr>
        <w:tabs>
          <w:tab w:val="left" w:pos="1843"/>
        </w:tabs>
        <w:spacing w:line="240" w:lineRule="auto"/>
        <w:ind w:left="1264" w:right="1264"/>
        <w:jc w:val="both"/>
      </w:pPr>
    </w:p>
    <w:p w:rsidR="003C0FEF" w:rsidRPr="00214EB4" w:rsidRDefault="003C0FEF" w:rsidP="003C0FEF">
      <w:pPr>
        <w:tabs>
          <w:tab w:val="left" w:pos="1843"/>
        </w:tabs>
        <w:spacing w:line="240" w:lineRule="auto"/>
        <w:ind w:left="1264" w:right="1264"/>
        <w:jc w:val="both"/>
      </w:pPr>
      <w:r w:rsidRPr="00214EB4">
        <w:tab/>
        <w:t>Кроме того, местные законы регламентируют – в вопросах труда или в сфере иммиграции и гражданства – обязательства, которые должны существовать для необходимого медицинского обслуживания иммигрантов в стране.</w:t>
      </w:r>
    </w:p>
    <w:p w:rsidR="003C0FEF" w:rsidRPr="00214EB4" w:rsidRDefault="003C0FEF" w:rsidP="003C0FEF">
      <w:pPr>
        <w:tabs>
          <w:tab w:val="left" w:pos="1843"/>
        </w:tabs>
        <w:spacing w:line="240" w:lineRule="auto"/>
        <w:ind w:left="1264" w:right="1264"/>
        <w:jc w:val="both"/>
      </w:pPr>
    </w:p>
    <w:p w:rsidR="003C0FEF" w:rsidRPr="00214EB4" w:rsidRDefault="003C0FEF" w:rsidP="0023590B">
      <w:pPr>
        <w:tabs>
          <w:tab w:val="left" w:pos="1843"/>
        </w:tabs>
        <w:spacing w:after="120" w:line="240" w:lineRule="auto"/>
        <w:ind w:left="1264" w:right="1264"/>
        <w:jc w:val="both"/>
      </w:pPr>
      <w:r w:rsidRPr="00214EB4">
        <w:tab/>
        <w:t>Здравоохранительные учреждения страны, то есть Министерство здравоохранени</w:t>
      </w:r>
      <w:r w:rsidR="003137B6">
        <w:rPr>
          <w:lang w:val="ru-RU"/>
        </w:rPr>
        <w:t>ю</w:t>
      </w:r>
      <w:r w:rsidRPr="00214EB4">
        <w:t xml:space="preserve"> с участием Общего управления по медицинскому обслуживани</w:t>
      </w:r>
      <w:r w:rsidR="0023590B">
        <w:rPr>
          <w:lang w:val="ru-RU"/>
        </w:rPr>
        <w:t>ю</w:t>
      </w:r>
      <w:r w:rsidRPr="00214EB4">
        <w:t xml:space="preserve"> эмирата Абу-Даби, Департамент здравоохранения и медицинского обслуживания в Дубае, медицинские службы вооруженных сил и медицинские службы нефтяных компаний вместе с учреждениями здравоохранения частного сектора, расширили базу оказываемых ими услуг, с тем чтобы охватить все части страны, на базе общего представления о здравоохранении как об основополагающей концепции высококачественного медицинского обслуживания, включающего комплексное терапевтическое наблюдение, профилактику, усиленную иммунизацию и реабилитацию. Поэтому основные положения стратегии здравоохранения в Объединенных Арабских Эмиратах базируются на:</w:t>
      </w:r>
    </w:p>
    <w:p w:rsidR="003C0FEF" w:rsidRPr="00214EB4" w:rsidRDefault="003C0FEF" w:rsidP="00A26CD1">
      <w:pPr>
        <w:numPr>
          <w:ilvl w:val="0"/>
          <w:numId w:val="18"/>
        </w:numPr>
        <w:tabs>
          <w:tab w:val="left" w:pos="2410"/>
        </w:tabs>
        <w:suppressAutoHyphens w:val="0"/>
        <w:spacing w:after="160" w:line="240" w:lineRule="auto"/>
        <w:ind w:left="2410" w:right="1264" w:hanging="567"/>
        <w:jc w:val="both"/>
      </w:pPr>
      <w:r w:rsidRPr="00214EB4">
        <w:t>предоставлении комплексного медицинского обслуживания, как первичного, так и специализированного, всему населению страны;</w:t>
      </w:r>
    </w:p>
    <w:p w:rsidR="003C0FEF" w:rsidRPr="00214EB4" w:rsidRDefault="003C0FEF" w:rsidP="00A26CD1">
      <w:pPr>
        <w:numPr>
          <w:ilvl w:val="0"/>
          <w:numId w:val="18"/>
        </w:numPr>
        <w:tabs>
          <w:tab w:val="left" w:pos="2410"/>
        </w:tabs>
        <w:suppressAutoHyphens w:val="0"/>
        <w:spacing w:after="160" w:line="240" w:lineRule="auto"/>
        <w:ind w:left="2410" w:right="1264" w:hanging="567"/>
        <w:jc w:val="both"/>
      </w:pPr>
      <w:r w:rsidRPr="00214EB4">
        <w:t>повышении продолжительности жизни путем снижения смертности и распространенности заболеваний;</w:t>
      </w:r>
    </w:p>
    <w:p w:rsidR="003C0FEF" w:rsidRPr="00214EB4" w:rsidRDefault="003C0FEF" w:rsidP="00A26CD1">
      <w:pPr>
        <w:numPr>
          <w:ilvl w:val="0"/>
          <w:numId w:val="18"/>
        </w:numPr>
        <w:tabs>
          <w:tab w:val="left" w:pos="2410"/>
        </w:tabs>
        <w:suppressAutoHyphens w:val="0"/>
        <w:spacing w:after="160" w:line="240" w:lineRule="auto"/>
        <w:ind w:left="2410" w:right="1264" w:hanging="567"/>
        <w:jc w:val="both"/>
      </w:pPr>
      <w:r w:rsidRPr="00214EB4">
        <w:t>продолжающемся искоренении инфекционных заболеваний, особенно детских заболеваний, на что направлена национальная программа вакцинации, а также новых и экзотических заболеваний;</w:t>
      </w:r>
    </w:p>
    <w:p w:rsidR="003C0FEF" w:rsidRPr="00214EB4" w:rsidRDefault="003C0FEF" w:rsidP="00A26CD1">
      <w:pPr>
        <w:numPr>
          <w:ilvl w:val="0"/>
          <w:numId w:val="18"/>
        </w:numPr>
        <w:tabs>
          <w:tab w:val="left" w:pos="2410"/>
        </w:tabs>
        <w:suppressAutoHyphens w:val="0"/>
        <w:spacing w:after="160" w:line="240" w:lineRule="auto"/>
        <w:ind w:left="2410" w:right="1264" w:hanging="567"/>
        <w:jc w:val="both"/>
      </w:pPr>
      <w:r w:rsidRPr="00214EB4">
        <w:t>своевременном выявлении и оптимальном лечении хронических заболеваний;</w:t>
      </w:r>
    </w:p>
    <w:p w:rsidR="003C0FEF" w:rsidRPr="00214EB4" w:rsidRDefault="003C0FEF" w:rsidP="00A26CD1">
      <w:pPr>
        <w:numPr>
          <w:ilvl w:val="0"/>
          <w:numId w:val="18"/>
        </w:numPr>
        <w:tabs>
          <w:tab w:val="left" w:pos="2410"/>
        </w:tabs>
        <w:suppressAutoHyphens w:val="0"/>
        <w:spacing w:after="160" w:line="240" w:lineRule="auto"/>
        <w:ind w:left="2410" w:right="1264" w:hanging="567"/>
        <w:jc w:val="both"/>
      </w:pPr>
      <w:r w:rsidRPr="00214EB4">
        <w:t>целевых программах, направленных на слои населения, имеющие экономическое и социальное значение, в частности матерей, детей, школьников и молодежь, а также пожилых людей, людей с особыми потребностями и лиц умственного труда;</w:t>
      </w:r>
    </w:p>
    <w:p w:rsidR="003C0FEF" w:rsidRPr="00214EB4" w:rsidRDefault="003C0FEF" w:rsidP="00A26CD1">
      <w:pPr>
        <w:numPr>
          <w:ilvl w:val="0"/>
          <w:numId w:val="18"/>
        </w:numPr>
        <w:tabs>
          <w:tab w:val="left" w:pos="2410"/>
        </w:tabs>
        <w:suppressAutoHyphens w:val="0"/>
        <w:spacing w:after="160" w:line="240" w:lineRule="auto"/>
        <w:ind w:left="2410" w:right="1264" w:hanging="567"/>
        <w:jc w:val="both"/>
      </w:pPr>
      <w:r w:rsidRPr="00214EB4">
        <w:t>создании единой базы технических данных и информации для планирования, последующих мер и оценки деятельности в области здравоохранения в стране наряду с участием в программе использования людских ресурсов и их подготовки в специализированных технических и административных заведениях;</w:t>
      </w:r>
    </w:p>
    <w:p w:rsidR="003C0FEF" w:rsidRPr="00214EB4" w:rsidRDefault="003C0FEF" w:rsidP="00A26CD1">
      <w:pPr>
        <w:numPr>
          <w:ilvl w:val="0"/>
          <w:numId w:val="18"/>
        </w:numPr>
        <w:tabs>
          <w:tab w:val="left" w:pos="2410"/>
        </w:tabs>
        <w:suppressAutoHyphens w:val="0"/>
        <w:spacing w:after="160" w:line="240" w:lineRule="auto"/>
        <w:ind w:left="2410" w:right="1264" w:hanging="567"/>
        <w:jc w:val="both"/>
      </w:pPr>
      <w:r w:rsidRPr="00214EB4">
        <w:t>создании специализированных центров и терапевтических/</w:t>
      </w:r>
      <w:r w:rsidR="00A26CD1">
        <w:rPr>
          <w:lang w:val="ru-RU"/>
        </w:rPr>
        <w:t xml:space="preserve"> </w:t>
      </w:r>
      <w:r w:rsidRPr="00214EB4">
        <w:t>диагностических бригад, таких как бригады для операций на открытом сердце, бригады для операций на внутренних органах и трансплантации; бригады почечной литотрипсии для дробления камней в почках, при которой используются ударные волны, а не хирургическое вмешательство; бригады по обследованию сердца и артерий путем катетеризации; а также бригады по диализу для пациентов с терминальной стадией хронической почечной недостаточности;</w:t>
      </w:r>
    </w:p>
    <w:p w:rsidR="003C0FEF" w:rsidRPr="00214EB4" w:rsidRDefault="003C0FEF" w:rsidP="00A26CD1">
      <w:pPr>
        <w:numPr>
          <w:ilvl w:val="0"/>
          <w:numId w:val="18"/>
        </w:numPr>
        <w:tabs>
          <w:tab w:val="left" w:pos="2410"/>
        </w:tabs>
        <w:suppressAutoHyphens w:val="0"/>
        <w:spacing w:after="160" w:line="240" w:lineRule="auto"/>
        <w:ind w:left="2410" w:right="1264" w:hanging="567"/>
        <w:jc w:val="both"/>
      </w:pPr>
      <w:r w:rsidRPr="00214EB4">
        <w:t>разработке стратегий здравоохранения, создании точных критериев и инструкций для медицинских учреждений и снабжении этих учреждений новейшим высокотехнологичным оборудованием, с тем чтобы идти в ногу с текущими событиями и научными достижениями;</w:t>
      </w:r>
    </w:p>
    <w:p w:rsidR="003C0FEF" w:rsidRPr="00214EB4" w:rsidRDefault="003C0FEF" w:rsidP="00A26CD1">
      <w:pPr>
        <w:numPr>
          <w:ilvl w:val="0"/>
          <w:numId w:val="18"/>
        </w:numPr>
        <w:tabs>
          <w:tab w:val="left" w:pos="1843"/>
        </w:tabs>
        <w:suppressAutoHyphens w:val="0"/>
        <w:spacing w:line="240" w:lineRule="auto"/>
        <w:ind w:left="2410" w:right="1264" w:hanging="567"/>
        <w:jc w:val="both"/>
      </w:pPr>
      <w:r w:rsidRPr="00214EB4">
        <w:t>создании профилактических и иммунизационных программ путем разработки стратегий, направленных на борьбу с эпидемическими и заразными заболеваниями, и программ, предназначенных для конкретных слоев общества, таких как дети, матери и школьники.</w:t>
      </w:r>
    </w:p>
    <w:p w:rsidR="003C0FEF" w:rsidRPr="00214EB4" w:rsidRDefault="003C0FEF" w:rsidP="003C0FEF">
      <w:pPr>
        <w:tabs>
          <w:tab w:val="left" w:pos="1843"/>
        </w:tabs>
        <w:spacing w:line="240" w:lineRule="auto"/>
        <w:ind w:left="1264" w:right="1264"/>
        <w:jc w:val="both"/>
      </w:pPr>
    </w:p>
    <w:p w:rsidR="003C0FEF" w:rsidRPr="00214EB4" w:rsidRDefault="00A26CD1" w:rsidP="003C0FEF">
      <w:pPr>
        <w:tabs>
          <w:tab w:val="left" w:pos="1843"/>
        </w:tabs>
        <w:spacing w:line="240" w:lineRule="auto"/>
        <w:ind w:left="1264" w:right="1264"/>
        <w:jc w:val="both"/>
      </w:pPr>
      <w:r>
        <w:rPr>
          <w:lang w:val="ru-RU"/>
        </w:rPr>
        <w:tab/>
      </w:r>
      <w:r w:rsidR="003C0FEF" w:rsidRPr="00214EB4">
        <w:t>Здесь следует указать, что Министерство здравоохранения в Объединенных Арабских Эмиратах оказывает услуги по охране материнского и детского здоровья, в рамках которых беременным женщинам оказывают помощь центры матери и ребенка и бригады центров по оказанию первичной медико-санитарной помощи, помимо учреждений здравоохранения, больниц общего профиля и больниц, специализирующихся на гинекологии и родовспоможении, где беременные женщины наблюдаются с начала беременности до восьмого месяца. После этого женщину переводят в больницу, где произойдут роды. В случае появления симптомов осложнения беременности, а также в случае беременности с высокой степенью риска доктора, ведущие наблюдение за состоянием здоровья, немедленно переводят беременную женщину в специализированную клинику, с тем чтобы беременность протекала под постоянным медицинском наблюдением. Статистика Министерства здравоохранения показывает, что с 1993 года до настоящего времени 100 процентов всех родов произошли под наблюдением медперсонала. Это достижение Объединенных Арабских Эмиратов в области медицинской помощи, оказываемой женщинам, столь значительно, что нашло отражение в международных докладах.</w:t>
      </w:r>
    </w:p>
    <w:p w:rsidR="003C0FEF" w:rsidRPr="00214EB4" w:rsidRDefault="003C0FEF" w:rsidP="003C0FEF">
      <w:pPr>
        <w:tabs>
          <w:tab w:val="left" w:pos="1843"/>
        </w:tabs>
        <w:spacing w:line="240" w:lineRule="auto"/>
        <w:ind w:left="1264" w:right="1264"/>
        <w:jc w:val="both"/>
      </w:pPr>
    </w:p>
    <w:p w:rsidR="003C0FEF" w:rsidRPr="00214EB4" w:rsidRDefault="00A26CD1" w:rsidP="003C0FEF">
      <w:pPr>
        <w:tabs>
          <w:tab w:val="left" w:pos="1843"/>
        </w:tabs>
        <w:spacing w:line="240" w:lineRule="auto"/>
        <w:ind w:left="1264" w:right="1264"/>
        <w:jc w:val="both"/>
      </w:pPr>
      <w:r>
        <w:rPr>
          <w:lang w:val="ru-RU"/>
        </w:rPr>
        <w:tab/>
      </w:r>
      <w:r w:rsidR="003C0FEF" w:rsidRPr="00214EB4">
        <w:t>Медицинские учреждения в Объединенных Арабских Эмиратах организовали предоставление ряда услуг, предназначенных сохранять здоровье беременных женщин, в том числе:</w:t>
      </w:r>
    </w:p>
    <w:p w:rsidR="003C0FEF" w:rsidRPr="00214EB4" w:rsidRDefault="003C0FEF" w:rsidP="003C0FEF">
      <w:pPr>
        <w:tabs>
          <w:tab w:val="left" w:pos="1843"/>
        </w:tabs>
        <w:spacing w:line="240" w:lineRule="auto"/>
        <w:ind w:left="1264" w:right="1264"/>
        <w:jc w:val="both"/>
      </w:pPr>
    </w:p>
    <w:p w:rsidR="003C0FEF" w:rsidRPr="00214EB4" w:rsidRDefault="003C0FEF" w:rsidP="00A26CD1">
      <w:pPr>
        <w:numPr>
          <w:ilvl w:val="0"/>
          <w:numId w:val="24"/>
        </w:numPr>
        <w:tabs>
          <w:tab w:val="left" w:pos="1843"/>
        </w:tabs>
        <w:suppressAutoHyphens w:val="0"/>
        <w:spacing w:after="160" w:line="240" w:lineRule="auto"/>
        <w:ind w:left="2410" w:right="1264" w:hanging="567"/>
        <w:jc w:val="both"/>
      </w:pPr>
      <w:r w:rsidRPr="00214EB4">
        <w:t>полное медицинское обследование, включая измерение веса и роста и осмотр стоматолог</w:t>
      </w:r>
      <w:r w:rsidR="003137B6">
        <w:rPr>
          <w:lang w:val="ru-RU"/>
        </w:rPr>
        <w:t>ом</w:t>
      </w:r>
      <w:r w:rsidRPr="00214EB4">
        <w:t>;</w:t>
      </w:r>
    </w:p>
    <w:p w:rsidR="003C0FEF" w:rsidRPr="00214EB4" w:rsidRDefault="003C0FEF" w:rsidP="00A26CD1">
      <w:pPr>
        <w:numPr>
          <w:ilvl w:val="0"/>
          <w:numId w:val="24"/>
        </w:numPr>
        <w:tabs>
          <w:tab w:val="left" w:pos="1843"/>
        </w:tabs>
        <w:suppressAutoHyphens w:val="0"/>
        <w:spacing w:after="160" w:line="240" w:lineRule="auto"/>
        <w:ind w:left="2410" w:right="1264" w:hanging="567"/>
        <w:jc w:val="both"/>
      </w:pPr>
      <w:r w:rsidRPr="00214EB4">
        <w:t xml:space="preserve">проведение лабораторных анализов (исследование мочи на наличие сахара и белка; крови на содержание гемоглобина, резус-фактор, наличие гепатита В, общий анализ крови и тест на наличие СПИДа); </w:t>
      </w:r>
    </w:p>
    <w:p w:rsidR="003C0FEF" w:rsidRPr="00214EB4" w:rsidRDefault="003C0FEF" w:rsidP="00A26CD1">
      <w:pPr>
        <w:numPr>
          <w:ilvl w:val="0"/>
          <w:numId w:val="24"/>
        </w:numPr>
        <w:tabs>
          <w:tab w:val="left" w:pos="1843"/>
        </w:tabs>
        <w:suppressAutoHyphens w:val="0"/>
        <w:spacing w:after="160" w:line="240" w:lineRule="auto"/>
        <w:ind w:left="2410" w:right="1264" w:hanging="567"/>
        <w:jc w:val="both"/>
      </w:pPr>
      <w:r w:rsidRPr="00214EB4">
        <w:t>проверка жизнеспособности и естественного внутриутробного роста плода (ультразвуковое изображение матки, прослушивание биения сердца утробного плода);</w:t>
      </w:r>
    </w:p>
    <w:p w:rsidR="003C0FEF" w:rsidRPr="00214EB4" w:rsidRDefault="003C0FEF" w:rsidP="00A26CD1">
      <w:pPr>
        <w:numPr>
          <w:ilvl w:val="0"/>
          <w:numId w:val="24"/>
        </w:numPr>
        <w:tabs>
          <w:tab w:val="left" w:pos="1843"/>
        </w:tabs>
        <w:suppressAutoHyphens w:val="0"/>
        <w:spacing w:after="160" w:line="240" w:lineRule="auto"/>
        <w:ind w:left="2410" w:right="1264" w:hanging="567"/>
        <w:jc w:val="both"/>
      </w:pPr>
      <w:r w:rsidRPr="00214EB4">
        <w:t>подготовка к естественному грудному вскармливанию путем убеждения в необходимости этого;</w:t>
      </w:r>
    </w:p>
    <w:p w:rsidR="003C0FEF" w:rsidRPr="00214EB4" w:rsidRDefault="003C0FEF" w:rsidP="00A26CD1">
      <w:pPr>
        <w:numPr>
          <w:ilvl w:val="0"/>
          <w:numId w:val="24"/>
        </w:numPr>
        <w:tabs>
          <w:tab w:val="left" w:pos="1843"/>
        </w:tabs>
        <w:suppressAutoHyphens w:val="0"/>
        <w:spacing w:line="240" w:lineRule="auto"/>
        <w:ind w:left="2410" w:right="1264" w:hanging="567"/>
        <w:jc w:val="both"/>
      </w:pPr>
      <w:r w:rsidRPr="00214EB4">
        <w:t>проведение необходимого лечения в некоторых простых случаях, в дополнение к приему витаминов и минеральных солей.</w:t>
      </w:r>
    </w:p>
    <w:p w:rsidR="003C0FEF" w:rsidRPr="00214EB4" w:rsidRDefault="003C0FEF" w:rsidP="003C0FEF">
      <w:pPr>
        <w:tabs>
          <w:tab w:val="left" w:pos="1843"/>
        </w:tabs>
        <w:spacing w:line="240" w:lineRule="auto"/>
        <w:ind w:left="1264" w:right="1264"/>
        <w:jc w:val="both"/>
      </w:pPr>
    </w:p>
    <w:p w:rsidR="003C0FEF" w:rsidRPr="00214EB4" w:rsidRDefault="00A26CD1" w:rsidP="003C0FEF">
      <w:pPr>
        <w:tabs>
          <w:tab w:val="left" w:pos="1843"/>
        </w:tabs>
        <w:spacing w:line="240" w:lineRule="auto"/>
        <w:ind w:left="1264" w:right="1264"/>
        <w:jc w:val="both"/>
      </w:pPr>
      <w:r>
        <w:rPr>
          <w:lang w:val="ru-RU"/>
        </w:rPr>
        <w:tab/>
      </w:r>
      <w:r w:rsidR="003C0FEF" w:rsidRPr="00214EB4">
        <w:t xml:space="preserve">Услуги по охране материнского здоровья не ограничиваются периодом беременности, а распространяются и на послеродовой период, в течение которого мать приходит в медицинский центр, чтобы убедиться, что не возникло никаких осложнений, связанных с родами, а также получить помощь и поддержку по вопросам, касающимся естественного грудного вскармливания, не говоря уже об уходе, предоставляемом младенцу. Объединенные Арабские Эмираты через свои медицинские учреждения широко распространяют сведения и знания, касающиеся различных заболеваний, которые могут повлиять на здоровье женщин. Соответственно, медицинские меры не ограничиваются только наблюдением за беременными женщинами, но также включают повышение осведомленности и прямой мониторинг многих заболеваний, включая рак груди, остеопороз, СПИД и другие. </w:t>
      </w:r>
    </w:p>
    <w:p w:rsidR="003C0FEF" w:rsidRDefault="003C0FEF" w:rsidP="003C0FEF">
      <w:pPr>
        <w:tabs>
          <w:tab w:val="left" w:pos="1843"/>
        </w:tabs>
        <w:spacing w:line="240" w:lineRule="auto"/>
        <w:ind w:left="1264" w:right="1264"/>
      </w:pPr>
    </w:p>
    <w:p w:rsidR="00150EAD" w:rsidRPr="00AF06AF" w:rsidRDefault="00150EAD" w:rsidP="00150EAD">
      <w:pPr>
        <w:tabs>
          <w:tab w:val="left" w:pos="1843"/>
          <w:tab w:val="left" w:pos="2552"/>
        </w:tabs>
        <w:spacing w:line="240" w:lineRule="auto"/>
        <w:ind w:left="1264" w:right="1264"/>
        <w:jc w:val="both"/>
      </w:pPr>
      <w:r w:rsidRPr="00AF06AF">
        <w:rPr>
          <w:b/>
        </w:rPr>
        <w:t xml:space="preserve">Статья 13. </w:t>
      </w:r>
      <w:r w:rsidRPr="00AF06AF">
        <w:rPr>
          <w:b/>
        </w:rPr>
        <w:tab/>
        <w:t>Экономическая и социальная жизнь</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rPr>
          <w:i/>
        </w:rPr>
      </w:pPr>
      <w:r w:rsidRPr="00AF06AF">
        <w:tab/>
      </w:r>
      <w:r w:rsidRPr="00AF06AF">
        <w:rPr>
          <w:i/>
        </w:rPr>
        <w:t>Краткое изложение положений Конвенции</w:t>
      </w:r>
    </w:p>
    <w:p w:rsidR="00414F0E" w:rsidRPr="00AF06AF" w:rsidRDefault="00414F0E" w:rsidP="00414F0E">
      <w:pPr>
        <w:tabs>
          <w:tab w:val="left" w:pos="1843"/>
        </w:tabs>
        <w:spacing w:line="240" w:lineRule="auto"/>
        <w:ind w:left="1264" w:right="1264"/>
        <w:jc w:val="both"/>
        <w:rPr>
          <w:i/>
        </w:rPr>
      </w:pPr>
    </w:p>
    <w:p w:rsidR="00414F0E" w:rsidRPr="00AF06AF" w:rsidRDefault="00414F0E" w:rsidP="00414F0E">
      <w:pPr>
        <w:tabs>
          <w:tab w:val="left" w:pos="1843"/>
        </w:tabs>
        <w:spacing w:line="240" w:lineRule="auto"/>
        <w:ind w:left="1264" w:right="1264"/>
        <w:jc w:val="both"/>
      </w:pPr>
      <w:r w:rsidRPr="00AF06AF">
        <w:tab/>
        <w:t>Данная статья призывает государства-участники принять все соответствующие меры для ликвидации дискриминации в отношении женщин в областях экономической и социальной жизни.</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rPr>
          <w:i/>
        </w:rPr>
      </w:pPr>
      <w:r w:rsidRPr="00AF06AF">
        <w:tab/>
      </w:r>
      <w:r w:rsidRPr="00AF06AF">
        <w:rPr>
          <w:i/>
        </w:rPr>
        <w:t>Меры, принятые Объединенными Арабскими Эмиратами</w:t>
      </w:r>
    </w:p>
    <w:p w:rsidR="00414F0E" w:rsidRPr="00AF06AF" w:rsidRDefault="00414F0E" w:rsidP="00414F0E">
      <w:pPr>
        <w:tabs>
          <w:tab w:val="left" w:pos="1843"/>
        </w:tabs>
        <w:spacing w:line="240" w:lineRule="auto"/>
        <w:ind w:left="1264" w:right="1264"/>
        <w:jc w:val="both"/>
        <w:rPr>
          <w:i/>
        </w:rPr>
      </w:pPr>
    </w:p>
    <w:p w:rsidR="00414F0E" w:rsidRPr="00AF06AF" w:rsidRDefault="00414F0E" w:rsidP="00414F0E">
      <w:pPr>
        <w:tabs>
          <w:tab w:val="left" w:pos="1843"/>
        </w:tabs>
        <w:spacing w:line="240" w:lineRule="auto"/>
        <w:ind w:left="1264" w:right="1264"/>
        <w:jc w:val="both"/>
        <w:rPr>
          <w:b/>
        </w:rPr>
      </w:pPr>
      <w:r w:rsidRPr="00AF06AF">
        <w:rPr>
          <w:b/>
        </w:rPr>
        <w:t>Социальное обеспечение</w:t>
      </w:r>
    </w:p>
    <w:p w:rsidR="00414F0E" w:rsidRPr="00AF06AF" w:rsidRDefault="00414F0E" w:rsidP="00414F0E">
      <w:pPr>
        <w:tabs>
          <w:tab w:val="left" w:pos="1843"/>
        </w:tabs>
        <w:spacing w:line="240" w:lineRule="auto"/>
        <w:ind w:left="1264" w:right="1264"/>
        <w:jc w:val="both"/>
        <w:rPr>
          <w:b/>
        </w:rPr>
      </w:pPr>
    </w:p>
    <w:p w:rsidR="00414F0E" w:rsidRPr="00AF06AF" w:rsidRDefault="00414F0E" w:rsidP="00414F0E">
      <w:pPr>
        <w:tabs>
          <w:tab w:val="left" w:pos="1843"/>
        </w:tabs>
        <w:spacing w:line="240" w:lineRule="auto"/>
        <w:ind w:left="1264" w:right="1264"/>
        <w:jc w:val="both"/>
      </w:pPr>
      <w:r w:rsidRPr="00AF06AF">
        <w:rPr>
          <w:b/>
        </w:rPr>
        <w:tab/>
      </w:r>
      <w:r w:rsidRPr="00AF06AF">
        <w:t>Ввиду того, что социальное обеспечение является одной из наиболее важных социальных услуг, предоставляемых Объединенными Арабскими Эмиратами своим гражданам в области обеспечения социального благополучия, государство стремится принимать законы, гарантирующие это социальное обеспечение, одним из которых является Закон № 13 о социальном обеспечении от 1972 года. Этот закон регулирует социальное содействие и определяет группы, имеющие право на помощь, которые включают вдов, разведенных женщин, не вступивших в новый брак, женщин, мужья которых оставили их в течение года без денежной поддержки и которые не смогли установить их место проживания, женщин старше 40 лет, которые не вступили в брак, женщин-гражданок, которые вступили в брак с негражданами, и прочих. Этот закон делает предоставляемую социальную помощь достаточной, чтобы поддерживать семьи, которые пользуются ею, поскольку минимальный размер помощи составляет 4000 дирхамов в месяц.</w:t>
      </w:r>
    </w:p>
    <w:p w:rsidR="00414F0E" w:rsidRPr="00AF06AF" w:rsidRDefault="00414F0E" w:rsidP="00414F0E">
      <w:pPr>
        <w:tabs>
          <w:tab w:val="left" w:pos="1843"/>
        </w:tabs>
        <w:spacing w:line="240" w:lineRule="auto"/>
        <w:ind w:left="1264" w:right="1264"/>
        <w:jc w:val="both"/>
      </w:pPr>
    </w:p>
    <w:p w:rsidR="00414F0E" w:rsidRPr="00AF06AF" w:rsidRDefault="00150EAD" w:rsidP="00150EAD">
      <w:pPr>
        <w:tabs>
          <w:tab w:val="left" w:pos="1843"/>
        </w:tabs>
        <w:spacing w:line="240" w:lineRule="auto"/>
        <w:ind w:left="1264" w:right="1264"/>
        <w:rPr>
          <w:b/>
        </w:rPr>
      </w:pPr>
      <w:r>
        <w:rPr>
          <w:b/>
        </w:rPr>
        <w:br w:type="page"/>
      </w:r>
      <w:r w:rsidR="00414F0E" w:rsidRPr="00AF06AF">
        <w:rPr>
          <w:b/>
        </w:rPr>
        <w:t>Право на получение займов, ссуд под недвижимость и других форм финансового кредита</w:t>
      </w:r>
    </w:p>
    <w:p w:rsidR="00414F0E" w:rsidRPr="00AF06AF" w:rsidRDefault="00414F0E" w:rsidP="00414F0E">
      <w:pPr>
        <w:tabs>
          <w:tab w:val="left" w:pos="1843"/>
        </w:tabs>
        <w:spacing w:line="240" w:lineRule="auto"/>
        <w:ind w:left="1264" w:right="1264"/>
        <w:jc w:val="both"/>
        <w:rPr>
          <w:b/>
        </w:rPr>
      </w:pPr>
    </w:p>
    <w:p w:rsidR="00414F0E" w:rsidRPr="00AF06AF" w:rsidRDefault="00414F0E" w:rsidP="00414F0E">
      <w:pPr>
        <w:tabs>
          <w:tab w:val="left" w:pos="1843"/>
        </w:tabs>
        <w:spacing w:line="240" w:lineRule="auto"/>
        <w:ind w:left="1264" w:right="1264"/>
        <w:jc w:val="both"/>
      </w:pPr>
      <w:r w:rsidRPr="00AF06AF">
        <w:rPr>
          <w:b/>
        </w:rPr>
        <w:tab/>
      </w:r>
      <w:r w:rsidRPr="00AF06AF">
        <w:t>Банковские организации в Объединенных Арабских Эмиратах не проводят различий между мужчинами и женщинами при проведении финансовых операций. В правилах, установленных Центральным банком, излагаются общие условия обеспечения займов. Например, женщине предоставляются займы, обеспеченные ее заработной платой, и от нее не требуется никаких других гарантий. Женщины имеют право получать кредитные карточки, точно так же как они имеют право заниматься коммерческой деятельностью. Официальные статистические данные за 2002 год показывают, что в коммерческом секторе в Дубае насчитывалось не менее 3223 женщин-менеджеров по сравнению с 1325 в Абу-Даби и Аль-Айне в течение того же года. Что касается участия в коммерческой деятельности, статистические данные за 2003 год свидетельствуют о существовании 10 409 коммерческих лицензий, выданных женщинам. Эти данные также отражают процент женщин-предпринимательниц (40,5 процента), деловых партнеров (48,1 процента) и генеральных директоров (11,45 процента) и свидетельствуют о том, что 48 процентов трудящихся женщин работают в области торговли и 42 процента заняты на различных профессиональных работах, тогда как 9,6 процента предоставляют специализированные услуги и 0,3 процента работают в промышленности.</w:t>
      </w:r>
    </w:p>
    <w:p w:rsidR="00414F0E" w:rsidRPr="00AF06AF" w:rsidRDefault="00414F0E" w:rsidP="00414F0E">
      <w:pPr>
        <w:tabs>
          <w:tab w:val="left" w:pos="1843"/>
        </w:tabs>
        <w:spacing w:line="240" w:lineRule="auto"/>
        <w:ind w:left="1264" w:right="1264"/>
        <w:jc w:val="both"/>
      </w:pPr>
    </w:p>
    <w:p w:rsidR="00414F0E" w:rsidRPr="00AF06AF" w:rsidRDefault="00414F0E" w:rsidP="00150EAD">
      <w:pPr>
        <w:tabs>
          <w:tab w:val="left" w:pos="1843"/>
        </w:tabs>
        <w:spacing w:line="240" w:lineRule="auto"/>
        <w:ind w:left="1264" w:right="1264"/>
        <w:rPr>
          <w:b/>
        </w:rPr>
      </w:pPr>
      <w:r w:rsidRPr="00AF06AF">
        <w:rPr>
          <w:b/>
        </w:rPr>
        <w:t xml:space="preserve">Участие в мероприятиях, связанных с отдыхом, занятиях спортом </w:t>
      </w:r>
      <w:r w:rsidR="00150EAD">
        <w:rPr>
          <w:b/>
          <w:lang w:val="ru-RU"/>
        </w:rPr>
        <w:br/>
      </w:r>
      <w:r w:rsidRPr="00AF06AF">
        <w:rPr>
          <w:b/>
        </w:rPr>
        <w:t>и во всех областях культурной жизни</w:t>
      </w:r>
    </w:p>
    <w:p w:rsidR="00414F0E" w:rsidRPr="00AF06AF" w:rsidRDefault="00414F0E" w:rsidP="00414F0E">
      <w:pPr>
        <w:tabs>
          <w:tab w:val="left" w:pos="1843"/>
        </w:tabs>
        <w:spacing w:line="240" w:lineRule="auto"/>
        <w:ind w:left="1264" w:right="1264"/>
        <w:jc w:val="both"/>
        <w:rPr>
          <w:b/>
        </w:rPr>
      </w:pPr>
    </w:p>
    <w:p w:rsidR="00414F0E" w:rsidRPr="00AF06AF" w:rsidRDefault="00414F0E" w:rsidP="00414F0E">
      <w:pPr>
        <w:tabs>
          <w:tab w:val="left" w:pos="1843"/>
        </w:tabs>
        <w:spacing w:line="240" w:lineRule="auto"/>
        <w:ind w:left="1264" w:right="1264"/>
        <w:jc w:val="both"/>
      </w:pPr>
      <w:r w:rsidRPr="00AF06AF">
        <w:tab/>
        <w:t>Объединенные Арабские Эмираты уделяют большое внимание рекреационным, спортивным и культурным мероприятиям, предоставляя парки, сады и места отдыха для посещения лицами и семьями, проживающими в этой стране. С учетом особого положения, которое женщины занимают в Объединенных Арабских Эмиратах, и желания уважать их частную жизнь ряд объектов выделяется только для женщин, включая следующие:</w:t>
      </w:r>
    </w:p>
    <w:p w:rsidR="00414F0E" w:rsidRPr="00BB1631" w:rsidRDefault="00414F0E" w:rsidP="00414F0E">
      <w:pPr>
        <w:tabs>
          <w:tab w:val="left" w:pos="1843"/>
        </w:tabs>
        <w:spacing w:line="240" w:lineRule="auto"/>
        <w:ind w:left="1264" w:right="1264"/>
        <w:jc w:val="both"/>
        <w:rPr>
          <w:sz w:val="14"/>
          <w:szCs w:val="14"/>
        </w:rPr>
      </w:pPr>
    </w:p>
    <w:p w:rsidR="00414F0E" w:rsidRPr="00AF06AF" w:rsidRDefault="00414F0E" w:rsidP="00BB1631">
      <w:pPr>
        <w:numPr>
          <w:ilvl w:val="0"/>
          <w:numId w:val="25"/>
        </w:numPr>
        <w:tabs>
          <w:tab w:val="left" w:pos="1843"/>
        </w:tabs>
        <w:suppressAutoHyphens w:val="0"/>
        <w:spacing w:after="100" w:line="240" w:lineRule="auto"/>
        <w:ind w:left="2268" w:right="1264" w:hanging="425"/>
        <w:jc w:val="both"/>
      </w:pPr>
      <w:r w:rsidRPr="00AF06AF">
        <w:t>женский пляж "Рас-аль-Ахдар";</w:t>
      </w:r>
    </w:p>
    <w:p w:rsidR="00414F0E" w:rsidRPr="00AF06AF" w:rsidRDefault="00414F0E" w:rsidP="00150EAD">
      <w:pPr>
        <w:numPr>
          <w:ilvl w:val="0"/>
          <w:numId w:val="25"/>
        </w:numPr>
        <w:tabs>
          <w:tab w:val="left" w:pos="1843"/>
        </w:tabs>
        <w:suppressAutoHyphens w:val="0"/>
        <w:spacing w:after="100" w:line="240" w:lineRule="auto"/>
        <w:ind w:left="2268" w:right="1264" w:hanging="425"/>
        <w:jc w:val="both"/>
        <w:rPr>
          <w:lang w:val="en-US"/>
        </w:rPr>
      </w:pPr>
      <w:r w:rsidRPr="00AF06AF">
        <w:t>женский парк "</w:t>
      </w:r>
      <w:r w:rsidRPr="00AF06AF">
        <w:rPr>
          <w:lang w:val="en-US"/>
        </w:rPr>
        <w:t>A</w:t>
      </w:r>
      <w:r w:rsidRPr="00AF06AF">
        <w:t>ль-Шариа"</w:t>
      </w:r>
      <w:r w:rsidRPr="00AF06AF">
        <w:rPr>
          <w:lang w:val="en-US"/>
        </w:rPr>
        <w:t>;</w:t>
      </w:r>
    </w:p>
    <w:p w:rsidR="00414F0E" w:rsidRPr="00AF06AF" w:rsidRDefault="00414F0E" w:rsidP="00150EAD">
      <w:pPr>
        <w:numPr>
          <w:ilvl w:val="0"/>
          <w:numId w:val="25"/>
        </w:numPr>
        <w:tabs>
          <w:tab w:val="left" w:pos="1843"/>
        </w:tabs>
        <w:suppressAutoHyphens w:val="0"/>
        <w:spacing w:after="100" w:line="240" w:lineRule="auto"/>
        <w:ind w:left="2268" w:right="1264" w:hanging="425"/>
        <w:jc w:val="both"/>
        <w:rPr>
          <w:lang w:val="en-US"/>
        </w:rPr>
      </w:pPr>
      <w:r w:rsidRPr="00AF06AF">
        <w:t>женский пляж "Аль-Раха"</w:t>
      </w:r>
      <w:r w:rsidRPr="00AF06AF">
        <w:rPr>
          <w:lang w:val="en-US"/>
        </w:rPr>
        <w:t>;</w:t>
      </w:r>
    </w:p>
    <w:p w:rsidR="00414F0E" w:rsidRPr="00AF06AF" w:rsidRDefault="00414F0E" w:rsidP="00150EAD">
      <w:pPr>
        <w:numPr>
          <w:ilvl w:val="0"/>
          <w:numId w:val="25"/>
        </w:numPr>
        <w:tabs>
          <w:tab w:val="left" w:pos="1843"/>
        </w:tabs>
        <w:suppressAutoHyphens w:val="0"/>
        <w:spacing w:after="100" w:line="240" w:lineRule="auto"/>
        <w:ind w:left="2268" w:right="1264" w:hanging="425"/>
        <w:jc w:val="both"/>
      </w:pPr>
      <w:r w:rsidRPr="00AF06AF">
        <w:t>женские клубы в различных эмиратах страны;</w:t>
      </w:r>
    </w:p>
    <w:p w:rsidR="00414F0E" w:rsidRPr="00AF06AF" w:rsidRDefault="00414F0E" w:rsidP="00150EAD">
      <w:pPr>
        <w:numPr>
          <w:ilvl w:val="0"/>
          <w:numId w:val="25"/>
        </w:numPr>
        <w:tabs>
          <w:tab w:val="left" w:pos="1843"/>
        </w:tabs>
        <w:suppressAutoHyphens w:val="0"/>
        <w:spacing w:after="100" w:line="240" w:lineRule="auto"/>
        <w:ind w:left="2268" w:right="1264" w:hanging="425"/>
        <w:jc w:val="both"/>
      </w:pPr>
      <w:r w:rsidRPr="00AF06AF">
        <w:t>женские сады и парки;</w:t>
      </w:r>
    </w:p>
    <w:p w:rsidR="00414F0E" w:rsidRPr="00AF06AF" w:rsidRDefault="00414F0E" w:rsidP="00150EAD">
      <w:pPr>
        <w:numPr>
          <w:ilvl w:val="0"/>
          <w:numId w:val="25"/>
        </w:numPr>
        <w:tabs>
          <w:tab w:val="left" w:pos="1843"/>
        </w:tabs>
        <w:suppressAutoHyphens w:val="0"/>
        <w:spacing w:after="100" w:line="240" w:lineRule="auto"/>
        <w:ind w:left="2268" w:right="1264" w:hanging="425"/>
        <w:jc w:val="both"/>
      </w:pPr>
      <w:r w:rsidRPr="00AF06AF">
        <w:t>организация женских дней, фестивалей и других рекреационных мероприятий в общественных парках или садах.</w:t>
      </w:r>
    </w:p>
    <w:p w:rsidR="00414F0E" w:rsidRPr="00AF06AF" w:rsidRDefault="00414F0E" w:rsidP="00414F0E">
      <w:pPr>
        <w:tabs>
          <w:tab w:val="left" w:pos="1843"/>
        </w:tabs>
        <w:spacing w:line="240" w:lineRule="auto"/>
        <w:ind w:left="1264" w:right="1264"/>
        <w:jc w:val="both"/>
      </w:pPr>
    </w:p>
    <w:p w:rsidR="00414F0E" w:rsidRPr="00AF06AF" w:rsidRDefault="00414F0E" w:rsidP="00150EAD">
      <w:pPr>
        <w:tabs>
          <w:tab w:val="left" w:pos="1843"/>
        </w:tabs>
        <w:spacing w:line="240" w:lineRule="auto"/>
        <w:ind w:left="1264" w:right="1264" w:firstLine="579"/>
        <w:jc w:val="both"/>
      </w:pPr>
      <w:r w:rsidRPr="00AF06AF">
        <w:t>Что касается спорта, государство через соответствующие институты, такие как Министерство образования, включает в учебные программы занятия физической культурой и к тому же оказывает содействие формированию женских спортивных команд. Следует упомянуть, что недавно в Объединенных Арабских Эмиратах был проведен первый чемпионат по футболу среди арабских женщин.</w:t>
      </w:r>
    </w:p>
    <w:p w:rsidR="00414F0E" w:rsidRPr="00AF06AF" w:rsidRDefault="00414F0E" w:rsidP="00414F0E">
      <w:pPr>
        <w:tabs>
          <w:tab w:val="left" w:pos="1843"/>
        </w:tabs>
        <w:spacing w:line="240" w:lineRule="auto"/>
        <w:ind w:left="1264" w:right="1264" w:firstLine="709"/>
        <w:jc w:val="both"/>
      </w:pPr>
    </w:p>
    <w:p w:rsidR="00414F0E" w:rsidRPr="00AF06AF" w:rsidRDefault="00414F0E" w:rsidP="00150EAD">
      <w:pPr>
        <w:tabs>
          <w:tab w:val="left" w:pos="1843"/>
        </w:tabs>
        <w:spacing w:line="240" w:lineRule="auto"/>
        <w:ind w:left="1264" w:right="1264" w:firstLine="579"/>
        <w:jc w:val="both"/>
      </w:pPr>
      <w:r w:rsidRPr="00AF06AF">
        <w:t>Объединенные Арабские Эмираты также поощряют проведение культурных и литературных мероприятий и предоставляют возможность своим гражданам, как мужчинам, так и женщинам, принимать активное участие в культурной жизни страны. Страна гордится тем, что среди ее граждан есть ряд женщин – авторов художественных и научных публикаций и художников; членство в союзе писателей и клубах культуры открыто для женщин.</w:t>
      </w:r>
    </w:p>
    <w:p w:rsidR="00414F0E" w:rsidRPr="00AF06AF" w:rsidRDefault="00414F0E" w:rsidP="00414F0E">
      <w:pPr>
        <w:tabs>
          <w:tab w:val="left" w:pos="1843"/>
        </w:tabs>
        <w:spacing w:line="240" w:lineRule="auto"/>
        <w:ind w:left="1264" w:right="1264"/>
        <w:jc w:val="both"/>
      </w:pPr>
    </w:p>
    <w:p w:rsidR="00414F0E" w:rsidRPr="00AF06AF" w:rsidRDefault="00414F0E" w:rsidP="00150EAD">
      <w:pPr>
        <w:tabs>
          <w:tab w:val="left" w:pos="1843"/>
          <w:tab w:val="left" w:pos="2552"/>
        </w:tabs>
        <w:spacing w:line="240" w:lineRule="auto"/>
        <w:ind w:left="1264" w:right="1264"/>
        <w:jc w:val="both"/>
        <w:rPr>
          <w:b/>
        </w:rPr>
      </w:pPr>
      <w:r w:rsidRPr="00AF06AF">
        <w:rPr>
          <w:b/>
        </w:rPr>
        <w:t xml:space="preserve">Статья 14. </w:t>
      </w:r>
      <w:r w:rsidR="00150EAD">
        <w:rPr>
          <w:b/>
          <w:lang w:val="ru-RU"/>
        </w:rPr>
        <w:tab/>
      </w:r>
      <w:r w:rsidRPr="00AF06AF">
        <w:rPr>
          <w:b/>
        </w:rPr>
        <w:t>Женщины в сельских районах</w:t>
      </w:r>
    </w:p>
    <w:p w:rsidR="00414F0E" w:rsidRPr="00AF06AF" w:rsidRDefault="00414F0E" w:rsidP="00414F0E">
      <w:pPr>
        <w:tabs>
          <w:tab w:val="left" w:pos="1843"/>
        </w:tabs>
        <w:spacing w:line="240" w:lineRule="auto"/>
        <w:ind w:left="1264" w:right="1264"/>
        <w:jc w:val="both"/>
        <w:rPr>
          <w:b/>
        </w:rPr>
      </w:pPr>
    </w:p>
    <w:p w:rsidR="00414F0E" w:rsidRPr="00AF06AF" w:rsidRDefault="00414F0E" w:rsidP="00414F0E">
      <w:pPr>
        <w:tabs>
          <w:tab w:val="left" w:pos="1843"/>
        </w:tabs>
        <w:spacing w:line="240" w:lineRule="auto"/>
        <w:ind w:left="1264" w:right="1264"/>
        <w:jc w:val="both"/>
        <w:rPr>
          <w:i/>
        </w:rPr>
      </w:pPr>
      <w:r w:rsidRPr="00AF06AF">
        <w:rPr>
          <w:b/>
        </w:rPr>
        <w:tab/>
      </w:r>
      <w:r w:rsidRPr="00AF06AF">
        <w:rPr>
          <w:i/>
        </w:rPr>
        <w:t>Краткое изложение положений Конвенции</w:t>
      </w:r>
    </w:p>
    <w:p w:rsidR="00414F0E" w:rsidRPr="00AF06AF" w:rsidRDefault="00414F0E" w:rsidP="00414F0E">
      <w:pPr>
        <w:tabs>
          <w:tab w:val="left" w:pos="1843"/>
        </w:tabs>
        <w:spacing w:line="240" w:lineRule="auto"/>
        <w:ind w:left="1264" w:right="1264"/>
        <w:jc w:val="both"/>
        <w:rPr>
          <w:i/>
        </w:rPr>
      </w:pPr>
    </w:p>
    <w:p w:rsidR="00414F0E" w:rsidRPr="00AF06AF" w:rsidRDefault="00414F0E" w:rsidP="00414F0E">
      <w:pPr>
        <w:tabs>
          <w:tab w:val="left" w:pos="1843"/>
        </w:tabs>
        <w:spacing w:line="240" w:lineRule="auto"/>
        <w:ind w:left="1264" w:right="1264"/>
        <w:jc w:val="both"/>
      </w:pPr>
      <w:r w:rsidRPr="00AF06AF">
        <w:tab/>
        <w:t>Эта статья призывает государства-участники принимать во внимание особые проблемы, с которыми сталкиваются женщины, проживающие в сельской местности, и стремится ликвидировать дискриминацию в отношении женщин в сельских районах.</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rPr>
          <w:i/>
        </w:rPr>
      </w:pPr>
      <w:r w:rsidRPr="00AF06AF">
        <w:tab/>
      </w:r>
      <w:r w:rsidRPr="00AF06AF">
        <w:rPr>
          <w:i/>
        </w:rPr>
        <w:t>Меры, принятые Объединенными Арабскими Эмиратами</w:t>
      </w:r>
    </w:p>
    <w:p w:rsidR="00414F0E" w:rsidRPr="00AF06AF" w:rsidRDefault="00414F0E" w:rsidP="00414F0E">
      <w:pPr>
        <w:tabs>
          <w:tab w:val="left" w:pos="1843"/>
        </w:tabs>
        <w:spacing w:line="240" w:lineRule="auto"/>
        <w:ind w:left="1264" w:right="1264"/>
        <w:jc w:val="both"/>
        <w:rPr>
          <w:i/>
        </w:rPr>
      </w:pPr>
    </w:p>
    <w:p w:rsidR="00414F0E" w:rsidRPr="00AF06AF" w:rsidRDefault="00414F0E" w:rsidP="00414F0E">
      <w:pPr>
        <w:tabs>
          <w:tab w:val="left" w:pos="1843"/>
        </w:tabs>
        <w:spacing w:line="240" w:lineRule="auto"/>
        <w:ind w:left="1264" w:right="1264"/>
        <w:jc w:val="both"/>
      </w:pPr>
      <w:r w:rsidRPr="00AF06AF">
        <w:tab/>
        <w:t>Объединенные Арабские Эмираты стремятся охватить своим планом программ развития отдаленные районы. Поэтому Министерство социальных дел открыло центры социального развития в ряде отдаленных районов, с тем чтобы охватить своими услугами самые широкие круги населения. Помимо этих центров, которые предоставляют обслуживание и социальное обеспечение, ассоциации женщин и их отделения поддерживают эту деятельность, уделяя внимание обучению, повышению осведомленности и обслуживанию женщин в этих районах.</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 xml:space="preserve">Кроме того, Министерство образования открыло школы для мальчиков и девочек в отдаленных районах, а также ввело программы обучения взрослых и искоренения неграмотности, в которых участвуют ассоциации женщин. </w:t>
      </w:r>
    </w:p>
    <w:p w:rsidR="00414F0E" w:rsidRPr="00AF06AF" w:rsidRDefault="00414F0E" w:rsidP="00414F0E">
      <w:pPr>
        <w:tabs>
          <w:tab w:val="left" w:pos="1843"/>
        </w:tabs>
        <w:spacing w:line="240" w:lineRule="auto"/>
        <w:ind w:left="1264" w:right="1264"/>
        <w:jc w:val="both"/>
      </w:pPr>
    </w:p>
    <w:p w:rsidR="00414F0E" w:rsidRPr="00AF06AF" w:rsidRDefault="00414F0E" w:rsidP="00150EAD">
      <w:pPr>
        <w:tabs>
          <w:tab w:val="left" w:pos="1843"/>
        </w:tabs>
        <w:spacing w:line="240" w:lineRule="auto"/>
        <w:ind w:left="1264" w:right="1264" w:firstLine="579"/>
        <w:jc w:val="both"/>
      </w:pPr>
      <w:r w:rsidRPr="00AF06AF">
        <w:t xml:space="preserve">Что касается доступа к сельскохозяйственным займам и кредиту, то в этой области закон предоставляет женщинам такие же права, как и мужчинам, при условии что они владеют пахотной землей, зарегистрированной на их имя. Они также имеют право воспользоваться сельскохозяйственными маркетинговыми программами, предлагаемыми государством для оказания поддержки фермерам. </w:t>
      </w:r>
    </w:p>
    <w:p w:rsidR="00414F0E" w:rsidRPr="00AF06AF" w:rsidRDefault="00414F0E" w:rsidP="00150EAD">
      <w:pPr>
        <w:tabs>
          <w:tab w:val="left" w:pos="1843"/>
        </w:tabs>
        <w:spacing w:line="240" w:lineRule="auto"/>
        <w:ind w:left="1264" w:right="1264" w:firstLine="579"/>
        <w:jc w:val="both"/>
      </w:pPr>
    </w:p>
    <w:p w:rsidR="00414F0E" w:rsidRPr="00AF06AF" w:rsidRDefault="00414F0E" w:rsidP="00150EAD">
      <w:pPr>
        <w:tabs>
          <w:tab w:val="left" w:pos="1843"/>
        </w:tabs>
        <w:spacing w:line="240" w:lineRule="auto"/>
        <w:ind w:left="1264" w:right="1264" w:firstLine="579"/>
        <w:jc w:val="both"/>
      </w:pPr>
      <w:r w:rsidRPr="00AF06AF">
        <w:t xml:space="preserve">Здесь следует указать, что стратегия правительства Объединенных Арабских Эмиратов включает 21 раздел; эти разделы группируются </w:t>
      </w:r>
      <w:r w:rsidR="00BB1631">
        <w:rPr>
          <w:lang w:val="ru-RU"/>
        </w:rPr>
        <w:br/>
      </w:r>
      <w:r w:rsidRPr="00AF06AF">
        <w:t>по 6 основным секторам, один из которых связан с развитием отдаленных районов. Цель заключается в том, чтобы инвестировать в людские ресурсы в отдаленных районах, с тем чтобы расширять их возможности и наращивать их потенциал, а также повысить уровень жизни в этих районах и обеспечить их население основными услугами того же качества, что и услуги, которые предоставляются в городах. Это привело к созданию, с одной стороны, министерского комитета по развитию отдаленных районов, отвечающего за планирование и надзор за осуществлением проектов развития отдаленных районов во всех секторах, а с другой – специализированных местных комитетов, создаваемых по мере необходимости для оказания помощи в определении местных потребностей и содействия операциям по осуществлению.</w:t>
      </w:r>
    </w:p>
    <w:p w:rsidR="00414F0E" w:rsidRPr="00AF06AF" w:rsidRDefault="00414F0E" w:rsidP="00414F0E">
      <w:pPr>
        <w:tabs>
          <w:tab w:val="left" w:pos="1843"/>
        </w:tabs>
        <w:spacing w:line="240" w:lineRule="auto"/>
        <w:ind w:left="1264" w:right="1264" w:firstLine="709"/>
        <w:jc w:val="both"/>
      </w:pPr>
    </w:p>
    <w:p w:rsidR="00414F0E" w:rsidRPr="00AF06AF" w:rsidRDefault="00150EAD" w:rsidP="00BB1631">
      <w:pPr>
        <w:tabs>
          <w:tab w:val="left" w:pos="2552"/>
        </w:tabs>
        <w:spacing w:line="240" w:lineRule="auto"/>
        <w:ind w:left="1264" w:right="1264"/>
        <w:jc w:val="both"/>
        <w:rPr>
          <w:b/>
        </w:rPr>
      </w:pPr>
      <w:r>
        <w:rPr>
          <w:b/>
        </w:rPr>
        <w:br w:type="page"/>
      </w:r>
      <w:r w:rsidR="00414F0E" w:rsidRPr="00AF06AF">
        <w:rPr>
          <w:b/>
        </w:rPr>
        <w:t xml:space="preserve">Статья 15. </w:t>
      </w:r>
      <w:r w:rsidR="00414F0E" w:rsidRPr="00AF06AF">
        <w:rPr>
          <w:b/>
        </w:rPr>
        <w:tab/>
        <w:t>Равенство перед законом</w:t>
      </w:r>
    </w:p>
    <w:p w:rsidR="00414F0E" w:rsidRPr="00AF06AF" w:rsidRDefault="00414F0E" w:rsidP="00414F0E">
      <w:pPr>
        <w:tabs>
          <w:tab w:val="left" w:pos="1843"/>
        </w:tabs>
        <w:spacing w:line="240" w:lineRule="auto"/>
        <w:ind w:left="1264" w:right="1264"/>
        <w:jc w:val="both"/>
        <w:rPr>
          <w:b/>
        </w:rPr>
      </w:pPr>
    </w:p>
    <w:p w:rsidR="00414F0E" w:rsidRPr="00AF06AF" w:rsidRDefault="00414F0E" w:rsidP="00414F0E">
      <w:pPr>
        <w:tabs>
          <w:tab w:val="left" w:pos="1843"/>
        </w:tabs>
        <w:spacing w:line="240" w:lineRule="auto"/>
        <w:ind w:left="1264" w:right="1264"/>
        <w:jc w:val="both"/>
      </w:pPr>
      <w:r w:rsidRPr="00AF06AF">
        <w:rPr>
          <w:i/>
        </w:rPr>
        <w:tab/>
        <w:t>Краткое изложение положений Конвенции</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Эта статья предусматривает, что государства-участники должны предоставить женщинам равную с мужчинами гражданскую правоспособность и одинаковые возможности ее реализации.</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rPr>
          <w:i/>
        </w:rPr>
      </w:pPr>
      <w:r w:rsidRPr="00AF06AF">
        <w:rPr>
          <w:i/>
        </w:rPr>
        <w:tab/>
        <w:t>Меры, принятые Объединенными Арабскими Эмиратами</w:t>
      </w:r>
    </w:p>
    <w:p w:rsidR="00414F0E" w:rsidRPr="00AF06AF" w:rsidRDefault="00414F0E" w:rsidP="00414F0E">
      <w:pPr>
        <w:tabs>
          <w:tab w:val="left" w:pos="1843"/>
        </w:tabs>
        <w:spacing w:line="240" w:lineRule="auto"/>
        <w:ind w:left="1264" w:right="1264"/>
        <w:jc w:val="both"/>
        <w:rPr>
          <w:i/>
        </w:rPr>
      </w:pPr>
    </w:p>
    <w:p w:rsidR="00414F0E" w:rsidRPr="00AF06AF" w:rsidRDefault="00414F0E" w:rsidP="00414F0E">
      <w:pPr>
        <w:tabs>
          <w:tab w:val="left" w:pos="1843"/>
        </w:tabs>
        <w:spacing w:line="240" w:lineRule="auto"/>
        <w:ind w:left="1264" w:right="1264"/>
        <w:jc w:val="both"/>
      </w:pPr>
      <w:r w:rsidRPr="00AF06AF">
        <w:tab/>
        <w:t>Законы государства Объединенные Арабские Эмираты не проводят различия среди своих граждан по признаку пола. Правда, иногда особенности женщин принимаются во внимание, что равнозначно позитивной дискриминации в их пользу. Кроме того, несмотря на тот факт, что шариат является общей основой, регулирующей гражданские сделки, женщины обладают полной правоспособностью вести свои финансовые дела, в том числе заключать договоры и управлять имуществом. В исламе в течение 14 столетий финансовый статус женщин был совершенно независим от статуса мужчин и женщины обладают полной правоспособностью, которая никоим образом не уступает правоспособности мужчин. Они имеют право обладать всеми видами имущества, будь то недвижимое имущество, движимое имущество или ликвидные активы, точно так же как и мужчины, и распоряжаться тем, чем они владеют, различными способами, установленными законом. Они имеют право покупать, продавать, совершать бартерные сделки, отдавать, завещать, давать взаймы, занимать, быть пайщиком, играть на бирже, дарить, закладывать, сдавать в аренду и т. д., и их распоряжения вступают в силу на основании их собственной воли, и ничто в этом плане не зависит от одобрения отца, супруга или брата.</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Статья 159 Закона о личном статусе предусматривает:</w:t>
      </w:r>
    </w:p>
    <w:p w:rsidR="00414F0E" w:rsidRPr="00AF06AF" w:rsidRDefault="00414F0E" w:rsidP="00414F0E">
      <w:pPr>
        <w:tabs>
          <w:tab w:val="left" w:pos="1843"/>
        </w:tabs>
        <w:spacing w:line="240" w:lineRule="auto"/>
        <w:ind w:left="1264" w:right="1264"/>
        <w:jc w:val="both"/>
      </w:pPr>
    </w:p>
    <w:p w:rsidR="00414F0E" w:rsidRPr="00AF06AF" w:rsidRDefault="00150EAD" w:rsidP="00414F0E">
      <w:pPr>
        <w:tabs>
          <w:tab w:val="left" w:pos="1843"/>
        </w:tabs>
        <w:spacing w:line="240" w:lineRule="auto"/>
        <w:ind w:left="1264" w:right="1264"/>
        <w:jc w:val="both"/>
      </w:pPr>
      <w:r>
        <w:rPr>
          <w:lang w:val="ru-RU"/>
        </w:rPr>
        <w:tab/>
      </w:r>
      <w:r w:rsidR="00414F0E" w:rsidRPr="00AF06AF">
        <w:t>Каждое лицо обладает юридической правоспособностью для заключения договоров, за исключением случаев, когда оно лишено правоспособности или его правоспособность ограничена законом,</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а статья 174 разъясняет, что основаниями для лишения правоспособности являются умопомешательство, слабоумие и смертельная болезнь.</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Несмотря на тот факт, что законодатель в Объединенных Арабских Эмиратах подчеркнул, что граждане страны равны перед законом и что не существует дискриминации по признаку пола, он установил для женщин позитивную дискриминацию в Уголовно-процессуальном кодексе (Закон № 35 от 1992 года), с поправками, внесенными Федеральным законом № 29 от 2005 года, включающими следующие статьи:</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Статья 289</w:t>
      </w:r>
    </w:p>
    <w:p w:rsidR="00414F0E" w:rsidRPr="00AF06AF" w:rsidRDefault="00414F0E" w:rsidP="00414F0E">
      <w:pPr>
        <w:tabs>
          <w:tab w:val="left" w:pos="1843"/>
        </w:tabs>
        <w:spacing w:line="240" w:lineRule="auto"/>
        <w:ind w:left="1264" w:right="1264"/>
        <w:jc w:val="both"/>
      </w:pPr>
    </w:p>
    <w:p w:rsidR="00414F0E" w:rsidRPr="00AF06AF" w:rsidRDefault="0023590B" w:rsidP="00414F0E">
      <w:pPr>
        <w:tabs>
          <w:tab w:val="left" w:pos="1843"/>
        </w:tabs>
        <w:spacing w:line="240" w:lineRule="auto"/>
        <w:ind w:left="1264" w:right="1264"/>
        <w:jc w:val="both"/>
      </w:pPr>
      <w:r>
        <w:rPr>
          <w:lang w:val="ru-RU"/>
        </w:rPr>
        <w:tab/>
      </w:r>
      <w:r w:rsidR="00414F0E" w:rsidRPr="00AF06AF">
        <w:t>Приведение в исполнение смертного приговора в отношении беременной женщины откладывается до тех пор, пока она не родит и не закончит грудное вскармливание через два года по календарю Хиджры, и она лишается свободы до приведения приговора в исполнение.</w:t>
      </w:r>
    </w:p>
    <w:p w:rsidR="00414F0E" w:rsidRPr="00AF06AF" w:rsidRDefault="00150EAD" w:rsidP="00414F0E">
      <w:pPr>
        <w:tabs>
          <w:tab w:val="left" w:pos="1843"/>
        </w:tabs>
        <w:spacing w:line="240" w:lineRule="auto"/>
        <w:ind w:left="1264" w:right="1264"/>
        <w:jc w:val="both"/>
      </w:pPr>
      <w:r>
        <w:br w:type="page"/>
      </w:r>
      <w:r w:rsidR="00414F0E" w:rsidRPr="00AF06AF">
        <w:tab/>
        <w:t>Статья 295</w:t>
      </w:r>
    </w:p>
    <w:p w:rsidR="00414F0E" w:rsidRPr="00AF06AF" w:rsidRDefault="00414F0E" w:rsidP="00414F0E">
      <w:pPr>
        <w:tabs>
          <w:tab w:val="left" w:pos="1843"/>
        </w:tabs>
        <w:spacing w:line="240" w:lineRule="auto"/>
        <w:ind w:left="1264" w:right="1264"/>
        <w:jc w:val="both"/>
      </w:pPr>
    </w:p>
    <w:p w:rsidR="00414F0E" w:rsidRPr="00AF06AF" w:rsidRDefault="00150EAD" w:rsidP="00414F0E">
      <w:pPr>
        <w:tabs>
          <w:tab w:val="left" w:pos="1843"/>
        </w:tabs>
        <w:spacing w:line="240" w:lineRule="auto"/>
        <w:ind w:left="1264" w:right="1264"/>
        <w:jc w:val="both"/>
      </w:pPr>
      <w:r>
        <w:rPr>
          <w:lang w:val="ru-RU"/>
        </w:rPr>
        <w:tab/>
      </w:r>
      <w:r w:rsidR="00414F0E" w:rsidRPr="00AF06AF">
        <w:t>Если женщина, приговоренная к лишению свободы, беременна, приведение приговора в исполнение может быть отложено до тех пор, пока она не родит и не пройдет три месяца после рождения ребенка.</w:t>
      </w:r>
    </w:p>
    <w:p w:rsidR="00414F0E" w:rsidRPr="00AF06AF" w:rsidRDefault="00414F0E" w:rsidP="00414F0E">
      <w:pPr>
        <w:tabs>
          <w:tab w:val="left" w:pos="1843"/>
        </w:tabs>
        <w:spacing w:line="240" w:lineRule="auto"/>
        <w:ind w:left="1264" w:right="1264"/>
        <w:jc w:val="both"/>
      </w:pPr>
    </w:p>
    <w:p w:rsidR="00414F0E" w:rsidRPr="00AF06AF" w:rsidRDefault="00BB1631" w:rsidP="00414F0E">
      <w:pPr>
        <w:tabs>
          <w:tab w:val="left" w:pos="1843"/>
        </w:tabs>
        <w:spacing w:line="240" w:lineRule="auto"/>
        <w:ind w:left="1264" w:right="1264"/>
        <w:jc w:val="both"/>
      </w:pPr>
      <w:r>
        <w:rPr>
          <w:lang w:val="ru-RU"/>
        </w:rPr>
        <w:tab/>
      </w:r>
      <w:r w:rsidR="00414F0E" w:rsidRPr="00AF06AF">
        <w:t>Статья 298</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Если мужчина и его супруга приговорены к лишению свободы и на их иждивении находится несовершеннолетний ребенок, не достигший возраста 15 лет, и они имеют известное место жительства в стране, приведение в исполнение наказания в отношении одного из них может быть отложено до тех пор, пока не выйдет на свободу другой.</w:t>
      </w:r>
    </w:p>
    <w:p w:rsidR="00414F0E" w:rsidRPr="00AF06AF" w:rsidRDefault="00414F0E" w:rsidP="00414F0E">
      <w:pPr>
        <w:tabs>
          <w:tab w:val="left" w:pos="1843"/>
        </w:tabs>
        <w:spacing w:line="240" w:lineRule="auto"/>
        <w:ind w:left="1264" w:right="1264"/>
        <w:jc w:val="both"/>
      </w:pPr>
    </w:p>
    <w:p w:rsidR="00414F0E" w:rsidRPr="00AF06AF" w:rsidRDefault="00414F0E" w:rsidP="00150EAD">
      <w:pPr>
        <w:tabs>
          <w:tab w:val="left" w:pos="1843"/>
        </w:tabs>
        <w:spacing w:line="240" w:lineRule="auto"/>
        <w:ind w:left="1264" w:right="1264" w:firstLine="579"/>
        <w:jc w:val="both"/>
      </w:pPr>
      <w:r w:rsidRPr="00AF06AF">
        <w:t>Кроме того, статья 41 положения об осуществлении Федерального закона № 43 от 1992 года, касающаяся положения о пенитенциарных институтах, предусматривает:</w:t>
      </w:r>
    </w:p>
    <w:p w:rsidR="00414F0E" w:rsidRPr="00AF06AF" w:rsidRDefault="00414F0E" w:rsidP="00150EAD">
      <w:pPr>
        <w:tabs>
          <w:tab w:val="left" w:pos="1843"/>
        </w:tabs>
        <w:spacing w:line="240" w:lineRule="auto"/>
        <w:ind w:left="1264" w:right="1264" w:firstLine="579"/>
        <w:jc w:val="both"/>
      </w:pPr>
    </w:p>
    <w:p w:rsidR="00414F0E" w:rsidRPr="00AF06AF" w:rsidRDefault="00414F0E" w:rsidP="00150EAD">
      <w:pPr>
        <w:tabs>
          <w:tab w:val="left" w:pos="1843"/>
        </w:tabs>
        <w:spacing w:line="240" w:lineRule="auto"/>
        <w:ind w:left="1264" w:right="1264" w:firstLine="579"/>
        <w:jc w:val="both"/>
      </w:pPr>
      <w:r w:rsidRPr="00AF06AF">
        <w:t>Матери, которая не желает содержать своего ребенка в пенитенциарном заведении, разрешается видеться с ним два раза в неделю помимо обычных часов свиданий в течение двух лет грудного вскармливания и один раз в неделю после этого периода, пока он не достигнет 7</w:t>
      </w:r>
      <w:r w:rsidRPr="00AF06AF">
        <w:noBreakHyphen/>
        <w:t>летнего возраста, по усмотрению администрации пенитенциарного заведения.</w:t>
      </w:r>
    </w:p>
    <w:p w:rsidR="00414F0E" w:rsidRPr="00AF06AF" w:rsidRDefault="00414F0E" w:rsidP="00414F0E">
      <w:pPr>
        <w:tabs>
          <w:tab w:val="left" w:pos="1843"/>
        </w:tabs>
        <w:spacing w:line="240" w:lineRule="auto"/>
        <w:ind w:left="1264" w:right="1264"/>
        <w:jc w:val="both"/>
      </w:pPr>
    </w:p>
    <w:p w:rsidR="00414F0E" w:rsidRPr="00AF06AF" w:rsidRDefault="00414F0E" w:rsidP="00150EAD">
      <w:pPr>
        <w:tabs>
          <w:tab w:val="left" w:pos="1843"/>
          <w:tab w:val="left" w:pos="2552"/>
        </w:tabs>
        <w:spacing w:line="240" w:lineRule="auto"/>
        <w:ind w:left="1264" w:right="1264"/>
        <w:jc w:val="both"/>
        <w:rPr>
          <w:b/>
        </w:rPr>
      </w:pPr>
      <w:r w:rsidRPr="00AF06AF">
        <w:rPr>
          <w:b/>
        </w:rPr>
        <w:t>Статья 16.</w:t>
      </w:r>
      <w:r w:rsidRPr="00AF06AF">
        <w:rPr>
          <w:b/>
        </w:rPr>
        <w:tab/>
        <w:t>Брак и семейные отношения</w:t>
      </w:r>
    </w:p>
    <w:p w:rsidR="00414F0E" w:rsidRPr="00AF06AF" w:rsidRDefault="00414F0E" w:rsidP="00414F0E">
      <w:pPr>
        <w:tabs>
          <w:tab w:val="left" w:pos="1843"/>
        </w:tabs>
        <w:spacing w:line="240" w:lineRule="auto"/>
        <w:ind w:left="1264" w:right="1264"/>
        <w:jc w:val="both"/>
        <w:rPr>
          <w:b/>
        </w:rPr>
      </w:pPr>
    </w:p>
    <w:p w:rsidR="00414F0E" w:rsidRPr="00AF06AF" w:rsidRDefault="00414F0E" w:rsidP="00414F0E">
      <w:pPr>
        <w:tabs>
          <w:tab w:val="left" w:pos="1843"/>
        </w:tabs>
        <w:spacing w:line="240" w:lineRule="auto"/>
        <w:ind w:left="1264" w:right="1264"/>
        <w:jc w:val="both"/>
        <w:rPr>
          <w:i/>
        </w:rPr>
      </w:pPr>
      <w:r w:rsidRPr="00AF06AF">
        <w:rPr>
          <w:b/>
        </w:rPr>
        <w:tab/>
      </w:r>
      <w:r w:rsidRPr="00AF06AF">
        <w:rPr>
          <w:i/>
        </w:rPr>
        <w:t>Краткое изложение положений Конвенции</w:t>
      </w:r>
    </w:p>
    <w:p w:rsidR="00414F0E" w:rsidRPr="00AF06AF" w:rsidRDefault="00414F0E" w:rsidP="00414F0E">
      <w:pPr>
        <w:tabs>
          <w:tab w:val="left" w:pos="1843"/>
        </w:tabs>
        <w:spacing w:line="240" w:lineRule="auto"/>
        <w:ind w:left="1264" w:right="1264"/>
        <w:jc w:val="both"/>
        <w:rPr>
          <w:i/>
        </w:rPr>
      </w:pPr>
    </w:p>
    <w:p w:rsidR="00414F0E" w:rsidRPr="00AF06AF" w:rsidRDefault="00414F0E" w:rsidP="00414F0E">
      <w:pPr>
        <w:tabs>
          <w:tab w:val="left" w:pos="1843"/>
        </w:tabs>
        <w:spacing w:line="240" w:lineRule="auto"/>
        <w:ind w:left="1264" w:right="1264"/>
        <w:jc w:val="both"/>
      </w:pPr>
      <w:r w:rsidRPr="00AF06AF">
        <w:tab/>
        <w:t>Эта статья призывает все государства-участники ликвидировать дискриминацию в отношении женщин во всех вопросах, касающихся брака и семейных отношений.</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rPr>
          <w:i/>
        </w:rPr>
      </w:pPr>
      <w:r w:rsidRPr="00AF06AF">
        <w:rPr>
          <w:i/>
        </w:rPr>
        <w:tab/>
        <w:t>Меры, принятые Объединенными Арабскими Эмиратами</w:t>
      </w:r>
    </w:p>
    <w:p w:rsidR="00414F0E" w:rsidRPr="00AF06AF" w:rsidRDefault="00414F0E" w:rsidP="00414F0E">
      <w:pPr>
        <w:tabs>
          <w:tab w:val="left" w:pos="1843"/>
        </w:tabs>
        <w:spacing w:line="240" w:lineRule="auto"/>
        <w:ind w:left="1264" w:right="1264"/>
        <w:jc w:val="both"/>
        <w:rPr>
          <w:i/>
        </w:rPr>
      </w:pPr>
    </w:p>
    <w:p w:rsidR="00414F0E" w:rsidRPr="00AF06AF" w:rsidRDefault="00414F0E" w:rsidP="00414F0E">
      <w:pPr>
        <w:tabs>
          <w:tab w:val="left" w:pos="1843"/>
        </w:tabs>
        <w:spacing w:line="240" w:lineRule="auto"/>
        <w:ind w:left="1264" w:right="1264"/>
        <w:jc w:val="both"/>
      </w:pPr>
      <w:r w:rsidRPr="00AF06AF">
        <w:tab/>
        <w:t>Закон Объединенных Арабских Эмиратов о личном статусе включает положения, регулирующие вопросы помолвки, брака, опеки и наследования. Шариат является основным источником положений этого закона, поскольку он касается точно истолкованных религией вопросов, относительно которых недопустимы никакие дебаты. Несмотря на тот факт, что одобрение опекуна считается основополагающим условием для законности брака женщины, закон устанавливает меры контроля, регулирующие этот вопрос и гарантирующие права женщины: женщина может предусмотреть в брачном договоре любые условия, не запрещенные законом, и может расторгнуть этот договор в случае нарушения этих условий.</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В качестве необходимого условия для заключения брака устанавливается, что мужчина должен удовлетворять требованиям женщины во время заключения брачного договора, и это является правом каждой женщины.</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Женщина имеет право прибегнуть к помощи судьи в том случае, если опекун воздерживается от разрешения на вступление в брак женщины, достигшей 18</w:t>
      </w:r>
      <w:r w:rsidRPr="00AF06AF">
        <w:noBreakHyphen/>
        <w:t xml:space="preserve">летнего возраста, который является разрешенным брачным возрастом. </w:t>
      </w:r>
    </w:p>
    <w:p w:rsidR="00414F0E" w:rsidRPr="00AF06AF" w:rsidRDefault="00414F0E" w:rsidP="00414F0E">
      <w:pPr>
        <w:tabs>
          <w:tab w:val="left" w:pos="1843"/>
        </w:tabs>
        <w:spacing w:line="240" w:lineRule="auto"/>
        <w:ind w:left="1264" w:right="1264"/>
        <w:jc w:val="both"/>
      </w:pPr>
      <w:r w:rsidRPr="00AF06AF">
        <w:tab/>
        <w:t>Договоренность, основанная на ясно выраженном или подразумеваемом согласии с предложением</w:t>
      </w:r>
      <w:r w:rsidR="00BB1631">
        <w:rPr>
          <w:lang w:val="ru-RU"/>
        </w:rPr>
        <w:t>,</w:t>
      </w:r>
      <w:r w:rsidRPr="00AF06AF">
        <w:t xml:space="preserve"> является необходимым условием, причем договаривающиеся стороны сохраняют свою правоспособность во время заключения договора.</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Что касается вопроса о равенстве прав и ответственности во время существования брака и при его расторжении, шариат почитает женщин и делает мужчину ответственным за финансовую поддержку женщины – его супруги, дочери, матери или сестры, – не требуя, чтобы жена содержала себя или свою семью, даже если она богата. Все имущество, которым она владеет, принадлежит только ей, и от нее не требуется обеспечивать средствами к существованию кого-либо. В случае если один из супругов является партнером другого в создании материальных ценностей, строительстве дома или чем-нибудь подобном, он или она имеет право взыскать свою долю имущества в случае развода или смерти супруга (супруги).</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Статья 55 Закона о личном статусе устанавливает права женщины по отношению к ее мужу: муж не должен препятствовать ей в завершении образования и в посещениях ее родственников по прямой восходящей и нисходящей линии, а также братьев и сестер; не должен касаться ее личного имущества; а также не должен причинять ей ни материального, ни морального вреда.</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Несмотря на тот факт, что женщина не обязана обеспечивать средствами к существованию детей, что фактически представляет собой привилегию в пользу женщины, она имеет взаимные права со своим мужем в отношении ухода за ними, их образования и надлежащего воспитания в соответствии со статьей 54 Закона о личном статусе.</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Что касается гуманитарных и медицинских услуг, предоставляемых матери и ребенку, Объединенные Арабские Эмираты прилагают максимальные усилия, чтобы оказывать все услуги, способствующие охране младенчества и материнства, с помощью центров первичной медико-санитарной помощи Министерства здравоохранения. Кроме того, ассоциации женщин ведут работу по повышению осведомленности в вопросах, касающихся охраны здоровья, и в предстоящий период мы будем свидетелями создания Верховного совета по делам женщин и детей, который был одобрен Советом министров.</w:t>
      </w:r>
    </w:p>
    <w:p w:rsidR="00414F0E" w:rsidRPr="00AF06AF" w:rsidRDefault="00414F0E" w:rsidP="00414F0E">
      <w:pPr>
        <w:tabs>
          <w:tab w:val="left" w:pos="1843"/>
        </w:tabs>
        <w:spacing w:line="240" w:lineRule="auto"/>
        <w:ind w:left="1264" w:right="1264"/>
        <w:jc w:val="both"/>
      </w:pPr>
    </w:p>
    <w:p w:rsidR="00414F0E" w:rsidRPr="00AF06AF" w:rsidRDefault="00414F0E" w:rsidP="00414F0E">
      <w:pPr>
        <w:tabs>
          <w:tab w:val="left" w:pos="1843"/>
        </w:tabs>
        <w:spacing w:line="240" w:lineRule="auto"/>
        <w:ind w:left="1264" w:right="1264"/>
        <w:jc w:val="both"/>
      </w:pPr>
      <w:r w:rsidRPr="00AF06AF">
        <w:tab/>
        <w:t xml:space="preserve">Подпункт </w:t>
      </w:r>
      <w:smartTag w:uri="urn:schemas-microsoft-com:office:smarttags" w:element="metricconverter">
        <w:smartTagPr>
          <w:attr w:name="ProductID" w:val="1 g"/>
        </w:smartTagPr>
        <w:r w:rsidRPr="00AF06AF">
          <w:t xml:space="preserve">1 </w:t>
        </w:r>
        <w:r w:rsidRPr="00AF06AF">
          <w:rPr>
            <w:lang w:val="en-US"/>
          </w:rPr>
          <w:t>g</w:t>
        </w:r>
      </w:smartTag>
      <w:r w:rsidRPr="00AF06AF">
        <w:t>) обсуждаемой статьи призывает к предоставлению женщинам права выбора фамилии на равной основе с мужчинами. Поскольку шариат не допускает связи детей с кем-либо, кроме их родителей, законы государства предусматривают связь самой жены с ее семьей, а не с семьей мужа.</w:t>
      </w:r>
    </w:p>
    <w:p w:rsidR="00414F0E" w:rsidRPr="00AF06AF" w:rsidRDefault="00414F0E" w:rsidP="00414F0E">
      <w:pPr>
        <w:tabs>
          <w:tab w:val="left" w:pos="1843"/>
        </w:tabs>
        <w:spacing w:line="240" w:lineRule="auto"/>
        <w:ind w:left="1264" w:right="1264"/>
        <w:jc w:val="both"/>
      </w:pPr>
    </w:p>
    <w:p w:rsidR="00134FB0" w:rsidRPr="0023590B" w:rsidRDefault="00414F0E" w:rsidP="00414F0E">
      <w:pPr>
        <w:tabs>
          <w:tab w:val="left" w:pos="1843"/>
        </w:tabs>
        <w:spacing w:after="160" w:line="240" w:lineRule="auto"/>
        <w:ind w:left="1264" w:right="1264"/>
        <w:jc w:val="both"/>
        <w:rPr>
          <w:lang w:val="ru-RU"/>
        </w:rPr>
      </w:pPr>
      <w:r w:rsidRPr="00AF06AF">
        <w:tab/>
        <w:t xml:space="preserve">Подпункт </w:t>
      </w:r>
      <w:r w:rsidRPr="00AF06AF">
        <w:rPr>
          <w:lang w:val="en-US"/>
        </w:rPr>
        <w:t>h</w:t>
      </w:r>
      <w:r w:rsidRPr="00AF06AF">
        <w:t>), который касается финансового статуса жены, устанавливает принцип, которого придерживаются в соответствии с шариатом</w:t>
      </w:r>
      <w:r w:rsidR="0023590B">
        <w:rPr>
          <w:lang w:val="ru-RU"/>
        </w:rPr>
        <w:t>.</w:t>
      </w:r>
    </w:p>
    <w:p w:rsidR="00D235E3" w:rsidRPr="003C0FEF" w:rsidRDefault="008D2959" w:rsidP="00D235E3">
      <w:pPr>
        <w:ind w:left="1264" w:right="1264"/>
        <w:jc w:val="both"/>
        <w:rPr>
          <w:lang w:val="ru-RU"/>
        </w:rPr>
      </w:pPr>
      <w:r w:rsidRPr="003C0FEF">
        <w:rPr>
          <w:lang w:val="ru-RU"/>
        </w:rPr>
        <w:t xml:space="preserve"> </w:t>
      </w:r>
    </w:p>
    <w:p w:rsidR="00F5739F" w:rsidRPr="003F5EE9" w:rsidRDefault="008877D1" w:rsidP="008877D1">
      <w:pPr>
        <w:pStyle w:val="SingleTxt"/>
        <w:jc w:val="center"/>
        <w:rPr>
          <w:lang w:val="ru-RU"/>
        </w:rPr>
      </w:pPr>
      <w:r w:rsidRPr="003F5EE9">
        <w:rPr>
          <w:lang w:val="ru-RU"/>
        </w:rPr>
        <w:t>______________</w:t>
      </w:r>
    </w:p>
    <w:p w:rsidR="00F5739F" w:rsidRPr="003F5EE9" w:rsidRDefault="00F5739F">
      <w:pPr>
        <w:pStyle w:val="SingleTxt"/>
        <w:rPr>
          <w:lang w:val="ru-RU"/>
        </w:rPr>
      </w:pPr>
    </w:p>
    <w:sectPr w:rsidR="00F5739F" w:rsidRPr="003F5EE9" w:rsidSect="00C978C0">
      <w:endnotePr>
        <w:numFmt w:val="decimal"/>
      </w:endnotePr>
      <w:pgSz w:w="12240" w:h="15840" w:code="1"/>
      <w:pgMar w:top="1741" w:right="1196" w:bottom="1900"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4T10:10:00Z" w:initials="Start">
    <w:p w:rsidR="00302ABF" w:rsidRDefault="00302A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NO&gt;&gt;N0850975R&lt;&lt;ODS JOB NO&gt;&gt;</w:t>
      </w:r>
    </w:p>
    <w:p w:rsidR="00302ABF" w:rsidRDefault="00302ABF">
      <w:pPr>
        <w:pStyle w:val="CommentText"/>
      </w:pPr>
      <w:r>
        <w:t>&lt;&lt;ODS DOC SYMBOL1&gt;&gt;CEDAW/C/ARE/1&lt;&lt;ODS DOC SYMBOL1&gt;&gt;</w:t>
      </w:r>
    </w:p>
    <w:p w:rsidR="00302ABF" w:rsidRDefault="00302A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E35" w:rsidRDefault="00F25E35">
      <w:r>
        <w:separator/>
      </w:r>
    </w:p>
  </w:endnote>
  <w:endnote w:type="continuationSeparator" w:id="0">
    <w:p w:rsidR="00F25E35" w:rsidRDefault="00F25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8007A">
      <w:tblPrEx>
        <w:tblCellMar>
          <w:top w:w="0" w:type="dxa"/>
          <w:bottom w:w="0" w:type="dxa"/>
        </w:tblCellMar>
      </w:tblPrEx>
      <w:tc>
        <w:tcPr>
          <w:tcW w:w="4995" w:type="dxa"/>
        </w:tcPr>
        <w:p w:rsidR="00A8007A" w:rsidRPr="00EB3BB9" w:rsidRDefault="00A8007A">
          <w:pPr>
            <w:pStyle w:val="Footer"/>
            <w:jc w:val="right"/>
            <w:rPr>
              <w:b w:val="0"/>
              <w:w w:val="103"/>
              <w:sz w:val="14"/>
            </w:rPr>
          </w:pPr>
          <w:r>
            <w:rPr>
              <w:b w:val="0"/>
              <w:w w:val="103"/>
              <w:sz w:val="14"/>
            </w:rPr>
            <w:t>08-5</w:t>
          </w:r>
          <w:r w:rsidR="00DF77AE">
            <w:rPr>
              <w:b w:val="0"/>
              <w:w w:val="103"/>
              <w:sz w:val="14"/>
            </w:rPr>
            <w:t>0975</w:t>
          </w:r>
        </w:p>
      </w:tc>
      <w:tc>
        <w:tcPr>
          <w:tcW w:w="4995" w:type="dxa"/>
        </w:tcPr>
        <w:p w:rsidR="00A8007A" w:rsidRDefault="00A8007A">
          <w:pPr>
            <w:pStyle w:val="Footer"/>
            <w:rPr>
              <w:w w:val="103"/>
            </w:rPr>
          </w:pPr>
          <w:r>
            <w:rPr>
              <w:w w:val="103"/>
            </w:rPr>
            <w:fldChar w:fldCharType="begin"/>
          </w:r>
          <w:r>
            <w:rPr>
              <w:w w:val="103"/>
            </w:rPr>
            <w:instrText xml:space="preserve"> PAGE  \* MERGEFORMAT </w:instrText>
          </w:r>
          <w:r>
            <w:rPr>
              <w:w w:val="103"/>
            </w:rPr>
            <w:fldChar w:fldCharType="separate"/>
          </w:r>
          <w:r w:rsidR="00302ABF">
            <w:rPr>
              <w:w w:val="103"/>
            </w:rPr>
            <w:t>70</w:t>
          </w:r>
          <w:r>
            <w:rPr>
              <w:w w:val="103"/>
            </w:rPr>
            <w:fldChar w:fldCharType="end"/>
          </w:r>
        </w:p>
      </w:tc>
    </w:tr>
  </w:tbl>
  <w:p w:rsidR="00A8007A" w:rsidRDefault="00A800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8007A" w:rsidRPr="00CF296C">
      <w:tblPrEx>
        <w:tblCellMar>
          <w:top w:w="0" w:type="dxa"/>
          <w:bottom w:w="0" w:type="dxa"/>
        </w:tblCellMar>
      </w:tblPrEx>
      <w:tc>
        <w:tcPr>
          <w:tcW w:w="4995" w:type="dxa"/>
        </w:tcPr>
        <w:p w:rsidR="00A8007A" w:rsidRDefault="00A8007A">
          <w:pPr>
            <w:pStyle w:val="Footer"/>
            <w:jc w:val="right"/>
            <w:rPr>
              <w:w w:val="103"/>
            </w:rPr>
          </w:pPr>
          <w:r>
            <w:rPr>
              <w:w w:val="103"/>
            </w:rPr>
            <w:fldChar w:fldCharType="begin"/>
          </w:r>
          <w:r>
            <w:rPr>
              <w:w w:val="103"/>
            </w:rPr>
            <w:instrText xml:space="preserve"> PAGE  \* MERGEFORMAT </w:instrText>
          </w:r>
          <w:r>
            <w:rPr>
              <w:w w:val="103"/>
            </w:rPr>
            <w:fldChar w:fldCharType="separate"/>
          </w:r>
          <w:r w:rsidR="00302ABF">
            <w:rPr>
              <w:w w:val="103"/>
            </w:rPr>
            <w:t>69</w:t>
          </w:r>
          <w:r>
            <w:rPr>
              <w:w w:val="103"/>
            </w:rPr>
            <w:fldChar w:fldCharType="end"/>
          </w:r>
        </w:p>
      </w:tc>
      <w:tc>
        <w:tcPr>
          <w:tcW w:w="4995" w:type="dxa"/>
        </w:tcPr>
        <w:p w:rsidR="00A8007A" w:rsidRPr="00DF77AE" w:rsidRDefault="00A8007A">
          <w:pPr>
            <w:pStyle w:val="Footer"/>
            <w:rPr>
              <w:b w:val="0"/>
              <w:sz w:val="14"/>
              <w:szCs w:val="14"/>
            </w:rPr>
          </w:pPr>
          <w:r w:rsidRPr="00CF296C">
            <w:rPr>
              <w:b w:val="0"/>
              <w:sz w:val="14"/>
              <w:szCs w:val="14"/>
            </w:rPr>
            <w:t>08-</w:t>
          </w:r>
          <w:r>
            <w:rPr>
              <w:b w:val="0"/>
              <w:sz w:val="14"/>
              <w:szCs w:val="14"/>
              <w:lang w:val="ru-RU"/>
            </w:rPr>
            <w:t>5</w:t>
          </w:r>
          <w:r w:rsidR="00DF77AE">
            <w:rPr>
              <w:b w:val="0"/>
              <w:sz w:val="14"/>
              <w:szCs w:val="14"/>
            </w:rPr>
            <w:t>0975</w:t>
          </w:r>
        </w:p>
      </w:tc>
    </w:tr>
  </w:tbl>
  <w:p w:rsidR="00A8007A" w:rsidRDefault="00A800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7A" w:rsidRDefault="00A8007A">
    <w:pPr>
      <w:pStyle w:val="Footer"/>
      <w:rPr>
        <w:b w:val="0"/>
        <w:sz w:val="20"/>
      </w:rPr>
    </w:pPr>
    <w:r>
      <w:rPr>
        <w:b w:val="0"/>
        <w:sz w:val="20"/>
      </w:rPr>
      <w:t>0</w:t>
    </w:r>
    <w:r>
      <w:rPr>
        <w:b w:val="0"/>
        <w:sz w:val="20"/>
        <w:lang w:val="ru-RU"/>
      </w:rPr>
      <w:t>8</w:t>
    </w:r>
    <w:r>
      <w:rPr>
        <w:b w:val="0"/>
        <w:sz w:val="20"/>
      </w:rPr>
      <w:t>-5</w:t>
    </w:r>
    <w:r w:rsidR="00DB501D">
      <w:rPr>
        <w:b w:val="0"/>
        <w:sz w:val="20"/>
        <w:lang w:val="ru-RU"/>
      </w:rPr>
      <w:t>0975</w:t>
    </w:r>
    <w:r w:rsidR="00302ABF">
      <w:rPr>
        <w:b w:val="0"/>
        <w:sz w:val="20"/>
      </w:rPr>
      <w:t xml:space="preserve"> (</w:t>
    </w:r>
    <w:r>
      <w:rPr>
        <w:b w:val="0"/>
        <w:sz w:val="20"/>
      </w:rPr>
      <w:t>R</w:t>
    </w:r>
    <w:r w:rsidR="00302ABF">
      <w:rPr>
        <w:b w:val="0"/>
        <w:sz w:val="20"/>
      </w:rPr>
      <w:t>)</w:t>
    </w:r>
  </w:p>
  <w:p w:rsidR="00A8007A" w:rsidRPr="00DB501D" w:rsidRDefault="00A8007A">
    <w:pPr>
      <w:pStyle w:val="Footer"/>
      <w:rPr>
        <w:rFonts w:ascii="Barcode 3 of 9 by request" w:hAnsi="Barcode 3 of 9 by request"/>
        <w:b w:val="0"/>
        <w:sz w:val="20"/>
        <w:lang w:val="ru-RU"/>
      </w:rPr>
    </w:pPr>
    <w:r w:rsidRPr="00DB501D">
      <w:rPr>
        <w:rFonts w:ascii="Barcode 3 of 9 by request" w:hAnsi="Barcode 3 of 9 by request"/>
        <w:b w:val="0"/>
        <w:sz w:val="20"/>
        <w:lang w:val="ru-RU"/>
      </w:rPr>
      <w:t>*085</w:t>
    </w:r>
    <w:r w:rsidR="00DB501D" w:rsidRPr="00DB501D">
      <w:rPr>
        <w:rFonts w:ascii="Barcode 3 of 9 by request" w:hAnsi="Barcode 3 of 9 by request"/>
        <w:b w:val="0"/>
        <w:sz w:val="20"/>
        <w:lang w:val="ru-RU"/>
      </w:rPr>
      <w:t>0975</w:t>
    </w:r>
    <w:r w:rsidRPr="00DB501D">
      <w:rPr>
        <w:rFonts w:ascii="Barcode 3 of 9 by request" w:hAnsi="Barcode 3 of 9 by request"/>
        <w:b w:val="0"/>
        <w:sz w:val="20"/>
        <w:lang w:val="ru-RU"/>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E35" w:rsidRDefault="00F25E35" w:rsidP="00FC46E9">
      <w:pPr>
        <w:pStyle w:val="Footer"/>
        <w:spacing w:after="80"/>
        <w:ind w:left="1247"/>
        <w:rPr>
          <w:sz w:val="16"/>
        </w:rPr>
      </w:pPr>
      <w:r>
        <w:rPr>
          <w:sz w:val="16"/>
        </w:rPr>
        <w:t>__________________</w:t>
      </w:r>
    </w:p>
  </w:footnote>
  <w:footnote w:type="continuationSeparator" w:id="0">
    <w:p w:rsidR="00F25E35" w:rsidRDefault="00F25E35">
      <w:pPr>
        <w:pStyle w:val="Footer"/>
        <w:spacing w:after="80"/>
        <w:ind w:left="792"/>
        <w:rPr>
          <w:sz w:val="16"/>
        </w:rPr>
      </w:pPr>
      <w:r>
        <w:rPr>
          <w:sz w:val="16"/>
        </w:rPr>
        <w:t>__________________</w:t>
      </w:r>
    </w:p>
  </w:footnote>
  <w:footnote w:id="1">
    <w:p w:rsidR="00A8007A" w:rsidRPr="002A7D83" w:rsidRDefault="00A8007A" w:rsidP="00205269">
      <w:pPr>
        <w:pStyle w:val="FootnoteText"/>
        <w:tabs>
          <w:tab w:val="clear" w:pos="1191"/>
          <w:tab w:val="left" w:pos="1264"/>
        </w:tabs>
        <w:ind w:firstLine="2"/>
        <w:rPr>
          <w:spacing w:val="2"/>
          <w:w w:val="102"/>
          <w:sz w:val="18"/>
          <w:szCs w:val="18"/>
          <w:lang w:val="ru-RU"/>
        </w:rPr>
      </w:pPr>
      <w:r w:rsidRPr="002A7D83">
        <w:rPr>
          <w:spacing w:val="2"/>
          <w:w w:val="102"/>
          <w:sz w:val="18"/>
          <w:szCs w:val="18"/>
        </w:rPr>
        <w:tab/>
      </w:r>
      <w:r w:rsidRPr="002A7D83">
        <w:rPr>
          <w:rStyle w:val="FootnoteReference"/>
          <w:spacing w:val="2"/>
          <w:w w:val="102"/>
          <w:sz w:val="18"/>
          <w:szCs w:val="18"/>
          <w:lang w:val="ru-RU"/>
        </w:rPr>
        <w:t>*</w:t>
      </w:r>
      <w:r w:rsidRPr="002A7D83">
        <w:rPr>
          <w:spacing w:val="2"/>
          <w:w w:val="102"/>
          <w:sz w:val="18"/>
          <w:szCs w:val="18"/>
          <w:lang w:val="ru-RU"/>
        </w:rPr>
        <w:t xml:space="preserve">  Настоящий доклад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A8007A">
      <w:tblPrEx>
        <w:tblCellMar>
          <w:top w:w="0" w:type="dxa"/>
          <w:bottom w:w="0" w:type="dxa"/>
        </w:tblCellMar>
      </w:tblPrEx>
      <w:trPr>
        <w:trHeight w:hRule="exact" w:val="864"/>
      </w:trPr>
      <w:tc>
        <w:tcPr>
          <w:tcW w:w="4838" w:type="dxa"/>
          <w:vAlign w:val="bottom"/>
        </w:tcPr>
        <w:p w:rsidR="00A8007A" w:rsidRDefault="00A8007A">
          <w:pPr>
            <w:pStyle w:val="Header"/>
            <w:spacing w:after="80"/>
            <w:rPr>
              <w:b/>
            </w:rPr>
          </w:pPr>
          <w:r w:rsidRPr="000730D3">
            <w:rPr>
              <w:b/>
              <w:szCs w:val="17"/>
            </w:rPr>
            <w:t>CEDAW/C/</w:t>
          </w:r>
          <w:r w:rsidR="00DF77AE">
            <w:rPr>
              <w:b/>
              <w:szCs w:val="17"/>
            </w:rPr>
            <w:t>ARE</w:t>
          </w:r>
          <w:r w:rsidRPr="000730D3">
            <w:rPr>
              <w:b/>
              <w:szCs w:val="17"/>
            </w:rPr>
            <w:t>/</w:t>
          </w:r>
          <w:r w:rsidR="00DF77AE">
            <w:rPr>
              <w:b/>
              <w:szCs w:val="17"/>
            </w:rPr>
            <w:t>1</w:t>
          </w:r>
        </w:p>
      </w:tc>
      <w:tc>
        <w:tcPr>
          <w:tcW w:w="4995" w:type="dxa"/>
          <w:vAlign w:val="bottom"/>
        </w:tcPr>
        <w:p w:rsidR="00A8007A" w:rsidRDefault="00A8007A">
          <w:pPr>
            <w:pStyle w:val="Header"/>
          </w:pPr>
        </w:p>
      </w:tc>
    </w:tr>
  </w:tbl>
  <w:p w:rsidR="00A8007A" w:rsidRDefault="00A800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A8007A">
      <w:tblPrEx>
        <w:tblCellMar>
          <w:top w:w="0" w:type="dxa"/>
          <w:bottom w:w="0" w:type="dxa"/>
        </w:tblCellMar>
      </w:tblPrEx>
      <w:trPr>
        <w:trHeight w:hRule="exact" w:val="864"/>
      </w:trPr>
      <w:tc>
        <w:tcPr>
          <w:tcW w:w="4838" w:type="dxa"/>
          <w:vAlign w:val="bottom"/>
        </w:tcPr>
        <w:p w:rsidR="00A8007A" w:rsidRDefault="00A8007A">
          <w:pPr>
            <w:pStyle w:val="Header"/>
          </w:pPr>
        </w:p>
      </w:tc>
      <w:tc>
        <w:tcPr>
          <w:tcW w:w="4995" w:type="dxa"/>
          <w:vAlign w:val="bottom"/>
        </w:tcPr>
        <w:p w:rsidR="00A8007A" w:rsidRDefault="00A8007A">
          <w:pPr>
            <w:pStyle w:val="Header"/>
            <w:spacing w:after="80"/>
            <w:jc w:val="right"/>
            <w:rPr>
              <w:b/>
            </w:rPr>
          </w:pPr>
          <w:r w:rsidRPr="000730D3">
            <w:rPr>
              <w:b/>
              <w:szCs w:val="17"/>
            </w:rPr>
            <w:t>CEDAW/C/</w:t>
          </w:r>
          <w:r w:rsidR="00DF77AE">
            <w:rPr>
              <w:b/>
              <w:szCs w:val="17"/>
            </w:rPr>
            <w:t>ARE</w:t>
          </w:r>
          <w:r w:rsidRPr="000730D3">
            <w:rPr>
              <w:b/>
              <w:szCs w:val="17"/>
            </w:rPr>
            <w:t>/</w:t>
          </w:r>
          <w:r w:rsidR="00DF77AE">
            <w:rPr>
              <w:b/>
              <w:szCs w:val="17"/>
            </w:rPr>
            <w:t>1</w:t>
          </w:r>
        </w:p>
      </w:tc>
    </w:tr>
  </w:tbl>
  <w:p w:rsidR="00A8007A" w:rsidRDefault="00A800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54"/>
      <w:gridCol w:w="11"/>
      <w:gridCol w:w="4694"/>
      <w:gridCol w:w="729"/>
      <w:gridCol w:w="3182"/>
    </w:tblGrid>
    <w:tr w:rsidR="00A8007A">
      <w:tblPrEx>
        <w:tblCellMar>
          <w:top w:w="0" w:type="dxa"/>
          <w:left w:w="0" w:type="dxa"/>
          <w:bottom w:w="0" w:type="dxa"/>
          <w:right w:w="0" w:type="dxa"/>
        </w:tblCellMar>
      </w:tblPrEx>
      <w:trPr>
        <w:cantSplit/>
        <w:trHeight w:hRule="exact" w:val="864"/>
      </w:trPr>
      <w:tc>
        <w:tcPr>
          <w:tcW w:w="1254" w:type="dxa"/>
          <w:tcBorders>
            <w:top w:val="nil"/>
            <w:left w:val="nil"/>
            <w:bottom w:val="single" w:sz="6" w:space="0" w:color="auto"/>
            <w:right w:val="nil"/>
          </w:tcBorders>
          <w:vAlign w:val="bottom"/>
        </w:tcPr>
        <w:p w:rsidR="00A8007A" w:rsidRDefault="00A8007A">
          <w:pPr>
            <w:pStyle w:val="HCh"/>
            <w:spacing w:after="80"/>
            <w:ind w:left="0" w:right="0"/>
            <w:rPr>
              <w:b w:val="0"/>
              <w:spacing w:val="0"/>
              <w:lang w:val="ru-RU"/>
            </w:rPr>
          </w:pPr>
        </w:p>
      </w:tc>
      <w:tc>
        <w:tcPr>
          <w:tcW w:w="5434" w:type="dxa"/>
          <w:gridSpan w:val="3"/>
          <w:tcBorders>
            <w:top w:val="nil"/>
            <w:left w:val="nil"/>
            <w:bottom w:val="single" w:sz="6" w:space="0" w:color="auto"/>
            <w:right w:val="nil"/>
          </w:tcBorders>
          <w:vAlign w:val="bottom"/>
        </w:tcPr>
        <w:p w:rsidR="00A8007A" w:rsidRDefault="00A8007A">
          <w:pPr>
            <w:pStyle w:val="Header"/>
            <w:spacing w:after="120"/>
            <w:rPr>
              <w:bCs/>
              <w:sz w:val="28"/>
              <w:lang w:val="ru-RU"/>
            </w:rPr>
          </w:pPr>
          <w:r>
            <w:rPr>
              <w:bCs/>
              <w:sz w:val="28"/>
              <w:lang w:val="ru-RU"/>
            </w:rPr>
            <w:t>Организация Объединенных Наций</w:t>
          </w:r>
        </w:p>
      </w:tc>
      <w:tc>
        <w:tcPr>
          <w:tcW w:w="3182" w:type="dxa"/>
          <w:tcBorders>
            <w:top w:val="nil"/>
            <w:left w:val="nil"/>
            <w:bottom w:val="single" w:sz="6" w:space="0" w:color="auto"/>
            <w:right w:val="nil"/>
          </w:tcBorders>
          <w:vAlign w:val="bottom"/>
        </w:tcPr>
        <w:p w:rsidR="00A8007A" w:rsidRDefault="00A8007A">
          <w:pPr>
            <w:pStyle w:val="Header"/>
            <w:spacing w:after="20"/>
            <w:jc w:val="right"/>
            <w:rPr>
              <w:sz w:val="20"/>
            </w:rPr>
          </w:pPr>
          <w:r>
            <w:rPr>
              <w:sz w:val="40"/>
            </w:rPr>
            <w:t>CEDAW</w:t>
          </w:r>
          <w:r w:rsidRPr="00EB3BB9">
            <w:rPr>
              <w:position w:val="-4"/>
              <w:sz w:val="20"/>
            </w:rPr>
            <w:t>/C/</w:t>
          </w:r>
          <w:r w:rsidR="00DB501D">
            <w:rPr>
              <w:position w:val="-4"/>
              <w:sz w:val="20"/>
            </w:rPr>
            <w:t>ARE</w:t>
          </w:r>
          <w:r w:rsidRPr="00EB3BB9">
            <w:rPr>
              <w:position w:val="-4"/>
              <w:sz w:val="20"/>
            </w:rPr>
            <w:t>/</w:t>
          </w:r>
          <w:r w:rsidR="00DB501D">
            <w:rPr>
              <w:position w:val="-4"/>
              <w:sz w:val="20"/>
            </w:rPr>
            <w:t>1</w:t>
          </w:r>
        </w:p>
      </w:tc>
    </w:tr>
    <w:tr w:rsidR="00A8007A">
      <w:tblPrEx>
        <w:tblCellMar>
          <w:top w:w="0" w:type="dxa"/>
          <w:left w:w="0" w:type="dxa"/>
          <w:bottom w:w="0" w:type="dxa"/>
          <w:right w:w="0" w:type="dxa"/>
        </w:tblCellMar>
      </w:tblPrEx>
      <w:trPr>
        <w:trHeight w:hRule="exact" w:val="2880"/>
      </w:trPr>
      <w:tc>
        <w:tcPr>
          <w:tcW w:w="1265" w:type="dxa"/>
          <w:gridSpan w:val="2"/>
          <w:tcBorders>
            <w:top w:val="single" w:sz="6" w:space="0" w:color="auto"/>
            <w:left w:val="nil"/>
            <w:bottom w:val="single" w:sz="12" w:space="0" w:color="auto"/>
            <w:right w:val="nil"/>
          </w:tcBorders>
        </w:tcPr>
        <w:p w:rsidR="00A8007A" w:rsidRDefault="00A8007A">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8007A" w:rsidRDefault="00A8007A">
          <w:pPr>
            <w:pStyle w:val="Header"/>
            <w:spacing w:before="109"/>
            <w:rPr>
              <w:lang w:val="ru-RU"/>
            </w:rPr>
          </w:pPr>
        </w:p>
      </w:tc>
      <w:tc>
        <w:tcPr>
          <w:tcW w:w="4694" w:type="dxa"/>
          <w:tcBorders>
            <w:top w:val="single" w:sz="6" w:space="0" w:color="auto"/>
            <w:left w:val="nil"/>
            <w:bottom w:val="single" w:sz="12" w:space="0" w:color="auto"/>
            <w:right w:val="nil"/>
          </w:tcBorders>
        </w:tcPr>
        <w:p w:rsidR="00A8007A" w:rsidRDefault="00A8007A">
          <w:pPr>
            <w:pStyle w:val="XLarge"/>
            <w:spacing w:before="240" w:line="330" w:lineRule="exact"/>
            <w:ind w:left="0" w:right="0"/>
            <w:rPr>
              <w:spacing w:val="0"/>
              <w:w w:val="100"/>
              <w:sz w:val="32"/>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729" w:type="dxa"/>
          <w:tcBorders>
            <w:top w:val="single" w:sz="6" w:space="0" w:color="auto"/>
            <w:left w:val="nil"/>
            <w:bottom w:val="single" w:sz="12" w:space="0" w:color="auto"/>
            <w:right w:val="nil"/>
          </w:tcBorders>
        </w:tcPr>
        <w:p w:rsidR="00A8007A" w:rsidRDefault="00A8007A">
          <w:pPr>
            <w:pStyle w:val="Header"/>
            <w:spacing w:before="109"/>
            <w:rPr>
              <w:lang w:val="ru-RU"/>
            </w:rPr>
          </w:pPr>
        </w:p>
      </w:tc>
      <w:tc>
        <w:tcPr>
          <w:tcW w:w="3182" w:type="dxa"/>
          <w:tcBorders>
            <w:top w:val="single" w:sz="6" w:space="0" w:color="auto"/>
            <w:left w:val="nil"/>
            <w:bottom w:val="single" w:sz="12" w:space="0" w:color="auto"/>
            <w:right w:val="nil"/>
          </w:tcBorders>
        </w:tcPr>
        <w:p w:rsidR="00A8007A" w:rsidRDefault="00A8007A">
          <w:pPr>
            <w:spacing w:before="240"/>
            <w:rPr>
              <w:spacing w:val="0"/>
              <w:w w:val="100"/>
              <w:kern w:val="0"/>
              <w:lang w:val="en-US"/>
            </w:rPr>
          </w:pPr>
          <w:r>
            <w:rPr>
              <w:spacing w:val="0"/>
              <w:w w:val="100"/>
              <w:kern w:val="0"/>
              <w:lang w:val="en-US"/>
            </w:rPr>
            <w:t>Distr.: General</w:t>
          </w:r>
        </w:p>
        <w:p w:rsidR="00A8007A" w:rsidRPr="00DB501D" w:rsidRDefault="00DB501D">
          <w:pPr>
            <w:pStyle w:val="H56"/>
            <w:keepNext w:val="0"/>
            <w:keepLines w:val="0"/>
            <w:tabs>
              <w:tab w:val="clear" w:pos="360"/>
            </w:tabs>
            <w:suppressAutoHyphens w:val="0"/>
            <w:spacing w:line="240" w:lineRule="auto"/>
            <w:outlineLvl w:val="9"/>
            <w:rPr>
              <w:spacing w:val="0"/>
              <w:w w:val="100"/>
              <w:kern w:val="0"/>
              <w:lang w:val="en-US"/>
            </w:rPr>
          </w:pPr>
          <w:r w:rsidRPr="00DB501D">
            <w:rPr>
              <w:spacing w:val="0"/>
              <w:w w:val="100"/>
            </w:rPr>
            <w:t>17 September 2008</w:t>
          </w:r>
        </w:p>
        <w:p w:rsidR="00A8007A" w:rsidRDefault="00A8007A">
          <w:pPr>
            <w:rPr>
              <w:spacing w:val="0"/>
              <w:w w:val="100"/>
              <w:kern w:val="0"/>
              <w:lang w:val="en-US"/>
            </w:rPr>
          </w:pPr>
        </w:p>
        <w:p w:rsidR="00A8007A" w:rsidRDefault="00A8007A">
          <w:pPr>
            <w:rPr>
              <w:spacing w:val="0"/>
              <w:w w:val="100"/>
              <w:kern w:val="0"/>
              <w:lang w:val="en-US"/>
            </w:rPr>
          </w:pPr>
          <w:r>
            <w:rPr>
              <w:spacing w:val="0"/>
              <w:w w:val="100"/>
              <w:kern w:val="0"/>
              <w:lang w:val="en-US"/>
            </w:rPr>
            <w:t>Russian</w:t>
          </w:r>
        </w:p>
        <w:p w:rsidR="00A8007A" w:rsidRDefault="00A8007A">
          <w:pPr>
            <w:pStyle w:val="H56"/>
            <w:keepNext w:val="0"/>
            <w:keepLines w:val="0"/>
            <w:tabs>
              <w:tab w:val="clear" w:pos="360"/>
            </w:tabs>
            <w:suppressAutoHyphens w:val="0"/>
            <w:outlineLvl w:val="9"/>
            <w:rPr>
              <w:spacing w:val="0"/>
              <w:w w:val="100"/>
              <w:lang w:val="en-US"/>
            </w:rPr>
          </w:pPr>
          <w:r w:rsidRPr="00521F92">
            <w:rPr>
              <w:spacing w:val="0"/>
              <w:w w:val="100"/>
              <w:kern w:val="0"/>
              <w:lang w:val="en-US"/>
            </w:rPr>
            <w:t xml:space="preserve">Original: </w:t>
          </w:r>
          <w:r w:rsidR="00DB501D" w:rsidRPr="00DB501D">
            <w:t>Arabic</w:t>
          </w:r>
        </w:p>
        <w:p w:rsidR="00A8007A" w:rsidRDefault="00A8007A" w:rsidP="00013517">
          <w:pPr>
            <w:rPr>
              <w:lang w:val="en-US"/>
            </w:rPr>
          </w:pPr>
        </w:p>
        <w:p w:rsidR="00A8007A" w:rsidRDefault="00DB501D" w:rsidP="00013517">
          <w:pPr>
            <w:rPr>
              <w:lang w:val="en-US"/>
            </w:rPr>
          </w:pPr>
          <w:r w:rsidRPr="00DF046B">
            <w:rPr>
              <w:b/>
              <w:sz w:val="18"/>
              <w:szCs w:val="18"/>
              <w:u w:val="single"/>
            </w:rPr>
            <w:t>ПРЕДВАРИТЕЛЬНЫЙ НЕОТРЕДАКТИРОВАННЫЙ ВАРИАНТ</w:t>
          </w:r>
        </w:p>
        <w:p w:rsidR="00DB501D" w:rsidRPr="004D6D35" w:rsidRDefault="00DB501D" w:rsidP="00013517">
          <w:pPr>
            <w:rPr>
              <w:lang w:val="en-US"/>
            </w:rPr>
          </w:pPr>
        </w:p>
      </w:tc>
    </w:tr>
  </w:tbl>
  <w:p w:rsidR="00A8007A" w:rsidRDefault="00A800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4"/>
    <w:lvl w:ilvl="0">
      <w:start w:val="1"/>
      <w:numFmt w:val="bullet"/>
      <w:lvlText w:val=""/>
      <w:lvlJc w:val="left"/>
      <w:pPr>
        <w:tabs>
          <w:tab w:val="num" w:pos="1284"/>
        </w:tabs>
        <w:ind w:left="1284" w:hanging="360"/>
      </w:pPr>
      <w:rPr>
        <w:rFonts w:ascii="Wingdings" w:hAnsi="Wingdings"/>
      </w:rPr>
    </w:lvl>
  </w:abstractNum>
  <w:abstractNum w:abstractNumId="2">
    <w:nsid w:val="00000003"/>
    <w:multiLevelType w:val="singleLevel"/>
    <w:tmpl w:val="00000003"/>
    <w:name w:val="WW8Num5"/>
    <w:lvl w:ilvl="0">
      <w:start w:val="1"/>
      <w:numFmt w:val="bullet"/>
      <w:lvlText w:val=""/>
      <w:lvlJc w:val="left"/>
      <w:pPr>
        <w:tabs>
          <w:tab w:val="num" w:pos="720"/>
        </w:tabs>
        <w:ind w:left="720" w:hanging="360"/>
      </w:pPr>
      <w:rPr>
        <w:rFonts w:ascii="Wingdings" w:hAnsi="Wingdings"/>
      </w:rPr>
    </w:lvl>
  </w:abstractNum>
  <w:abstractNum w:abstractNumId="3">
    <w:nsid w:val="00000004"/>
    <w:multiLevelType w:val="singleLevel"/>
    <w:tmpl w:val="00000004"/>
    <w:name w:val="WW8Num2"/>
    <w:lvl w:ilvl="0">
      <w:start w:val="1"/>
      <w:numFmt w:val="bullet"/>
      <w:lvlText w:val=""/>
      <w:lvlJc w:val="left"/>
      <w:pPr>
        <w:tabs>
          <w:tab w:val="num" w:pos="720"/>
        </w:tabs>
        <w:ind w:left="720" w:hanging="360"/>
      </w:pPr>
      <w:rPr>
        <w:rFonts w:ascii="Wingdings" w:hAnsi="Wingdings"/>
      </w:rPr>
    </w:lvl>
  </w:abstractNum>
  <w:abstractNum w:abstractNumId="4">
    <w:nsid w:val="00000005"/>
    <w:multiLevelType w:val="singleLevel"/>
    <w:tmpl w:val="00000005"/>
    <w:name w:val="WW8Num3"/>
    <w:lvl w:ilvl="0">
      <w:start w:val="1"/>
      <w:numFmt w:val="bullet"/>
      <w:lvlText w:val=""/>
      <w:lvlJc w:val="left"/>
      <w:pPr>
        <w:tabs>
          <w:tab w:val="num" w:pos="1260"/>
        </w:tabs>
        <w:ind w:left="1260" w:hanging="360"/>
      </w:pPr>
      <w:rPr>
        <w:rFonts w:ascii="Wingdings" w:hAnsi="Wingdings"/>
      </w:rPr>
    </w:lvl>
  </w:abstractNum>
  <w:abstractNum w:abstractNumId="5">
    <w:nsid w:val="00000006"/>
    <w:multiLevelType w:val="singleLevel"/>
    <w:tmpl w:val="00000006"/>
    <w:name w:val="WW8Num7"/>
    <w:lvl w:ilvl="0">
      <w:start w:val="1"/>
      <w:numFmt w:val="decimal"/>
      <w:lvlText w:val="%1."/>
      <w:lvlJc w:val="left"/>
      <w:pPr>
        <w:tabs>
          <w:tab w:val="num" w:pos="360"/>
        </w:tabs>
        <w:ind w:left="360" w:hanging="360"/>
      </w:pPr>
    </w:lvl>
  </w:abstractNum>
  <w:abstractNum w:abstractNumId="6">
    <w:nsid w:val="01C63B1D"/>
    <w:multiLevelType w:val="hybridMultilevel"/>
    <w:tmpl w:val="4080FD2A"/>
    <w:lvl w:ilvl="0" w:tplc="4FF00EB0">
      <w:start w:val="1"/>
      <w:numFmt w:val="decimal"/>
      <w:lvlText w:val="%1."/>
      <w:lvlJc w:val="left"/>
      <w:pPr>
        <w:tabs>
          <w:tab w:val="num" w:pos="1425"/>
        </w:tabs>
        <w:ind w:left="1425" w:hanging="720"/>
      </w:pPr>
      <w:rPr>
        <w:rFonts w:hint="default"/>
      </w:rPr>
    </w:lvl>
    <w:lvl w:ilvl="1" w:tplc="F3988DA2">
      <w:start w:val="1"/>
      <w:numFmt w:val="lowerLetter"/>
      <w:lvlText w:val="(%2)"/>
      <w:lvlJc w:val="left"/>
      <w:pPr>
        <w:tabs>
          <w:tab w:val="num" w:pos="2145"/>
        </w:tabs>
        <w:ind w:left="2145" w:hanging="720"/>
      </w:pPr>
      <w:rPr>
        <w:rFonts w:hint="default"/>
      </w:rPr>
    </w:lvl>
    <w:lvl w:ilvl="2" w:tplc="04190001">
      <w:start w:val="1"/>
      <w:numFmt w:val="bullet"/>
      <w:lvlText w:val=""/>
      <w:lvlJc w:val="left"/>
      <w:pPr>
        <w:tabs>
          <w:tab w:val="num" w:pos="2685"/>
        </w:tabs>
        <w:ind w:left="2685" w:hanging="360"/>
      </w:pPr>
      <w:rPr>
        <w:rFonts w:ascii="Symbol" w:hAnsi="Symbol" w:hint="default"/>
      </w:r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7">
    <w:nsid w:val="06227AEA"/>
    <w:multiLevelType w:val="hybridMultilevel"/>
    <w:tmpl w:val="7A020364"/>
    <w:lvl w:ilvl="0" w:tplc="09068172">
      <w:start w:val="2"/>
      <w:numFmt w:val="upperLetter"/>
      <w:lvlText w:val="%1."/>
      <w:lvlJc w:val="left"/>
      <w:pPr>
        <w:tabs>
          <w:tab w:val="num" w:pos="705"/>
        </w:tabs>
        <w:ind w:left="705" w:hanging="645"/>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8">
    <w:nsid w:val="0E39510E"/>
    <w:multiLevelType w:val="hybridMultilevel"/>
    <w:tmpl w:val="AEA20368"/>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789"/>
        </w:tabs>
        <w:ind w:left="1789" w:hanging="360"/>
      </w:pPr>
      <w:rPr>
        <w:rFonts w:ascii="Symbol" w:hAnsi="Symbol" w:hint="default"/>
      </w:rPr>
    </w:lvl>
    <w:lvl w:ilvl="2" w:tplc="78C6E03E">
      <w:start w:val="1"/>
      <w:numFmt w:val="decimal"/>
      <w:lvlText w:val="(%3)"/>
      <w:lvlJc w:val="left"/>
      <w:pPr>
        <w:tabs>
          <w:tab w:val="num" w:pos="2824"/>
        </w:tabs>
        <w:ind w:left="2824" w:hanging="495"/>
      </w:pPr>
      <w:rPr>
        <w:rFonts w:hint="default"/>
      </w:r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0E7143D0"/>
    <w:multiLevelType w:val="hybridMultilevel"/>
    <w:tmpl w:val="A03CB6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2ED3E7F"/>
    <w:multiLevelType w:val="hybridMultilevel"/>
    <w:tmpl w:val="28E671DE"/>
    <w:lvl w:ilvl="0" w:tplc="48925660">
      <w:start w:val="3"/>
      <w:numFmt w:val="lowerLetter"/>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70F4BD6"/>
    <w:multiLevelType w:val="hybridMultilevel"/>
    <w:tmpl w:val="9830ED2A"/>
    <w:lvl w:ilvl="0" w:tplc="F7788298">
      <w:start w:val="1"/>
      <w:numFmt w:val="lowerLetter"/>
      <w:lvlText w:val="(%1)"/>
      <w:lvlJc w:val="left"/>
      <w:pPr>
        <w:tabs>
          <w:tab w:val="num" w:pos="2839"/>
        </w:tabs>
        <w:ind w:left="2839" w:hanging="705"/>
      </w:pPr>
      <w:rPr>
        <w:rFonts w:hint="default"/>
      </w:rPr>
    </w:lvl>
    <w:lvl w:ilvl="1" w:tplc="04190019" w:tentative="1">
      <w:start w:val="1"/>
      <w:numFmt w:val="lowerLetter"/>
      <w:lvlText w:val="%2."/>
      <w:lvlJc w:val="left"/>
      <w:pPr>
        <w:tabs>
          <w:tab w:val="num" w:pos="3214"/>
        </w:tabs>
        <w:ind w:left="3214" w:hanging="360"/>
      </w:pPr>
    </w:lvl>
    <w:lvl w:ilvl="2" w:tplc="0419001B" w:tentative="1">
      <w:start w:val="1"/>
      <w:numFmt w:val="lowerRoman"/>
      <w:lvlText w:val="%3."/>
      <w:lvlJc w:val="right"/>
      <w:pPr>
        <w:tabs>
          <w:tab w:val="num" w:pos="3934"/>
        </w:tabs>
        <w:ind w:left="3934" w:hanging="180"/>
      </w:pPr>
    </w:lvl>
    <w:lvl w:ilvl="3" w:tplc="0419000F" w:tentative="1">
      <w:start w:val="1"/>
      <w:numFmt w:val="decimal"/>
      <w:lvlText w:val="%4."/>
      <w:lvlJc w:val="left"/>
      <w:pPr>
        <w:tabs>
          <w:tab w:val="num" w:pos="4654"/>
        </w:tabs>
        <w:ind w:left="4654" w:hanging="360"/>
      </w:pPr>
    </w:lvl>
    <w:lvl w:ilvl="4" w:tplc="04190019" w:tentative="1">
      <w:start w:val="1"/>
      <w:numFmt w:val="lowerLetter"/>
      <w:lvlText w:val="%5."/>
      <w:lvlJc w:val="left"/>
      <w:pPr>
        <w:tabs>
          <w:tab w:val="num" w:pos="5374"/>
        </w:tabs>
        <w:ind w:left="5374" w:hanging="360"/>
      </w:pPr>
    </w:lvl>
    <w:lvl w:ilvl="5" w:tplc="0419001B" w:tentative="1">
      <w:start w:val="1"/>
      <w:numFmt w:val="lowerRoman"/>
      <w:lvlText w:val="%6."/>
      <w:lvlJc w:val="right"/>
      <w:pPr>
        <w:tabs>
          <w:tab w:val="num" w:pos="6094"/>
        </w:tabs>
        <w:ind w:left="6094" w:hanging="180"/>
      </w:pPr>
    </w:lvl>
    <w:lvl w:ilvl="6" w:tplc="0419000F" w:tentative="1">
      <w:start w:val="1"/>
      <w:numFmt w:val="decimal"/>
      <w:lvlText w:val="%7."/>
      <w:lvlJc w:val="left"/>
      <w:pPr>
        <w:tabs>
          <w:tab w:val="num" w:pos="6814"/>
        </w:tabs>
        <w:ind w:left="6814" w:hanging="360"/>
      </w:pPr>
    </w:lvl>
    <w:lvl w:ilvl="7" w:tplc="04190019" w:tentative="1">
      <w:start w:val="1"/>
      <w:numFmt w:val="lowerLetter"/>
      <w:lvlText w:val="%8."/>
      <w:lvlJc w:val="left"/>
      <w:pPr>
        <w:tabs>
          <w:tab w:val="num" w:pos="7534"/>
        </w:tabs>
        <w:ind w:left="7534" w:hanging="360"/>
      </w:pPr>
    </w:lvl>
    <w:lvl w:ilvl="8" w:tplc="0419001B" w:tentative="1">
      <w:start w:val="1"/>
      <w:numFmt w:val="lowerRoman"/>
      <w:lvlText w:val="%9."/>
      <w:lvlJc w:val="right"/>
      <w:pPr>
        <w:tabs>
          <w:tab w:val="num" w:pos="8254"/>
        </w:tabs>
        <w:ind w:left="8254" w:hanging="180"/>
      </w:pPr>
    </w:lvl>
  </w:abstractNum>
  <w:abstractNum w:abstractNumId="12">
    <w:nsid w:val="1BE00C3D"/>
    <w:multiLevelType w:val="hybridMultilevel"/>
    <w:tmpl w:val="4718EA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56E2EFF"/>
    <w:multiLevelType w:val="hybridMultilevel"/>
    <w:tmpl w:val="1FF0A9A2"/>
    <w:lvl w:ilvl="0" w:tplc="77AEAC44">
      <w:start w:val="1"/>
      <w:numFmt w:val="lowerLetter"/>
      <w:lvlText w:val="(%1)"/>
      <w:lvlJc w:val="left"/>
      <w:pPr>
        <w:tabs>
          <w:tab w:val="num" w:pos="1425"/>
        </w:tabs>
        <w:ind w:left="1425" w:hanging="72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27E8321D"/>
    <w:multiLevelType w:val="hybridMultilevel"/>
    <w:tmpl w:val="DEB088C6"/>
    <w:lvl w:ilvl="0" w:tplc="C5DC4498">
      <w:start w:val="1"/>
      <w:numFmt w:val="decimal"/>
      <w:lvlText w:val="%1."/>
      <w:lvlJc w:val="left"/>
      <w:pPr>
        <w:tabs>
          <w:tab w:val="num" w:pos="1425"/>
        </w:tabs>
        <w:ind w:left="1425" w:hanging="72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nsid w:val="288B1E8C"/>
    <w:multiLevelType w:val="hybridMultilevel"/>
    <w:tmpl w:val="41DAAD1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309041D8"/>
    <w:multiLevelType w:val="multilevel"/>
    <w:tmpl w:val="6876FC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30D475E6"/>
    <w:multiLevelType w:val="multilevel"/>
    <w:tmpl w:val="0C0A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8">
    <w:nsid w:val="3C8876A2"/>
    <w:multiLevelType w:val="hybridMultilevel"/>
    <w:tmpl w:val="095A03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E2B317C"/>
    <w:multiLevelType w:val="multilevel"/>
    <w:tmpl w:val="7E3434A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43857CC"/>
    <w:multiLevelType w:val="hybridMultilevel"/>
    <w:tmpl w:val="D2D4AA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669662E"/>
    <w:multiLevelType w:val="hybridMultilevel"/>
    <w:tmpl w:val="9C2830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7D45D78"/>
    <w:multiLevelType w:val="hybridMultilevel"/>
    <w:tmpl w:val="428A3108"/>
    <w:lvl w:ilvl="0" w:tplc="64B02CF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3">
    <w:nsid w:val="48110791"/>
    <w:multiLevelType w:val="hybridMultilevel"/>
    <w:tmpl w:val="3CE0B02E"/>
    <w:lvl w:ilvl="0" w:tplc="A94A2D22">
      <w:start w:val="1"/>
      <w:numFmt w:val="lowerLetter"/>
      <w:lvlText w:val="(%1)"/>
      <w:lvlJc w:val="left"/>
      <w:pPr>
        <w:tabs>
          <w:tab w:val="num" w:pos="1429"/>
        </w:tabs>
        <w:ind w:left="1429" w:hanging="720"/>
      </w:pPr>
      <w:rPr>
        <w:rFonts w:hint="default"/>
      </w:rPr>
    </w:lvl>
    <w:lvl w:ilvl="1" w:tplc="04190001">
      <w:start w:val="1"/>
      <w:numFmt w:val="bullet"/>
      <w:lvlText w:val=""/>
      <w:lvlJc w:val="left"/>
      <w:pPr>
        <w:tabs>
          <w:tab w:val="num" w:pos="1789"/>
        </w:tabs>
        <w:ind w:left="1789" w:hanging="360"/>
      </w:pPr>
      <w:rPr>
        <w:rFonts w:ascii="Symbol" w:hAnsi="Symbol" w:hint="default"/>
      </w:rPr>
    </w:lvl>
    <w:lvl w:ilvl="2" w:tplc="78C6E03E">
      <w:start w:val="1"/>
      <w:numFmt w:val="decimal"/>
      <w:lvlText w:val="(%3)"/>
      <w:lvlJc w:val="left"/>
      <w:pPr>
        <w:tabs>
          <w:tab w:val="num" w:pos="2824"/>
        </w:tabs>
        <w:ind w:left="2824" w:hanging="495"/>
      </w:pPr>
      <w:rPr>
        <w:rFonts w:hint="default"/>
      </w:r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nsid w:val="50870F1A"/>
    <w:multiLevelType w:val="hybridMultilevel"/>
    <w:tmpl w:val="29AE6D18"/>
    <w:lvl w:ilvl="0" w:tplc="71704262">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76B6DB3"/>
    <w:multiLevelType w:val="hybridMultilevel"/>
    <w:tmpl w:val="C228F2DA"/>
    <w:lvl w:ilvl="0" w:tplc="CFFC6F2E">
      <w:start w:val="1"/>
      <w:numFmt w:val="lowerLetter"/>
      <w:lvlText w:val="(%1)"/>
      <w:lvlJc w:val="left"/>
      <w:pPr>
        <w:tabs>
          <w:tab w:val="num" w:pos="1425"/>
        </w:tabs>
        <w:ind w:left="1425" w:hanging="72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76B75D7"/>
    <w:multiLevelType w:val="hybridMultilevel"/>
    <w:tmpl w:val="4268DE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C5456DC"/>
    <w:multiLevelType w:val="hybridMultilevel"/>
    <w:tmpl w:val="171CDA9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600B4A42"/>
    <w:multiLevelType w:val="hybridMultilevel"/>
    <w:tmpl w:val="38E4F7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23F50CB"/>
    <w:multiLevelType w:val="hybridMultilevel"/>
    <w:tmpl w:val="8CDA22F8"/>
    <w:lvl w:ilvl="0" w:tplc="04190001">
      <w:start w:val="1"/>
      <w:numFmt w:val="bullet"/>
      <w:lvlText w:val=""/>
      <w:lvlJc w:val="left"/>
      <w:pPr>
        <w:tabs>
          <w:tab w:val="num" w:pos="777"/>
        </w:tabs>
        <w:ind w:left="777" w:hanging="360"/>
      </w:pPr>
      <w:rPr>
        <w:rFonts w:ascii="Symbol" w:hAnsi="Symbol" w:hint="default"/>
      </w:rPr>
    </w:lvl>
    <w:lvl w:ilvl="1" w:tplc="04190003" w:tentative="1">
      <w:start w:val="1"/>
      <w:numFmt w:val="bullet"/>
      <w:lvlText w:val="o"/>
      <w:lvlJc w:val="left"/>
      <w:pPr>
        <w:tabs>
          <w:tab w:val="num" w:pos="1497"/>
        </w:tabs>
        <w:ind w:left="1497" w:hanging="360"/>
      </w:pPr>
      <w:rPr>
        <w:rFonts w:ascii="Courier New" w:hAnsi="Courier New" w:cs="Courier New" w:hint="default"/>
      </w:rPr>
    </w:lvl>
    <w:lvl w:ilvl="2" w:tplc="04190005" w:tentative="1">
      <w:start w:val="1"/>
      <w:numFmt w:val="bullet"/>
      <w:lvlText w:val=""/>
      <w:lvlJc w:val="left"/>
      <w:pPr>
        <w:tabs>
          <w:tab w:val="num" w:pos="2217"/>
        </w:tabs>
        <w:ind w:left="2217" w:hanging="360"/>
      </w:pPr>
      <w:rPr>
        <w:rFonts w:ascii="Wingdings" w:hAnsi="Wingdings" w:hint="default"/>
      </w:rPr>
    </w:lvl>
    <w:lvl w:ilvl="3" w:tplc="04190001" w:tentative="1">
      <w:start w:val="1"/>
      <w:numFmt w:val="bullet"/>
      <w:lvlText w:val=""/>
      <w:lvlJc w:val="left"/>
      <w:pPr>
        <w:tabs>
          <w:tab w:val="num" w:pos="2937"/>
        </w:tabs>
        <w:ind w:left="2937" w:hanging="360"/>
      </w:pPr>
      <w:rPr>
        <w:rFonts w:ascii="Symbol" w:hAnsi="Symbol" w:hint="default"/>
      </w:rPr>
    </w:lvl>
    <w:lvl w:ilvl="4" w:tplc="04190003" w:tentative="1">
      <w:start w:val="1"/>
      <w:numFmt w:val="bullet"/>
      <w:lvlText w:val="o"/>
      <w:lvlJc w:val="left"/>
      <w:pPr>
        <w:tabs>
          <w:tab w:val="num" w:pos="3657"/>
        </w:tabs>
        <w:ind w:left="3657" w:hanging="360"/>
      </w:pPr>
      <w:rPr>
        <w:rFonts w:ascii="Courier New" w:hAnsi="Courier New" w:cs="Courier New" w:hint="default"/>
      </w:rPr>
    </w:lvl>
    <w:lvl w:ilvl="5" w:tplc="04190005" w:tentative="1">
      <w:start w:val="1"/>
      <w:numFmt w:val="bullet"/>
      <w:lvlText w:val=""/>
      <w:lvlJc w:val="left"/>
      <w:pPr>
        <w:tabs>
          <w:tab w:val="num" w:pos="4377"/>
        </w:tabs>
        <w:ind w:left="4377" w:hanging="360"/>
      </w:pPr>
      <w:rPr>
        <w:rFonts w:ascii="Wingdings" w:hAnsi="Wingdings" w:hint="default"/>
      </w:rPr>
    </w:lvl>
    <w:lvl w:ilvl="6" w:tplc="04190001" w:tentative="1">
      <w:start w:val="1"/>
      <w:numFmt w:val="bullet"/>
      <w:lvlText w:val=""/>
      <w:lvlJc w:val="left"/>
      <w:pPr>
        <w:tabs>
          <w:tab w:val="num" w:pos="5097"/>
        </w:tabs>
        <w:ind w:left="5097" w:hanging="360"/>
      </w:pPr>
      <w:rPr>
        <w:rFonts w:ascii="Symbol" w:hAnsi="Symbol" w:hint="default"/>
      </w:rPr>
    </w:lvl>
    <w:lvl w:ilvl="7" w:tplc="04190003" w:tentative="1">
      <w:start w:val="1"/>
      <w:numFmt w:val="bullet"/>
      <w:lvlText w:val="o"/>
      <w:lvlJc w:val="left"/>
      <w:pPr>
        <w:tabs>
          <w:tab w:val="num" w:pos="5817"/>
        </w:tabs>
        <w:ind w:left="5817" w:hanging="360"/>
      </w:pPr>
      <w:rPr>
        <w:rFonts w:ascii="Courier New" w:hAnsi="Courier New" w:cs="Courier New" w:hint="default"/>
      </w:rPr>
    </w:lvl>
    <w:lvl w:ilvl="8" w:tplc="04190005" w:tentative="1">
      <w:start w:val="1"/>
      <w:numFmt w:val="bullet"/>
      <w:lvlText w:val=""/>
      <w:lvlJc w:val="left"/>
      <w:pPr>
        <w:tabs>
          <w:tab w:val="num" w:pos="6537"/>
        </w:tabs>
        <w:ind w:left="6537" w:hanging="360"/>
      </w:pPr>
      <w:rPr>
        <w:rFonts w:ascii="Wingdings" w:hAnsi="Wingdings" w:hint="default"/>
      </w:rPr>
    </w:lvl>
  </w:abstractNum>
  <w:abstractNum w:abstractNumId="30">
    <w:nsid w:val="69A952C0"/>
    <w:multiLevelType w:val="hybridMultilevel"/>
    <w:tmpl w:val="7E3434A0"/>
    <w:lvl w:ilvl="0" w:tplc="0419000F">
      <w:start w:val="1"/>
      <w:numFmt w:val="decimal"/>
      <w:lvlText w:val="%1."/>
      <w:lvlJc w:val="left"/>
      <w:pPr>
        <w:tabs>
          <w:tab w:val="num" w:pos="900"/>
        </w:tabs>
        <w:ind w:left="900" w:hanging="360"/>
      </w:pPr>
      <w:rPr>
        <w:rFonts w:hint="default"/>
      </w:rPr>
    </w:lvl>
    <w:lvl w:ilvl="1" w:tplc="6E8A3570">
      <w:start w:val="1"/>
      <w:numFmt w:val="lowerLetter"/>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E463702"/>
    <w:multiLevelType w:val="hybridMultilevel"/>
    <w:tmpl w:val="1D9A24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730416A"/>
    <w:multiLevelType w:val="hybridMultilevel"/>
    <w:tmpl w:val="477CDE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AD46AA2"/>
    <w:multiLevelType w:val="hybridMultilevel"/>
    <w:tmpl w:val="F9D4E5A2"/>
    <w:lvl w:ilvl="0" w:tplc="FFFFFFFF">
      <w:start w:val="1"/>
      <w:numFmt w:val="bullet"/>
      <w:pStyle w:val="bullet"/>
      <w:lvlText w:val=""/>
      <w:lvlJc w:val="left"/>
      <w:pPr>
        <w:tabs>
          <w:tab w:val="num" w:pos="851"/>
        </w:tabs>
        <w:ind w:left="851" w:hanging="567"/>
      </w:pPr>
      <w:rPr>
        <w:rFonts w:ascii="Symbol" w:hAnsi="Symbol" w:hint="default"/>
        <w:color w:val="333399"/>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7AE62A16"/>
    <w:multiLevelType w:val="hybridMultilevel"/>
    <w:tmpl w:val="F9EC6B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33"/>
  </w:num>
  <w:num w:numId="3">
    <w:abstractNumId w:val="7"/>
  </w:num>
  <w:num w:numId="4">
    <w:abstractNumId w:val="14"/>
  </w:num>
  <w:num w:numId="5">
    <w:abstractNumId w:val="6"/>
  </w:num>
  <w:num w:numId="6">
    <w:abstractNumId w:val="22"/>
  </w:num>
  <w:num w:numId="7">
    <w:abstractNumId w:val="24"/>
  </w:num>
  <w:num w:numId="8">
    <w:abstractNumId w:val="29"/>
  </w:num>
  <w:num w:numId="9">
    <w:abstractNumId w:val="12"/>
  </w:num>
  <w:num w:numId="10">
    <w:abstractNumId w:val="15"/>
  </w:num>
  <w:num w:numId="11">
    <w:abstractNumId w:val="9"/>
  </w:num>
  <w:num w:numId="12">
    <w:abstractNumId w:val="27"/>
  </w:num>
  <w:num w:numId="13">
    <w:abstractNumId w:val="31"/>
  </w:num>
  <w:num w:numId="14">
    <w:abstractNumId w:val="26"/>
  </w:num>
  <w:num w:numId="15">
    <w:abstractNumId w:val="18"/>
  </w:num>
  <w:num w:numId="16">
    <w:abstractNumId w:val="28"/>
  </w:num>
  <w:num w:numId="17">
    <w:abstractNumId w:val="34"/>
  </w:num>
  <w:num w:numId="18">
    <w:abstractNumId w:val="32"/>
  </w:num>
  <w:num w:numId="19">
    <w:abstractNumId w:val="23"/>
  </w:num>
  <w:num w:numId="20">
    <w:abstractNumId w:val="11"/>
  </w:num>
  <w:num w:numId="21">
    <w:abstractNumId w:val="25"/>
  </w:num>
  <w:num w:numId="22">
    <w:abstractNumId w:val="13"/>
  </w:num>
  <w:num w:numId="23">
    <w:abstractNumId w:val="30"/>
  </w:num>
  <w:num w:numId="24">
    <w:abstractNumId w:val="20"/>
  </w:num>
  <w:num w:numId="25">
    <w:abstractNumId w:val="21"/>
  </w:num>
  <w:num w:numId="26">
    <w:abstractNumId w:val="8"/>
  </w:num>
  <w:num w:numId="27">
    <w:abstractNumId w:val="10"/>
  </w:num>
  <w:num w:numId="2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0"/>
  <w:doNotHyphenateCaps/>
  <w:evenAndOddHeaders/>
  <w:drawingGridHorizontalSpacing w:val="6"/>
  <w:drawingGridVerticalSpacing w:val="6"/>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5*"/>
    <w:docVar w:name="CreationDt" w:val="30/04/2007 17:14:15"/>
    <w:docVar w:name="DocCategory" w:val="Doc"/>
    <w:docVar w:name="DocType" w:val="Final"/>
    <w:docVar w:name="FooterJN" w:val="07-26505"/>
    <w:docVar w:name="jobn" w:val="07-26505 (S)"/>
    <w:docVar w:name="jobnDT" w:val="07-26505 (S)   300407"/>
    <w:docVar w:name="jobnDTDT" w:val="07-26505 (S)   300407   300407"/>
    <w:docVar w:name="JobNo" w:val="0726505S"/>
    <w:docVar w:name="OandT" w:val="sr"/>
    <w:docVar w:name="sss1" w:val="CEDAW/C/ECU/7"/>
    <w:docVar w:name="sss2" w:val="-"/>
    <w:docVar w:name="Symbol1" w:val="CEDAW/C/ECU/7"/>
    <w:docVar w:name="Symbol2" w:val="-"/>
  </w:docVars>
  <w:rsids>
    <w:rsidRoot w:val="00654F44"/>
    <w:rsid w:val="00007F12"/>
    <w:rsid w:val="00010DE5"/>
    <w:rsid w:val="00013517"/>
    <w:rsid w:val="00046D0F"/>
    <w:rsid w:val="00054FD6"/>
    <w:rsid w:val="00065F62"/>
    <w:rsid w:val="00070939"/>
    <w:rsid w:val="00072019"/>
    <w:rsid w:val="0009330C"/>
    <w:rsid w:val="000B5E1A"/>
    <w:rsid w:val="000C1437"/>
    <w:rsid w:val="000D70F0"/>
    <w:rsid w:val="000D7EEE"/>
    <w:rsid w:val="000E35E1"/>
    <w:rsid w:val="000E4F03"/>
    <w:rsid w:val="000E54A0"/>
    <w:rsid w:val="00103340"/>
    <w:rsid w:val="00105383"/>
    <w:rsid w:val="00106DAC"/>
    <w:rsid w:val="0010795E"/>
    <w:rsid w:val="00112B77"/>
    <w:rsid w:val="001143E1"/>
    <w:rsid w:val="00115BB6"/>
    <w:rsid w:val="00124672"/>
    <w:rsid w:val="00134FB0"/>
    <w:rsid w:val="00150C14"/>
    <w:rsid w:val="00150D08"/>
    <w:rsid w:val="00150EAD"/>
    <w:rsid w:val="0015574F"/>
    <w:rsid w:val="00157BB0"/>
    <w:rsid w:val="0018379D"/>
    <w:rsid w:val="00196AC1"/>
    <w:rsid w:val="001B78F7"/>
    <w:rsid w:val="001C097F"/>
    <w:rsid w:val="001C0CAD"/>
    <w:rsid w:val="001D01B9"/>
    <w:rsid w:val="001D415F"/>
    <w:rsid w:val="001D76C5"/>
    <w:rsid w:val="001E327B"/>
    <w:rsid w:val="001F1518"/>
    <w:rsid w:val="001F3EDA"/>
    <w:rsid w:val="00202273"/>
    <w:rsid w:val="00205269"/>
    <w:rsid w:val="0021384E"/>
    <w:rsid w:val="0021539F"/>
    <w:rsid w:val="00221E66"/>
    <w:rsid w:val="0022263A"/>
    <w:rsid w:val="00231BFD"/>
    <w:rsid w:val="0023590B"/>
    <w:rsid w:val="00250087"/>
    <w:rsid w:val="00256B03"/>
    <w:rsid w:val="00257F5E"/>
    <w:rsid w:val="00267729"/>
    <w:rsid w:val="00271249"/>
    <w:rsid w:val="0027145C"/>
    <w:rsid w:val="002765F3"/>
    <w:rsid w:val="00293E6F"/>
    <w:rsid w:val="00297924"/>
    <w:rsid w:val="002A7D83"/>
    <w:rsid w:val="002B3A02"/>
    <w:rsid w:val="002B6FEE"/>
    <w:rsid w:val="002C23A5"/>
    <w:rsid w:val="002D2839"/>
    <w:rsid w:val="002D3459"/>
    <w:rsid w:val="002D70EE"/>
    <w:rsid w:val="002F58AE"/>
    <w:rsid w:val="00302ABF"/>
    <w:rsid w:val="00303BFF"/>
    <w:rsid w:val="003137B6"/>
    <w:rsid w:val="003221BF"/>
    <w:rsid w:val="00325F0C"/>
    <w:rsid w:val="0034231C"/>
    <w:rsid w:val="003608E3"/>
    <w:rsid w:val="00373FBB"/>
    <w:rsid w:val="003928ED"/>
    <w:rsid w:val="003A639B"/>
    <w:rsid w:val="003B36EC"/>
    <w:rsid w:val="003B6313"/>
    <w:rsid w:val="003B6E9A"/>
    <w:rsid w:val="003C0FEF"/>
    <w:rsid w:val="003C21F1"/>
    <w:rsid w:val="003C7ED5"/>
    <w:rsid w:val="003D2924"/>
    <w:rsid w:val="003E0F5C"/>
    <w:rsid w:val="003E64DB"/>
    <w:rsid w:val="003F5EE9"/>
    <w:rsid w:val="003F7170"/>
    <w:rsid w:val="004069A8"/>
    <w:rsid w:val="00410E32"/>
    <w:rsid w:val="00413664"/>
    <w:rsid w:val="00414F0E"/>
    <w:rsid w:val="00421CF5"/>
    <w:rsid w:val="00423750"/>
    <w:rsid w:val="0042515D"/>
    <w:rsid w:val="00430190"/>
    <w:rsid w:val="00430B22"/>
    <w:rsid w:val="0043529C"/>
    <w:rsid w:val="004409D7"/>
    <w:rsid w:val="00452F9A"/>
    <w:rsid w:val="00457D3E"/>
    <w:rsid w:val="004A049F"/>
    <w:rsid w:val="004A7DF3"/>
    <w:rsid w:val="004B6F63"/>
    <w:rsid w:val="004C331D"/>
    <w:rsid w:val="004C4ADC"/>
    <w:rsid w:val="004D6D35"/>
    <w:rsid w:val="004E677C"/>
    <w:rsid w:val="004F226E"/>
    <w:rsid w:val="00503A87"/>
    <w:rsid w:val="005131CF"/>
    <w:rsid w:val="00514FB8"/>
    <w:rsid w:val="005159C4"/>
    <w:rsid w:val="00521F92"/>
    <w:rsid w:val="0052638F"/>
    <w:rsid w:val="00534129"/>
    <w:rsid w:val="00534679"/>
    <w:rsid w:val="00536238"/>
    <w:rsid w:val="00557FD7"/>
    <w:rsid w:val="00562A18"/>
    <w:rsid w:val="00566ED5"/>
    <w:rsid w:val="00576228"/>
    <w:rsid w:val="00585734"/>
    <w:rsid w:val="00593887"/>
    <w:rsid w:val="00594A9A"/>
    <w:rsid w:val="005A42B3"/>
    <w:rsid w:val="005B0ADB"/>
    <w:rsid w:val="005C12DA"/>
    <w:rsid w:val="005D10C0"/>
    <w:rsid w:val="005D162B"/>
    <w:rsid w:val="005E4112"/>
    <w:rsid w:val="005E4822"/>
    <w:rsid w:val="005F2121"/>
    <w:rsid w:val="00623D83"/>
    <w:rsid w:val="00626E8F"/>
    <w:rsid w:val="00630F1F"/>
    <w:rsid w:val="00634347"/>
    <w:rsid w:val="006405E7"/>
    <w:rsid w:val="0064793A"/>
    <w:rsid w:val="00651970"/>
    <w:rsid w:val="00654F44"/>
    <w:rsid w:val="00656477"/>
    <w:rsid w:val="0066663F"/>
    <w:rsid w:val="00682F20"/>
    <w:rsid w:val="00684913"/>
    <w:rsid w:val="0068523B"/>
    <w:rsid w:val="006874F4"/>
    <w:rsid w:val="0069159F"/>
    <w:rsid w:val="006A2E6F"/>
    <w:rsid w:val="006A5AE1"/>
    <w:rsid w:val="006B406D"/>
    <w:rsid w:val="006D7EEA"/>
    <w:rsid w:val="006E61DB"/>
    <w:rsid w:val="006F0596"/>
    <w:rsid w:val="007104D5"/>
    <w:rsid w:val="00711071"/>
    <w:rsid w:val="00711603"/>
    <w:rsid w:val="00727BEF"/>
    <w:rsid w:val="00740111"/>
    <w:rsid w:val="00746D02"/>
    <w:rsid w:val="00747B7F"/>
    <w:rsid w:val="007520C0"/>
    <w:rsid w:val="00755616"/>
    <w:rsid w:val="007636AD"/>
    <w:rsid w:val="0079283B"/>
    <w:rsid w:val="007A07A2"/>
    <w:rsid w:val="007A3FA0"/>
    <w:rsid w:val="007C1611"/>
    <w:rsid w:val="007C4FCF"/>
    <w:rsid w:val="007C6A6D"/>
    <w:rsid w:val="007D0EAE"/>
    <w:rsid w:val="007F0218"/>
    <w:rsid w:val="00826B51"/>
    <w:rsid w:val="00841581"/>
    <w:rsid w:val="00853E50"/>
    <w:rsid w:val="008540F8"/>
    <w:rsid w:val="0087104D"/>
    <w:rsid w:val="00886B90"/>
    <w:rsid w:val="008877D1"/>
    <w:rsid w:val="008903B3"/>
    <w:rsid w:val="008920C0"/>
    <w:rsid w:val="00896615"/>
    <w:rsid w:val="008D2959"/>
    <w:rsid w:val="008E7F4D"/>
    <w:rsid w:val="008F09CA"/>
    <w:rsid w:val="008F2B53"/>
    <w:rsid w:val="008F58D0"/>
    <w:rsid w:val="00900594"/>
    <w:rsid w:val="00901978"/>
    <w:rsid w:val="00902ACF"/>
    <w:rsid w:val="00906189"/>
    <w:rsid w:val="00920647"/>
    <w:rsid w:val="00920DC8"/>
    <w:rsid w:val="00922261"/>
    <w:rsid w:val="00927E55"/>
    <w:rsid w:val="00931EAA"/>
    <w:rsid w:val="0094098E"/>
    <w:rsid w:val="00952CBE"/>
    <w:rsid w:val="009541E2"/>
    <w:rsid w:val="00956B4F"/>
    <w:rsid w:val="00956DC2"/>
    <w:rsid w:val="00977906"/>
    <w:rsid w:val="00981AA4"/>
    <w:rsid w:val="009A393A"/>
    <w:rsid w:val="009A682E"/>
    <w:rsid w:val="009B04CB"/>
    <w:rsid w:val="009B748E"/>
    <w:rsid w:val="009C0FE3"/>
    <w:rsid w:val="009F2018"/>
    <w:rsid w:val="009F54B0"/>
    <w:rsid w:val="00A05071"/>
    <w:rsid w:val="00A07016"/>
    <w:rsid w:val="00A208D1"/>
    <w:rsid w:val="00A2137C"/>
    <w:rsid w:val="00A26CD1"/>
    <w:rsid w:val="00A33B1A"/>
    <w:rsid w:val="00A34841"/>
    <w:rsid w:val="00A41D1E"/>
    <w:rsid w:val="00A50588"/>
    <w:rsid w:val="00A5380C"/>
    <w:rsid w:val="00A5443C"/>
    <w:rsid w:val="00A8007A"/>
    <w:rsid w:val="00A92C5F"/>
    <w:rsid w:val="00A93E2B"/>
    <w:rsid w:val="00AA39BA"/>
    <w:rsid w:val="00AA6593"/>
    <w:rsid w:val="00AA7F1E"/>
    <w:rsid w:val="00AC053E"/>
    <w:rsid w:val="00AC3C95"/>
    <w:rsid w:val="00AC5BDA"/>
    <w:rsid w:val="00AD68B2"/>
    <w:rsid w:val="00AE5250"/>
    <w:rsid w:val="00AF166C"/>
    <w:rsid w:val="00AF7840"/>
    <w:rsid w:val="00B1733E"/>
    <w:rsid w:val="00B274CD"/>
    <w:rsid w:val="00B27821"/>
    <w:rsid w:val="00B3165C"/>
    <w:rsid w:val="00B331F0"/>
    <w:rsid w:val="00B35776"/>
    <w:rsid w:val="00B41157"/>
    <w:rsid w:val="00B46096"/>
    <w:rsid w:val="00B63D00"/>
    <w:rsid w:val="00B779C0"/>
    <w:rsid w:val="00BB1631"/>
    <w:rsid w:val="00BC6E17"/>
    <w:rsid w:val="00BD61F1"/>
    <w:rsid w:val="00BF166A"/>
    <w:rsid w:val="00C010C3"/>
    <w:rsid w:val="00C124C2"/>
    <w:rsid w:val="00C16B6C"/>
    <w:rsid w:val="00C20D1E"/>
    <w:rsid w:val="00C216A9"/>
    <w:rsid w:val="00C31604"/>
    <w:rsid w:val="00C36B53"/>
    <w:rsid w:val="00C37776"/>
    <w:rsid w:val="00C4071A"/>
    <w:rsid w:val="00C413F1"/>
    <w:rsid w:val="00C434BC"/>
    <w:rsid w:val="00C50636"/>
    <w:rsid w:val="00C70DF4"/>
    <w:rsid w:val="00C866C5"/>
    <w:rsid w:val="00C87FB6"/>
    <w:rsid w:val="00C9109D"/>
    <w:rsid w:val="00C94C47"/>
    <w:rsid w:val="00C978C0"/>
    <w:rsid w:val="00CA040E"/>
    <w:rsid w:val="00CC3A19"/>
    <w:rsid w:val="00CD6529"/>
    <w:rsid w:val="00CD6879"/>
    <w:rsid w:val="00CE5392"/>
    <w:rsid w:val="00CF1028"/>
    <w:rsid w:val="00CF296C"/>
    <w:rsid w:val="00D014D7"/>
    <w:rsid w:val="00D04BBF"/>
    <w:rsid w:val="00D1149A"/>
    <w:rsid w:val="00D16E99"/>
    <w:rsid w:val="00D235E3"/>
    <w:rsid w:val="00D27557"/>
    <w:rsid w:val="00D5307A"/>
    <w:rsid w:val="00D57339"/>
    <w:rsid w:val="00D81886"/>
    <w:rsid w:val="00D934E3"/>
    <w:rsid w:val="00D9640B"/>
    <w:rsid w:val="00D97F12"/>
    <w:rsid w:val="00DA4813"/>
    <w:rsid w:val="00DB501D"/>
    <w:rsid w:val="00DB7F3C"/>
    <w:rsid w:val="00DC7B4F"/>
    <w:rsid w:val="00DE4130"/>
    <w:rsid w:val="00DE72E5"/>
    <w:rsid w:val="00DE73C8"/>
    <w:rsid w:val="00DF77AE"/>
    <w:rsid w:val="00E00375"/>
    <w:rsid w:val="00E10814"/>
    <w:rsid w:val="00E1385E"/>
    <w:rsid w:val="00E13861"/>
    <w:rsid w:val="00E177D0"/>
    <w:rsid w:val="00E25E8E"/>
    <w:rsid w:val="00E32D1E"/>
    <w:rsid w:val="00E41BC0"/>
    <w:rsid w:val="00E9050E"/>
    <w:rsid w:val="00EA171A"/>
    <w:rsid w:val="00EB3BB9"/>
    <w:rsid w:val="00ED5340"/>
    <w:rsid w:val="00EE211D"/>
    <w:rsid w:val="00EE56A9"/>
    <w:rsid w:val="00EF4C24"/>
    <w:rsid w:val="00EF702A"/>
    <w:rsid w:val="00F03F4E"/>
    <w:rsid w:val="00F1666D"/>
    <w:rsid w:val="00F2316B"/>
    <w:rsid w:val="00F25E35"/>
    <w:rsid w:val="00F30D13"/>
    <w:rsid w:val="00F31752"/>
    <w:rsid w:val="00F4553F"/>
    <w:rsid w:val="00F5739F"/>
    <w:rsid w:val="00F60810"/>
    <w:rsid w:val="00F67110"/>
    <w:rsid w:val="00F81EA6"/>
    <w:rsid w:val="00FA0F19"/>
    <w:rsid w:val="00FA5AB1"/>
    <w:rsid w:val="00FA6239"/>
    <w:rsid w:val="00FA6E93"/>
    <w:rsid w:val="00FB168F"/>
    <w:rsid w:val="00FC0496"/>
    <w:rsid w:val="00FC46E9"/>
    <w:rsid w:val="00FD210C"/>
    <w:rsid w:val="00FE0592"/>
    <w:rsid w:val="00FE1F6E"/>
    <w:rsid w:val="00FF25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4">
    <w:name w:val="_ H_4"/>
    <w:basedOn w:val="Normal"/>
    <w:next w:val="Normal"/>
    <w:pPr>
      <w:keepNext/>
      <w:keepLines/>
      <w:tabs>
        <w:tab w:val="right" w:pos="360"/>
      </w:tabs>
      <w:outlineLvl w:val="3"/>
    </w:pPr>
    <w:rPr>
      <w:i/>
      <w:spacing w:val="3"/>
    </w:rPr>
  </w:style>
  <w:style w:type="paragraph" w:customStyle="1" w:styleId="7P">
    <w:name w:val="_ 7_ P"/>
    <w:basedOn w:val="H4"/>
    <w:next w:val="Normal"/>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pPr>
      <w:keepNext/>
      <w:keepLines/>
      <w:spacing w:after="240" w:line="270" w:lineRule="exact"/>
      <w:ind w:left="1264" w:right="1264"/>
      <w:outlineLvl w:val="0"/>
    </w:pPr>
    <w:rPr>
      <w:b/>
      <w:spacing w:val="0"/>
      <w:w w:val="100"/>
      <w:kern w:val="0"/>
      <w:sz w:val="22"/>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Pr>
      <w:rFonts w:eastAsia="Batang"/>
      <w:spacing w:val="0"/>
      <w:w w:val="100"/>
      <w:kern w:val="0"/>
      <w:szCs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after="120" w:line="240" w:lineRule="exact"/>
      <w:outlineLvl w:val="1"/>
    </w:pPr>
    <w:rPr>
      <w:sz w:val="20"/>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0"/>
      <w:w w:val="100"/>
      <w:kern w:val="0"/>
      <w:position w:val="0"/>
      <w:sz w:val="20"/>
      <w:vertAlign w:val="superscript"/>
    </w:rPr>
  </w:style>
  <w:style w:type="character" w:styleId="EndnoteReference">
    <w:name w:val="endnote reference"/>
    <w:semiHidden/>
    <w:rPr>
      <w:rFonts w:ascii="Times New Roman" w:hAnsi="Times New Roman"/>
      <w:dstrike w:val="0"/>
      <w:color w:val="auto"/>
      <w:spacing w:val="0"/>
      <w:w w:val="100"/>
      <w:kern w:val="0"/>
      <w:position w:val="0"/>
      <w:sz w:val="20"/>
      <w:vertAlign w:val="superscript"/>
    </w:rPr>
  </w:style>
  <w:style w:type="paragraph" w:styleId="FootnoteText">
    <w:name w:val="footnote text"/>
    <w:aliases w:val=" Char"/>
    <w:basedOn w:val="Normal"/>
    <w:semiHidden/>
    <w:pPr>
      <w:tabs>
        <w:tab w:val="right" w:pos="1191"/>
        <w:tab w:val="left" w:pos="1264"/>
      </w:tabs>
      <w:spacing w:line="210" w:lineRule="exact"/>
      <w:ind w:left="1264" w:right="1264" w:hanging="1264"/>
    </w:pPr>
    <w:rPr>
      <w:spacing w:val="0"/>
      <w:w w:val="100"/>
      <w:kern w:val="0"/>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720"/>
      </w:tabs>
      <w:suppressAutoHyphens w:val="0"/>
      <w:ind w:left="426" w:hanging="426"/>
      <w:jc w:val="both"/>
    </w:pPr>
    <w:rPr>
      <w:spacing w:val="0"/>
      <w:w w:val="100"/>
      <w:kern w:val="0"/>
      <w:sz w:val="18"/>
      <w:lang w:val="ru-RU"/>
    </w:rPr>
  </w:style>
  <w:style w:type="paragraph" w:styleId="BodyText3">
    <w:name w:val="Body Text 3"/>
    <w:basedOn w:val="Normal"/>
    <w:pPr>
      <w:suppressAutoHyphens w:val="0"/>
      <w:spacing w:after="120" w:line="240" w:lineRule="auto"/>
    </w:pPr>
    <w:rPr>
      <w:spacing w:val="0"/>
      <w:w w:val="100"/>
      <w:kern w:val="0"/>
      <w:sz w:val="16"/>
      <w:szCs w:val="16"/>
      <w:lang w:val="en-US"/>
    </w:rPr>
  </w:style>
  <w:style w:type="paragraph" w:customStyle="1" w:styleId="SingleTxt0">
    <w:name w:val="__Single Txt_втяжка"/>
    <w:basedOn w:val="SingleTxt"/>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31"/>
      </w:tabs>
      <w:suppressAutoHyphens/>
      <w:ind w:left="1888" w:right="1264" w:hanging="624"/>
    </w:pPr>
    <w:rPr>
      <w:bCs/>
      <w:lang w:val="ru-RU"/>
    </w:rPr>
  </w:style>
  <w:style w:type="paragraph" w:styleId="BodyText">
    <w:name w:val="Body Text"/>
    <w:basedOn w:val="Normal"/>
    <w:pPr>
      <w:suppressAutoHyphens w:val="0"/>
      <w:spacing w:line="240" w:lineRule="auto"/>
    </w:pPr>
    <w:rPr>
      <w:b/>
      <w:spacing w:val="0"/>
      <w:w w:val="100"/>
      <w:kern w:val="0"/>
      <w:sz w:val="28"/>
      <w:lang w:val="en-US"/>
    </w:rPr>
  </w:style>
  <w:style w:type="character" w:customStyle="1" w:styleId="postbody1">
    <w:name w:val="postbody1"/>
    <w:rPr>
      <w:sz w:val="12"/>
      <w:szCs w:val="12"/>
    </w:rPr>
  </w:style>
  <w:style w:type="character" w:styleId="Hyperlink">
    <w:name w:val="Hyperlink"/>
    <w:rPr>
      <w:color w:val="0000FF"/>
      <w:u w:val="none"/>
    </w:rPr>
  </w:style>
  <w:style w:type="paragraph" w:styleId="BodyText2">
    <w:name w:val="Body Text 2"/>
    <w:basedOn w:val="Normal"/>
    <w:rsid w:val="00CF296C"/>
    <w:pPr>
      <w:spacing w:after="120" w:line="480" w:lineRule="auto"/>
    </w:pPr>
  </w:style>
  <w:style w:type="paragraph" w:customStyle="1" w:styleId="SingleTxta">
    <w:name w:val="__Single Txt_a)_втяжка"/>
    <w:basedOn w:val="SingleTxt0"/>
    <w:pPr>
      <w:tabs>
        <w:tab w:val="clear" w:pos="1531"/>
        <w:tab w:val="left" w:pos="1741"/>
        <w:tab w:val="left" w:pos="2217"/>
      </w:tabs>
      <w:ind w:left="2223" w:hanging="482"/>
    </w:pPr>
    <w:rPr>
      <w:lang w:val="en-US"/>
    </w:rPr>
  </w:style>
  <w:style w:type="paragraph" w:styleId="NormalWeb">
    <w:name w:val="Normal (Web)"/>
    <w:basedOn w:val="Normal"/>
    <w:rsid w:val="00CF296C"/>
    <w:pPr>
      <w:suppressAutoHyphens w:val="0"/>
      <w:spacing w:before="100" w:after="100" w:line="100" w:lineRule="atLeast"/>
    </w:pPr>
    <w:rPr>
      <w:spacing w:val="0"/>
      <w:w w:val="100"/>
      <w:kern w:val="1"/>
      <w:sz w:val="24"/>
      <w:szCs w:val="24"/>
      <w:lang w:val="pt-PT" w:eastAsia="ar-SA"/>
    </w:rPr>
  </w:style>
  <w:style w:type="paragraph" w:customStyle="1" w:styleId="MP-corpotexto">
    <w:name w:val="MP-corpo texto"/>
    <w:basedOn w:val="Normal"/>
    <w:autoRedefine/>
    <w:rsid w:val="00CF296C"/>
    <w:pPr>
      <w:suppressAutoHyphens w:val="0"/>
      <w:spacing w:before="240" w:line="360" w:lineRule="auto"/>
      <w:jc w:val="both"/>
    </w:pPr>
    <w:rPr>
      <w:rFonts w:ascii="Trebuchet MS" w:hAnsi="Trebuchet MS" w:cs="Arial"/>
      <w:bCs/>
      <w:color w:val="000000"/>
      <w:spacing w:val="0"/>
      <w:w w:val="100"/>
      <w:kern w:val="0"/>
      <w:sz w:val="22"/>
      <w:lang w:val="pt-PT" w:eastAsia="pt-PT"/>
    </w:rPr>
  </w:style>
  <w:style w:type="paragraph" w:customStyle="1" w:styleId="Textodecomentrio1">
    <w:name w:val="Texto de comentário1"/>
    <w:basedOn w:val="Normal"/>
    <w:rsid w:val="00E13861"/>
    <w:rPr>
      <w:kern w:val="1"/>
      <w:lang w:val="en-GB" w:eastAsia="ar-SA"/>
    </w:rPr>
  </w:style>
  <w:style w:type="paragraph" w:customStyle="1" w:styleId="Contedodatabela">
    <w:name w:val="Conteúdo da tabela"/>
    <w:basedOn w:val="Normal"/>
    <w:rsid w:val="00E1385E"/>
    <w:pPr>
      <w:suppressLineNumbers/>
    </w:pPr>
    <w:rPr>
      <w:kern w:val="2"/>
      <w:lang w:val="en-GB" w:eastAsia="ar-SA"/>
    </w:rPr>
  </w:style>
  <w:style w:type="paragraph" w:customStyle="1" w:styleId="msolistparagraph0">
    <w:name w:val="msolistparagraph"/>
    <w:basedOn w:val="Normal"/>
    <w:rsid w:val="00C16B6C"/>
    <w:pPr>
      <w:suppressAutoHyphens w:val="0"/>
      <w:spacing w:before="100" w:beforeAutospacing="1" w:after="100" w:afterAutospacing="1" w:line="240" w:lineRule="auto"/>
      <w:ind w:left="720"/>
    </w:pPr>
    <w:rPr>
      <w:spacing w:val="0"/>
      <w:w w:val="100"/>
      <w:kern w:val="0"/>
      <w:sz w:val="24"/>
      <w:szCs w:val="24"/>
      <w:lang w:eastAsia="es-ES"/>
    </w:rPr>
  </w:style>
  <w:style w:type="paragraph" w:styleId="BodyTextIndent2">
    <w:name w:val="Body Text Indent 2"/>
    <w:basedOn w:val="Normal"/>
    <w:rsid w:val="00B331F0"/>
    <w:pPr>
      <w:spacing w:after="120" w:line="480" w:lineRule="auto"/>
      <w:ind w:left="283"/>
    </w:pPr>
  </w:style>
  <w:style w:type="character" w:styleId="Strong">
    <w:name w:val="Strong"/>
    <w:qFormat/>
    <w:rsid w:val="00B331F0"/>
    <w:rPr>
      <w:b/>
      <w:bCs/>
    </w:rPr>
  </w:style>
  <w:style w:type="paragraph" w:customStyle="1" w:styleId="Prrafodelista">
    <w:name w:val="Párrafo de lista"/>
    <w:basedOn w:val="Normal"/>
    <w:qFormat/>
    <w:rsid w:val="00B331F0"/>
    <w:pPr>
      <w:suppressAutoHyphens w:val="0"/>
      <w:spacing w:line="240" w:lineRule="auto"/>
      <w:ind w:left="708"/>
    </w:pPr>
    <w:rPr>
      <w:spacing w:val="0"/>
      <w:w w:val="100"/>
      <w:kern w:val="0"/>
      <w:sz w:val="24"/>
      <w:szCs w:val="24"/>
      <w:lang w:eastAsia="es-ES"/>
    </w:rPr>
  </w:style>
  <w:style w:type="paragraph" w:styleId="BodyTextIndent3">
    <w:name w:val="Body Text Indent 3"/>
    <w:basedOn w:val="Normal"/>
    <w:rsid w:val="003C7ED5"/>
    <w:pPr>
      <w:spacing w:after="120"/>
      <w:ind w:left="283"/>
    </w:pPr>
    <w:rPr>
      <w:sz w:val="16"/>
      <w:szCs w:val="16"/>
    </w:rPr>
  </w:style>
  <w:style w:type="paragraph" w:customStyle="1" w:styleId="Textoindependiente21">
    <w:name w:val="Texto independiente 21"/>
    <w:basedOn w:val="Normal"/>
    <w:rsid w:val="003C7ED5"/>
    <w:pPr>
      <w:widowControl w:val="0"/>
      <w:spacing w:line="240" w:lineRule="auto"/>
      <w:jc w:val="both"/>
    </w:pPr>
    <w:rPr>
      <w:rFonts w:eastAsia="Arial Unicode MS"/>
      <w:spacing w:val="0"/>
      <w:w w:val="100"/>
      <w:kern w:val="1"/>
      <w:sz w:val="22"/>
      <w:szCs w:val="24"/>
      <w:lang w:val="es-SV"/>
    </w:rPr>
  </w:style>
  <w:style w:type="paragraph" w:customStyle="1" w:styleId="Textoindependiente31">
    <w:name w:val="Texto independiente 31"/>
    <w:basedOn w:val="Normal"/>
    <w:rsid w:val="00AD68B2"/>
    <w:pPr>
      <w:widowControl w:val="0"/>
      <w:spacing w:line="240" w:lineRule="auto"/>
      <w:jc w:val="both"/>
    </w:pPr>
    <w:rPr>
      <w:rFonts w:eastAsia="Arial Unicode MS"/>
      <w:spacing w:val="0"/>
      <w:w w:val="100"/>
      <w:kern w:val="1"/>
      <w:sz w:val="22"/>
      <w:szCs w:val="24"/>
      <w:lang w:val="es-SV"/>
    </w:rPr>
  </w:style>
  <w:style w:type="paragraph" w:styleId="z-BottomofForm">
    <w:name w:val="HTML Bottom of Form"/>
    <w:basedOn w:val="Normal"/>
    <w:next w:val="Normal"/>
    <w:hidden/>
    <w:rsid w:val="00AD68B2"/>
    <w:pPr>
      <w:pBdr>
        <w:top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styleId="z-TopofForm">
    <w:name w:val="HTML Top of Form"/>
    <w:basedOn w:val="Normal"/>
    <w:next w:val="Normal"/>
    <w:hidden/>
    <w:rsid w:val="003F5EE9"/>
    <w:pPr>
      <w:pBdr>
        <w:bottom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customStyle="1" w:styleId="bullet">
    <w:name w:val="bullet"/>
    <w:rsid w:val="00303BFF"/>
    <w:pPr>
      <w:numPr>
        <w:numId w:val="2"/>
      </w:numPr>
      <w:spacing w:before="120" w:after="120"/>
    </w:pPr>
    <w:rPr>
      <w:rFonts w:ascii="Arial" w:eastAsia="Arial Unicode MS" w:hAnsi="Arial" w:cs="Arial"/>
      <w:sz w:val="24"/>
      <w:szCs w:val="24"/>
      <w:lang w:val="en-GB" w:eastAsia="en-US"/>
    </w:rPr>
  </w:style>
  <w:style w:type="character" w:styleId="Emphasis">
    <w:name w:val="Emphasis"/>
    <w:qFormat/>
    <w:rsid w:val="002D70EE"/>
    <w:rPr>
      <w:i/>
      <w:iCs/>
    </w:rPr>
  </w:style>
  <w:style w:type="paragraph" w:styleId="Index1">
    <w:name w:val="index 1"/>
    <w:basedOn w:val="Normal"/>
    <w:next w:val="Normal"/>
    <w:autoRedefine/>
    <w:semiHidden/>
    <w:rsid w:val="002D70EE"/>
    <w:pPr>
      <w:suppressAutoHyphens w:val="0"/>
      <w:spacing w:before="120" w:after="120" w:line="240" w:lineRule="auto"/>
      <w:ind w:left="240" w:hanging="240"/>
    </w:pPr>
    <w:rPr>
      <w:rFonts w:ascii="Arial" w:hAnsi="Arial" w:cs="Arial"/>
      <w:spacing w:val="0"/>
      <w:w w:val="100"/>
      <w:kern w:val="0"/>
      <w:sz w:val="24"/>
      <w:szCs w:val="24"/>
      <w:lang w:val="en-GB" w:eastAsia="en-GB"/>
    </w:rPr>
  </w:style>
  <w:style w:type="paragraph" w:styleId="IndexHeading">
    <w:name w:val="index heading"/>
    <w:basedOn w:val="Normal"/>
    <w:next w:val="Index1"/>
    <w:semiHidden/>
    <w:rsid w:val="002D70EE"/>
    <w:pPr>
      <w:suppressAutoHyphens w:val="0"/>
      <w:spacing w:before="120" w:after="120" w:line="240" w:lineRule="auto"/>
    </w:pPr>
    <w:rPr>
      <w:rFonts w:ascii="Arial" w:hAnsi="Arial" w:cs="Arial"/>
      <w:spacing w:val="0"/>
      <w:w w:val="100"/>
      <w:kern w:val="0"/>
      <w:sz w:val="24"/>
      <w:szCs w:val="24"/>
      <w:lang w:val="en-GB" w:eastAsia="en-GB"/>
    </w:rPr>
  </w:style>
  <w:style w:type="paragraph" w:customStyle="1" w:styleId="Glossary">
    <w:name w:val="Glossary"/>
    <w:rsid w:val="002D70EE"/>
    <w:pPr>
      <w:keepNext/>
      <w:spacing w:before="80" w:after="80"/>
    </w:pPr>
    <w:rPr>
      <w:rFonts w:ascii="Arial Bold" w:eastAsia="Arial Unicode MS" w:hAnsi="Arial Bold"/>
      <w:b/>
      <w:bCs/>
      <w:sz w:val="24"/>
      <w:szCs w:val="24"/>
      <w:lang w:val="en-GB" w:eastAsia="en-US"/>
    </w:rPr>
  </w:style>
  <w:style w:type="paragraph" w:customStyle="1" w:styleId="tabletext">
    <w:name w:val="tabletext"/>
    <w:rsid w:val="002D70EE"/>
    <w:pPr>
      <w:autoSpaceDE w:val="0"/>
      <w:autoSpaceDN w:val="0"/>
      <w:adjustRightInd w:val="0"/>
      <w:spacing w:before="40" w:after="40"/>
    </w:pPr>
    <w:rPr>
      <w:rFonts w:ascii="Arial" w:eastAsia="Arial Unicode MS" w:hAnsi="Arial" w:cs="Arial"/>
      <w:color w:val="000000"/>
      <w:lang w:val="en-GB" w:eastAsia="en-US"/>
    </w:rPr>
  </w:style>
  <w:style w:type="paragraph" w:customStyle="1" w:styleId="CommentSubject1">
    <w:name w:val="Comment Subject1"/>
    <w:basedOn w:val="CommentText"/>
    <w:next w:val="CommentText"/>
    <w:semiHidden/>
    <w:rsid w:val="002D70EE"/>
    <w:pPr>
      <w:suppressAutoHyphens w:val="0"/>
      <w:spacing w:before="120" w:after="120" w:line="240" w:lineRule="auto"/>
    </w:pPr>
    <w:rPr>
      <w:rFonts w:ascii="Arial" w:hAnsi="Arial" w:cs="Arial"/>
      <w:b/>
      <w:bCs/>
      <w:spacing w:val="0"/>
      <w:w w:val="100"/>
      <w:kern w:val="0"/>
      <w:lang w:val="en-GB" w:eastAsia="en-GB"/>
    </w:rPr>
  </w:style>
  <w:style w:type="character" w:customStyle="1" w:styleId="Heading3Char">
    <w:name w:val="Heading 3 Char"/>
    <w:rsid w:val="002D70EE"/>
    <w:rPr>
      <w:rFonts w:ascii="Arial" w:eastAsia="Arial Unicode MS" w:hAnsi="Arial"/>
      <w:b/>
      <w:bCs/>
      <w:noProof w:val="0"/>
      <w:sz w:val="24"/>
      <w:szCs w:val="24"/>
      <w:lang w:val="en-GB" w:eastAsia="zh-CN" w:bidi="ar-SA"/>
    </w:rPr>
  </w:style>
  <w:style w:type="paragraph" w:styleId="BlockText">
    <w:name w:val="Block Text"/>
    <w:basedOn w:val="Normal"/>
    <w:rsid w:val="002D70EE"/>
    <w:pPr>
      <w:widowControl w:val="0"/>
      <w:suppressAutoHyphens w:val="0"/>
      <w:spacing w:before="120" w:after="120" w:line="240" w:lineRule="auto"/>
      <w:ind w:left="720" w:right="720"/>
    </w:pPr>
    <w:rPr>
      <w:rFonts w:ascii="Arial" w:hAnsi="Arial" w:cs="Arial"/>
      <w:spacing w:val="0"/>
      <w:w w:val="100"/>
      <w:kern w:val="0"/>
      <w:lang w:val="en-GB" w:eastAsia="en-GB"/>
    </w:rPr>
  </w:style>
  <w:style w:type="paragraph" w:customStyle="1" w:styleId="level1">
    <w:name w:val="_level1"/>
    <w:basedOn w:val="Normal"/>
    <w:rsid w:val="002D70EE"/>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360" w:hanging="360"/>
    </w:pPr>
    <w:rPr>
      <w:spacing w:val="0"/>
      <w:w w:val="100"/>
      <w:kern w:val="0"/>
      <w:sz w:val="24"/>
      <w:szCs w:val="24"/>
      <w:lang w:val="en-US" w:eastAsia="en-GB"/>
    </w:rPr>
  </w:style>
  <w:style w:type="character" w:customStyle="1" w:styleId="teaserheadline1">
    <w:name w:val="teaserheadline1"/>
    <w:rsid w:val="002D70EE"/>
    <w:rPr>
      <w:rFonts w:ascii="Verdana" w:hAnsi="Verdana" w:hint="default"/>
      <w:b/>
      <w:bCs/>
      <w:color w:val="4F8CC1"/>
      <w:sz w:val="17"/>
      <w:szCs w:val="17"/>
    </w:rPr>
  </w:style>
  <w:style w:type="paragraph" w:customStyle="1" w:styleId="p-ul">
    <w:name w:val="p-ul"/>
    <w:basedOn w:val="Normal"/>
    <w:rsid w:val="007A07A2"/>
    <w:pPr>
      <w:suppressAutoHyphens w:val="0"/>
      <w:spacing w:line="240" w:lineRule="auto"/>
    </w:pPr>
    <w:rPr>
      <w:rFonts w:ascii="Arial" w:eastAsia="Arial Unicode MS" w:hAnsi="Arial" w:cs="Arial"/>
      <w:spacing w:val="0"/>
      <w:w w:val="100"/>
      <w:kern w:val="0"/>
      <w:lang w:val="fr-CA" w:eastAsia="fr-FR"/>
    </w:rPr>
  </w:style>
  <w:style w:type="character" w:customStyle="1" w:styleId="InitialStyle">
    <w:name w:val="InitialStyle"/>
    <w:rsid w:val="007A07A2"/>
    <w:rPr>
      <w:rFonts w:ascii="Courier New" w:hAnsi="Courier New" w:cs="Courier New" w:hint="default"/>
    </w:rPr>
  </w:style>
  <w:style w:type="character" w:styleId="FollowedHyperlink">
    <w:name w:val="FollowedHyperlink"/>
    <w:rsid w:val="00F31752"/>
    <w:rPr>
      <w:color w:val="0000FF"/>
      <w:u w:val="none"/>
    </w:rPr>
  </w:style>
  <w:style w:type="paragraph" w:customStyle="1" w:styleId="Textoindependiente22">
    <w:name w:val="Texto independiente 22"/>
    <w:basedOn w:val="Normal"/>
    <w:rsid w:val="005F2121"/>
    <w:pPr>
      <w:widowControl w:val="0"/>
      <w:spacing w:after="120" w:line="480" w:lineRule="auto"/>
    </w:pPr>
    <w:rPr>
      <w:rFonts w:eastAsia="Lucida Sans Unicode"/>
      <w:spacing w:val="0"/>
      <w:w w:val="100"/>
      <w:kern w:val="0"/>
      <w:sz w:val="24"/>
      <w:lang w:val="es-ES_tradnl"/>
    </w:rPr>
  </w:style>
  <w:style w:type="paragraph" w:customStyle="1" w:styleId="Contenidodelatabla">
    <w:name w:val="Contenido de la tabla"/>
    <w:basedOn w:val="Normal"/>
    <w:rsid w:val="005F2121"/>
    <w:pPr>
      <w:widowControl w:val="0"/>
      <w:suppressLineNumbers/>
      <w:spacing w:line="240" w:lineRule="auto"/>
    </w:pPr>
    <w:rPr>
      <w:rFonts w:eastAsia="Lucida Sans Unicode"/>
      <w:spacing w:val="0"/>
      <w:w w:val="100"/>
      <w:kern w:val="0"/>
      <w:sz w:val="24"/>
      <w:lang w:val="es-ES_tradnl"/>
    </w:rPr>
  </w:style>
  <w:style w:type="paragraph" w:customStyle="1" w:styleId="Encabezadodelatabla">
    <w:name w:val="Encabezado de la tabla"/>
    <w:basedOn w:val="Contenidodelatabla"/>
    <w:rsid w:val="005F2121"/>
    <w:pPr>
      <w:jc w:val="center"/>
    </w:pPr>
    <w:rPr>
      <w:b/>
      <w:bCs/>
      <w:i/>
      <w:iCs/>
    </w:rPr>
  </w:style>
  <w:style w:type="paragraph" w:customStyle="1" w:styleId="Sangra2detindependiente2">
    <w:name w:val="Sangría 2 de t. independiente2"/>
    <w:basedOn w:val="Normal"/>
    <w:rsid w:val="005F2121"/>
    <w:pPr>
      <w:widowControl w:val="0"/>
      <w:spacing w:after="120" w:line="480" w:lineRule="auto"/>
      <w:ind w:left="283"/>
    </w:pPr>
    <w:rPr>
      <w:rFonts w:eastAsia="Lucida Sans Unicode"/>
      <w:spacing w:val="0"/>
      <w:w w:val="100"/>
      <w:kern w:val="0"/>
      <w:sz w:val="24"/>
      <w:lang w:val="es-ES_tradnl"/>
    </w:rPr>
  </w:style>
  <w:style w:type="paragraph" w:customStyle="1" w:styleId="texto">
    <w:name w:val="texto"/>
    <w:basedOn w:val="Normal"/>
    <w:rsid w:val="005F2121"/>
    <w:pPr>
      <w:widowControl w:val="0"/>
      <w:spacing w:before="280" w:after="280" w:line="240" w:lineRule="auto"/>
      <w:jc w:val="both"/>
    </w:pPr>
    <w:rPr>
      <w:rFonts w:ascii="Arial" w:eastAsia="Lucida Sans Unicode" w:hAnsi="Arial" w:cs="Arial"/>
      <w:color w:val="000000"/>
      <w:spacing w:val="0"/>
      <w:w w:val="100"/>
      <w:kern w:val="0"/>
      <w:sz w:val="18"/>
      <w:szCs w:val="18"/>
      <w:lang/>
    </w:rPr>
  </w:style>
  <w:style w:type="paragraph" w:customStyle="1" w:styleId="Sangra2detindependiente1">
    <w:name w:val="Sangría 2 de t. independiente1"/>
    <w:basedOn w:val="Normal"/>
    <w:rsid w:val="005F2121"/>
    <w:pPr>
      <w:widowControl w:val="0"/>
      <w:spacing w:after="120" w:line="480" w:lineRule="auto"/>
      <w:ind w:left="283"/>
    </w:pPr>
    <w:rPr>
      <w:rFonts w:eastAsia="Lucida Sans Unicode"/>
      <w:spacing w:val="0"/>
      <w:w w:val="100"/>
      <w:kern w:val="0"/>
      <w:sz w:val="24"/>
      <w:lang w:val="es-ES_tradnl"/>
    </w:rPr>
  </w:style>
  <w:style w:type="paragraph" w:styleId="ListParagraph">
    <w:name w:val="List Paragraph"/>
    <w:basedOn w:val="Normal"/>
    <w:qFormat/>
    <w:rsid w:val="00853E50"/>
    <w:pPr>
      <w:suppressAutoHyphens w:val="0"/>
      <w:spacing w:line="240" w:lineRule="auto"/>
      <w:ind w:left="720"/>
    </w:pPr>
    <w:rPr>
      <w:rFonts w:ascii="Garamond" w:hAnsi="Garamond"/>
      <w:spacing w:val="0"/>
      <w:w w:val="100"/>
      <w:kern w:val="0"/>
      <w:sz w:val="24"/>
      <w:szCs w:val="24"/>
      <w:lang w:val="en-US"/>
    </w:rPr>
  </w:style>
  <w:style w:type="character" w:styleId="PageNumber">
    <w:name w:val="page number"/>
    <w:basedOn w:val="DefaultParagraphFont"/>
    <w:rsid w:val="00134FB0"/>
  </w:style>
  <w:style w:type="table" w:styleId="TableGrid">
    <w:name w:val="Table Grid"/>
    <w:basedOn w:val="TableNormal"/>
    <w:rsid w:val="00EF4C24"/>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8D2959"/>
    <w:pPr>
      <w:shd w:val="clear" w:color="auto" w:fill="000080"/>
      <w:suppressAutoHyphens w:val="0"/>
      <w:spacing w:line="240" w:lineRule="auto"/>
    </w:pPr>
    <w:rPr>
      <w:rFonts w:ascii="Tahoma" w:hAnsi="Tahoma" w:cs="Tahoma"/>
      <w:spacing w:val="0"/>
      <w:w w:val="100"/>
      <w:kern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24959</Words>
  <Characters>142269</Characters>
  <Application>Microsoft Office Word</Application>
  <DocSecurity>4</DocSecurity>
  <Lines>1185</Lines>
  <Paragraphs>333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ID+</dc:creator>
  <cp:keywords/>
  <dc:description/>
  <cp:lastModifiedBy>Maria.Griaznova_2</cp:lastModifiedBy>
  <cp:revision>4</cp:revision>
  <cp:lastPrinted>2009-01-12T11:44:00Z</cp:lastPrinted>
  <dcterms:created xsi:type="dcterms:W3CDTF">2009-01-14T08:55:00Z</dcterms:created>
  <dcterms:modified xsi:type="dcterms:W3CDTF">2009-01-14T09:17:00Z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0726505</vt:lpwstr>
  </property>
  <property fmtid="{D5CDD505-2E9C-101B-9397-08002B2CF9AE}" pid="3" name="Symbol1">
    <vt:lpwstr>CEDAW/C/ECU/7</vt:lpwstr>
  </property>
  <property fmtid="{D5CDD505-2E9C-101B-9397-08002B2CF9AE}" pid="4" name="Symbol2">
    <vt:lpwstr/>
  </property>
  <property fmtid="{D5CDD505-2E9C-101B-9397-08002B2CF9AE}" pid="5" name="Translator">
    <vt:lpwstr/>
  </property>
  <property fmtid="{D5CDD505-2E9C-101B-9397-08002B2CF9AE}" pid="6" name="Comment">
    <vt:lpwstr>Original: español. Documento sin edición oficial.</vt:lpwstr>
  </property>
  <property fmtid="{D5CDD505-2E9C-101B-9397-08002B2CF9AE}" pid="7" name="DraftPages">
    <vt:lpwstr> </vt:lpwstr>
  </property>
  <property fmtid="{D5CDD505-2E9C-101B-9397-08002B2CF9AE}" pid="8" name="Operator">
    <vt:lpwstr>sr/sr</vt:lpwstr>
  </property>
</Properties>
</file>