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D3C1D6F" w14:textId="77777777" w:rsidTr="00E4712C">
        <w:trPr>
          <w:trHeight w:hRule="exact" w:val="851"/>
        </w:trPr>
        <w:tc>
          <w:tcPr>
            <w:tcW w:w="1280" w:type="dxa"/>
            <w:tcBorders>
              <w:bottom w:val="single" w:sz="4" w:space="0" w:color="auto"/>
            </w:tcBorders>
          </w:tcPr>
          <w:p w14:paraId="29A4ACCB" w14:textId="77777777" w:rsidR="001D2C3F" w:rsidRPr="00F124C6" w:rsidRDefault="001D2C3F" w:rsidP="00E4712C">
            <w:pPr>
              <w:pStyle w:val="H23GC"/>
            </w:pPr>
          </w:p>
        </w:tc>
        <w:tc>
          <w:tcPr>
            <w:tcW w:w="2273" w:type="dxa"/>
            <w:tcBorders>
              <w:bottom w:val="single" w:sz="4" w:space="0" w:color="auto"/>
            </w:tcBorders>
            <w:vAlign w:val="bottom"/>
          </w:tcPr>
          <w:p w14:paraId="2D85C1BD"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F6628E7" w14:textId="6677675C" w:rsidR="001D2C3F" w:rsidRPr="004530BA" w:rsidRDefault="00F1587D" w:rsidP="00E4712C">
            <w:pPr>
              <w:spacing w:line="240" w:lineRule="atLeast"/>
              <w:jc w:val="right"/>
              <w:rPr>
                <w:sz w:val="20"/>
                <w:szCs w:val="21"/>
              </w:rPr>
            </w:pPr>
            <w:r>
              <w:rPr>
                <w:sz w:val="40"/>
                <w:szCs w:val="21"/>
              </w:rPr>
              <w:t>CRC</w:t>
            </w:r>
            <w:r>
              <w:rPr>
                <w:sz w:val="20"/>
                <w:szCs w:val="21"/>
              </w:rPr>
              <w:t>/C/</w:t>
            </w:r>
            <w:proofErr w:type="spellStart"/>
            <w:r>
              <w:rPr>
                <w:sz w:val="20"/>
                <w:szCs w:val="21"/>
              </w:rPr>
              <w:t>AZE</w:t>
            </w:r>
            <w:proofErr w:type="spellEnd"/>
            <w:r>
              <w:rPr>
                <w:sz w:val="20"/>
                <w:szCs w:val="21"/>
              </w:rPr>
              <w:t>/CO/5</w:t>
            </w:r>
            <w:r w:rsidR="004530BA">
              <w:rPr>
                <w:sz w:val="20"/>
                <w:szCs w:val="21"/>
              </w:rPr>
              <w:t>-</w:t>
            </w:r>
            <w:r>
              <w:rPr>
                <w:sz w:val="20"/>
                <w:szCs w:val="21"/>
              </w:rPr>
              <w:t>6</w:t>
            </w:r>
          </w:p>
        </w:tc>
      </w:tr>
      <w:tr w:rsidR="001D2C3F" w:rsidRPr="00F124C6" w14:paraId="43C7724C" w14:textId="77777777" w:rsidTr="00E4712C">
        <w:trPr>
          <w:trHeight w:hRule="exact" w:val="2835"/>
        </w:trPr>
        <w:tc>
          <w:tcPr>
            <w:tcW w:w="1280" w:type="dxa"/>
            <w:tcBorders>
              <w:top w:val="single" w:sz="4" w:space="0" w:color="auto"/>
              <w:bottom w:val="single" w:sz="12" w:space="0" w:color="auto"/>
            </w:tcBorders>
          </w:tcPr>
          <w:p w14:paraId="5641D402" w14:textId="77777777" w:rsidR="001D2C3F" w:rsidRPr="00F124C6" w:rsidRDefault="001D2C3F" w:rsidP="00E4712C">
            <w:pPr>
              <w:spacing w:line="120" w:lineRule="atLeast"/>
              <w:rPr>
                <w:sz w:val="10"/>
                <w:szCs w:val="10"/>
              </w:rPr>
            </w:pPr>
          </w:p>
          <w:p w14:paraId="366F42C5"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731B397" wp14:editId="18C34E39">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614493"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5F90A067" w14:textId="08D19297" w:rsidR="001D2C3F" w:rsidRPr="0004600B" w:rsidRDefault="00F1587D" w:rsidP="00E4712C">
            <w:pPr>
              <w:spacing w:before="240" w:line="240" w:lineRule="atLeast"/>
              <w:rPr>
                <w:sz w:val="20"/>
              </w:rPr>
            </w:pPr>
            <w:r>
              <w:rPr>
                <w:sz w:val="20"/>
              </w:rPr>
              <w:t>Distr.: General</w:t>
            </w:r>
          </w:p>
          <w:p w14:paraId="4A6689ED" w14:textId="1D728112" w:rsidR="001D2C3F" w:rsidRPr="00F124C6" w:rsidRDefault="00F1587D" w:rsidP="00CE5DDB">
            <w:pPr>
              <w:spacing w:line="240" w:lineRule="exact"/>
              <w:rPr>
                <w:sz w:val="20"/>
              </w:rPr>
            </w:pPr>
            <w:r>
              <w:rPr>
                <w:sz w:val="20"/>
              </w:rPr>
              <w:t>22</w:t>
            </w:r>
            <w:r w:rsidR="00B826B2">
              <w:rPr>
                <w:sz w:val="20"/>
              </w:rPr>
              <w:t xml:space="preserve"> </w:t>
            </w:r>
            <w:r>
              <w:rPr>
                <w:sz w:val="20"/>
              </w:rPr>
              <w:t>February</w:t>
            </w:r>
            <w:r w:rsidR="00AB1CDF">
              <w:rPr>
                <w:sz w:val="20"/>
              </w:rPr>
              <w:t xml:space="preserve"> </w:t>
            </w:r>
            <w:r>
              <w:rPr>
                <w:sz w:val="20"/>
              </w:rPr>
              <w:t>2</w:t>
            </w:r>
            <w:r w:rsidR="00AB1CDF">
              <w:rPr>
                <w:sz w:val="20"/>
              </w:rPr>
              <w:t>0</w:t>
            </w:r>
            <w:r>
              <w:rPr>
                <w:sz w:val="20"/>
              </w:rPr>
              <w:t>23</w:t>
            </w:r>
          </w:p>
          <w:p w14:paraId="5AC62243" w14:textId="5B04A223" w:rsidR="001D2C3F" w:rsidRPr="00F124C6" w:rsidRDefault="00F1587D" w:rsidP="00CE5DDB">
            <w:pPr>
              <w:spacing w:line="240" w:lineRule="exact"/>
              <w:rPr>
                <w:sz w:val="20"/>
              </w:rPr>
            </w:pPr>
            <w:r>
              <w:rPr>
                <w:sz w:val="20"/>
              </w:rPr>
              <w:t>Chinese</w:t>
            </w:r>
            <w:r w:rsidR="001D2C3F" w:rsidRPr="00F124C6">
              <w:rPr>
                <w:sz w:val="20"/>
              </w:rPr>
              <w:t xml:space="preserve"> </w:t>
            </w:r>
          </w:p>
          <w:p w14:paraId="7E1D4405" w14:textId="649E13EC" w:rsidR="001D2C3F" w:rsidRPr="00F124C6" w:rsidRDefault="00F1587D" w:rsidP="00E4712C">
            <w:pPr>
              <w:spacing w:line="240" w:lineRule="atLeast"/>
            </w:pPr>
            <w:r>
              <w:rPr>
                <w:sz w:val="20"/>
              </w:rPr>
              <w:t>Original: English</w:t>
            </w:r>
          </w:p>
        </w:tc>
      </w:tr>
    </w:tbl>
    <w:p w14:paraId="6849A825" w14:textId="77777777" w:rsidR="00D901B4" w:rsidRPr="00F1587D" w:rsidRDefault="00D901B4" w:rsidP="00F1587D">
      <w:pPr>
        <w:spacing w:before="120"/>
        <w:rPr>
          <w:rFonts w:eastAsia="黑体"/>
          <w:sz w:val="24"/>
          <w:szCs w:val="24"/>
        </w:rPr>
      </w:pPr>
      <w:r w:rsidRPr="00F1587D">
        <w:rPr>
          <w:rFonts w:eastAsia="黑体" w:hint="eastAsia"/>
          <w:sz w:val="24"/>
          <w:szCs w:val="24"/>
        </w:rPr>
        <w:t>儿童权利委员会</w:t>
      </w:r>
    </w:p>
    <w:p w14:paraId="6CC48BC6" w14:textId="77777777" w:rsidR="00D901B4" w:rsidRPr="00D901B4" w:rsidRDefault="00D901B4" w:rsidP="00F1587D">
      <w:pPr>
        <w:pStyle w:val="HChGC"/>
      </w:pPr>
      <w:r w:rsidRPr="00D901B4">
        <w:rPr>
          <w:lang w:val="en-GB"/>
        </w:rPr>
        <w:tab/>
      </w:r>
      <w:r w:rsidRPr="00D901B4">
        <w:rPr>
          <w:lang w:val="en-GB"/>
        </w:rPr>
        <w:tab/>
      </w:r>
      <w:r w:rsidRPr="00D901B4">
        <w:rPr>
          <w:rFonts w:hint="eastAsia"/>
          <w:lang w:val="fr-CH"/>
        </w:rPr>
        <w:t>关于阿塞拜疆第五和第六次合并定期报告的结论性意见</w:t>
      </w:r>
      <w:r w:rsidRPr="00D901B4">
        <w:rPr>
          <w:lang w:val="en-GB"/>
        </w:rPr>
        <w:footnoteReference w:customMarkFollows="1" w:id="2"/>
        <w:t>*</w:t>
      </w:r>
    </w:p>
    <w:p w14:paraId="4B332031" w14:textId="77777777" w:rsidR="00D901B4" w:rsidRPr="00D901B4" w:rsidRDefault="00D901B4" w:rsidP="00F1587D">
      <w:pPr>
        <w:pStyle w:val="HChGC"/>
        <w:rPr>
          <w:lang w:val="en-GB"/>
        </w:rPr>
      </w:pPr>
      <w:r w:rsidRPr="00D901B4">
        <w:rPr>
          <w:lang w:val="en-GB"/>
        </w:rPr>
        <w:tab/>
      </w:r>
      <w:bookmarkStart w:id="0" w:name="_Toc33611148"/>
      <w:bookmarkStart w:id="1" w:name="_Toc33611273"/>
      <w:proofErr w:type="gramStart"/>
      <w:r w:rsidRPr="00D901B4">
        <w:rPr>
          <w:rFonts w:hint="eastAsia"/>
          <w:lang w:val="en-GB"/>
        </w:rPr>
        <w:t>一</w:t>
      </w:r>
      <w:proofErr w:type="gramEnd"/>
      <w:r w:rsidRPr="00D901B4">
        <w:rPr>
          <w:lang w:val="en-GB"/>
        </w:rPr>
        <w:t>.</w:t>
      </w:r>
      <w:r w:rsidRPr="00D901B4">
        <w:rPr>
          <w:lang w:val="en-GB"/>
        </w:rPr>
        <w:tab/>
      </w:r>
      <w:bookmarkEnd w:id="0"/>
      <w:bookmarkEnd w:id="1"/>
      <w:r w:rsidRPr="00D901B4">
        <w:rPr>
          <w:rFonts w:hint="eastAsia"/>
          <w:lang w:val="en-GB"/>
        </w:rPr>
        <w:t>导言</w:t>
      </w:r>
    </w:p>
    <w:p w14:paraId="0366DBFC" w14:textId="54ACF7C7" w:rsidR="00D901B4" w:rsidRPr="00D901B4" w:rsidRDefault="00F1587D" w:rsidP="004279EA">
      <w:pPr>
        <w:pStyle w:val="SingleTxtGC"/>
        <w:rPr>
          <w:lang w:val="en-GB"/>
        </w:rPr>
      </w:pPr>
      <w:r>
        <w:rPr>
          <w:lang w:val="en-GB"/>
        </w:rPr>
        <w:t>1.</w:t>
      </w:r>
      <w:r w:rsidR="00D901B4" w:rsidRPr="00D901B4">
        <w:rPr>
          <w:lang w:val="en-GB"/>
        </w:rPr>
        <w:tab/>
      </w:r>
      <w:r w:rsidR="00D901B4" w:rsidRPr="00D901B4">
        <w:rPr>
          <w:rFonts w:hint="eastAsia"/>
          <w:lang w:val="en-GB"/>
        </w:rPr>
        <w:t>委员会在</w:t>
      </w:r>
      <w:r>
        <w:rPr>
          <w:lang w:val="en-GB"/>
        </w:rPr>
        <w:t>2</w:t>
      </w:r>
      <w:r w:rsidR="00D901B4" w:rsidRPr="00D901B4">
        <w:rPr>
          <w:lang w:val="en-GB"/>
        </w:rPr>
        <w:t>0</w:t>
      </w:r>
      <w:r>
        <w:rPr>
          <w:lang w:val="en-GB"/>
        </w:rPr>
        <w:t>23</w:t>
      </w:r>
      <w:r w:rsidR="00D901B4" w:rsidRPr="00D901B4">
        <w:rPr>
          <w:rFonts w:hint="eastAsia"/>
          <w:lang w:val="en-GB"/>
        </w:rPr>
        <w:t>年</w:t>
      </w:r>
      <w:r>
        <w:rPr>
          <w:lang w:val="en-GB"/>
        </w:rPr>
        <w:t>1</w:t>
      </w:r>
      <w:r w:rsidR="00D901B4" w:rsidRPr="00D901B4">
        <w:rPr>
          <w:rFonts w:hint="eastAsia"/>
          <w:lang w:val="en-GB"/>
        </w:rPr>
        <w:t>月</w:t>
      </w:r>
      <w:r>
        <w:rPr>
          <w:lang w:val="en-GB"/>
        </w:rPr>
        <w:t>23</w:t>
      </w:r>
      <w:r w:rsidR="00D901B4" w:rsidRPr="00D901B4">
        <w:rPr>
          <w:rFonts w:hint="eastAsia"/>
          <w:lang w:val="en-GB"/>
        </w:rPr>
        <w:t>日和</w:t>
      </w:r>
      <w:r>
        <w:rPr>
          <w:lang w:val="en-GB"/>
        </w:rPr>
        <w:t>24</w:t>
      </w:r>
      <w:r w:rsidR="00D901B4" w:rsidRPr="00D901B4">
        <w:rPr>
          <w:rFonts w:hint="eastAsia"/>
          <w:lang w:val="en-GB"/>
        </w:rPr>
        <w:t>日举行的第</w:t>
      </w:r>
      <w:r>
        <w:rPr>
          <w:lang w:val="en-GB"/>
        </w:rPr>
        <w:t>268</w:t>
      </w:r>
      <w:r w:rsidR="00D901B4" w:rsidRPr="00D901B4">
        <w:rPr>
          <w:lang w:val="en-GB"/>
        </w:rPr>
        <w:t>0</w:t>
      </w:r>
      <w:r w:rsidR="00D901B4" w:rsidRPr="00D901B4">
        <w:rPr>
          <w:rFonts w:hint="eastAsia"/>
          <w:lang w:val="en-GB"/>
        </w:rPr>
        <w:t>和第</w:t>
      </w:r>
      <w:r>
        <w:rPr>
          <w:lang w:val="en-GB"/>
        </w:rPr>
        <w:t>2681</w:t>
      </w:r>
      <w:r w:rsidR="00D901B4" w:rsidRPr="00D901B4">
        <w:rPr>
          <w:rFonts w:hint="eastAsia"/>
          <w:lang w:val="en-GB"/>
        </w:rPr>
        <w:t>次会议</w:t>
      </w:r>
      <w:r w:rsidR="00D901B4" w:rsidRPr="00D901B4">
        <w:rPr>
          <w:vertAlign w:val="superscript"/>
          <w:lang w:val="en-GB"/>
        </w:rPr>
        <w:footnoteReference w:id="3"/>
      </w:r>
      <w:r w:rsidR="00663E40">
        <w:rPr>
          <w:rFonts w:hint="eastAsia"/>
          <w:lang w:val="en-GB"/>
        </w:rPr>
        <w:t xml:space="preserve"> </w:t>
      </w:r>
      <w:r w:rsidR="00D901B4" w:rsidRPr="00D901B4">
        <w:rPr>
          <w:rFonts w:hint="eastAsia"/>
          <w:lang w:val="en-GB"/>
        </w:rPr>
        <w:t>上审议了阿塞拜疆的第五和第六次合并定期报告</w:t>
      </w:r>
      <w:r>
        <w:rPr>
          <w:rFonts w:hint="eastAsia"/>
          <w:lang w:val="en-GB"/>
        </w:rPr>
        <w:t>，</w:t>
      </w:r>
      <w:r w:rsidR="00D901B4" w:rsidRPr="00D901B4">
        <w:rPr>
          <w:vertAlign w:val="superscript"/>
          <w:lang w:val="en-GB"/>
        </w:rPr>
        <w:footnoteReference w:id="4"/>
      </w:r>
      <w:r w:rsidR="00663E40">
        <w:rPr>
          <w:rFonts w:hint="eastAsia"/>
          <w:lang w:val="en-GB"/>
        </w:rPr>
        <w:t xml:space="preserve"> </w:t>
      </w:r>
      <w:r w:rsidR="00D901B4" w:rsidRPr="00D901B4">
        <w:rPr>
          <w:rFonts w:hint="eastAsia"/>
          <w:lang w:val="en-GB"/>
        </w:rPr>
        <w:t>并在</w:t>
      </w:r>
      <w:r>
        <w:rPr>
          <w:lang w:val="en-GB"/>
        </w:rPr>
        <w:t>2</w:t>
      </w:r>
      <w:r w:rsidR="00D901B4" w:rsidRPr="00D901B4">
        <w:rPr>
          <w:lang w:val="en-GB"/>
        </w:rPr>
        <w:t>0</w:t>
      </w:r>
      <w:r>
        <w:rPr>
          <w:lang w:val="en-GB"/>
        </w:rPr>
        <w:t>23</w:t>
      </w:r>
      <w:r w:rsidR="00D901B4" w:rsidRPr="00D901B4">
        <w:rPr>
          <w:rFonts w:hint="eastAsia"/>
          <w:lang w:val="en-GB"/>
        </w:rPr>
        <w:t>年</w:t>
      </w:r>
      <w:r>
        <w:rPr>
          <w:lang w:val="en-GB"/>
        </w:rPr>
        <w:t>2</w:t>
      </w:r>
      <w:r w:rsidR="00D901B4" w:rsidRPr="00D901B4">
        <w:rPr>
          <w:rFonts w:hint="eastAsia"/>
          <w:lang w:val="en-GB"/>
        </w:rPr>
        <w:t>月</w:t>
      </w:r>
      <w:r>
        <w:rPr>
          <w:lang w:val="en-GB"/>
        </w:rPr>
        <w:t>3</w:t>
      </w:r>
      <w:r w:rsidR="00D901B4" w:rsidRPr="00D901B4">
        <w:rPr>
          <w:rFonts w:hint="eastAsia"/>
          <w:lang w:val="en-GB"/>
        </w:rPr>
        <w:t>日举行的第</w:t>
      </w:r>
      <w:r>
        <w:rPr>
          <w:lang w:val="en-GB"/>
        </w:rPr>
        <w:t>2698</w:t>
      </w:r>
      <w:r w:rsidR="00D901B4" w:rsidRPr="00D901B4">
        <w:rPr>
          <w:rFonts w:hint="eastAsia"/>
          <w:lang w:val="en-GB"/>
        </w:rPr>
        <w:t>次会议上通过了本结论性意见。</w:t>
      </w:r>
    </w:p>
    <w:p w14:paraId="1C120068" w14:textId="36C65F71" w:rsidR="00D901B4" w:rsidRPr="00D901B4" w:rsidRDefault="00F1587D" w:rsidP="004279EA">
      <w:pPr>
        <w:pStyle w:val="SingleTxtGC"/>
        <w:rPr>
          <w:lang w:val="en-GB"/>
        </w:rPr>
      </w:pPr>
      <w:r>
        <w:rPr>
          <w:lang w:val="en-GB"/>
        </w:rPr>
        <w:t>2.</w:t>
      </w:r>
      <w:r w:rsidR="00D901B4" w:rsidRPr="00D901B4">
        <w:rPr>
          <w:lang w:val="en-GB"/>
        </w:rPr>
        <w:tab/>
      </w:r>
      <w:r w:rsidR="00D901B4" w:rsidRPr="00D901B4">
        <w:rPr>
          <w:rFonts w:hint="eastAsia"/>
          <w:lang w:val="en-GB"/>
        </w:rPr>
        <w:t>委员会欢迎缔约国提交第五和第六次合并定期报告并对问题清单</w:t>
      </w:r>
      <w:proofErr w:type="gramStart"/>
      <w:r w:rsidR="00D901B4" w:rsidRPr="00D901B4">
        <w:rPr>
          <w:rFonts w:hint="eastAsia"/>
          <w:lang w:val="en-GB"/>
        </w:rPr>
        <w:t>作出</w:t>
      </w:r>
      <w:proofErr w:type="gramEnd"/>
      <w:r w:rsidR="00D901B4" w:rsidRPr="00D901B4">
        <w:rPr>
          <w:rFonts w:hint="eastAsia"/>
          <w:lang w:val="en-GB"/>
        </w:rPr>
        <w:t>书面答复</w:t>
      </w:r>
      <w:r>
        <w:rPr>
          <w:rFonts w:hint="eastAsia"/>
          <w:lang w:val="en-GB"/>
        </w:rPr>
        <w:t>，</w:t>
      </w:r>
      <w:r w:rsidR="00D901B4" w:rsidRPr="00D901B4">
        <w:rPr>
          <w:vertAlign w:val="superscript"/>
          <w:lang w:val="en-GB"/>
        </w:rPr>
        <w:footnoteReference w:id="5"/>
      </w:r>
      <w:r w:rsidR="00663E40">
        <w:rPr>
          <w:rFonts w:hint="eastAsia"/>
          <w:lang w:val="en-GB"/>
        </w:rPr>
        <w:t xml:space="preserve"> </w:t>
      </w:r>
      <w:r w:rsidR="00D901B4" w:rsidRPr="00D901B4">
        <w:rPr>
          <w:rFonts w:hint="eastAsia"/>
          <w:lang w:val="en-GB"/>
        </w:rPr>
        <w:t>藉此可以更好地了解缔约国的儿童权利状况。委员会赞赏与缔约国高级别多部门代表团进行的建设性对话。</w:t>
      </w:r>
    </w:p>
    <w:p w14:paraId="79A64F8C" w14:textId="77777777" w:rsidR="00D901B4" w:rsidRPr="00D901B4" w:rsidRDefault="00D901B4" w:rsidP="00F1587D">
      <w:pPr>
        <w:pStyle w:val="HChGC"/>
        <w:rPr>
          <w:lang w:val="en-GB"/>
        </w:rPr>
      </w:pPr>
      <w:r w:rsidRPr="00D901B4">
        <w:rPr>
          <w:lang w:val="en-GB"/>
        </w:rPr>
        <w:tab/>
      </w:r>
      <w:bookmarkStart w:id="2" w:name="_Toc33611149"/>
      <w:bookmarkStart w:id="3" w:name="_Toc33611274"/>
      <w:r w:rsidRPr="00D901B4">
        <w:rPr>
          <w:rFonts w:hint="eastAsia"/>
          <w:lang w:val="en-GB"/>
        </w:rPr>
        <w:t>二</w:t>
      </w:r>
      <w:r w:rsidRPr="00D901B4">
        <w:rPr>
          <w:lang w:val="en-GB"/>
        </w:rPr>
        <w:t>.</w:t>
      </w:r>
      <w:r w:rsidRPr="00D901B4">
        <w:rPr>
          <w:lang w:val="en-GB"/>
        </w:rPr>
        <w:tab/>
      </w:r>
      <w:bookmarkEnd w:id="2"/>
      <w:bookmarkEnd w:id="3"/>
      <w:r w:rsidRPr="00D901B4">
        <w:rPr>
          <w:lang w:val="en-GB"/>
        </w:rPr>
        <w:t>缔约国采取的后续措施和取得的进展</w:t>
      </w:r>
    </w:p>
    <w:p w14:paraId="7C46AFC8" w14:textId="1A9FB21C" w:rsidR="00D901B4" w:rsidRPr="00D901B4" w:rsidRDefault="00F1587D" w:rsidP="004279EA">
      <w:pPr>
        <w:pStyle w:val="SingleTxtGC"/>
      </w:pPr>
      <w:r>
        <w:t>3.</w:t>
      </w:r>
      <w:r w:rsidR="00D901B4" w:rsidRPr="00D901B4">
        <w:tab/>
      </w:r>
      <w:r w:rsidR="00D901B4" w:rsidRPr="00D901B4">
        <w:rPr>
          <w:rFonts w:hint="eastAsia"/>
          <w:lang w:val="en-GB"/>
        </w:rPr>
        <w:t>委员会欢迎缔约国在各个领域取得的进展</w:t>
      </w:r>
      <w:r>
        <w:rPr>
          <w:rFonts w:hint="eastAsia"/>
          <w:lang w:val="en-GB"/>
        </w:rPr>
        <w:t>，</w:t>
      </w:r>
      <w:r w:rsidR="00D901B4" w:rsidRPr="00D901B4">
        <w:rPr>
          <w:rFonts w:hint="eastAsia"/>
          <w:lang w:val="en-GB"/>
        </w:rPr>
        <w:t>包括</w:t>
      </w:r>
      <w:r>
        <w:rPr>
          <w:lang w:val="en-GB"/>
        </w:rPr>
        <w:t>2</w:t>
      </w:r>
      <w:r w:rsidR="00D901B4" w:rsidRPr="00D901B4">
        <w:rPr>
          <w:lang w:val="en-GB"/>
        </w:rPr>
        <w:t>0</w:t>
      </w:r>
      <w:r>
        <w:rPr>
          <w:lang w:val="en-GB"/>
        </w:rPr>
        <w:t>19</w:t>
      </w:r>
      <w:r w:rsidR="00D901B4" w:rsidRPr="00D901B4">
        <w:rPr>
          <w:rFonts w:hint="eastAsia"/>
          <w:lang w:val="en-GB"/>
        </w:rPr>
        <w:t>年批准了《欧洲委员会保护儿童免遭性剥削和性虐待公约》</w:t>
      </w:r>
      <w:r>
        <w:rPr>
          <w:rFonts w:hint="eastAsia"/>
          <w:lang w:val="en-GB"/>
        </w:rPr>
        <w:t>，</w:t>
      </w:r>
      <w:r w:rsidR="00D901B4" w:rsidRPr="00D901B4">
        <w:rPr>
          <w:rFonts w:hint="eastAsia"/>
          <w:lang w:val="en-GB"/>
        </w:rPr>
        <w:t>以及为降低儿童和</w:t>
      </w:r>
      <w:proofErr w:type="gramStart"/>
      <w:r w:rsidR="00D901B4" w:rsidRPr="00D901B4">
        <w:rPr>
          <w:rFonts w:hint="eastAsia"/>
          <w:lang w:val="en-GB"/>
        </w:rPr>
        <w:t>孕产妇</w:t>
      </w:r>
      <w:proofErr w:type="gramEnd"/>
      <w:r w:rsidR="00D901B4" w:rsidRPr="00D901B4">
        <w:rPr>
          <w:rFonts w:hint="eastAsia"/>
          <w:lang w:val="en-GB"/>
        </w:rPr>
        <w:t>死亡率及机构安置率、加强收养制度和改善残疾儿童状况而采取的措施。</w:t>
      </w:r>
    </w:p>
    <w:p w14:paraId="3ED28AA9" w14:textId="77777777" w:rsidR="00D901B4" w:rsidRPr="00D901B4" w:rsidRDefault="00D901B4" w:rsidP="00F1587D">
      <w:pPr>
        <w:pStyle w:val="HChGC"/>
        <w:rPr>
          <w:lang w:val="en-GB"/>
        </w:rPr>
      </w:pPr>
      <w:r w:rsidRPr="00D901B4">
        <w:rPr>
          <w:lang w:val="en-GB"/>
        </w:rPr>
        <w:tab/>
      </w:r>
      <w:bookmarkStart w:id="4" w:name="_Toc33611150"/>
      <w:bookmarkStart w:id="5" w:name="_Toc33611275"/>
      <w:r w:rsidRPr="00D901B4">
        <w:rPr>
          <w:rFonts w:hint="eastAsia"/>
          <w:lang w:val="en-GB"/>
        </w:rPr>
        <w:t>三</w:t>
      </w:r>
      <w:r w:rsidRPr="00D901B4">
        <w:rPr>
          <w:lang w:val="en-GB"/>
        </w:rPr>
        <w:t>.</w:t>
      </w:r>
      <w:r w:rsidRPr="00D901B4">
        <w:rPr>
          <w:lang w:val="en-GB"/>
        </w:rPr>
        <w:tab/>
      </w:r>
      <w:bookmarkEnd w:id="4"/>
      <w:bookmarkEnd w:id="5"/>
      <w:r w:rsidRPr="00D901B4">
        <w:rPr>
          <w:rFonts w:hint="eastAsia"/>
          <w:lang w:val="en-GB"/>
        </w:rPr>
        <w:t>关注的主要领域及建议</w:t>
      </w:r>
    </w:p>
    <w:p w14:paraId="2E1E4ABD" w14:textId="5F336A4F" w:rsidR="00D901B4" w:rsidRPr="00D901B4" w:rsidRDefault="00F1587D" w:rsidP="004279EA">
      <w:pPr>
        <w:pStyle w:val="SingleTxtGC"/>
        <w:rPr>
          <w:lang w:val="en-GB"/>
        </w:rPr>
      </w:pPr>
      <w:r>
        <w:rPr>
          <w:lang w:val="en-GB"/>
        </w:rPr>
        <w:t>4.</w:t>
      </w:r>
      <w:r w:rsidR="00D901B4" w:rsidRPr="00D901B4">
        <w:rPr>
          <w:lang w:val="en-GB"/>
        </w:rPr>
        <w:tab/>
      </w:r>
      <w:r w:rsidR="00D901B4" w:rsidRPr="00D901B4">
        <w:rPr>
          <w:rFonts w:hint="eastAsia"/>
          <w:lang w:val="en-GB"/>
        </w:rPr>
        <w:t>委员会提醒缔约国注意《公约》规定的各项权利不可分割且相互依存</w:t>
      </w:r>
      <w:r>
        <w:rPr>
          <w:rFonts w:hint="eastAsia"/>
          <w:lang w:val="en-GB"/>
        </w:rPr>
        <w:t>，</w:t>
      </w:r>
      <w:r w:rsidR="00D901B4" w:rsidRPr="00D901B4">
        <w:rPr>
          <w:rFonts w:hint="eastAsia"/>
          <w:lang w:val="en-GB"/>
        </w:rPr>
        <w:t>强调本结论性意见所载各项建议都十分重要。</w:t>
      </w:r>
      <w:r w:rsidR="00D901B4" w:rsidRPr="00D901B4">
        <w:rPr>
          <w:lang w:val="en-GB"/>
        </w:rPr>
        <w:t>委员会提请缔约国注意关于以下领域的建议</w:t>
      </w:r>
      <w:r>
        <w:rPr>
          <w:lang w:val="en-GB"/>
        </w:rPr>
        <w:t>，</w:t>
      </w:r>
      <w:r w:rsidR="00D901B4" w:rsidRPr="00D901B4">
        <w:rPr>
          <w:lang w:val="en-GB"/>
        </w:rPr>
        <w:t>对此必须采取紧急措施</w:t>
      </w:r>
      <w:r>
        <w:rPr>
          <w:lang w:val="en-GB"/>
        </w:rPr>
        <w:t>：</w:t>
      </w:r>
      <w:r w:rsidR="00D901B4" w:rsidRPr="00D901B4">
        <w:rPr>
          <w:rFonts w:hint="eastAsia"/>
          <w:lang w:val="en-GB"/>
        </w:rPr>
        <w:t>歧视</w:t>
      </w:r>
      <w:r>
        <w:t>(</w:t>
      </w:r>
      <w:r w:rsidR="00D901B4" w:rsidRPr="00D901B4">
        <w:rPr>
          <w:rFonts w:hint="eastAsia"/>
        </w:rPr>
        <w:t>第</w:t>
      </w:r>
      <w:r>
        <w:rPr>
          <w:rFonts w:hint="eastAsia"/>
        </w:rPr>
        <w:t>1</w:t>
      </w:r>
      <w:r>
        <w:t>7</w:t>
      </w:r>
      <w:r w:rsidR="00D901B4" w:rsidRPr="00D901B4">
        <w:rPr>
          <w:rFonts w:hint="eastAsia"/>
        </w:rPr>
        <w:t>段</w:t>
      </w:r>
      <w:r>
        <w:t>)</w:t>
      </w:r>
      <w:r>
        <w:rPr>
          <w:rFonts w:hint="eastAsia"/>
        </w:rPr>
        <w:t>；</w:t>
      </w:r>
      <w:r w:rsidR="00D901B4" w:rsidRPr="00D901B4">
        <w:rPr>
          <w:lang w:val="fr-CH"/>
        </w:rPr>
        <w:t>尊重儿童的意见</w:t>
      </w:r>
      <w:r>
        <w:rPr>
          <w:lang w:val="fr-CH"/>
        </w:rPr>
        <w:t>(</w:t>
      </w:r>
      <w:r w:rsidR="00D901B4" w:rsidRPr="00D901B4">
        <w:rPr>
          <w:lang w:val="fr-CH"/>
        </w:rPr>
        <w:t>第</w:t>
      </w:r>
      <w:r>
        <w:rPr>
          <w:lang w:val="fr-CH"/>
        </w:rPr>
        <w:t>21</w:t>
      </w:r>
      <w:r w:rsidR="00D901B4" w:rsidRPr="00D901B4">
        <w:rPr>
          <w:lang w:val="fr-CH"/>
        </w:rPr>
        <w:t>段</w:t>
      </w:r>
      <w:r>
        <w:rPr>
          <w:lang w:val="fr-CH"/>
        </w:rPr>
        <w:t>)</w:t>
      </w:r>
      <w:r>
        <w:rPr>
          <w:lang w:val="fr-CH"/>
        </w:rPr>
        <w:t>；</w:t>
      </w:r>
      <w:r w:rsidR="00D901B4" w:rsidRPr="00D901B4">
        <w:rPr>
          <w:lang w:val="fr-CH"/>
        </w:rPr>
        <w:t>暴力侵害儿童行为</w:t>
      </w:r>
      <w:r>
        <w:rPr>
          <w:lang w:val="fr-CH"/>
        </w:rPr>
        <w:t>(</w:t>
      </w:r>
      <w:r w:rsidR="00D901B4" w:rsidRPr="00D901B4">
        <w:rPr>
          <w:lang w:val="fr-CH"/>
        </w:rPr>
        <w:t>第</w:t>
      </w:r>
      <w:r>
        <w:rPr>
          <w:lang w:val="fr-CH"/>
        </w:rPr>
        <w:t>25</w:t>
      </w:r>
      <w:r w:rsidR="00D901B4" w:rsidRPr="00D901B4">
        <w:rPr>
          <w:lang w:val="fr-CH"/>
        </w:rPr>
        <w:t>段</w:t>
      </w:r>
      <w:r>
        <w:rPr>
          <w:lang w:val="fr-CH"/>
        </w:rPr>
        <w:t>)</w:t>
      </w:r>
      <w:r>
        <w:rPr>
          <w:lang w:val="fr-CH"/>
        </w:rPr>
        <w:t>；</w:t>
      </w:r>
      <w:r w:rsidR="00D901B4" w:rsidRPr="00D901B4">
        <w:rPr>
          <w:lang w:val="fr-CH"/>
        </w:rPr>
        <w:t>被剥夺家庭环境的儿童</w:t>
      </w:r>
      <w:r>
        <w:rPr>
          <w:lang w:val="fr-CH"/>
        </w:rPr>
        <w:t>(</w:t>
      </w:r>
      <w:r w:rsidR="00D901B4" w:rsidRPr="00D901B4">
        <w:rPr>
          <w:lang w:val="fr-CH"/>
        </w:rPr>
        <w:t>第</w:t>
      </w:r>
      <w:r>
        <w:rPr>
          <w:lang w:val="fr-CH"/>
        </w:rPr>
        <w:t>3</w:t>
      </w:r>
      <w:r w:rsidR="00D901B4" w:rsidRPr="00D901B4">
        <w:rPr>
          <w:lang w:val="fr-CH"/>
        </w:rPr>
        <w:t>0</w:t>
      </w:r>
      <w:r w:rsidR="00D901B4" w:rsidRPr="00D901B4">
        <w:rPr>
          <w:lang w:val="fr-CH"/>
        </w:rPr>
        <w:t>段</w:t>
      </w:r>
      <w:r>
        <w:rPr>
          <w:lang w:val="fr-CH"/>
        </w:rPr>
        <w:t>)</w:t>
      </w:r>
      <w:r>
        <w:rPr>
          <w:lang w:val="fr-CH"/>
        </w:rPr>
        <w:t>；</w:t>
      </w:r>
      <w:r w:rsidR="00D901B4" w:rsidRPr="00D901B4">
        <w:rPr>
          <w:lang w:val="fr-CH"/>
        </w:rPr>
        <w:t>残疾儿童</w:t>
      </w:r>
      <w:r>
        <w:rPr>
          <w:lang w:val="fr-CH"/>
        </w:rPr>
        <w:t>(</w:t>
      </w:r>
      <w:r w:rsidR="00D901B4" w:rsidRPr="00D901B4">
        <w:rPr>
          <w:lang w:val="fr-CH"/>
        </w:rPr>
        <w:t>第</w:t>
      </w:r>
      <w:r>
        <w:rPr>
          <w:lang w:val="fr-CH"/>
        </w:rPr>
        <w:t>34</w:t>
      </w:r>
      <w:r w:rsidR="00D901B4" w:rsidRPr="00D901B4">
        <w:rPr>
          <w:lang w:val="fr-CH"/>
        </w:rPr>
        <w:t>段</w:t>
      </w:r>
      <w:r>
        <w:rPr>
          <w:lang w:val="fr-CH"/>
        </w:rPr>
        <w:t>)</w:t>
      </w:r>
      <w:r>
        <w:rPr>
          <w:lang w:val="fr-CH"/>
        </w:rPr>
        <w:t>；</w:t>
      </w:r>
      <w:r w:rsidR="00D901B4" w:rsidRPr="00D901B4">
        <w:rPr>
          <w:lang w:val="fr-CH"/>
        </w:rPr>
        <w:t>健康和保健服务</w:t>
      </w:r>
      <w:r>
        <w:rPr>
          <w:lang w:val="fr-CH"/>
        </w:rPr>
        <w:t>(</w:t>
      </w:r>
      <w:r w:rsidR="00D901B4" w:rsidRPr="00D901B4">
        <w:rPr>
          <w:lang w:val="fr-CH"/>
        </w:rPr>
        <w:t>第</w:t>
      </w:r>
      <w:r>
        <w:rPr>
          <w:lang w:val="fr-CH"/>
        </w:rPr>
        <w:t>36</w:t>
      </w:r>
      <w:r w:rsidR="00D901B4" w:rsidRPr="00D901B4">
        <w:rPr>
          <w:lang w:val="fr-CH"/>
        </w:rPr>
        <w:t>段</w:t>
      </w:r>
      <w:r>
        <w:rPr>
          <w:lang w:val="fr-CH"/>
        </w:rPr>
        <w:t>)</w:t>
      </w:r>
      <w:r w:rsidR="00D901B4" w:rsidRPr="00D901B4">
        <w:rPr>
          <w:lang w:val="fr-CH"/>
        </w:rPr>
        <w:t>。</w:t>
      </w:r>
    </w:p>
    <w:p w14:paraId="5B260A3A" w14:textId="67E80928" w:rsidR="00D901B4" w:rsidRPr="004F0F6B" w:rsidRDefault="00F1587D" w:rsidP="00771E63">
      <w:pPr>
        <w:pStyle w:val="SingleTxtGC"/>
        <w:keepLines/>
        <w:rPr>
          <w:rFonts w:ascii="Time New Roman" w:eastAsia="黑体" w:hAnsi="Time New Roman"/>
          <w:lang w:val="en-GB"/>
        </w:rPr>
      </w:pPr>
      <w:r w:rsidRPr="004F0F6B">
        <w:rPr>
          <w:rFonts w:ascii="Time New Roman" w:eastAsia="黑体" w:hAnsi="Time New Roman"/>
          <w:lang w:val="fr-CH"/>
        </w:rPr>
        <w:lastRenderedPageBreak/>
        <w:t>5.</w:t>
      </w:r>
      <w:r w:rsidR="00D901B4" w:rsidRPr="004F0F6B">
        <w:rPr>
          <w:rFonts w:ascii="Time New Roman" w:eastAsia="黑体" w:hAnsi="Time New Roman"/>
          <w:lang w:val="fr-CH"/>
        </w:rPr>
        <w:tab/>
      </w:r>
      <w:r w:rsidR="00D901B4" w:rsidRPr="004F0F6B">
        <w:rPr>
          <w:rFonts w:ascii="Time New Roman" w:eastAsia="黑体" w:hAnsi="Time New Roman"/>
          <w:lang w:val="fr-CH"/>
        </w:rPr>
        <w:t>委员会建议缔约国确保在执行《</w:t>
      </w:r>
      <w:r w:rsidRPr="004F0F6B">
        <w:rPr>
          <w:rFonts w:ascii="Time New Roman" w:eastAsia="黑体" w:hAnsi="Time New Roman"/>
          <w:lang w:val="fr-CH"/>
        </w:rPr>
        <w:t>2</w:t>
      </w:r>
      <w:r w:rsidR="00D901B4" w:rsidRPr="004F0F6B">
        <w:rPr>
          <w:rFonts w:ascii="Time New Roman" w:eastAsia="黑体" w:hAnsi="Time New Roman"/>
          <w:lang w:val="fr-CH"/>
        </w:rPr>
        <w:t>0</w:t>
      </w:r>
      <w:r w:rsidRPr="004F0F6B">
        <w:rPr>
          <w:rFonts w:ascii="Time New Roman" w:eastAsia="黑体" w:hAnsi="Time New Roman"/>
          <w:lang w:val="fr-CH"/>
        </w:rPr>
        <w:t>3</w:t>
      </w:r>
      <w:r w:rsidR="00D901B4" w:rsidRPr="004F0F6B">
        <w:rPr>
          <w:rFonts w:ascii="Time New Roman" w:eastAsia="黑体" w:hAnsi="Time New Roman"/>
          <w:lang w:val="fr-CH"/>
        </w:rPr>
        <w:t>0</w:t>
      </w:r>
      <w:r w:rsidR="00D901B4" w:rsidRPr="004F0F6B">
        <w:rPr>
          <w:rFonts w:ascii="Time New Roman" w:eastAsia="黑体" w:hAnsi="Time New Roman"/>
          <w:lang w:val="fr-CH"/>
        </w:rPr>
        <w:t>年可持续发展议程》的</w:t>
      </w:r>
      <w:r w:rsidR="00D901B4" w:rsidRPr="004F0F6B">
        <w:rPr>
          <w:rFonts w:ascii="Time New Roman" w:eastAsia="黑体" w:hAnsi="Time New Roman" w:hint="eastAsia"/>
          <w:lang w:val="fr-CH"/>
        </w:rPr>
        <w:t>全</w:t>
      </w:r>
      <w:r w:rsidR="00D901B4" w:rsidRPr="004F0F6B">
        <w:rPr>
          <w:rFonts w:ascii="Time New Roman" w:eastAsia="黑体" w:hAnsi="Time New Roman"/>
          <w:lang w:val="fr-CH"/>
        </w:rPr>
        <w:t>过程中</w:t>
      </w:r>
      <w:r w:rsidRPr="004F0F6B">
        <w:rPr>
          <w:rFonts w:ascii="Time New Roman" w:eastAsia="黑体" w:hAnsi="Time New Roman"/>
          <w:lang w:val="fr-CH"/>
        </w:rPr>
        <w:t>，</w:t>
      </w:r>
      <w:r w:rsidR="00D901B4" w:rsidRPr="004F0F6B">
        <w:rPr>
          <w:rFonts w:ascii="Time New Roman" w:eastAsia="黑体" w:hAnsi="Time New Roman"/>
          <w:lang w:val="fr-CH"/>
        </w:rPr>
        <w:t>按照《公约》及其《关于儿童卷入武装冲突问题的任择议定书》和《关于买卖儿童、儿童卖淫和儿童色情制品问题的任择议定书》实现儿童权利。委员会还敦促缔约国确保儿童有意义地参与设计和实施旨在实现全部</w:t>
      </w:r>
      <w:r w:rsidRPr="004F0F6B">
        <w:rPr>
          <w:rFonts w:ascii="Time New Roman" w:eastAsia="黑体" w:hAnsi="Time New Roman"/>
          <w:lang w:val="fr-CH"/>
        </w:rPr>
        <w:t>17</w:t>
      </w:r>
      <w:r w:rsidR="00D901B4" w:rsidRPr="004F0F6B">
        <w:rPr>
          <w:rFonts w:ascii="Time New Roman" w:eastAsia="黑体" w:hAnsi="Time New Roman"/>
          <w:lang w:val="fr-CH"/>
        </w:rPr>
        <w:t>项可持续发展目标涉及儿童的方面的各项政策和方案。</w:t>
      </w:r>
    </w:p>
    <w:p w14:paraId="5D633D8B" w14:textId="72464CC6" w:rsidR="00D901B4" w:rsidRPr="004F0F6B" w:rsidRDefault="00D901B4" w:rsidP="00F1587D">
      <w:pPr>
        <w:pStyle w:val="H1GC"/>
        <w:rPr>
          <w:rFonts w:ascii="Time New Roman" w:hAnsi="Time New Roman"/>
        </w:rPr>
      </w:pPr>
      <w:r w:rsidRPr="004F0F6B">
        <w:rPr>
          <w:rFonts w:ascii="Time New Roman" w:hAnsi="Time New Roman"/>
          <w:lang w:val="en-GB"/>
        </w:rPr>
        <w:tab/>
      </w:r>
      <w:r w:rsidR="00F1587D" w:rsidRPr="004F0F6B">
        <w:rPr>
          <w:rFonts w:ascii="Time New Roman" w:hAnsi="Time New Roman"/>
          <w:lang w:val="en-GB"/>
        </w:rPr>
        <w:t>A</w:t>
      </w:r>
      <w:r w:rsidRPr="004F0F6B">
        <w:rPr>
          <w:rFonts w:ascii="Time New Roman" w:hAnsi="Time New Roman"/>
          <w:lang w:val="en-GB"/>
        </w:rPr>
        <w:t>.</w:t>
      </w:r>
      <w:r w:rsidRPr="004F0F6B">
        <w:rPr>
          <w:rFonts w:ascii="Time New Roman" w:hAnsi="Time New Roman"/>
          <w:lang w:val="en-GB"/>
        </w:rPr>
        <w:tab/>
      </w:r>
      <w:r w:rsidRPr="004F0F6B">
        <w:rPr>
          <w:rFonts w:ascii="Time New Roman" w:hAnsi="Time New Roman"/>
          <w:lang w:val="en-GB"/>
        </w:rPr>
        <w:t>一般执行措施</w:t>
      </w:r>
      <w:r w:rsidR="00F1587D" w:rsidRPr="004F0F6B">
        <w:rPr>
          <w:rFonts w:ascii="Time New Roman" w:hAnsi="Time New Roman"/>
          <w:lang w:val="en-GB"/>
        </w:rPr>
        <w:t>(</w:t>
      </w:r>
      <w:r w:rsidRPr="004F0F6B">
        <w:rPr>
          <w:rFonts w:ascii="Time New Roman" w:hAnsi="Time New Roman"/>
          <w:lang w:val="en-GB"/>
        </w:rPr>
        <w:t>第</w:t>
      </w:r>
      <w:r w:rsidR="00F1587D" w:rsidRPr="004F0F6B">
        <w:rPr>
          <w:rFonts w:ascii="Time New Roman" w:hAnsi="Time New Roman"/>
          <w:lang w:val="en-GB"/>
        </w:rPr>
        <w:t>4</w:t>
      </w:r>
      <w:r w:rsidRPr="004F0F6B">
        <w:rPr>
          <w:rFonts w:ascii="Time New Roman" w:hAnsi="Time New Roman"/>
          <w:lang w:val="en-GB"/>
        </w:rPr>
        <w:t>条、第</w:t>
      </w:r>
      <w:r w:rsidR="00F1587D" w:rsidRPr="004F0F6B">
        <w:rPr>
          <w:rFonts w:ascii="Time New Roman" w:hAnsi="Time New Roman"/>
          <w:lang w:val="en-GB"/>
        </w:rPr>
        <w:t>42</w:t>
      </w:r>
      <w:r w:rsidRPr="004F0F6B">
        <w:rPr>
          <w:rFonts w:ascii="Time New Roman" w:hAnsi="Time New Roman"/>
          <w:lang w:val="en-GB"/>
        </w:rPr>
        <w:t>条和第</w:t>
      </w:r>
      <w:r w:rsidR="00F1587D" w:rsidRPr="004F0F6B">
        <w:rPr>
          <w:rFonts w:ascii="Time New Roman" w:hAnsi="Time New Roman"/>
          <w:lang w:val="en-GB"/>
        </w:rPr>
        <w:t>44</w:t>
      </w:r>
      <w:r w:rsidRPr="004F0F6B">
        <w:rPr>
          <w:rFonts w:ascii="Time New Roman" w:hAnsi="Time New Roman"/>
          <w:lang w:val="en-GB"/>
        </w:rPr>
        <w:t>条第</w:t>
      </w:r>
      <w:r w:rsidR="00F1587D" w:rsidRPr="004F0F6B">
        <w:rPr>
          <w:rFonts w:ascii="Time New Roman" w:hAnsi="Time New Roman"/>
          <w:lang w:val="en-GB"/>
        </w:rPr>
        <w:t>6</w:t>
      </w:r>
      <w:r w:rsidRPr="004F0F6B">
        <w:rPr>
          <w:rFonts w:ascii="Time New Roman" w:hAnsi="Time New Roman"/>
          <w:lang w:val="en-GB"/>
        </w:rPr>
        <w:t>款</w:t>
      </w:r>
      <w:r w:rsidR="00F1587D" w:rsidRPr="004F0F6B">
        <w:rPr>
          <w:rFonts w:ascii="Time New Roman" w:hAnsi="Time New Roman"/>
          <w:lang w:val="en-GB"/>
        </w:rPr>
        <w:t>)</w:t>
      </w:r>
    </w:p>
    <w:p w14:paraId="433CDB9B" w14:textId="77777777" w:rsidR="00D901B4" w:rsidRPr="004F0F6B" w:rsidRDefault="00D901B4" w:rsidP="00F1587D">
      <w:pPr>
        <w:pStyle w:val="H23GC"/>
        <w:rPr>
          <w:rFonts w:ascii="Time New Roman" w:hAnsi="Time New Roman"/>
          <w:lang w:val="en-GB"/>
        </w:rPr>
      </w:pPr>
      <w:r w:rsidRPr="004F0F6B">
        <w:rPr>
          <w:rFonts w:ascii="Time New Roman" w:hAnsi="Time New Roman"/>
          <w:lang w:val="en-GB"/>
        </w:rPr>
        <w:tab/>
      </w:r>
      <w:r w:rsidRPr="004F0F6B">
        <w:rPr>
          <w:rFonts w:ascii="Time New Roman" w:hAnsi="Time New Roman"/>
          <w:lang w:val="en-GB"/>
        </w:rPr>
        <w:tab/>
      </w:r>
      <w:r w:rsidRPr="004F0F6B">
        <w:rPr>
          <w:rFonts w:ascii="Time New Roman" w:hAnsi="Time New Roman" w:hint="eastAsia"/>
          <w:lang w:val="en-GB"/>
        </w:rPr>
        <w:t>立法</w:t>
      </w:r>
    </w:p>
    <w:p w14:paraId="10C1A88C" w14:textId="20516A28" w:rsidR="00D901B4" w:rsidRPr="004F0F6B" w:rsidRDefault="00F1587D" w:rsidP="004279EA">
      <w:pPr>
        <w:pStyle w:val="SingleTxtGC"/>
        <w:rPr>
          <w:rFonts w:ascii="Time New Roman" w:eastAsia="黑体" w:hAnsi="Time New Roman"/>
          <w:lang w:val="en-GB"/>
        </w:rPr>
      </w:pPr>
      <w:r w:rsidRPr="004F0F6B">
        <w:rPr>
          <w:rFonts w:ascii="Time New Roman" w:eastAsia="黑体" w:hAnsi="Time New Roman"/>
          <w:lang w:val="en-GB"/>
        </w:rPr>
        <w:t>6.</w:t>
      </w:r>
      <w:r w:rsidR="00D901B4" w:rsidRPr="004F0F6B">
        <w:rPr>
          <w:rFonts w:ascii="Time New Roman" w:eastAsia="黑体" w:hAnsi="Time New Roman"/>
          <w:lang w:val="en-GB"/>
        </w:rPr>
        <w:tab/>
      </w:r>
      <w:r w:rsidR="00D901B4" w:rsidRPr="004F0F6B">
        <w:rPr>
          <w:rFonts w:ascii="Time New Roman" w:eastAsia="黑体" w:hAnsi="Time New Roman"/>
          <w:lang w:val="en-GB"/>
        </w:rPr>
        <w:t>委员会注意到《</w:t>
      </w:r>
      <w:r w:rsidRPr="004F0F6B">
        <w:rPr>
          <w:rFonts w:ascii="Time New Roman" w:eastAsia="黑体" w:hAnsi="Time New Roman"/>
          <w:lang w:val="en-GB"/>
        </w:rPr>
        <w:t>2</w:t>
      </w:r>
      <w:r w:rsidR="00D901B4" w:rsidRPr="004F0F6B">
        <w:rPr>
          <w:rFonts w:ascii="Time New Roman" w:eastAsia="黑体" w:hAnsi="Time New Roman"/>
          <w:lang w:val="en-GB"/>
        </w:rPr>
        <w:t>0</w:t>
      </w:r>
      <w:r w:rsidRPr="004F0F6B">
        <w:rPr>
          <w:rFonts w:ascii="Time New Roman" w:eastAsia="黑体" w:hAnsi="Time New Roman"/>
          <w:lang w:val="en-GB"/>
        </w:rPr>
        <w:t>2</w:t>
      </w:r>
      <w:r w:rsidR="00D901B4" w:rsidRPr="004F0F6B">
        <w:rPr>
          <w:rFonts w:ascii="Time New Roman" w:eastAsia="黑体" w:hAnsi="Time New Roman"/>
          <w:lang w:val="en-GB"/>
        </w:rPr>
        <w:t>0-</w:t>
      </w:r>
      <w:r w:rsidRPr="004F0F6B">
        <w:rPr>
          <w:rFonts w:ascii="Time New Roman" w:eastAsia="黑体" w:hAnsi="Time New Roman"/>
          <w:lang w:val="en-GB"/>
        </w:rPr>
        <w:t>2</w:t>
      </w:r>
      <w:r w:rsidR="00D901B4" w:rsidRPr="004F0F6B">
        <w:rPr>
          <w:rFonts w:ascii="Time New Roman" w:eastAsia="黑体" w:hAnsi="Time New Roman"/>
          <w:lang w:val="en-GB"/>
        </w:rPr>
        <w:t>0</w:t>
      </w:r>
      <w:r w:rsidRPr="004F0F6B">
        <w:rPr>
          <w:rFonts w:ascii="Time New Roman" w:eastAsia="黑体" w:hAnsi="Time New Roman"/>
          <w:lang w:val="en-GB"/>
        </w:rPr>
        <w:t>3</w:t>
      </w:r>
      <w:r w:rsidR="00D901B4" w:rsidRPr="004F0F6B">
        <w:rPr>
          <w:rFonts w:ascii="Time New Roman" w:eastAsia="黑体" w:hAnsi="Time New Roman"/>
          <w:lang w:val="en-GB"/>
        </w:rPr>
        <w:t>0</w:t>
      </w:r>
      <w:r w:rsidR="00D901B4" w:rsidRPr="004F0F6B">
        <w:rPr>
          <w:rFonts w:ascii="Time New Roman" w:eastAsia="黑体" w:hAnsi="Time New Roman"/>
          <w:lang w:val="en-GB"/>
        </w:rPr>
        <w:t>年国家儿童战略》中与立法有关的目标</w:t>
      </w:r>
      <w:r w:rsidRPr="004F0F6B">
        <w:rPr>
          <w:rFonts w:ascii="Time New Roman" w:eastAsia="黑体" w:hAnsi="Time New Roman"/>
          <w:lang w:val="en-GB"/>
        </w:rPr>
        <w:t>，</w:t>
      </w:r>
      <w:r w:rsidR="00D901B4" w:rsidRPr="004F0F6B">
        <w:rPr>
          <w:rFonts w:ascii="Time New Roman" w:eastAsia="黑体" w:hAnsi="Time New Roman"/>
          <w:lang w:val="en-GB"/>
        </w:rPr>
        <w:t>建议缔约国</w:t>
      </w:r>
      <w:r w:rsidRPr="004F0F6B">
        <w:rPr>
          <w:rFonts w:ascii="Time New Roman" w:eastAsia="黑体" w:hAnsi="Time New Roman"/>
          <w:lang w:val="en-GB"/>
        </w:rPr>
        <w:t>：</w:t>
      </w:r>
    </w:p>
    <w:p w14:paraId="706BB12A" w14:textId="2A2DAA6D" w:rsidR="00D901B4" w:rsidRPr="004F0F6B" w:rsidRDefault="00D901B4" w:rsidP="004279EA">
      <w:pPr>
        <w:pStyle w:val="SingleTxtGC"/>
        <w:rPr>
          <w:rFonts w:ascii="Time New Roman" w:eastAsia="黑体" w:hAnsi="Time New Roman"/>
          <w:lang w:val="en-GB"/>
        </w:rPr>
      </w:pPr>
      <w:r w:rsidRPr="004F0F6B">
        <w:rPr>
          <w:rFonts w:ascii="Time New Roman" w:eastAsia="黑体" w:hAnsi="Time New Roman"/>
          <w:lang w:val="en-GB"/>
        </w:rPr>
        <w:tab/>
      </w:r>
      <w:r w:rsidR="00F1587D" w:rsidRPr="004F0F6B">
        <w:rPr>
          <w:rFonts w:ascii="Time New Roman" w:eastAsia="黑体" w:hAnsi="Time New Roman"/>
          <w:lang w:val="en-GB"/>
        </w:rPr>
        <w:t>(a)</w:t>
      </w:r>
      <w:r w:rsidRPr="004F0F6B">
        <w:rPr>
          <w:rFonts w:ascii="Time New Roman" w:eastAsia="黑体" w:hAnsi="Time New Roman"/>
          <w:lang w:val="en-GB"/>
        </w:rPr>
        <w:tab/>
      </w:r>
      <w:r w:rsidRPr="004F0F6B">
        <w:rPr>
          <w:rFonts w:ascii="Time New Roman" w:eastAsia="黑体" w:hAnsi="Time New Roman" w:hint="eastAsia"/>
          <w:lang w:val="en-GB"/>
        </w:rPr>
        <w:t>加快通过尚待通过的立法</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并确保其完全符合《公约》及其《任择议定书》的规定</w:t>
      </w:r>
      <w:r w:rsidR="00F1587D" w:rsidRPr="004F0F6B">
        <w:rPr>
          <w:rFonts w:ascii="Time New Roman" w:eastAsia="黑体" w:hAnsi="Time New Roman" w:hint="eastAsia"/>
          <w:lang w:val="en-GB"/>
        </w:rPr>
        <w:t>；</w:t>
      </w:r>
    </w:p>
    <w:p w14:paraId="6E787BD6" w14:textId="14A8206C" w:rsidR="00D901B4" w:rsidRPr="004F0F6B" w:rsidRDefault="00D901B4" w:rsidP="004279EA">
      <w:pPr>
        <w:pStyle w:val="SingleTxtGC"/>
        <w:rPr>
          <w:rFonts w:ascii="Time New Roman" w:eastAsia="黑体" w:hAnsi="Time New Roman"/>
          <w:lang w:val="en-GB"/>
        </w:rPr>
      </w:pPr>
      <w:r w:rsidRPr="004F0F6B">
        <w:rPr>
          <w:rFonts w:ascii="Time New Roman" w:eastAsia="黑体" w:hAnsi="Time New Roman"/>
          <w:lang w:val="en-GB"/>
        </w:rPr>
        <w:tab/>
      </w:r>
      <w:r w:rsidR="00F1587D" w:rsidRPr="004F0F6B">
        <w:rPr>
          <w:rFonts w:ascii="Time New Roman" w:eastAsia="黑体" w:hAnsi="Time New Roman"/>
          <w:lang w:val="en-GB"/>
        </w:rPr>
        <w:t>(b)</w:t>
      </w:r>
      <w:r w:rsidRPr="004F0F6B">
        <w:rPr>
          <w:rFonts w:ascii="Time New Roman" w:eastAsia="黑体" w:hAnsi="Time New Roman"/>
          <w:lang w:val="en-GB"/>
        </w:rPr>
        <w:tab/>
      </w:r>
      <w:r w:rsidRPr="004F0F6B">
        <w:rPr>
          <w:rFonts w:ascii="Time New Roman" w:eastAsia="黑体" w:hAnsi="Time New Roman" w:hint="eastAsia"/>
          <w:lang w:val="en-GB"/>
        </w:rPr>
        <w:t>制定直接适用《公约》的准则</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并向相关官员</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包括执法和司法人员提供培训。</w:t>
      </w:r>
    </w:p>
    <w:p w14:paraId="1F33AA05" w14:textId="77777777" w:rsidR="00D901B4" w:rsidRPr="004F0F6B" w:rsidRDefault="00D901B4" w:rsidP="00F1587D">
      <w:pPr>
        <w:pStyle w:val="H23GC"/>
        <w:rPr>
          <w:rFonts w:ascii="Time New Roman" w:hAnsi="Time New Roman"/>
          <w:lang w:val="en-GB"/>
        </w:rPr>
      </w:pPr>
      <w:r w:rsidRPr="004F0F6B">
        <w:rPr>
          <w:rFonts w:ascii="Time New Roman" w:hAnsi="Time New Roman"/>
          <w:lang w:val="en-GB"/>
        </w:rPr>
        <w:tab/>
      </w:r>
      <w:r w:rsidRPr="004F0F6B">
        <w:rPr>
          <w:rFonts w:ascii="Time New Roman" w:hAnsi="Time New Roman"/>
          <w:lang w:val="en-GB"/>
        </w:rPr>
        <w:tab/>
      </w:r>
      <w:r w:rsidRPr="004F0F6B">
        <w:rPr>
          <w:rFonts w:ascii="Time New Roman" w:hAnsi="Time New Roman" w:hint="eastAsia"/>
          <w:lang w:val="en-GB"/>
        </w:rPr>
        <w:t>全面</w:t>
      </w:r>
      <w:r w:rsidRPr="004F0F6B">
        <w:rPr>
          <w:rFonts w:ascii="Time New Roman" w:hAnsi="Time New Roman"/>
          <w:lang w:val="en-GB"/>
        </w:rPr>
        <w:t>的政策和战略</w:t>
      </w:r>
    </w:p>
    <w:p w14:paraId="1C0E3D3D" w14:textId="5A6F994F" w:rsidR="00D901B4" w:rsidRPr="004F0F6B" w:rsidRDefault="00F1587D" w:rsidP="004279EA">
      <w:pPr>
        <w:pStyle w:val="SingleTxtGC"/>
        <w:rPr>
          <w:rFonts w:ascii="Time New Roman" w:eastAsia="黑体" w:hAnsi="Time New Roman"/>
          <w:lang w:val="en-GB"/>
        </w:rPr>
      </w:pPr>
      <w:r w:rsidRPr="004F0F6B">
        <w:rPr>
          <w:rFonts w:ascii="Time New Roman" w:eastAsia="黑体" w:hAnsi="Time New Roman"/>
          <w:lang w:val="en-GB"/>
        </w:rPr>
        <w:t>7.</w:t>
      </w:r>
      <w:r w:rsidR="00D901B4" w:rsidRPr="004F0F6B">
        <w:rPr>
          <w:rFonts w:ascii="Time New Roman" w:eastAsia="黑体" w:hAnsi="Time New Roman"/>
          <w:lang w:val="en-GB"/>
        </w:rPr>
        <w:tab/>
      </w:r>
      <w:r w:rsidR="00D901B4" w:rsidRPr="004F0F6B">
        <w:rPr>
          <w:rFonts w:ascii="Time New Roman" w:eastAsia="黑体" w:hAnsi="Time New Roman" w:hint="eastAsia"/>
          <w:lang w:val="en-GB"/>
        </w:rPr>
        <w:t>委员会欢迎《儿童战略》及其《行动计划》</w:t>
      </w:r>
      <w:r w:rsidRPr="004F0F6B">
        <w:rPr>
          <w:rFonts w:ascii="Time New Roman" w:eastAsia="黑体" w:hAnsi="Time New Roman"/>
          <w:lang w:val="en-GB"/>
        </w:rPr>
        <w:t>(2</w:t>
      </w:r>
      <w:r w:rsidR="00D901B4" w:rsidRPr="004F0F6B">
        <w:rPr>
          <w:rFonts w:ascii="Time New Roman" w:eastAsia="黑体" w:hAnsi="Time New Roman"/>
          <w:lang w:val="en-GB"/>
        </w:rPr>
        <w:t>0</w:t>
      </w:r>
      <w:r w:rsidRPr="004F0F6B">
        <w:rPr>
          <w:rFonts w:ascii="Time New Roman" w:eastAsia="黑体" w:hAnsi="Time New Roman"/>
          <w:lang w:val="en-GB"/>
        </w:rPr>
        <w:t>2</w:t>
      </w:r>
      <w:r w:rsidR="00D901B4" w:rsidRPr="004F0F6B">
        <w:rPr>
          <w:rFonts w:ascii="Time New Roman" w:eastAsia="黑体" w:hAnsi="Time New Roman"/>
          <w:lang w:val="en-GB"/>
        </w:rPr>
        <w:t>0-</w:t>
      </w:r>
      <w:r w:rsidRPr="004F0F6B">
        <w:rPr>
          <w:rFonts w:ascii="Time New Roman" w:eastAsia="黑体" w:hAnsi="Time New Roman"/>
          <w:lang w:val="en-GB"/>
        </w:rPr>
        <w:t>2</w:t>
      </w:r>
      <w:r w:rsidR="00D901B4" w:rsidRPr="004F0F6B">
        <w:rPr>
          <w:rFonts w:ascii="Time New Roman" w:eastAsia="黑体" w:hAnsi="Time New Roman"/>
          <w:lang w:val="en-GB"/>
        </w:rPr>
        <w:t>0</w:t>
      </w:r>
      <w:r w:rsidRPr="004F0F6B">
        <w:rPr>
          <w:rFonts w:ascii="Time New Roman" w:eastAsia="黑体" w:hAnsi="Time New Roman"/>
          <w:lang w:val="en-GB"/>
        </w:rPr>
        <w:t>25</w:t>
      </w:r>
      <w:r w:rsidR="00D901B4" w:rsidRPr="004F0F6B">
        <w:rPr>
          <w:rFonts w:ascii="Time New Roman" w:eastAsia="黑体" w:hAnsi="Time New Roman" w:hint="eastAsia"/>
          <w:lang w:val="en-GB"/>
        </w:rPr>
        <w:t>年</w:t>
      </w:r>
      <w:r w:rsidRPr="004F0F6B">
        <w:rPr>
          <w:rFonts w:ascii="Time New Roman" w:eastAsia="黑体" w:hAnsi="Time New Roman"/>
          <w:lang w:val="en-GB"/>
        </w:rPr>
        <w:t>)</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并建议缔约国划拨充足资源</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建立一项具有明确指标和基准的执行、监测和评估机制。</w:t>
      </w:r>
    </w:p>
    <w:p w14:paraId="69500235" w14:textId="77777777" w:rsidR="00D901B4" w:rsidRPr="004F0F6B" w:rsidRDefault="00D901B4" w:rsidP="00F1587D">
      <w:pPr>
        <w:pStyle w:val="H23GC"/>
        <w:rPr>
          <w:rFonts w:ascii="Time New Roman" w:hAnsi="Time New Roman"/>
        </w:rPr>
      </w:pPr>
      <w:r w:rsidRPr="004F0F6B">
        <w:rPr>
          <w:rFonts w:ascii="Time New Roman" w:hAnsi="Time New Roman"/>
          <w:lang w:val="en-GB"/>
        </w:rPr>
        <w:tab/>
      </w:r>
      <w:r w:rsidRPr="004F0F6B">
        <w:rPr>
          <w:rFonts w:ascii="Time New Roman" w:hAnsi="Time New Roman"/>
          <w:lang w:val="en-GB"/>
        </w:rPr>
        <w:tab/>
      </w:r>
      <w:r w:rsidRPr="004F0F6B">
        <w:rPr>
          <w:rFonts w:ascii="Time New Roman" w:hAnsi="Time New Roman" w:hint="eastAsia"/>
          <w:lang w:val="en-GB"/>
        </w:rPr>
        <w:t>协调</w:t>
      </w:r>
    </w:p>
    <w:p w14:paraId="3D719C2C" w14:textId="73484A17" w:rsidR="00D901B4" w:rsidRPr="004F0F6B" w:rsidRDefault="00F1587D" w:rsidP="004279EA">
      <w:pPr>
        <w:pStyle w:val="SingleTxtGC"/>
        <w:rPr>
          <w:rFonts w:ascii="Time New Roman" w:eastAsia="黑体" w:hAnsi="Time New Roman"/>
          <w:lang w:val="en-GB"/>
        </w:rPr>
      </w:pPr>
      <w:r w:rsidRPr="004F0F6B">
        <w:rPr>
          <w:rFonts w:ascii="Time New Roman" w:eastAsia="黑体" w:hAnsi="Time New Roman"/>
          <w:lang w:val="en-GB"/>
        </w:rPr>
        <w:t>8.</w:t>
      </w:r>
      <w:r w:rsidR="00D901B4" w:rsidRPr="004F0F6B">
        <w:rPr>
          <w:rFonts w:ascii="Time New Roman" w:eastAsia="黑体" w:hAnsi="Time New Roman"/>
          <w:lang w:val="en-GB"/>
        </w:rPr>
        <w:tab/>
      </w:r>
      <w:r w:rsidR="00D901B4" w:rsidRPr="004F0F6B">
        <w:rPr>
          <w:rFonts w:ascii="Time New Roman" w:eastAsia="黑体" w:hAnsi="Time New Roman" w:hint="eastAsia"/>
          <w:lang w:val="en-GB"/>
        </w:rPr>
        <w:t>委员会重申先前的建议</w:t>
      </w:r>
      <w:r w:rsidRPr="004F0F6B">
        <w:rPr>
          <w:rFonts w:ascii="Time New Roman" w:eastAsia="黑体" w:hAnsi="Time New Roman" w:hint="eastAsia"/>
          <w:lang w:val="en-GB"/>
        </w:rPr>
        <w:t>，</w:t>
      </w:r>
      <w:r w:rsidR="00D901B4" w:rsidRPr="004F0F6B">
        <w:rPr>
          <w:rFonts w:ascii="Time New Roman" w:eastAsia="黑体" w:hAnsi="Time New Roman"/>
          <w:vertAlign w:val="superscript"/>
          <w:lang w:val="en-GB"/>
        </w:rPr>
        <w:footnoteReference w:id="6"/>
      </w:r>
      <w:r w:rsidR="00663E40">
        <w:rPr>
          <w:rFonts w:ascii="Time New Roman" w:eastAsia="黑体" w:hAnsi="Time New Roman" w:hint="eastAsia"/>
          <w:lang w:val="en-GB"/>
        </w:rPr>
        <w:t xml:space="preserve"> </w:t>
      </w:r>
      <w:r w:rsidR="00D901B4" w:rsidRPr="004F0F6B">
        <w:rPr>
          <w:rFonts w:ascii="Time New Roman" w:eastAsia="黑体" w:hAnsi="Time New Roman" w:hint="eastAsia"/>
          <w:lang w:val="en-GB"/>
        </w:rPr>
        <w:t>并进一步建议缔约国</w:t>
      </w:r>
      <w:r w:rsidRPr="004F0F6B">
        <w:rPr>
          <w:rFonts w:ascii="Time New Roman" w:eastAsia="黑体" w:hAnsi="Time New Roman" w:hint="eastAsia"/>
          <w:lang w:val="en-GB"/>
        </w:rPr>
        <w:t>：</w:t>
      </w:r>
    </w:p>
    <w:p w14:paraId="4A81138F" w14:textId="03EA91DE" w:rsidR="00D901B4" w:rsidRPr="004F0F6B" w:rsidRDefault="00D901B4" w:rsidP="004279EA">
      <w:pPr>
        <w:pStyle w:val="SingleTxtGC"/>
        <w:rPr>
          <w:rFonts w:ascii="Time New Roman" w:eastAsia="黑体" w:hAnsi="Time New Roman"/>
        </w:rPr>
      </w:pPr>
      <w:r w:rsidRPr="004F0F6B">
        <w:rPr>
          <w:rFonts w:ascii="Time New Roman" w:eastAsia="黑体" w:hAnsi="Time New Roman"/>
          <w:lang w:val="en-GB"/>
        </w:rPr>
        <w:tab/>
      </w:r>
      <w:r w:rsidR="00F1587D" w:rsidRPr="004F0F6B">
        <w:rPr>
          <w:rFonts w:ascii="Time New Roman" w:eastAsia="黑体" w:hAnsi="Time New Roman"/>
          <w:lang w:val="en-GB"/>
        </w:rPr>
        <w:t>(a)</w:t>
      </w:r>
      <w:r w:rsidRPr="004F0F6B">
        <w:rPr>
          <w:rFonts w:ascii="Time New Roman" w:eastAsia="黑体" w:hAnsi="Time New Roman"/>
          <w:lang w:val="en-GB"/>
        </w:rPr>
        <w:tab/>
      </w:r>
      <w:r w:rsidRPr="004F0F6B">
        <w:rPr>
          <w:rFonts w:ascii="Time New Roman" w:eastAsia="黑体" w:hAnsi="Time New Roman" w:hint="eastAsia"/>
          <w:lang w:val="en-GB"/>
        </w:rPr>
        <w:t>考虑建立一项部长级协调机制</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以便在各级执行《公约》</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并向其提供有效运作所需的资源</w:t>
      </w:r>
      <w:r w:rsidR="00F1587D" w:rsidRPr="004F0F6B">
        <w:rPr>
          <w:rFonts w:ascii="Time New Roman" w:eastAsia="黑体" w:hAnsi="Time New Roman" w:hint="eastAsia"/>
          <w:lang w:val="en-GB"/>
        </w:rPr>
        <w:t>；</w:t>
      </w:r>
    </w:p>
    <w:p w14:paraId="54D82B0A" w14:textId="76184EAF" w:rsidR="00D901B4" w:rsidRPr="004F0F6B" w:rsidRDefault="00D901B4" w:rsidP="004279EA">
      <w:pPr>
        <w:pStyle w:val="SingleTxtGC"/>
        <w:rPr>
          <w:rFonts w:ascii="Time New Roman" w:eastAsia="黑体" w:hAnsi="Time New Roman"/>
          <w:lang w:val="en-GB"/>
        </w:rPr>
      </w:pPr>
      <w:r w:rsidRPr="004F0F6B">
        <w:rPr>
          <w:rFonts w:ascii="Time New Roman" w:eastAsia="黑体" w:hAnsi="Time New Roman"/>
          <w:lang w:val="en-GB"/>
        </w:rPr>
        <w:tab/>
      </w:r>
      <w:r w:rsidR="00F1587D" w:rsidRPr="004F0F6B">
        <w:rPr>
          <w:rFonts w:ascii="Time New Roman" w:eastAsia="黑体" w:hAnsi="Time New Roman"/>
          <w:lang w:val="en-GB"/>
        </w:rPr>
        <w:t>(b)</w:t>
      </w:r>
      <w:r w:rsidRPr="004F0F6B">
        <w:rPr>
          <w:rFonts w:ascii="Time New Roman" w:eastAsia="黑体" w:hAnsi="Time New Roman"/>
          <w:lang w:val="en-GB"/>
        </w:rPr>
        <w:tab/>
      </w:r>
      <w:r w:rsidRPr="004F0F6B">
        <w:rPr>
          <w:rFonts w:ascii="Time New Roman" w:eastAsia="黑体" w:hAnsi="Time New Roman" w:hint="eastAsia"/>
          <w:lang w:val="en-GB"/>
        </w:rPr>
        <w:t>加强地区一级的协调机制</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由地区执行委员会负责人领导</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部门官员和地方非政府</w:t>
      </w:r>
      <w:proofErr w:type="gramStart"/>
      <w:r w:rsidRPr="004F0F6B">
        <w:rPr>
          <w:rFonts w:ascii="Time New Roman" w:eastAsia="黑体" w:hAnsi="Time New Roman" w:hint="eastAsia"/>
          <w:lang w:val="en-GB"/>
        </w:rPr>
        <w:t>组织伙伴</w:t>
      </w:r>
      <w:proofErr w:type="gramEnd"/>
      <w:r w:rsidRPr="004F0F6B">
        <w:rPr>
          <w:rFonts w:ascii="Time New Roman" w:eastAsia="黑体" w:hAnsi="Time New Roman" w:hint="eastAsia"/>
          <w:lang w:val="en-GB"/>
        </w:rPr>
        <w:t>参与。</w:t>
      </w:r>
    </w:p>
    <w:p w14:paraId="03F81386" w14:textId="77777777" w:rsidR="00D901B4" w:rsidRPr="004F0F6B" w:rsidRDefault="00D901B4" w:rsidP="00F1587D">
      <w:pPr>
        <w:pStyle w:val="H23GC"/>
        <w:rPr>
          <w:rFonts w:ascii="Time New Roman" w:hAnsi="Time New Roman"/>
        </w:rPr>
      </w:pPr>
      <w:r w:rsidRPr="004F0F6B">
        <w:rPr>
          <w:rFonts w:ascii="Time New Roman" w:hAnsi="Time New Roman"/>
          <w:lang w:val="en-GB"/>
        </w:rPr>
        <w:tab/>
      </w:r>
      <w:r w:rsidRPr="004F0F6B">
        <w:rPr>
          <w:rFonts w:ascii="Time New Roman" w:hAnsi="Time New Roman"/>
          <w:lang w:val="en-GB"/>
        </w:rPr>
        <w:tab/>
      </w:r>
      <w:r w:rsidRPr="004F0F6B">
        <w:rPr>
          <w:rFonts w:ascii="Time New Roman" w:hAnsi="Time New Roman" w:hint="eastAsia"/>
          <w:lang w:val="en-GB"/>
        </w:rPr>
        <w:t>资源分配</w:t>
      </w:r>
    </w:p>
    <w:p w14:paraId="5F11BCF1" w14:textId="674A0B7B" w:rsidR="00D901B4" w:rsidRPr="004F0F6B" w:rsidRDefault="00F1587D" w:rsidP="004279EA">
      <w:pPr>
        <w:pStyle w:val="SingleTxtGC"/>
        <w:rPr>
          <w:rFonts w:ascii="Time New Roman" w:eastAsia="黑体" w:hAnsi="Time New Roman"/>
          <w:lang w:val="en-GB"/>
        </w:rPr>
      </w:pPr>
      <w:r w:rsidRPr="004F0F6B">
        <w:rPr>
          <w:rFonts w:ascii="Time New Roman" w:eastAsia="黑体" w:hAnsi="Time New Roman"/>
          <w:lang w:val="en-GB"/>
        </w:rPr>
        <w:t>9.</w:t>
      </w:r>
      <w:r w:rsidR="00D901B4" w:rsidRPr="004F0F6B">
        <w:rPr>
          <w:rFonts w:ascii="Time New Roman" w:eastAsia="黑体" w:hAnsi="Time New Roman"/>
          <w:lang w:val="en-GB"/>
        </w:rPr>
        <w:tab/>
      </w:r>
      <w:r w:rsidR="00D901B4" w:rsidRPr="004F0F6B">
        <w:rPr>
          <w:rFonts w:ascii="Time New Roman" w:eastAsia="黑体" w:hAnsi="Time New Roman" w:hint="eastAsia"/>
          <w:lang w:val="en-GB"/>
        </w:rPr>
        <w:t>委员会注意到阿塞拜疆加强了社会福利分配和反腐努力</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但回顾其第</w:t>
      </w:r>
      <w:r w:rsidRPr="004F0F6B">
        <w:rPr>
          <w:rFonts w:ascii="Time New Roman" w:eastAsia="黑体" w:hAnsi="Time New Roman"/>
          <w:lang w:val="en-GB"/>
        </w:rPr>
        <w:t>19</w:t>
      </w:r>
      <w:r w:rsidR="00D901B4" w:rsidRPr="004F0F6B">
        <w:rPr>
          <w:rFonts w:ascii="Time New Roman" w:eastAsia="黑体" w:hAnsi="Time New Roman" w:hint="eastAsia"/>
          <w:lang w:val="en-GB"/>
        </w:rPr>
        <w:t>号一般性意见</w:t>
      </w:r>
      <w:r w:rsidRPr="004F0F6B">
        <w:rPr>
          <w:rFonts w:ascii="Time New Roman" w:eastAsia="黑体" w:hAnsi="Time New Roman"/>
          <w:lang w:val="en-GB"/>
        </w:rPr>
        <w:t>(2</w:t>
      </w:r>
      <w:r w:rsidR="00D901B4" w:rsidRPr="004F0F6B">
        <w:rPr>
          <w:rFonts w:ascii="Time New Roman" w:eastAsia="黑体" w:hAnsi="Time New Roman"/>
          <w:lang w:val="en-GB"/>
        </w:rPr>
        <w:t>0</w:t>
      </w:r>
      <w:r w:rsidRPr="004F0F6B">
        <w:rPr>
          <w:rFonts w:ascii="Time New Roman" w:eastAsia="黑体" w:hAnsi="Time New Roman"/>
          <w:lang w:val="en-GB"/>
        </w:rPr>
        <w:t>16</w:t>
      </w:r>
      <w:r w:rsidR="00D901B4" w:rsidRPr="004F0F6B">
        <w:rPr>
          <w:rFonts w:ascii="Time New Roman" w:eastAsia="黑体" w:hAnsi="Time New Roman" w:hint="eastAsia"/>
          <w:lang w:val="en-GB"/>
        </w:rPr>
        <w:t>年</w:t>
      </w:r>
      <w:r w:rsidRPr="004F0F6B">
        <w:rPr>
          <w:rFonts w:ascii="Time New Roman" w:eastAsia="黑体" w:hAnsi="Time New Roman"/>
          <w:lang w:val="en-GB"/>
        </w:rPr>
        <w:t>)</w:t>
      </w:r>
      <w:r w:rsidR="00D901B4" w:rsidRPr="004F0F6B">
        <w:rPr>
          <w:rFonts w:ascii="Time New Roman" w:eastAsia="黑体" w:hAnsi="Time New Roman" w:hint="eastAsia"/>
          <w:lang w:val="en-GB"/>
        </w:rPr>
        <w:t>和可持续发展目标的具体目标</w:t>
      </w:r>
      <w:r w:rsidRPr="004F0F6B">
        <w:rPr>
          <w:rFonts w:ascii="Time New Roman" w:eastAsia="黑体" w:hAnsi="Time New Roman"/>
          <w:lang w:val="en-GB"/>
        </w:rPr>
        <w:t>16.5,</w:t>
      </w:r>
      <w:r w:rsidR="00353080">
        <w:rPr>
          <w:rFonts w:ascii="Time New Roman" w:eastAsia="黑体" w:hAnsi="Time New Roman"/>
          <w:lang w:val="en-GB"/>
        </w:rPr>
        <w:t xml:space="preserve"> </w:t>
      </w:r>
      <w:r w:rsidR="00D901B4" w:rsidRPr="004F0F6B">
        <w:rPr>
          <w:rFonts w:ascii="Time New Roman" w:eastAsia="黑体" w:hAnsi="Time New Roman" w:hint="eastAsia"/>
          <w:lang w:val="en-GB"/>
        </w:rPr>
        <w:t>建议缔约国</w:t>
      </w:r>
      <w:r w:rsidRPr="004F0F6B">
        <w:rPr>
          <w:rFonts w:ascii="Time New Roman" w:eastAsia="黑体" w:hAnsi="Time New Roman" w:hint="eastAsia"/>
          <w:lang w:val="en-GB"/>
        </w:rPr>
        <w:t>：</w:t>
      </w:r>
    </w:p>
    <w:p w14:paraId="468A4B68" w14:textId="61F3F7BA" w:rsidR="00D901B4" w:rsidRPr="004F0F6B" w:rsidRDefault="00D901B4" w:rsidP="004279EA">
      <w:pPr>
        <w:pStyle w:val="SingleTxtGC"/>
        <w:rPr>
          <w:rFonts w:ascii="Time New Roman" w:eastAsia="黑体" w:hAnsi="Time New Roman"/>
          <w:lang w:val="en-GB"/>
        </w:rPr>
      </w:pPr>
      <w:r w:rsidRPr="004F0F6B">
        <w:rPr>
          <w:rFonts w:ascii="Time New Roman" w:eastAsia="黑体" w:hAnsi="Time New Roman"/>
          <w:lang w:val="en-GB"/>
        </w:rPr>
        <w:tab/>
      </w:r>
      <w:r w:rsidR="00F1587D" w:rsidRPr="004F0F6B">
        <w:rPr>
          <w:rFonts w:ascii="Time New Roman" w:eastAsia="黑体" w:hAnsi="Time New Roman"/>
          <w:lang w:val="en-GB"/>
        </w:rPr>
        <w:t>(a)</w:t>
      </w:r>
      <w:r w:rsidRPr="004F0F6B">
        <w:rPr>
          <w:rFonts w:ascii="Time New Roman" w:eastAsia="黑体" w:hAnsi="Time New Roman"/>
          <w:lang w:val="en-GB"/>
        </w:rPr>
        <w:tab/>
      </w:r>
      <w:r w:rsidRPr="004F0F6B">
        <w:rPr>
          <w:rFonts w:ascii="Time New Roman" w:eastAsia="黑体" w:hAnsi="Time New Roman" w:hint="eastAsia"/>
          <w:lang w:val="en-GB"/>
        </w:rPr>
        <w:t>大幅增加对社会服务部门</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包括健康和营养、教育以及儿童保护的预算拨款</w:t>
      </w:r>
      <w:r w:rsidR="00F1587D" w:rsidRPr="004F0F6B">
        <w:rPr>
          <w:rFonts w:ascii="Time New Roman" w:eastAsia="黑体" w:hAnsi="Time New Roman" w:hint="eastAsia"/>
          <w:lang w:val="en-GB"/>
        </w:rPr>
        <w:t>；</w:t>
      </w:r>
    </w:p>
    <w:p w14:paraId="427BB72A" w14:textId="24277E19" w:rsidR="00D901B4" w:rsidRPr="004F0F6B" w:rsidRDefault="00D901B4" w:rsidP="004279EA">
      <w:pPr>
        <w:pStyle w:val="SingleTxtGC"/>
        <w:rPr>
          <w:rFonts w:ascii="Time New Roman" w:eastAsia="黑体" w:hAnsi="Time New Roman"/>
          <w:lang w:val="en-GB"/>
        </w:rPr>
      </w:pPr>
      <w:r w:rsidRPr="004F0F6B">
        <w:rPr>
          <w:rFonts w:ascii="Time New Roman" w:eastAsia="黑体" w:hAnsi="Time New Roman"/>
          <w:lang w:val="en-GB"/>
        </w:rPr>
        <w:tab/>
      </w:r>
      <w:r w:rsidR="00F1587D" w:rsidRPr="004F0F6B">
        <w:rPr>
          <w:rFonts w:ascii="Time New Roman" w:eastAsia="黑体" w:hAnsi="Time New Roman"/>
          <w:lang w:val="en-GB"/>
        </w:rPr>
        <w:t>(b)</w:t>
      </w:r>
      <w:r w:rsidRPr="004F0F6B">
        <w:rPr>
          <w:rFonts w:ascii="Time New Roman" w:eastAsia="黑体" w:hAnsi="Time New Roman"/>
          <w:lang w:val="en-GB"/>
        </w:rPr>
        <w:tab/>
      </w:r>
      <w:r w:rsidRPr="004F0F6B">
        <w:rPr>
          <w:rFonts w:ascii="Time New Roman" w:eastAsia="黑体" w:hAnsi="Time New Roman" w:hint="eastAsia"/>
          <w:lang w:val="en-GB"/>
        </w:rPr>
        <w:t>采用注重成果的规划和预算编制方法</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特别是在该国的儿童发展方案中</w:t>
      </w:r>
      <w:r w:rsidR="00F1587D" w:rsidRPr="004F0F6B">
        <w:rPr>
          <w:rFonts w:ascii="Time New Roman" w:eastAsia="黑体" w:hAnsi="Time New Roman" w:hint="eastAsia"/>
          <w:lang w:val="en-GB"/>
        </w:rPr>
        <w:t>；</w:t>
      </w:r>
    </w:p>
    <w:p w14:paraId="1F2E8CB1" w14:textId="374F3E9B" w:rsidR="00D901B4" w:rsidRPr="004F0F6B" w:rsidRDefault="00D901B4" w:rsidP="004279EA">
      <w:pPr>
        <w:pStyle w:val="SingleTxtGC"/>
        <w:rPr>
          <w:rFonts w:ascii="Time New Roman" w:eastAsia="黑体" w:hAnsi="Time New Roman"/>
          <w:lang w:val="en-GB"/>
        </w:rPr>
      </w:pPr>
      <w:r w:rsidRPr="004F0F6B">
        <w:rPr>
          <w:rFonts w:ascii="Time New Roman" w:eastAsia="黑体" w:hAnsi="Time New Roman"/>
          <w:lang w:val="en-GB"/>
        </w:rPr>
        <w:tab/>
      </w:r>
      <w:r w:rsidR="00F1587D" w:rsidRPr="004F0F6B">
        <w:rPr>
          <w:rFonts w:ascii="Time New Roman" w:eastAsia="黑体" w:hAnsi="Time New Roman"/>
          <w:lang w:val="en-GB"/>
        </w:rPr>
        <w:t>(c)</w:t>
      </w:r>
      <w:r w:rsidRPr="004F0F6B">
        <w:rPr>
          <w:rFonts w:ascii="Time New Roman" w:eastAsia="黑体" w:hAnsi="Time New Roman"/>
          <w:lang w:val="en-GB"/>
        </w:rPr>
        <w:tab/>
      </w:r>
      <w:r w:rsidRPr="004F0F6B">
        <w:rPr>
          <w:rFonts w:ascii="Time New Roman" w:eastAsia="黑体" w:hAnsi="Time New Roman" w:hint="eastAsia"/>
          <w:lang w:val="en-GB"/>
        </w:rPr>
        <w:t>按照先前的建议</w:t>
      </w:r>
      <w:r w:rsidR="00F1587D" w:rsidRPr="004F0F6B">
        <w:rPr>
          <w:rFonts w:ascii="Time New Roman" w:eastAsia="黑体" w:hAnsi="Time New Roman" w:hint="eastAsia"/>
          <w:lang w:val="en-GB"/>
        </w:rPr>
        <w:t>，</w:t>
      </w:r>
      <w:r w:rsidRPr="004F0F6B">
        <w:rPr>
          <w:rFonts w:ascii="Time New Roman" w:eastAsia="黑体" w:hAnsi="Time New Roman"/>
          <w:vertAlign w:val="superscript"/>
          <w:lang w:val="en-GB"/>
        </w:rPr>
        <w:footnoteReference w:id="7"/>
      </w:r>
      <w:r w:rsidR="00663E40">
        <w:rPr>
          <w:rFonts w:ascii="Time New Roman" w:eastAsia="黑体" w:hAnsi="Time New Roman" w:hint="eastAsia"/>
          <w:lang w:val="en-GB"/>
        </w:rPr>
        <w:t xml:space="preserve"> </w:t>
      </w:r>
      <w:r w:rsidRPr="004F0F6B">
        <w:rPr>
          <w:rFonts w:ascii="Time New Roman" w:eastAsia="黑体" w:hAnsi="Time New Roman" w:hint="eastAsia"/>
          <w:lang w:val="en-GB"/>
        </w:rPr>
        <w:t>建立对儿童友好的预算编制程序。</w:t>
      </w:r>
    </w:p>
    <w:p w14:paraId="57D83240" w14:textId="77777777" w:rsidR="00D901B4" w:rsidRPr="004F0F6B" w:rsidRDefault="00D901B4" w:rsidP="00F1587D">
      <w:pPr>
        <w:pStyle w:val="H23GC"/>
        <w:rPr>
          <w:rFonts w:ascii="Time New Roman" w:hAnsi="Time New Roman"/>
          <w:lang w:val="en-GB"/>
        </w:rPr>
      </w:pPr>
      <w:r w:rsidRPr="004F0F6B">
        <w:rPr>
          <w:rFonts w:ascii="Time New Roman" w:hAnsi="Time New Roman"/>
          <w:lang w:val="en-GB"/>
        </w:rPr>
        <w:lastRenderedPageBreak/>
        <w:tab/>
      </w:r>
      <w:r w:rsidRPr="004F0F6B">
        <w:rPr>
          <w:rFonts w:ascii="Time New Roman" w:hAnsi="Time New Roman"/>
          <w:lang w:val="en-GB"/>
        </w:rPr>
        <w:tab/>
      </w:r>
      <w:r w:rsidRPr="004F0F6B">
        <w:rPr>
          <w:rFonts w:ascii="Time New Roman" w:hAnsi="Time New Roman" w:hint="eastAsia"/>
          <w:lang w:val="en-GB"/>
        </w:rPr>
        <w:t>数据收集</w:t>
      </w:r>
    </w:p>
    <w:p w14:paraId="1C0C93D3" w14:textId="762189A9" w:rsidR="00D901B4" w:rsidRPr="004F0F6B" w:rsidRDefault="00F1587D" w:rsidP="004279EA">
      <w:pPr>
        <w:pStyle w:val="SingleTxtGC"/>
        <w:rPr>
          <w:rFonts w:ascii="Time New Roman" w:eastAsia="黑体" w:hAnsi="Time New Roman"/>
        </w:rPr>
      </w:pPr>
      <w:r w:rsidRPr="004F0F6B">
        <w:rPr>
          <w:rFonts w:ascii="Time New Roman" w:eastAsia="黑体" w:hAnsi="Time New Roman"/>
          <w:lang w:val="en-GB"/>
        </w:rPr>
        <w:t>10.</w:t>
      </w:r>
      <w:r w:rsidR="00D901B4" w:rsidRPr="004F0F6B">
        <w:rPr>
          <w:rFonts w:ascii="Time New Roman" w:eastAsia="黑体" w:hAnsi="Time New Roman"/>
          <w:lang w:val="en-GB"/>
        </w:rPr>
        <w:tab/>
      </w:r>
      <w:r w:rsidR="00D901B4" w:rsidRPr="004F0F6B">
        <w:rPr>
          <w:rFonts w:ascii="Time New Roman" w:eastAsia="黑体" w:hAnsi="Time New Roman" w:hint="eastAsia"/>
          <w:lang w:val="en-GB"/>
        </w:rPr>
        <w:t>委员会回顾其第</w:t>
      </w:r>
      <w:r w:rsidRPr="004F0F6B">
        <w:rPr>
          <w:rFonts w:ascii="Time New Roman" w:eastAsia="黑体" w:hAnsi="Time New Roman"/>
          <w:lang w:val="en-GB"/>
        </w:rPr>
        <w:t>5</w:t>
      </w:r>
      <w:r w:rsidR="00D901B4" w:rsidRPr="004F0F6B">
        <w:rPr>
          <w:rFonts w:ascii="Time New Roman" w:eastAsia="黑体" w:hAnsi="Time New Roman" w:hint="eastAsia"/>
          <w:lang w:val="en-GB"/>
        </w:rPr>
        <w:t>号一般性意见</w:t>
      </w:r>
      <w:r w:rsidRPr="004F0F6B">
        <w:rPr>
          <w:rFonts w:ascii="Time New Roman" w:eastAsia="黑体" w:hAnsi="Time New Roman"/>
          <w:lang w:val="en-GB"/>
        </w:rPr>
        <w:t>(2</w:t>
      </w:r>
      <w:r w:rsidR="00D901B4" w:rsidRPr="004F0F6B">
        <w:rPr>
          <w:rFonts w:ascii="Time New Roman" w:eastAsia="黑体" w:hAnsi="Time New Roman"/>
          <w:lang w:val="en-GB"/>
        </w:rPr>
        <w:t>00</w:t>
      </w:r>
      <w:r w:rsidRPr="004F0F6B">
        <w:rPr>
          <w:rFonts w:ascii="Time New Roman" w:eastAsia="黑体" w:hAnsi="Time New Roman"/>
          <w:lang w:val="en-GB"/>
        </w:rPr>
        <w:t>3</w:t>
      </w:r>
      <w:r w:rsidR="00D901B4" w:rsidRPr="004F0F6B">
        <w:rPr>
          <w:rFonts w:ascii="Time New Roman" w:eastAsia="黑体" w:hAnsi="Time New Roman" w:hint="eastAsia"/>
          <w:lang w:val="en-GB"/>
        </w:rPr>
        <w:t>年</w:t>
      </w:r>
      <w:r w:rsidRPr="004F0F6B">
        <w:rPr>
          <w:rFonts w:ascii="Time New Roman" w:eastAsia="黑体" w:hAnsi="Time New Roman"/>
          <w:lang w:val="en-GB"/>
        </w:rPr>
        <w:t>)</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呼吁缔约国改进部门管理信息系统</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进一步加强儿童数据库</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确保数据库涵盖《公约》的所有领域</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并按照先前的建议</w:t>
      </w:r>
      <w:r w:rsidRPr="004F0F6B">
        <w:rPr>
          <w:rFonts w:ascii="Time New Roman" w:eastAsia="黑体" w:hAnsi="Time New Roman" w:hint="eastAsia"/>
          <w:lang w:val="en-GB"/>
        </w:rPr>
        <w:t>，</w:t>
      </w:r>
      <w:r w:rsidR="00D901B4" w:rsidRPr="004F0F6B">
        <w:rPr>
          <w:rFonts w:ascii="Time New Roman" w:eastAsia="黑体" w:hAnsi="Time New Roman"/>
          <w:vertAlign w:val="superscript"/>
          <w:lang w:val="en-GB"/>
        </w:rPr>
        <w:footnoteReference w:id="8"/>
      </w:r>
      <w:r w:rsidR="00663E40">
        <w:rPr>
          <w:rFonts w:ascii="Time New Roman" w:eastAsia="黑体" w:hAnsi="Time New Roman" w:hint="eastAsia"/>
          <w:lang w:val="en-GB"/>
        </w:rPr>
        <w:t xml:space="preserve"> </w:t>
      </w:r>
      <w:r w:rsidR="00D901B4" w:rsidRPr="004F0F6B">
        <w:rPr>
          <w:rFonts w:ascii="Time New Roman" w:eastAsia="黑体" w:hAnsi="Time New Roman" w:hint="eastAsia"/>
          <w:lang w:val="en-GB"/>
        </w:rPr>
        <w:t>收集、分析和监测关于儿童权利的分类数据。</w:t>
      </w:r>
    </w:p>
    <w:p w14:paraId="298FBF93" w14:textId="77777777" w:rsidR="00D901B4" w:rsidRPr="004F0F6B" w:rsidRDefault="00D901B4" w:rsidP="00F1587D">
      <w:pPr>
        <w:pStyle w:val="H23GC"/>
        <w:rPr>
          <w:rFonts w:ascii="Time New Roman" w:hAnsi="Time New Roman"/>
          <w:lang w:val="en-GB"/>
        </w:rPr>
      </w:pPr>
      <w:r w:rsidRPr="004F0F6B">
        <w:rPr>
          <w:rFonts w:ascii="Time New Roman" w:hAnsi="Time New Roman"/>
          <w:lang w:val="en-GB"/>
        </w:rPr>
        <w:tab/>
      </w:r>
      <w:r w:rsidRPr="004F0F6B">
        <w:rPr>
          <w:rFonts w:ascii="Time New Roman" w:hAnsi="Time New Roman"/>
          <w:lang w:val="en-GB"/>
        </w:rPr>
        <w:tab/>
      </w:r>
      <w:r w:rsidRPr="004F0F6B">
        <w:rPr>
          <w:rFonts w:ascii="Time New Roman" w:hAnsi="Time New Roman" w:hint="eastAsia"/>
          <w:lang w:val="en-GB"/>
        </w:rPr>
        <w:t>独立监测</w:t>
      </w:r>
    </w:p>
    <w:p w14:paraId="0AB52D8B" w14:textId="3507227D" w:rsidR="00D901B4" w:rsidRPr="004F0F6B" w:rsidRDefault="00F1587D" w:rsidP="004279EA">
      <w:pPr>
        <w:pStyle w:val="SingleTxtGC"/>
        <w:rPr>
          <w:rFonts w:ascii="Time New Roman" w:eastAsia="黑体" w:hAnsi="Time New Roman"/>
          <w:lang w:val="en-GB"/>
        </w:rPr>
      </w:pPr>
      <w:r w:rsidRPr="004F0F6B">
        <w:rPr>
          <w:rFonts w:ascii="Time New Roman" w:eastAsia="黑体" w:hAnsi="Time New Roman"/>
          <w:lang w:val="en-GB"/>
        </w:rPr>
        <w:t>11.</w:t>
      </w:r>
      <w:r w:rsidR="00D901B4" w:rsidRPr="004F0F6B">
        <w:rPr>
          <w:rFonts w:ascii="Time New Roman" w:eastAsia="黑体" w:hAnsi="Time New Roman"/>
          <w:lang w:val="en-GB"/>
        </w:rPr>
        <w:tab/>
      </w:r>
      <w:r w:rsidR="00D901B4" w:rsidRPr="004F0F6B">
        <w:rPr>
          <w:rFonts w:ascii="Time New Roman" w:eastAsia="黑体" w:hAnsi="Time New Roman" w:hint="eastAsia"/>
          <w:lang w:val="en-GB"/>
        </w:rPr>
        <w:t>委员会欢迎阿塞拜疆</w:t>
      </w:r>
      <w:r w:rsidRPr="004F0F6B">
        <w:rPr>
          <w:rFonts w:ascii="Time New Roman" w:eastAsia="黑体" w:hAnsi="Time New Roman"/>
          <w:lang w:val="en-GB"/>
        </w:rPr>
        <w:t>2</w:t>
      </w:r>
      <w:r w:rsidR="00D901B4" w:rsidRPr="004F0F6B">
        <w:rPr>
          <w:rFonts w:ascii="Time New Roman" w:eastAsia="黑体" w:hAnsi="Time New Roman"/>
          <w:lang w:val="en-GB"/>
        </w:rPr>
        <w:t>0</w:t>
      </w:r>
      <w:r w:rsidRPr="004F0F6B">
        <w:rPr>
          <w:rFonts w:ascii="Time New Roman" w:eastAsia="黑体" w:hAnsi="Time New Roman"/>
          <w:lang w:val="en-GB"/>
        </w:rPr>
        <w:t>21</w:t>
      </w:r>
      <w:r w:rsidR="00D901B4" w:rsidRPr="004F0F6B">
        <w:rPr>
          <w:rFonts w:ascii="Time New Roman" w:eastAsia="黑体" w:hAnsi="Time New Roman" w:hint="eastAsia"/>
          <w:lang w:val="en-GB"/>
        </w:rPr>
        <w:t>年在人权事务专员办公室内设立了儿童权利保护部门</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建议缔约国</w:t>
      </w:r>
      <w:r w:rsidRPr="004F0F6B">
        <w:rPr>
          <w:rFonts w:ascii="Time New Roman" w:eastAsia="黑体" w:hAnsi="Time New Roman" w:hint="eastAsia"/>
          <w:lang w:val="en-GB"/>
        </w:rPr>
        <w:t>：</w:t>
      </w:r>
    </w:p>
    <w:p w14:paraId="63A0D761" w14:textId="56C96956" w:rsidR="00D901B4" w:rsidRPr="004F0F6B" w:rsidRDefault="00D901B4" w:rsidP="004279EA">
      <w:pPr>
        <w:pStyle w:val="SingleTxtGC"/>
        <w:rPr>
          <w:rFonts w:ascii="Time New Roman" w:eastAsia="黑体" w:hAnsi="Time New Roman"/>
          <w:lang w:val="en-GB"/>
        </w:rPr>
      </w:pPr>
      <w:r w:rsidRPr="004F0F6B">
        <w:rPr>
          <w:rFonts w:ascii="Time New Roman" w:eastAsia="黑体" w:hAnsi="Time New Roman"/>
          <w:lang w:val="en-GB"/>
        </w:rPr>
        <w:tab/>
      </w:r>
      <w:r w:rsidR="00F1587D" w:rsidRPr="004F0F6B">
        <w:rPr>
          <w:rFonts w:ascii="Time New Roman" w:eastAsia="黑体" w:hAnsi="Time New Roman"/>
          <w:lang w:val="en-GB"/>
        </w:rPr>
        <w:t>(a)</w:t>
      </w:r>
      <w:r w:rsidRPr="004F0F6B">
        <w:rPr>
          <w:rFonts w:ascii="Time New Roman" w:eastAsia="黑体" w:hAnsi="Time New Roman"/>
          <w:lang w:val="en-GB"/>
        </w:rPr>
        <w:tab/>
      </w:r>
      <w:r w:rsidRPr="004F0F6B">
        <w:rPr>
          <w:rFonts w:ascii="Time New Roman" w:eastAsia="黑体" w:hAnsi="Time New Roman" w:hint="eastAsia"/>
          <w:lang w:val="en-GB"/>
        </w:rPr>
        <w:t>为该部门提供必要的资源</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并加强其任务授权</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以对儿童友好的方式处理来自儿童或代表儿童提出的申诉</w:t>
      </w:r>
      <w:r w:rsidR="00F1587D" w:rsidRPr="004F0F6B">
        <w:rPr>
          <w:rFonts w:ascii="Time New Roman" w:eastAsia="黑体" w:hAnsi="Time New Roman" w:hint="eastAsia"/>
          <w:lang w:val="en-GB"/>
        </w:rPr>
        <w:t>；</w:t>
      </w:r>
    </w:p>
    <w:p w14:paraId="2C7392AF" w14:textId="71934F24" w:rsidR="00D901B4" w:rsidRPr="004F0F6B" w:rsidRDefault="00D901B4" w:rsidP="004279EA">
      <w:pPr>
        <w:pStyle w:val="SingleTxtGC"/>
        <w:rPr>
          <w:rFonts w:ascii="Time New Roman" w:eastAsia="黑体" w:hAnsi="Time New Roman"/>
          <w:lang w:val="en-GB"/>
        </w:rPr>
      </w:pPr>
      <w:r w:rsidRPr="004F0F6B">
        <w:rPr>
          <w:rFonts w:ascii="Time New Roman" w:eastAsia="黑体" w:hAnsi="Time New Roman"/>
          <w:lang w:val="en-GB"/>
        </w:rPr>
        <w:tab/>
      </w:r>
      <w:r w:rsidR="00F1587D" w:rsidRPr="004F0F6B">
        <w:rPr>
          <w:rFonts w:ascii="Time New Roman" w:eastAsia="黑体" w:hAnsi="Time New Roman"/>
          <w:lang w:val="en-GB"/>
        </w:rPr>
        <w:t>(b)</w:t>
      </w:r>
      <w:r w:rsidRPr="004F0F6B">
        <w:rPr>
          <w:rFonts w:ascii="Time New Roman" w:eastAsia="黑体" w:hAnsi="Time New Roman"/>
          <w:lang w:val="en-GB"/>
        </w:rPr>
        <w:tab/>
      </w:r>
      <w:r w:rsidRPr="004F0F6B">
        <w:rPr>
          <w:rFonts w:ascii="Time New Roman" w:eastAsia="黑体" w:hAnsi="Time New Roman" w:hint="eastAsia"/>
          <w:lang w:val="en-GB"/>
        </w:rPr>
        <w:t>使人权事务专员的地位与《关于促进和保护人权的国家机构的地位的原则》</w:t>
      </w:r>
      <w:r w:rsidR="00F1587D" w:rsidRPr="004F0F6B">
        <w:rPr>
          <w:rFonts w:ascii="Time New Roman" w:eastAsia="黑体" w:hAnsi="Time New Roman"/>
          <w:lang w:val="en-GB"/>
        </w:rPr>
        <w:t>(</w:t>
      </w:r>
      <w:r w:rsidRPr="004F0F6B">
        <w:rPr>
          <w:rFonts w:ascii="Time New Roman" w:eastAsia="黑体" w:hAnsi="Time New Roman" w:hint="eastAsia"/>
          <w:lang w:val="en-GB"/>
        </w:rPr>
        <w:t>《巴黎原则》</w:t>
      </w:r>
      <w:r w:rsidR="00F1587D" w:rsidRPr="004F0F6B">
        <w:rPr>
          <w:rFonts w:ascii="Time New Roman" w:eastAsia="黑体" w:hAnsi="Time New Roman"/>
          <w:lang w:val="en-GB"/>
        </w:rPr>
        <w:t>)</w:t>
      </w:r>
      <w:r w:rsidRPr="004F0F6B">
        <w:rPr>
          <w:rFonts w:ascii="Time New Roman" w:eastAsia="黑体" w:hAnsi="Time New Roman" w:hint="eastAsia"/>
          <w:lang w:val="en-GB"/>
        </w:rPr>
        <w:t>保持一致。</w:t>
      </w:r>
    </w:p>
    <w:p w14:paraId="68CF135F" w14:textId="77777777" w:rsidR="00D901B4" w:rsidRPr="004F0F6B" w:rsidRDefault="00D901B4" w:rsidP="00F1587D">
      <w:pPr>
        <w:pStyle w:val="H23GC"/>
        <w:rPr>
          <w:rFonts w:ascii="Time New Roman" w:hAnsi="Time New Roman"/>
          <w:lang w:val="en-GB"/>
        </w:rPr>
      </w:pPr>
      <w:r w:rsidRPr="004F0F6B">
        <w:rPr>
          <w:rFonts w:ascii="Time New Roman" w:hAnsi="Time New Roman"/>
          <w:lang w:val="en-GB"/>
        </w:rPr>
        <w:tab/>
      </w:r>
      <w:r w:rsidRPr="004F0F6B">
        <w:rPr>
          <w:rFonts w:ascii="Time New Roman" w:hAnsi="Time New Roman"/>
          <w:lang w:val="en-GB"/>
        </w:rPr>
        <w:tab/>
      </w:r>
      <w:r w:rsidRPr="004F0F6B">
        <w:rPr>
          <w:rFonts w:ascii="Time New Roman" w:hAnsi="Time New Roman" w:hint="eastAsia"/>
          <w:lang w:val="en-GB"/>
        </w:rPr>
        <w:t>传播、提高认识和培训</w:t>
      </w:r>
    </w:p>
    <w:p w14:paraId="6B270E82" w14:textId="6A4FFCB2" w:rsidR="00D901B4" w:rsidRPr="004F0F6B" w:rsidRDefault="00F1587D" w:rsidP="004279EA">
      <w:pPr>
        <w:pStyle w:val="SingleTxtGC"/>
        <w:rPr>
          <w:rFonts w:ascii="Time New Roman" w:eastAsia="黑体" w:hAnsi="Time New Roman"/>
          <w:lang w:val="en-GB"/>
        </w:rPr>
      </w:pPr>
      <w:r w:rsidRPr="004F0F6B">
        <w:rPr>
          <w:rFonts w:ascii="Time New Roman" w:eastAsia="黑体" w:hAnsi="Time New Roman"/>
          <w:lang w:val="en-GB"/>
        </w:rPr>
        <w:t>12.</w:t>
      </w:r>
      <w:r w:rsidR="00D901B4" w:rsidRPr="004F0F6B">
        <w:rPr>
          <w:rFonts w:ascii="Time New Roman" w:eastAsia="黑体" w:hAnsi="Time New Roman"/>
          <w:lang w:val="en-GB"/>
        </w:rPr>
        <w:tab/>
      </w:r>
      <w:r w:rsidR="00D901B4" w:rsidRPr="004F0F6B">
        <w:rPr>
          <w:rFonts w:ascii="Time New Roman" w:eastAsia="黑体" w:hAnsi="Time New Roman" w:hint="eastAsia"/>
          <w:lang w:val="en-GB"/>
        </w:rPr>
        <w:t>委员会建议缔约国将人权和儿童权利纳入学校课程和专业培训</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特别是司法人员、执法人员、社会服务提供者和记者的培训</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加强与媒体的接触</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以提高对《公约》的认识</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建立一项机制</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以利媒体监督侵犯儿童权利的行为。</w:t>
      </w:r>
    </w:p>
    <w:p w14:paraId="546479C0" w14:textId="77777777" w:rsidR="00D901B4" w:rsidRPr="004F0F6B" w:rsidRDefault="00D901B4" w:rsidP="00F1587D">
      <w:pPr>
        <w:pStyle w:val="H23GC"/>
        <w:rPr>
          <w:rFonts w:ascii="Time New Roman" w:hAnsi="Time New Roman"/>
          <w:lang w:val="en-GB"/>
        </w:rPr>
      </w:pPr>
      <w:r w:rsidRPr="004F0F6B">
        <w:rPr>
          <w:rFonts w:ascii="Time New Roman" w:hAnsi="Time New Roman"/>
          <w:lang w:val="en-GB"/>
        </w:rPr>
        <w:tab/>
      </w:r>
      <w:r w:rsidRPr="004F0F6B">
        <w:rPr>
          <w:rFonts w:ascii="Time New Roman" w:hAnsi="Time New Roman"/>
          <w:lang w:val="en-GB"/>
        </w:rPr>
        <w:tab/>
      </w:r>
      <w:r w:rsidRPr="004F0F6B">
        <w:rPr>
          <w:rFonts w:ascii="Time New Roman" w:hAnsi="Time New Roman" w:hint="eastAsia"/>
          <w:lang w:val="en-GB"/>
        </w:rPr>
        <w:t>与民间社会的合作</w:t>
      </w:r>
    </w:p>
    <w:p w14:paraId="2D9FA393" w14:textId="095E75CD" w:rsidR="00D901B4" w:rsidRPr="004F0F6B" w:rsidRDefault="00F1587D" w:rsidP="004279EA">
      <w:pPr>
        <w:pStyle w:val="SingleTxtGC"/>
        <w:rPr>
          <w:rFonts w:ascii="Time New Roman" w:eastAsia="黑体" w:hAnsi="Time New Roman"/>
          <w:lang w:val="en-GB"/>
        </w:rPr>
      </w:pPr>
      <w:r w:rsidRPr="004F0F6B">
        <w:rPr>
          <w:rFonts w:ascii="Time New Roman" w:eastAsia="黑体" w:hAnsi="Time New Roman"/>
          <w:lang w:val="en-GB"/>
        </w:rPr>
        <w:t>13.</w:t>
      </w:r>
      <w:r w:rsidR="00D901B4" w:rsidRPr="004F0F6B">
        <w:rPr>
          <w:rFonts w:ascii="Time New Roman" w:eastAsia="黑体" w:hAnsi="Time New Roman"/>
          <w:lang w:val="en-GB"/>
        </w:rPr>
        <w:tab/>
      </w:r>
      <w:r w:rsidR="00D901B4" w:rsidRPr="004F0F6B">
        <w:rPr>
          <w:rFonts w:ascii="Time New Roman" w:eastAsia="黑体" w:hAnsi="Time New Roman" w:hint="eastAsia"/>
          <w:lang w:val="en-GB"/>
        </w:rPr>
        <w:t>委员会注意到缔约国设立了支持非政府组织的机构</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建议缔约国继续增加对非政府组织的支持和承认</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以进一步便利登记和促进获得资助的机会</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并系统地推动非政府组织和学术界参与有关儿童权利的决策、方案编制和立法进程。</w:t>
      </w:r>
    </w:p>
    <w:p w14:paraId="60531CA9" w14:textId="77777777" w:rsidR="00D901B4" w:rsidRPr="004F0F6B" w:rsidRDefault="00D901B4" w:rsidP="00F1587D">
      <w:pPr>
        <w:pStyle w:val="H23GC"/>
        <w:rPr>
          <w:rFonts w:ascii="Time New Roman" w:hAnsi="Time New Roman"/>
        </w:rPr>
      </w:pPr>
      <w:r w:rsidRPr="004F0F6B">
        <w:rPr>
          <w:rFonts w:ascii="Time New Roman" w:hAnsi="Time New Roman"/>
          <w:lang w:val="en-GB"/>
        </w:rPr>
        <w:tab/>
      </w:r>
      <w:r w:rsidRPr="004F0F6B">
        <w:rPr>
          <w:rFonts w:ascii="Time New Roman" w:hAnsi="Time New Roman"/>
          <w:lang w:val="en-GB"/>
        </w:rPr>
        <w:tab/>
      </w:r>
      <w:r w:rsidRPr="004F0F6B">
        <w:rPr>
          <w:rFonts w:ascii="Time New Roman" w:hAnsi="Time New Roman" w:hint="eastAsia"/>
          <w:lang w:val="en-GB"/>
        </w:rPr>
        <w:t>儿童权利与工商业部门</w:t>
      </w:r>
    </w:p>
    <w:p w14:paraId="6F7F6C90" w14:textId="51E202DB" w:rsidR="00D901B4" w:rsidRPr="004F0F6B" w:rsidRDefault="00F1587D" w:rsidP="004279EA">
      <w:pPr>
        <w:pStyle w:val="SingleTxtGC"/>
        <w:rPr>
          <w:rFonts w:ascii="Time New Roman" w:eastAsia="黑体" w:hAnsi="Time New Roman"/>
          <w:lang w:val="en-GB"/>
        </w:rPr>
      </w:pPr>
      <w:r w:rsidRPr="004F0F6B">
        <w:rPr>
          <w:rFonts w:ascii="Time New Roman" w:eastAsia="黑体" w:hAnsi="Time New Roman"/>
          <w:lang w:val="en-GB"/>
        </w:rPr>
        <w:t>14.</w:t>
      </w:r>
      <w:r w:rsidR="00D901B4" w:rsidRPr="004F0F6B">
        <w:rPr>
          <w:rFonts w:ascii="Time New Roman" w:eastAsia="黑体" w:hAnsi="Time New Roman"/>
          <w:lang w:val="en-GB"/>
        </w:rPr>
        <w:tab/>
      </w:r>
      <w:r w:rsidR="00D901B4" w:rsidRPr="004F0F6B">
        <w:rPr>
          <w:rFonts w:ascii="Time New Roman" w:eastAsia="黑体" w:hAnsi="Time New Roman" w:hint="eastAsia"/>
          <w:lang w:val="en-GB"/>
        </w:rPr>
        <w:t>委员会根据其第</w:t>
      </w:r>
      <w:r w:rsidRPr="004F0F6B">
        <w:rPr>
          <w:rFonts w:ascii="Time New Roman" w:eastAsia="黑体" w:hAnsi="Time New Roman"/>
          <w:lang w:val="en-GB"/>
        </w:rPr>
        <w:t>16</w:t>
      </w:r>
      <w:r w:rsidR="00D901B4" w:rsidRPr="004F0F6B">
        <w:rPr>
          <w:rFonts w:ascii="Time New Roman" w:eastAsia="黑体" w:hAnsi="Time New Roman" w:hint="eastAsia"/>
          <w:lang w:val="en-GB"/>
        </w:rPr>
        <w:t>号一般性意见</w:t>
      </w:r>
      <w:r w:rsidRPr="004F0F6B">
        <w:rPr>
          <w:rFonts w:ascii="Time New Roman" w:eastAsia="黑体" w:hAnsi="Time New Roman"/>
          <w:lang w:val="en-GB"/>
        </w:rPr>
        <w:t>(2</w:t>
      </w:r>
      <w:r w:rsidR="00D901B4" w:rsidRPr="004F0F6B">
        <w:rPr>
          <w:rFonts w:ascii="Time New Roman" w:eastAsia="黑体" w:hAnsi="Time New Roman"/>
          <w:lang w:val="en-GB"/>
        </w:rPr>
        <w:t>0</w:t>
      </w:r>
      <w:r w:rsidRPr="004F0F6B">
        <w:rPr>
          <w:rFonts w:ascii="Time New Roman" w:eastAsia="黑体" w:hAnsi="Time New Roman"/>
          <w:lang w:val="en-GB"/>
        </w:rPr>
        <w:t>13</w:t>
      </w:r>
      <w:r w:rsidR="00D901B4" w:rsidRPr="004F0F6B">
        <w:rPr>
          <w:rFonts w:ascii="Time New Roman" w:eastAsia="黑体" w:hAnsi="Time New Roman" w:hint="eastAsia"/>
          <w:lang w:val="en-GB"/>
        </w:rPr>
        <w:t>年</w:t>
      </w:r>
      <w:r w:rsidRPr="004F0F6B">
        <w:rPr>
          <w:rFonts w:ascii="Time New Roman" w:eastAsia="黑体" w:hAnsi="Time New Roman"/>
          <w:lang w:val="en-GB"/>
        </w:rPr>
        <w:t>)</w:t>
      </w:r>
      <w:r w:rsidR="00D901B4" w:rsidRPr="004F0F6B">
        <w:rPr>
          <w:rFonts w:ascii="Time New Roman" w:eastAsia="黑体" w:hAnsi="Time New Roman" w:hint="eastAsia"/>
          <w:lang w:val="en-GB"/>
        </w:rPr>
        <w:t>和人权理事会</w:t>
      </w:r>
      <w:r w:rsidRPr="004F0F6B">
        <w:rPr>
          <w:rFonts w:ascii="Time New Roman" w:eastAsia="黑体" w:hAnsi="Time New Roman"/>
          <w:lang w:val="en-GB"/>
        </w:rPr>
        <w:t>2</w:t>
      </w:r>
      <w:r w:rsidR="00D901B4" w:rsidRPr="004F0F6B">
        <w:rPr>
          <w:rFonts w:ascii="Time New Roman" w:eastAsia="黑体" w:hAnsi="Time New Roman"/>
          <w:lang w:val="en-GB"/>
        </w:rPr>
        <w:t>0</w:t>
      </w:r>
      <w:r w:rsidRPr="004F0F6B">
        <w:rPr>
          <w:rFonts w:ascii="Time New Roman" w:eastAsia="黑体" w:hAnsi="Time New Roman"/>
          <w:lang w:val="en-GB"/>
        </w:rPr>
        <w:t>11</w:t>
      </w:r>
      <w:r w:rsidR="00D901B4" w:rsidRPr="004F0F6B">
        <w:rPr>
          <w:rFonts w:ascii="Time New Roman" w:eastAsia="黑体" w:hAnsi="Time New Roman" w:hint="eastAsia"/>
          <w:lang w:val="en-GB"/>
        </w:rPr>
        <w:t>年核可的《工商企业与人权指导原则》</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建议缔约国</w:t>
      </w:r>
      <w:r w:rsidRPr="004F0F6B">
        <w:rPr>
          <w:rFonts w:ascii="Time New Roman" w:eastAsia="黑体" w:hAnsi="Time New Roman" w:hint="eastAsia"/>
          <w:lang w:val="en-GB"/>
        </w:rPr>
        <w:t>：</w:t>
      </w:r>
    </w:p>
    <w:p w14:paraId="0674C31B" w14:textId="7539991D" w:rsidR="00D901B4" w:rsidRPr="004F0F6B" w:rsidRDefault="00D901B4" w:rsidP="004279EA">
      <w:pPr>
        <w:pStyle w:val="SingleTxtGC"/>
        <w:rPr>
          <w:rFonts w:ascii="Time New Roman" w:eastAsia="黑体" w:hAnsi="Time New Roman"/>
          <w:lang w:val="en-GB"/>
        </w:rPr>
      </w:pPr>
      <w:r w:rsidRPr="004F0F6B">
        <w:rPr>
          <w:rFonts w:ascii="Time New Roman" w:eastAsia="黑体" w:hAnsi="Time New Roman"/>
          <w:lang w:val="en-GB"/>
        </w:rPr>
        <w:tab/>
      </w:r>
      <w:r w:rsidR="00F1587D" w:rsidRPr="004F0F6B">
        <w:rPr>
          <w:rFonts w:ascii="Time New Roman" w:eastAsia="黑体" w:hAnsi="Time New Roman"/>
          <w:lang w:val="en-GB"/>
        </w:rPr>
        <w:t>(a)</w:t>
      </w:r>
      <w:r w:rsidRPr="004F0F6B">
        <w:rPr>
          <w:rFonts w:ascii="Time New Roman" w:eastAsia="黑体" w:hAnsi="Time New Roman"/>
          <w:lang w:val="en-GB"/>
        </w:rPr>
        <w:tab/>
      </w:r>
      <w:r w:rsidRPr="004F0F6B">
        <w:rPr>
          <w:rFonts w:ascii="Time New Roman" w:eastAsia="黑体" w:hAnsi="Time New Roman" w:hint="eastAsia"/>
          <w:lang w:val="en-GB"/>
        </w:rPr>
        <w:t>制定、执行和监测规章条例</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确保工商业部门遵守人权和儿童权利、卫生、劳工和环境方面的国际标准</w:t>
      </w:r>
      <w:r w:rsidR="00F1587D" w:rsidRPr="004F0F6B">
        <w:rPr>
          <w:rFonts w:ascii="Time New Roman" w:eastAsia="黑体" w:hAnsi="Time New Roman" w:hint="eastAsia"/>
          <w:lang w:val="en-GB"/>
        </w:rPr>
        <w:t>；</w:t>
      </w:r>
    </w:p>
    <w:p w14:paraId="486DA0C6" w14:textId="071A1E03" w:rsidR="00D901B4" w:rsidRPr="004F0F6B" w:rsidRDefault="00D901B4" w:rsidP="004279EA">
      <w:pPr>
        <w:pStyle w:val="SingleTxtGC"/>
        <w:rPr>
          <w:rFonts w:ascii="Time New Roman" w:eastAsia="黑体" w:hAnsi="Time New Roman"/>
          <w:lang w:val="en-GB"/>
        </w:rPr>
      </w:pPr>
      <w:r w:rsidRPr="004F0F6B">
        <w:rPr>
          <w:rFonts w:ascii="Time New Roman" w:eastAsia="黑体" w:hAnsi="Time New Roman"/>
          <w:lang w:val="en-GB"/>
        </w:rPr>
        <w:tab/>
      </w:r>
      <w:r w:rsidR="00F1587D" w:rsidRPr="004F0F6B">
        <w:rPr>
          <w:rFonts w:ascii="Time New Roman" w:eastAsia="黑体" w:hAnsi="Time New Roman"/>
          <w:lang w:val="en-GB"/>
        </w:rPr>
        <w:t>(b)</w:t>
      </w:r>
      <w:r w:rsidRPr="004F0F6B">
        <w:rPr>
          <w:rFonts w:ascii="Time New Roman" w:eastAsia="黑体" w:hAnsi="Time New Roman"/>
          <w:lang w:val="en-GB"/>
        </w:rPr>
        <w:tab/>
      </w:r>
      <w:r w:rsidRPr="004F0F6B">
        <w:rPr>
          <w:rFonts w:ascii="Time New Roman" w:eastAsia="黑体" w:hAnsi="Time New Roman" w:hint="eastAsia"/>
          <w:lang w:val="en-GB"/>
        </w:rPr>
        <w:t>使现有的气候变化减缓政策与保护儿童权利的义务相一致</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特别是在阿塞拜疆国内外保护儿童的健康权、</w:t>
      </w:r>
      <w:proofErr w:type="gramStart"/>
      <w:r w:rsidRPr="004F0F6B">
        <w:rPr>
          <w:rFonts w:ascii="Time New Roman" w:eastAsia="黑体" w:hAnsi="Time New Roman" w:hint="eastAsia"/>
          <w:lang w:val="en-GB"/>
        </w:rPr>
        <w:t>食物权</w:t>
      </w:r>
      <w:proofErr w:type="gramEnd"/>
      <w:r w:rsidRPr="004F0F6B">
        <w:rPr>
          <w:rFonts w:ascii="Time New Roman" w:eastAsia="黑体" w:hAnsi="Time New Roman" w:hint="eastAsia"/>
          <w:lang w:val="en-GB"/>
        </w:rPr>
        <w:t>和适当生活水准权的义务</w:t>
      </w:r>
      <w:r w:rsidR="00F1587D" w:rsidRPr="004F0F6B">
        <w:rPr>
          <w:rFonts w:ascii="Time New Roman" w:eastAsia="黑体" w:hAnsi="Time New Roman" w:hint="eastAsia"/>
          <w:lang w:val="en-GB"/>
        </w:rPr>
        <w:t>；</w:t>
      </w:r>
    </w:p>
    <w:p w14:paraId="30BDAE16" w14:textId="1ABC87E4" w:rsidR="00D901B4" w:rsidRPr="004F0F6B" w:rsidRDefault="00D901B4" w:rsidP="004279EA">
      <w:pPr>
        <w:pStyle w:val="SingleTxtGC"/>
        <w:rPr>
          <w:rFonts w:ascii="Time New Roman" w:eastAsia="黑体" w:hAnsi="Time New Roman"/>
          <w:lang w:val="en-GB"/>
        </w:rPr>
      </w:pPr>
      <w:r w:rsidRPr="004F0F6B">
        <w:rPr>
          <w:rFonts w:ascii="Time New Roman" w:eastAsia="黑体" w:hAnsi="Time New Roman"/>
          <w:lang w:val="en-GB"/>
        </w:rPr>
        <w:tab/>
      </w:r>
      <w:r w:rsidR="00F1587D" w:rsidRPr="004F0F6B">
        <w:rPr>
          <w:rFonts w:ascii="Time New Roman" w:eastAsia="黑体" w:hAnsi="Time New Roman"/>
          <w:lang w:val="en-GB"/>
        </w:rPr>
        <w:t>(c)</w:t>
      </w:r>
      <w:r w:rsidRPr="004F0F6B">
        <w:rPr>
          <w:rFonts w:ascii="Time New Roman" w:eastAsia="黑体" w:hAnsi="Time New Roman"/>
          <w:lang w:val="en-GB"/>
        </w:rPr>
        <w:tab/>
      </w:r>
      <w:r w:rsidRPr="004F0F6B">
        <w:rPr>
          <w:rFonts w:ascii="Time New Roman" w:eastAsia="黑体" w:hAnsi="Time New Roman" w:hint="eastAsia"/>
          <w:lang w:val="en-GB"/>
        </w:rPr>
        <w:t>在能源政策中考虑气候变化对儿童权利的影响</w:t>
      </w:r>
      <w:r w:rsidR="00F1587D" w:rsidRPr="004F0F6B">
        <w:rPr>
          <w:rFonts w:ascii="Time New Roman" w:eastAsia="黑体" w:hAnsi="Time New Roman" w:hint="eastAsia"/>
          <w:lang w:val="en-GB"/>
        </w:rPr>
        <w:t>，</w:t>
      </w:r>
      <w:r w:rsidRPr="004F0F6B">
        <w:rPr>
          <w:rFonts w:ascii="Time New Roman" w:eastAsia="黑体" w:hAnsi="Time New Roman" w:hint="eastAsia"/>
          <w:lang w:val="en-GB"/>
        </w:rPr>
        <w:t>包括与化石燃料开采和化石燃料补贴有关的问题。</w:t>
      </w:r>
    </w:p>
    <w:p w14:paraId="77CC59E1" w14:textId="3E38C0EA" w:rsidR="00D901B4" w:rsidRPr="004F0F6B" w:rsidRDefault="00D901B4" w:rsidP="00F1587D">
      <w:pPr>
        <w:pStyle w:val="H1GC"/>
        <w:rPr>
          <w:rFonts w:ascii="Time New Roman" w:hAnsi="Time New Roman"/>
          <w:lang w:val="en-GB"/>
        </w:rPr>
      </w:pPr>
      <w:r w:rsidRPr="004F0F6B">
        <w:rPr>
          <w:rFonts w:ascii="Time New Roman" w:hAnsi="Time New Roman"/>
          <w:lang w:val="en-GB"/>
        </w:rPr>
        <w:tab/>
      </w:r>
      <w:r w:rsidR="00F1587D" w:rsidRPr="004F0F6B">
        <w:rPr>
          <w:rFonts w:ascii="Time New Roman" w:hAnsi="Time New Roman"/>
          <w:lang w:val="en-GB"/>
        </w:rPr>
        <w:t>B</w:t>
      </w:r>
      <w:r w:rsidRPr="004F0F6B">
        <w:rPr>
          <w:rFonts w:ascii="Time New Roman" w:hAnsi="Time New Roman"/>
          <w:lang w:val="en-GB"/>
        </w:rPr>
        <w:t>.</w:t>
      </w:r>
      <w:r w:rsidRPr="004F0F6B">
        <w:rPr>
          <w:rFonts w:ascii="Time New Roman" w:hAnsi="Time New Roman"/>
          <w:lang w:val="en-GB"/>
        </w:rPr>
        <w:tab/>
      </w:r>
      <w:r w:rsidRPr="004F0F6B">
        <w:rPr>
          <w:rFonts w:ascii="Time New Roman" w:hAnsi="Time New Roman"/>
          <w:lang w:val="en-GB"/>
        </w:rPr>
        <w:t>儿童的定义</w:t>
      </w:r>
      <w:r w:rsidR="00F1587D" w:rsidRPr="004F0F6B">
        <w:rPr>
          <w:rFonts w:ascii="Time New Roman" w:hAnsi="Time New Roman"/>
          <w:lang w:val="en-GB"/>
        </w:rPr>
        <w:t>(</w:t>
      </w:r>
      <w:r w:rsidRPr="004F0F6B">
        <w:rPr>
          <w:rFonts w:ascii="Time New Roman" w:hAnsi="Time New Roman"/>
          <w:lang w:val="en-GB"/>
        </w:rPr>
        <w:t>第</w:t>
      </w:r>
      <w:r w:rsidR="00F1587D" w:rsidRPr="004F0F6B">
        <w:rPr>
          <w:rFonts w:ascii="Time New Roman" w:hAnsi="Time New Roman"/>
          <w:lang w:val="en-GB"/>
        </w:rPr>
        <w:t>1</w:t>
      </w:r>
      <w:r w:rsidRPr="004F0F6B">
        <w:rPr>
          <w:rFonts w:ascii="Time New Roman" w:hAnsi="Time New Roman"/>
          <w:lang w:val="en-GB"/>
        </w:rPr>
        <w:t>条</w:t>
      </w:r>
      <w:r w:rsidR="00F1587D" w:rsidRPr="004F0F6B">
        <w:rPr>
          <w:rFonts w:ascii="Time New Roman" w:hAnsi="Time New Roman"/>
          <w:lang w:val="en-GB"/>
        </w:rPr>
        <w:t>)</w:t>
      </w:r>
    </w:p>
    <w:p w14:paraId="75A10F69" w14:textId="31C9F666" w:rsidR="00D901B4" w:rsidRPr="00D901B4" w:rsidRDefault="00F1587D" w:rsidP="004279EA">
      <w:pPr>
        <w:pStyle w:val="SingleTxtGC"/>
        <w:rPr>
          <w:lang w:val="en-GB"/>
        </w:rPr>
      </w:pPr>
      <w:r w:rsidRPr="004F0F6B">
        <w:rPr>
          <w:rFonts w:ascii="Time New Roman" w:eastAsia="黑体" w:hAnsi="Time New Roman"/>
          <w:lang w:val="en-GB"/>
        </w:rPr>
        <w:t>15.</w:t>
      </w:r>
      <w:r w:rsidR="00D901B4" w:rsidRPr="004F0F6B">
        <w:rPr>
          <w:rFonts w:ascii="Time New Roman" w:eastAsia="黑体" w:hAnsi="Time New Roman"/>
          <w:lang w:val="en-GB"/>
        </w:rPr>
        <w:tab/>
      </w:r>
      <w:r w:rsidR="00D901B4" w:rsidRPr="004F0F6B">
        <w:rPr>
          <w:rFonts w:ascii="Time New Roman" w:eastAsia="黑体" w:hAnsi="Time New Roman" w:hint="eastAsia"/>
          <w:lang w:val="en-GB"/>
        </w:rPr>
        <w:t>委员会注意到《家庭法》第</w:t>
      </w:r>
      <w:r w:rsidRPr="004F0F6B">
        <w:rPr>
          <w:rFonts w:ascii="Time New Roman" w:eastAsia="黑体" w:hAnsi="Time New Roman"/>
          <w:lang w:val="en-GB"/>
        </w:rPr>
        <w:t>10.1</w:t>
      </w:r>
      <w:r w:rsidR="00D901B4" w:rsidRPr="004F0F6B">
        <w:rPr>
          <w:rFonts w:ascii="Time New Roman" w:eastAsia="黑体" w:hAnsi="Time New Roman" w:hint="eastAsia"/>
          <w:lang w:val="en-GB"/>
        </w:rPr>
        <w:t>条将男女结婚年龄均定为</w:t>
      </w:r>
      <w:r w:rsidRPr="004F0F6B">
        <w:rPr>
          <w:rFonts w:ascii="Time New Roman" w:eastAsia="黑体" w:hAnsi="Time New Roman"/>
          <w:lang w:val="en-GB"/>
        </w:rPr>
        <w:t>18</w:t>
      </w:r>
      <w:r w:rsidR="00D901B4" w:rsidRPr="004F0F6B">
        <w:rPr>
          <w:rFonts w:ascii="Time New Roman" w:eastAsia="黑体" w:hAnsi="Time New Roman" w:hint="eastAsia"/>
          <w:lang w:val="en-GB"/>
        </w:rPr>
        <w:t>岁</w:t>
      </w:r>
      <w:r w:rsidRPr="004F0F6B">
        <w:rPr>
          <w:rFonts w:ascii="Time New Roman" w:eastAsia="黑体" w:hAnsi="Time New Roman" w:hint="eastAsia"/>
          <w:lang w:val="en-GB"/>
        </w:rPr>
        <w:t>，</w:t>
      </w:r>
      <w:r w:rsidR="00D901B4" w:rsidRPr="004F0F6B">
        <w:rPr>
          <w:rFonts w:ascii="Time New Roman" w:eastAsia="黑体" w:hAnsi="Time New Roman" w:hint="eastAsia"/>
          <w:lang w:val="en-GB"/>
        </w:rPr>
        <w:t>敦促缔约国取消所有允许低于该年龄结婚的例外情况。</w:t>
      </w:r>
    </w:p>
    <w:p w14:paraId="3ED926F5" w14:textId="6528558E" w:rsidR="00D901B4" w:rsidRPr="00D901B4" w:rsidRDefault="00D901B4" w:rsidP="00F1587D">
      <w:pPr>
        <w:pStyle w:val="H1GC"/>
        <w:rPr>
          <w:lang w:val="en-GB"/>
        </w:rPr>
      </w:pPr>
      <w:r w:rsidRPr="00D901B4">
        <w:rPr>
          <w:lang w:val="en-GB"/>
        </w:rPr>
        <w:lastRenderedPageBreak/>
        <w:tab/>
      </w:r>
      <w:r w:rsidR="00F1587D">
        <w:rPr>
          <w:lang w:val="en-GB"/>
        </w:rPr>
        <w:t>C</w:t>
      </w:r>
      <w:r w:rsidRPr="00D901B4">
        <w:rPr>
          <w:lang w:val="en-GB"/>
        </w:rPr>
        <w:t>.</w:t>
      </w:r>
      <w:r w:rsidRPr="00D901B4">
        <w:rPr>
          <w:lang w:val="en-GB"/>
        </w:rPr>
        <w:tab/>
      </w:r>
      <w:r w:rsidRPr="00D901B4">
        <w:rPr>
          <w:lang w:val="en-GB"/>
        </w:rPr>
        <w:t>一般原则</w:t>
      </w:r>
      <w:r w:rsidR="00F1587D">
        <w:rPr>
          <w:lang w:val="en-GB"/>
        </w:rPr>
        <w:t>(</w:t>
      </w:r>
      <w:r w:rsidRPr="00D901B4">
        <w:rPr>
          <w:lang w:val="en-GB"/>
        </w:rPr>
        <w:t>第</w:t>
      </w:r>
      <w:r w:rsidR="00F1587D">
        <w:rPr>
          <w:lang w:val="en-GB"/>
        </w:rPr>
        <w:t>2</w:t>
      </w:r>
      <w:r w:rsidRPr="00D901B4">
        <w:rPr>
          <w:rFonts w:hint="eastAsia"/>
          <w:lang w:val="en-GB"/>
        </w:rPr>
        <w:t>至</w:t>
      </w:r>
      <w:r w:rsidRPr="00D901B4">
        <w:rPr>
          <w:lang w:val="en-GB"/>
        </w:rPr>
        <w:t>第</w:t>
      </w:r>
      <w:r w:rsidR="00F1587D">
        <w:rPr>
          <w:lang w:val="en-GB"/>
        </w:rPr>
        <w:t>3</w:t>
      </w:r>
      <w:r w:rsidRPr="00D901B4">
        <w:rPr>
          <w:lang w:val="en-GB"/>
        </w:rPr>
        <w:t>条、第</w:t>
      </w:r>
      <w:r w:rsidR="00F1587D">
        <w:rPr>
          <w:lang w:val="en-GB"/>
        </w:rPr>
        <w:t>6</w:t>
      </w:r>
      <w:r w:rsidRPr="00D901B4">
        <w:rPr>
          <w:lang w:val="en-GB"/>
        </w:rPr>
        <w:t>和第</w:t>
      </w:r>
      <w:r w:rsidR="00F1587D">
        <w:rPr>
          <w:lang w:val="en-GB"/>
        </w:rPr>
        <w:t>12</w:t>
      </w:r>
      <w:r w:rsidRPr="00D901B4">
        <w:rPr>
          <w:lang w:val="en-GB"/>
        </w:rPr>
        <w:t>条</w:t>
      </w:r>
      <w:r w:rsidR="00F1587D">
        <w:rPr>
          <w:lang w:val="en-GB"/>
        </w:rPr>
        <w:t>)</w:t>
      </w:r>
    </w:p>
    <w:p w14:paraId="2BB84991" w14:textId="77777777" w:rsidR="00D901B4" w:rsidRPr="00D901B4" w:rsidRDefault="00D901B4" w:rsidP="00F1587D">
      <w:pPr>
        <w:pStyle w:val="H23GC"/>
        <w:rPr>
          <w:lang w:val="en-GB"/>
        </w:rPr>
      </w:pPr>
      <w:r w:rsidRPr="00D901B4">
        <w:rPr>
          <w:lang w:val="en-GB"/>
        </w:rPr>
        <w:tab/>
      </w:r>
      <w:r w:rsidRPr="00D901B4">
        <w:rPr>
          <w:lang w:val="en-GB"/>
        </w:rPr>
        <w:tab/>
      </w:r>
      <w:r w:rsidRPr="00D901B4">
        <w:rPr>
          <w:rFonts w:hint="eastAsia"/>
          <w:lang w:val="en-GB"/>
        </w:rPr>
        <w:t>不歧视</w:t>
      </w:r>
    </w:p>
    <w:p w14:paraId="57EAFADE" w14:textId="26B5172F" w:rsidR="00D901B4" w:rsidRPr="00D901B4" w:rsidRDefault="00F1587D" w:rsidP="004279EA">
      <w:pPr>
        <w:pStyle w:val="SingleTxtGC"/>
        <w:rPr>
          <w:lang w:val="en-GB"/>
        </w:rPr>
      </w:pPr>
      <w:r>
        <w:rPr>
          <w:lang w:val="en-GB"/>
        </w:rPr>
        <w:t>16.</w:t>
      </w:r>
      <w:r w:rsidR="00D901B4" w:rsidRPr="00D901B4">
        <w:rPr>
          <w:lang w:val="en-GB"/>
        </w:rPr>
        <w:tab/>
      </w:r>
      <w:r w:rsidR="00D901B4" w:rsidRPr="00D901B4">
        <w:rPr>
          <w:rFonts w:hint="eastAsia"/>
          <w:lang w:val="en-GB"/>
        </w:rPr>
        <w:t>委员会注意到缔约国采取积极措施在法律中处理歧视问题</w:t>
      </w:r>
      <w:r>
        <w:rPr>
          <w:rFonts w:hint="eastAsia"/>
          <w:lang w:val="en-GB"/>
        </w:rPr>
        <w:t>，</w:t>
      </w:r>
      <w:r w:rsidR="00D901B4" w:rsidRPr="00D901B4">
        <w:rPr>
          <w:rFonts w:hint="eastAsia"/>
          <w:lang w:val="en-GB"/>
        </w:rPr>
        <w:t>但仍然感到关切的是</w:t>
      </w:r>
      <w:r>
        <w:rPr>
          <w:rFonts w:hint="eastAsia"/>
          <w:lang w:val="en-GB"/>
        </w:rPr>
        <w:t>，</w:t>
      </w:r>
      <w:r w:rsidR="00D901B4" w:rsidRPr="00D901B4">
        <w:rPr>
          <w:rFonts w:hint="eastAsia"/>
          <w:lang w:val="en-GB"/>
        </w:rPr>
        <w:t>传统和文化社会规范导致某些儿童群体遭受歧视</w:t>
      </w:r>
      <w:r>
        <w:rPr>
          <w:rFonts w:hint="eastAsia"/>
          <w:lang w:val="en-GB"/>
        </w:rPr>
        <w:t>，</w:t>
      </w:r>
      <w:r w:rsidR="00D901B4" w:rsidRPr="00D901B4">
        <w:rPr>
          <w:rFonts w:hint="eastAsia"/>
          <w:lang w:val="en-GB"/>
        </w:rPr>
        <w:t>特别是</w:t>
      </w:r>
      <w:r>
        <w:rPr>
          <w:rFonts w:hint="eastAsia"/>
          <w:lang w:val="en-GB"/>
        </w:rPr>
        <w:t>：</w:t>
      </w:r>
    </w:p>
    <w:p w14:paraId="6CA70384" w14:textId="3A21A3EE" w:rsidR="00D901B4" w:rsidRPr="00D901B4" w:rsidRDefault="00D901B4" w:rsidP="004279EA">
      <w:pPr>
        <w:pStyle w:val="SingleTxtGC"/>
        <w:rPr>
          <w:lang w:val="en-GB"/>
        </w:rPr>
      </w:pPr>
      <w:r w:rsidRPr="00D901B4">
        <w:rPr>
          <w:lang w:val="en-GB"/>
        </w:rPr>
        <w:tab/>
      </w:r>
      <w:r w:rsidR="00F1587D">
        <w:rPr>
          <w:lang w:val="en-GB"/>
        </w:rPr>
        <w:t>(a)</w:t>
      </w:r>
      <w:r w:rsidRPr="00D901B4">
        <w:rPr>
          <w:lang w:val="en-GB"/>
        </w:rPr>
        <w:tab/>
      </w:r>
      <w:r w:rsidRPr="00D901B4">
        <w:rPr>
          <w:rFonts w:hint="eastAsia"/>
          <w:lang w:val="en-GB"/>
        </w:rPr>
        <w:t>女童受到性和性别成见的影响</w:t>
      </w:r>
      <w:r w:rsidR="00F1587D">
        <w:rPr>
          <w:rFonts w:hint="eastAsia"/>
          <w:lang w:val="en-GB"/>
        </w:rPr>
        <w:t>，</w:t>
      </w:r>
      <w:r w:rsidRPr="00D901B4">
        <w:rPr>
          <w:rFonts w:hint="eastAsia"/>
          <w:lang w:val="en-GB"/>
        </w:rPr>
        <w:t>这些成见导致重男轻女、暴力行为以及女童集中于传统上以女性为主的部门</w:t>
      </w:r>
      <w:r w:rsidR="00F1587D">
        <w:rPr>
          <w:rFonts w:hint="eastAsia"/>
          <w:lang w:val="en-GB"/>
        </w:rPr>
        <w:t>；</w:t>
      </w:r>
    </w:p>
    <w:p w14:paraId="5E3EDC3B" w14:textId="04B60DCF" w:rsidR="00D901B4" w:rsidRPr="00D901B4" w:rsidRDefault="00D901B4" w:rsidP="004279EA">
      <w:pPr>
        <w:pStyle w:val="SingleTxtGC"/>
        <w:rPr>
          <w:lang w:val="en-GB"/>
        </w:rPr>
      </w:pPr>
      <w:r w:rsidRPr="00D901B4">
        <w:rPr>
          <w:lang w:val="en-GB"/>
        </w:rPr>
        <w:tab/>
      </w:r>
      <w:r w:rsidR="00F1587D">
        <w:rPr>
          <w:lang w:val="en-GB"/>
        </w:rPr>
        <w:t>(b)</w:t>
      </w:r>
      <w:r w:rsidRPr="00D901B4">
        <w:rPr>
          <w:lang w:val="en-GB"/>
        </w:rPr>
        <w:tab/>
      </w:r>
      <w:r w:rsidRPr="00D901B4">
        <w:rPr>
          <w:rFonts w:hint="eastAsia"/>
          <w:lang w:val="en-GB"/>
        </w:rPr>
        <w:t>残疾儿童通常被视为弱势群体</w:t>
      </w:r>
      <w:r w:rsidR="00F1587D">
        <w:rPr>
          <w:rFonts w:hint="eastAsia"/>
          <w:lang w:val="en-GB"/>
        </w:rPr>
        <w:t>，</w:t>
      </w:r>
      <w:r w:rsidRPr="00D901B4">
        <w:rPr>
          <w:rFonts w:hint="eastAsia"/>
          <w:lang w:val="en-GB"/>
        </w:rPr>
        <w:t>可能导致他们被社会孤立</w:t>
      </w:r>
      <w:r w:rsidR="00F1587D">
        <w:rPr>
          <w:rFonts w:hint="eastAsia"/>
          <w:lang w:val="en-GB"/>
        </w:rPr>
        <w:t>；</w:t>
      </w:r>
    </w:p>
    <w:p w14:paraId="2C93B840" w14:textId="1CF6FC99" w:rsidR="00D901B4" w:rsidRPr="00D901B4" w:rsidRDefault="00D901B4" w:rsidP="004279EA">
      <w:pPr>
        <w:pStyle w:val="SingleTxtGC"/>
        <w:rPr>
          <w:lang w:val="en-GB"/>
        </w:rPr>
      </w:pPr>
      <w:r w:rsidRPr="00D901B4">
        <w:rPr>
          <w:lang w:val="en-GB"/>
        </w:rPr>
        <w:tab/>
      </w:r>
      <w:r w:rsidR="00F1587D">
        <w:rPr>
          <w:lang w:val="en-GB"/>
        </w:rPr>
        <w:t>(c)</w:t>
      </w:r>
      <w:r w:rsidRPr="00D901B4">
        <w:rPr>
          <w:lang w:val="en-GB"/>
        </w:rPr>
        <w:tab/>
      </w:r>
      <w:r w:rsidRPr="00D901B4">
        <w:rPr>
          <w:rFonts w:hint="eastAsia"/>
          <w:lang w:val="en-GB"/>
        </w:rPr>
        <w:t>受照料儿童和弱势家庭儿童可能会遭受污名化</w:t>
      </w:r>
      <w:r w:rsidR="00F1587D">
        <w:rPr>
          <w:rFonts w:hint="eastAsia"/>
          <w:lang w:val="en-GB"/>
        </w:rPr>
        <w:t>，</w:t>
      </w:r>
      <w:r w:rsidRPr="00D901B4">
        <w:rPr>
          <w:rFonts w:hint="eastAsia"/>
          <w:lang w:val="en-GB"/>
        </w:rPr>
        <w:t>并且无法平等地获得保健和教育。</w:t>
      </w:r>
    </w:p>
    <w:p w14:paraId="3A10298B" w14:textId="77354CF3"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17.</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委员会回顾可持续发展目标的具体目标</w:t>
      </w:r>
      <w:r w:rsidRPr="003B0ACA">
        <w:rPr>
          <w:rFonts w:ascii="Time New Roman" w:eastAsia="黑体" w:hAnsi="Time New Roman"/>
          <w:lang w:val="en-GB"/>
        </w:rPr>
        <w:t>5.1</w:t>
      </w:r>
      <w:r w:rsidR="00D901B4" w:rsidRPr="003B0ACA">
        <w:rPr>
          <w:rFonts w:ascii="Time New Roman" w:eastAsia="黑体" w:hAnsi="Time New Roman" w:hint="eastAsia"/>
          <w:lang w:val="en-GB"/>
        </w:rPr>
        <w:t>和</w:t>
      </w:r>
      <w:r w:rsidRPr="003B0ACA">
        <w:rPr>
          <w:rFonts w:ascii="Time New Roman" w:eastAsia="黑体" w:hAnsi="Time New Roman"/>
          <w:lang w:val="en-GB"/>
        </w:rPr>
        <w:t>10.3,</w:t>
      </w:r>
      <w:r w:rsidR="00A91AE2">
        <w:rPr>
          <w:rFonts w:ascii="Time New Roman" w:eastAsia="黑体" w:hAnsi="Time New Roman"/>
          <w:lang w:val="en-GB"/>
        </w:rPr>
        <w:t xml:space="preserve"> </w:t>
      </w:r>
      <w:r w:rsidR="00D901B4" w:rsidRPr="003B0ACA">
        <w:rPr>
          <w:rFonts w:ascii="Time New Roman" w:eastAsia="黑体" w:hAnsi="Time New Roman" w:hint="eastAsia"/>
          <w:lang w:val="en-GB"/>
        </w:rPr>
        <w:t>建议缔约国</w:t>
      </w:r>
      <w:r w:rsidRPr="003B0ACA">
        <w:rPr>
          <w:rFonts w:ascii="Time New Roman" w:eastAsia="黑体" w:hAnsi="Time New Roman" w:hint="eastAsia"/>
          <w:lang w:val="en-GB"/>
        </w:rPr>
        <w:t>：</w:t>
      </w:r>
    </w:p>
    <w:p w14:paraId="19169F7A" w14:textId="42FF8DF3"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对政策和立法进行全面审查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以消除对儿童的歧视性做法</w:t>
      </w:r>
      <w:r w:rsidR="00F1587D" w:rsidRPr="003B0ACA">
        <w:rPr>
          <w:rFonts w:ascii="Time New Roman" w:eastAsia="黑体" w:hAnsi="Time New Roman" w:hint="eastAsia"/>
          <w:lang w:val="en-GB"/>
        </w:rPr>
        <w:t>；</w:t>
      </w:r>
    </w:p>
    <w:p w14:paraId="13F0C6F7" w14:textId="46435B9D"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迅速制定和颁布积极主动的综合战略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消除基于性、性别、残疾和社会经济地位的歧视</w:t>
      </w:r>
      <w:r w:rsidR="00F1587D" w:rsidRPr="003B0ACA">
        <w:rPr>
          <w:rFonts w:ascii="Time New Roman" w:eastAsia="黑体" w:hAnsi="Time New Roman" w:hint="eastAsia"/>
          <w:lang w:val="en-GB"/>
        </w:rPr>
        <w:t>；</w:t>
      </w:r>
    </w:p>
    <w:p w14:paraId="170DBBB0" w14:textId="5B0C680D"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(c)</w:t>
      </w:r>
      <w:r w:rsidRPr="003B0ACA">
        <w:rPr>
          <w:rFonts w:ascii="Time New Roman" w:eastAsia="黑体" w:hAnsi="Time New Roman"/>
          <w:lang w:val="en-GB"/>
        </w:rPr>
        <w:tab/>
      </w:r>
      <w:r w:rsidRPr="003B0ACA">
        <w:rPr>
          <w:rFonts w:ascii="Time New Roman" w:eastAsia="黑体" w:hAnsi="Time New Roman" w:hint="eastAsia"/>
          <w:lang w:val="en-GB"/>
        </w:rPr>
        <w:t>继续提高公众对平等权利和不歧视的认识</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消除消极的社会规范和成见</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促进社会观念转变。</w:t>
      </w:r>
    </w:p>
    <w:p w14:paraId="04E60D22"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bookmarkStart w:id="6" w:name="_Hlk109231925"/>
      <w:r w:rsidRPr="003B0ACA">
        <w:rPr>
          <w:rFonts w:ascii="Time New Roman" w:hAnsi="Time New Roman" w:hint="eastAsia"/>
          <w:lang w:val="en-GB"/>
        </w:rPr>
        <w:t>儿童的最大利益</w:t>
      </w:r>
      <w:bookmarkEnd w:id="6"/>
    </w:p>
    <w:p w14:paraId="08927BB1" w14:textId="5AFA6183"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18.</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委员会回顾其第</w:t>
      </w:r>
      <w:r w:rsidRPr="003B0ACA">
        <w:rPr>
          <w:rFonts w:ascii="Time New Roman" w:eastAsia="黑体" w:hAnsi="Time New Roman"/>
          <w:lang w:val="en-GB"/>
        </w:rPr>
        <w:t>14</w:t>
      </w:r>
      <w:r w:rsidR="00D901B4" w:rsidRPr="003B0ACA">
        <w:rPr>
          <w:rFonts w:ascii="Time New Roman" w:eastAsia="黑体" w:hAnsi="Time New Roman" w:hint="eastAsia"/>
          <w:lang w:val="en-GB"/>
        </w:rPr>
        <w:t>号一般性意见</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13</w:t>
      </w:r>
      <w:r w:rsidR="00D901B4" w:rsidRPr="003B0ACA">
        <w:rPr>
          <w:rFonts w:ascii="Time New Roman" w:eastAsia="黑体" w:hAnsi="Time New Roman" w:hint="eastAsia"/>
          <w:lang w:val="en-GB"/>
        </w:rPr>
        <w:t>年</w:t>
      </w:r>
      <w:r w:rsidRPr="003B0ACA">
        <w:rPr>
          <w:rFonts w:ascii="Time New Roman" w:eastAsia="黑体" w:hAnsi="Time New Roman"/>
          <w:lang w:val="en-GB"/>
        </w:rPr>
        <w:t>)</w:t>
      </w:r>
      <w:r w:rsidR="00D901B4" w:rsidRPr="003B0ACA">
        <w:rPr>
          <w:rFonts w:ascii="Time New Roman" w:eastAsia="黑体" w:hAnsi="Time New Roman" w:hint="eastAsia"/>
          <w:lang w:val="en-GB"/>
        </w:rPr>
        <w:t>和先前的建议</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并敦促缔约国</w:t>
      </w:r>
      <w:r w:rsidRPr="003B0ACA">
        <w:rPr>
          <w:rFonts w:ascii="Time New Roman" w:eastAsia="黑体" w:hAnsi="Time New Roman" w:hint="eastAsia"/>
          <w:lang w:val="en-GB"/>
        </w:rPr>
        <w:t>：</w:t>
      </w:r>
    </w:p>
    <w:p w14:paraId="769FDA76" w14:textId="469C84C0"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确保将儿童最大利益原则明确纳入法律</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并在所有行政和司法程序以及在对儿童有影响的政策和方案中始终适用这一原则</w:t>
      </w:r>
      <w:r w:rsidR="00F1587D" w:rsidRPr="003B0ACA">
        <w:rPr>
          <w:rFonts w:ascii="Time New Roman" w:eastAsia="黑体" w:hAnsi="Time New Roman" w:hint="eastAsia"/>
          <w:lang w:val="en-GB"/>
        </w:rPr>
        <w:t>；</w:t>
      </w:r>
    </w:p>
    <w:p w14:paraId="6D8CE4AA" w14:textId="266C24EC"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系统地为司法人员、警察、社会服务人员和医疗卫生人员提供全面的能力建设</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以应用这一原则</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并制定和传播促进这一原则的工具和准则。</w:t>
      </w:r>
    </w:p>
    <w:p w14:paraId="512D3B14"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生命权</w:t>
      </w:r>
      <w:r w:rsidRPr="003B0ACA">
        <w:rPr>
          <w:rFonts w:ascii="Time New Roman" w:hAnsi="Time New Roman"/>
          <w:lang w:val="en-GB"/>
        </w:rPr>
        <w:t>、生存权和发展权</w:t>
      </w:r>
    </w:p>
    <w:p w14:paraId="4F4048B4" w14:textId="206C891E" w:rsidR="00D901B4" w:rsidRPr="00D901B4" w:rsidRDefault="00F1587D" w:rsidP="004279EA">
      <w:pPr>
        <w:pStyle w:val="SingleTxtGC"/>
        <w:rPr>
          <w:lang w:val="en-GB"/>
        </w:rPr>
      </w:pPr>
      <w:r w:rsidRPr="003B0ACA">
        <w:rPr>
          <w:rFonts w:ascii="Time New Roman" w:eastAsia="黑体" w:hAnsi="Time New Roman"/>
          <w:lang w:val="en-GB"/>
        </w:rPr>
        <w:t>19.</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委员会注意到发生了大量致命车祸</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而且没有确保儿童道路安全的充分措施</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建议缔约国加倍努力加强儿童道路安全</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包括根据儿童的身高和体重</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强制要求所有乘车出行使用儿童座椅和安全带。</w:t>
      </w:r>
    </w:p>
    <w:p w14:paraId="70320471" w14:textId="77777777" w:rsidR="00D901B4" w:rsidRPr="00D901B4" w:rsidRDefault="00D901B4" w:rsidP="00F1587D">
      <w:pPr>
        <w:pStyle w:val="H23GC"/>
        <w:rPr>
          <w:lang w:val="en-GB"/>
        </w:rPr>
      </w:pPr>
      <w:r w:rsidRPr="00D901B4">
        <w:rPr>
          <w:lang w:val="en-GB"/>
        </w:rPr>
        <w:tab/>
      </w:r>
      <w:r w:rsidRPr="00D901B4">
        <w:rPr>
          <w:lang w:val="en-GB"/>
        </w:rPr>
        <w:tab/>
      </w:r>
      <w:r w:rsidRPr="00D901B4">
        <w:rPr>
          <w:rFonts w:hint="eastAsia"/>
          <w:lang w:val="en-GB"/>
        </w:rPr>
        <w:t>尊重</w:t>
      </w:r>
      <w:r w:rsidRPr="00D901B4">
        <w:rPr>
          <w:lang w:val="en-GB"/>
        </w:rPr>
        <w:t>儿童的意见</w:t>
      </w:r>
    </w:p>
    <w:p w14:paraId="49E16833" w14:textId="5005574A" w:rsidR="00D901B4" w:rsidRPr="00D901B4" w:rsidRDefault="00F1587D" w:rsidP="004279EA">
      <w:pPr>
        <w:pStyle w:val="SingleTxtGC"/>
        <w:rPr>
          <w:lang w:val="en-GB"/>
        </w:rPr>
      </w:pPr>
      <w:r>
        <w:rPr>
          <w:lang w:val="en-GB"/>
        </w:rPr>
        <w:t>20.</w:t>
      </w:r>
      <w:r w:rsidR="00D901B4" w:rsidRPr="00D901B4">
        <w:rPr>
          <w:lang w:val="en-GB"/>
        </w:rPr>
        <w:tab/>
      </w:r>
      <w:r w:rsidR="00D901B4" w:rsidRPr="00D901B4">
        <w:rPr>
          <w:rFonts w:hint="eastAsia"/>
          <w:lang w:val="en-GB"/>
        </w:rPr>
        <w:t>委员会注意到阿塞拜疆</w:t>
      </w:r>
      <w:r>
        <w:rPr>
          <w:lang w:val="en-GB"/>
        </w:rPr>
        <w:t>2</w:t>
      </w:r>
      <w:r w:rsidR="00D901B4" w:rsidRPr="00D901B4">
        <w:rPr>
          <w:lang w:val="en-GB"/>
        </w:rPr>
        <w:t>0</w:t>
      </w:r>
      <w:r>
        <w:rPr>
          <w:lang w:val="en-GB"/>
        </w:rPr>
        <w:t>19</w:t>
      </w:r>
      <w:r w:rsidR="00D901B4" w:rsidRPr="00D901B4">
        <w:rPr>
          <w:rFonts w:hint="eastAsia"/>
          <w:lang w:val="en-GB"/>
        </w:rPr>
        <w:t>年对《家庭法》第</w:t>
      </w:r>
      <w:r>
        <w:rPr>
          <w:lang w:val="en-GB"/>
        </w:rPr>
        <w:t>52</w:t>
      </w:r>
      <w:r w:rsidR="00D901B4" w:rsidRPr="00D901B4">
        <w:rPr>
          <w:rFonts w:hint="eastAsia"/>
          <w:lang w:val="en-GB"/>
        </w:rPr>
        <w:t>条的修订</w:t>
      </w:r>
      <w:r>
        <w:rPr>
          <w:rFonts w:hint="eastAsia"/>
          <w:lang w:val="en-GB"/>
        </w:rPr>
        <w:t>，</w:t>
      </w:r>
      <w:r w:rsidR="00D901B4" w:rsidRPr="00D901B4">
        <w:rPr>
          <w:rFonts w:hint="eastAsia"/>
          <w:lang w:val="en-GB"/>
        </w:rPr>
        <w:t>以及公共当局旨在鼓励儿童参与的各种举措</w:t>
      </w:r>
      <w:r>
        <w:rPr>
          <w:rFonts w:hint="eastAsia"/>
          <w:lang w:val="en-GB"/>
        </w:rPr>
        <w:t>，</w:t>
      </w:r>
      <w:r w:rsidR="00D901B4" w:rsidRPr="00D901B4">
        <w:rPr>
          <w:rFonts w:hint="eastAsia"/>
          <w:lang w:val="en-GB"/>
        </w:rPr>
        <w:t>包括</w:t>
      </w:r>
      <w:r>
        <w:rPr>
          <w:rFonts w:hint="eastAsia"/>
          <w:lang w:val="en-GB"/>
        </w:rPr>
        <w:t>“</w:t>
      </w:r>
      <w:r w:rsidR="00D901B4" w:rsidRPr="00D901B4">
        <w:rPr>
          <w:rFonts w:hint="eastAsia"/>
          <w:lang w:val="en-GB"/>
        </w:rPr>
        <w:t>儿童大使</w:t>
      </w:r>
      <w:r>
        <w:rPr>
          <w:rFonts w:hint="eastAsia"/>
          <w:lang w:val="en-GB"/>
        </w:rPr>
        <w:t>”</w:t>
      </w:r>
      <w:r w:rsidR="00D901B4" w:rsidRPr="00D901B4">
        <w:rPr>
          <w:rFonts w:hint="eastAsia"/>
          <w:lang w:val="en-GB"/>
        </w:rPr>
        <w:t>项目。然而</w:t>
      </w:r>
      <w:r>
        <w:rPr>
          <w:rFonts w:hint="eastAsia"/>
          <w:lang w:val="en-GB"/>
        </w:rPr>
        <w:t>，</w:t>
      </w:r>
      <w:r w:rsidR="00D901B4" w:rsidRPr="00D901B4">
        <w:rPr>
          <w:rFonts w:hint="eastAsia"/>
          <w:lang w:val="en-GB"/>
        </w:rPr>
        <w:t>委员会感到关切的是</w:t>
      </w:r>
      <w:r>
        <w:rPr>
          <w:rFonts w:hint="eastAsia"/>
          <w:lang w:val="en-GB"/>
        </w:rPr>
        <w:t>：</w:t>
      </w:r>
    </w:p>
    <w:p w14:paraId="67673DD3" w14:textId="1F708DD5" w:rsidR="00D901B4" w:rsidRPr="00D901B4" w:rsidRDefault="00D901B4" w:rsidP="004279EA">
      <w:pPr>
        <w:pStyle w:val="SingleTxtGC"/>
      </w:pPr>
      <w:r w:rsidRPr="00D901B4">
        <w:rPr>
          <w:lang w:val="en-GB"/>
        </w:rPr>
        <w:tab/>
      </w:r>
      <w:r w:rsidR="00F1587D">
        <w:rPr>
          <w:lang w:val="en-GB"/>
        </w:rPr>
        <w:t>(a)</w:t>
      </w:r>
      <w:r w:rsidRPr="00D901B4">
        <w:rPr>
          <w:lang w:val="en-GB"/>
        </w:rPr>
        <w:tab/>
      </w:r>
      <w:r w:rsidRPr="00D901B4">
        <w:rPr>
          <w:rFonts w:hint="eastAsia"/>
          <w:lang w:val="en-GB"/>
        </w:rPr>
        <w:t>没有落实儿童发表意见的权利</w:t>
      </w:r>
      <w:r w:rsidR="00F1587D">
        <w:rPr>
          <w:rFonts w:hint="eastAsia"/>
          <w:lang w:val="en-GB"/>
        </w:rPr>
        <w:t>；</w:t>
      </w:r>
    </w:p>
    <w:p w14:paraId="7EBBA48F" w14:textId="7D8463A7" w:rsidR="00D901B4" w:rsidRPr="00D901B4" w:rsidRDefault="00D901B4" w:rsidP="004279EA">
      <w:pPr>
        <w:pStyle w:val="SingleTxtGC"/>
        <w:rPr>
          <w:lang w:val="en-GB"/>
        </w:rPr>
      </w:pPr>
      <w:r w:rsidRPr="00D901B4">
        <w:rPr>
          <w:lang w:val="en-GB"/>
        </w:rPr>
        <w:tab/>
      </w:r>
      <w:r w:rsidR="00F1587D">
        <w:rPr>
          <w:lang w:val="en-GB"/>
        </w:rPr>
        <w:t>(b)</w:t>
      </w:r>
      <w:r w:rsidRPr="00D901B4">
        <w:rPr>
          <w:lang w:val="en-GB"/>
        </w:rPr>
        <w:tab/>
      </w:r>
      <w:r w:rsidRPr="00D901B4">
        <w:rPr>
          <w:rFonts w:hint="eastAsia"/>
          <w:lang w:val="en-GB"/>
        </w:rPr>
        <w:t>儿童</w:t>
      </w:r>
      <w:r w:rsidR="00F1587D">
        <w:rPr>
          <w:rFonts w:hint="eastAsia"/>
          <w:lang w:val="en-GB"/>
        </w:rPr>
        <w:t>，</w:t>
      </w:r>
      <w:r w:rsidRPr="00D901B4">
        <w:rPr>
          <w:rFonts w:hint="eastAsia"/>
          <w:lang w:val="en-GB"/>
        </w:rPr>
        <w:t>特别是残疾儿童和边远地区儿童没有机会参与影响他们的决策</w:t>
      </w:r>
      <w:r w:rsidR="00F1587D">
        <w:rPr>
          <w:rFonts w:hint="eastAsia"/>
          <w:lang w:val="en-GB"/>
        </w:rPr>
        <w:t>；</w:t>
      </w:r>
    </w:p>
    <w:p w14:paraId="7FA50B24" w14:textId="60DCD823" w:rsidR="00D901B4" w:rsidRPr="00D901B4" w:rsidRDefault="00D901B4" w:rsidP="004279EA">
      <w:pPr>
        <w:pStyle w:val="SingleTxtGC"/>
      </w:pPr>
      <w:r w:rsidRPr="00D901B4">
        <w:rPr>
          <w:lang w:val="en-GB"/>
        </w:rPr>
        <w:tab/>
      </w:r>
      <w:r w:rsidR="00F1587D">
        <w:rPr>
          <w:lang w:val="en-GB"/>
        </w:rPr>
        <w:t>(c)</w:t>
      </w:r>
      <w:r w:rsidRPr="00D901B4">
        <w:rPr>
          <w:lang w:val="en-GB"/>
        </w:rPr>
        <w:tab/>
      </w:r>
      <w:r w:rsidRPr="00D901B4">
        <w:rPr>
          <w:rFonts w:hint="eastAsia"/>
          <w:lang w:val="en-GB"/>
        </w:rPr>
        <w:t>儿童议会停止运作</w:t>
      </w:r>
      <w:r w:rsidR="00F1587D">
        <w:rPr>
          <w:rFonts w:hint="eastAsia"/>
          <w:lang w:val="en-GB"/>
        </w:rPr>
        <w:t>，“</w:t>
      </w:r>
      <w:r w:rsidRPr="00D901B4">
        <w:rPr>
          <w:rFonts w:hint="eastAsia"/>
          <w:lang w:val="en-GB"/>
        </w:rPr>
        <w:t>儿童友好型学校</w:t>
      </w:r>
      <w:r w:rsidR="00F1587D">
        <w:rPr>
          <w:rFonts w:hint="eastAsia"/>
          <w:lang w:val="en-GB"/>
        </w:rPr>
        <w:t>”</w:t>
      </w:r>
      <w:r w:rsidRPr="00D901B4">
        <w:rPr>
          <w:rFonts w:hint="eastAsia"/>
          <w:lang w:val="en-GB"/>
        </w:rPr>
        <w:t>项目中止</w:t>
      </w:r>
      <w:r w:rsidR="00F1587D">
        <w:rPr>
          <w:rFonts w:hint="eastAsia"/>
          <w:lang w:val="en-GB"/>
        </w:rPr>
        <w:t>，</w:t>
      </w:r>
      <w:r w:rsidRPr="00D901B4">
        <w:rPr>
          <w:rFonts w:hint="eastAsia"/>
          <w:lang w:val="en-GB"/>
        </w:rPr>
        <w:t>进入</w:t>
      </w:r>
      <w:r w:rsidR="00F1587D">
        <w:rPr>
          <w:rFonts w:hint="eastAsia"/>
          <w:lang w:val="en-GB"/>
        </w:rPr>
        <w:t>“</w:t>
      </w:r>
      <w:r w:rsidRPr="00D901B4">
        <w:rPr>
          <w:rFonts w:hint="eastAsia"/>
          <w:lang w:val="en-GB"/>
        </w:rPr>
        <w:t>青年之家</w:t>
      </w:r>
      <w:r w:rsidR="00F1587D">
        <w:rPr>
          <w:rFonts w:hint="eastAsia"/>
          <w:lang w:val="en-GB"/>
        </w:rPr>
        <w:t>”</w:t>
      </w:r>
      <w:r w:rsidRPr="00D901B4">
        <w:rPr>
          <w:rFonts w:hint="eastAsia"/>
          <w:lang w:val="en-GB"/>
        </w:rPr>
        <w:t>需经过筛选</w:t>
      </w:r>
      <w:r w:rsidR="00F1587D">
        <w:rPr>
          <w:rFonts w:hint="eastAsia"/>
          <w:lang w:val="en-GB"/>
        </w:rPr>
        <w:t>，</w:t>
      </w:r>
      <w:r w:rsidRPr="00D901B4">
        <w:rPr>
          <w:rFonts w:hint="eastAsia"/>
          <w:lang w:val="en-GB"/>
        </w:rPr>
        <w:t>儿童协会和学校议会的活动减少。</w:t>
      </w:r>
    </w:p>
    <w:p w14:paraId="79A95464" w14:textId="3068388D" w:rsidR="00D901B4" w:rsidRPr="003B0ACA" w:rsidRDefault="00F1587D" w:rsidP="00572DBA">
      <w:pPr>
        <w:pStyle w:val="SingleTxtGC"/>
        <w:keepNext/>
        <w:rPr>
          <w:rFonts w:ascii="Time New Roman" w:eastAsia="黑体" w:hAnsi="Time New Roman"/>
          <w:lang w:val="en-GB"/>
        </w:rPr>
      </w:pPr>
      <w:r w:rsidRPr="003B0ACA">
        <w:rPr>
          <w:rFonts w:ascii="Time New Roman" w:eastAsia="黑体" w:hAnsi="Time New Roman"/>
          <w:lang w:val="en-GB"/>
        </w:rPr>
        <w:lastRenderedPageBreak/>
        <w:t>21.</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委员会回顾其第</w:t>
      </w:r>
      <w:r w:rsidRPr="003B0ACA">
        <w:rPr>
          <w:rFonts w:ascii="Time New Roman" w:eastAsia="黑体" w:hAnsi="Time New Roman"/>
          <w:lang w:val="en-GB"/>
        </w:rPr>
        <w:t>12</w:t>
      </w:r>
      <w:r w:rsidR="00D901B4" w:rsidRPr="003B0ACA">
        <w:rPr>
          <w:rFonts w:ascii="Time New Roman" w:eastAsia="黑体" w:hAnsi="Time New Roman" w:hint="eastAsia"/>
          <w:lang w:val="en-GB"/>
        </w:rPr>
        <w:t>号一般性意见</w:t>
      </w:r>
      <w:r w:rsidRPr="003B0ACA">
        <w:rPr>
          <w:rFonts w:ascii="Time New Roman" w:eastAsia="黑体" w:hAnsi="Time New Roman"/>
          <w:lang w:val="en-GB"/>
        </w:rPr>
        <w:t>(2</w:t>
      </w:r>
      <w:r w:rsidR="00D901B4" w:rsidRPr="003B0ACA">
        <w:rPr>
          <w:rFonts w:ascii="Time New Roman" w:eastAsia="黑体" w:hAnsi="Time New Roman"/>
          <w:lang w:val="en-GB"/>
        </w:rPr>
        <w:t>00</w:t>
      </w:r>
      <w:r w:rsidRPr="003B0ACA">
        <w:rPr>
          <w:rFonts w:ascii="Time New Roman" w:eastAsia="黑体" w:hAnsi="Time New Roman"/>
          <w:lang w:val="en-GB"/>
        </w:rPr>
        <w:t>9</w:t>
      </w:r>
      <w:r w:rsidR="00D901B4" w:rsidRPr="003B0ACA">
        <w:rPr>
          <w:rFonts w:ascii="Time New Roman" w:eastAsia="黑体" w:hAnsi="Time New Roman" w:hint="eastAsia"/>
          <w:lang w:val="en-GB"/>
        </w:rPr>
        <w:t>年</w:t>
      </w:r>
      <w:r w:rsidRPr="003B0ACA">
        <w:rPr>
          <w:rFonts w:ascii="Time New Roman" w:eastAsia="黑体" w:hAnsi="Time New Roman"/>
          <w:lang w:val="en-GB"/>
        </w:rPr>
        <w:t>)</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建议缔约国</w:t>
      </w:r>
      <w:r w:rsidRPr="003B0ACA">
        <w:rPr>
          <w:rFonts w:ascii="Time New Roman" w:eastAsia="黑体" w:hAnsi="Time New Roman" w:hint="eastAsia"/>
          <w:lang w:val="en-GB"/>
        </w:rPr>
        <w:t>：</w:t>
      </w:r>
    </w:p>
    <w:p w14:paraId="70178B51" w14:textId="1939C597"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确保在司法和行政诉讼中落实儿童表达意见的权利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包括制定程序以及为法官和社会工作者提供培训</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以遵守这一原则</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并确保所有儿童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特别是最弱势儿童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都能获得免费和高质量的法律援助</w:t>
      </w:r>
      <w:r w:rsidR="00F1587D" w:rsidRPr="003B0ACA">
        <w:rPr>
          <w:rFonts w:ascii="Time New Roman" w:eastAsia="黑体" w:hAnsi="Time New Roman" w:hint="eastAsia"/>
          <w:lang w:val="en-GB"/>
        </w:rPr>
        <w:t>；</w:t>
      </w:r>
    </w:p>
    <w:p w14:paraId="5248A088" w14:textId="4501F924" w:rsidR="00D901B4" w:rsidRPr="003B0ACA" w:rsidRDefault="00D901B4" w:rsidP="004279EA">
      <w:pPr>
        <w:pStyle w:val="SingleTxtGC"/>
        <w:rPr>
          <w:rFonts w:ascii="Time New Roman" w:eastAsia="黑体" w:hAnsi="Time New Roman"/>
          <w:lang w:val="bg-BG"/>
        </w:rPr>
      </w:pPr>
      <w:r w:rsidRPr="003B0ACA">
        <w:rPr>
          <w:rFonts w:ascii="Time New Roman" w:eastAsia="黑体" w:hAnsi="Time New Roman"/>
          <w:lang w:val="bg-BG"/>
        </w:rPr>
        <w:tab/>
      </w:r>
      <w:r w:rsidR="00F1587D" w:rsidRPr="003B0ACA">
        <w:rPr>
          <w:rFonts w:ascii="Time New Roman" w:eastAsia="黑体" w:hAnsi="Time New Roman"/>
          <w:lang w:val="bg-BG"/>
        </w:rPr>
        <w:t>(b)</w:t>
      </w:r>
      <w:r w:rsidRPr="003B0ACA">
        <w:rPr>
          <w:rFonts w:ascii="Time New Roman" w:eastAsia="黑体" w:hAnsi="Time New Roman"/>
          <w:lang w:val="bg-BG"/>
        </w:rPr>
        <w:tab/>
      </w:r>
      <w:r w:rsidRPr="003B0ACA">
        <w:rPr>
          <w:rFonts w:ascii="Time New Roman" w:eastAsia="黑体" w:hAnsi="Time New Roman" w:hint="eastAsia"/>
          <w:lang w:val="en-GB"/>
        </w:rPr>
        <w:t>促进和支持所有儿童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特别是女童、农村和偏远地区儿童以及残疾儿童在家庭、学校和社区中有意义和有能力地参与同他们有关的所有事务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并确保他们的意见得到应有的重视</w:t>
      </w:r>
      <w:r w:rsidR="00F1587D" w:rsidRPr="003B0ACA">
        <w:rPr>
          <w:rFonts w:ascii="Time New Roman" w:eastAsia="黑体" w:hAnsi="Time New Roman" w:hint="eastAsia"/>
          <w:lang w:val="en-GB"/>
        </w:rPr>
        <w:t>；</w:t>
      </w:r>
    </w:p>
    <w:p w14:paraId="47434FDB" w14:textId="6213DE65" w:rsidR="00D901B4" w:rsidRPr="003B0ACA" w:rsidRDefault="00D901B4" w:rsidP="004279EA">
      <w:pPr>
        <w:pStyle w:val="SingleTxtGC"/>
        <w:rPr>
          <w:rFonts w:ascii="Time New Roman" w:eastAsia="黑体" w:hAnsi="Time New Roman"/>
          <w:lang w:val="bg-BG"/>
        </w:rPr>
      </w:pPr>
      <w:r w:rsidRPr="003B0ACA">
        <w:rPr>
          <w:rFonts w:ascii="Time New Roman" w:eastAsia="黑体" w:hAnsi="Time New Roman"/>
          <w:lang w:val="bg-BG"/>
        </w:rPr>
        <w:tab/>
      </w:r>
      <w:r w:rsidR="00F1587D" w:rsidRPr="003B0ACA">
        <w:rPr>
          <w:rFonts w:ascii="Time New Roman" w:eastAsia="黑体" w:hAnsi="Time New Roman"/>
          <w:lang w:val="bg-BG"/>
        </w:rPr>
        <w:t>(</w:t>
      </w:r>
      <w:r w:rsidR="00F1587D" w:rsidRPr="003B0ACA">
        <w:rPr>
          <w:rFonts w:ascii="Time New Roman" w:eastAsia="黑体" w:hAnsi="Time New Roman"/>
          <w:lang w:val="en-GB"/>
        </w:rPr>
        <w:t>c</w:t>
      </w:r>
      <w:r w:rsidR="00F1587D" w:rsidRPr="003B0ACA">
        <w:rPr>
          <w:rFonts w:ascii="Time New Roman" w:eastAsia="黑体" w:hAnsi="Time New Roman"/>
          <w:lang w:val="bg-BG"/>
        </w:rPr>
        <w:t>)</w:t>
      </w:r>
      <w:r w:rsidRPr="003B0ACA">
        <w:rPr>
          <w:rFonts w:ascii="Time New Roman" w:eastAsia="黑体" w:hAnsi="Time New Roman"/>
          <w:lang w:val="bg-BG"/>
        </w:rPr>
        <w:tab/>
      </w:r>
      <w:r w:rsidRPr="003B0ACA">
        <w:rPr>
          <w:rFonts w:ascii="Time New Roman" w:eastAsia="黑体" w:hAnsi="Time New Roman" w:hint="eastAsia"/>
          <w:lang w:val="en-GB"/>
        </w:rPr>
        <w:t>重振儿童议会</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并在充足的人力、财力和技术资源支持下建立其他平台</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以确保儿童系统地参与决策。</w:t>
      </w:r>
    </w:p>
    <w:p w14:paraId="7C5B6536" w14:textId="71F16804" w:rsidR="00D901B4" w:rsidRPr="003B0ACA" w:rsidRDefault="00D901B4" w:rsidP="00F1587D">
      <w:pPr>
        <w:pStyle w:val="H1GC"/>
        <w:rPr>
          <w:rFonts w:ascii="Time New Roman" w:hAnsi="Time New Roman"/>
          <w:lang w:val="en-GB"/>
        </w:rPr>
      </w:pPr>
      <w:r w:rsidRPr="003B0ACA">
        <w:rPr>
          <w:rFonts w:ascii="Time New Roman" w:hAnsi="Time New Roman"/>
          <w:lang w:val="bg-BG"/>
        </w:rPr>
        <w:tab/>
      </w:r>
      <w:r w:rsidR="00F1587D" w:rsidRPr="003B0ACA">
        <w:rPr>
          <w:rFonts w:ascii="Time New Roman" w:hAnsi="Time New Roman"/>
          <w:lang w:val="en-GB"/>
        </w:rPr>
        <w:t>D</w:t>
      </w:r>
      <w:r w:rsidRPr="003B0ACA">
        <w:rPr>
          <w:rFonts w:ascii="Time New Roman" w:hAnsi="Time New Roman"/>
          <w:lang w:val="en-GB"/>
        </w:rPr>
        <w:t>.</w:t>
      </w:r>
      <w:r w:rsidRPr="003B0ACA">
        <w:rPr>
          <w:rFonts w:ascii="Time New Roman" w:hAnsi="Time New Roman"/>
          <w:lang w:val="en-GB"/>
        </w:rPr>
        <w:tab/>
      </w:r>
      <w:r w:rsidRPr="003B0ACA">
        <w:rPr>
          <w:rFonts w:ascii="Time New Roman" w:hAnsi="Time New Roman"/>
          <w:lang w:val="en-GB"/>
        </w:rPr>
        <w:t>公民权利和自由</w:t>
      </w:r>
      <w:r w:rsidR="00F1587D" w:rsidRPr="003B0ACA">
        <w:rPr>
          <w:rFonts w:ascii="Time New Roman" w:hAnsi="Time New Roman"/>
          <w:lang w:val="en-GB"/>
        </w:rPr>
        <w:t>(</w:t>
      </w:r>
      <w:r w:rsidRPr="003B0ACA">
        <w:rPr>
          <w:rFonts w:ascii="Time New Roman" w:hAnsi="Time New Roman"/>
          <w:lang w:val="en-GB"/>
        </w:rPr>
        <w:t>第</w:t>
      </w:r>
      <w:r w:rsidR="00F1587D" w:rsidRPr="003B0ACA">
        <w:rPr>
          <w:rFonts w:ascii="Time New Roman" w:hAnsi="Time New Roman"/>
          <w:lang w:val="en-GB"/>
        </w:rPr>
        <w:t>7</w:t>
      </w:r>
      <w:r w:rsidRPr="003B0ACA">
        <w:rPr>
          <w:rFonts w:ascii="Time New Roman" w:hAnsi="Time New Roman" w:hint="eastAsia"/>
          <w:lang w:val="en-GB"/>
        </w:rPr>
        <w:t>至</w:t>
      </w:r>
      <w:r w:rsidRPr="003B0ACA">
        <w:rPr>
          <w:rFonts w:ascii="Time New Roman" w:hAnsi="Time New Roman"/>
          <w:lang w:val="en-GB"/>
        </w:rPr>
        <w:t>第</w:t>
      </w:r>
      <w:r w:rsidR="00F1587D" w:rsidRPr="003B0ACA">
        <w:rPr>
          <w:rFonts w:ascii="Time New Roman" w:hAnsi="Time New Roman"/>
          <w:lang w:val="en-GB"/>
        </w:rPr>
        <w:t>8</w:t>
      </w:r>
      <w:r w:rsidRPr="003B0ACA">
        <w:rPr>
          <w:rFonts w:ascii="Time New Roman" w:hAnsi="Time New Roman"/>
          <w:lang w:val="en-GB"/>
        </w:rPr>
        <w:t>条和第</w:t>
      </w:r>
      <w:r w:rsidR="00F1587D" w:rsidRPr="003B0ACA">
        <w:rPr>
          <w:rFonts w:ascii="Time New Roman" w:hAnsi="Time New Roman"/>
          <w:lang w:val="en-GB"/>
        </w:rPr>
        <w:t>13</w:t>
      </w:r>
      <w:r w:rsidRPr="003B0ACA">
        <w:rPr>
          <w:rFonts w:ascii="Time New Roman" w:hAnsi="Time New Roman"/>
          <w:lang w:val="en-GB"/>
        </w:rPr>
        <w:t>至第</w:t>
      </w:r>
      <w:r w:rsidR="00F1587D" w:rsidRPr="003B0ACA">
        <w:rPr>
          <w:rFonts w:ascii="Time New Roman" w:hAnsi="Time New Roman"/>
          <w:lang w:val="en-GB"/>
        </w:rPr>
        <w:t>17</w:t>
      </w:r>
      <w:r w:rsidRPr="003B0ACA">
        <w:rPr>
          <w:rFonts w:ascii="Time New Roman" w:hAnsi="Time New Roman"/>
          <w:lang w:val="en-GB"/>
        </w:rPr>
        <w:t>条</w:t>
      </w:r>
      <w:r w:rsidR="00F1587D" w:rsidRPr="003B0ACA">
        <w:rPr>
          <w:rFonts w:ascii="Time New Roman" w:hAnsi="Time New Roman"/>
          <w:lang w:val="en-GB"/>
        </w:rPr>
        <w:t>)</w:t>
      </w:r>
    </w:p>
    <w:p w14:paraId="5946D4F5"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出生登记和国籍</w:t>
      </w:r>
    </w:p>
    <w:p w14:paraId="0D649D17" w14:textId="5C88297D"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22.</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委员会欢迎阿塞拜疆对出生登记</w:t>
      </w:r>
      <w:proofErr w:type="gramStart"/>
      <w:r w:rsidR="00D901B4" w:rsidRPr="003B0ACA">
        <w:rPr>
          <w:rFonts w:ascii="Time New Roman" w:eastAsia="黑体" w:hAnsi="Time New Roman" w:hint="eastAsia"/>
          <w:lang w:val="en-GB"/>
        </w:rPr>
        <w:t>作出</w:t>
      </w:r>
      <w:proofErr w:type="gramEnd"/>
      <w:r w:rsidR="00D901B4" w:rsidRPr="003B0ACA">
        <w:rPr>
          <w:rFonts w:ascii="Time New Roman" w:eastAsia="黑体" w:hAnsi="Time New Roman" w:hint="eastAsia"/>
          <w:lang w:val="en-GB"/>
        </w:rPr>
        <w:t>的改进和缔约国关于出生登记几乎普及的声明</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回顾可持续发展目标的具体目标</w:t>
      </w:r>
      <w:r w:rsidRPr="003B0ACA">
        <w:rPr>
          <w:rFonts w:ascii="Time New Roman" w:eastAsia="黑体" w:hAnsi="Time New Roman"/>
          <w:lang w:val="en-GB"/>
        </w:rPr>
        <w:t>16.9,</w:t>
      </w:r>
      <w:r w:rsidR="008C258D">
        <w:rPr>
          <w:rFonts w:ascii="Time New Roman" w:eastAsia="黑体" w:hAnsi="Time New Roman"/>
          <w:lang w:val="en-GB"/>
        </w:rPr>
        <w:t xml:space="preserve"> </w:t>
      </w:r>
      <w:r w:rsidR="00D901B4" w:rsidRPr="003B0ACA">
        <w:rPr>
          <w:rFonts w:ascii="Time New Roman" w:eastAsia="黑体" w:hAnsi="Time New Roman" w:hint="eastAsia"/>
          <w:lang w:val="en-GB"/>
        </w:rPr>
        <w:t>建议缔约国</w:t>
      </w:r>
      <w:r w:rsidRPr="003B0ACA">
        <w:rPr>
          <w:rFonts w:ascii="Time New Roman" w:eastAsia="黑体" w:hAnsi="Time New Roman" w:hint="eastAsia"/>
          <w:lang w:val="en-GB"/>
        </w:rPr>
        <w:t>：</w:t>
      </w:r>
    </w:p>
    <w:p w14:paraId="67EB25EA" w14:textId="24D7C3B1"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进一步便利出生登记程序</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包括确保卫生设施中配备民事登记官员</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加强卫生部与民事登记处之间的协调</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启用电子出生登记系统</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免费提供逾期出生登记</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并取消因逾期登记而对父母的任何行政或司法处罚</w:t>
      </w:r>
      <w:r w:rsidR="00F1587D" w:rsidRPr="003B0ACA">
        <w:rPr>
          <w:rFonts w:ascii="Time New Roman" w:eastAsia="黑体" w:hAnsi="Time New Roman" w:hint="eastAsia"/>
          <w:lang w:val="en-GB"/>
        </w:rPr>
        <w:t>；</w:t>
      </w:r>
    </w:p>
    <w:p w14:paraId="431A6271" w14:textId="04426DB8"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考虑批准</w:t>
      </w:r>
      <w:r w:rsidR="00F1587D" w:rsidRPr="003B0ACA">
        <w:rPr>
          <w:rFonts w:ascii="Time New Roman" w:eastAsia="黑体" w:hAnsi="Time New Roman"/>
          <w:lang w:val="en-GB"/>
        </w:rPr>
        <w:t>1997</w:t>
      </w:r>
      <w:r w:rsidRPr="003B0ACA">
        <w:rPr>
          <w:rFonts w:ascii="Time New Roman" w:eastAsia="黑体" w:hAnsi="Time New Roman" w:hint="eastAsia"/>
          <w:lang w:val="en-GB"/>
        </w:rPr>
        <w:t>年《欧洲国籍公约》和</w:t>
      </w:r>
      <w:r w:rsidR="00F1587D" w:rsidRPr="003B0ACA">
        <w:rPr>
          <w:rFonts w:ascii="Time New Roman" w:eastAsia="黑体" w:hAnsi="Time New Roman"/>
          <w:lang w:val="en-GB"/>
        </w:rPr>
        <w:t>2</w:t>
      </w:r>
      <w:r w:rsidRPr="003B0ACA">
        <w:rPr>
          <w:rFonts w:ascii="Time New Roman" w:eastAsia="黑体" w:hAnsi="Time New Roman"/>
          <w:lang w:val="en-GB"/>
        </w:rPr>
        <w:t>00</w:t>
      </w:r>
      <w:r w:rsidR="00F1587D" w:rsidRPr="003B0ACA">
        <w:rPr>
          <w:rFonts w:ascii="Time New Roman" w:eastAsia="黑体" w:hAnsi="Time New Roman"/>
          <w:lang w:val="en-GB"/>
        </w:rPr>
        <w:t>9</w:t>
      </w:r>
      <w:r w:rsidRPr="003B0ACA">
        <w:rPr>
          <w:rFonts w:ascii="Time New Roman" w:eastAsia="黑体" w:hAnsi="Time New Roman" w:hint="eastAsia"/>
          <w:lang w:val="en-GB"/>
        </w:rPr>
        <w:t>年《欧洲委员会关于避免国家继承造成的无国籍状态公约》。</w:t>
      </w:r>
    </w:p>
    <w:p w14:paraId="663F5A1F"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获得适当信息</w:t>
      </w:r>
    </w:p>
    <w:p w14:paraId="277145A2" w14:textId="389B8455" w:rsidR="00D901B4" w:rsidRPr="00D901B4" w:rsidRDefault="00F1587D" w:rsidP="004279EA">
      <w:pPr>
        <w:pStyle w:val="SingleTxtGC"/>
        <w:rPr>
          <w:lang w:val="en-GB"/>
        </w:rPr>
      </w:pPr>
      <w:r w:rsidRPr="003B0ACA">
        <w:rPr>
          <w:rFonts w:ascii="Time New Roman" w:eastAsia="黑体" w:hAnsi="Time New Roman"/>
          <w:lang w:val="en-GB"/>
        </w:rPr>
        <w:t>23.</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委员会注意到阿塞拜疆</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18</w:t>
      </w:r>
      <w:r w:rsidR="00D901B4" w:rsidRPr="003B0ACA">
        <w:rPr>
          <w:rFonts w:ascii="Time New Roman" w:eastAsia="黑体" w:hAnsi="Time New Roman" w:hint="eastAsia"/>
          <w:lang w:val="en-GB"/>
        </w:rPr>
        <w:t>年通过了《保护儿童免受有害信息侵害法》并通过阿塞拜疆教育网络提供互联网过滤</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建议缔约国建立执行机制和监测机构</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对专业人员进行有关执行该法的培训</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进一步传播该法</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并提高儿童和家长对网络风险的认识。</w:t>
      </w:r>
    </w:p>
    <w:p w14:paraId="3F8920AF" w14:textId="0FDFF2AD" w:rsidR="00D901B4" w:rsidRPr="00D901B4" w:rsidRDefault="00D901B4" w:rsidP="00F1587D">
      <w:pPr>
        <w:pStyle w:val="H1GC"/>
        <w:rPr>
          <w:lang w:val="en-GB"/>
        </w:rPr>
      </w:pPr>
      <w:r w:rsidRPr="00D901B4">
        <w:rPr>
          <w:lang w:val="en-GB"/>
        </w:rPr>
        <w:tab/>
      </w:r>
      <w:r w:rsidR="00F1587D">
        <w:rPr>
          <w:lang w:val="en-GB"/>
        </w:rPr>
        <w:t>E</w:t>
      </w:r>
      <w:r w:rsidRPr="00D901B4">
        <w:rPr>
          <w:lang w:val="en-GB"/>
        </w:rPr>
        <w:t>.</w:t>
      </w:r>
      <w:r w:rsidRPr="00D901B4">
        <w:rPr>
          <w:lang w:val="en-GB"/>
        </w:rPr>
        <w:tab/>
      </w:r>
      <w:r w:rsidRPr="00D901B4">
        <w:rPr>
          <w:lang w:val="en-GB"/>
        </w:rPr>
        <w:t>暴力侵害儿童</w:t>
      </w:r>
      <w:r w:rsidR="00F1587D">
        <w:rPr>
          <w:lang w:val="en-GB"/>
        </w:rPr>
        <w:t>(</w:t>
      </w:r>
      <w:r w:rsidRPr="00D901B4">
        <w:rPr>
          <w:lang w:val="en-GB"/>
        </w:rPr>
        <w:t>第</w:t>
      </w:r>
      <w:r w:rsidR="00F1587D">
        <w:rPr>
          <w:lang w:val="en-GB"/>
        </w:rPr>
        <w:t>19</w:t>
      </w:r>
      <w:r w:rsidRPr="00D901B4">
        <w:rPr>
          <w:lang w:val="en-GB"/>
        </w:rPr>
        <w:t>条、第</w:t>
      </w:r>
      <w:r w:rsidR="00F1587D">
        <w:rPr>
          <w:lang w:val="en-GB"/>
        </w:rPr>
        <w:t>24</w:t>
      </w:r>
      <w:r w:rsidRPr="00D901B4">
        <w:rPr>
          <w:lang w:val="en-GB"/>
        </w:rPr>
        <w:t>条第</w:t>
      </w:r>
      <w:r w:rsidR="00F1587D">
        <w:rPr>
          <w:lang w:val="en-GB"/>
        </w:rPr>
        <w:t>3</w:t>
      </w:r>
      <w:r w:rsidRPr="00D901B4">
        <w:rPr>
          <w:lang w:val="en-GB"/>
        </w:rPr>
        <w:t>款、第</w:t>
      </w:r>
      <w:r w:rsidR="00F1587D">
        <w:rPr>
          <w:lang w:val="en-GB"/>
        </w:rPr>
        <w:t>28</w:t>
      </w:r>
      <w:r w:rsidRPr="00D901B4">
        <w:rPr>
          <w:lang w:val="en-GB"/>
        </w:rPr>
        <w:t>条第</w:t>
      </w:r>
      <w:r w:rsidR="00F1587D">
        <w:rPr>
          <w:lang w:val="en-GB"/>
        </w:rPr>
        <w:t>2</w:t>
      </w:r>
      <w:r w:rsidRPr="00D901B4">
        <w:rPr>
          <w:lang w:val="en-GB"/>
        </w:rPr>
        <w:t>款、第</w:t>
      </w:r>
      <w:r w:rsidR="00F1587D">
        <w:rPr>
          <w:lang w:val="en-GB"/>
        </w:rPr>
        <w:t>34</w:t>
      </w:r>
      <w:r w:rsidRPr="00D901B4">
        <w:rPr>
          <w:lang w:val="en-GB"/>
        </w:rPr>
        <w:t>条、第</w:t>
      </w:r>
      <w:r w:rsidR="00F1587D">
        <w:rPr>
          <w:lang w:val="en-GB"/>
        </w:rPr>
        <w:t>37</w:t>
      </w:r>
      <w:r w:rsidRPr="00D901B4">
        <w:rPr>
          <w:lang w:val="en-GB"/>
        </w:rPr>
        <w:t>条</w:t>
      </w:r>
      <w:r w:rsidR="00F1587D">
        <w:rPr>
          <w:lang w:val="en-GB"/>
        </w:rPr>
        <w:t>(a)</w:t>
      </w:r>
      <w:r w:rsidRPr="00D901B4">
        <w:rPr>
          <w:lang w:val="en-GB"/>
        </w:rPr>
        <w:t>项和第</w:t>
      </w:r>
      <w:r w:rsidR="00F1587D">
        <w:rPr>
          <w:lang w:val="en-GB"/>
        </w:rPr>
        <w:t>39</w:t>
      </w:r>
      <w:r w:rsidRPr="00D901B4">
        <w:rPr>
          <w:lang w:val="en-GB"/>
        </w:rPr>
        <w:t>条</w:t>
      </w:r>
      <w:r w:rsidR="00F1587D">
        <w:rPr>
          <w:lang w:val="en-GB"/>
        </w:rPr>
        <w:t>)</w:t>
      </w:r>
    </w:p>
    <w:p w14:paraId="0AB7A255" w14:textId="77777777" w:rsidR="00D901B4" w:rsidRPr="00D901B4" w:rsidRDefault="00D901B4" w:rsidP="00F1587D">
      <w:pPr>
        <w:pStyle w:val="H23GC"/>
        <w:rPr>
          <w:lang w:val="en-GB"/>
        </w:rPr>
      </w:pPr>
      <w:r w:rsidRPr="00D901B4">
        <w:rPr>
          <w:lang w:val="en-GB"/>
        </w:rPr>
        <w:tab/>
      </w:r>
      <w:r w:rsidRPr="00D901B4">
        <w:rPr>
          <w:lang w:val="en-GB"/>
        </w:rPr>
        <w:tab/>
      </w:r>
      <w:r w:rsidRPr="00D901B4">
        <w:rPr>
          <w:rFonts w:hint="eastAsia"/>
          <w:lang w:val="en-GB"/>
        </w:rPr>
        <w:t>暴力侵害儿童</w:t>
      </w:r>
    </w:p>
    <w:p w14:paraId="41DB58AB" w14:textId="46721279" w:rsidR="00D901B4" w:rsidRPr="00D901B4" w:rsidRDefault="00F1587D" w:rsidP="004279EA">
      <w:pPr>
        <w:pStyle w:val="SingleTxtGC"/>
      </w:pPr>
      <w:r>
        <w:rPr>
          <w:lang w:val="en-GB"/>
        </w:rPr>
        <w:t>24.</w:t>
      </w:r>
      <w:r w:rsidR="00D901B4" w:rsidRPr="00D901B4">
        <w:rPr>
          <w:lang w:val="en-GB"/>
        </w:rPr>
        <w:tab/>
      </w:r>
      <w:r w:rsidR="00D901B4" w:rsidRPr="00D901B4">
        <w:rPr>
          <w:lang w:val="fr-CH"/>
        </w:rPr>
        <w:t>委员会注意到缔约国为处理家庭</w:t>
      </w:r>
      <w:r w:rsidR="00D901B4" w:rsidRPr="00D901B4">
        <w:rPr>
          <w:rFonts w:hint="eastAsia"/>
          <w:lang w:val="fr-CH"/>
        </w:rPr>
        <w:t>暴力</w:t>
      </w:r>
      <w:r w:rsidR="00D901B4" w:rsidRPr="00D901B4">
        <w:rPr>
          <w:lang w:val="fr-CH"/>
        </w:rPr>
        <w:t>和学校暴力案件所采取的措施</w:t>
      </w:r>
      <w:r>
        <w:rPr>
          <w:lang w:val="en-GB"/>
        </w:rPr>
        <w:t>，</w:t>
      </w:r>
      <w:r w:rsidR="00D901B4" w:rsidRPr="00D901B4">
        <w:rPr>
          <w:lang w:val="fr-CH"/>
        </w:rPr>
        <w:t>包括设立</w:t>
      </w:r>
      <w:r>
        <w:rPr>
          <w:rFonts w:hint="eastAsia"/>
          <w:lang w:val="fr-CH"/>
        </w:rPr>
        <w:t>“</w:t>
      </w:r>
      <w:r w:rsidR="00D901B4" w:rsidRPr="00D901B4">
        <w:rPr>
          <w:lang w:val="fr-CH"/>
        </w:rPr>
        <w:t>关爱呼叫中心</w:t>
      </w:r>
      <w:r>
        <w:rPr>
          <w:rFonts w:hint="eastAsia"/>
          <w:lang w:val="fr-CH"/>
        </w:rPr>
        <w:t>”</w:t>
      </w:r>
      <w:r w:rsidR="00D901B4" w:rsidRPr="00D901B4">
        <w:rPr>
          <w:lang w:val="fr-CH"/>
        </w:rPr>
        <w:t>、家庭暴力受害者康复中心以及</w:t>
      </w:r>
      <w:r>
        <w:rPr>
          <w:rFonts w:hint="eastAsia"/>
          <w:lang w:val="fr-CH"/>
        </w:rPr>
        <w:t>“</w:t>
      </w:r>
      <w:r w:rsidR="00D901B4" w:rsidRPr="00D901B4">
        <w:rPr>
          <w:lang w:val="fr-CH"/>
        </w:rPr>
        <w:t>学童之友</w:t>
      </w:r>
      <w:r>
        <w:rPr>
          <w:rFonts w:hint="eastAsia"/>
          <w:lang w:val="fr-CH"/>
        </w:rPr>
        <w:t>”</w:t>
      </w:r>
      <w:r w:rsidR="00D901B4" w:rsidRPr="00D901B4">
        <w:rPr>
          <w:lang w:val="fr-CH"/>
        </w:rPr>
        <w:t>和</w:t>
      </w:r>
      <w:r>
        <w:rPr>
          <w:rFonts w:hint="eastAsia"/>
          <w:lang w:val="fr-CH"/>
        </w:rPr>
        <w:t>“</w:t>
      </w:r>
      <w:r w:rsidR="00D901B4" w:rsidRPr="00D901B4">
        <w:rPr>
          <w:lang w:val="fr-CH"/>
        </w:rPr>
        <w:t>学校心理</w:t>
      </w:r>
      <w:r w:rsidR="00D901B4" w:rsidRPr="00D901B4">
        <w:rPr>
          <w:rFonts w:hint="eastAsia"/>
          <w:lang w:val="fr-CH"/>
        </w:rPr>
        <w:t>咨询师</w:t>
      </w:r>
      <w:r>
        <w:rPr>
          <w:rFonts w:hint="eastAsia"/>
          <w:lang w:val="fr-CH"/>
        </w:rPr>
        <w:t>”</w:t>
      </w:r>
      <w:r w:rsidR="00D901B4" w:rsidRPr="00D901B4">
        <w:rPr>
          <w:lang w:val="fr-CH"/>
        </w:rPr>
        <w:t>项目。然而</w:t>
      </w:r>
      <w:r>
        <w:rPr>
          <w:lang w:val="fr-CH"/>
        </w:rPr>
        <w:t>，</w:t>
      </w:r>
      <w:r w:rsidR="00D901B4" w:rsidRPr="00D901B4">
        <w:rPr>
          <w:lang w:val="fr-CH"/>
        </w:rPr>
        <w:t>委员会感到严重关切的是</w:t>
      </w:r>
      <w:r>
        <w:rPr>
          <w:lang w:val="fr-CH"/>
        </w:rPr>
        <w:t>：</w:t>
      </w:r>
    </w:p>
    <w:p w14:paraId="16E55E08" w14:textId="08B153B2" w:rsidR="00D901B4" w:rsidRPr="00D901B4" w:rsidRDefault="00D901B4" w:rsidP="004279EA">
      <w:pPr>
        <w:pStyle w:val="SingleTxtGC"/>
        <w:rPr>
          <w:lang w:val="en-GB"/>
        </w:rPr>
      </w:pPr>
      <w:r w:rsidRPr="00D901B4">
        <w:rPr>
          <w:lang w:val="en-GB"/>
        </w:rPr>
        <w:tab/>
      </w:r>
      <w:r w:rsidR="00F1587D">
        <w:rPr>
          <w:lang w:val="en-GB"/>
        </w:rPr>
        <w:t>(a)</w:t>
      </w:r>
      <w:r w:rsidRPr="00D901B4">
        <w:rPr>
          <w:lang w:val="en-GB"/>
        </w:rPr>
        <w:tab/>
      </w:r>
      <w:r w:rsidRPr="00D901B4">
        <w:rPr>
          <w:lang w:val="fr-CH"/>
        </w:rPr>
        <w:t>体罚未被明确禁止</w:t>
      </w:r>
      <w:r w:rsidR="00F1587D">
        <w:rPr>
          <w:rFonts w:hint="eastAsia"/>
          <w:lang w:val="fr-CH"/>
        </w:rPr>
        <w:t>，</w:t>
      </w:r>
      <w:r w:rsidRPr="00D901B4">
        <w:rPr>
          <w:rFonts w:hint="eastAsia"/>
          <w:lang w:val="fr-CH"/>
        </w:rPr>
        <w:t>并且</w:t>
      </w:r>
      <w:r w:rsidRPr="00D901B4">
        <w:rPr>
          <w:lang w:val="fr-CH"/>
        </w:rPr>
        <w:t>得</w:t>
      </w:r>
      <w:r w:rsidRPr="00D901B4">
        <w:rPr>
          <w:rFonts w:hint="eastAsia"/>
          <w:lang w:val="fr-CH"/>
        </w:rPr>
        <w:t>到</w:t>
      </w:r>
      <w:r w:rsidRPr="00D901B4">
        <w:rPr>
          <w:lang w:val="fr-CH"/>
        </w:rPr>
        <w:t>社会接受</w:t>
      </w:r>
      <w:r w:rsidR="00F1587D">
        <w:rPr>
          <w:lang w:val="fr-CH"/>
        </w:rPr>
        <w:t>，</w:t>
      </w:r>
      <w:r w:rsidRPr="00D901B4">
        <w:rPr>
          <w:lang w:val="fr-CH"/>
        </w:rPr>
        <w:t>各种形式的暴力侵害儿童行为</w:t>
      </w:r>
      <w:r w:rsidR="00F1587D">
        <w:rPr>
          <w:lang w:val="fr-CH"/>
        </w:rPr>
        <w:t>，</w:t>
      </w:r>
      <w:r w:rsidRPr="00D901B4">
        <w:rPr>
          <w:lang w:val="fr-CH"/>
        </w:rPr>
        <w:t>包括性剥削、性虐待和性诱导没有得到应有的</w:t>
      </w:r>
      <w:r w:rsidRPr="00D901B4">
        <w:rPr>
          <w:rFonts w:hint="eastAsia"/>
          <w:lang w:val="fr-CH"/>
        </w:rPr>
        <w:t>认识</w:t>
      </w:r>
      <w:r w:rsidR="00F1587D">
        <w:rPr>
          <w:lang w:val="fr-CH"/>
        </w:rPr>
        <w:t>，</w:t>
      </w:r>
      <w:r w:rsidRPr="00D901B4">
        <w:rPr>
          <w:lang w:val="fr-CH"/>
        </w:rPr>
        <w:t>其报告和调查不足</w:t>
      </w:r>
      <w:r w:rsidR="00F1587D">
        <w:rPr>
          <w:lang w:val="fr-CH"/>
        </w:rPr>
        <w:t>；</w:t>
      </w:r>
    </w:p>
    <w:p w14:paraId="78551E70" w14:textId="50489AE4" w:rsidR="00D901B4" w:rsidRPr="00D901B4" w:rsidRDefault="00D901B4" w:rsidP="004279EA">
      <w:pPr>
        <w:pStyle w:val="SingleTxtGC"/>
        <w:rPr>
          <w:lang w:val="en-GB"/>
        </w:rPr>
      </w:pPr>
      <w:r w:rsidRPr="00D901B4">
        <w:rPr>
          <w:lang w:val="en-GB"/>
        </w:rPr>
        <w:tab/>
      </w:r>
      <w:r w:rsidR="00F1587D">
        <w:rPr>
          <w:lang w:val="en-GB"/>
        </w:rPr>
        <w:t>(b)</w:t>
      </w:r>
      <w:r w:rsidRPr="00D901B4">
        <w:rPr>
          <w:lang w:val="en-GB"/>
        </w:rPr>
        <w:tab/>
      </w:r>
      <w:r w:rsidRPr="00D901B4">
        <w:rPr>
          <w:lang w:val="fr-CH"/>
        </w:rPr>
        <w:t>各种形式的暴力侵害儿童行为普遍存在</w:t>
      </w:r>
      <w:r w:rsidR="00F1587D">
        <w:rPr>
          <w:lang w:val="fr-CH"/>
        </w:rPr>
        <w:t>，</w:t>
      </w:r>
      <w:r w:rsidRPr="00D901B4">
        <w:rPr>
          <w:lang w:val="fr-CH"/>
        </w:rPr>
        <w:t>在冠状病毒病</w:t>
      </w:r>
      <w:r w:rsidR="00F1587D">
        <w:rPr>
          <w:lang w:val="fr-CH"/>
        </w:rPr>
        <w:t>(COVID</w:t>
      </w:r>
      <w:r w:rsidRPr="00D901B4">
        <w:rPr>
          <w:lang w:val="fr-CH"/>
        </w:rPr>
        <w:t>-</w:t>
      </w:r>
      <w:r w:rsidR="00F1587D">
        <w:rPr>
          <w:lang w:val="fr-CH"/>
        </w:rPr>
        <w:t>19)</w:t>
      </w:r>
      <w:r w:rsidRPr="00D901B4">
        <w:rPr>
          <w:lang w:val="fr-CH"/>
        </w:rPr>
        <w:t>大流行的背景下</w:t>
      </w:r>
      <w:r w:rsidR="00F1587D">
        <w:rPr>
          <w:lang w:val="fr-CH"/>
        </w:rPr>
        <w:t>，</w:t>
      </w:r>
      <w:r w:rsidRPr="00D901B4">
        <w:rPr>
          <w:lang w:val="fr-CH"/>
        </w:rPr>
        <w:t>这种情况更加严重</w:t>
      </w:r>
      <w:r w:rsidR="00F1587D">
        <w:rPr>
          <w:lang w:val="fr-CH"/>
        </w:rPr>
        <w:t>，</w:t>
      </w:r>
      <w:r w:rsidRPr="00D901B4">
        <w:rPr>
          <w:lang w:val="fr-CH"/>
        </w:rPr>
        <w:t>而且缺乏衡量其范围的数据</w:t>
      </w:r>
      <w:r w:rsidR="00F1587D">
        <w:rPr>
          <w:lang w:val="fr-CH"/>
        </w:rPr>
        <w:t>；</w:t>
      </w:r>
    </w:p>
    <w:p w14:paraId="747D9E1A" w14:textId="5448049B" w:rsidR="00D901B4" w:rsidRPr="00D901B4" w:rsidRDefault="00D901B4" w:rsidP="004279EA">
      <w:pPr>
        <w:pStyle w:val="SingleTxtGC"/>
        <w:rPr>
          <w:lang w:val="en-GB"/>
        </w:rPr>
      </w:pPr>
      <w:r w:rsidRPr="00D901B4">
        <w:rPr>
          <w:lang w:val="en-GB"/>
        </w:rPr>
        <w:tab/>
      </w:r>
      <w:r w:rsidR="00F1587D">
        <w:rPr>
          <w:lang w:val="en-GB"/>
        </w:rPr>
        <w:t>(c)</w:t>
      </w:r>
      <w:r w:rsidRPr="00D901B4">
        <w:rPr>
          <w:lang w:val="en-GB"/>
        </w:rPr>
        <w:tab/>
      </w:r>
      <w:r w:rsidRPr="00D901B4">
        <w:rPr>
          <w:lang w:val="fr-CH"/>
        </w:rPr>
        <w:t>缺乏专业能力和程序</w:t>
      </w:r>
      <w:r w:rsidR="00F1587D">
        <w:rPr>
          <w:lang w:val="fr-CH"/>
        </w:rPr>
        <w:t>，</w:t>
      </w:r>
      <w:r w:rsidRPr="00D901B4">
        <w:rPr>
          <w:lang w:val="fr-CH"/>
        </w:rPr>
        <w:t>无法以对儿童问题敏感的方式预防、查明、报告和处理暴力案件</w:t>
      </w:r>
      <w:r w:rsidR="00F1587D">
        <w:rPr>
          <w:lang w:val="fr-CH"/>
        </w:rPr>
        <w:t>；</w:t>
      </w:r>
    </w:p>
    <w:p w14:paraId="12274F8C" w14:textId="4065F03C" w:rsidR="00D901B4" w:rsidRPr="00D901B4" w:rsidRDefault="00D901B4" w:rsidP="004279EA">
      <w:pPr>
        <w:pStyle w:val="SingleTxtGC"/>
        <w:rPr>
          <w:lang w:val="en-GB"/>
        </w:rPr>
      </w:pPr>
      <w:r w:rsidRPr="00D901B4">
        <w:rPr>
          <w:lang w:val="en-GB"/>
        </w:rPr>
        <w:lastRenderedPageBreak/>
        <w:tab/>
      </w:r>
      <w:r w:rsidR="00F1587D">
        <w:rPr>
          <w:lang w:val="en-GB"/>
        </w:rPr>
        <w:t>(d)</w:t>
      </w:r>
      <w:r w:rsidRPr="00D901B4">
        <w:rPr>
          <w:lang w:val="en-GB"/>
        </w:rPr>
        <w:tab/>
      </w:r>
      <w:r w:rsidRPr="00D901B4">
        <w:rPr>
          <w:lang w:val="fr-CH"/>
        </w:rPr>
        <w:t>暴力受害儿童缺乏诉诸司法的机会</w:t>
      </w:r>
      <w:r w:rsidR="00F1587D">
        <w:rPr>
          <w:lang w:val="fr-CH"/>
        </w:rPr>
        <w:t>，</w:t>
      </w:r>
      <w:r w:rsidRPr="00D901B4">
        <w:rPr>
          <w:lang w:val="fr-CH"/>
        </w:rPr>
        <w:t>《防止家庭暴力法》规定优先采用和解和调解程序</w:t>
      </w:r>
      <w:r w:rsidR="00F1587D">
        <w:rPr>
          <w:lang w:val="fr-CH"/>
        </w:rPr>
        <w:t>；</w:t>
      </w:r>
    </w:p>
    <w:p w14:paraId="09236A55" w14:textId="34C55376" w:rsidR="00D901B4" w:rsidRPr="00D901B4" w:rsidRDefault="00D901B4" w:rsidP="004279EA">
      <w:pPr>
        <w:pStyle w:val="SingleTxtGC"/>
        <w:rPr>
          <w:lang w:val="en-GB"/>
        </w:rPr>
      </w:pPr>
      <w:r w:rsidRPr="00D901B4">
        <w:rPr>
          <w:lang w:val="en-GB"/>
        </w:rPr>
        <w:tab/>
      </w:r>
      <w:r w:rsidR="00F1587D">
        <w:rPr>
          <w:lang w:val="en-GB"/>
        </w:rPr>
        <w:t>(e)</w:t>
      </w:r>
      <w:r w:rsidRPr="00D901B4">
        <w:rPr>
          <w:lang w:val="en-GB"/>
        </w:rPr>
        <w:tab/>
      </w:r>
      <w:r w:rsidRPr="00D901B4">
        <w:rPr>
          <w:lang w:val="fr-CH"/>
        </w:rPr>
        <w:t>保护令的签发和执行不力</w:t>
      </w:r>
      <w:r w:rsidR="00F1587D">
        <w:rPr>
          <w:lang w:val="fr-CH"/>
        </w:rPr>
        <w:t>；</w:t>
      </w:r>
    </w:p>
    <w:p w14:paraId="2EB2E265" w14:textId="0BFA1F35" w:rsidR="00D901B4" w:rsidRPr="00D901B4" w:rsidRDefault="00D901B4" w:rsidP="004279EA">
      <w:pPr>
        <w:pStyle w:val="SingleTxtGC"/>
        <w:rPr>
          <w:lang w:val="en-GB"/>
        </w:rPr>
      </w:pPr>
      <w:r w:rsidRPr="00D901B4">
        <w:rPr>
          <w:lang w:val="en-GB"/>
        </w:rPr>
        <w:tab/>
      </w:r>
      <w:r w:rsidR="00F1587D">
        <w:rPr>
          <w:lang w:val="en-GB"/>
        </w:rPr>
        <w:t>(f)</w:t>
      </w:r>
      <w:r w:rsidRPr="00D901B4">
        <w:rPr>
          <w:lang w:val="en-GB"/>
        </w:rPr>
        <w:tab/>
      </w:r>
      <w:r w:rsidRPr="00D901B4">
        <w:rPr>
          <w:lang w:val="fr-CH"/>
        </w:rPr>
        <w:t>为儿童提供的受害者支助服务不足</w:t>
      </w:r>
      <w:r w:rsidR="00F1587D">
        <w:rPr>
          <w:lang w:val="fr-CH"/>
        </w:rPr>
        <w:t>；</w:t>
      </w:r>
    </w:p>
    <w:p w14:paraId="1FA41A47" w14:textId="3AF32CF5" w:rsidR="00D901B4" w:rsidRPr="00D901B4" w:rsidRDefault="00D901B4" w:rsidP="004279EA">
      <w:pPr>
        <w:pStyle w:val="SingleTxtGC"/>
        <w:rPr>
          <w:lang w:val="en-GB"/>
        </w:rPr>
      </w:pPr>
      <w:r w:rsidRPr="00D901B4">
        <w:rPr>
          <w:lang w:val="en-GB"/>
        </w:rPr>
        <w:tab/>
      </w:r>
      <w:r w:rsidR="00F1587D">
        <w:rPr>
          <w:lang w:val="en-GB"/>
        </w:rPr>
        <w:t>(g)</w:t>
      </w:r>
      <w:r w:rsidRPr="00D901B4">
        <w:rPr>
          <w:lang w:val="en-GB"/>
        </w:rPr>
        <w:tab/>
      </w:r>
      <w:r w:rsidRPr="00D901B4">
        <w:rPr>
          <w:rFonts w:hint="eastAsia"/>
          <w:lang w:val="en-GB"/>
        </w:rPr>
        <w:t>儿童会接触到</w:t>
      </w:r>
      <w:r w:rsidRPr="00D901B4">
        <w:rPr>
          <w:lang w:val="fr-CH"/>
        </w:rPr>
        <w:t>射杀流浪动物的做法。</w:t>
      </w:r>
    </w:p>
    <w:p w14:paraId="7590EA9C" w14:textId="53479E8F" w:rsidR="00D901B4" w:rsidRPr="003B0ACA" w:rsidRDefault="00F1587D" w:rsidP="004279EA">
      <w:pPr>
        <w:pStyle w:val="SingleTxtGC"/>
        <w:rPr>
          <w:rFonts w:ascii="Time New Roman" w:eastAsia="黑体" w:hAnsi="Time New Roman"/>
        </w:rPr>
      </w:pPr>
      <w:r w:rsidRPr="003B0ACA">
        <w:rPr>
          <w:rFonts w:ascii="Time New Roman" w:eastAsia="黑体" w:hAnsi="Time New Roman"/>
          <w:lang w:val="en-GB"/>
        </w:rPr>
        <w:t>25.</w:t>
      </w:r>
      <w:r w:rsidR="00D901B4" w:rsidRPr="003B0ACA">
        <w:rPr>
          <w:rFonts w:ascii="Time New Roman" w:eastAsia="黑体" w:hAnsi="Time New Roman"/>
          <w:lang w:val="en-GB"/>
        </w:rPr>
        <w:tab/>
      </w:r>
      <w:r w:rsidR="00D901B4" w:rsidRPr="003B0ACA">
        <w:rPr>
          <w:rFonts w:ascii="Time New Roman" w:eastAsia="黑体" w:hAnsi="Time New Roman"/>
          <w:lang w:val="en-GB"/>
        </w:rPr>
        <w:t>委员会回顾其</w:t>
      </w:r>
      <w:r w:rsidR="00D901B4" w:rsidRPr="003B0ACA">
        <w:rPr>
          <w:rFonts w:ascii="Time New Roman" w:eastAsia="黑体" w:hAnsi="Time New Roman" w:hint="eastAsia"/>
          <w:lang w:val="en-GB"/>
        </w:rPr>
        <w:t>第</w:t>
      </w:r>
      <w:r w:rsidRPr="003B0ACA">
        <w:rPr>
          <w:rFonts w:ascii="Time New Roman" w:eastAsia="黑体" w:hAnsi="Time New Roman"/>
          <w:lang w:val="en-GB"/>
        </w:rPr>
        <w:t>8</w:t>
      </w:r>
      <w:r w:rsidR="00D901B4" w:rsidRPr="003B0ACA">
        <w:rPr>
          <w:rFonts w:ascii="Time New Roman" w:eastAsia="黑体" w:hAnsi="Time New Roman" w:hint="eastAsia"/>
          <w:lang w:val="en-GB"/>
        </w:rPr>
        <w:t>号一般性意见</w:t>
      </w:r>
      <w:r w:rsidRPr="003B0ACA">
        <w:rPr>
          <w:rFonts w:ascii="Time New Roman" w:eastAsia="黑体" w:hAnsi="Time New Roman"/>
          <w:lang w:val="en-GB"/>
        </w:rPr>
        <w:t>(2</w:t>
      </w:r>
      <w:r w:rsidR="00D901B4" w:rsidRPr="003B0ACA">
        <w:rPr>
          <w:rFonts w:ascii="Time New Roman" w:eastAsia="黑体" w:hAnsi="Time New Roman"/>
          <w:lang w:val="en-GB"/>
        </w:rPr>
        <w:t>00</w:t>
      </w:r>
      <w:r w:rsidRPr="003B0ACA">
        <w:rPr>
          <w:rFonts w:ascii="Time New Roman" w:eastAsia="黑体" w:hAnsi="Time New Roman"/>
          <w:lang w:val="en-GB"/>
        </w:rPr>
        <w:t>6</w:t>
      </w:r>
      <w:r w:rsidR="00D901B4" w:rsidRPr="003B0ACA">
        <w:rPr>
          <w:rFonts w:ascii="Time New Roman" w:eastAsia="黑体" w:hAnsi="Time New Roman" w:hint="eastAsia"/>
          <w:lang w:val="en-GB"/>
        </w:rPr>
        <w:t>年</w:t>
      </w:r>
      <w:r w:rsidRPr="003B0ACA">
        <w:rPr>
          <w:rFonts w:ascii="Time New Roman" w:eastAsia="黑体" w:hAnsi="Time New Roman"/>
          <w:lang w:val="en-GB"/>
        </w:rPr>
        <w:t>)</w:t>
      </w:r>
      <w:r w:rsidR="00D901B4" w:rsidRPr="003B0ACA">
        <w:rPr>
          <w:rFonts w:ascii="Time New Roman" w:eastAsia="黑体" w:hAnsi="Time New Roman" w:hint="eastAsia"/>
          <w:lang w:val="en-GB"/>
        </w:rPr>
        <w:t>和</w:t>
      </w:r>
      <w:r w:rsidR="00D901B4" w:rsidRPr="003B0ACA">
        <w:rPr>
          <w:rFonts w:ascii="Time New Roman" w:eastAsia="黑体" w:hAnsi="Time New Roman"/>
          <w:lang w:val="en-GB"/>
        </w:rPr>
        <w:t>第</w:t>
      </w:r>
      <w:r w:rsidRPr="003B0ACA">
        <w:rPr>
          <w:rFonts w:ascii="Time New Roman" w:eastAsia="黑体" w:hAnsi="Time New Roman"/>
          <w:lang w:val="en-GB"/>
        </w:rPr>
        <w:t>13</w:t>
      </w:r>
      <w:r w:rsidR="00D901B4" w:rsidRPr="003B0ACA">
        <w:rPr>
          <w:rFonts w:ascii="Time New Roman" w:eastAsia="黑体" w:hAnsi="Time New Roman"/>
          <w:lang w:val="en-GB"/>
        </w:rPr>
        <w:t>号一般性意见</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11</w:t>
      </w:r>
      <w:r w:rsidR="00D901B4" w:rsidRPr="003B0ACA">
        <w:rPr>
          <w:rFonts w:ascii="Time New Roman" w:eastAsia="黑体" w:hAnsi="Time New Roman"/>
          <w:lang w:val="en-GB"/>
        </w:rPr>
        <w:t>年</w:t>
      </w:r>
      <w:r w:rsidRPr="003B0ACA">
        <w:rPr>
          <w:rFonts w:ascii="Time New Roman" w:eastAsia="黑体" w:hAnsi="Time New Roman"/>
          <w:lang w:val="en-GB"/>
        </w:rPr>
        <w:t>)</w:t>
      </w:r>
      <w:r w:rsidRPr="003B0ACA">
        <w:rPr>
          <w:rFonts w:ascii="Time New Roman" w:eastAsia="黑体" w:hAnsi="Time New Roman"/>
          <w:lang w:val="en-GB"/>
        </w:rPr>
        <w:t>，</w:t>
      </w:r>
      <w:r w:rsidR="00D901B4" w:rsidRPr="003B0ACA">
        <w:rPr>
          <w:rFonts w:ascii="Time New Roman" w:eastAsia="黑体" w:hAnsi="Time New Roman"/>
          <w:lang w:val="en-GB"/>
        </w:rPr>
        <w:t>敦促缔约国</w:t>
      </w:r>
      <w:r w:rsidRPr="003B0ACA">
        <w:rPr>
          <w:rFonts w:ascii="Time New Roman" w:eastAsia="黑体" w:hAnsi="Time New Roman"/>
          <w:lang w:val="en-GB"/>
        </w:rPr>
        <w:t>：</w:t>
      </w:r>
    </w:p>
    <w:p w14:paraId="53855430" w14:textId="7C65B726"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颁布立法</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明确禁止在一切场合</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特别是在家庭、学校、日托和替代照料场所对儿童实行体罚</w:t>
      </w:r>
      <w:r w:rsidR="00F1587D" w:rsidRPr="003B0ACA">
        <w:rPr>
          <w:rFonts w:ascii="Time New Roman" w:eastAsia="黑体" w:hAnsi="Time New Roman" w:hint="eastAsia"/>
          <w:lang w:val="en-GB"/>
        </w:rPr>
        <w:t>；</w:t>
      </w:r>
    </w:p>
    <w:p w14:paraId="3CFB9678" w14:textId="79B4A770"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建立机制、程序和准则</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包括多机构和对儿童友好的基础设施</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以确保和促进对所有暴力侵害儿童案件的强制性报告和多机构干预</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并培训教师、医疗卫生人员和社会工作者</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使其能够识别不同形式的暴力并对受害者进行相应转介</w:t>
      </w:r>
      <w:r w:rsidR="00F1587D" w:rsidRPr="003B0ACA">
        <w:rPr>
          <w:rFonts w:ascii="Time New Roman" w:eastAsia="黑体" w:hAnsi="Time New Roman" w:hint="eastAsia"/>
          <w:lang w:val="en-GB"/>
        </w:rPr>
        <w:t>；</w:t>
      </w:r>
    </w:p>
    <w:p w14:paraId="1AC85C0D" w14:textId="2748AF9A"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(c)</w:t>
      </w:r>
      <w:r w:rsidRPr="003B0ACA">
        <w:rPr>
          <w:rFonts w:ascii="Time New Roman" w:eastAsia="黑体" w:hAnsi="Time New Roman"/>
          <w:lang w:val="en-GB"/>
        </w:rPr>
        <w:tab/>
      </w:r>
      <w:r w:rsidRPr="003B0ACA">
        <w:rPr>
          <w:rFonts w:ascii="Time New Roman" w:eastAsia="黑体" w:hAnsi="Time New Roman" w:hint="eastAsia"/>
          <w:lang w:val="en-GB"/>
        </w:rPr>
        <w:t>开展一项研究</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评估暴力侵害儿童行为</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如体罚、家庭暴力、欺凌、性剥削、性虐待和性诱导</w:t>
      </w:r>
      <w:r w:rsidR="00F1587D" w:rsidRPr="003B0ACA">
        <w:rPr>
          <w:rFonts w:ascii="Time New Roman" w:eastAsia="黑体" w:hAnsi="Time New Roman"/>
          <w:lang w:val="en-GB"/>
        </w:rPr>
        <w:t>(</w:t>
      </w:r>
      <w:r w:rsidRPr="003B0ACA">
        <w:rPr>
          <w:rFonts w:ascii="Time New Roman" w:eastAsia="黑体" w:hAnsi="Time New Roman" w:hint="eastAsia"/>
          <w:lang w:val="en-GB"/>
        </w:rPr>
        <w:t>包括网上的此类行为</w:t>
      </w:r>
      <w:r w:rsidR="00F1587D" w:rsidRPr="003B0ACA">
        <w:rPr>
          <w:rFonts w:ascii="Time New Roman" w:eastAsia="黑体" w:hAnsi="Time New Roman"/>
          <w:lang w:val="en-GB"/>
        </w:rPr>
        <w:t>)</w:t>
      </w:r>
      <w:r w:rsidRPr="003B0ACA">
        <w:rPr>
          <w:rFonts w:ascii="Time New Roman" w:eastAsia="黑体" w:hAnsi="Time New Roman" w:hint="eastAsia"/>
          <w:lang w:val="en-GB"/>
        </w:rPr>
        <w:t>的普遍程度、原因、性质和形式</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并根据研究结果</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在儿童的参与下</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制定和执行防止和打击一切形式暴力侵害儿童行为的综合战略</w:t>
      </w:r>
      <w:r w:rsidR="00F1587D" w:rsidRPr="003B0ACA">
        <w:rPr>
          <w:rFonts w:ascii="Time New Roman" w:eastAsia="黑体" w:hAnsi="Time New Roman" w:hint="eastAsia"/>
          <w:lang w:val="en-GB"/>
        </w:rPr>
        <w:t>；</w:t>
      </w:r>
    </w:p>
    <w:p w14:paraId="13802C20" w14:textId="1109F778"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(d)</w:t>
      </w:r>
      <w:r w:rsidRPr="003B0ACA">
        <w:rPr>
          <w:rFonts w:ascii="Time New Roman" w:eastAsia="黑体" w:hAnsi="Time New Roman"/>
          <w:lang w:val="en-GB"/>
        </w:rPr>
        <w:tab/>
      </w:r>
      <w:r w:rsidRPr="003B0ACA">
        <w:rPr>
          <w:rFonts w:ascii="Time New Roman" w:eastAsia="黑体" w:hAnsi="Time New Roman" w:hint="eastAsia"/>
          <w:lang w:val="en-GB"/>
        </w:rPr>
        <w:t>确保有效调查家庭内外和数字环境中对儿童的性剥削和虐待行为</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采用对儿童友好的多部门方法</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防止儿童受到二次伤害</w:t>
      </w:r>
      <w:r w:rsidR="00F1587D" w:rsidRPr="003B0ACA">
        <w:rPr>
          <w:rFonts w:ascii="Time New Roman" w:eastAsia="黑体" w:hAnsi="Time New Roman" w:hint="eastAsia"/>
          <w:lang w:val="en-GB"/>
        </w:rPr>
        <w:t>；</w:t>
      </w:r>
    </w:p>
    <w:p w14:paraId="37299374" w14:textId="07654746"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(e)</w:t>
      </w:r>
      <w:r w:rsidRPr="003B0ACA">
        <w:rPr>
          <w:rFonts w:ascii="Time New Roman" w:eastAsia="黑体" w:hAnsi="Time New Roman"/>
          <w:lang w:val="en-GB"/>
        </w:rPr>
        <w:tab/>
      </w:r>
      <w:r w:rsidRPr="003B0ACA">
        <w:rPr>
          <w:rFonts w:ascii="Time New Roman" w:eastAsia="黑体" w:hAnsi="Time New Roman" w:hint="eastAsia"/>
          <w:lang w:val="en-GB"/>
        </w:rPr>
        <w:t>确保儿童能够诉诸保密、对儿童友好的申诉机制</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并鼓励他们利用此类机制</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包括提供免费和高质量的法律援助</w:t>
      </w:r>
      <w:r w:rsidR="00F1587D" w:rsidRPr="003B0ACA">
        <w:rPr>
          <w:rFonts w:ascii="Time New Roman" w:eastAsia="黑体" w:hAnsi="Time New Roman" w:hint="eastAsia"/>
          <w:lang w:val="en-GB"/>
        </w:rPr>
        <w:t>；</w:t>
      </w:r>
    </w:p>
    <w:p w14:paraId="510A9C16" w14:textId="36989C53"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(f)</w:t>
      </w:r>
      <w:r w:rsidRPr="003B0ACA">
        <w:rPr>
          <w:rFonts w:ascii="Time New Roman" w:eastAsia="黑体" w:hAnsi="Time New Roman"/>
          <w:lang w:val="en-GB"/>
        </w:rPr>
        <w:tab/>
      </w:r>
      <w:r w:rsidRPr="003B0ACA">
        <w:rPr>
          <w:rFonts w:ascii="Time New Roman" w:eastAsia="黑体" w:hAnsi="Time New Roman" w:hint="eastAsia"/>
          <w:lang w:val="en-GB"/>
        </w:rPr>
        <w:t>确保采用对儿童友好的多部门方法迅速调查所有暴力侵害儿童案件</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对儿童证词进行音像记录</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随后毫不拖延地进行交叉询问</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并且在法院审理期间允许将儿童证词的录音和录像作为证据</w:t>
      </w:r>
      <w:r w:rsidR="00F1587D" w:rsidRPr="003B0ACA">
        <w:rPr>
          <w:rFonts w:ascii="Time New Roman" w:eastAsia="黑体" w:hAnsi="Time New Roman" w:hint="eastAsia"/>
          <w:lang w:val="en-GB"/>
        </w:rPr>
        <w:t>；</w:t>
      </w:r>
    </w:p>
    <w:p w14:paraId="1F12D4C1" w14:textId="7A545F05" w:rsidR="00D901B4" w:rsidRPr="003B0ACA" w:rsidRDefault="00D901B4" w:rsidP="004279EA">
      <w:pPr>
        <w:pStyle w:val="SingleTxtGC"/>
        <w:rPr>
          <w:rFonts w:ascii="Time New Roman" w:eastAsia="黑体" w:hAnsi="Time New Roman"/>
        </w:rPr>
      </w:pPr>
      <w:r w:rsidRPr="003B0ACA">
        <w:rPr>
          <w:rFonts w:ascii="Time New Roman" w:eastAsia="黑体" w:hAnsi="Time New Roman"/>
          <w:lang w:val="en-GB"/>
        </w:rPr>
        <w:tab/>
      </w:r>
      <w:r w:rsidR="00F1587D" w:rsidRPr="003B0ACA">
        <w:rPr>
          <w:rFonts w:ascii="Time New Roman" w:eastAsia="黑体" w:hAnsi="Time New Roman"/>
          <w:lang w:val="en-GB"/>
        </w:rPr>
        <w:t>(g)</w:t>
      </w:r>
      <w:r w:rsidRPr="003B0ACA">
        <w:rPr>
          <w:rFonts w:ascii="Time New Roman" w:eastAsia="黑体" w:hAnsi="Time New Roman"/>
          <w:lang w:val="en-GB"/>
        </w:rPr>
        <w:tab/>
      </w:r>
      <w:r w:rsidRPr="003B0ACA">
        <w:rPr>
          <w:rFonts w:ascii="Time New Roman" w:eastAsia="黑体" w:hAnsi="Time New Roman" w:hint="eastAsia"/>
          <w:lang w:val="en-GB"/>
        </w:rPr>
        <w:t>确保暴力侵害儿童罪行的犯罪人受到起诉和适当制裁</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w:t>
      </w:r>
      <w:proofErr w:type="gramStart"/>
      <w:r w:rsidRPr="003B0ACA">
        <w:rPr>
          <w:rFonts w:ascii="Time New Roman" w:eastAsia="黑体" w:hAnsi="Time New Roman" w:hint="eastAsia"/>
          <w:lang w:val="en-GB"/>
        </w:rPr>
        <w:t>酌情向</w:t>
      </w:r>
      <w:proofErr w:type="gramEnd"/>
      <w:r w:rsidRPr="003B0ACA">
        <w:rPr>
          <w:rFonts w:ascii="Time New Roman" w:eastAsia="黑体" w:hAnsi="Time New Roman" w:hint="eastAsia"/>
          <w:lang w:val="en-GB"/>
        </w:rPr>
        <w:t>受害者提供赔偿</w:t>
      </w:r>
      <w:r w:rsidR="00F1587D" w:rsidRPr="003B0ACA">
        <w:rPr>
          <w:rFonts w:ascii="Time New Roman" w:eastAsia="黑体" w:hAnsi="Time New Roman" w:hint="eastAsia"/>
          <w:lang w:val="en-GB"/>
        </w:rPr>
        <w:t>；</w:t>
      </w:r>
    </w:p>
    <w:p w14:paraId="3078C502" w14:textId="3CD7F0B0"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(h)</w:t>
      </w:r>
      <w:r w:rsidRPr="003B0ACA">
        <w:rPr>
          <w:rFonts w:ascii="Time New Roman" w:eastAsia="黑体" w:hAnsi="Time New Roman"/>
          <w:lang w:val="en-GB"/>
        </w:rPr>
        <w:tab/>
      </w:r>
      <w:r w:rsidRPr="003B0ACA">
        <w:rPr>
          <w:rFonts w:ascii="Time New Roman" w:eastAsia="黑体" w:hAnsi="Time New Roman" w:hint="eastAsia"/>
          <w:lang w:val="en-GB"/>
        </w:rPr>
        <w:t>确保在发生家庭暴力</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包括父母间暴力的情况下</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签发、执行和监测与儿童有关的保护令</w:t>
      </w:r>
      <w:r w:rsidR="00F1587D" w:rsidRPr="003B0ACA">
        <w:rPr>
          <w:rFonts w:ascii="Time New Roman" w:eastAsia="黑体" w:hAnsi="Time New Roman" w:hint="eastAsia"/>
          <w:lang w:val="en-GB"/>
        </w:rPr>
        <w:t>；</w:t>
      </w:r>
    </w:p>
    <w:p w14:paraId="242AAFDA" w14:textId="58E79060"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w:t>
      </w:r>
      <w:proofErr w:type="spellStart"/>
      <w:r w:rsidR="00F1587D" w:rsidRPr="003B0ACA">
        <w:rPr>
          <w:rFonts w:ascii="Time New Roman" w:eastAsia="黑体" w:hAnsi="Time New Roman"/>
          <w:lang w:val="en-GB"/>
        </w:rPr>
        <w:t>i</w:t>
      </w:r>
      <w:proofErr w:type="spellEnd"/>
      <w:r w:rsidR="00F1587D" w:rsidRPr="003B0ACA">
        <w:rPr>
          <w:rFonts w:ascii="Time New Roman" w:eastAsia="黑体" w:hAnsi="Time New Roman"/>
          <w:lang w:val="en-GB"/>
        </w:rPr>
        <w:t>)</w:t>
      </w:r>
      <w:r w:rsidRPr="003B0ACA">
        <w:rPr>
          <w:rFonts w:ascii="Time New Roman" w:eastAsia="黑体" w:hAnsi="Time New Roman"/>
          <w:lang w:val="en-GB"/>
        </w:rPr>
        <w:tab/>
      </w:r>
      <w:r w:rsidRPr="003B0ACA">
        <w:rPr>
          <w:rFonts w:ascii="Time New Roman" w:eastAsia="黑体" w:hAnsi="Time New Roman" w:hint="eastAsia"/>
          <w:lang w:val="en-GB"/>
        </w:rPr>
        <w:t>提供对儿童友好、保密和对性别问题有敏感认识的专门服务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包括庇护所、心理社会服务和法律援助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并使受害儿童能够获得关于补救办法的信息</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以确保他们康复和重新融入社会</w:t>
      </w:r>
      <w:r w:rsidR="00F1587D" w:rsidRPr="003B0ACA">
        <w:rPr>
          <w:rFonts w:ascii="Time New Roman" w:eastAsia="黑体" w:hAnsi="Time New Roman" w:hint="eastAsia"/>
          <w:lang w:val="en-GB"/>
        </w:rPr>
        <w:t>；</w:t>
      </w:r>
    </w:p>
    <w:p w14:paraId="14A8F4AC" w14:textId="7527713D" w:rsidR="00D901B4" w:rsidRPr="003B0ACA" w:rsidRDefault="00D901B4" w:rsidP="004279EA">
      <w:pPr>
        <w:pStyle w:val="SingleTxtGC"/>
        <w:rPr>
          <w:rFonts w:ascii="Time New Roman" w:eastAsia="黑体" w:hAnsi="Time New Roman"/>
        </w:rPr>
      </w:pPr>
      <w:r w:rsidRPr="003B0ACA">
        <w:rPr>
          <w:rFonts w:ascii="Time New Roman" w:eastAsia="黑体" w:hAnsi="Time New Roman"/>
          <w:lang w:val="en-GB"/>
        </w:rPr>
        <w:tab/>
      </w:r>
      <w:r w:rsidR="00F1587D" w:rsidRPr="003B0ACA">
        <w:rPr>
          <w:rFonts w:ascii="Time New Roman" w:eastAsia="黑体" w:hAnsi="Time New Roman"/>
          <w:lang w:val="en-GB"/>
        </w:rPr>
        <w:t>(j)</w:t>
      </w:r>
      <w:r w:rsidRPr="003B0ACA">
        <w:rPr>
          <w:rFonts w:ascii="Time New Roman" w:eastAsia="黑体" w:hAnsi="Time New Roman"/>
          <w:lang w:val="en-GB"/>
        </w:rPr>
        <w:tab/>
      </w:r>
      <w:r w:rsidRPr="003B0ACA">
        <w:rPr>
          <w:rFonts w:ascii="Time New Roman" w:eastAsia="黑体" w:hAnsi="Time New Roman" w:hint="eastAsia"/>
          <w:lang w:val="en-GB"/>
        </w:rPr>
        <w:t>消除暴力传统和做法</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如在公共场所射杀犬类</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并提高国家官员、媒体和公众在接触这类做法对儿童的负面影响问题上的认识。</w:t>
      </w:r>
    </w:p>
    <w:p w14:paraId="30BF1FFC"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有害做法</w:t>
      </w:r>
    </w:p>
    <w:p w14:paraId="2F3AD48C" w14:textId="7FAB11ED"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26.</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虽然阿塞拜疆</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11</w:t>
      </w:r>
      <w:r w:rsidR="00D901B4" w:rsidRPr="003B0ACA">
        <w:rPr>
          <w:rFonts w:ascii="Time New Roman" w:eastAsia="黑体" w:hAnsi="Time New Roman" w:hint="eastAsia"/>
          <w:lang w:val="en-GB"/>
        </w:rPr>
        <w:t>年对《家庭法》和《刑法》的修订将结婚年龄定为</w:t>
      </w:r>
      <w:r w:rsidRPr="003B0ACA">
        <w:rPr>
          <w:rFonts w:ascii="Time New Roman" w:eastAsia="黑体" w:hAnsi="Time New Roman"/>
          <w:lang w:val="en-GB"/>
        </w:rPr>
        <w:t>18</w:t>
      </w:r>
      <w:r w:rsidR="00D901B4" w:rsidRPr="003B0ACA">
        <w:rPr>
          <w:rFonts w:ascii="Time New Roman" w:eastAsia="黑体" w:hAnsi="Time New Roman" w:hint="eastAsia"/>
          <w:lang w:val="en-GB"/>
        </w:rPr>
        <w:t>岁</w:t>
      </w:r>
      <w:r w:rsidRPr="003B0ACA">
        <w:rPr>
          <w:rFonts w:ascii="Time New Roman" w:eastAsia="黑体" w:hAnsi="Time New Roman"/>
          <w:lang w:val="en-GB"/>
        </w:rPr>
        <w:t>(</w:t>
      </w:r>
      <w:r w:rsidR="00D901B4" w:rsidRPr="003B0ACA">
        <w:rPr>
          <w:rFonts w:ascii="Time New Roman" w:eastAsia="黑体" w:hAnsi="Time New Roman" w:hint="eastAsia"/>
          <w:lang w:val="en-GB"/>
        </w:rPr>
        <w:t>《家庭法》第</w:t>
      </w:r>
      <w:r w:rsidRPr="003B0ACA">
        <w:rPr>
          <w:rFonts w:ascii="Time New Roman" w:eastAsia="黑体" w:hAnsi="Time New Roman"/>
          <w:lang w:val="en-GB"/>
        </w:rPr>
        <w:t>10.1</w:t>
      </w:r>
      <w:r w:rsidR="00D901B4" w:rsidRPr="003B0ACA">
        <w:rPr>
          <w:rFonts w:ascii="Time New Roman" w:eastAsia="黑体" w:hAnsi="Time New Roman" w:hint="eastAsia"/>
          <w:lang w:val="en-GB"/>
        </w:rPr>
        <w:t>条</w:t>
      </w:r>
      <w:r w:rsidRPr="003B0ACA">
        <w:rPr>
          <w:rFonts w:ascii="Time New Roman" w:eastAsia="黑体" w:hAnsi="Time New Roman"/>
          <w:lang w:val="en-GB"/>
        </w:rPr>
        <w:t>)</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并将强迫婚姻定为刑事犯罪</w:t>
      </w:r>
      <w:r w:rsidRPr="003B0ACA">
        <w:rPr>
          <w:rFonts w:ascii="Time New Roman" w:eastAsia="黑体" w:hAnsi="Time New Roman"/>
          <w:lang w:val="en-GB"/>
        </w:rPr>
        <w:t>(</w:t>
      </w:r>
      <w:r w:rsidR="00D901B4" w:rsidRPr="003B0ACA">
        <w:rPr>
          <w:rFonts w:ascii="Time New Roman" w:eastAsia="黑体" w:hAnsi="Time New Roman" w:hint="eastAsia"/>
          <w:lang w:val="en-GB"/>
        </w:rPr>
        <w:t>《刑法》第</w:t>
      </w:r>
      <w:r w:rsidRPr="003B0ACA">
        <w:rPr>
          <w:rFonts w:ascii="Time New Roman" w:eastAsia="黑体" w:hAnsi="Time New Roman"/>
          <w:lang w:val="en-GB"/>
        </w:rPr>
        <w:t>176</w:t>
      </w:r>
      <w:r w:rsidR="00D901B4" w:rsidRPr="003B0ACA">
        <w:rPr>
          <w:rFonts w:ascii="Time New Roman" w:eastAsia="黑体" w:hAnsi="Time New Roman" w:hint="eastAsia"/>
          <w:lang w:val="en-GB"/>
        </w:rPr>
        <w:t>条</w:t>
      </w:r>
      <w:r w:rsidRPr="003B0ACA">
        <w:rPr>
          <w:rFonts w:ascii="Time New Roman" w:eastAsia="黑体" w:hAnsi="Time New Roman"/>
          <w:lang w:val="en-GB"/>
        </w:rPr>
        <w:t>)</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但委员会关切地注意到</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童婚现象十分普遍</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特别是未经登记的宗教结合</w:t>
      </w:r>
      <w:r w:rsidRPr="003B0ACA">
        <w:rPr>
          <w:rFonts w:ascii="Time New Roman" w:eastAsia="黑体" w:hAnsi="Time New Roman"/>
          <w:lang w:val="en-GB"/>
        </w:rPr>
        <w:t>(</w:t>
      </w:r>
      <w:proofErr w:type="spellStart"/>
      <w:r w:rsidRPr="003B0ACA">
        <w:rPr>
          <w:rFonts w:ascii="Time New Roman" w:eastAsia="黑体" w:hAnsi="Time New Roman"/>
          <w:lang w:val="en-GB"/>
        </w:rPr>
        <w:t>kabin</w:t>
      </w:r>
      <w:proofErr w:type="spellEnd"/>
      <w:r w:rsidRPr="003B0ACA">
        <w:rPr>
          <w:rFonts w:ascii="Time New Roman" w:eastAsia="黑体" w:hAnsi="Time New Roman"/>
          <w:lang w:val="en-GB"/>
        </w:rPr>
        <w:t>)</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尽管其确切数字不详。委员会建议缔约国按照消除对妇女歧视委员会第</w:t>
      </w:r>
      <w:r w:rsidRPr="003B0ACA">
        <w:rPr>
          <w:rFonts w:ascii="Time New Roman" w:eastAsia="黑体" w:hAnsi="Time New Roman"/>
          <w:lang w:val="en-GB"/>
        </w:rPr>
        <w:t>31</w:t>
      </w:r>
      <w:r w:rsidR="00D901B4" w:rsidRPr="003B0ACA">
        <w:rPr>
          <w:rFonts w:ascii="Time New Roman" w:eastAsia="黑体" w:hAnsi="Time New Roman" w:hint="eastAsia"/>
          <w:lang w:val="en-GB"/>
        </w:rPr>
        <w:t>号一般</w:t>
      </w:r>
      <w:r w:rsidR="00D901B4" w:rsidRPr="003B0ACA">
        <w:rPr>
          <w:rFonts w:ascii="Time New Roman" w:eastAsia="黑体" w:hAnsi="Time New Roman" w:hint="eastAsia"/>
          <w:lang w:val="en-GB"/>
        </w:rPr>
        <w:lastRenderedPageBreak/>
        <w:t>性建议</w:t>
      </w:r>
      <w:r w:rsidRPr="003B0ACA">
        <w:rPr>
          <w:rFonts w:ascii="Time New Roman" w:eastAsia="黑体" w:hAnsi="Time New Roman"/>
          <w:lang w:val="en-GB"/>
        </w:rPr>
        <w:t>/</w:t>
      </w:r>
      <w:r w:rsidR="00D901B4" w:rsidRPr="003B0ACA">
        <w:rPr>
          <w:rFonts w:ascii="Time New Roman" w:eastAsia="黑体" w:hAnsi="Time New Roman" w:hint="eastAsia"/>
          <w:lang w:val="en-GB"/>
        </w:rPr>
        <w:t>儿童权利委员会第</w:t>
      </w:r>
      <w:r w:rsidRPr="003B0ACA">
        <w:rPr>
          <w:rFonts w:ascii="Time New Roman" w:eastAsia="黑体" w:hAnsi="Time New Roman"/>
          <w:lang w:val="en-GB"/>
        </w:rPr>
        <w:t>18</w:t>
      </w:r>
      <w:r w:rsidR="00D901B4" w:rsidRPr="003B0ACA">
        <w:rPr>
          <w:rFonts w:ascii="Time New Roman" w:eastAsia="黑体" w:hAnsi="Time New Roman" w:hint="eastAsia"/>
          <w:lang w:val="en-GB"/>
        </w:rPr>
        <w:t>号一般性意见</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14</w:t>
      </w:r>
      <w:r w:rsidR="00D901B4" w:rsidRPr="003B0ACA">
        <w:rPr>
          <w:rFonts w:ascii="Time New Roman" w:eastAsia="黑体" w:hAnsi="Time New Roman" w:hint="eastAsia"/>
          <w:lang w:val="en-GB"/>
        </w:rPr>
        <w:t>年</w:t>
      </w:r>
      <w:r w:rsidRPr="003B0ACA">
        <w:rPr>
          <w:rFonts w:ascii="Time New Roman" w:eastAsia="黑体" w:hAnsi="Time New Roman"/>
          <w:lang w:val="en-GB"/>
        </w:rPr>
        <w:t>)</w:t>
      </w:r>
      <w:r w:rsidR="00D901B4" w:rsidRPr="003B0ACA">
        <w:rPr>
          <w:rFonts w:ascii="Time New Roman" w:eastAsia="黑体" w:hAnsi="Time New Roman" w:hint="eastAsia"/>
          <w:lang w:val="en-GB"/>
        </w:rPr>
        <w:t>、可持续发展目标的具体目标</w:t>
      </w:r>
      <w:r w:rsidRPr="003B0ACA">
        <w:rPr>
          <w:rFonts w:ascii="Time New Roman" w:eastAsia="黑体" w:hAnsi="Time New Roman"/>
          <w:lang w:val="en-GB"/>
        </w:rPr>
        <w:t>5.3</w:t>
      </w:r>
      <w:r w:rsidR="00D901B4" w:rsidRPr="003B0ACA">
        <w:rPr>
          <w:rFonts w:ascii="Time New Roman" w:eastAsia="黑体" w:hAnsi="Time New Roman" w:hint="eastAsia"/>
          <w:lang w:val="en-GB"/>
        </w:rPr>
        <w:t>以及消除对妇女歧视委员会的结论性意见中提出的建议</w:t>
      </w:r>
      <w:r w:rsidRPr="003B0ACA">
        <w:rPr>
          <w:rFonts w:ascii="Time New Roman" w:eastAsia="黑体" w:hAnsi="Time New Roman" w:hint="eastAsia"/>
          <w:lang w:val="en-GB"/>
        </w:rPr>
        <w:t>，</w:t>
      </w:r>
      <w:r w:rsidR="00D901B4" w:rsidRPr="003B0ACA">
        <w:rPr>
          <w:rFonts w:ascii="Time New Roman" w:eastAsia="黑体" w:hAnsi="Time New Roman"/>
          <w:vertAlign w:val="superscript"/>
          <w:lang w:val="en-GB"/>
        </w:rPr>
        <w:footnoteReference w:id="9"/>
      </w:r>
      <w:r w:rsidR="00663E40">
        <w:rPr>
          <w:rFonts w:ascii="Time New Roman" w:eastAsia="黑体" w:hAnsi="Time New Roman" w:hint="eastAsia"/>
          <w:lang w:val="en-GB"/>
        </w:rPr>
        <w:t xml:space="preserve"> </w:t>
      </w:r>
      <w:r w:rsidR="00D901B4" w:rsidRPr="003B0ACA">
        <w:rPr>
          <w:rFonts w:ascii="Time New Roman" w:eastAsia="黑体" w:hAnsi="Time New Roman" w:hint="eastAsia"/>
          <w:lang w:val="en-GB"/>
        </w:rPr>
        <w:t>建立查明未经登记的宗教结合的机制</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制定受害者保护计划</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促进观念转变</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特别是通过有宗教和社区领袖参与的公共宣传运动</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进一步加强努力</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防止和打击童婚和强迫婚姻</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并确保起诉责任人。</w:t>
      </w:r>
    </w:p>
    <w:p w14:paraId="7EF8DC11"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求助热线</w:t>
      </w:r>
    </w:p>
    <w:p w14:paraId="2C1F76E2" w14:textId="2D29967F"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27.</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委员会建议缔约国划拨必要的人力、财力和技术资源</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确保免费儿童求助热线</w:t>
      </w:r>
      <w:r w:rsidRPr="003B0ACA">
        <w:rPr>
          <w:rFonts w:ascii="Time New Roman" w:eastAsia="黑体" w:hAnsi="Time New Roman" w:hint="eastAsia"/>
          <w:lang w:val="en-GB"/>
        </w:rPr>
        <w:t>“</w:t>
      </w:r>
      <w:r w:rsidRPr="003B0ACA">
        <w:rPr>
          <w:rFonts w:ascii="Time New Roman" w:eastAsia="黑体" w:hAnsi="Time New Roman"/>
          <w:lang w:val="en-GB"/>
        </w:rPr>
        <w:t>116</w:t>
      </w:r>
      <w:r w:rsidR="00D901B4" w:rsidRPr="003B0ACA">
        <w:rPr>
          <w:rFonts w:ascii="Time New Roman" w:eastAsia="黑体" w:hAnsi="Time New Roman"/>
          <w:lang w:val="en-GB"/>
        </w:rPr>
        <w:t>-</w:t>
      </w:r>
      <w:r w:rsidRPr="003B0ACA">
        <w:rPr>
          <w:rFonts w:ascii="Time New Roman" w:eastAsia="黑体" w:hAnsi="Time New Roman"/>
          <w:lang w:val="en-GB"/>
        </w:rPr>
        <w:t>111</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的</w:t>
      </w:r>
      <w:r w:rsidRPr="003B0ACA">
        <w:rPr>
          <w:rFonts w:ascii="Time New Roman" w:eastAsia="黑体" w:hAnsi="Time New Roman" w:hint="eastAsia"/>
          <w:lang w:val="en-GB"/>
        </w:rPr>
        <w:t>24/7</w:t>
      </w:r>
      <w:r w:rsidR="00D901B4" w:rsidRPr="003B0ACA">
        <w:rPr>
          <w:rFonts w:ascii="Time New Roman" w:eastAsia="黑体" w:hAnsi="Time New Roman" w:hint="eastAsia"/>
          <w:lang w:val="en-GB"/>
        </w:rPr>
        <w:t>持续有效运作</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并提高儿童对使用该热线的认识。</w:t>
      </w:r>
    </w:p>
    <w:p w14:paraId="4E207592" w14:textId="03857970" w:rsidR="00D901B4" w:rsidRPr="003B0ACA" w:rsidRDefault="00D901B4" w:rsidP="003B0ACA">
      <w:pPr>
        <w:pStyle w:val="H1GC"/>
        <w:rPr>
          <w:lang w:val="en-GB"/>
        </w:rPr>
      </w:pPr>
      <w:r w:rsidRPr="003B0ACA">
        <w:rPr>
          <w:lang w:val="en-GB"/>
        </w:rPr>
        <w:tab/>
      </w:r>
      <w:r w:rsidR="00F1587D" w:rsidRPr="003B0ACA">
        <w:rPr>
          <w:lang w:val="en-GB"/>
        </w:rPr>
        <w:t>F</w:t>
      </w:r>
      <w:r w:rsidRPr="003B0ACA">
        <w:rPr>
          <w:lang w:val="en-GB"/>
        </w:rPr>
        <w:t>.</w:t>
      </w:r>
      <w:r w:rsidRPr="003B0ACA">
        <w:rPr>
          <w:lang w:val="en-GB"/>
        </w:rPr>
        <w:tab/>
      </w:r>
      <w:r w:rsidRPr="003B0ACA">
        <w:rPr>
          <w:lang w:val="en-GB"/>
        </w:rPr>
        <w:t>家庭环境和替代性照料</w:t>
      </w:r>
      <w:r w:rsidR="00F1587D" w:rsidRPr="003B0ACA">
        <w:rPr>
          <w:lang w:val="en-GB"/>
        </w:rPr>
        <w:t>(</w:t>
      </w:r>
      <w:r w:rsidRPr="003B0ACA">
        <w:rPr>
          <w:lang w:val="en-GB"/>
        </w:rPr>
        <w:t>第</w:t>
      </w:r>
      <w:r w:rsidR="00F1587D" w:rsidRPr="003B0ACA">
        <w:rPr>
          <w:lang w:val="en-GB"/>
        </w:rPr>
        <w:t>5</w:t>
      </w:r>
      <w:r w:rsidRPr="003B0ACA">
        <w:rPr>
          <w:lang w:val="en-GB"/>
        </w:rPr>
        <w:t>条、第</w:t>
      </w:r>
      <w:r w:rsidR="00F1587D" w:rsidRPr="003B0ACA">
        <w:rPr>
          <w:lang w:val="en-GB"/>
        </w:rPr>
        <w:t>9</w:t>
      </w:r>
      <w:r w:rsidRPr="003B0ACA">
        <w:rPr>
          <w:lang w:val="en-GB"/>
        </w:rPr>
        <w:t>至第</w:t>
      </w:r>
      <w:r w:rsidR="00F1587D" w:rsidRPr="003B0ACA">
        <w:rPr>
          <w:lang w:val="en-GB"/>
        </w:rPr>
        <w:t>11</w:t>
      </w:r>
      <w:r w:rsidRPr="003B0ACA">
        <w:rPr>
          <w:lang w:val="en-GB"/>
        </w:rPr>
        <w:t>条、第</w:t>
      </w:r>
      <w:r w:rsidR="00F1587D" w:rsidRPr="003B0ACA">
        <w:rPr>
          <w:lang w:val="en-GB"/>
        </w:rPr>
        <w:t>18</w:t>
      </w:r>
      <w:r w:rsidRPr="003B0ACA">
        <w:rPr>
          <w:lang w:val="en-GB"/>
        </w:rPr>
        <w:t>条第</w:t>
      </w:r>
      <w:r w:rsidR="00F1587D" w:rsidRPr="003B0ACA">
        <w:rPr>
          <w:lang w:val="en-GB"/>
        </w:rPr>
        <w:t>1</w:t>
      </w:r>
      <w:r w:rsidRPr="003B0ACA">
        <w:rPr>
          <w:rFonts w:hint="eastAsia"/>
          <w:lang w:val="en-GB"/>
        </w:rPr>
        <w:t>至</w:t>
      </w:r>
      <w:r w:rsidRPr="003B0ACA">
        <w:rPr>
          <w:lang w:val="en-GB"/>
        </w:rPr>
        <w:t>第</w:t>
      </w:r>
      <w:r w:rsidR="00F1587D" w:rsidRPr="003B0ACA">
        <w:rPr>
          <w:lang w:val="en-GB"/>
        </w:rPr>
        <w:t>2</w:t>
      </w:r>
      <w:r w:rsidRPr="003B0ACA">
        <w:rPr>
          <w:lang w:val="en-GB"/>
        </w:rPr>
        <w:t>款、第</w:t>
      </w:r>
      <w:r w:rsidR="00F1587D" w:rsidRPr="003B0ACA">
        <w:rPr>
          <w:lang w:val="en-GB"/>
        </w:rPr>
        <w:t>2</w:t>
      </w:r>
      <w:r w:rsidRPr="003B0ACA">
        <w:rPr>
          <w:lang w:val="en-GB"/>
        </w:rPr>
        <w:t>0</w:t>
      </w:r>
      <w:r w:rsidRPr="003B0ACA">
        <w:rPr>
          <w:rFonts w:hint="eastAsia"/>
          <w:lang w:val="en-GB"/>
        </w:rPr>
        <w:t>至</w:t>
      </w:r>
      <w:r w:rsidRPr="003B0ACA">
        <w:rPr>
          <w:lang w:val="en-GB"/>
        </w:rPr>
        <w:t>第</w:t>
      </w:r>
      <w:r w:rsidR="00F1587D" w:rsidRPr="003B0ACA">
        <w:rPr>
          <w:lang w:val="en-GB"/>
        </w:rPr>
        <w:t>21</w:t>
      </w:r>
      <w:r w:rsidRPr="003B0ACA">
        <w:rPr>
          <w:lang w:val="en-GB"/>
        </w:rPr>
        <w:t>条、第</w:t>
      </w:r>
      <w:r w:rsidR="00F1587D" w:rsidRPr="003B0ACA">
        <w:rPr>
          <w:lang w:val="en-GB"/>
        </w:rPr>
        <w:t>25</w:t>
      </w:r>
      <w:r w:rsidRPr="003B0ACA">
        <w:rPr>
          <w:lang w:val="en-GB"/>
        </w:rPr>
        <w:t>条和第</w:t>
      </w:r>
      <w:r w:rsidR="00F1587D" w:rsidRPr="003B0ACA">
        <w:rPr>
          <w:lang w:val="en-GB"/>
        </w:rPr>
        <w:t>27</w:t>
      </w:r>
      <w:r w:rsidRPr="003B0ACA">
        <w:rPr>
          <w:lang w:val="en-GB"/>
        </w:rPr>
        <w:t>条第</w:t>
      </w:r>
      <w:r w:rsidR="00F1587D" w:rsidRPr="003B0ACA">
        <w:rPr>
          <w:lang w:val="en-GB"/>
        </w:rPr>
        <w:t>4</w:t>
      </w:r>
      <w:r w:rsidRPr="003B0ACA">
        <w:rPr>
          <w:lang w:val="en-GB"/>
        </w:rPr>
        <w:t>款</w:t>
      </w:r>
      <w:r w:rsidR="00F1587D" w:rsidRPr="003B0ACA">
        <w:rPr>
          <w:lang w:val="en-GB"/>
        </w:rPr>
        <w:t>)</w:t>
      </w:r>
    </w:p>
    <w:p w14:paraId="4E4B4817"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家庭环境</w:t>
      </w:r>
    </w:p>
    <w:p w14:paraId="39198355" w14:textId="5234E9CD" w:rsidR="00D901B4" w:rsidRPr="00D901B4" w:rsidRDefault="00F1587D" w:rsidP="004279EA">
      <w:pPr>
        <w:pStyle w:val="SingleTxtGC"/>
        <w:rPr>
          <w:lang w:val="en-GB"/>
        </w:rPr>
      </w:pPr>
      <w:r w:rsidRPr="003B0ACA">
        <w:rPr>
          <w:rFonts w:ascii="Time New Roman" w:eastAsia="黑体" w:hAnsi="Time New Roman"/>
          <w:lang w:val="en-GB"/>
        </w:rPr>
        <w:t>28.</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委员会注意到存在大量单身母亲、对父母采取惩罚性做法导致儿童受过以及专业社会工作服务不足</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建议缔约国加强努力</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宣传家庭价值观和平等分担父母责任</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加强父母技能</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在离婚的情况下进行调解</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并确保强制执行扶养费诉求。</w:t>
      </w:r>
    </w:p>
    <w:p w14:paraId="22D019B7" w14:textId="77777777" w:rsidR="00D901B4" w:rsidRPr="00D901B4" w:rsidRDefault="00D901B4" w:rsidP="00F1587D">
      <w:pPr>
        <w:pStyle w:val="H23GC"/>
        <w:rPr>
          <w:lang w:val="en-GB"/>
        </w:rPr>
      </w:pPr>
      <w:r w:rsidRPr="00D901B4">
        <w:rPr>
          <w:lang w:val="en-GB"/>
        </w:rPr>
        <w:tab/>
      </w:r>
      <w:r w:rsidRPr="00D901B4">
        <w:rPr>
          <w:lang w:val="en-GB"/>
        </w:rPr>
        <w:tab/>
      </w:r>
      <w:r w:rsidRPr="00D901B4">
        <w:rPr>
          <w:rFonts w:hint="eastAsia"/>
          <w:lang w:val="en-GB"/>
        </w:rPr>
        <w:t>被剥夺</w:t>
      </w:r>
      <w:r w:rsidRPr="00D901B4">
        <w:rPr>
          <w:lang w:val="en-GB"/>
        </w:rPr>
        <w:t>家庭环境的儿童</w:t>
      </w:r>
    </w:p>
    <w:p w14:paraId="2477400C" w14:textId="699A3234" w:rsidR="00D901B4" w:rsidRPr="00D901B4" w:rsidRDefault="00F1587D" w:rsidP="004279EA">
      <w:pPr>
        <w:pStyle w:val="SingleTxtGC"/>
      </w:pPr>
      <w:r>
        <w:rPr>
          <w:lang w:val="en-GB"/>
        </w:rPr>
        <w:t>29.</w:t>
      </w:r>
      <w:r w:rsidR="00D901B4" w:rsidRPr="00D901B4">
        <w:rPr>
          <w:lang w:val="en-GB"/>
        </w:rPr>
        <w:tab/>
      </w:r>
      <w:r w:rsidR="00D901B4" w:rsidRPr="00D901B4">
        <w:rPr>
          <w:lang w:val="fr-CH"/>
        </w:rPr>
        <w:t>委员会注意到</w:t>
      </w:r>
      <w:r>
        <w:rPr>
          <w:lang w:val="fr-CH"/>
        </w:rPr>
        <w:t>，</w:t>
      </w:r>
      <w:r w:rsidR="00D901B4" w:rsidRPr="00D901B4">
        <w:rPr>
          <w:lang w:val="fr-CH"/>
        </w:rPr>
        <w:t>由于</w:t>
      </w:r>
      <w:r w:rsidR="00D901B4" w:rsidRPr="00D901B4">
        <w:rPr>
          <w:rFonts w:hint="eastAsia"/>
          <w:lang w:val="fr-CH"/>
        </w:rPr>
        <w:t>阿塞拜疆</w:t>
      </w:r>
      <w:r w:rsidR="00D901B4" w:rsidRPr="00D901B4">
        <w:rPr>
          <w:lang w:val="fr-CH"/>
        </w:rPr>
        <w:t>实施了</w:t>
      </w:r>
      <w:proofErr w:type="gramStart"/>
      <w:r w:rsidR="00D901B4" w:rsidRPr="00D901B4">
        <w:rPr>
          <w:lang w:val="fr-CH"/>
        </w:rPr>
        <w:t>非机构</w:t>
      </w:r>
      <w:proofErr w:type="gramEnd"/>
      <w:r w:rsidR="00D901B4" w:rsidRPr="00D901B4">
        <w:rPr>
          <w:lang w:val="fr-CH"/>
        </w:rPr>
        <w:t>化方案</w:t>
      </w:r>
      <w:r>
        <w:rPr>
          <w:lang w:val="fr-CH"/>
        </w:rPr>
        <w:t>(2</w:t>
      </w:r>
      <w:r w:rsidR="00D901B4" w:rsidRPr="00D901B4">
        <w:rPr>
          <w:lang w:val="fr-CH"/>
        </w:rPr>
        <w:t>00</w:t>
      </w:r>
      <w:r>
        <w:rPr>
          <w:lang w:val="fr-CH"/>
        </w:rPr>
        <w:t>6</w:t>
      </w:r>
      <w:r w:rsidR="00D901B4" w:rsidRPr="00D901B4">
        <w:rPr>
          <w:lang w:val="fr-CH"/>
        </w:rPr>
        <w:t>-</w:t>
      </w:r>
      <w:r>
        <w:rPr>
          <w:lang w:val="fr-CH"/>
        </w:rPr>
        <w:t>2</w:t>
      </w:r>
      <w:r w:rsidR="00D901B4" w:rsidRPr="00D901B4">
        <w:rPr>
          <w:lang w:val="fr-CH"/>
        </w:rPr>
        <w:t>0</w:t>
      </w:r>
      <w:r>
        <w:rPr>
          <w:lang w:val="fr-CH"/>
        </w:rPr>
        <w:t>15</w:t>
      </w:r>
      <w:r w:rsidR="00D901B4" w:rsidRPr="00D901B4">
        <w:rPr>
          <w:lang w:val="fr-CH"/>
        </w:rPr>
        <w:t>年</w:t>
      </w:r>
      <w:r>
        <w:rPr>
          <w:lang w:val="fr-CH"/>
        </w:rPr>
        <w:t>)</w:t>
      </w:r>
      <w:r>
        <w:rPr>
          <w:lang w:val="fr-CH"/>
        </w:rPr>
        <w:t>，</w:t>
      </w:r>
      <w:r w:rsidR="00D901B4" w:rsidRPr="00D901B4">
        <w:rPr>
          <w:lang w:val="fr-CH"/>
        </w:rPr>
        <w:t>寄宿照料机构和</w:t>
      </w:r>
      <w:r w:rsidR="00D901B4" w:rsidRPr="00D901B4">
        <w:rPr>
          <w:rFonts w:hint="eastAsia"/>
          <w:lang w:val="fr-CH"/>
        </w:rPr>
        <w:t>接受</w:t>
      </w:r>
      <w:r w:rsidR="00D901B4" w:rsidRPr="00D901B4">
        <w:rPr>
          <w:lang w:val="fr-CH"/>
        </w:rPr>
        <w:t>寄宿照料</w:t>
      </w:r>
      <w:r w:rsidR="00D901B4" w:rsidRPr="00D901B4">
        <w:rPr>
          <w:rFonts w:hint="eastAsia"/>
          <w:lang w:val="fr-CH"/>
        </w:rPr>
        <w:t>的</w:t>
      </w:r>
      <w:r w:rsidR="00D901B4" w:rsidRPr="00D901B4">
        <w:rPr>
          <w:lang w:val="fr-CH"/>
        </w:rPr>
        <w:t>儿童的数量显著减少。委员会欢迎阿塞拜疆在劳动和社会保障部设立收养和替代照料政策司、</w:t>
      </w:r>
      <w:r>
        <w:rPr>
          <w:lang w:val="fr-CH"/>
        </w:rPr>
        <w:t>2</w:t>
      </w:r>
      <w:r w:rsidR="00D901B4" w:rsidRPr="00D901B4">
        <w:rPr>
          <w:lang w:val="fr-CH"/>
        </w:rPr>
        <w:t>0</w:t>
      </w:r>
      <w:r>
        <w:rPr>
          <w:lang w:val="fr-CH"/>
        </w:rPr>
        <w:t>2</w:t>
      </w:r>
      <w:r w:rsidR="00D901B4" w:rsidRPr="00D901B4">
        <w:rPr>
          <w:lang w:val="fr-CH"/>
        </w:rPr>
        <w:t>0-</w:t>
      </w:r>
      <w:r>
        <w:rPr>
          <w:lang w:val="fr-CH"/>
        </w:rPr>
        <w:t>2</w:t>
      </w:r>
      <w:r w:rsidR="00D901B4" w:rsidRPr="00D901B4">
        <w:rPr>
          <w:lang w:val="fr-CH"/>
        </w:rPr>
        <w:t>0</w:t>
      </w:r>
      <w:r>
        <w:rPr>
          <w:lang w:val="fr-CH"/>
        </w:rPr>
        <w:t>21</w:t>
      </w:r>
      <w:r w:rsidR="00D901B4" w:rsidRPr="00D901B4">
        <w:rPr>
          <w:lang w:val="fr-CH"/>
        </w:rPr>
        <w:t>年采取重返社会举措以及在替代照料方面建立新的把关机制。然而</w:t>
      </w:r>
      <w:r>
        <w:rPr>
          <w:lang w:val="fr-CH"/>
        </w:rPr>
        <w:t>，</w:t>
      </w:r>
      <w:r w:rsidR="00D901B4" w:rsidRPr="00D901B4">
        <w:rPr>
          <w:lang w:val="fr-CH"/>
        </w:rPr>
        <w:t>委员会感到严重关切的是</w:t>
      </w:r>
      <w:r>
        <w:rPr>
          <w:lang w:val="fr-CH"/>
        </w:rPr>
        <w:t>：</w:t>
      </w:r>
    </w:p>
    <w:p w14:paraId="0DE0D98A" w14:textId="7E6A354F" w:rsidR="00D901B4" w:rsidRPr="00D901B4" w:rsidRDefault="00D901B4" w:rsidP="004279EA">
      <w:pPr>
        <w:pStyle w:val="SingleTxtGC"/>
        <w:rPr>
          <w:lang w:val="en-GB"/>
        </w:rPr>
      </w:pPr>
      <w:r w:rsidRPr="00D901B4">
        <w:rPr>
          <w:lang w:val="en-GB"/>
        </w:rPr>
        <w:tab/>
      </w:r>
      <w:r w:rsidR="00F1587D">
        <w:rPr>
          <w:lang w:val="en-GB"/>
        </w:rPr>
        <w:t>(a)</w:t>
      </w:r>
      <w:r w:rsidRPr="00D901B4">
        <w:rPr>
          <w:lang w:val="en-GB"/>
        </w:rPr>
        <w:tab/>
      </w:r>
      <w:r w:rsidRPr="00D901B4">
        <w:rPr>
          <w:rFonts w:hint="eastAsia"/>
          <w:lang w:val="en-GB"/>
        </w:rPr>
        <w:t>有大量儿童被安置在机构</w:t>
      </w:r>
      <w:r w:rsidR="00F1587D">
        <w:rPr>
          <w:rFonts w:hint="eastAsia"/>
          <w:lang w:val="en-GB"/>
        </w:rPr>
        <w:t>，</w:t>
      </w:r>
      <w:r w:rsidRPr="00D901B4">
        <w:rPr>
          <w:rFonts w:hint="eastAsia"/>
          <w:lang w:val="en-GB"/>
        </w:rPr>
        <w:t>主要原因是经济困难、离婚和残疾</w:t>
      </w:r>
      <w:r w:rsidR="00F1587D">
        <w:rPr>
          <w:rFonts w:hint="eastAsia"/>
          <w:lang w:val="en-GB"/>
        </w:rPr>
        <w:t>，</w:t>
      </w:r>
      <w:r w:rsidRPr="00D901B4">
        <w:rPr>
          <w:rFonts w:hint="eastAsia"/>
          <w:lang w:val="en-GB"/>
        </w:rPr>
        <w:t>还有大量儿童被安置在寄宿学校</w:t>
      </w:r>
      <w:r w:rsidR="00F1587D">
        <w:rPr>
          <w:rFonts w:hint="eastAsia"/>
          <w:lang w:val="en-GB"/>
        </w:rPr>
        <w:t>；</w:t>
      </w:r>
    </w:p>
    <w:p w14:paraId="06063A0F" w14:textId="3C7C482C" w:rsidR="00D901B4" w:rsidRPr="00D901B4" w:rsidRDefault="00D901B4" w:rsidP="004279EA">
      <w:pPr>
        <w:pStyle w:val="SingleTxtGC"/>
        <w:rPr>
          <w:lang w:val="en-GB"/>
        </w:rPr>
      </w:pPr>
      <w:r w:rsidRPr="00D901B4">
        <w:rPr>
          <w:lang w:val="en-GB"/>
        </w:rPr>
        <w:tab/>
      </w:r>
      <w:r w:rsidR="00F1587D">
        <w:rPr>
          <w:lang w:val="en-GB"/>
        </w:rPr>
        <w:t>(b)</w:t>
      </w:r>
      <w:r w:rsidRPr="00D901B4">
        <w:rPr>
          <w:lang w:val="en-GB"/>
        </w:rPr>
        <w:tab/>
      </w:r>
      <w:proofErr w:type="gramStart"/>
      <w:r w:rsidRPr="00D901B4">
        <w:rPr>
          <w:rFonts w:hint="eastAsia"/>
          <w:lang w:val="en-GB"/>
        </w:rPr>
        <w:t>非机构</w:t>
      </w:r>
      <w:proofErr w:type="gramEnd"/>
      <w:r w:rsidRPr="00D901B4">
        <w:rPr>
          <w:rFonts w:hint="eastAsia"/>
          <w:lang w:val="en-GB"/>
        </w:rPr>
        <w:t>化方案缺乏后续行动</w:t>
      </w:r>
      <w:r w:rsidR="00F1587D">
        <w:rPr>
          <w:rFonts w:hint="eastAsia"/>
          <w:lang w:val="en-GB"/>
        </w:rPr>
        <w:t>，</w:t>
      </w:r>
      <w:r w:rsidRPr="00D901B4">
        <w:rPr>
          <w:rFonts w:hint="eastAsia"/>
          <w:lang w:val="en-GB"/>
        </w:rPr>
        <w:t>特别是缺乏防止家庭分离的综合战略</w:t>
      </w:r>
      <w:r w:rsidR="00F1587D">
        <w:rPr>
          <w:rFonts w:hint="eastAsia"/>
          <w:lang w:val="en-GB"/>
        </w:rPr>
        <w:t>，</w:t>
      </w:r>
      <w:r w:rsidRPr="00D901B4">
        <w:rPr>
          <w:rFonts w:hint="eastAsia"/>
          <w:lang w:val="en-GB"/>
        </w:rPr>
        <w:t>还缺乏社会服务基础设施和社区服务来支持贫困家庭</w:t>
      </w:r>
      <w:r w:rsidR="00F1587D">
        <w:rPr>
          <w:rFonts w:hint="eastAsia"/>
          <w:lang w:val="en-GB"/>
        </w:rPr>
        <w:t>；</w:t>
      </w:r>
    </w:p>
    <w:p w14:paraId="37EE0A65" w14:textId="594F4E61" w:rsidR="00D901B4" w:rsidRPr="00D901B4" w:rsidRDefault="00D901B4" w:rsidP="004279EA">
      <w:pPr>
        <w:pStyle w:val="SingleTxtGC"/>
        <w:rPr>
          <w:lang w:val="en-GB"/>
        </w:rPr>
      </w:pPr>
      <w:r w:rsidRPr="00D901B4">
        <w:rPr>
          <w:lang w:val="en-GB"/>
        </w:rPr>
        <w:tab/>
      </w:r>
      <w:r w:rsidR="00F1587D">
        <w:rPr>
          <w:lang w:val="en-GB"/>
        </w:rPr>
        <w:t>(c)</w:t>
      </w:r>
      <w:r w:rsidRPr="00D901B4">
        <w:rPr>
          <w:lang w:val="en-GB"/>
        </w:rPr>
        <w:tab/>
      </w:r>
      <w:r w:rsidRPr="00D901B4">
        <w:rPr>
          <w:rFonts w:hint="eastAsia"/>
          <w:lang w:val="en-GB"/>
        </w:rPr>
        <w:t>缺乏相关资料</w:t>
      </w:r>
      <w:r w:rsidR="00F1587D">
        <w:rPr>
          <w:rFonts w:hint="eastAsia"/>
          <w:lang w:val="en-GB"/>
        </w:rPr>
        <w:t>，</w:t>
      </w:r>
      <w:r w:rsidRPr="00D901B4">
        <w:rPr>
          <w:rFonts w:hint="eastAsia"/>
          <w:lang w:val="en-GB"/>
        </w:rPr>
        <w:t>用以报告机构中的暴力侵害儿童行为</w:t>
      </w:r>
      <w:r w:rsidR="00F1587D">
        <w:rPr>
          <w:rFonts w:hint="eastAsia"/>
          <w:lang w:val="en-GB"/>
        </w:rPr>
        <w:t>，</w:t>
      </w:r>
      <w:r w:rsidRPr="00D901B4">
        <w:rPr>
          <w:rFonts w:hint="eastAsia"/>
          <w:lang w:val="en-GB"/>
        </w:rPr>
        <w:t>监测照料情况</w:t>
      </w:r>
      <w:r w:rsidR="00F1587D">
        <w:rPr>
          <w:rFonts w:hint="eastAsia"/>
          <w:lang w:val="en-GB"/>
        </w:rPr>
        <w:t>；</w:t>
      </w:r>
    </w:p>
    <w:p w14:paraId="4211A054" w14:textId="09E6D47F" w:rsidR="00D901B4" w:rsidRPr="00D901B4" w:rsidRDefault="00D901B4" w:rsidP="004279EA">
      <w:pPr>
        <w:pStyle w:val="SingleTxtGC"/>
        <w:rPr>
          <w:lang w:val="en-GB"/>
        </w:rPr>
      </w:pPr>
      <w:r w:rsidRPr="00D901B4">
        <w:rPr>
          <w:lang w:val="en-GB"/>
        </w:rPr>
        <w:tab/>
      </w:r>
      <w:r w:rsidR="00F1587D">
        <w:rPr>
          <w:lang w:val="en-GB"/>
        </w:rPr>
        <w:t>(d)</w:t>
      </w:r>
      <w:r w:rsidRPr="00D901B4">
        <w:rPr>
          <w:lang w:val="en-GB"/>
        </w:rPr>
        <w:tab/>
      </w:r>
      <w:r w:rsidRPr="00D901B4">
        <w:rPr>
          <w:rFonts w:hint="eastAsia"/>
          <w:lang w:val="en-GB"/>
        </w:rPr>
        <w:t>寄宿机构的照料质量低下</w:t>
      </w:r>
      <w:r w:rsidR="00F1587D">
        <w:rPr>
          <w:rFonts w:hint="eastAsia"/>
          <w:lang w:val="en-GB"/>
        </w:rPr>
        <w:t>，</w:t>
      </w:r>
      <w:r w:rsidRPr="00D901B4">
        <w:rPr>
          <w:rFonts w:hint="eastAsia"/>
          <w:lang w:val="en-GB"/>
        </w:rPr>
        <w:t>包括缺乏教育和闲暇活动</w:t>
      </w:r>
      <w:r w:rsidR="00F1587D">
        <w:rPr>
          <w:rFonts w:hint="eastAsia"/>
          <w:lang w:val="en-GB"/>
        </w:rPr>
        <w:t>，</w:t>
      </w:r>
      <w:r w:rsidRPr="00D901B4">
        <w:rPr>
          <w:rFonts w:hint="eastAsia"/>
          <w:lang w:val="en-GB"/>
        </w:rPr>
        <w:t>对决策的参与有限</w:t>
      </w:r>
      <w:r w:rsidR="00F1587D">
        <w:rPr>
          <w:rFonts w:hint="eastAsia"/>
          <w:lang w:val="en-GB"/>
        </w:rPr>
        <w:t>，</w:t>
      </w:r>
      <w:r w:rsidRPr="00D901B4">
        <w:rPr>
          <w:rFonts w:hint="eastAsia"/>
          <w:lang w:val="en-GB"/>
        </w:rPr>
        <w:t>缺乏信息和对隐私的尊重</w:t>
      </w:r>
      <w:r w:rsidR="00F1587D">
        <w:rPr>
          <w:rFonts w:hint="eastAsia"/>
          <w:lang w:val="en-GB"/>
        </w:rPr>
        <w:t>；</w:t>
      </w:r>
    </w:p>
    <w:p w14:paraId="394095FA" w14:textId="72B12DAC" w:rsidR="00D901B4" w:rsidRPr="00D901B4" w:rsidRDefault="00D901B4" w:rsidP="004279EA">
      <w:pPr>
        <w:pStyle w:val="SingleTxtGC"/>
        <w:rPr>
          <w:lang w:val="en-GB"/>
        </w:rPr>
      </w:pPr>
      <w:r w:rsidRPr="00D901B4">
        <w:rPr>
          <w:lang w:val="en-GB"/>
        </w:rPr>
        <w:tab/>
      </w:r>
      <w:r w:rsidR="00F1587D">
        <w:rPr>
          <w:lang w:val="en-GB"/>
        </w:rPr>
        <w:t>(e)</w:t>
      </w:r>
      <w:r w:rsidRPr="00D901B4">
        <w:rPr>
          <w:lang w:val="en-GB"/>
        </w:rPr>
        <w:tab/>
      </w:r>
      <w:r w:rsidRPr="00D901B4">
        <w:rPr>
          <w:rFonts w:hint="eastAsia"/>
          <w:lang w:val="en-GB"/>
        </w:rPr>
        <w:t>需要以家庭为基础的寄养</w:t>
      </w:r>
      <w:r w:rsidR="00F1587D">
        <w:rPr>
          <w:rFonts w:hint="eastAsia"/>
          <w:lang w:val="en-GB"/>
        </w:rPr>
        <w:t>，</w:t>
      </w:r>
      <w:r w:rsidRPr="00D901B4">
        <w:rPr>
          <w:rFonts w:hint="eastAsia"/>
          <w:lang w:val="en-GB"/>
        </w:rPr>
        <w:t>包括系统地招募和培训寄养父母</w:t>
      </w:r>
      <w:r w:rsidR="00F1587D">
        <w:rPr>
          <w:rFonts w:hint="eastAsia"/>
          <w:lang w:val="en-GB"/>
        </w:rPr>
        <w:t>；</w:t>
      </w:r>
    </w:p>
    <w:p w14:paraId="7DC65B07" w14:textId="40662D6F" w:rsidR="00D901B4" w:rsidRPr="00D901B4" w:rsidRDefault="00D901B4" w:rsidP="004279EA">
      <w:pPr>
        <w:pStyle w:val="SingleTxtGC"/>
        <w:rPr>
          <w:lang w:val="en-GB"/>
        </w:rPr>
      </w:pPr>
      <w:r w:rsidRPr="00D901B4">
        <w:rPr>
          <w:lang w:val="en-GB"/>
        </w:rPr>
        <w:tab/>
      </w:r>
      <w:r w:rsidR="00F1587D">
        <w:rPr>
          <w:lang w:val="en-GB"/>
        </w:rPr>
        <w:t>(f)</w:t>
      </w:r>
      <w:r w:rsidRPr="00D901B4">
        <w:rPr>
          <w:lang w:val="en-GB"/>
        </w:rPr>
        <w:tab/>
      </w:r>
      <w:r w:rsidRPr="00D901B4">
        <w:rPr>
          <w:rFonts w:hint="eastAsia"/>
          <w:lang w:val="en-GB"/>
        </w:rPr>
        <w:t>缺乏针对脱离照料和向成年过渡的儿童的支助。</w:t>
      </w:r>
    </w:p>
    <w:p w14:paraId="3D9F1920" w14:textId="60DBA2E9"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30.</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委员会回顾《关于替代性儿童照料的导则》和先前的建议</w:t>
      </w:r>
      <w:r w:rsidRPr="003B0ACA">
        <w:rPr>
          <w:rFonts w:ascii="Time New Roman" w:eastAsia="黑体" w:hAnsi="Time New Roman" w:hint="eastAsia"/>
          <w:lang w:val="en-GB"/>
        </w:rPr>
        <w:t>，</w:t>
      </w:r>
      <w:r w:rsidR="00D901B4" w:rsidRPr="003B0ACA">
        <w:rPr>
          <w:rFonts w:ascii="Time New Roman" w:eastAsia="黑体" w:hAnsi="Time New Roman"/>
          <w:vertAlign w:val="superscript"/>
          <w:lang w:val="en-GB"/>
        </w:rPr>
        <w:footnoteReference w:id="10"/>
      </w:r>
      <w:r w:rsidR="00663E40">
        <w:rPr>
          <w:rFonts w:ascii="Time New Roman" w:eastAsia="黑体" w:hAnsi="Time New Roman" w:hint="eastAsia"/>
          <w:lang w:val="en-GB"/>
        </w:rPr>
        <w:t xml:space="preserve"> </w:t>
      </w:r>
      <w:r w:rsidR="00D901B4" w:rsidRPr="003B0ACA">
        <w:rPr>
          <w:rFonts w:ascii="Time New Roman" w:eastAsia="黑体" w:hAnsi="Time New Roman" w:hint="eastAsia"/>
          <w:lang w:val="en-GB"/>
        </w:rPr>
        <w:t>敦促缔约国</w:t>
      </w:r>
      <w:r w:rsidRPr="003B0ACA">
        <w:rPr>
          <w:rFonts w:ascii="Time New Roman" w:eastAsia="黑体" w:hAnsi="Time New Roman" w:hint="eastAsia"/>
          <w:lang w:val="en-GB"/>
        </w:rPr>
        <w:t>：</w:t>
      </w:r>
    </w:p>
    <w:p w14:paraId="1B93A496" w14:textId="599A5DEF"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划拨充足的人力、财力和技术资源</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确保对</w:t>
      </w:r>
      <w:proofErr w:type="gramStart"/>
      <w:r w:rsidRPr="003B0ACA">
        <w:rPr>
          <w:rFonts w:ascii="Time New Roman" w:eastAsia="黑体" w:hAnsi="Time New Roman" w:hint="eastAsia"/>
          <w:lang w:val="en-GB"/>
        </w:rPr>
        <w:t>非机构</w:t>
      </w:r>
      <w:proofErr w:type="gramEnd"/>
      <w:r w:rsidRPr="003B0ACA">
        <w:rPr>
          <w:rFonts w:ascii="Time New Roman" w:eastAsia="黑体" w:hAnsi="Time New Roman" w:hint="eastAsia"/>
          <w:lang w:val="en-GB"/>
        </w:rPr>
        <w:t>化方案采取后续行动</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继续与地方儿童保护机制合作制定把关制度</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加强专业社会工作者队伍以及</w:t>
      </w:r>
      <w:r w:rsidRPr="003B0ACA">
        <w:rPr>
          <w:rFonts w:ascii="Time New Roman" w:eastAsia="黑体" w:hAnsi="Time New Roman" w:hint="eastAsia"/>
          <w:lang w:val="en-GB"/>
        </w:rPr>
        <w:lastRenderedPageBreak/>
        <w:t>家庭支助和社区服务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包括日托</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以防将儿童送入收容机构</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并优先考虑以家庭为基础的方案</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而</w:t>
      </w:r>
      <w:proofErr w:type="gramStart"/>
      <w:r w:rsidRPr="003B0ACA">
        <w:rPr>
          <w:rFonts w:ascii="Time New Roman" w:eastAsia="黑体" w:hAnsi="Time New Roman" w:hint="eastAsia"/>
          <w:lang w:val="en-GB"/>
        </w:rPr>
        <w:t>非机构</w:t>
      </w:r>
      <w:proofErr w:type="gramEnd"/>
      <w:r w:rsidRPr="003B0ACA">
        <w:rPr>
          <w:rFonts w:ascii="Time New Roman" w:eastAsia="黑体" w:hAnsi="Time New Roman" w:hint="eastAsia"/>
          <w:lang w:val="en-GB"/>
        </w:rPr>
        <w:t>安置</w:t>
      </w:r>
      <w:r w:rsidR="00F1587D" w:rsidRPr="003B0ACA">
        <w:rPr>
          <w:rFonts w:ascii="Time New Roman" w:eastAsia="黑体" w:hAnsi="Time New Roman" w:hint="eastAsia"/>
          <w:lang w:val="en-GB"/>
        </w:rPr>
        <w:t>；</w:t>
      </w:r>
    </w:p>
    <w:p w14:paraId="0A1DDEAB" w14:textId="47EAA5EA"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防止将儿童安置在远离家庭的寄宿学校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并消除此类安置的根源</w:t>
      </w:r>
      <w:r w:rsidR="00F1587D" w:rsidRPr="003B0ACA">
        <w:rPr>
          <w:rFonts w:ascii="Time New Roman" w:eastAsia="黑体" w:hAnsi="Time New Roman" w:hint="eastAsia"/>
          <w:lang w:val="en-GB"/>
        </w:rPr>
        <w:t>；</w:t>
      </w:r>
    </w:p>
    <w:p w14:paraId="36F4073C" w14:textId="63DF56CE"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(c)</w:t>
      </w:r>
      <w:r w:rsidRPr="003B0ACA">
        <w:rPr>
          <w:rFonts w:ascii="Time New Roman" w:eastAsia="黑体" w:hAnsi="Time New Roman"/>
          <w:lang w:val="en-GB"/>
        </w:rPr>
        <w:tab/>
      </w:r>
      <w:r w:rsidRPr="003B0ACA">
        <w:rPr>
          <w:rFonts w:ascii="Time New Roman" w:eastAsia="黑体" w:hAnsi="Time New Roman" w:hint="eastAsia"/>
          <w:lang w:val="en-GB"/>
        </w:rPr>
        <w:t>确保不能仅因贫困、残疾或离婚就将儿童交予替代照料</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并确保只有在对儿童状况进行全面评估后并符合其最大利益的情况下才将儿童与家人分离</w:t>
      </w:r>
      <w:r w:rsidR="00F1587D" w:rsidRPr="003B0ACA">
        <w:rPr>
          <w:rFonts w:ascii="Time New Roman" w:eastAsia="黑体" w:hAnsi="Time New Roman" w:hint="eastAsia"/>
          <w:lang w:val="en-GB"/>
        </w:rPr>
        <w:t>；</w:t>
      </w:r>
    </w:p>
    <w:p w14:paraId="4AC65CB7" w14:textId="09BD49BC"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(d)</w:t>
      </w:r>
      <w:r w:rsidRPr="003B0ACA">
        <w:rPr>
          <w:rFonts w:ascii="Time New Roman" w:eastAsia="黑体" w:hAnsi="Time New Roman"/>
          <w:lang w:val="en-GB"/>
        </w:rPr>
        <w:tab/>
      </w:r>
      <w:r w:rsidRPr="003B0ACA">
        <w:rPr>
          <w:rFonts w:ascii="Time New Roman" w:eastAsia="黑体" w:hAnsi="Time New Roman" w:hint="eastAsia"/>
          <w:lang w:val="en-GB"/>
        </w:rPr>
        <w:t>确保为无法与家人一起生活的儿童提供充分的家庭和社区照料选择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包括为寄养以及寄养照料者在寄养前和寄养期间的能力建设划拨充足资金</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并在可能的情况下为儿童重返家庭提供便利</w:t>
      </w:r>
      <w:r w:rsidR="00F1587D" w:rsidRPr="003B0ACA">
        <w:rPr>
          <w:rFonts w:ascii="Time New Roman" w:eastAsia="黑体" w:hAnsi="Time New Roman" w:hint="eastAsia"/>
          <w:lang w:val="en-GB"/>
        </w:rPr>
        <w:t>；</w:t>
      </w:r>
    </w:p>
    <w:p w14:paraId="36DFC31B" w14:textId="25F6CBB5" w:rsidR="00D901B4" w:rsidRPr="003B0ACA" w:rsidRDefault="00D901B4" w:rsidP="004279EA">
      <w:pPr>
        <w:pStyle w:val="SingleTxtGC"/>
        <w:rPr>
          <w:rFonts w:ascii="Time New Roman" w:eastAsia="黑体" w:hAnsi="Time New Roman"/>
        </w:rPr>
      </w:pPr>
      <w:r w:rsidRPr="003B0ACA">
        <w:rPr>
          <w:rFonts w:ascii="Time New Roman" w:eastAsia="黑体" w:hAnsi="Time New Roman"/>
          <w:lang w:val="en-GB"/>
        </w:rPr>
        <w:tab/>
      </w:r>
      <w:r w:rsidR="00F1587D" w:rsidRPr="003B0ACA">
        <w:rPr>
          <w:rFonts w:ascii="Time New Roman" w:eastAsia="黑体" w:hAnsi="Time New Roman"/>
          <w:lang w:val="en-GB"/>
        </w:rPr>
        <w:t>(e)</w:t>
      </w:r>
      <w:r w:rsidRPr="003B0ACA">
        <w:rPr>
          <w:rFonts w:ascii="Time New Roman" w:eastAsia="黑体" w:hAnsi="Time New Roman"/>
          <w:lang w:val="en-GB"/>
        </w:rPr>
        <w:tab/>
      </w:r>
      <w:r w:rsidRPr="003B0ACA">
        <w:rPr>
          <w:rFonts w:ascii="Time New Roman" w:eastAsia="黑体" w:hAnsi="Time New Roman" w:hint="eastAsia"/>
          <w:lang w:val="en-GB"/>
        </w:rPr>
        <w:t>加强照料和保护工作中的个案管理</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包括个人照料计划</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为所有替代照料场所制定质量标准</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并在此基础上监测照料质量</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对机构和家庭托儿设施中的安置情况进行定期和实质性审查</w:t>
      </w:r>
      <w:r w:rsidR="00F1587D" w:rsidRPr="003B0ACA">
        <w:rPr>
          <w:rFonts w:ascii="Time New Roman" w:eastAsia="黑体" w:hAnsi="Time New Roman" w:hint="eastAsia"/>
          <w:lang w:val="en-GB"/>
        </w:rPr>
        <w:t>；</w:t>
      </w:r>
    </w:p>
    <w:p w14:paraId="414CA87E" w14:textId="658CD5FB"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(f)</w:t>
      </w:r>
      <w:r w:rsidRPr="003B0ACA">
        <w:rPr>
          <w:rFonts w:ascii="Time New Roman" w:eastAsia="黑体" w:hAnsi="Time New Roman"/>
          <w:lang w:val="en-GB"/>
        </w:rPr>
        <w:tab/>
      </w:r>
      <w:r w:rsidRPr="003B0ACA">
        <w:rPr>
          <w:rFonts w:ascii="Time New Roman" w:eastAsia="黑体" w:hAnsi="Time New Roman" w:hint="eastAsia"/>
          <w:lang w:val="en-GB"/>
        </w:rPr>
        <w:t>确保有可得、可及和对儿童友好的渠道来对暴力侵害和</w:t>
      </w:r>
      <w:r w:rsidR="00F1587D" w:rsidRPr="003B0ACA">
        <w:rPr>
          <w:rFonts w:ascii="Time New Roman" w:eastAsia="黑体" w:hAnsi="Time New Roman"/>
          <w:lang w:val="en-GB"/>
        </w:rPr>
        <w:t>/</w:t>
      </w:r>
      <w:r w:rsidRPr="003B0ACA">
        <w:rPr>
          <w:rFonts w:ascii="Time New Roman" w:eastAsia="黑体" w:hAnsi="Time New Roman" w:hint="eastAsia"/>
          <w:lang w:val="en-GB"/>
        </w:rPr>
        <w:t>或</w:t>
      </w:r>
      <w:proofErr w:type="gramStart"/>
      <w:r w:rsidRPr="003B0ACA">
        <w:rPr>
          <w:rFonts w:ascii="Time New Roman" w:eastAsia="黑体" w:hAnsi="Time New Roman" w:hint="eastAsia"/>
          <w:lang w:val="en-GB"/>
        </w:rPr>
        <w:t>虐待受</w:t>
      </w:r>
      <w:proofErr w:type="gramEnd"/>
      <w:r w:rsidRPr="003B0ACA">
        <w:rPr>
          <w:rFonts w:ascii="Time New Roman" w:eastAsia="黑体" w:hAnsi="Time New Roman" w:hint="eastAsia"/>
          <w:lang w:val="en-GB"/>
        </w:rPr>
        <w:t>照料儿童的行为进行报告、监测和补救</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确保适当调查所有此类报告</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并将责任人绳之以法</w:t>
      </w:r>
      <w:r w:rsidR="00F1587D" w:rsidRPr="003B0ACA">
        <w:rPr>
          <w:rFonts w:ascii="Time New Roman" w:eastAsia="黑体" w:hAnsi="Time New Roman" w:hint="eastAsia"/>
          <w:lang w:val="en-GB"/>
        </w:rPr>
        <w:t>；</w:t>
      </w:r>
    </w:p>
    <w:p w14:paraId="34E8C0C4" w14:textId="2F0AFE4B"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(g)</w:t>
      </w:r>
      <w:r w:rsidRPr="003B0ACA">
        <w:rPr>
          <w:rFonts w:ascii="Time New Roman" w:eastAsia="黑体" w:hAnsi="Time New Roman"/>
          <w:lang w:val="en-GB"/>
        </w:rPr>
        <w:tab/>
      </w:r>
      <w:r w:rsidRPr="003B0ACA">
        <w:rPr>
          <w:rFonts w:ascii="Time New Roman" w:eastAsia="黑体" w:hAnsi="Time New Roman" w:hint="eastAsia"/>
          <w:lang w:val="en-GB"/>
        </w:rPr>
        <w:t>加强替代照料中的儿童获得优质教育和参加闲暇活动的机会</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并确保其个人物品和通信的隐私</w:t>
      </w:r>
      <w:r w:rsidR="00F1587D" w:rsidRPr="003B0ACA">
        <w:rPr>
          <w:rFonts w:ascii="Time New Roman" w:eastAsia="黑体" w:hAnsi="Time New Roman" w:hint="eastAsia"/>
          <w:lang w:val="en-GB"/>
        </w:rPr>
        <w:t>；</w:t>
      </w:r>
    </w:p>
    <w:p w14:paraId="6037F49F" w14:textId="09E0EC62"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(h)</w:t>
      </w:r>
      <w:r w:rsidRPr="003B0ACA">
        <w:rPr>
          <w:rFonts w:ascii="Time New Roman" w:eastAsia="黑体" w:hAnsi="Time New Roman"/>
          <w:lang w:val="en-GB"/>
        </w:rPr>
        <w:tab/>
      </w:r>
      <w:r w:rsidRPr="003B0ACA">
        <w:rPr>
          <w:rFonts w:ascii="Time New Roman" w:eastAsia="黑体" w:hAnsi="Time New Roman" w:hint="eastAsia"/>
          <w:lang w:val="en-GB"/>
        </w:rPr>
        <w:t>确保</w:t>
      </w:r>
      <w:proofErr w:type="gramStart"/>
      <w:r w:rsidRPr="003B0ACA">
        <w:rPr>
          <w:rFonts w:ascii="Time New Roman" w:eastAsia="黑体" w:hAnsi="Time New Roman" w:hint="eastAsia"/>
          <w:lang w:val="en-GB"/>
        </w:rPr>
        <w:t>为离开</w:t>
      </w:r>
      <w:proofErr w:type="gramEnd"/>
      <w:r w:rsidRPr="003B0ACA">
        <w:rPr>
          <w:rFonts w:ascii="Time New Roman" w:eastAsia="黑体" w:hAnsi="Time New Roman" w:hint="eastAsia"/>
          <w:lang w:val="en-GB"/>
        </w:rPr>
        <w:t>照料机构的儿童提供充分的支持</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并发展基于社区的服务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帮助他们开始独立生活</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支持他们融入社区。</w:t>
      </w:r>
    </w:p>
    <w:p w14:paraId="5DB0544C"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收养</w:t>
      </w:r>
    </w:p>
    <w:p w14:paraId="509ECDF6" w14:textId="15F23472"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31.</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委员会欢迎阿塞拜疆</w:t>
      </w:r>
      <w:r w:rsidRPr="003B0ACA">
        <w:rPr>
          <w:rFonts w:ascii="Time New Roman" w:eastAsia="黑体" w:hAnsi="Time New Roman" w:hint="eastAsia"/>
          <w:lang w:val="en-GB"/>
        </w:rPr>
        <w:t>2</w:t>
      </w:r>
      <w:r w:rsidR="00D901B4" w:rsidRPr="003B0ACA">
        <w:rPr>
          <w:rFonts w:ascii="Time New Roman" w:eastAsia="黑体" w:hAnsi="Time New Roman"/>
          <w:lang w:val="en-GB"/>
        </w:rPr>
        <w:t>0</w:t>
      </w:r>
      <w:r w:rsidRPr="003B0ACA">
        <w:rPr>
          <w:rFonts w:ascii="Time New Roman" w:eastAsia="黑体" w:hAnsi="Time New Roman"/>
          <w:lang w:val="en-GB"/>
        </w:rPr>
        <w:t>19</w:t>
      </w:r>
      <w:r w:rsidR="00D901B4" w:rsidRPr="003B0ACA">
        <w:rPr>
          <w:rFonts w:ascii="Time New Roman" w:eastAsia="黑体" w:hAnsi="Time New Roman" w:hint="eastAsia"/>
          <w:lang w:val="en-GB"/>
        </w:rPr>
        <w:t>年对《家庭法》的修订</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包括收养</w:t>
      </w:r>
      <w:r w:rsidRPr="003B0ACA">
        <w:rPr>
          <w:rFonts w:ascii="Time New Roman" w:eastAsia="黑体" w:hAnsi="Time New Roman"/>
          <w:lang w:val="en-GB"/>
        </w:rPr>
        <w:t>1</w:t>
      </w:r>
      <w:r w:rsidR="00D901B4" w:rsidRPr="003B0ACA">
        <w:rPr>
          <w:rFonts w:ascii="Time New Roman" w:eastAsia="黑体" w:hAnsi="Time New Roman"/>
          <w:lang w:val="en-GB"/>
        </w:rPr>
        <w:t>0</w:t>
      </w:r>
      <w:r w:rsidR="00D901B4" w:rsidRPr="003B0ACA">
        <w:rPr>
          <w:rFonts w:ascii="Time New Roman" w:eastAsia="黑体" w:hAnsi="Time New Roman" w:hint="eastAsia"/>
          <w:lang w:val="en-GB"/>
        </w:rPr>
        <w:t>岁以上儿童必须取得其同意、由社会工作者参与其中、对儿童和收养家庭的状况进行评估并对收养父母进行培训。委员会还注意到</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已取消对收养残疾儿童的限制。委员会建议缔约国</w:t>
      </w:r>
      <w:r w:rsidRPr="003B0ACA">
        <w:rPr>
          <w:rFonts w:ascii="Time New Roman" w:eastAsia="黑体" w:hAnsi="Time New Roman" w:hint="eastAsia"/>
          <w:lang w:val="en-GB"/>
        </w:rPr>
        <w:t>：</w:t>
      </w:r>
    </w:p>
    <w:p w14:paraId="775034D9" w14:textId="6D0B02F7"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加强主管部门的能力</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以评估和确保儿童的最大利益</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并在收养程序中考虑到儿童的意见和不断发展的能力</w:t>
      </w:r>
      <w:r w:rsidR="00F1587D" w:rsidRPr="003B0ACA">
        <w:rPr>
          <w:rFonts w:ascii="Time New Roman" w:eastAsia="黑体" w:hAnsi="Time New Roman" w:hint="eastAsia"/>
          <w:lang w:val="en-GB"/>
        </w:rPr>
        <w:t>；</w:t>
      </w:r>
    </w:p>
    <w:p w14:paraId="5B086AE8" w14:textId="0C6AEEF4"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提供收养前和收养后的服务、培训和监测</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特别是在养育残疾儿童方面</w:t>
      </w:r>
      <w:r w:rsidR="00F1587D" w:rsidRPr="003B0ACA">
        <w:rPr>
          <w:rFonts w:ascii="Time New Roman" w:eastAsia="黑体" w:hAnsi="Time New Roman" w:hint="eastAsia"/>
          <w:lang w:val="en-GB"/>
        </w:rPr>
        <w:t>；</w:t>
      </w:r>
    </w:p>
    <w:p w14:paraId="6CFA2CB5" w14:textId="709B20B6"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(c)</w:t>
      </w:r>
      <w:r w:rsidRPr="003B0ACA">
        <w:rPr>
          <w:rFonts w:ascii="Time New Roman" w:eastAsia="黑体" w:hAnsi="Time New Roman"/>
          <w:lang w:val="en-GB"/>
        </w:rPr>
        <w:tab/>
      </w:r>
      <w:r w:rsidRPr="003B0ACA">
        <w:rPr>
          <w:rFonts w:ascii="Time New Roman" w:eastAsia="黑体" w:hAnsi="Time New Roman" w:hint="eastAsia"/>
          <w:lang w:val="en-GB"/>
        </w:rPr>
        <w:t>确保收养儿童能够获得有关亲生父母的信息。</w:t>
      </w:r>
    </w:p>
    <w:p w14:paraId="54920135"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父母被监禁的儿童</w:t>
      </w:r>
    </w:p>
    <w:p w14:paraId="00452600" w14:textId="77313CA4"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32.</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委员会建议缔约国制定政策和方案</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为照料者被监禁的儿童提供支持</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包括</w:t>
      </w:r>
      <w:r w:rsidRPr="003B0ACA">
        <w:rPr>
          <w:rFonts w:ascii="Time New Roman" w:eastAsia="黑体" w:hAnsi="Time New Roman" w:hint="eastAsia"/>
          <w:lang w:val="en-GB"/>
        </w:rPr>
        <w:t>：</w:t>
      </w:r>
    </w:p>
    <w:p w14:paraId="77CF7602" w14:textId="226B4856"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确保在</w:t>
      </w:r>
      <w:proofErr w:type="gramStart"/>
      <w:r w:rsidRPr="003B0ACA">
        <w:rPr>
          <w:rFonts w:ascii="Time New Roman" w:eastAsia="黑体" w:hAnsi="Time New Roman" w:hint="eastAsia"/>
          <w:lang w:val="en-GB"/>
        </w:rPr>
        <w:t>作出</w:t>
      </w:r>
      <w:proofErr w:type="gramEnd"/>
      <w:r w:rsidRPr="003B0ACA">
        <w:rPr>
          <w:rFonts w:ascii="Time New Roman" w:eastAsia="黑体" w:hAnsi="Time New Roman" w:hint="eastAsia"/>
          <w:lang w:val="en-GB"/>
        </w:rPr>
        <w:t>所有决定</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包括在对照料者判刑时</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将儿童的最大利益作为首要考虑</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并考虑监禁的替代办法</w:t>
      </w:r>
      <w:r w:rsidR="00F1587D" w:rsidRPr="003B0ACA">
        <w:rPr>
          <w:rFonts w:ascii="Time New Roman" w:eastAsia="黑体" w:hAnsi="Time New Roman" w:hint="eastAsia"/>
          <w:lang w:val="en-GB"/>
        </w:rPr>
        <w:t>；</w:t>
      </w:r>
    </w:p>
    <w:p w14:paraId="6CEF2AC7" w14:textId="2C5674EC"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保障被监禁照料者的子女在适当和对儿童友好的场所的探视权</w:t>
      </w:r>
      <w:r w:rsidR="00F1587D" w:rsidRPr="003B0ACA">
        <w:rPr>
          <w:rFonts w:ascii="Time New Roman" w:eastAsia="黑体" w:hAnsi="Time New Roman" w:hint="eastAsia"/>
          <w:lang w:val="en-GB"/>
        </w:rPr>
        <w:t>；</w:t>
      </w:r>
    </w:p>
    <w:p w14:paraId="0C4D292F" w14:textId="42EC9093" w:rsidR="001D2C3F" w:rsidRPr="004279EA" w:rsidRDefault="00D901B4" w:rsidP="004279EA">
      <w:pPr>
        <w:pStyle w:val="SingleTxtGC"/>
        <w:rPr>
          <w:lang w:val="en-GB"/>
        </w:rPr>
      </w:pPr>
      <w:r w:rsidRPr="003B0ACA">
        <w:rPr>
          <w:rFonts w:ascii="Time New Roman" w:eastAsia="黑体" w:hAnsi="Time New Roman"/>
          <w:lang w:val="en-GB"/>
        </w:rPr>
        <w:tab/>
      </w:r>
      <w:r w:rsidR="00F1587D" w:rsidRPr="003B0ACA">
        <w:rPr>
          <w:rFonts w:ascii="Time New Roman" w:eastAsia="黑体" w:hAnsi="Time New Roman"/>
          <w:lang w:val="en-GB"/>
        </w:rPr>
        <w:t>(c)</w:t>
      </w:r>
      <w:r w:rsidRPr="003B0ACA">
        <w:rPr>
          <w:rFonts w:ascii="Time New Roman" w:eastAsia="黑体" w:hAnsi="Time New Roman"/>
          <w:lang w:val="en-GB"/>
        </w:rPr>
        <w:tab/>
      </w:r>
      <w:r w:rsidRPr="003B0ACA">
        <w:rPr>
          <w:rFonts w:ascii="Time New Roman" w:eastAsia="黑体" w:hAnsi="Time New Roman" w:hint="eastAsia"/>
          <w:lang w:val="en-GB"/>
        </w:rPr>
        <w:t>确保在照料者不可避免受到监禁时</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儿童能够充分获得学前教育、营养和保健服务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享有游戏的权利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并由社会工作者定期探访</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以保障他们的身心和社会发展。</w:t>
      </w:r>
    </w:p>
    <w:p w14:paraId="1FFBDEB5" w14:textId="3BEB37B9" w:rsidR="00D901B4" w:rsidRPr="00D901B4" w:rsidRDefault="00D901B4" w:rsidP="00F1587D">
      <w:pPr>
        <w:pStyle w:val="H1GC"/>
        <w:rPr>
          <w:lang w:val="en-GB"/>
        </w:rPr>
      </w:pPr>
      <w:r w:rsidRPr="00D901B4">
        <w:rPr>
          <w:lang w:val="en-GB"/>
        </w:rPr>
        <w:lastRenderedPageBreak/>
        <w:tab/>
      </w:r>
      <w:r w:rsidR="00F1587D">
        <w:rPr>
          <w:lang w:val="en-GB"/>
        </w:rPr>
        <w:t>G</w:t>
      </w:r>
      <w:r w:rsidRPr="00D901B4">
        <w:rPr>
          <w:lang w:val="en-GB"/>
        </w:rPr>
        <w:t>.</w:t>
      </w:r>
      <w:r w:rsidRPr="00D901B4">
        <w:rPr>
          <w:lang w:val="en-GB"/>
        </w:rPr>
        <w:tab/>
      </w:r>
      <w:r w:rsidRPr="00D901B4">
        <w:rPr>
          <w:rFonts w:hint="eastAsia"/>
          <w:lang w:val="en-GB"/>
        </w:rPr>
        <w:t>残疾儿童</w:t>
      </w:r>
      <w:r w:rsidR="00F1587D">
        <w:rPr>
          <w:lang w:val="en-GB"/>
        </w:rPr>
        <w:t>(</w:t>
      </w:r>
      <w:r w:rsidRPr="00D901B4">
        <w:rPr>
          <w:rFonts w:hint="eastAsia"/>
          <w:lang w:val="en-GB"/>
        </w:rPr>
        <w:t>第</w:t>
      </w:r>
      <w:r w:rsidR="00F1587D">
        <w:rPr>
          <w:lang w:val="en-GB"/>
        </w:rPr>
        <w:t>23</w:t>
      </w:r>
      <w:r w:rsidRPr="00D901B4">
        <w:rPr>
          <w:rFonts w:hint="eastAsia"/>
          <w:lang w:val="en-GB"/>
        </w:rPr>
        <w:t>条</w:t>
      </w:r>
      <w:r w:rsidR="00F1587D">
        <w:rPr>
          <w:lang w:val="en-GB"/>
        </w:rPr>
        <w:t>)</w:t>
      </w:r>
    </w:p>
    <w:p w14:paraId="1C9B8645" w14:textId="2AC86E28" w:rsidR="00D901B4" w:rsidRPr="00D901B4" w:rsidRDefault="00F1587D" w:rsidP="004279EA">
      <w:pPr>
        <w:pStyle w:val="SingleTxtGC"/>
      </w:pPr>
      <w:r>
        <w:rPr>
          <w:lang w:val="en-GB"/>
        </w:rPr>
        <w:t>33.</w:t>
      </w:r>
      <w:r w:rsidR="00D901B4" w:rsidRPr="00D901B4">
        <w:rPr>
          <w:lang w:val="en-GB"/>
        </w:rPr>
        <w:tab/>
      </w:r>
      <w:r w:rsidR="00D901B4" w:rsidRPr="00D901B4">
        <w:rPr>
          <w:rFonts w:hint="eastAsia"/>
          <w:lang w:val="en-GB"/>
        </w:rPr>
        <w:t>委员会欢迎《残疾人权利法》</w:t>
      </w:r>
      <w:r>
        <w:rPr>
          <w:lang w:val="en-GB"/>
        </w:rPr>
        <w:t>(2</w:t>
      </w:r>
      <w:r w:rsidR="00D901B4" w:rsidRPr="00D901B4">
        <w:rPr>
          <w:lang w:val="en-GB"/>
        </w:rPr>
        <w:t>0</w:t>
      </w:r>
      <w:r>
        <w:rPr>
          <w:lang w:val="en-GB"/>
        </w:rPr>
        <w:t>18</w:t>
      </w:r>
      <w:r w:rsidR="00D901B4" w:rsidRPr="00D901B4">
        <w:rPr>
          <w:rFonts w:hint="eastAsia"/>
          <w:lang w:val="en-GB"/>
        </w:rPr>
        <w:t>年</w:t>
      </w:r>
      <w:r>
        <w:rPr>
          <w:lang w:val="en-GB"/>
        </w:rPr>
        <w:t>)</w:t>
      </w:r>
      <w:r>
        <w:rPr>
          <w:rFonts w:hint="eastAsia"/>
          <w:lang w:val="en-GB"/>
        </w:rPr>
        <w:t>，</w:t>
      </w:r>
      <w:r w:rsidR="00D901B4" w:rsidRPr="00D901B4">
        <w:rPr>
          <w:rFonts w:hint="eastAsia"/>
          <w:lang w:val="en-GB"/>
        </w:rPr>
        <w:t>该法摆脱了残疾的医学模式</w:t>
      </w:r>
      <w:r>
        <w:rPr>
          <w:rFonts w:hint="eastAsia"/>
          <w:lang w:val="en-GB"/>
        </w:rPr>
        <w:t>；</w:t>
      </w:r>
      <w:r w:rsidR="00D901B4" w:rsidRPr="00D901B4">
        <w:rPr>
          <w:rFonts w:hint="eastAsia"/>
          <w:lang w:val="en-GB"/>
        </w:rPr>
        <w:t>《残疾人全纳教育国家发展方案》</w:t>
      </w:r>
      <w:r>
        <w:rPr>
          <w:lang w:val="en-GB"/>
        </w:rPr>
        <w:t>(2</w:t>
      </w:r>
      <w:r w:rsidR="00D901B4" w:rsidRPr="00D901B4">
        <w:rPr>
          <w:lang w:val="en-GB"/>
        </w:rPr>
        <w:t>0</w:t>
      </w:r>
      <w:r>
        <w:rPr>
          <w:lang w:val="en-GB"/>
        </w:rPr>
        <w:t>18</w:t>
      </w:r>
      <w:r w:rsidR="00D901B4" w:rsidRPr="00D901B4">
        <w:rPr>
          <w:lang w:val="en-GB"/>
        </w:rPr>
        <w:t>-</w:t>
      </w:r>
      <w:r>
        <w:rPr>
          <w:lang w:val="en-GB"/>
        </w:rPr>
        <w:t>2</w:t>
      </w:r>
      <w:r w:rsidR="00D901B4" w:rsidRPr="00D901B4">
        <w:rPr>
          <w:lang w:val="en-GB"/>
        </w:rPr>
        <w:t>0</w:t>
      </w:r>
      <w:r>
        <w:rPr>
          <w:lang w:val="en-GB"/>
        </w:rPr>
        <w:t>24</w:t>
      </w:r>
      <w:r w:rsidR="00D901B4" w:rsidRPr="00D901B4">
        <w:rPr>
          <w:rFonts w:hint="eastAsia"/>
          <w:lang w:val="en-GB"/>
        </w:rPr>
        <w:t>年</w:t>
      </w:r>
      <w:r>
        <w:rPr>
          <w:lang w:val="en-GB"/>
        </w:rPr>
        <w:t>)</w:t>
      </w:r>
      <w:r>
        <w:rPr>
          <w:rFonts w:hint="eastAsia"/>
          <w:lang w:val="en-GB"/>
        </w:rPr>
        <w:t>，</w:t>
      </w:r>
      <w:r w:rsidR="00D901B4" w:rsidRPr="00D901B4">
        <w:rPr>
          <w:rFonts w:hint="eastAsia"/>
          <w:lang w:val="en-GB"/>
        </w:rPr>
        <w:t>以及为改善获得康复和社会支助的机会、解决对残疾儿童的</w:t>
      </w:r>
      <w:proofErr w:type="gramStart"/>
      <w:r w:rsidR="00D901B4" w:rsidRPr="00D901B4">
        <w:rPr>
          <w:rFonts w:hint="eastAsia"/>
          <w:lang w:val="en-GB"/>
        </w:rPr>
        <w:t>污名化</w:t>
      </w:r>
      <w:proofErr w:type="gramEnd"/>
      <w:r w:rsidR="00D901B4" w:rsidRPr="00D901B4">
        <w:rPr>
          <w:rFonts w:hint="eastAsia"/>
          <w:lang w:val="en-GB"/>
        </w:rPr>
        <w:t>问题和改进数据收集而采取的措施。然而</w:t>
      </w:r>
      <w:r>
        <w:rPr>
          <w:rFonts w:hint="eastAsia"/>
          <w:lang w:val="en-GB"/>
        </w:rPr>
        <w:t>，</w:t>
      </w:r>
      <w:r w:rsidR="00D901B4" w:rsidRPr="00D901B4">
        <w:rPr>
          <w:rFonts w:hint="eastAsia"/>
          <w:lang w:val="en-GB"/>
        </w:rPr>
        <w:t>委员会感到关切的是</w:t>
      </w:r>
      <w:r>
        <w:rPr>
          <w:rFonts w:hint="eastAsia"/>
          <w:lang w:val="en-GB"/>
        </w:rPr>
        <w:t>：</w:t>
      </w:r>
    </w:p>
    <w:p w14:paraId="157AC79B" w14:textId="3787CC0D" w:rsidR="00D901B4" w:rsidRPr="00D901B4" w:rsidRDefault="00D901B4" w:rsidP="004279EA">
      <w:pPr>
        <w:pStyle w:val="SingleTxtGC"/>
        <w:rPr>
          <w:lang w:val="en-GB"/>
        </w:rPr>
      </w:pPr>
      <w:r w:rsidRPr="00D901B4">
        <w:rPr>
          <w:lang w:val="en-GB"/>
        </w:rPr>
        <w:tab/>
      </w:r>
      <w:r w:rsidR="00F1587D">
        <w:rPr>
          <w:lang w:val="en-GB"/>
        </w:rPr>
        <w:t>(a)</w:t>
      </w:r>
      <w:r w:rsidRPr="00D901B4">
        <w:rPr>
          <w:lang w:val="en-GB"/>
        </w:rPr>
        <w:tab/>
      </w:r>
      <w:r w:rsidRPr="00D901B4">
        <w:rPr>
          <w:rFonts w:hint="eastAsia"/>
          <w:lang w:val="en-GB"/>
        </w:rPr>
        <w:t>没有对残疾问题采取基于人权的方法</w:t>
      </w:r>
      <w:r w:rsidR="00F1587D">
        <w:rPr>
          <w:rFonts w:hint="eastAsia"/>
          <w:lang w:val="en-GB"/>
        </w:rPr>
        <w:t>，</w:t>
      </w:r>
      <w:r w:rsidRPr="00D901B4">
        <w:rPr>
          <w:rFonts w:hint="eastAsia"/>
          <w:lang w:val="en-GB"/>
        </w:rPr>
        <w:t>法律中使用了</w:t>
      </w:r>
      <w:r w:rsidR="00F1587D">
        <w:rPr>
          <w:rFonts w:hint="eastAsia"/>
          <w:lang w:val="en-GB"/>
        </w:rPr>
        <w:t>“</w:t>
      </w:r>
      <w:r w:rsidRPr="00D901B4">
        <w:rPr>
          <w:rFonts w:hint="eastAsia"/>
          <w:lang w:val="en-GB"/>
        </w:rPr>
        <w:t>健康能力有限的儿童</w:t>
      </w:r>
      <w:r w:rsidR="00F1587D">
        <w:rPr>
          <w:rFonts w:hint="eastAsia"/>
          <w:lang w:val="en-GB"/>
        </w:rPr>
        <w:t>”</w:t>
      </w:r>
      <w:r w:rsidRPr="00D901B4">
        <w:rPr>
          <w:rFonts w:hint="eastAsia"/>
          <w:lang w:val="en-GB"/>
        </w:rPr>
        <w:t>一词</w:t>
      </w:r>
      <w:r w:rsidR="00F1587D">
        <w:rPr>
          <w:rFonts w:hint="eastAsia"/>
          <w:lang w:val="en-GB"/>
        </w:rPr>
        <w:t>，</w:t>
      </w:r>
      <w:r w:rsidRPr="00D901B4">
        <w:rPr>
          <w:rFonts w:hint="eastAsia"/>
          <w:lang w:val="en-GB"/>
        </w:rPr>
        <w:t>反映了医学方法</w:t>
      </w:r>
      <w:r w:rsidR="00F1587D">
        <w:rPr>
          <w:rFonts w:hint="eastAsia"/>
          <w:lang w:val="en-GB"/>
        </w:rPr>
        <w:t>；</w:t>
      </w:r>
    </w:p>
    <w:p w14:paraId="2248442D" w14:textId="52A3B017" w:rsidR="00D901B4" w:rsidRPr="00D901B4" w:rsidRDefault="00D901B4" w:rsidP="004279EA">
      <w:pPr>
        <w:pStyle w:val="SingleTxtGC"/>
        <w:rPr>
          <w:lang w:val="en-GB"/>
        </w:rPr>
      </w:pPr>
      <w:r w:rsidRPr="00D901B4">
        <w:rPr>
          <w:lang w:val="en-GB"/>
        </w:rPr>
        <w:tab/>
      </w:r>
      <w:r w:rsidR="00F1587D">
        <w:rPr>
          <w:lang w:val="en-GB"/>
        </w:rPr>
        <w:t>(b)</w:t>
      </w:r>
      <w:r w:rsidRPr="00D901B4">
        <w:rPr>
          <w:lang w:val="en-GB"/>
        </w:rPr>
        <w:tab/>
      </w:r>
      <w:r w:rsidRPr="00D901B4">
        <w:rPr>
          <w:rFonts w:hint="eastAsia"/>
          <w:lang w:val="en-GB"/>
        </w:rPr>
        <w:t>相关部委之间缺乏数据同步</w:t>
      </w:r>
      <w:r w:rsidR="00F1587D">
        <w:rPr>
          <w:rFonts w:hint="eastAsia"/>
          <w:lang w:val="en-GB"/>
        </w:rPr>
        <w:t>；</w:t>
      </w:r>
    </w:p>
    <w:p w14:paraId="496C3509" w14:textId="459C900D" w:rsidR="00D901B4" w:rsidRPr="00D901B4" w:rsidRDefault="00D901B4" w:rsidP="004279EA">
      <w:pPr>
        <w:pStyle w:val="SingleTxtGC"/>
        <w:rPr>
          <w:lang w:val="en-GB"/>
        </w:rPr>
      </w:pPr>
      <w:r w:rsidRPr="00D901B4">
        <w:rPr>
          <w:lang w:val="en-GB"/>
        </w:rPr>
        <w:tab/>
      </w:r>
      <w:r w:rsidR="00F1587D">
        <w:rPr>
          <w:lang w:val="en-GB"/>
        </w:rPr>
        <w:t>(c)</w:t>
      </w:r>
      <w:r w:rsidRPr="00D901B4">
        <w:rPr>
          <w:lang w:val="en-GB"/>
        </w:rPr>
        <w:tab/>
      </w:r>
      <w:r w:rsidRPr="00D901B4">
        <w:rPr>
          <w:rFonts w:hint="eastAsia"/>
          <w:lang w:val="en-GB"/>
        </w:rPr>
        <w:t>对残疾儿童父母的支持不足</w:t>
      </w:r>
      <w:r w:rsidR="00F1587D">
        <w:rPr>
          <w:rFonts w:hint="eastAsia"/>
          <w:lang w:val="en-GB"/>
        </w:rPr>
        <w:t>，</w:t>
      </w:r>
      <w:r w:rsidRPr="00D901B4">
        <w:rPr>
          <w:rFonts w:hint="eastAsia"/>
          <w:lang w:val="en-GB"/>
        </w:rPr>
        <w:t>并且持续存在污名</w:t>
      </w:r>
      <w:r w:rsidR="00F1587D">
        <w:rPr>
          <w:rFonts w:hint="eastAsia"/>
          <w:lang w:val="en-GB"/>
        </w:rPr>
        <w:t>，</w:t>
      </w:r>
      <w:r w:rsidRPr="00D901B4">
        <w:rPr>
          <w:rFonts w:hint="eastAsia"/>
          <w:lang w:val="en-GB"/>
        </w:rPr>
        <w:t>导致寄宿机构中残疾儿童人数过多</w:t>
      </w:r>
      <w:r w:rsidR="00F1587D">
        <w:rPr>
          <w:rFonts w:hint="eastAsia"/>
          <w:lang w:val="en-GB"/>
        </w:rPr>
        <w:t>；</w:t>
      </w:r>
    </w:p>
    <w:p w14:paraId="573B6712" w14:textId="65F70DB8" w:rsidR="00D901B4" w:rsidRPr="00D901B4" w:rsidRDefault="00D901B4" w:rsidP="004279EA">
      <w:pPr>
        <w:pStyle w:val="SingleTxtGC"/>
      </w:pPr>
      <w:r w:rsidRPr="00D901B4">
        <w:rPr>
          <w:lang w:val="en-GB"/>
        </w:rPr>
        <w:tab/>
      </w:r>
      <w:r w:rsidR="00F1587D">
        <w:rPr>
          <w:lang w:val="en-GB"/>
        </w:rPr>
        <w:t>(d)</w:t>
      </w:r>
      <w:r w:rsidRPr="00D901B4">
        <w:rPr>
          <w:lang w:val="en-GB"/>
        </w:rPr>
        <w:tab/>
      </w:r>
      <w:r w:rsidRPr="00D901B4">
        <w:rPr>
          <w:rFonts w:hint="eastAsia"/>
          <w:lang w:val="en-GB"/>
        </w:rPr>
        <w:t>无法获得高质量的保健服务</w:t>
      </w:r>
      <w:r w:rsidR="00F1587D">
        <w:rPr>
          <w:rFonts w:hint="eastAsia"/>
          <w:lang w:val="en-GB"/>
        </w:rPr>
        <w:t>，</w:t>
      </w:r>
      <w:r w:rsidRPr="00D901B4">
        <w:rPr>
          <w:rFonts w:hint="eastAsia"/>
          <w:lang w:val="en-GB"/>
        </w:rPr>
        <w:t>包括专业人员</w:t>
      </w:r>
      <w:r w:rsidR="00F1587D">
        <w:rPr>
          <w:rFonts w:hint="eastAsia"/>
          <w:lang w:val="en-GB"/>
        </w:rPr>
        <w:t>，</w:t>
      </w:r>
      <w:r w:rsidRPr="00D901B4">
        <w:rPr>
          <w:rFonts w:hint="eastAsia"/>
          <w:lang w:val="en-GB"/>
        </w:rPr>
        <w:t>特别是在首都以外</w:t>
      </w:r>
      <w:r w:rsidR="00F1587D">
        <w:rPr>
          <w:rFonts w:hint="eastAsia"/>
          <w:lang w:val="en-GB"/>
        </w:rPr>
        <w:t>；</w:t>
      </w:r>
    </w:p>
    <w:p w14:paraId="1CEDFE59" w14:textId="5B2FFFD6" w:rsidR="00D901B4" w:rsidRPr="00D901B4" w:rsidRDefault="00D901B4" w:rsidP="004279EA">
      <w:pPr>
        <w:pStyle w:val="SingleTxtGC"/>
        <w:rPr>
          <w:lang w:val="en-GB"/>
        </w:rPr>
      </w:pPr>
      <w:r w:rsidRPr="00D901B4">
        <w:rPr>
          <w:lang w:val="en-GB"/>
        </w:rPr>
        <w:tab/>
      </w:r>
      <w:r w:rsidR="00F1587D">
        <w:rPr>
          <w:lang w:val="en-GB"/>
        </w:rPr>
        <w:t>(e)</w:t>
      </w:r>
      <w:r w:rsidRPr="00D901B4">
        <w:rPr>
          <w:lang w:val="en-GB"/>
        </w:rPr>
        <w:tab/>
      </w:r>
      <w:r w:rsidRPr="00D901B4">
        <w:rPr>
          <w:rFonts w:hint="eastAsia"/>
          <w:lang w:val="en-GB"/>
        </w:rPr>
        <w:t>特殊教育中的残疾儿童比例过高</w:t>
      </w:r>
      <w:r w:rsidR="00F1587D">
        <w:rPr>
          <w:rFonts w:hint="eastAsia"/>
          <w:lang w:val="en-GB"/>
        </w:rPr>
        <w:t>，</w:t>
      </w:r>
      <w:r w:rsidRPr="00D901B4">
        <w:rPr>
          <w:rFonts w:hint="eastAsia"/>
          <w:lang w:val="en-GB"/>
        </w:rPr>
        <w:t>缺乏</w:t>
      </w:r>
      <w:proofErr w:type="gramStart"/>
      <w:r w:rsidRPr="00D901B4">
        <w:rPr>
          <w:rFonts w:hint="eastAsia"/>
          <w:lang w:val="en-GB"/>
        </w:rPr>
        <w:t>全纳教育</w:t>
      </w:r>
      <w:proofErr w:type="gramEnd"/>
      <w:r w:rsidRPr="00D901B4">
        <w:rPr>
          <w:rFonts w:hint="eastAsia"/>
          <w:lang w:val="en-GB"/>
        </w:rPr>
        <w:t>的选择</w:t>
      </w:r>
      <w:r w:rsidR="00F1587D">
        <w:rPr>
          <w:rFonts w:hint="eastAsia"/>
          <w:lang w:val="en-GB"/>
        </w:rPr>
        <w:t>，</w:t>
      </w:r>
      <w:r w:rsidRPr="00D901B4">
        <w:rPr>
          <w:rFonts w:hint="eastAsia"/>
          <w:lang w:val="en-GB"/>
        </w:rPr>
        <w:t>特别是在学前一级。</w:t>
      </w:r>
    </w:p>
    <w:p w14:paraId="714369E1" w14:textId="3B2AD6E0" w:rsidR="00D901B4" w:rsidRPr="003B0ACA" w:rsidRDefault="00F1587D" w:rsidP="004279EA">
      <w:pPr>
        <w:pStyle w:val="SingleTxtGC"/>
        <w:rPr>
          <w:rFonts w:ascii="Time New Roman" w:eastAsia="黑体" w:hAnsi="Time New Roman"/>
        </w:rPr>
      </w:pPr>
      <w:r w:rsidRPr="003B0ACA">
        <w:rPr>
          <w:rFonts w:ascii="Time New Roman" w:eastAsia="黑体" w:hAnsi="Time New Roman"/>
          <w:lang w:val="en-GB"/>
        </w:rPr>
        <w:t>34.</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委员会回顾其第</w:t>
      </w:r>
      <w:r w:rsidRPr="003B0ACA">
        <w:rPr>
          <w:rFonts w:ascii="Time New Roman" w:eastAsia="黑体" w:hAnsi="Time New Roman"/>
          <w:lang w:val="en-GB"/>
        </w:rPr>
        <w:t>9</w:t>
      </w:r>
      <w:r w:rsidR="00D901B4" w:rsidRPr="003B0ACA">
        <w:rPr>
          <w:rFonts w:ascii="Time New Roman" w:eastAsia="黑体" w:hAnsi="Time New Roman" w:hint="eastAsia"/>
          <w:lang w:val="en-GB"/>
        </w:rPr>
        <w:t>号一般性意见</w:t>
      </w:r>
      <w:r w:rsidRPr="003B0ACA">
        <w:rPr>
          <w:rFonts w:ascii="Time New Roman" w:eastAsia="黑体" w:hAnsi="Time New Roman"/>
          <w:lang w:val="en-GB"/>
        </w:rPr>
        <w:t>(2</w:t>
      </w:r>
      <w:r w:rsidR="00D901B4" w:rsidRPr="003B0ACA">
        <w:rPr>
          <w:rFonts w:ascii="Time New Roman" w:eastAsia="黑体" w:hAnsi="Time New Roman"/>
          <w:lang w:val="en-GB"/>
        </w:rPr>
        <w:t>00</w:t>
      </w:r>
      <w:r w:rsidRPr="003B0ACA">
        <w:rPr>
          <w:rFonts w:ascii="Time New Roman" w:eastAsia="黑体" w:hAnsi="Time New Roman"/>
          <w:lang w:val="en-GB"/>
        </w:rPr>
        <w:t>6</w:t>
      </w:r>
      <w:r w:rsidR="00D901B4" w:rsidRPr="003B0ACA">
        <w:rPr>
          <w:rFonts w:ascii="Time New Roman" w:eastAsia="黑体" w:hAnsi="Time New Roman" w:hint="eastAsia"/>
          <w:lang w:val="en-GB"/>
        </w:rPr>
        <w:t>年</w:t>
      </w:r>
      <w:r w:rsidRPr="003B0ACA">
        <w:rPr>
          <w:rFonts w:ascii="Time New Roman" w:eastAsia="黑体" w:hAnsi="Time New Roman"/>
          <w:lang w:val="en-GB"/>
        </w:rPr>
        <w:t>)</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敦促缔约国</w:t>
      </w:r>
      <w:r w:rsidRPr="003B0ACA">
        <w:rPr>
          <w:rFonts w:ascii="Time New Roman" w:eastAsia="黑体" w:hAnsi="Time New Roman" w:hint="eastAsia"/>
          <w:lang w:val="en-GB"/>
        </w:rPr>
        <w:t>：</w:t>
      </w:r>
    </w:p>
    <w:p w14:paraId="4241DCDE" w14:textId="319E0722" w:rsidR="00D901B4" w:rsidRPr="003B0ACA" w:rsidRDefault="00D901B4" w:rsidP="004279EA">
      <w:pPr>
        <w:pStyle w:val="SingleTxtGC"/>
        <w:rPr>
          <w:rFonts w:ascii="Time New Roman" w:eastAsia="黑体" w:hAnsi="Time New Roman"/>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对残疾儿童采取基于人权的方法</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并对该国法律和政策进行相应审查</w:t>
      </w:r>
      <w:r w:rsidR="00F1587D" w:rsidRPr="003B0ACA">
        <w:rPr>
          <w:rFonts w:ascii="Time New Roman" w:eastAsia="黑体" w:hAnsi="Time New Roman" w:hint="eastAsia"/>
          <w:lang w:val="en-GB"/>
        </w:rPr>
        <w:t>；</w:t>
      </w:r>
    </w:p>
    <w:p w14:paraId="73C2FB80" w14:textId="6A7770E6"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加强相关部委之间的协调</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以确保统一收集和分析有关残疾儿童的数据</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并建立高效和协调的残疾评估系统</w:t>
      </w:r>
      <w:r w:rsidR="00F1587D" w:rsidRPr="003B0ACA">
        <w:rPr>
          <w:rFonts w:ascii="Time New Roman" w:eastAsia="黑体" w:hAnsi="Time New Roman" w:hint="eastAsia"/>
          <w:lang w:val="en-GB"/>
        </w:rPr>
        <w:t>；</w:t>
      </w:r>
    </w:p>
    <w:p w14:paraId="1A3748F3" w14:textId="4E330710"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(c)</w:t>
      </w:r>
      <w:r w:rsidRPr="003B0ACA">
        <w:rPr>
          <w:rFonts w:ascii="Time New Roman" w:eastAsia="黑体" w:hAnsi="Time New Roman"/>
          <w:lang w:val="en-GB"/>
        </w:rPr>
        <w:tab/>
      </w:r>
      <w:r w:rsidRPr="003B0ACA">
        <w:rPr>
          <w:rFonts w:ascii="Time New Roman" w:eastAsia="黑体" w:hAnsi="Time New Roman" w:hint="eastAsia"/>
          <w:lang w:val="en-GB"/>
        </w:rPr>
        <w:t>加强对残疾儿童父母的支持</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确保残疾儿童在家庭环境中成长的权利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例如为此提供更多的社区服务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包括早期干预服务和日托</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加大对提供此类服务的非政府组织的支持力度</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并向父母提供充分的社会经济支持</w:t>
      </w:r>
      <w:r w:rsidR="00F1587D" w:rsidRPr="003B0ACA">
        <w:rPr>
          <w:rFonts w:ascii="Time New Roman" w:eastAsia="黑体" w:hAnsi="Time New Roman" w:hint="eastAsia"/>
          <w:lang w:val="en-GB"/>
        </w:rPr>
        <w:t>；</w:t>
      </w:r>
    </w:p>
    <w:p w14:paraId="55F65809" w14:textId="23D7498D" w:rsidR="00D901B4" w:rsidRPr="003B0ACA" w:rsidRDefault="00D901B4" w:rsidP="004279EA">
      <w:pPr>
        <w:pStyle w:val="SingleTxtGC"/>
        <w:rPr>
          <w:rFonts w:ascii="Time New Roman" w:eastAsia="黑体" w:hAnsi="Time New Roman"/>
        </w:rPr>
      </w:pPr>
      <w:r w:rsidRPr="003B0ACA">
        <w:rPr>
          <w:rFonts w:ascii="Time New Roman" w:eastAsia="黑体" w:hAnsi="Time New Roman"/>
          <w:lang w:val="en-GB"/>
        </w:rPr>
        <w:tab/>
      </w:r>
      <w:r w:rsidR="00F1587D" w:rsidRPr="003B0ACA">
        <w:rPr>
          <w:rFonts w:ascii="Time New Roman" w:eastAsia="黑体" w:hAnsi="Time New Roman"/>
          <w:lang w:val="en-GB"/>
        </w:rPr>
        <w:t>(d)</w:t>
      </w:r>
      <w:r w:rsidRPr="003B0ACA">
        <w:rPr>
          <w:rFonts w:ascii="Time New Roman" w:eastAsia="黑体" w:hAnsi="Time New Roman"/>
          <w:lang w:val="en-GB"/>
        </w:rPr>
        <w:tab/>
      </w:r>
      <w:r w:rsidRPr="003B0ACA">
        <w:rPr>
          <w:rFonts w:ascii="Time New Roman" w:eastAsia="黑体" w:hAnsi="Time New Roman" w:hint="eastAsia"/>
          <w:lang w:val="en-GB"/>
        </w:rPr>
        <w:t>确保提供及时和负担得起的卫生保健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包括提供早期发现、干预和康复方案</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建立社区和门诊卫生保健服务网络</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以及培训和确保城市和农村地区有足够数量的卫生保健人员</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包括儿科医生和其他适当的医学专家</w:t>
      </w:r>
      <w:r w:rsidR="00F1587D" w:rsidRPr="003B0ACA">
        <w:rPr>
          <w:rFonts w:ascii="Time New Roman" w:eastAsia="黑体" w:hAnsi="Time New Roman" w:hint="eastAsia"/>
          <w:lang w:val="en-GB"/>
        </w:rPr>
        <w:t>；</w:t>
      </w:r>
    </w:p>
    <w:p w14:paraId="669C2F3A" w14:textId="6E2EDCF6"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(e)</w:t>
      </w:r>
      <w:r w:rsidRPr="003B0ACA">
        <w:rPr>
          <w:rFonts w:ascii="Time New Roman" w:eastAsia="黑体" w:hAnsi="Time New Roman"/>
          <w:lang w:val="en-GB"/>
        </w:rPr>
        <w:tab/>
      </w:r>
      <w:r w:rsidRPr="003B0ACA">
        <w:rPr>
          <w:rFonts w:ascii="Time New Roman" w:eastAsia="黑体" w:hAnsi="Time New Roman" w:hint="eastAsia"/>
          <w:lang w:val="en-GB"/>
        </w:rPr>
        <w:t>确保所有残疾儿童都能在主流学校</w:t>
      </w:r>
      <w:proofErr w:type="gramStart"/>
      <w:r w:rsidRPr="003B0ACA">
        <w:rPr>
          <w:rFonts w:ascii="Time New Roman" w:eastAsia="黑体" w:hAnsi="Time New Roman" w:hint="eastAsia"/>
          <w:lang w:val="en-GB"/>
        </w:rPr>
        <w:t>接受全纳教育</w:t>
      </w:r>
      <w:proofErr w:type="gramEnd"/>
      <w:r w:rsidR="00F1587D" w:rsidRPr="003B0ACA">
        <w:rPr>
          <w:rFonts w:ascii="Time New Roman" w:eastAsia="黑体" w:hAnsi="Time New Roman" w:hint="eastAsia"/>
          <w:lang w:val="en-GB"/>
        </w:rPr>
        <w:t>，</w:t>
      </w:r>
      <w:r w:rsidRPr="003B0ACA">
        <w:rPr>
          <w:rFonts w:ascii="Time New Roman" w:eastAsia="黑体" w:hAnsi="Time New Roman" w:hint="eastAsia"/>
          <w:lang w:val="en-GB"/>
        </w:rPr>
        <w:t>确保学校配备训练有素的教师、无障碍基础设施和适合残疾儿童需要的教材</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确保残疾儿童能够与其他儿童一样有机会获得幼儿教育和学前准备</w:t>
      </w:r>
      <w:r w:rsidR="00F1587D" w:rsidRPr="003B0ACA">
        <w:rPr>
          <w:rFonts w:ascii="Time New Roman" w:eastAsia="黑体" w:hAnsi="Time New Roman" w:hint="eastAsia"/>
          <w:lang w:val="en-GB"/>
        </w:rPr>
        <w:t>；</w:t>
      </w:r>
    </w:p>
    <w:p w14:paraId="10CCBBBC" w14:textId="1F72EFB5" w:rsidR="00D901B4" w:rsidRPr="00D901B4" w:rsidRDefault="00D901B4" w:rsidP="004279EA">
      <w:pPr>
        <w:pStyle w:val="SingleTxtGC"/>
      </w:pPr>
      <w:r w:rsidRPr="003B0ACA">
        <w:rPr>
          <w:rFonts w:ascii="Time New Roman" w:eastAsia="黑体" w:hAnsi="Time New Roman"/>
        </w:rPr>
        <w:tab/>
      </w:r>
      <w:r w:rsidR="00F1587D" w:rsidRPr="003B0ACA">
        <w:rPr>
          <w:rFonts w:ascii="Time New Roman" w:eastAsia="黑体" w:hAnsi="Time New Roman"/>
        </w:rPr>
        <w:t>(f)</w:t>
      </w:r>
      <w:r w:rsidRPr="003B0ACA">
        <w:rPr>
          <w:rFonts w:ascii="Time New Roman" w:eastAsia="黑体" w:hAnsi="Time New Roman"/>
        </w:rPr>
        <w:tab/>
      </w:r>
      <w:r w:rsidRPr="003B0ACA">
        <w:rPr>
          <w:rFonts w:ascii="Time New Roman" w:eastAsia="黑体" w:hAnsi="Time New Roman" w:hint="eastAsia"/>
          <w:lang w:val="en-GB"/>
        </w:rPr>
        <w:t>进一步加强提高认识活动</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消除对残疾儿童的污名化</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宣传残疾儿童作为权利持有人的正面形象。</w:t>
      </w:r>
    </w:p>
    <w:p w14:paraId="194AD1D9" w14:textId="5B8FF29C" w:rsidR="00D901B4" w:rsidRPr="00D901B4" w:rsidRDefault="00D901B4" w:rsidP="00F1587D">
      <w:pPr>
        <w:pStyle w:val="H1GC"/>
        <w:rPr>
          <w:lang w:val="en-GB"/>
        </w:rPr>
      </w:pPr>
      <w:r w:rsidRPr="00D901B4">
        <w:rPr>
          <w:lang w:val="en-GB"/>
        </w:rPr>
        <w:tab/>
      </w:r>
      <w:r w:rsidR="00F1587D">
        <w:rPr>
          <w:lang w:val="en-GB"/>
        </w:rPr>
        <w:t>H</w:t>
      </w:r>
      <w:r w:rsidRPr="00D901B4">
        <w:rPr>
          <w:lang w:val="en-GB"/>
        </w:rPr>
        <w:t>.</w:t>
      </w:r>
      <w:r w:rsidRPr="00D901B4">
        <w:rPr>
          <w:lang w:val="en-GB"/>
        </w:rPr>
        <w:tab/>
      </w:r>
      <w:r w:rsidRPr="00D901B4">
        <w:rPr>
          <w:lang w:val="en-GB"/>
        </w:rPr>
        <w:t>基本保健和福利</w:t>
      </w:r>
      <w:r w:rsidR="00F1587D">
        <w:rPr>
          <w:lang w:val="en-GB"/>
        </w:rPr>
        <w:t>(</w:t>
      </w:r>
      <w:r w:rsidRPr="00D901B4">
        <w:rPr>
          <w:lang w:val="en-GB"/>
        </w:rPr>
        <w:t>第</w:t>
      </w:r>
      <w:r w:rsidR="00F1587D">
        <w:rPr>
          <w:lang w:val="en-GB"/>
        </w:rPr>
        <w:t>6</w:t>
      </w:r>
      <w:r w:rsidRPr="00D901B4">
        <w:rPr>
          <w:lang w:val="en-GB"/>
        </w:rPr>
        <w:t>条、第</w:t>
      </w:r>
      <w:r w:rsidR="00F1587D">
        <w:rPr>
          <w:lang w:val="en-GB"/>
        </w:rPr>
        <w:t>18</w:t>
      </w:r>
      <w:r w:rsidRPr="00D901B4">
        <w:rPr>
          <w:lang w:val="en-GB"/>
        </w:rPr>
        <w:t>条第</w:t>
      </w:r>
      <w:r w:rsidR="00F1587D">
        <w:rPr>
          <w:lang w:val="en-GB"/>
        </w:rPr>
        <w:t>3</w:t>
      </w:r>
      <w:r w:rsidRPr="00D901B4">
        <w:rPr>
          <w:lang w:val="en-GB"/>
        </w:rPr>
        <w:t>款、第</w:t>
      </w:r>
      <w:r w:rsidR="00F1587D">
        <w:rPr>
          <w:lang w:val="en-GB"/>
        </w:rPr>
        <w:t>24</w:t>
      </w:r>
      <w:r w:rsidRPr="00D901B4">
        <w:rPr>
          <w:lang w:val="en-GB"/>
        </w:rPr>
        <w:t>条、第</w:t>
      </w:r>
      <w:r w:rsidR="00F1587D">
        <w:rPr>
          <w:lang w:val="en-GB"/>
        </w:rPr>
        <w:t>26</w:t>
      </w:r>
      <w:r w:rsidRPr="00D901B4">
        <w:rPr>
          <w:lang w:val="en-GB"/>
        </w:rPr>
        <w:t>条、第</w:t>
      </w:r>
      <w:r w:rsidR="00F1587D">
        <w:rPr>
          <w:lang w:val="en-GB"/>
        </w:rPr>
        <w:t>27</w:t>
      </w:r>
      <w:r w:rsidRPr="00D901B4">
        <w:rPr>
          <w:lang w:val="en-GB"/>
        </w:rPr>
        <w:t>条第</w:t>
      </w:r>
      <w:r w:rsidR="00F1587D">
        <w:rPr>
          <w:lang w:val="en-GB"/>
        </w:rPr>
        <w:t>1</w:t>
      </w:r>
      <w:r w:rsidRPr="00D901B4">
        <w:rPr>
          <w:lang w:val="en-GB"/>
        </w:rPr>
        <w:t>至第</w:t>
      </w:r>
      <w:r w:rsidR="00F1587D">
        <w:rPr>
          <w:lang w:val="en-GB"/>
        </w:rPr>
        <w:t>3</w:t>
      </w:r>
      <w:r w:rsidRPr="00D901B4">
        <w:rPr>
          <w:lang w:val="en-GB"/>
        </w:rPr>
        <w:t>款和第</w:t>
      </w:r>
      <w:r w:rsidR="00F1587D">
        <w:rPr>
          <w:lang w:val="en-GB"/>
        </w:rPr>
        <w:t>33</w:t>
      </w:r>
      <w:r w:rsidRPr="00D901B4">
        <w:rPr>
          <w:lang w:val="en-GB"/>
        </w:rPr>
        <w:t>条</w:t>
      </w:r>
      <w:r w:rsidR="00F1587D">
        <w:rPr>
          <w:lang w:val="en-GB"/>
        </w:rPr>
        <w:t>)</w:t>
      </w:r>
    </w:p>
    <w:p w14:paraId="66612E4C" w14:textId="77777777" w:rsidR="00D901B4" w:rsidRPr="00D901B4" w:rsidRDefault="00D901B4" w:rsidP="00F1587D">
      <w:pPr>
        <w:pStyle w:val="H23GC"/>
        <w:rPr>
          <w:lang w:val="en-GB"/>
        </w:rPr>
      </w:pPr>
      <w:r w:rsidRPr="00D901B4">
        <w:rPr>
          <w:lang w:val="en-GB"/>
        </w:rPr>
        <w:tab/>
      </w:r>
      <w:r w:rsidRPr="00D901B4">
        <w:rPr>
          <w:lang w:val="en-GB"/>
        </w:rPr>
        <w:tab/>
      </w:r>
      <w:r w:rsidRPr="00D901B4">
        <w:rPr>
          <w:rFonts w:hint="eastAsia"/>
          <w:lang w:val="en-GB"/>
        </w:rPr>
        <w:t>健康和保健服务</w:t>
      </w:r>
    </w:p>
    <w:p w14:paraId="393A09DA" w14:textId="479E2EDD" w:rsidR="00D901B4" w:rsidRPr="00D901B4" w:rsidRDefault="00F1587D" w:rsidP="004279EA">
      <w:pPr>
        <w:pStyle w:val="SingleTxtGC"/>
        <w:rPr>
          <w:lang w:val="en-GB"/>
        </w:rPr>
      </w:pPr>
      <w:r>
        <w:rPr>
          <w:lang w:val="en-GB"/>
        </w:rPr>
        <w:t>35.</w:t>
      </w:r>
      <w:r w:rsidR="00D901B4" w:rsidRPr="00D901B4">
        <w:rPr>
          <w:lang w:val="en-GB"/>
        </w:rPr>
        <w:tab/>
      </w:r>
      <w:r w:rsidR="00D901B4" w:rsidRPr="00D901B4">
        <w:rPr>
          <w:rFonts w:hint="eastAsia"/>
          <w:lang w:val="en-GB"/>
        </w:rPr>
        <w:t>委员会欢迎缔约国于</w:t>
      </w:r>
      <w:r>
        <w:rPr>
          <w:lang w:val="en-GB"/>
        </w:rPr>
        <w:t>2</w:t>
      </w:r>
      <w:r w:rsidR="00D901B4" w:rsidRPr="00D901B4">
        <w:rPr>
          <w:lang w:val="en-GB"/>
        </w:rPr>
        <w:t>0</w:t>
      </w:r>
      <w:r>
        <w:rPr>
          <w:lang w:val="en-GB"/>
        </w:rPr>
        <w:t>15</w:t>
      </w:r>
      <w:r w:rsidR="00D901B4" w:rsidRPr="00D901B4">
        <w:rPr>
          <w:rFonts w:hint="eastAsia"/>
          <w:lang w:val="en-GB"/>
        </w:rPr>
        <w:t>年通过世界卫生组织</w:t>
      </w:r>
      <w:r>
        <w:rPr>
          <w:lang w:val="en-GB"/>
        </w:rPr>
        <w:t>(</w:t>
      </w:r>
      <w:proofErr w:type="gramStart"/>
      <w:r w:rsidR="00D901B4" w:rsidRPr="00D901B4">
        <w:rPr>
          <w:rFonts w:hint="eastAsia"/>
          <w:lang w:val="en-GB"/>
        </w:rPr>
        <w:t>世</w:t>
      </w:r>
      <w:proofErr w:type="gramEnd"/>
      <w:r w:rsidR="00D901B4" w:rsidRPr="00D901B4">
        <w:rPr>
          <w:rFonts w:hint="eastAsia"/>
          <w:lang w:val="en-GB"/>
        </w:rPr>
        <w:t>卫组织</w:t>
      </w:r>
      <w:r>
        <w:rPr>
          <w:lang w:val="en-GB"/>
        </w:rPr>
        <w:t>)</w:t>
      </w:r>
      <w:r w:rsidR="00D901B4" w:rsidRPr="00D901B4">
        <w:rPr>
          <w:rFonts w:hint="eastAsia"/>
          <w:lang w:val="en-GB"/>
        </w:rPr>
        <w:t>的活产定义、改善</w:t>
      </w:r>
      <w:proofErr w:type="gramStart"/>
      <w:r w:rsidR="00D901B4" w:rsidRPr="00D901B4">
        <w:rPr>
          <w:rFonts w:hint="eastAsia"/>
          <w:lang w:val="en-GB"/>
        </w:rPr>
        <w:t>孕</w:t>
      </w:r>
      <w:proofErr w:type="gramEnd"/>
      <w:r w:rsidR="00D901B4" w:rsidRPr="00D901B4">
        <w:rPr>
          <w:rFonts w:hint="eastAsia"/>
          <w:lang w:val="en-GB"/>
        </w:rPr>
        <w:t>产妇和儿童</w:t>
      </w:r>
      <w:proofErr w:type="gramStart"/>
      <w:r w:rsidR="00D901B4" w:rsidRPr="00D901B4">
        <w:rPr>
          <w:rFonts w:hint="eastAsia"/>
          <w:lang w:val="en-GB"/>
        </w:rPr>
        <w:t>健康国家</w:t>
      </w:r>
      <w:proofErr w:type="gramEnd"/>
      <w:r w:rsidR="00D901B4" w:rsidRPr="00D901B4">
        <w:rPr>
          <w:rFonts w:hint="eastAsia"/>
          <w:lang w:val="en-GB"/>
        </w:rPr>
        <w:t>方案</w:t>
      </w:r>
      <w:r>
        <w:rPr>
          <w:lang w:val="en-GB"/>
        </w:rPr>
        <w:t>(2</w:t>
      </w:r>
      <w:r w:rsidR="00D901B4" w:rsidRPr="00D901B4">
        <w:rPr>
          <w:lang w:val="en-GB"/>
        </w:rPr>
        <w:t>0</w:t>
      </w:r>
      <w:r>
        <w:rPr>
          <w:lang w:val="en-GB"/>
        </w:rPr>
        <w:t>14</w:t>
      </w:r>
      <w:r w:rsidR="00D901B4" w:rsidRPr="00D901B4">
        <w:rPr>
          <w:lang w:val="en-GB"/>
        </w:rPr>
        <w:t>-</w:t>
      </w:r>
      <w:r>
        <w:rPr>
          <w:lang w:val="en-GB"/>
        </w:rPr>
        <w:t>2</w:t>
      </w:r>
      <w:r w:rsidR="00D901B4" w:rsidRPr="00D901B4">
        <w:rPr>
          <w:lang w:val="en-GB"/>
        </w:rPr>
        <w:t>0</w:t>
      </w:r>
      <w:r>
        <w:rPr>
          <w:lang w:val="en-GB"/>
        </w:rPr>
        <w:t>22</w:t>
      </w:r>
      <w:r w:rsidR="00D901B4" w:rsidRPr="00D901B4">
        <w:rPr>
          <w:rFonts w:hint="eastAsia"/>
          <w:lang w:val="en-GB"/>
        </w:rPr>
        <w:t>年</w:t>
      </w:r>
      <w:r>
        <w:rPr>
          <w:lang w:val="en-GB"/>
        </w:rPr>
        <w:t>)</w:t>
      </w:r>
      <w:r w:rsidR="00D901B4" w:rsidRPr="00D901B4">
        <w:rPr>
          <w:rFonts w:hint="eastAsia"/>
          <w:lang w:val="en-GB"/>
        </w:rPr>
        <w:t>以及导致</w:t>
      </w:r>
      <w:proofErr w:type="gramStart"/>
      <w:r w:rsidR="00D901B4" w:rsidRPr="00D901B4">
        <w:rPr>
          <w:rFonts w:hint="eastAsia"/>
          <w:lang w:val="en-GB"/>
        </w:rPr>
        <w:t>孕</w:t>
      </w:r>
      <w:proofErr w:type="gramEnd"/>
      <w:r w:rsidR="00D901B4" w:rsidRPr="00D901B4">
        <w:rPr>
          <w:rFonts w:hint="eastAsia"/>
          <w:lang w:val="en-GB"/>
        </w:rPr>
        <w:t>产妇和婴儿死亡率大幅下降的卫生保健改革。然而</w:t>
      </w:r>
      <w:r>
        <w:rPr>
          <w:rFonts w:hint="eastAsia"/>
          <w:lang w:val="en-GB"/>
        </w:rPr>
        <w:t>，</w:t>
      </w:r>
      <w:r w:rsidR="00D901B4" w:rsidRPr="00D901B4">
        <w:rPr>
          <w:rFonts w:hint="eastAsia"/>
          <w:lang w:val="en-GB"/>
        </w:rPr>
        <w:t>委员会仍然严重关切的是</w:t>
      </w:r>
      <w:r>
        <w:rPr>
          <w:rFonts w:hint="eastAsia"/>
          <w:lang w:val="en-GB"/>
        </w:rPr>
        <w:t>：</w:t>
      </w:r>
    </w:p>
    <w:p w14:paraId="0298CDC9" w14:textId="6FB8C107" w:rsidR="00D901B4" w:rsidRPr="00D901B4" w:rsidRDefault="00D901B4" w:rsidP="004279EA">
      <w:pPr>
        <w:pStyle w:val="SingleTxtGC"/>
        <w:rPr>
          <w:lang w:val="en-GB"/>
        </w:rPr>
      </w:pPr>
      <w:r w:rsidRPr="00D901B4">
        <w:rPr>
          <w:lang w:val="en-GB"/>
        </w:rPr>
        <w:tab/>
      </w:r>
      <w:r w:rsidR="00F1587D">
        <w:rPr>
          <w:lang w:val="en-GB"/>
        </w:rPr>
        <w:t>(a)</w:t>
      </w:r>
      <w:r w:rsidRPr="00D901B4">
        <w:rPr>
          <w:lang w:val="en-GB"/>
        </w:rPr>
        <w:tab/>
      </w:r>
      <w:r w:rsidRPr="00D901B4">
        <w:rPr>
          <w:rFonts w:hint="eastAsia"/>
          <w:lang w:val="en-GB"/>
        </w:rPr>
        <w:t>没有充分执行活产标准</w:t>
      </w:r>
      <w:r w:rsidR="00F1587D">
        <w:rPr>
          <w:rFonts w:hint="eastAsia"/>
          <w:lang w:val="en-GB"/>
        </w:rPr>
        <w:t>；</w:t>
      </w:r>
    </w:p>
    <w:p w14:paraId="3B1B467A" w14:textId="58AC3BA3" w:rsidR="00D901B4" w:rsidRPr="00D901B4" w:rsidRDefault="00D901B4" w:rsidP="004279EA">
      <w:pPr>
        <w:pStyle w:val="SingleTxtGC"/>
        <w:rPr>
          <w:lang w:val="en-GB"/>
        </w:rPr>
      </w:pPr>
      <w:r w:rsidRPr="00D901B4">
        <w:rPr>
          <w:lang w:val="en-GB"/>
        </w:rPr>
        <w:lastRenderedPageBreak/>
        <w:tab/>
      </w:r>
      <w:r w:rsidR="00F1587D">
        <w:rPr>
          <w:lang w:val="en-GB"/>
        </w:rPr>
        <w:t>(b)</w:t>
      </w:r>
      <w:r w:rsidRPr="00D901B4">
        <w:rPr>
          <w:lang w:val="en-GB"/>
        </w:rPr>
        <w:tab/>
      </w:r>
      <w:r w:rsidRPr="00D901B4">
        <w:rPr>
          <w:rFonts w:hint="eastAsia"/>
          <w:lang w:val="en-GB"/>
        </w:rPr>
        <w:t>新生儿、婴儿、五岁以下儿童和</w:t>
      </w:r>
      <w:proofErr w:type="gramStart"/>
      <w:r w:rsidRPr="00D901B4">
        <w:rPr>
          <w:rFonts w:hint="eastAsia"/>
          <w:lang w:val="en-GB"/>
        </w:rPr>
        <w:t>孕产妇</w:t>
      </w:r>
      <w:proofErr w:type="gramEnd"/>
      <w:r w:rsidRPr="00D901B4">
        <w:rPr>
          <w:rFonts w:hint="eastAsia"/>
          <w:lang w:val="en-GB"/>
        </w:rPr>
        <w:t>死亡率高</w:t>
      </w:r>
      <w:r w:rsidR="00F1587D">
        <w:rPr>
          <w:rFonts w:hint="eastAsia"/>
          <w:lang w:val="en-GB"/>
        </w:rPr>
        <w:t>，</w:t>
      </w:r>
      <w:r w:rsidRPr="00D901B4">
        <w:rPr>
          <w:rFonts w:hint="eastAsia"/>
          <w:lang w:val="en-GB"/>
        </w:rPr>
        <w:t>缺乏可得和高质量的产前、新生儿和初级保健</w:t>
      </w:r>
      <w:r w:rsidR="00F1587D">
        <w:rPr>
          <w:rFonts w:hint="eastAsia"/>
          <w:lang w:val="en-GB"/>
        </w:rPr>
        <w:t>，</w:t>
      </w:r>
      <w:r w:rsidRPr="00D901B4">
        <w:rPr>
          <w:rFonts w:hint="eastAsia"/>
          <w:lang w:val="en-GB"/>
        </w:rPr>
        <w:t>由于学校不设置性教育</w:t>
      </w:r>
      <w:r w:rsidR="00F1587D">
        <w:rPr>
          <w:rFonts w:hint="eastAsia"/>
          <w:lang w:val="en-GB"/>
        </w:rPr>
        <w:t>，</w:t>
      </w:r>
      <w:r w:rsidRPr="00D901B4">
        <w:rPr>
          <w:rFonts w:hint="eastAsia"/>
          <w:lang w:val="en-GB"/>
        </w:rPr>
        <w:t>有大量少女怀孕</w:t>
      </w:r>
      <w:r w:rsidR="00F1587D">
        <w:rPr>
          <w:rFonts w:hint="eastAsia"/>
          <w:lang w:val="en-GB"/>
        </w:rPr>
        <w:t>；</w:t>
      </w:r>
    </w:p>
    <w:p w14:paraId="206B817A" w14:textId="0122395E" w:rsidR="00D901B4" w:rsidRPr="00D901B4" w:rsidRDefault="00D901B4" w:rsidP="004279EA">
      <w:pPr>
        <w:pStyle w:val="SingleTxtGC"/>
        <w:rPr>
          <w:lang w:val="en-GB"/>
        </w:rPr>
      </w:pPr>
      <w:r w:rsidRPr="00D901B4">
        <w:rPr>
          <w:lang w:val="en-GB"/>
        </w:rPr>
        <w:tab/>
      </w:r>
      <w:r w:rsidR="00F1587D">
        <w:rPr>
          <w:lang w:val="en-GB"/>
        </w:rPr>
        <w:t>(c)</w:t>
      </w:r>
      <w:r w:rsidRPr="00D901B4">
        <w:rPr>
          <w:lang w:val="en-GB"/>
        </w:rPr>
        <w:tab/>
      </w:r>
      <w:r w:rsidRPr="00D901B4">
        <w:rPr>
          <w:rFonts w:hint="eastAsia"/>
          <w:lang w:val="en-GB"/>
        </w:rPr>
        <w:t>卫生保健服务质量不足</w:t>
      </w:r>
      <w:r w:rsidR="00F1587D">
        <w:rPr>
          <w:rFonts w:hint="eastAsia"/>
          <w:lang w:val="en-GB"/>
        </w:rPr>
        <w:t>，</w:t>
      </w:r>
      <w:r w:rsidRPr="00D901B4">
        <w:rPr>
          <w:rFonts w:hint="eastAsia"/>
          <w:lang w:val="en-GB"/>
        </w:rPr>
        <w:t>在卫生保健提供方面长期存在地区差距</w:t>
      </w:r>
      <w:r w:rsidR="00F1587D">
        <w:rPr>
          <w:rFonts w:hint="eastAsia"/>
          <w:lang w:val="en-GB"/>
        </w:rPr>
        <w:t>，</w:t>
      </w:r>
      <w:r w:rsidRPr="00D901B4">
        <w:rPr>
          <w:rFonts w:hint="eastAsia"/>
          <w:lang w:val="en-GB"/>
        </w:rPr>
        <w:t>缺乏训练有素的专科医生和护士</w:t>
      </w:r>
      <w:r w:rsidR="00F1587D">
        <w:rPr>
          <w:rFonts w:hint="eastAsia"/>
          <w:lang w:val="en-GB"/>
        </w:rPr>
        <w:t>，</w:t>
      </w:r>
      <w:r w:rsidRPr="00D901B4">
        <w:rPr>
          <w:rFonts w:hint="eastAsia"/>
          <w:lang w:val="en-GB"/>
        </w:rPr>
        <w:t>工资、培训、设备和基础设施不足</w:t>
      </w:r>
      <w:r w:rsidR="00F1587D">
        <w:rPr>
          <w:rFonts w:hint="eastAsia"/>
          <w:lang w:val="en-GB"/>
        </w:rPr>
        <w:t>；</w:t>
      </w:r>
    </w:p>
    <w:p w14:paraId="5752F6EB" w14:textId="0CE47F82" w:rsidR="00D901B4" w:rsidRPr="00D901B4" w:rsidRDefault="00D901B4" w:rsidP="004279EA">
      <w:pPr>
        <w:pStyle w:val="SingleTxtGC"/>
      </w:pPr>
      <w:r w:rsidRPr="00D901B4">
        <w:rPr>
          <w:lang w:val="en-GB"/>
        </w:rPr>
        <w:tab/>
      </w:r>
      <w:r w:rsidR="00F1587D">
        <w:rPr>
          <w:lang w:val="en-GB"/>
        </w:rPr>
        <w:t>(d)</w:t>
      </w:r>
      <w:r w:rsidRPr="00D901B4">
        <w:rPr>
          <w:lang w:val="en-GB"/>
        </w:rPr>
        <w:tab/>
      </w:r>
      <w:r w:rsidRPr="00D901B4">
        <w:rPr>
          <w:rFonts w:hint="eastAsia"/>
          <w:lang w:val="en-GB"/>
        </w:rPr>
        <w:t>在获得卫生保健方面存在障碍</w:t>
      </w:r>
      <w:r w:rsidR="00F1587D">
        <w:rPr>
          <w:rFonts w:hint="eastAsia"/>
          <w:lang w:val="en-GB"/>
        </w:rPr>
        <w:t>，</w:t>
      </w:r>
      <w:r w:rsidRPr="00D901B4">
        <w:rPr>
          <w:rFonts w:hint="eastAsia"/>
          <w:lang w:val="en-GB"/>
        </w:rPr>
        <w:t>特别是对经济困难的家庭而言</w:t>
      </w:r>
      <w:r w:rsidR="00F1587D">
        <w:rPr>
          <w:rFonts w:hint="eastAsia"/>
          <w:lang w:val="en-GB"/>
        </w:rPr>
        <w:t>，</w:t>
      </w:r>
      <w:r w:rsidRPr="00D901B4">
        <w:rPr>
          <w:rFonts w:hint="eastAsia"/>
          <w:lang w:val="en-GB"/>
        </w:rPr>
        <w:t>包括缺乏强制保险</w:t>
      </w:r>
      <w:r w:rsidR="00F1587D">
        <w:rPr>
          <w:rFonts w:hint="eastAsia"/>
          <w:lang w:val="en-GB"/>
        </w:rPr>
        <w:t>，</w:t>
      </w:r>
      <w:r w:rsidRPr="00D901B4">
        <w:rPr>
          <w:rFonts w:hint="eastAsia"/>
          <w:lang w:val="en-GB"/>
        </w:rPr>
        <w:t>而且医疗保健的自费支出高昂</w:t>
      </w:r>
      <w:r w:rsidR="00F1587D">
        <w:rPr>
          <w:rFonts w:hint="eastAsia"/>
          <w:lang w:val="en-GB"/>
        </w:rPr>
        <w:t>；</w:t>
      </w:r>
    </w:p>
    <w:p w14:paraId="24D767CB" w14:textId="22029AB0" w:rsidR="00D901B4" w:rsidRPr="00D901B4" w:rsidRDefault="00D901B4" w:rsidP="004279EA">
      <w:pPr>
        <w:pStyle w:val="SingleTxtGC"/>
        <w:rPr>
          <w:lang w:val="en-GB"/>
        </w:rPr>
      </w:pPr>
      <w:r w:rsidRPr="00D901B4">
        <w:rPr>
          <w:lang w:val="en-GB"/>
        </w:rPr>
        <w:tab/>
      </w:r>
      <w:r w:rsidR="00F1587D">
        <w:rPr>
          <w:lang w:val="en-GB"/>
        </w:rPr>
        <w:t>(e)</w:t>
      </w:r>
      <w:r w:rsidRPr="00D901B4">
        <w:rPr>
          <w:lang w:val="en-GB"/>
        </w:rPr>
        <w:tab/>
      </w:r>
      <w:r w:rsidRPr="00D901B4">
        <w:rPr>
          <w:rFonts w:hint="eastAsia"/>
          <w:lang w:val="en-GB"/>
        </w:rPr>
        <w:t>在免疫覆盖方面存在地区差距</w:t>
      </w:r>
      <w:r w:rsidR="00F1587D">
        <w:rPr>
          <w:rFonts w:hint="eastAsia"/>
          <w:lang w:val="en-GB"/>
        </w:rPr>
        <w:t>；</w:t>
      </w:r>
    </w:p>
    <w:p w14:paraId="76B5A917" w14:textId="42A0884A" w:rsidR="00D901B4" w:rsidRPr="00D901B4" w:rsidRDefault="00D901B4" w:rsidP="004279EA">
      <w:pPr>
        <w:pStyle w:val="SingleTxtGC"/>
      </w:pPr>
      <w:r w:rsidRPr="00D901B4">
        <w:rPr>
          <w:lang w:val="en-GB"/>
        </w:rPr>
        <w:tab/>
      </w:r>
      <w:r w:rsidR="00F1587D">
        <w:rPr>
          <w:lang w:val="en-GB"/>
        </w:rPr>
        <w:t>(f)</w:t>
      </w:r>
      <w:r w:rsidRPr="00D901B4">
        <w:rPr>
          <w:lang w:val="en-GB"/>
        </w:rPr>
        <w:tab/>
      </w:r>
      <w:r w:rsidRPr="00D901B4">
        <w:rPr>
          <w:rFonts w:hint="eastAsia"/>
          <w:lang w:val="en-GB"/>
        </w:rPr>
        <w:t>普遍存在饥饿、营养不良和由此引起的营养性疾病</w:t>
      </w:r>
      <w:r w:rsidR="00F1587D">
        <w:rPr>
          <w:rFonts w:hint="eastAsia"/>
          <w:lang w:val="en-GB"/>
        </w:rPr>
        <w:t>，</w:t>
      </w:r>
      <w:r w:rsidRPr="00D901B4">
        <w:rPr>
          <w:rFonts w:hint="eastAsia"/>
          <w:lang w:val="en-GB"/>
        </w:rPr>
        <w:t>如儿童发育迟缓和妇女贫血</w:t>
      </w:r>
      <w:r w:rsidR="00F1587D">
        <w:rPr>
          <w:rFonts w:hint="eastAsia"/>
          <w:lang w:val="en-GB"/>
        </w:rPr>
        <w:t>，</w:t>
      </w:r>
      <w:r w:rsidRPr="00D901B4">
        <w:rPr>
          <w:rFonts w:hint="eastAsia"/>
          <w:lang w:val="en-GB"/>
        </w:rPr>
        <w:t>而且纯母乳喂养率低</w:t>
      </w:r>
      <w:r w:rsidR="00F1587D">
        <w:rPr>
          <w:rFonts w:hint="eastAsia"/>
          <w:lang w:val="en-GB"/>
        </w:rPr>
        <w:t>，</w:t>
      </w:r>
      <w:r w:rsidRPr="00D901B4">
        <w:rPr>
          <w:rFonts w:hint="eastAsia"/>
          <w:lang w:val="en-GB"/>
        </w:rPr>
        <w:t>对青少年健康和营养的重视不足</w:t>
      </w:r>
      <w:r w:rsidR="00F1587D">
        <w:rPr>
          <w:rFonts w:hint="eastAsia"/>
          <w:lang w:val="en-GB"/>
        </w:rPr>
        <w:t>；</w:t>
      </w:r>
    </w:p>
    <w:p w14:paraId="3224C919" w14:textId="28729BB9" w:rsidR="00D901B4" w:rsidRPr="00D901B4" w:rsidRDefault="00D901B4" w:rsidP="004279EA">
      <w:pPr>
        <w:pStyle w:val="SingleTxtGC"/>
        <w:rPr>
          <w:lang w:val="en-GB"/>
        </w:rPr>
      </w:pPr>
      <w:r w:rsidRPr="00D901B4">
        <w:rPr>
          <w:lang w:val="en-GB"/>
        </w:rPr>
        <w:tab/>
      </w:r>
      <w:r w:rsidR="00F1587D">
        <w:rPr>
          <w:lang w:val="en-GB"/>
        </w:rPr>
        <w:t>(g)</w:t>
      </w:r>
      <w:r w:rsidRPr="00D901B4">
        <w:rPr>
          <w:lang w:val="en-GB"/>
        </w:rPr>
        <w:tab/>
      </w:r>
      <w:r w:rsidRPr="00D901B4">
        <w:rPr>
          <w:rFonts w:hint="eastAsia"/>
          <w:lang w:val="en-GB"/>
        </w:rPr>
        <w:t>由于人们在针对胎儿性别进行选择性人工流产时偏好保留男孩</w:t>
      </w:r>
      <w:r w:rsidR="00F1587D">
        <w:rPr>
          <w:rFonts w:hint="eastAsia"/>
          <w:lang w:val="en-GB"/>
        </w:rPr>
        <w:t>，</w:t>
      </w:r>
      <w:r w:rsidRPr="00D901B4">
        <w:rPr>
          <w:rFonts w:hint="eastAsia"/>
          <w:lang w:val="en-GB"/>
        </w:rPr>
        <w:t>导致男婴的出生性别比偏高</w:t>
      </w:r>
      <w:r w:rsidR="00F1587D">
        <w:rPr>
          <w:rFonts w:hint="eastAsia"/>
          <w:lang w:val="en-GB"/>
        </w:rPr>
        <w:t>；</w:t>
      </w:r>
    </w:p>
    <w:p w14:paraId="484393BB" w14:textId="2AD86AD8" w:rsidR="00D901B4" w:rsidRPr="00D901B4" w:rsidRDefault="00D901B4" w:rsidP="004279EA">
      <w:pPr>
        <w:pStyle w:val="SingleTxtGC"/>
        <w:rPr>
          <w:lang w:val="en-GB"/>
        </w:rPr>
      </w:pPr>
      <w:r w:rsidRPr="00D901B4">
        <w:rPr>
          <w:lang w:val="en-GB"/>
        </w:rPr>
        <w:tab/>
      </w:r>
      <w:r w:rsidR="00F1587D">
        <w:rPr>
          <w:lang w:val="en-GB"/>
        </w:rPr>
        <w:t>(h)</w:t>
      </w:r>
      <w:r w:rsidRPr="00D901B4">
        <w:rPr>
          <w:lang w:val="en-GB"/>
        </w:rPr>
        <w:tab/>
      </w:r>
      <w:r w:rsidRPr="00D901B4">
        <w:rPr>
          <w:rFonts w:hint="eastAsia"/>
          <w:lang w:val="en-GB"/>
        </w:rPr>
        <w:t>自杀案件增加</w:t>
      </w:r>
      <w:r w:rsidR="00F1587D">
        <w:rPr>
          <w:rFonts w:hint="eastAsia"/>
          <w:lang w:val="en-GB"/>
        </w:rPr>
        <w:t>，</w:t>
      </w:r>
      <w:r w:rsidRPr="00D901B4">
        <w:rPr>
          <w:rFonts w:hint="eastAsia"/>
          <w:lang w:val="en-GB"/>
        </w:rPr>
        <w:t>心理健康在公众和专业人员中普遍存在污名化</w:t>
      </w:r>
      <w:r w:rsidR="00F1587D">
        <w:rPr>
          <w:rFonts w:hint="eastAsia"/>
          <w:lang w:val="en-GB"/>
        </w:rPr>
        <w:t>，</w:t>
      </w:r>
      <w:r w:rsidRPr="00D901B4">
        <w:rPr>
          <w:rFonts w:hint="eastAsia"/>
          <w:lang w:val="en-GB"/>
        </w:rPr>
        <w:t>同时缺乏准确数据、心理健康支助和全面战略。</w:t>
      </w:r>
    </w:p>
    <w:p w14:paraId="638749FE" w14:textId="6505C18C"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36.</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委员会回顾其第</w:t>
      </w:r>
      <w:r w:rsidRPr="003B0ACA">
        <w:rPr>
          <w:rFonts w:ascii="Time New Roman" w:eastAsia="黑体" w:hAnsi="Time New Roman"/>
          <w:lang w:val="en-GB"/>
        </w:rPr>
        <w:t>15</w:t>
      </w:r>
      <w:r w:rsidR="00D901B4" w:rsidRPr="003B0ACA">
        <w:rPr>
          <w:rFonts w:ascii="Time New Roman" w:eastAsia="黑体" w:hAnsi="Time New Roman" w:hint="eastAsia"/>
          <w:lang w:val="en-GB"/>
        </w:rPr>
        <w:t>号一般性意见</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13</w:t>
      </w:r>
      <w:r w:rsidR="00D901B4" w:rsidRPr="003B0ACA">
        <w:rPr>
          <w:rFonts w:ascii="Time New Roman" w:eastAsia="黑体" w:hAnsi="Time New Roman" w:hint="eastAsia"/>
          <w:lang w:val="en-GB"/>
        </w:rPr>
        <w:t>年</w:t>
      </w:r>
      <w:r w:rsidRPr="003B0ACA">
        <w:rPr>
          <w:rFonts w:ascii="Time New Roman" w:eastAsia="黑体" w:hAnsi="Time New Roman"/>
          <w:lang w:val="en-GB"/>
        </w:rPr>
        <w:t>)</w:t>
      </w:r>
      <w:r w:rsidR="00D901B4" w:rsidRPr="003B0ACA">
        <w:rPr>
          <w:rFonts w:ascii="Time New Roman" w:eastAsia="黑体" w:hAnsi="Time New Roman" w:hint="eastAsia"/>
          <w:lang w:val="en-GB"/>
        </w:rPr>
        <w:t>、可持续发展目标的具体目标</w:t>
      </w:r>
      <w:r w:rsidRPr="003B0ACA">
        <w:rPr>
          <w:rFonts w:ascii="Time New Roman" w:eastAsia="黑体" w:hAnsi="Time New Roman"/>
          <w:lang w:val="en-GB"/>
        </w:rPr>
        <w:t>2.2</w:t>
      </w:r>
      <w:r w:rsidR="00D901B4" w:rsidRPr="003B0ACA">
        <w:rPr>
          <w:rFonts w:ascii="Time New Roman" w:eastAsia="黑体" w:hAnsi="Time New Roman" w:hint="eastAsia"/>
          <w:lang w:val="en-GB"/>
        </w:rPr>
        <w:t>、</w:t>
      </w:r>
      <w:r w:rsidRPr="003B0ACA">
        <w:rPr>
          <w:rFonts w:ascii="Time New Roman" w:eastAsia="黑体" w:hAnsi="Time New Roman"/>
          <w:lang w:val="en-GB"/>
        </w:rPr>
        <w:t>3.1</w:t>
      </w:r>
      <w:r w:rsidR="00D901B4" w:rsidRPr="003B0ACA">
        <w:rPr>
          <w:rFonts w:ascii="Time New Roman" w:eastAsia="黑体" w:hAnsi="Time New Roman" w:hint="eastAsia"/>
          <w:lang w:val="en-GB"/>
        </w:rPr>
        <w:t>、</w:t>
      </w:r>
      <w:r w:rsidRPr="003B0ACA">
        <w:rPr>
          <w:rFonts w:ascii="Time New Roman" w:eastAsia="黑体" w:hAnsi="Time New Roman"/>
          <w:lang w:val="en-GB"/>
        </w:rPr>
        <w:t>3.2</w:t>
      </w:r>
      <w:r w:rsidR="00D901B4" w:rsidRPr="003B0ACA">
        <w:rPr>
          <w:rFonts w:ascii="Time New Roman" w:eastAsia="黑体" w:hAnsi="Time New Roman" w:hint="eastAsia"/>
          <w:lang w:val="en-GB"/>
        </w:rPr>
        <w:t>和</w:t>
      </w:r>
      <w:r w:rsidRPr="003B0ACA">
        <w:rPr>
          <w:rFonts w:ascii="Time New Roman" w:eastAsia="黑体" w:hAnsi="Time New Roman"/>
          <w:lang w:val="en-GB"/>
        </w:rPr>
        <w:t>3.8</w:t>
      </w:r>
      <w:r w:rsidR="00D901B4" w:rsidRPr="003B0ACA">
        <w:rPr>
          <w:rFonts w:ascii="Time New Roman" w:eastAsia="黑体" w:hAnsi="Time New Roman" w:hint="eastAsia"/>
          <w:lang w:val="en-GB"/>
        </w:rPr>
        <w:t>以及委员会先前的建议</w:t>
      </w:r>
      <w:r w:rsidRPr="003B0ACA">
        <w:rPr>
          <w:rFonts w:ascii="Time New Roman" w:eastAsia="黑体" w:hAnsi="Time New Roman" w:hint="eastAsia"/>
          <w:lang w:val="en-GB"/>
        </w:rPr>
        <w:t>，</w:t>
      </w:r>
      <w:r w:rsidR="00D901B4" w:rsidRPr="003B0ACA">
        <w:rPr>
          <w:rFonts w:ascii="Time New Roman" w:eastAsia="黑体" w:hAnsi="Time New Roman"/>
          <w:vertAlign w:val="superscript"/>
          <w:lang w:val="en-GB"/>
        </w:rPr>
        <w:footnoteReference w:id="11"/>
      </w:r>
      <w:r w:rsidR="00663E40">
        <w:rPr>
          <w:rFonts w:ascii="Time New Roman" w:eastAsia="黑体" w:hAnsi="Time New Roman" w:hint="eastAsia"/>
          <w:lang w:val="en-GB"/>
        </w:rPr>
        <w:t xml:space="preserve"> </w:t>
      </w:r>
      <w:r w:rsidR="00D901B4" w:rsidRPr="003B0ACA">
        <w:rPr>
          <w:rFonts w:ascii="Time New Roman" w:eastAsia="黑体" w:hAnsi="Time New Roman" w:hint="eastAsia"/>
          <w:lang w:val="en-GB"/>
        </w:rPr>
        <w:t>敦促缔约国</w:t>
      </w:r>
      <w:r w:rsidRPr="003B0ACA">
        <w:rPr>
          <w:rFonts w:ascii="Time New Roman" w:eastAsia="黑体" w:hAnsi="Time New Roman" w:hint="eastAsia"/>
          <w:lang w:val="en-GB"/>
        </w:rPr>
        <w:t>：</w:t>
      </w:r>
    </w:p>
    <w:p w14:paraId="582E860A" w14:textId="20A42CA3"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确保充分执行</w:t>
      </w:r>
      <w:proofErr w:type="gramStart"/>
      <w:r w:rsidRPr="003B0ACA">
        <w:rPr>
          <w:rFonts w:ascii="Time New Roman" w:eastAsia="黑体" w:hAnsi="Time New Roman" w:hint="eastAsia"/>
          <w:lang w:val="en-GB"/>
        </w:rPr>
        <w:t>世</w:t>
      </w:r>
      <w:proofErr w:type="gramEnd"/>
      <w:r w:rsidRPr="003B0ACA">
        <w:rPr>
          <w:rFonts w:ascii="Time New Roman" w:eastAsia="黑体" w:hAnsi="Time New Roman" w:hint="eastAsia"/>
          <w:lang w:val="en-GB"/>
        </w:rPr>
        <w:t>卫组织的活产标准</w:t>
      </w:r>
      <w:r w:rsidR="00F1587D" w:rsidRPr="003B0ACA">
        <w:rPr>
          <w:rFonts w:ascii="Time New Roman" w:eastAsia="黑体" w:hAnsi="Time New Roman" w:hint="eastAsia"/>
          <w:lang w:val="en-GB"/>
        </w:rPr>
        <w:t>；</w:t>
      </w:r>
    </w:p>
    <w:p w14:paraId="0BD915A3" w14:textId="4B96E3A4"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划拨充足的资源</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以推行卫生部门改革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重点是预防、促进健康和提供初级卫生保健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特别是在农村地区</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并建立监测制度</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以监督改革的实施情况</w:t>
      </w:r>
      <w:r w:rsidR="00F1587D" w:rsidRPr="003B0ACA">
        <w:rPr>
          <w:rFonts w:ascii="Time New Roman" w:eastAsia="黑体" w:hAnsi="Time New Roman" w:hint="eastAsia"/>
          <w:lang w:val="en-GB"/>
        </w:rPr>
        <w:t>；</w:t>
      </w:r>
    </w:p>
    <w:p w14:paraId="221FC630" w14:textId="1A568C92"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(c)</w:t>
      </w:r>
      <w:r w:rsidRPr="003B0ACA">
        <w:rPr>
          <w:rFonts w:ascii="Time New Roman" w:eastAsia="黑体" w:hAnsi="Time New Roman"/>
          <w:lang w:val="en-GB"/>
        </w:rPr>
        <w:tab/>
      </w:r>
      <w:r w:rsidRPr="003B0ACA">
        <w:rPr>
          <w:rFonts w:ascii="Time New Roman" w:eastAsia="黑体" w:hAnsi="Time New Roman" w:hint="eastAsia"/>
          <w:lang w:val="en-GB"/>
        </w:rPr>
        <w:t>继续努力</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进一步降低新生儿、婴儿、五岁以下儿童和</w:t>
      </w:r>
      <w:proofErr w:type="gramStart"/>
      <w:r w:rsidRPr="003B0ACA">
        <w:rPr>
          <w:rFonts w:ascii="Time New Roman" w:eastAsia="黑体" w:hAnsi="Time New Roman" w:hint="eastAsia"/>
          <w:lang w:val="en-GB"/>
        </w:rPr>
        <w:t>孕产妇</w:t>
      </w:r>
      <w:proofErr w:type="gramEnd"/>
      <w:r w:rsidRPr="003B0ACA">
        <w:rPr>
          <w:rFonts w:ascii="Time New Roman" w:eastAsia="黑体" w:hAnsi="Time New Roman" w:hint="eastAsia"/>
          <w:lang w:val="en-GB"/>
        </w:rPr>
        <w:t>死亡率</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包括提高产前和产后服务和设施以及早期发现、干预和筛查方案的质量和可及性</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确保所有妇女接受至少四次产前检查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即所需的最低限度</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并发展家庭医生和护士的家访服务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以提供幼儿保育和营养咨询支持</w:t>
      </w:r>
      <w:r w:rsidR="00F1587D" w:rsidRPr="003B0ACA">
        <w:rPr>
          <w:rFonts w:ascii="Time New Roman" w:eastAsia="黑体" w:hAnsi="Time New Roman" w:hint="eastAsia"/>
          <w:lang w:val="en-GB"/>
        </w:rPr>
        <w:t>；</w:t>
      </w:r>
    </w:p>
    <w:p w14:paraId="3802ED37" w14:textId="4CD1CF57"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(d)</w:t>
      </w:r>
      <w:r w:rsidRPr="003B0ACA">
        <w:rPr>
          <w:rFonts w:ascii="Time New Roman" w:eastAsia="黑体" w:hAnsi="Time New Roman"/>
          <w:lang w:val="en-GB"/>
        </w:rPr>
        <w:tab/>
      </w:r>
      <w:r w:rsidRPr="003B0ACA">
        <w:rPr>
          <w:rFonts w:ascii="Time New Roman" w:eastAsia="黑体" w:hAnsi="Time New Roman" w:hint="eastAsia"/>
          <w:lang w:val="en-GB"/>
        </w:rPr>
        <w:t>为防止少女怀孕</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将性健康和生殖健康教育纳入学校课程</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确保青少年了解并能够获得现代避孕药具和保密检测</w:t>
      </w:r>
      <w:r w:rsidR="00F1587D" w:rsidRPr="003B0ACA">
        <w:rPr>
          <w:rFonts w:ascii="Time New Roman" w:eastAsia="黑体" w:hAnsi="Time New Roman" w:hint="eastAsia"/>
          <w:lang w:val="en-GB"/>
        </w:rPr>
        <w:t>；</w:t>
      </w:r>
    </w:p>
    <w:p w14:paraId="63531F49" w14:textId="4D8106CA"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(e)</w:t>
      </w:r>
      <w:r w:rsidRPr="003B0ACA">
        <w:rPr>
          <w:rFonts w:ascii="Time New Roman" w:eastAsia="黑体" w:hAnsi="Time New Roman"/>
          <w:lang w:val="en-GB"/>
        </w:rPr>
        <w:tab/>
      </w:r>
      <w:r w:rsidRPr="003B0ACA">
        <w:rPr>
          <w:rFonts w:ascii="Time New Roman" w:eastAsia="黑体" w:hAnsi="Time New Roman" w:hint="eastAsia"/>
          <w:lang w:val="en-GB"/>
        </w:rPr>
        <w:t>提高全国卫生保健服务的质量和</w:t>
      </w:r>
      <w:proofErr w:type="gramStart"/>
      <w:r w:rsidRPr="003B0ACA">
        <w:rPr>
          <w:rFonts w:ascii="Time New Roman" w:eastAsia="黑体" w:hAnsi="Time New Roman" w:hint="eastAsia"/>
          <w:lang w:val="en-GB"/>
        </w:rPr>
        <w:t>可</w:t>
      </w:r>
      <w:proofErr w:type="gramEnd"/>
      <w:r w:rsidRPr="003B0ACA">
        <w:rPr>
          <w:rFonts w:ascii="Time New Roman" w:eastAsia="黑体" w:hAnsi="Time New Roman" w:hint="eastAsia"/>
          <w:lang w:val="en-GB"/>
        </w:rPr>
        <w:t>负担性</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重点是对医生和护士进行职前和在职培训和能力建设、采取职业发展激励措施以及改善卫生保健设施的基础设施和设备</w:t>
      </w:r>
      <w:r w:rsidR="00F1587D" w:rsidRPr="003B0ACA">
        <w:rPr>
          <w:rFonts w:ascii="Time New Roman" w:eastAsia="黑体" w:hAnsi="Time New Roman" w:hint="eastAsia"/>
          <w:lang w:val="en-GB"/>
        </w:rPr>
        <w:t>；</w:t>
      </w:r>
    </w:p>
    <w:p w14:paraId="06E4183A" w14:textId="28DF1032"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(f)</w:t>
      </w:r>
      <w:r w:rsidRPr="003B0ACA">
        <w:rPr>
          <w:rFonts w:ascii="Time New Roman" w:eastAsia="黑体" w:hAnsi="Time New Roman"/>
          <w:lang w:val="en-GB"/>
        </w:rPr>
        <w:tab/>
      </w:r>
      <w:r w:rsidRPr="003B0ACA">
        <w:rPr>
          <w:rFonts w:ascii="Time New Roman" w:eastAsia="黑体" w:hAnsi="Time New Roman" w:hint="eastAsia"/>
          <w:lang w:val="en-GB"/>
        </w:rPr>
        <w:t>按照经济、社会及文化权利委员会的建议</w:t>
      </w:r>
      <w:r w:rsidR="00F1587D" w:rsidRPr="003B0ACA">
        <w:rPr>
          <w:rFonts w:ascii="Time New Roman" w:eastAsia="黑体" w:hAnsi="Time New Roman" w:hint="eastAsia"/>
          <w:lang w:val="en-GB"/>
        </w:rPr>
        <w:t>，</w:t>
      </w:r>
      <w:r w:rsidRPr="003B0ACA">
        <w:rPr>
          <w:rFonts w:ascii="Time New Roman" w:eastAsia="黑体" w:hAnsi="Time New Roman"/>
          <w:vertAlign w:val="superscript"/>
          <w:lang w:val="en-GB"/>
        </w:rPr>
        <w:footnoteReference w:id="12"/>
      </w:r>
      <w:r w:rsidR="00663E40">
        <w:rPr>
          <w:rFonts w:ascii="Time New Roman" w:eastAsia="黑体" w:hAnsi="Time New Roman" w:hint="eastAsia"/>
          <w:lang w:val="en-GB"/>
        </w:rPr>
        <w:t xml:space="preserve"> </w:t>
      </w:r>
      <w:r w:rsidRPr="003B0ACA">
        <w:rPr>
          <w:rFonts w:ascii="Time New Roman" w:eastAsia="黑体" w:hAnsi="Time New Roman" w:hint="eastAsia"/>
          <w:lang w:val="en-GB"/>
        </w:rPr>
        <w:t>消除获得医疗保健的障碍</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禁止非正规支付</w:t>
      </w:r>
      <w:r w:rsidR="00F1587D" w:rsidRPr="003B0ACA">
        <w:rPr>
          <w:rFonts w:ascii="Time New Roman" w:eastAsia="黑体" w:hAnsi="Time New Roman" w:hint="eastAsia"/>
          <w:lang w:val="en-GB"/>
        </w:rPr>
        <w:t>；</w:t>
      </w:r>
    </w:p>
    <w:p w14:paraId="77822157" w14:textId="7ED57CE3"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(g)</w:t>
      </w:r>
      <w:r w:rsidRPr="003B0ACA">
        <w:rPr>
          <w:rFonts w:ascii="Time New Roman" w:eastAsia="黑体" w:hAnsi="Time New Roman"/>
          <w:lang w:val="en-GB"/>
        </w:rPr>
        <w:tab/>
      </w:r>
      <w:r w:rsidRPr="003B0ACA">
        <w:rPr>
          <w:rFonts w:ascii="Time New Roman" w:eastAsia="黑体" w:hAnsi="Time New Roman" w:hint="eastAsia"/>
          <w:lang w:val="en-GB"/>
        </w:rPr>
        <w:t>寻求联合国儿童基金会</w:t>
      </w:r>
      <w:r w:rsidR="00F1587D" w:rsidRPr="003B0ACA">
        <w:rPr>
          <w:rFonts w:ascii="Time New Roman" w:eastAsia="黑体" w:hAnsi="Time New Roman"/>
          <w:lang w:val="en-GB"/>
        </w:rPr>
        <w:t>(</w:t>
      </w:r>
      <w:r w:rsidRPr="003B0ACA">
        <w:rPr>
          <w:rFonts w:ascii="Time New Roman" w:eastAsia="黑体" w:hAnsi="Time New Roman" w:hint="eastAsia"/>
          <w:lang w:val="en-GB"/>
        </w:rPr>
        <w:t>儿基会</w:t>
      </w:r>
      <w:r w:rsidR="00F1587D" w:rsidRPr="003B0ACA">
        <w:rPr>
          <w:rFonts w:ascii="Time New Roman" w:eastAsia="黑体" w:hAnsi="Time New Roman"/>
          <w:lang w:val="en-GB"/>
        </w:rPr>
        <w:t>)</w:t>
      </w:r>
      <w:r w:rsidRPr="003B0ACA">
        <w:rPr>
          <w:rFonts w:ascii="Time New Roman" w:eastAsia="黑体" w:hAnsi="Time New Roman" w:hint="eastAsia"/>
          <w:lang w:val="en-GB"/>
        </w:rPr>
        <w:t>的援助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提高地区一级的疫苗接种覆盖率</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提高对疫苗接种益处的认识</w:t>
      </w:r>
      <w:r w:rsidR="00F1587D" w:rsidRPr="003B0ACA">
        <w:rPr>
          <w:rFonts w:ascii="Time New Roman" w:eastAsia="黑体" w:hAnsi="Time New Roman" w:hint="eastAsia"/>
          <w:lang w:val="en-GB"/>
        </w:rPr>
        <w:t>；</w:t>
      </w:r>
    </w:p>
    <w:p w14:paraId="5645F041" w14:textId="305F61BE"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(h)</w:t>
      </w:r>
      <w:r w:rsidRPr="003B0ACA">
        <w:rPr>
          <w:rFonts w:ascii="Time New Roman" w:eastAsia="黑体" w:hAnsi="Time New Roman"/>
          <w:lang w:val="en-GB"/>
        </w:rPr>
        <w:tab/>
      </w:r>
      <w:r w:rsidRPr="003B0ACA">
        <w:rPr>
          <w:rFonts w:ascii="Time New Roman" w:eastAsia="黑体" w:hAnsi="Time New Roman" w:hint="eastAsia"/>
          <w:lang w:val="en-GB"/>
        </w:rPr>
        <w:t>消除儿童营养不良和贫血的根源</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通过和执行有关强制增加面粉中的铁和叶酸的立法</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并监测婴儿食品质量和儿童的食物摄入量</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包括在学校的食物摄入量</w:t>
      </w:r>
      <w:r w:rsidR="00F1587D" w:rsidRPr="003B0ACA">
        <w:rPr>
          <w:rFonts w:ascii="Time New Roman" w:eastAsia="黑体" w:hAnsi="Time New Roman" w:hint="eastAsia"/>
          <w:lang w:val="en-GB"/>
        </w:rPr>
        <w:t>；</w:t>
      </w:r>
    </w:p>
    <w:p w14:paraId="541ECBF2" w14:textId="58EAA7E0"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lastRenderedPageBreak/>
        <w:tab/>
      </w:r>
      <w:r w:rsidR="00F1587D" w:rsidRPr="003B0ACA">
        <w:rPr>
          <w:rFonts w:ascii="Time New Roman" w:eastAsia="黑体" w:hAnsi="Time New Roman"/>
          <w:lang w:val="en-GB"/>
        </w:rPr>
        <w:t>(</w:t>
      </w:r>
      <w:proofErr w:type="spellStart"/>
      <w:r w:rsidR="00F1587D" w:rsidRPr="003B0ACA">
        <w:rPr>
          <w:rFonts w:ascii="Time New Roman" w:eastAsia="黑体" w:hAnsi="Time New Roman"/>
          <w:lang w:val="en-GB"/>
        </w:rPr>
        <w:t>i</w:t>
      </w:r>
      <w:proofErr w:type="spellEnd"/>
      <w:r w:rsidR="00F1587D" w:rsidRPr="003B0ACA">
        <w:rPr>
          <w:rFonts w:ascii="Time New Roman" w:eastAsia="黑体" w:hAnsi="Time New Roman"/>
          <w:lang w:val="en-GB"/>
        </w:rPr>
        <w:t>)</w:t>
      </w:r>
      <w:r w:rsidRPr="003B0ACA">
        <w:rPr>
          <w:rFonts w:ascii="Time New Roman" w:eastAsia="黑体" w:hAnsi="Time New Roman"/>
          <w:lang w:val="en-GB"/>
        </w:rPr>
        <w:tab/>
      </w:r>
      <w:r w:rsidRPr="003B0ACA">
        <w:rPr>
          <w:rFonts w:ascii="Time New Roman" w:eastAsia="黑体" w:hAnsi="Time New Roman" w:hint="eastAsia"/>
          <w:lang w:val="en-GB"/>
        </w:rPr>
        <w:t>加强努力</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通过学校和媒体特别针对青少年宣传体育活动和健康生活方式</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重点是吸烟、酗酒和肥胖症</w:t>
      </w:r>
      <w:r w:rsidR="00F1587D" w:rsidRPr="003B0ACA">
        <w:rPr>
          <w:rFonts w:ascii="Time New Roman" w:eastAsia="黑体" w:hAnsi="Time New Roman" w:hint="eastAsia"/>
          <w:lang w:val="en-GB"/>
        </w:rPr>
        <w:t>；</w:t>
      </w:r>
    </w:p>
    <w:p w14:paraId="3C82F70E" w14:textId="2607C158"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(j)</w:t>
      </w:r>
      <w:r w:rsidRPr="003B0ACA">
        <w:rPr>
          <w:rFonts w:ascii="Time New Roman" w:eastAsia="黑体" w:hAnsi="Time New Roman"/>
          <w:lang w:val="en-GB"/>
        </w:rPr>
        <w:tab/>
      </w:r>
      <w:r w:rsidRPr="003B0ACA">
        <w:rPr>
          <w:rFonts w:ascii="Time New Roman" w:eastAsia="黑体" w:hAnsi="Time New Roman" w:hint="eastAsia"/>
          <w:lang w:val="en-GB"/>
        </w:rPr>
        <w:t>促进、保护和支持母乳喂养</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包括加强对父母、照料者和保健人员的宣传</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处理社会规范和信仰问题</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监测爱婴医院倡议</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并发展有利于母乳喂养的工作场所</w:t>
      </w:r>
      <w:r w:rsidR="00F1587D" w:rsidRPr="003B0ACA">
        <w:rPr>
          <w:rFonts w:ascii="Time New Roman" w:eastAsia="黑体" w:hAnsi="Time New Roman" w:hint="eastAsia"/>
          <w:lang w:val="en-GB"/>
        </w:rPr>
        <w:t>；</w:t>
      </w:r>
    </w:p>
    <w:p w14:paraId="074C9C65" w14:textId="1CF67338"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(k)</w:t>
      </w:r>
      <w:r w:rsidRPr="003B0ACA">
        <w:rPr>
          <w:rFonts w:ascii="Time New Roman" w:eastAsia="黑体" w:hAnsi="Time New Roman"/>
          <w:lang w:val="en-GB"/>
        </w:rPr>
        <w:tab/>
      </w:r>
      <w:r w:rsidRPr="003B0ACA">
        <w:rPr>
          <w:rFonts w:ascii="Time New Roman" w:eastAsia="黑体" w:hAnsi="Time New Roman" w:hint="eastAsia"/>
          <w:lang w:val="en-GB"/>
        </w:rPr>
        <w:t>从根本上消除针对胎儿性别进行选择性人工流产的做法及其对社会的长期影响</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扩大计划生育服务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遏制卫生保健中的腐败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并加强关于性别选择的有害影响以及女童和男童具有平等价值的提高认识活动</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以彻底消除针对胎儿性别进行选择性人工流产</w:t>
      </w:r>
      <w:r w:rsidR="00F1587D" w:rsidRPr="003B0ACA">
        <w:rPr>
          <w:rFonts w:ascii="Time New Roman" w:eastAsia="黑体" w:hAnsi="Time New Roman" w:hint="eastAsia"/>
          <w:lang w:val="en-GB"/>
        </w:rPr>
        <w:t>；</w:t>
      </w:r>
    </w:p>
    <w:p w14:paraId="21188D09" w14:textId="20918F11" w:rsidR="00D901B4" w:rsidRPr="003B0ACA" w:rsidRDefault="00D901B4" w:rsidP="004279EA">
      <w:pPr>
        <w:pStyle w:val="SingleTxtGC"/>
        <w:rPr>
          <w:rFonts w:ascii="Time New Roman" w:eastAsia="黑体" w:hAnsi="Time New Roman"/>
        </w:rPr>
      </w:pPr>
      <w:r w:rsidRPr="003B0ACA">
        <w:rPr>
          <w:rFonts w:ascii="Time New Roman" w:eastAsia="黑体" w:hAnsi="Time New Roman"/>
          <w:lang w:val="en-GB"/>
        </w:rPr>
        <w:tab/>
      </w:r>
      <w:r w:rsidR="00F1587D" w:rsidRPr="003B0ACA">
        <w:rPr>
          <w:rFonts w:ascii="Time New Roman" w:eastAsia="黑体" w:hAnsi="Time New Roman"/>
          <w:lang w:val="en-GB"/>
        </w:rPr>
        <w:t>(l)</w:t>
      </w:r>
      <w:r w:rsidRPr="003B0ACA">
        <w:rPr>
          <w:rFonts w:ascii="Time New Roman" w:eastAsia="黑体" w:hAnsi="Time New Roman"/>
          <w:lang w:val="en-GB"/>
        </w:rPr>
        <w:tab/>
      </w:r>
      <w:r w:rsidRPr="003B0ACA">
        <w:rPr>
          <w:rFonts w:ascii="Time New Roman" w:eastAsia="黑体" w:hAnsi="Time New Roman" w:hint="eastAsia"/>
          <w:lang w:val="en-GB"/>
        </w:rPr>
        <w:t>加强在儿童中收集关于自杀等心理健康问题的数据</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并消除其根本原因</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包括家庭暴力和校园暴力、童婚和辍学</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确保为儿童和青少年提供心理健康服务和方案</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包括在所有领域提高训练有素的儿童精神科医生和儿童心理咨询师的可得性和可及性</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并鼓励儿童在免受</w:t>
      </w:r>
      <w:proofErr w:type="gramStart"/>
      <w:r w:rsidRPr="003B0ACA">
        <w:rPr>
          <w:rFonts w:ascii="Time New Roman" w:eastAsia="黑体" w:hAnsi="Time New Roman" w:hint="eastAsia"/>
          <w:lang w:val="en-GB"/>
        </w:rPr>
        <w:t>污名化</w:t>
      </w:r>
      <w:proofErr w:type="gramEnd"/>
      <w:r w:rsidRPr="003B0ACA">
        <w:rPr>
          <w:rFonts w:ascii="Time New Roman" w:eastAsia="黑体" w:hAnsi="Time New Roman" w:hint="eastAsia"/>
          <w:lang w:val="en-GB"/>
        </w:rPr>
        <w:t>的情况下寻求心理健康服务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制定和执行心理健康政策和战略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重点是预防、发展门诊服务以及解决儿童和青少年新出现的心理健康问题。</w:t>
      </w:r>
    </w:p>
    <w:p w14:paraId="45E74A8A" w14:textId="77777777" w:rsidR="00D901B4" w:rsidRPr="003B0ACA" w:rsidRDefault="00D901B4" w:rsidP="00F1587D">
      <w:pPr>
        <w:pStyle w:val="H23GC"/>
        <w:rPr>
          <w:rFonts w:ascii="Time New Roman" w:hAnsi="Time New Roman"/>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环境健康</w:t>
      </w:r>
    </w:p>
    <w:p w14:paraId="552379C8" w14:textId="36D8976F"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37.</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委员会关切地注意到缔约国土地退化、干旱、水资源短缺以及土壤、水和空气污染严重</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回顾可持续发展目标的具体目标</w:t>
      </w:r>
      <w:r w:rsidRPr="003B0ACA">
        <w:rPr>
          <w:rFonts w:ascii="Time New Roman" w:eastAsia="黑体" w:hAnsi="Time New Roman"/>
          <w:lang w:val="en-GB"/>
        </w:rPr>
        <w:t>3.9,</w:t>
      </w:r>
      <w:r w:rsidR="0062332E">
        <w:rPr>
          <w:rFonts w:ascii="Time New Roman" w:eastAsia="黑体" w:hAnsi="Time New Roman"/>
          <w:lang w:val="en-GB"/>
        </w:rPr>
        <w:t xml:space="preserve"> </w:t>
      </w:r>
      <w:r w:rsidR="00D901B4" w:rsidRPr="003B0ACA">
        <w:rPr>
          <w:rFonts w:ascii="Time New Roman" w:eastAsia="黑体" w:hAnsi="Time New Roman" w:hint="eastAsia"/>
          <w:lang w:val="en-GB"/>
        </w:rPr>
        <w:t>建议缔约国评估空气、水、土壤和电磁污染对儿童健康的影响</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并在此基础上制定一项战略并配备充足资源</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以纠正这种情况</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加强对儿童环境健康的监测</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并使学校环境教育课程和教具现代化。</w:t>
      </w:r>
    </w:p>
    <w:p w14:paraId="4D03CBD7"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生活水准</w:t>
      </w:r>
    </w:p>
    <w:p w14:paraId="25AFDD4F" w14:textId="413167C2"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38.</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委员会注意到</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面临贫困风险的儿童比例不断上升</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在</w:t>
      </w:r>
      <w:r w:rsidRPr="003B0ACA">
        <w:rPr>
          <w:rFonts w:ascii="Time New Roman" w:eastAsia="黑体" w:hAnsi="Time New Roman"/>
          <w:lang w:val="en-GB"/>
        </w:rPr>
        <w:t>COVID</w:t>
      </w:r>
      <w:r w:rsidR="00D901B4" w:rsidRPr="003B0ACA">
        <w:rPr>
          <w:rFonts w:ascii="Time New Roman" w:eastAsia="黑体" w:hAnsi="Time New Roman"/>
          <w:lang w:val="en-GB"/>
        </w:rPr>
        <w:t>-</w:t>
      </w:r>
      <w:r w:rsidRPr="003B0ACA">
        <w:rPr>
          <w:rFonts w:ascii="Time New Roman" w:eastAsia="黑体" w:hAnsi="Time New Roman"/>
          <w:lang w:val="en-GB"/>
        </w:rPr>
        <w:t>19</w:t>
      </w:r>
      <w:r w:rsidR="00D901B4" w:rsidRPr="003B0ACA">
        <w:rPr>
          <w:rFonts w:ascii="Time New Roman" w:eastAsia="黑体" w:hAnsi="Time New Roman" w:hint="eastAsia"/>
          <w:lang w:val="en-GB"/>
        </w:rPr>
        <w:t>大流行的背景下</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这一比例进一步上升</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特别是在农村地区</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因此建议缔约国制定关于儿童贫困的多层面措施</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为社会保障制度提供信息</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并确保社会保障制度充分保护弱势儿童及其家庭</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并为所有</w:t>
      </w:r>
      <w:proofErr w:type="gramStart"/>
      <w:r w:rsidR="00D901B4" w:rsidRPr="003B0ACA">
        <w:rPr>
          <w:rFonts w:ascii="Time New Roman" w:eastAsia="黑体" w:hAnsi="Time New Roman" w:hint="eastAsia"/>
          <w:lang w:val="en-GB"/>
        </w:rPr>
        <w:t>有</w:t>
      </w:r>
      <w:proofErr w:type="gramEnd"/>
      <w:r w:rsidR="00D901B4" w:rsidRPr="003B0ACA">
        <w:rPr>
          <w:rFonts w:ascii="Time New Roman" w:eastAsia="黑体" w:hAnsi="Time New Roman" w:hint="eastAsia"/>
          <w:lang w:val="en-GB"/>
        </w:rPr>
        <w:t>子女家庭</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包括境内流离失所家庭的社会援助计划划拨充足资金。委员会注意到</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有相当大比例的人口无法获得安全饮用水</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因此还建议缔约国增加财政资源</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在城市和农村地区提供安全饮用水和卫生设施。</w:t>
      </w:r>
    </w:p>
    <w:p w14:paraId="66C9F03F" w14:textId="7D5DBD1C" w:rsidR="00D901B4" w:rsidRPr="003B0ACA" w:rsidRDefault="00D901B4" w:rsidP="00F1587D">
      <w:pPr>
        <w:pStyle w:val="H1GC"/>
        <w:rPr>
          <w:rFonts w:ascii="Time New Roman" w:hAnsi="Time New Roman"/>
          <w:lang w:val="en-GB"/>
        </w:rPr>
      </w:pPr>
      <w:r w:rsidRPr="003B0ACA">
        <w:rPr>
          <w:rFonts w:ascii="Time New Roman" w:hAnsi="Time New Roman"/>
          <w:lang w:val="en-GB"/>
        </w:rPr>
        <w:tab/>
      </w:r>
      <w:r w:rsidR="00F1587D" w:rsidRPr="003B0ACA">
        <w:rPr>
          <w:rFonts w:ascii="Time New Roman" w:hAnsi="Time New Roman"/>
          <w:lang w:val="en-GB"/>
        </w:rPr>
        <w:t>I</w:t>
      </w:r>
      <w:r w:rsidRPr="003B0ACA">
        <w:rPr>
          <w:rFonts w:ascii="Time New Roman" w:hAnsi="Time New Roman"/>
          <w:lang w:val="en-GB"/>
        </w:rPr>
        <w:t>.</w:t>
      </w:r>
      <w:r w:rsidRPr="003B0ACA">
        <w:rPr>
          <w:rFonts w:ascii="Time New Roman" w:hAnsi="Time New Roman"/>
          <w:lang w:val="en-GB"/>
        </w:rPr>
        <w:tab/>
      </w:r>
      <w:r w:rsidRPr="003B0ACA">
        <w:rPr>
          <w:rFonts w:ascii="Time New Roman" w:hAnsi="Time New Roman" w:hint="eastAsia"/>
          <w:lang w:val="en-GB"/>
        </w:rPr>
        <w:t>教育、闲暇和文化活动</w:t>
      </w:r>
      <w:r w:rsidR="00F1587D" w:rsidRPr="003B0ACA">
        <w:rPr>
          <w:rFonts w:ascii="Time New Roman" w:hAnsi="Time New Roman"/>
          <w:lang w:val="en-GB"/>
        </w:rPr>
        <w:t>(</w:t>
      </w:r>
      <w:r w:rsidRPr="003B0ACA">
        <w:rPr>
          <w:rFonts w:ascii="Time New Roman" w:hAnsi="Time New Roman" w:hint="eastAsia"/>
          <w:lang w:val="en-GB"/>
        </w:rPr>
        <w:t>第</w:t>
      </w:r>
      <w:r w:rsidR="00F1587D" w:rsidRPr="003B0ACA">
        <w:rPr>
          <w:rFonts w:ascii="Time New Roman" w:hAnsi="Time New Roman"/>
          <w:lang w:val="en-GB"/>
        </w:rPr>
        <w:t>28</w:t>
      </w:r>
      <w:r w:rsidRPr="003B0ACA">
        <w:rPr>
          <w:rFonts w:ascii="Time New Roman" w:hAnsi="Time New Roman" w:hint="eastAsia"/>
          <w:lang w:val="en-GB"/>
        </w:rPr>
        <w:t>至第</w:t>
      </w:r>
      <w:r w:rsidR="00F1587D" w:rsidRPr="003B0ACA">
        <w:rPr>
          <w:rFonts w:ascii="Time New Roman" w:hAnsi="Time New Roman"/>
          <w:lang w:val="en-GB"/>
        </w:rPr>
        <w:t>31</w:t>
      </w:r>
      <w:r w:rsidRPr="003B0ACA">
        <w:rPr>
          <w:rFonts w:ascii="Time New Roman" w:hAnsi="Time New Roman" w:hint="eastAsia"/>
          <w:lang w:val="en-GB"/>
        </w:rPr>
        <w:t>条</w:t>
      </w:r>
      <w:r w:rsidR="00F1587D" w:rsidRPr="003B0ACA">
        <w:rPr>
          <w:rFonts w:ascii="Time New Roman" w:hAnsi="Time New Roman"/>
          <w:lang w:val="en-GB"/>
        </w:rPr>
        <w:t>)</w:t>
      </w:r>
    </w:p>
    <w:p w14:paraId="6C1284D7" w14:textId="3EC0E596"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教育</w:t>
      </w:r>
      <w:r w:rsidR="00F1587D" w:rsidRPr="003B0ACA">
        <w:rPr>
          <w:rFonts w:ascii="Time New Roman" w:hAnsi="Time New Roman" w:hint="eastAsia"/>
          <w:lang w:val="en-GB"/>
        </w:rPr>
        <w:t>，</w:t>
      </w:r>
      <w:r w:rsidRPr="003B0ACA">
        <w:rPr>
          <w:rFonts w:ascii="Time New Roman" w:hAnsi="Time New Roman" w:hint="eastAsia"/>
          <w:lang w:val="en-GB"/>
        </w:rPr>
        <w:t>包括职业培训和指导</w:t>
      </w:r>
    </w:p>
    <w:p w14:paraId="1D7F11C9" w14:textId="107D1D11"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39.</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委员会欢迎缔约国采取措施改善获得学前教育的机会、提高职业教育的质量并</w:t>
      </w:r>
      <w:proofErr w:type="gramStart"/>
      <w:r w:rsidR="00D901B4" w:rsidRPr="003B0ACA">
        <w:rPr>
          <w:rFonts w:ascii="Time New Roman" w:eastAsia="黑体" w:hAnsi="Time New Roman" w:hint="eastAsia"/>
          <w:lang w:val="en-GB"/>
        </w:rPr>
        <w:t>发展全纳教育</w:t>
      </w:r>
      <w:proofErr w:type="gramEnd"/>
      <w:r w:rsidRPr="003B0ACA">
        <w:rPr>
          <w:rFonts w:ascii="Time New Roman" w:eastAsia="黑体" w:hAnsi="Time New Roman" w:hint="eastAsia"/>
          <w:lang w:val="en-GB"/>
        </w:rPr>
        <w:t>，</w:t>
      </w:r>
      <w:r w:rsidR="00D901B4" w:rsidRPr="003B0ACA">
        <w:rPr>
          <w:rFonts w:ascii="Time New Roman" w:eastAsia="黑体" w:hAnsi="Time New Roman" w:hint="eastAsia"/>
          <w:lang w:val="en-GB"/>
        </w:rPr>
        <w:t>回顾可持续发展目标的具体目标</w:t>
      </w:r>
      <w:r w:rsidRPr="003B0ACA">
        <w:rPr>
          <w:rFonts w:ascii="Time New Roman" w:eastAsia="黑体" w:hAnsi="Time New Roman"/>
          <w:lang w:val="en-GB"/>
        </w:rPr>
        <w:t>4.1</w:t>
      </w:r>
      <w:r w:rsidR="00D901B4" w:rsidRPr="003B0ACA">
        <w:rPr>
          <w:rFonts w:ascii="Time New Roman" w:eastAsia="黑体" w:hAnsi="Time New Roman"/>
          <w:lang w:val="en-GB"/>
        </w:rPr>
        <w:t>-</w:t>
      </w:r>
      <w:r w:rsidRPr="003B0ACA">
        <w:rPr>
          <w:rFonts w:ascii="Time New Roman" w:eastAsia="黑体" w:hAnsi="Time New Roman"/>
          <w:lang w:val="en-GB"/>
        </w:rPr>
        <w:t>4.7</w:t>
      </w:r>
      <w:r w:rsidR="00D901B4" w:rsidRPr="003B0ACA">
        <w:rPr>
          <w:rFonts w:ascii="Time New Roman" w:eastAsia="黑体" w:hAnsi="Time New Roman" w:hint="eastAsia"/>
          <w:lang w:val="en-GB"/>
        </w:rPr>
        <w:t>、</w:t>
      </w:r>
      <w:proofErr w:type="spellStart"/>
      <w:r w:rsidRPr="003B0ACA">
        <w:rPr>
          <w:rFonts w:ascii="Time New Roman" w:eastAsia="黑体" w:hAnsi="Time New Roman"/>
          <w:lang w:val="en-GB"/>
        </w:rPr>
        <w:t>4.a</w:t>
      </w:r>
      <w:proofErr w:type="spellEnd"/>
      <w:r w:rsidR="00D901B4" w:rsidRPr="003B0ACA">
        <w:rPr>
          <w:rFonts w:ascii="Time New Roman" w:eastAsia="黑体" w:hAnsi="Time New Roman" w:hint="eastAsia"/>
          <w:lang w:val="en-GB"/>
        </w:rPr>
        <w:t>和</w:t>
      </w:r>
      <w:proofErr w:type="spellStart"/>
      <w:r w:rsidRPr="003B0ACA">
        <w:rPr>
          <w:rFonts w:ascii="Time New Roman" w:eastAsia="黑体" w:hAnsi="Time New Roman"/>
          <w:lang w:val="en-GB"/>
        </w:rPr>
        <w:t>4.c</w:t>
      </w:r>
      <w:proofErr w:type="spellEnd"/>
      <w:r w:rsidR="00D901B4" w:rsidRPr="003B0ACA">
        <w:rPr>
          <w:rFonts w:ascii="Time New Roman" w:eastAsia="黑体" w:hAnsi="Time New Roman" w:hint="eastAsia"/>
          <w:lang w:val="en-GB"/>
        </w:rPr>
        <w:t>以及委员会先前的建议</w:t>
      </w:r>
      <w:r w:rsidRPr="003B0ACA">
        <w:rPr>
          <w:rFonts w:ascii="Time New Roman" w:eastAsia="黑体" w:hAnsi="Time New Roman" w:hint="eastAsia"/>
          <w:lang w:val="en-GB"/>
        </w:rPr>
        <w:t>，</w:t>
      </w:r>
      <w:r w:rsidR="00D901B4" w:rsidRPr="003B0ACA">
        <w:rPr>
          <w:rFonts w:ascii="Time New Roman" w:eastAsia="黑体" w:hAnsi="Time New Roman"/>
          <w:vertAlign w:val="superscript"/>
          <w:lang w:val="en-GB"/>
        </w:rPr>
        <w:footnoteReference w:id="13"/>
      </w:r>
      <w:r w:rsidR="00663E40">
        <w:rPr>
          <w:rFonts w:ascii="Time New Roman" w:eastAsia="黑体" w:hAnsi="Time New Roman" w:hint="eastAsia"/>
          <w:lang w:val="en-GB"/>
        </w:rPr>
        <w:t xml:space="preserve"> </w:t>
      </w:r>
      <w:r w:rsidR="00D901B4" w:rsidRPr="003B0ACA">
        <w:rPr>
          <w:rFonts w:ascii="Time New Roman" w:eastAsia="黑体" w:hAnsi="Time New Roman" w:hint="eastAsia"/>
          <w:lang w:val="en-GB"/>
        </w:rPr>
        <w:t>建议缔约国</w:t>
      </w:r>
      <w:r w:rsidRPr="003B0ACA">
        <w:rPr>
          <w:rFonts w:ascii="Time New Roman" w:eastAsia="黑体" w:hAnsi="Time New Roman" w:hint="eastAsia"/>
          <w:lang w:val="en-GB"/>
        </w:rPr>
        <w:t>：</w:t>
      </w:r>
    </w:p>
    <w:p w14:paraId="2EDA123B" w14:textId="7F863C79"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加强措施</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确保所有儿童平等获得优质教育</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包括学前教育</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特别关注女童、经济困难家庭儿童、农村和偏远地区儿童、残疾儿童、难民儿童和寻求庇护儿童</w:t>
      </w:r>
      <w:r w:rsidR="00F1587D" w:rsidRPr="003B0ACA">
        <w:rPr>
          <w:rFonts w:ascii="Time New Roman" w:eastAsia="黑体" w:hAnsi="Time New Roman" w:hint="eastAsia"/>
          <w:lang w:val="en-GB"/>
        </w:rPr>
        <w:t>；</w:t>
      </w:r>
    </w:p>
    <w:p w14:paraId="7EFA1C79" w14:textId="21CD503A"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lastRenderedPageBreak/>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确保所有儿童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特别是女童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留在学校并完成学业</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包括宣传学习的价值</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对出勤予以奖励</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消除关于女童接受教育的成见</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采取措施防止童婚和少女怀孕</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支持年轻母亲返回学校并完成学业</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以使她们融入劳动力市场</w:t>
      </w:r>
      <w:r w:rsidR="00F1587D" w:rsidRPr="003B0ACA">
        <w:rPr>
          <w:rFonts w:ascii="Time New Roman" w:eastAsia="黑体" w:hAnsi="Time New Roman" w:hint="eastAsia"/>
          <w:lang w:val="en-GB"/>
        </w:rPr>
        <w:t>；</w:t>
      </w:r>
    </w:p>
    <w:p w14:paraId="5C235341" w14:textId="669EAB86"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(c)</w:t>
      </w:r>
      <w:r w:rsidRPr="003B0ACA">
        <w:rPr>
          <w:rFonts w:ascii="Time New Roman" w:eastAsia="黑体" w:hAnsi="Time New Roman"/>
          <w:lang w:val="en-GB"/>
        </w:rPr>
        <w:tab/>
      </w:r>
      <w:r w:rsidRPr="003B0ACA">
        <w:rPr>
          <w:rFonts w:ascii="Time New Roman" w:eastAsia="黑体" w:hAnsi="Time New Roman" w:hint="eastAsia"/>
          <w:lang w:val="en-GB"/>
        </w:rPr>
        <w:t>提高学校教育质量</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包括增加教师人数</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特别是在农村地区</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并向他们提供适足的工资</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加强教师职前和在职培训以及数字技能</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使学校课程以及科学、新技术和语言教学现代化</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以使儿童做好准备</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迎接充满活力的劳动力市场和现代世界的挑战</w:t>
      </w:r>
      <w:r w:rsidR="00F1587D" w:rsidRPr="003B0ACA">
        <w:rPr>
          <w:rFonts w:ascii="Time New Roman" w:eastAsia="黑体" w:hAnsi="Time New Roman" w:hint="eastAsia"/>
          <w:lang w:val="en-GB"/>
        </w:rPr>
        <w:t>；</w:t>
      </w:r>
    </w:p>
    <w:p w14:paraId="523DC3D9" w14:textId="2482D0C7"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(d)</w:t>
      </w:r>
      <w:r w:rsidRPr="003B0ACA">
        <w:rPr>
          <w:rFonts w:ascii="Time New Roman" w:eastAsia="黑体" w:hAnsi="Time New Roman"/>
          <w:lang w:val="en-GB"/>
        </w:rPr>
        <w:tab/>
      </w:r>
      <w:r w:rsidRPr="003B0ACA">
        <w:rPr>
          <w:rFonts w:ascii="Time New Roman" w:eastAsia="黑体" w:hAnsi="Time New Roman" w:hint="eastAsia"/>
          <w:lang w:val="en-GB"/>
        </w:rPr>
        <w:t>根据《职业教育和培训法》</w:t>
      </w:r>
      <w:r w:rsidR="00F1587D" w:rsidRPr="003B0ACA">
        <w:rPr>
          <w:rFonts w:ascii="Time New Roman" w:eastAsia="黑体" w:hAnsi="Time New Roman"/>
          <w:lang w:val="en-GB"/>
        </w:rPr>
        <w:t>(2</w:t>
      </w:r>
      <w:r w:rsidRPr="003B0ACA">
        <w:rPr>
          <w:rFonts w:ascii="Time New Roman" w:eastAsia="黑体" w:hAnsi="Time New Roman"/>
          <w:lang w:val="en-GB"/>
        </w:rPr>
        <w:t>0</w:t>
      </w:r>
      <w:r w:rsidR="00F1587D" w:rsidRPr="003B0ACA">
        <w:rPr>
          <w:rFonts w:ascii="Time New Roman" w:eastAsia="黑体" w:hAnsi="Time New Roman"/>
          <w:lang w:val="en-GB"/>
        </w:rPr>
        <w:t>18</w:t>
      </w:r>
      <w:r w:rsidRPr="003B0ACA">
        <w:rPr>
          <w:rFonts w:ascii="Time New Roman" w:eastAsia="黑体" w:hAnsi="Time New Roman" w:hint="eastAsia"/>
          <w:lang w:val="en-GB"/>
        </w:rPr>
        <w:t>年</w:t>
      </w:r>
      <w:r w:rsidR="00F1587D" w:rsidRPr="003B0ACA">
        <w:rPr>
          <w:rFonts w:ascii="Time New Roman" w:eastAsia="黑体" w:hAnsi="Time New Roman"/>
          <w:lang w:val="en-GB"/>
        </w:rPr>
        <w:t>)</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进一步提高职业培训的提供水平和质量</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以满足劳动力市场的要求</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并确保职业课程包括社会行为技能和软技能</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如沟通、领导力以及数字和语言技能</w:t>
      </w:r>
      <w:r w:rsidR="00F1587D" w:rsidRPr="003B0ACA">
        <w:rPr>
          <w:rFonts w:ascii="Time New Roman" w:eastAsia="黑体" w:hAnsi="Time New Roman" w:hint="eastAsia"/>
          <w:lang w:val="en-GB"/>
        </w:rPr>
        <w:t>；</w:t>
      </w:r>
    </w:p>
    <w:p w14:paraId="268F3081" w14:textId="749CC651"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(e)</w:t>
      </w:r>
      <w:r w:rsidRPr="003B0ACA">
        <w:rPr>
          <w:rFonts w:ascii="Time New Roman" w:eastAsia="黑体" w:hAnsi="Time New Roman"/>
          <w:lang w:val="en-GB"/>
        </w:rPr>
        <w:tab/>
      </w:r>
      <w:r w:rsidRPr="003B0ACA">
        <w:rPr>
          <w:rFonts w:ascii="Time New Roman" w:eastAsia="黑体" w:hAnsi="Time New Roman" w:hint="eastAsia"/>
          <w:lang w:val="en-GB"/>
        </w:rPr>
        <w:t>改善学校基础设施</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确保所有学校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包括残疾儿童学校以及农村和偏远地区学校都配备暖气以及充足和方便的水、环境卫生和个人卫生设施</w:t>
      </w:r>
      <w:r w:rsidR="00F1587D" w:rsidRPr="003B0ACA">
        <w:rPr>
          <w:rFonts w:ascii="Time New Roman" w:eastAsia="黑体" w:hAnsi="Time New Roman" w:hint="eastAsia"/>
          <w:lang w:val="en-GB"/>
        </w:rPr>
        <w:t>；</w:t>
      </w:r>
    </w:p>
    <w:p w14:paraId="5E448214" w14:textId="4D77C9C2" w:rsidR="00D901B4" w:rsidRPr="003B0ACA" w:rsidRDefault="00D901B4" w:rsidP="004279EA">
      <w:pPr>
        <w:pStyle w:val="SingleTxtGC"/>
        <w:rPr>
          <w:rFonts w:ascii="Time New Roman" w:eastAsia="黑体" w:hAnsi="Time New Roman"/>
        </w:rPr>
      </w:pPr>
      <w:r w:rsidRPr="003B0ACA">
        <w:rPr>
          <w:rFonts w:ascii="Time New Roman" w:eastAsia="黑体" w:hAnsi="Time New Roman"/>
          <w:lang w:val="en-GB"/>
        </w:rPr>
        <w:tab/>
      </w:r>
      <w:r w:rsidR="00F1587D" w:rsidRPr="003B0ACA">
        <w:rPr>
          <w:rFonts w:ascii="Time New Roman" w:eastAsia="黑体" w:hAnsi="Time New Roman"/>
          <w:lang w:val="en-GB"/>
        </w:rPr>
        <w:t>(f)</w:t>
      </w:r>
      <w:r w:rsidRPr="003B0ACA">
        <w:rPr>
          <w:rFonts w:ascii="Time New Roman" w:eastAsia="黑体" w:hAnsi="Time New Roman"/>
          <w:lang w:val="en-GB"/>
        </w:rPr>
        <w:tab/>
      </w:r>
      <w:r w:rsidRPr="003B0ACA">
        <w:rPr>
          <w:rFonts w:ascii="Time New Roman" w:eastAsia="黑体" w:hAnsi="Time New Roman" w:hint="eastAsia"/>
          <w:lang w:val="en-GB"/>
        </w:rPr>
        <w:t>扩大获得学习设备和连通的机会</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加强计算机知识技能</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重点是残疾儿童、女童和境内流离失所儿童</w:t>
      </w:r>
      <w:r w:rsidR="00F1587D" w:rsidRPr="003B0ACA">
        <w:rPr>
          <w:rFonts w:ascii="Time New Roman" w:eastAsia="黑体" w:hAnsi="Time New Roman" w:hint="eastAsia"/>
          <w:lang w:val="en-GB"/>
        </w:rPr>
        <w:t>；</w:t>
      </w:r>
    </w:p>
    <w:p w14:paraId="053F2278" w14:textId="29B5BC0C"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(g)</w:t>
      </w:r>
      <w:r w:rsidRPr="003B0ACA">
        <w:rPr>
          <w:rFonts w:ascii="Time New Roman" w:eastAsia="黑体" w:hAnsi="Time New Roman"/>
          <w:lang w:val="en-GB"/>
        </w:rPr>
        <w:tab/>
      </w:r>
      <w:r w:rsidRPr="003B0ACA">
        <w:rPr>
          <w:rFonts w:ascii="Time New Roman" w:eastAsia="黑体" w:hAnsi="Time New Roman" w:hint="eastAsia"/>
          <w:lang w:val="en-GB"/>
        </w:rPr>
        <w:t>进一步加强学前教育</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包括扩大以社区和家庭为基础的早期学习中心</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加强监测、机构能力和教师支助的质量标准</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增加财政拨款</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提高支出的成效和效率</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确保教育部对所有学前教育服务的有效控制</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加强教育部、地方主管部门和其他行为体之间的协调</w:t>
      </w:r>
      <w:r w:rsidR="00F1587D" w:rsidRPr="003B0ACA">
        <w:rPr>
          <w:rFonts w:ascii="Time New Roman" w:eastAsia="黑体" w:hAnsi="Time New Roman" w:hint="eastAsia"/>
          <w:lang w:val="en-GB"/>
        </w:rPr>
        <w:t>；</w:t>
      </w:r>
    </w:p>
    <w:p w14:paraId="621A09F8" w14:textId="6080BB95"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(h)</w:t>
      </w:r>
      <w:r w:rsidRPr="003B0ACA">
        <w:rPr>
          <w:rFonts w:ascii="Time New Roman" w:eastAsia="黑体" w:hAnsi="Time New Roman"/>
          <w:lang w:val="en-GB"/>
        </w:rPr>
        <w:tab/>
      </w:r>
      <w:r w:rsidRPr="003B0ACA">
        <w:rPr>
          <w:rFonts w:ascii="Time New Roman" w:eastAsia="黑体" w:hAnsi="Time New Roman" w:hint="eastAsia"/>
          <w:lang w:val="en-GB"/>
        </w:rPr>
        <w:t>确保所有儿童享有闲暇和游戏的权利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并提供无障碍、安全的公共户外游戏空间和绿地。</w:t>
      </w:r>
    </w:p>
    <w:p w14:paraId="1BFD47A9" w14:textId="3BF86631" w:rsidR="00D901B4" w:rsidRPr="003B0ACA" w:rsidRDefault="00D901B4" w:rsidP="00F1587D">
      <w:pPr>
        <w:pStyle w:val="H1GC"/>
        <w:rPr>
          <w:rFonts w:ascii="Time New Roman" w:hAnsi="Time New Roman"/>
          <w:lang w:val="en-GB"/>
        </w:rPr>
      </w:pPr>
      <w:r w:rsidRPr="003B0ACA">
        <w:rPr>
          <w:rFonts w:ascii="Time New Roman" w:hAnsi="Time New Roman"/>
          <w:lang w:val="en-GB"/>
        </w:rPr>
        <w:tab/>
      </w:r>
      <w:r w:rsidR="00F1587D" w:rsidRPr="003B0ACA">
        <w:rPr>
          <w:rFonts w:ascii="Time New Roman" w:hAnsi="Time New Roman"/>
          <w:lang w:val="en-GB"/>
        </w:rPr>
        <w:t>J</w:t>
      </w:r>
      <w:r w:rsidRPr="003B0ACA">
        <w:rPr>
          <w:rFonts w:ascii="Time New Roman" w:hAnsi="Time New Roman"/>
          <w:lang w:val="en-GB"/>
        </w:rPr>
        <w:t>.</w:t>
      </w:r>
      <w:r w:rsidRPr="003B0ACA">
        <w:rPr>
          <w:rFonts w:ascii="Time New Roman" w:hAnsi="Time New Roman"/>
          <w:lang w:val="en-GB"/>
        </w:rPr>
        <w:tab/>
      </w:r>
      <w:r w:rsidRPr="003B0ACA">
        <w:rPr>
          <w:rFonts w:ascii="Time New Roman" w:hAnsi="Time New Roman"/>
          <w:lang w:val="en-GB"/>
        </w:rPr>
        <w:t>特别保护措施</w:t>
      </w:r>
      <w:r w:rsidR="00F1587D" w:rsidRPr="003B0ACA">
        <w:rPr>
          <w:rFonts w:ascii="Time New Roman" w:hAnsi="Time New Roman"/>
          <w:lang w:val="en-GB"/>
        </w:rPr>
        <w:t>(</w:t>
      </w:r>
      <w:r w:rsidRPr="003B0ACA">
        <w:rPr>
          <w:rFonts w:ascii="Time New Roman" w:hAnsi="Time New Roman"/>
          <w:lang w:val="en-GB"/>
        </w:rPr>
        <w:t>第</w:t>
      </w:r>
      <w:r w:rsidR="00F1587D" w:rsidRPr="003B0ACA">
        <w:rPr>
          <w:rFonts w:ascii="Time New Roman" w:hAnsi="Time New Roman"/>
          <w:lang w:val="en-GB"/>
        </w:rPr>
        <w:t>22</w:t>
      </w:r>
      <w:r w:rsidRPr="003B0ACA">
        <w:rPr>
          <w:rFonts w:ascii="Time New Roman" w:hAnsi="Time New Roman"/>
          <w:lang w:val="en-GB"/>
        </w:rPr>
        <w:t>条、第</w:t>
      </w:r>
      <w:r w:rsidR="00F1587D" w:rsidRPr="003B0ACA">
        <w:rPr>
          <w:rFonts w:ascii="Time New Roman" w:hAnsi="Time New Roman"/>
          <w:lang w:val="en-GB"/>
        </w:rPr>
        <w:t>3</w:t>
      </w:r>
      <w:r w:rsidRPr="003B0ACA">
        <w:rPr>
          <w:rFonts w:ascii="Time New Roman" w:hAnsi="Time New Roman"/>
          <w:lang w:val="en-GB"/>
        </w:rPr>
        <w:t>0</w:t>
      </w:r>
      <w:r w:rsidRPr="003B0ACA">
        <w:rPr>
          <w:rFonts w:ascii="Time New Roman" w:hAnsi="Time New Roman"/>
          <w:lang w:val="en-GB"/>
        </w:rPr>
        <w:t>条、第</w:t>
      </w:r>
      <w:r w:rsidR="00F1587D" w:rsidRPr="003B0ACA">
        <w:rPr>
          <w:rFonts w:ascii="Time New Roman" w:hAnsi="Time New Roman"/>
          <w:lang w:val="en-GB"/>
        </w:rPr>
        <w:t>32</w:t>
      </w:r>
      <w:r w:rsidRPr="003B0ACA">
        <w:rPr>
          <w:rFonts w:ascii="Time New Roman" w:hAnsi="Time New Roman" w:hint="eastAsia"/>
          <w:lang w:val="en-GB"/>
        </w:rPr>
        <w:t>至</w:t>
      </w:r>
      <w:r w:rsidRPr="003B0ACA">
        <w:rPr>
          <w:rFonts w:ascii="Time New Roman" w:hAnsi="Time New Roman"/>
          <w:lang w:val="en-GB"/>
        </w:rPr>
        <w:t>第</w:t>
      </w:r>
      <w:r w:rsidR="00F1587D" w:rsidRPr="003B0ACA">
        <w:rPr>
          <w:rFonts w:ascii="Time New Roman" w:hAnsi="Time New Roman"/>
          <w:lang w:val="en-GB"/>
        </w:rPr>
        <w:t>33</w:t>
      </w:r>
      <w:r w:rsidRPr="003B0ACA">
        <w:rPr>
          <w:rFonts w:ascii="Time New Roman" w:hAnsi="Time New Roman"/>
          <w:lang w:val="en-GB"/>
        </w:rPr>
        <w:t>条、第</w:t>
      </w:r>
      <w:r w:rsidR="00F1587D" w:rsidRPr="003B0ACA">
        <w:rPr>
          <w:rFonts w:ascii="Time New Roman" w:hAnsi="Time New Roman"/>
          <w:lang w:val="en-GB"/>
        </w:rPr>
        <w:t>35</w:t>
      </w:r>
      <w:r w:rsidRPr="003B0ACA">
        <w:rPr>
          <w:rFonts w:ascii="Time New Roman" w:hAnsi="Time New Roman" w:hint="eastAsia"/>
          <w:lang w:val="en-GB"/>
        </w:rPr>
        <w:t>至</w:t>
      </w:r>
      <w:r w:rsidRPr="003B0ACA">
        <w:rPr>
          <w:rFonts w:ascii="Time New Roman" w:hAnsi="Time New Roman"/>
          <w:lang w:val="en-GB"/>
        </w:rPr>
        <w:t>第</w:t>
      </w:r>
      <w:r w:rsidR="00F1587D" w:rsidRPr="003B0ACA">
        <w:rPr>
          <w:rFonts w:ascii="Time New Roman" w:hAnsi="Time New Roman"/>
          <w:lang w:val="en-GB"/>
        </w:rPr>
        <w:t>36</w:t>
      </w:r>
      <w:r w:rsidRPr="003B0ACA">
        <w:rPr>
          <w:rFonts w:ascii="Time New Roman" w:hAnsi="Time New Roman"/>
          <w:lang w:val="en-GB"/>
        </w:rPr>
        <w:t>条、第</w:t>
      </w:r>
      <w:r w:rsidR="00F1587D" w:rsidRPr="003B0ACA">
        <w:rPr>
          <w:rFonts w:ascii="Time New Roman" w:hAnsi="Time New Roman"/>
          <w:lang w:val="en-GB"/>
        </w:rPr>
        <w:t>37</w:t>
      </w:r>
      <w:r w:rsidRPr="003B0ACA">
        <w:rPr>
          <w:rFonts w:ascii="Time New Roman" w:hAnsi="Time New Roman"/>
          <w:lang w:val="en-GB"/>
        </w:rPr>
        <w:t>条</w:t>
      </w:r>
      <w:r w:rsidR="00F1587D" w:rsidRPr="003B0ACA">
        <w:rPr>
          <w:rFonts w:ascii="Time New Roman" w:hAnsi="Time New Roman"/>
          <w:lang w:val="en-GB"/>
        </w:rPr>
        <w:t>(b)</w:t>
      </w:r>
      <w:r w:rsidRPr="003B0ACA">
        <w:rPr>
          <w:rFonts w:ascii="Time New Roman" w:hAnsi="Time New Roman"/>
          <w:lang w:val="en-GB"/>
        </w:rPr>
        <w:t>至</w:t>
      </w:r>
      <w:r w:rsidR="00F1587D" w:rsidRPr="003B0ACA">
        <w:rPr>
          <w:rFonts w:ascii="Time New Roman" w:hAnsi="Time New Roman"/>
          <w:lang w:val="en-GB"/>
        </w:rPr>
        <w:t>(d)</w:t>
      </w:r>
      <w:r w:rsidRPr="003B0ACA">
        <w:rPr>
          <w:rFonts w:ascii="Time New Roman" w:hAnsi="Time New Roman"/>
          <w:lang w:val="en-GB"/>
        </w:rPr>
        <w:t>项和第</w:t>
      </w:r>
      <w:r w:rsidR="00F1587D" w:rsidRPr="003B0ACA">
        <w:rPr>
          <w:rFonts w:ascii="Time New Roman" w:hAnsi="Time New Roman"/>
          <w:lang w:val="en-GB"/>
        </w:rPr>
        <w:t>38</w:t>
      </w:r>
      <w:r w:rsidRPr="003B0ACA">
        <w:rPr>
          <w:rFonts w:ascii="Time New Roman" w:hAnsi="Time New Roman"/>
          <w:lang w:val="en-GB"/>
        </w:rPr>
        <w:t>至第</w:t>
      </w:r>
      <w:r w:rsidR="00F1587D" w:rsidRPr="003B0ACA">
        <w:rPr>
          <w:rFonts w:ascii="Time New Roman" w:hAnsi="Time New Roman"/>
          <w:lang w:val="en-GB"/>
        </w:rPr>
        <w:t>4</w:t>
      </w:r>
      <w:r w:rsidRPr="003B0ACA">
        <w:rPr>
          <w:rFonts w:ascii="Time New Roman" w:hAnsi="Time New Roman"/>
          <w:lang w:val="en-GB"/>
        </w:rPr>
        <w:t>0</w:t>
      </w:r>
      <w:r w:rsidRPr="003B0ACA">
        <w:rPr>
          <w:rFonts w:ascii="Time New Roman" w:hAnsi="Time New Roman"/>
          <w:lang w:val="en-GB"/>
        </w:rPr>
        <w:t>条</w:t>
      </w:r>
      <w:r w:rsidR="00F1587D" w:rsidRPr="003B0ACA">
        <w:rPr>
          <w:rFonts w:ascii="Time New Roman" w:hAnsi="Time New Roman"/>
          <w:lang w:val="en-GB"/>
        </w:rPr>
        <w:t>)</w:t>
      </w:r>
    </w:p>
    <w:p w14:paraId="5EB2ECB1"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lang w:val="en-GB"/>
        </w:rPr>
        <w:t>寻求庇护儿童</w:t>
      </w:r>
      <w:r w:rsidRPr="003B0ACA">
        <w:rPr>
          <w:rFonts w:ascii="Time New Roman" w:hAnsi="Time New Roman" w:hint="eastAsia"/>
          <w:lang w:val="en-GB"/>
        </w:rPr>
        <w:t>和</w:t>
      </w:r>
      <w:r w:rsidRPr="003B0ACA">
        <w:rPr>
          <w:rFonts w:ascii="Time New Roman" w:hAnsi="Time New Roman"/>
          <w:lang w:val="en-GB"/>
        </w:rPr>
        <w:t>难民儿童</w:t>
      </w:r>
    </w:p>
    <w:p w14:paraId="112F3B63" w14:textId="65446C04" w:rsidR="00D901B4" w:rsidRPr="003B0ACA" w:rsidRDefault="00F1587D" w:rsidP="004279EA">
      <w:pPr>
        <w:pStyle w:val="SingleTxtGC"/>
        <w:rPr>
          <w:rFonts w:ascii="Time New Roman" w:eastAsia="黑体" w:hAnsi="Time New Roman"/>
        </w:rPr>
      </w:pPr>
      <w:r w:rsidRPr="003B0ACA">
        <w:rPr>
          <w:rFonts w:ascii="Time New Roman" w:eastAsia="黑体" w:hAnsi="Time New Roman"/>
          <w:lang w:val="en-GB"/>
        </w:rPr>
        <w:t>40.</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委员会注意到</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缔约国</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13</w:t>
      </w:r>
      <w:r w:rsidR="00D901B4" w:rsidRPr="003B0ACA">
        <w:rPr>
          <w:rFonts w:ascii="Time New Roman" w:eastAsia="黑体" w:hAnsi="Time New Roman" w:hint="eastAsia"/>
          <w:lang w:val="en-GB"/>
        </w:rPr>
        <w:t>年通过了《移民法》</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设立了为孤身移民儿童提供有效照料的工作组</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而且缔约国表示</w:t>
      </w:r>
      <w:r w:rsidRPr="003B0ACA">
        <w:rPr>
          <w:rFonts w:ascii="Time New Roman" w:eastAsia="黑体" w:hAnsi="Time New Roman" w:hint="eastAsia"/>
          <w:lang w:val="en-GB"/>
        </w:rPr>
        <w:t>，</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19</w:t>
      </w:r>
      <w:r w:rsidR="00D901B4" w:rsidRPr="003B0ACA">
        <w:rPr>
          <w:rFonts w:ascii="Time New Roman" w:eastAsia="黑体" w:hAnsi="Time New Roman" w:hint="eastAsia"/>
          <w:lang w:val="en-GB"/>
        </w:rPr>
        <w:t>年发现有</w:t>
      </w:r>
      <w:r w:rsidRPr="003B0ACA">
        <w:rPr>
          <w:rFonts w:ascii="Time New Roman" w:eastAsia="黑体" w:hAnsi="Time New Roman"/>
          <w:lang w:val="en-GB"/>
        </w:rPr>
        <w:t>4</w:t>
      </w:r>
      <w:r w:rsidR="00D901B4" w:rsidRPr="003B0ACA">
        <w:rPr>
          <w:rFonts w:ascii="Time New Roman" w:eastAsia="黑体" w:hAnsi="Time New Roman" w:hint="eastAsia"/>
          <w:lang w:val="en-GB"/>
        </w:rPr>
        <w:t>名此类儿童无人陪伴。委员会还注意到</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缔约国修订了难民身份申请审查规则</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17</w:t>
      </w:r>
      <w:r w:rsidR="00D901B4" w:rsidRPr="003B0ACA">
        <w:rPr>
          <w:rFonts w:ascii="Time New Roman" w:eastAsia="黑体" w:hAnsi="Time New Roman" w:hint="eastAsia"/>
          <w:lang w:val="en-GB"/>
        </w:rPr>
        <w:t>年</w:t>
      </w:r>
      <w:r w:rsidRPr="003B0ACA">
        <w:rPr>
          <w:rFonts w:ascii="Time New Roman" w:eastAsia="黑体" w:hAnsi="Time New Roman"/>
          <w:lang w:val="en-GB"/>
        </w:rPr>
        <w:t>2</w:t>
      </w:r>
      <w:r w:rsidR="00D901B4" w:rsidRPr="003B0ACA">
        <w:rPr>
          <w:rFonts w:ascii="Time New Roman" w:eastAsia="黑体" w:hAnsi="Time New Roman" w:hint="eastAsia"/>
          <w:lang w:val="en-GB"/>
        </w:rPr>
        <w:t>月</w:t>
      </w:r>
      <w:r w:rsidRPr="003B0ACA">
        <w:rPr>
          <w:rFonts w:ascii="Time New Roman" w:eastAsia="黑体" w:hAnsi="Time New Roman"/>
          <w:lang w:val="en-GB"/>
        </w:rPr>
        <w:t>23</w:t>
      </w:r>
      <w:r w:rsidR="00D901B4" w:rsidRPr="003B0ACA">
        <w:rPr>
          <w:rFonts w:ascii="Time New Roman" w:eastAsia="黑体" w:hAnsi="Time New Roman" w:hint="eastAsia"/>
          <w:lang w:val="en-GB"/>
        </w:rPr>
        <w:t>日第</w:t>
      </w:r>
      <w:r w:rsidRPr="003B0ACA">
        <w:rPr>
          <w:rFonts w:ascii="Time New Roman" w:eastAsia="黑体" w:hAnsi="Time New Roman"/>
          <w:lang w:val="en-GB"/>
        </w:rPr>
        <w:t>1257</w:t>
      </w:r>
      <w:r w:rsidR="00D901B4" w:rsidRPr="003B0ACA">
        <w:rPr>
          <w:rFonts w:ascii="Time New Roman" w:eastAsia="黑体" w:hAnsi="Time New Roman" w:hint="eastAsia"/>
          <w:lang w:val="en-GB"/>
        </w:rPr>
        <w:t>号法令</w:t>
      </w:r>
      <w:r w:rsidRPr="003B0ACA">
        <w:rPr>
          <w:rFonts w:ascii="Time New Roman" w:eastAsia="黑体" w:hAnsi="Time New Roman"/>
          <w:lang w:val="en-GB"/>
        </w:rPr>
        <w:t>)</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将孤身儿童移交监护和托管机构。委员会回顾保护所有移民工人及其家庭成员权利委员会第</w:t>
      </w:r>
      <w:r w:rsidRPr="003B0ACA">
        <w:rPr>
          <w:rFonts w:ascii="Time New Roman" w:eastAsia="黑体" w:hAnsi="Time New Roman"/>
          <w:lang w:val="en-GB"/>
        </w:rPr>
        <w:t>3</w:t>
      </w:r>
      <w:r w:rsidR="00D901B4" w:rsidRPr="003B0ACA">
        <w:rPr>
          <w:rFonts w:ascii="Time New Roman" w:eastAsia="黑体" w:hAnsi="Time New Roman" w:hint="eastAsia"/>
          <w:lang w:val="en-GB"/>
        </w:rPr>
        <w:t>号和儿童权利委员会第</w:t>
      </w:r>
      <w:r w:rsidRPr="003B0ACA">
        <w:rPr>
          <w:rFonts w:ascii="Time New Roman" w:eastAsia="黑体" w:hAnsi="Time New Roman"/>
          <w:lang w:val="en-GB"/>
        </w:rPr>
        <w:t>22</w:t>
      </w:r>
      <w:r w:rsidR="00D901B4" w:rsidRPr="003B0ACA">
        <w:rPr>
          <w:rFonts w:ascii="Time New Roman" w:eastAsia="黑体" w:hAnsi="Time New Roman" w:hint="eastAsia"/>
          <w:lang w:val="en-GB"/>
        </w:rPr>
        <w:t>号联合一般性意见</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17</w:t>
      </w:r>
      <w:r w:rsidR="00D901B4" w:rsidRPr="003B0ACA">
        <w:rPr>
          <w:rFonts w:ascii="Time New Roman" w:eastAsia="黑体" w:hAnsi="Time New Roman" w:hint="eastAsia"/>
          <w:lang w:val="en-GB"/>
        </w:rPr>
        <w:t>年</w:t>
      </w:r>
      <w:r w:rsidRPr="003B0ACA">
        <w:rPr>
          <w:rFonts w:ascii="Time New Roman" w:eastAsia="黑体" w:hAnsi="Time New Roman"/>
          <w:lang w:val="en-GB"/>
        </w:rPr>
        <w:t>)</w:t>
      </w:r>
      <w:r w:rsidR="00D901B4" w:rsidRPr="003B0ACA">
        <w:rPr>
          <w:rFonts w:ascii="Time New Roman" w:eastAsia="黑体" w:hAnsi="Time New Roman" w:hint="eastAsia"/>
          <w:lang w:val="en-GB"/>
        </w:rPr>
        <w:t>以及保护所有移民工人及其家庭成员权利委员会第</w:t>
      </w:r>
      <w:r w:rsidRPr="003B0ACA">
        <w:rPr>
          <w:rFonts w:ascii="Time New Roman" w:eastAsia="黑体" w:hAnsi="Time New Roman"/>
          <w:lang w:val="en-GB"/>
        </w:rPr>
        <w:t>4</w:t>
      </w:r>
      <w:r w:rsidR="00D901B4" w:rsidRPr="003B0ACA">
        <w:rPr>
          <w:rFonts w:ascii="Time New Roman" w:eastAsia="黑体" w:hAnsi="Time New Roman" w:hint="eastAsia"/>
          <w:lang w:val="en-GB"/>
        </w:rPr>
        <w:t>号和儿童权利委员会第</w:t>
      </w:r>
      <w:r w:rsidRPr="003B0ACA">
        <w:rPr>
          <w:rFonts w:ascii="Time New Roman" w:eastAsia="黑体" w:hAnsi="Time New Roman"/>
          <w:lang w:val="en-GB"/>
        </w:rPr>
        <w:t>23</w:t>
      </w:r>
      <w:r w:rsidR="00D901B4" w:rsidRPr="003B0ACA">
        <w:rPr>
          <w:rFonts w:ascii="Time New Roman" w:eastAsia="黑体" w:hAnsi="Time New Roman" w:hint="eastAsia"/>
          <w:lang w:val="en-GB"/>
        </w:rPr>
        <w:t>号联合一般性意见</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17</w:t>
      </w:r>
      <w:r w:rsidR="00D901B4" w:rsidRPr="003B0ACA">
        <w:rPr>
          <w:rFonts w:ascii="Time New Roman" w:eastAsia="黑体" w:hAnsi="Time New Roman" w:hint="eastAsia"/>
          <w:lang w:val="en-GB"/>
        </w:rPr>
        <w:t>年</w:t>
      </w:r>
      <w:r w:rsidRPr="003B0ACA">
        <w:rPr>
          <w:rFonts w:ascii="Time New Roman" w:eastAsia="黑体" w:hAnsi="Time New Roman"/>
          <w:lang w:val="en-GB"/>
        </w:rPr>
        <w:t>)</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建议缔约国</w:t>
      </w:r>
      <w:r w:rsidRPr="003B0ACA">
        <w:rPr>
          <w:rFonts w:ascii="Time New Roman" w:eastAsia="黑体" w:hAnsi="Time New Roman" w:hint="eastAsia"/>
          <w:lang w:val="en-GB"/>
        </w:rPr>
        <w:t>：</w:t>
      </w:r>
    </w:p>
    <w:p w14:paraId="5C060CD2" w14:textId="13FCC29C" w:rsidR="00D901B4" w:rsidRPr="003B0ACA" w:rsidRDefault="00D901B4" w:rsidP="004279EA">
      <w:pPr>
        <w:pStyle w:val="SingleTxtGC"/>
        <w:rPr>
          <w:rFonts w:ascii="Time New Roman" w:eastAsia="黑体" w:hAnsi="Time New Roman"/>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按照先前的建议</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在法律中纳入补充形式的保护</w:t>
      </w:r>
      <w:r w:rsidR="00F1587D" w:rsidRPr="003B0ACA">
        <w:rPr>
          <w:rFonts w:ascii="Time New Roman" w:eastAsia="黑体" w:hAnsi="Time New Roman" w:hint="eastAsia"/>
          <w:lang w:val="en-GB"/>
        </w:rPr>
        <w:t>；</w:t>
      </w:r>
    </w:p>
    <w:p w14:paraId="6F26B58B" w14:textId="445DEA8F" w:rsidR="00D901B4" w:rsidRPr="003B0ACA" w:rsidRDefault="00D901B4" w:rsidP="004279EA">
      <w:pPr>
        <w:pStyle w:val="SingleTxtGC"/>
        <w:rPr>
          <w:rFonts w:ascii="Time New Roman" w:eastAsia="黑体" w:hAnsi="Time New Roman"/>
        </w:rPr>
      </w:pPr>
      <w:r w:rsidRPr="003B0ACA">
        <w:rPr>
          <w:rFonts w:ascii="Time New Roman" w:eastAsia="黑体" w:hAnsi="Time New Roman"/>
          <w:lang w:val="en-GB"/>
        </w:rPr>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禁止以与移民有关的理由拘留儿童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包括孤身儿童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并优先立即将他们转移出拘留中心</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同时确保及时进行身份查验</w:t>
      </w:r>
      <w:r w:rsidR="00F1587D" w:rsidRPr="003B0ACA">
        <w:rPr>
          <w:rFonts w:ascii="Time New Roman" w:eastAsia="黑体" w:hAnsi="Time New Roman" w:hint="eastAsia"/>
          <w:lang w:val="en-GB"/>
        </w:rPr>
        <w:t>；</w:t>
      </w:r>
    </w:p>
    <w:p w14:paraId="3B0F8CDC" w14:textId="2732A27D" w:rsidR="00D901B4" w:rsidRPr="003B0ACA" w:rsidRDefault="00D901B4" w:rsidP="004279EA">
      <w:pPr>
        <w:pStyle w:val="SingleTxtGC"/>
        <w:rPr>
          <w:rFonts w:ascii="Time New Roman" w:eastAsia="黑体" w:hAnsi="Time New Roman"/>
        </w:rPr>
      </w:pPr>
      <w:r w:rsidRPr="003B0ACA">
        <w:rPr>
          <w:rFonts w:ascii="Time New Roman" w:eastAsia="黑体" w:hAnsi="Time New Roman"/>
          <w:lang w:val="en-GB"/>
        </w:rPr>
        <w:tab/>
      </w:r>
      <w:r w:rsidR="00F1587D" w:rsidRPr="003B0ACA">
        <w:rPr>
          <w:rFonts w:ascii="Time New Roman" w:eastAsia="黑体" w:hAnsi="Time New Roman"/>
          <w:lang w:val="en-GB"/>
        </w:rPr>
        <w:t>(c)</w:t>
      </w:r>
      <w:r w:rsidRPr="003B0ACA">
        <w:rPr>
          <w:rFonts w:ascii="Time New Roman" w:eastAsia="黑体" w:hAnsi="Time New Roman"/>
          <w:lang w:val="en-GB"/>
        </w:rPr>
        <w:tab/>
      </w:r>
      <w:r w:rsidRPr="003B0ACA">
        <w:rPr>
          <w:rFonts w:ascii="Time New Roman" w:eastAsia="黑体" w:hAnsi="Time New Roman" w:hint="eastAsia"/>
          <w:lang w:val="en-GB"/>
        </w:rPr>
        <w:t>确保寻求庇护儿童、难民儿童和移民儿童能够获得出生登记、食物、保健、教育和适足生活水准等基本服务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并确保孤身移民儿童和离散儿童能够有效获得监护和托管</w:t>
      </w:r>
      <w:r w:rsidR="00F1587D" w:rsidRPr="003B0ACA">
        <w:rPr>
          <w:rFonts w:ascii="Time New Roman" w:eastAsia="黑体" w:hAnsi="Time New Roman" w:hint="eastAsia"/>
          <w:lang w:val="en-GB"/>
        </w:rPr>
        <w:t>；</w:t>
      </w:r>
    </w:p>
    <w:p w14:paraId="5E9B9508" w14:textId="0BA62B5D"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(d)</w:t>
      </w:r>
      <w:r w:rsidRPr="003B0ACA">
        <w:rPr>
          <w:rFonts w:ascii="Time New Roman" w:eastAsia="黑体" w:hAnsi="Time New Roman"/>
          <w:lang w:val="en-GB"/>
        </w:rPr>
        <w:tab/>
      </w:r>
      <w:r w:rsidRPr="003B0ACA">
        <w:rPr>
          <w:rFonts w:ascii="Time New Roman" w:eastAsia="黑体" w:hAnsi="Time New Roman" w:hint="eastAsia"/>
          <w:lang w:val="en-GB"/>
        </w:rPr>
        <w:t>为需要国际保护的儿童诉诸庇护制度提供便利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并确保身份确定程序考虑到儿童的最大利益</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对儿童友好</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并符合国际难民法和人权法</w:t>
      </w:r>
      <w:r w:rsidR="00F1587D" w:rsidRPr="003B0ACA">
        <w:rPr>
          <w:rFonts w:ascii="Time New Roman" w:eastAsia="黑体" w:hAnsi="Time New Roman" w:hint="eastAsia"/>
          <w:lang w:val="en-GB"/>
        </w:rPr>
        <w:t>；</w:t>
      </w:r>
    </w:p>
    <w:p w14:paraId="11B14E31" w14:textId="36173B4D"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lastRenderedPageBreak/>
        <w:tab/>
      </w:r>
      <w:r w:rsidR="00F1587D" w:rsidRPr="003B0ACA">
        <w:rPr>
          <w:rFonts w:ascii="Time New Roman" w:eastAsia="黑体" w:hAnsi="Time New Roman"/>
          <w:lang w:val="en-GB"/>
        </w:rPr>
        <w:t>(e)</w:t>
      </w:r>
      <w:r w:rsidRPr="003B0ACA">
        <w:rPr>
          <w:rFonts w:ascii="Time New Roman" w:eastAsia="黑体" w:hAnsi="Time New Roman"/>
          <w:lang w:val="en-GB"/>
        </w:rPr>
        <w:tab/>
      </w:r>
      <w:r w:rsidRPr="003B0ACA">
        <w:rPr>
          <w:rFonts w:ascii="Time New Roman" w:eastAsia="黑体" w:hAnsi="Time New Roman" w:hint="eastAsia"/>
          <w:lang w:val="en-GB"/>
        </w:rPr>
        <w:t>制定适龄、对儿童友好的司法机制和补救措施</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以质疑与庇护和移民身份有关的所有决定</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并向有关儿童提供免费法律援助和必要的协助。</w:t>
      </w:r>
    </w:p>
    <w:p w14:paraId="5A11720F" w14:textId="75BEF345" w:rsidR="00D901B4" w:rsidRPr="003B0ACA" w:rsidRDefault="00D901B4" w:rsidP="00F1587D">
      <w:pPr>
        <w:pStyle w:val="H23GC"/>
        <w:rPr>
          <w:rFonts w:ascii="Time New Roman" w:hAnsi="Time New Roman"/>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经济剥削</w:t>
      </w:r>
      <w:r w:rsidR="00F1587D" w:rsidRPr="003B0ACA">
        <w:rPr>
          <w:rFonts w:ascii="Time New Roman" w:hAnsi="Time New Roman" w:hint="eastAsia"/>
          <w:lang w:val="en-GB"/>
        </w:rPr>
        <w:t>，</w:t>
      </w:r>
      <w:r w:rsidRPr="003B0ACA">
        <w:rPr>
          <w:rFonts w:ascii="Time New Roman" w:hAnsi="Time New Roman" w:hint="eastAsia"/>
          <w:lang w:val="en-GB"/>
        </w:rPr>
        <w:t>包括童工</w:t>
      </w:r>
    </w:p>
    <w:p w14:paraId="6A51957E" w14:textId="6E9BDBB2"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41.</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委员会注意到缔约国为减少童工劳动所采取的措施</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并回顾可持续发展目标的具体目标</w:t>
      </w:r>
      <w:r w:rsidRPr="003B0ACA">
        <w:rPr>
          <w:rFonts w:ascii="Time New Roman" w:eastAsia="黑体" w:hAnsi="Time New Roman"/>
          <w:lang w:val="en-GB"/>
        </w:rPr>
        <w:t>8.7,</w:t>
      </w:r>
      <w:r w:rsidR="00CC689C">
        <w:rPr>
          <w:rFonts w:ascii="Time New Roman" w:eastAsia="黑体" w:hAnsi="Time New Roman"/>
          <w:lang w:val="en-GB"/>
        </w:rPr>
        <w:t xml:space="preserve"> </w:t>
      </w:r>
      <w:r w:rsidR="00D901B4" w:rsidRPr="003B0ACA">
        <w:rPr>
          <w:rFonts w:ascii="Time New Roman" w:eastAsia="黑体" w:hAnsi="Time New Roman" w:hint="eastAsia"/>
          <w:lang w:val="en-GB"/>
        </w:rPr>
        <w:t>建议缔约国恢复劳动监察</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加强对非正规经济部门的监测、家庭预防工作以及雇主、农民、地方主管部门和其他利益攸关方的能力建设</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以消除最恶劣形式的童工劳动。</w:t>
      </w:r>
    </w:p>
    <w:p w14:paraId="56E10021" w14:textId="77777777" w:rsidR="00D901B4" w:rsidRPr="003B0ACA" w:rsidRDefault="00D901B4" w:rsidP="00F1587D">
      <w:pPr>
        <w:pStyle w:val="H23GC"/>
        <w:rPr>
          <w:rFonts w:ascii="Time New Roman" w:hAnsi="Time New Roman"/>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街头儿童</w:t>
      </w:r>
    </w:p>
    <w:p w14:paraId="10CEC769" w14:textId="2AD0D2EB"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42.</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委员会注意到缔约国为处于社会危险处境的无家可归儿童设立了收容中心</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回顾其第</w:t>
      </w:r>
      <w:r w:rsidRPr="003B0ACA">
        <w:rPr>
          <w:rFonts w:ascii="Time New Roman" w:eastAsia="黑体" w:hAnsi="Time New Roman"/>
          <w:lang w:val="en-GB"/>
        </w:rPr>
        <w:t>21</w:t>
      </w:r>
      <w:r w:rsidR="00D901B4" w:rsidRPr="003B0ACA">
        <w:rPr>
          <w:rFonts w:ascii="Time New Roman" w:eastAsia="黑体" w:hAnsi="Time New Roman" w:hint="eastAsia"/>
          <w:lang w:val="en-GB"/>
        </w:rPr>
        <w:t>号一般性意见</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17</w:t>
      </w:r>
      <w:r w:rsidR="00D901B4" w:rsidRPr="003B0ACA">
        <w:rPr>
          <w:rFonts w:ascii="Time New Roman" w:eastAsia="黑体" w:hAnsi="Time New Roman" w:hint="eastAsia"/>
          <w:lang w:val="en-GB"/>
        </w:rPr>
        <w:t>年</w:t>
      </w:r>
      <w:r w:rsidRPr="003B0ACA">
        <w:rPr>
          <w:rFonts w:ascii="Time New Roman" w:eastAsia="黑体" w:hAnsi="Time New Roman"/>
          <w:lang w:val="en-GB"/>
        </w:rPr>
        <w:t>)</w:t>
      </w:r>
      <w:r w:rsidR="00D901B4" w:rsidRPr="003B0ACA">
        <w:rPr>
          <w:rFonts w:ascii="Time New Roman" w:eastAsia="黑体" w:hAnsi="Time New Roman" w:hint="eastAsia"/>
          <w:lang w:val="en-GB"/>
        </w:rPr>
        <w:t>和先前的建议</w:t>
      </w:r>
      <w:r w:rsidRPr="003B0ACA">
        <w:rPr>
          <w:rFonts w:ascii="Time New Roman" w:eastAsia="黑体" w:hAnsi="Time New Roman" w:hint="eastAsia"/>
          <w:lang w:val="en-GB"/>
        </w:rPr>
        <w:t>，</w:t>
      </w:r>
      <w:r w:rsidR="00D901B4" w:rsidRPr="003B0ACA">
        <w:rPr>
          <w:rFonts w:ascii="Time New Roman" w:eastAsia="黑体" w:hAnsi="Time New Roman"/>
          <w:vertAlign w:val="superscript"/>
          <w:lang w:val="en-GB"/>
        </w:rPr>
        <w:footnoteReference w:id="14"/>
      </w:r>
      <w:r w:rsidR="00663E40">
        <w:rPr>
          <w:rFonts w:ascii="Time New Roman" w:eastAsia="黑体" w:hAnsi="Time New Roman" w:hint="eastAsia"/>
          <w:lang w:val="en-GB"/>
        </w:rPr>
        <w:t xml:space="preserve"> </w:t>
      </w:r>
      <w:r w:rsidR="00D901B4" w:rsidRPr="003B0ACA">
        <w:rPr>
          <w:rFonts w:ascii="Time New Roman" w:eastAsia="黑体" w:hAnsi="Time New Roman" w:hint="eastAsia"/>
          <w:lang w:val="en-GB"/>
        </w:rPr>
        <w:t>建议缔约国</w:t>
      </w:r>
      <w:r w:rsidRPr="003B0ACA">
        <w:rPr>
          <w:rFonts w:ascii="Time New Roman" w:eastAsia="黑体" w:hAnsi="Time New Roman" w:hint="eastAsia"/>
          <w:lang w:val="en-GB"/>
        </w:rPr>
        <w:t>：</w:t>
      </w:r>
    </w:p>
    <w:p w14:paraId="67C4BD51" w14:textId="60F30A03" w:rsidR="00D901B4" w:rsidRPr="003B0ACA" w:rsidRDefault="00D901B4" w:rsidP="004279EA">
      <w:pPr>
        <w:pStyle w:val="SingleTxtGC"/>
        <w:rPr>
          <w:rFonts w:ascii="Time New Roman" w:eastAsia="黑体" w:hAnsi="Time New Roman"/>
        </w:rPr>
      </w:pPr>
      <w:r w:rsidRPr="003B0ACA">
        <w:rPr>
          <w:rFonts w:ascii="Time New Roman" w:eastAsia="黑体" w:hAnsi="Time New Roman"/>
        </w:rPr>
        <w:tab/>
      </w:r>
      <w:r w:rsidR="00F1587D" w:rsidRPr="003B0ACA">
        <w:rPr>
          <w:rFonts w:ascii="Time New Roman" w:eastAsia="黑体" w:hAnsi="Time New Roman"/>
        </w:rPr>
        <w:t>(a)</w:t>
      </w:r>
      <w:r w:rsidRPr="003B0ACA">
        <w:rPr>
          <w:rFonts w:ascii="Time New Roman" w:eastAsia="黑体" w:hAnsi="Time New Roman"/>
        </w:rPr>
        <w:tab/>
      </w:r>
      <w:r w:rsidRPr="003B0ACA">
        <w:rPr>
          <w:rFonts w:ascii="Time New Roman" w:eastAsia="黑体" w:hAnsi="Time New Roman" w:hint="eastAsia"/>
          <w:lang w:val="en-GB"/>
        </w:rPr>
        <w:t>对街头儿童的人数和状况进行评估</w:t>
      </w:r>
      <w:r w:rsidR="00F1587D" w:rsidRPr="003B0ACA">
        <w:rPr>
          <w:rFonts w:ascii="Time New Roman" w:eastAsia="黑体" w:hAnsi="Time New Roman" w:hint="eastAsia"/>
          <w:lang w:val="en-GB"/>
        </w:rPr>
        <w:t>；</w:t>
      </w:r>
    </w:p>
    <w:p w14:paraId="019FB2C8" w14:textId="2496B3DA"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确保为儿童提供保护、援助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包括住所和卫生保健以及康复服务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并培训社会工作者、心理咨询师和其他从事街头儿童工作的相关专业人员</w:t>
      </w:r>
      <w:r w:rsidR="00F1587D" w:rsidRPr="003B0ACA">
        <w:rPr>
          <w:rFonts w:ascii="Time New Roman" w:eastAsia="黑体" w:hAnsi="Time New Roman" w:hint="eastAsia"/>
          <w:lang w:val="en-GB"/>
        </w:rPr>
        <w:t>；</w:t>
      </w:r>
    </w:p>
    <w:p w14:paraId="669A5AC7" w14:textId="27FDEA7B"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(c)</w:t>
      </w:r>
      <w:r w:rsidRPr="003B0ACA">
        <w:rPr>
          <w:rFonts w:ascii="Time New Roman" w:eastAsia="黑体" w:hAnsi="Time New Roman"/>
          <w:lang w:val="en-GB"/>
        </w:rPr>
        <w:tab/>
      </w:r>
      <w:r w:rsidRPr="003B0ACA">
        <w:rPr>
          <w:rFonts w:ascii="Time New Roman" w:eastAsia="黑体" w:hAnsi="Time New Roman" w:hint="eastAsia"/>
          <w:lang w:val="en-GB"/>
        </w:rPr>
        <w:t>在符合儿童最大利益的情况下</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加强家庭团聚方案</w:t>
      </w:r>
      <w:r w:rsidR="00F1587D" w:rsidRPr="003B0ACA">
        <w:rPr>
          <w:rFonts w:ascii="Time New Roman" w:eastAsia="黑体" w:hAnsi="Time New Roman" w:hint="eastAsia"/>
          <w:lang w:val="en-GB"/>
        </w:rPr>
        <w:t>；</w:t>
      </w:r>
    </w:p>
    <w:p w14:paraId="4A996002" w14:textId="535A5169"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(d)</w:t>
      </w:r>
      <w:r w:rsidRPr="003B0ACA">
        <w:rPr>
          <w:rFonts w:ascii="Time New Roman" w:eastAsia="黑体" w:hAnsi="Time New Roman"/>
          <w:lang w:val="en-GB"/>
        </w:rPr>
        <w:tab/>
      </w:r>
      <w:r w:rsidRPr="003B0ACA">
        <w:rPr>
          <w:rFonts w:ascii="Time New Roman" w:eastAsia="黑体" w:hAnsi="Time New Roman" w:hint="eastAsia"/>
          <w:lang w:val="en-GB"/>
        </w:rPr>
        <w:t>建立防止街头儿童遭受贩运以及经济剥削和性剥削的机制</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并向他们提供关于如何提出申诉的信息。</w:t>
      </w:r>
    </w:p>
    <w:p w14:paraId="7904F840"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买卖、贩运和绑架</w:t>
      </w:r>
    </w:p>
    <w:p w14:paraId="4EB4B30C" w14:textId="347AB48F"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43.</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委员会注意到《国家打击贩运行动计划</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24</w:t>
      </w:r>
      <w:r w:rsidR="00D901B4" w:rsidRPr="003B0ACA">
        <w:rPr>
          <w:rFonts w:ascii="Time New Roman" w:eastAsia="黑体" w:hAnsi="Time New Roman" w:hint="eastAsia"/>
          <w:lang w:val="en-GB"/>
        </w:rPr>
        <w:t>年</w:t>
      </w:r>
      <w:r w:rsidRPr="003B0ACA">
        <w:rPr>
          <w:rFonts w:ascii="Time New Roman" w:eastAsia="黑体" w:hAnsi="Time New Roman"/>
          <w:lang w:val="en-GB"/>
        </w:rPr>
        <w:t>)</w:t>
      </w:r>
      <w:r w:rsidR="00D901B4" w:rsidRPr="003B0ACA">
        <w:rPr>
          <w:rFonts w:ascii="Time New Roman" w:eastAsia="黑体" w:hAnsi="Time New Roman" w:hint="eastAsia"/>
          <w:lang w:val="en-GB"/>
        </w:rPr>
        <w:t>》</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但关切地注意到</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缔约国是贩运儿童</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包括为强迫劳动、乞讨和性目的贩运儿童的来源国和目的地国</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街头儿童特别容易遭到贩运。委员会回顾可持续发展目标的具体目标</w:t>
      </w:r>
      <w:r w:rsidRPr="003B0ACA">
        <w:rPr>
          <w:rFonts w:ascii="Time New Roman" w:eastAsia="黑体" w:hAnsi="Time New Roman"/>
          <w:lang w:val="en-GB"/>
        </w:rPr>
        <w:t>8.7,</w:t>
      </w:r>
      <w:r w:rsidR="00FF342F">
        <w:rPr>
          <w:rFonts w:ascii="Time New Roman" w:eastAsia="黑体" w:hAnsi="Time New Roman"/>
          <w:lang w:val="en-GB"/>
        </w:rPr>
        <w:t xml:space="preserve"> </w:t>
      </w:r>
      <w:r w:rsidR="00D901B4" w:rsidRPr="003B0ACA">
        <w:rPr>
          <w:rFonts w:ascii="Time New Roman" w:eastAsia="黑体" w:hAnsi="Time New Roman" w:hint="eastAsia"/>
          <w:lang w:val="en-GB"/>
        </w:rPr>
        <w:t>建议缔约国</w:t>
      </w:r>
      <w:r w:rsidRPr="003B0ACA">
        <w:rPr>
          <w:rFonts w:ascii="Time New Roman" w:eastAsia="黑体" w:hAnsi="Time New Roman" w:hint="eastAsia"/>
          <w:lang w:val="en-GB"/>
        </w:rPr>
        <w:t>：</w:t>
      </w:r>
    </w:p>
    <w:p w14:paraId="0545C0AF" w14:textId="6EC0ACC1"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加强识别受害者的工作</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并特别关注处境脆弱的儿童</w:t>
      </w:r>
      <w:r w:rsidR="00F1587D" w:rsidRPr="003B0ACA">
        <w:rPr>
          <w:rFonts w:ascii="Time New Roman" w:eastAsia="黑体" w:hAnsi="Time New Roman" w:hint="eastAsia"/>
          <w:lang w:val="en-GB"/>
        </w:rPr>
        <w:t>；</w:t>
      </w:r>
    </w:p>
    <w:p w14:paraId="5FFDAD93" w14:textId="4464D73D"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制定和执行识别儿童受害者的标准作业程序和指标</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并培训相关专业人员</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包括劳动监察员</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以提高他们识别儿童受害者并向其提供援助和保护的能力</w:t>
      </w:r>
      <w:r w:rsidR="00F1587D" w:rsidRPr="003B0ACA">
        <w:rPr>
          <w:rFonts w:ascii="Time New Roman" w:eastAsia="黑体" w:hAnsi="Time New Roman" w:hint="eastAsia"/>
          <w:lang w:val="en-GB"/>
        </w:rPr>
        <w:t>；</w:t>
      </w:r>
    </w:p>
    <w:p w14:paraId="21F8BC7E" w14:textId="0A589EDC"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(c)</w:t>
      </w:r>
      <w:r w:rsidRPr="003B0ACA">
        <w:rPr>
          <w:rFonts w:ascii="Time New Roman" w:eastAsia="黑体" w:hAnsi="Time New Roman"/>
          <w:lang w:val="en-GB"/>
        </w:rPr>
        <w:tab/>
      </w:r>
      <w:r w:rsidRPr="003B0ACA">
        <w:rPr>
          <w:rFonts w:ascii="Time New Roman" w:eastAsia="黑体" w:hAnsi="Time New Roman" w:hint="eastAsia"/>
          <w:lang w:val="en-GB"/>
        </w:rPr>
        <w:t>恢复劳动监察</w:t>
      </w:r>
      <w:r w:rsidR="00F1587D" w:rsidRPr="003B0ACA">
        <w:rPr>
          <w:rFonts w:ascii="Time New Roman" w:eastAsia="黑体" w:hAnsi="Time New Roman" w:hint="eastAsia"/>
          <w:lang w:val="en-GB"/>
        </w:rPr>
        <w:t>；</w:t>
      </w:r>
    </w:p>
    <w:p w14:paraId="5E63EA50" w14:textId="44CA93C1"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(d)</w:t>
      </w:r>
      <w:r w:rsidRPr="003B0ACA">
        <w:rPr>
          <w:rFonts w:ascii="Time New Roman" w:eastAsia="黑体" w:hAnsi="Time New Roman"/>
          <w:lang w:val="en-GB"/>
        </w:rPr>
        <w:tab/>
      </w:r>
      <w:r w:rsidRPr="003B0ACA">
        <w:rPr>
          <w:rFonts w:ascii="Time New Roman" w:eastAsia="黑体" w:hAnsi="Time New Roman" w:hint="eastAsia"/>
          <w:lang w:val="en-GB"/>
        </w:rPr>
        <w:t>调查和起诉所有贩运儿童案件</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包括为强迫乞讨目的贩运儿童的案件</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将犯罪者绳之以法</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并培训调查人员、检察官和法官采用以受害者为中心、对儿童友好和对性别问题敏感的方法来处理贩运案件</w:t>
      </w:r>
      <w:r w:rsidR="00F1587D" w:rsidRPr="003B0ACA">
        <w:rPr>
          <w:rFonts w:ascii="Time New Roman" w:eastAsia="黑体" w:hAnsi="Time New Roman" w:hint="eastAsia"/>
          <w:lang w:val="en-GB"/>
        </w:rPr>
        <w:t>；</w:t>
      </w:r>
    </w:p>
    <w:p w14:paraId="3A20F646" w14:textId="35A5E5D0"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(e)</w:t>
      </w:r>
      <w:r w:rsidRPr="003B0ACA">
        <w:rPr>
          <w:rFonts w:ascii="Time New Roman" w:eastAsia="黑体" w:hAnsi="Time New Roman"/>
          <w:lang w:val="en-GB"/>
        </w:rPr>
        <w:tab/>
      </w:r>
      <w:r w:rsidRPr="003B0ACA">
        <w:rPr>
          <w:rFonts w:ascii="Time New Roman" w:eastAsia="黑体" w:hAnsi="Time New Roman" w:hint="eastAsia"/>
          <w:lang w:val="en-GB"/>
        </w:rPr>
        <w:t>确保儿童受害者获得必要的支助和服务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包括他们可以自由离开的庇护所、心理支助和法律援助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无论受害者是否与主管部门合作</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并加强对运营庇护所和向贩运受害者</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包括儿童提供支助的非政府组织的支持</w:t>
      </w:r>
      <w:r w:rsidR="00F1587D" w:rsidRPr="003B0ACA">
        <w:rPr>
          <w:rFonts w:ascii="Time New Roman" w:eastAsia="黑体" w:hAnsi="Time New Roman" w:hint="eastAsia"/>
          <w:lang w:val="en-GB"/>
        </w:rPr>
        <w:t>；</w:t>
      </w:r>
    </w:p>
    <w:p w14:paraId="1D94B4E6" w14:textId="6AFE8B68"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(f)</w:t>
      </w:r>
      <w:r w:rsidRPr="003B0ACA">
        <w:rPr>
          <w:rFonts w:ascii="Time New Roman" w:eastAsia="黑体" w:hAnsi="Time New Roman"/>
          <w:lang w:val="en-GB"/>
        </w:rPr>
        <w:tab/>
      </w:r>
      <w:r w:rsidRPr="003B0ACA">
        <w:rPr>
          <w:rFonts w:ascii="Time New Roman" w:eastAsia="黑体" w:hAnsi="Time New Roman" w:hint="eastAsia"/>
          <w:lang w:val="en-GB"/>
        </w:rPr>
        <w:t>制定在刑事诉讼中保护受害者和证人的程序</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确保儿童在整个诉讼过程中得到律师和儿童心理咨询师的援助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还确保儿童了解自己寻求赔偿的权利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并向检察官和法官提供这方面的培训。</w:t>
      </w:r>
    </w:p>
    <w:p w14:paraId="6CEC8A62"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lastRenderedPageBreak/>
        <w:tab/>
      </w:r>
      <w:r w:rsidRPr="003B0ACA">
        <w:rPr>
          <w:rFonts w:ascii="Time New Roman" w:hAnsi="Time New Roman"/>
          <w:lang w:val="en-GB"/>
        </w:rPr>
        <w:tab/>
      </w:r>
      <w:r w:rsidRPr="003B0ACA">
        <w:rPr>
          <w:rFonts w:ascii="Time New Roman" w:hAnsi="Time New Roman" w:hint="eastAsia"/>
          <w:lang w:val="en-GB"/>
        </w:rPr>
        <w:t>儿童司法</w:t>
      </w:r>
    </w:p>
    <w:p w14:paraId="4985BF99" w14:textId="28384EA0"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44.</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委员会注意到缔约国与儿基会合作采取步骤改革儿童司法制度</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并于</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17</w:t>
      </w:r>
      <w:r w:rsidR="00D901B4" w:rsidRPr="003B0ACA">
        <w:rPr>
          <w:rFonts w:ascii="Time New Roman" w:eastAsia="黑体" w:hAnsi="Time New Roman" w:hint="eastAsia"/>
          <w:lang w:val="en-GB"/>
        </w:rPr>
        <w:t>年设立了缓刑部门</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回顾其先前的建议、</w:t>
      </w:r>
      <w:r w:rsidR="00D901B4" w:rsidRPr="003B0ACA">
        <w:rPr>
          <w:rFonts w:ascii="Time New Roman" w:eastAsia="黑体" w:hAnsi="Time New Roman"/>
          <w:vertAlign w:val="superscript"/>
          <w:lang w:val="en-GB"/>
        </w:rPr>
        <w:footnoteReference w:id="15"/>
      </w:r>
      <w:r w:rsidR="00663E40">
        <w:rPr>
          <w:rFonts w:ascii="Time New Roman" w:eastAsia="黑体" w:hAnsi="Time New Roman" w:hint="eastAsia"/>
          <w:lang w:val="en-GB"/>
        </w:rPr>
        <w:t xml:space="preserve"> </w:t>
      </w:r>
      <w:r w:rsidR="00D901B4" w:rsidRPr="003B0ACA">
        <w:rPr>
          <w:rFonts w:ascii="Time New Roman" w:eastAsia="黑体" w:hAnsi="Time New Roman" w:hint="eastAsia"/>
          <w:lang w:val="en-GB"/>
        </w:rPr>
        <w:t>第</w:t>
      </w:r>
      <w:r w:rsidRPr="003B0ACA">
        <w:rPr>
          <w:rFonts w:ascii="Time New Roman" w:eastAsia="黑体" w:hAnsi="Time New Roman"/>
          <w:lang w:val="en-GB"/>
        </w:rPr>
        <w:t>24</w:t>
      </w:r>
      <w:r w:rsidR="00D901B4" w:rsidRPr="003B0ACA">
        <w:rPr>
          <w:rFonts w:ascii="Time New Roman" w:eastAsia="黑体" w:hAnsi="Time New Roman" w:hint="eastAsia"/>
          <w:lang w:val="en-GB"/>
        </w:rPr>
        <w:t>号一般性意见</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19</w:t>
      </w:r>
      <w:r w:rsidR="00D901B4" w:rsidRPr="003B0ACA">
        <w:rPr>
          <w:rFonts w:ascii="Time New Roman" w:eastAsia="黑体" w:hAnsi="Time New Roman" w:hint="eastAsia"/>
          <w:lang w:val="en-GB"/>
        </w:rPr>
        <w:t>年</w:t>
      </w:r>
      <w:r w:rsidRPr="003B0ACA">
        <w:rPr>
          <w:rFonts w:ascii="Time New Roman" w:eastAsia="黑体" w:hAnsi="Time New Roman"/>
          <w:lang w:val="en-GB"/>
        </w:rPr>
        <w:t>)</w:t>
      </w:r>
      <w:r w:rsidR="00D901B4" w:rsidRPr="003B0ACA">
        <w:rPr>
          <w:rFonts w:ascii="Time New Roman" w:eastAsia="黑体" w:hAnsi="Time New Roman" w:hint="eastAsia"/>
          <w:lang w:val="en-GB"/>
        </w:rPr>
        <w:t>和关于被剥夺自由儿童问题的全球研究</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敦促缔约国</w:t>
      </w:r>
      <w:r w:rsidRPr="003B0ACA">
        <w:rPr>
          <w:rFonts w:ascii="Time New Roman" w:eastAsia="黑体" w:hAnsi="Time New Roman" w:hint="eastAsia"/>
          <w:lang w:val="en-GB"/>
        </w:rPr>
        <w:t>：</w:t>
      </w:r>
    </w:p>
    <w:p w14:paraId="2B141CF0" w14:textId="3A4B6100"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建立全面的儿童司法制度</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为儿童指定专门的法官和检察官以及心理咨询师</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并确保他们接受专门培训</w:t>
      </w:r>
      <w:r w:rsidR="00F1587D" w:rsidRPr="003B0ACA">
        <w:rPr>
          <w:rFonts w:ascii="Time New Roman" w:eastAsia="黑体" w:hAnsi="Time New Roman" w:hint="eastAsia"/>
          <w:lang w:val="en-GB"/>
        </w:rPr>
        <w:t>；</w:t>
      </w:r>
    </w:p>
    <w:p w14:paraId="3DA6DA2F" w14:textId="6B27B305"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rPr>
        <w:tab/>
      </w:r>
      <w:r w:rsidR="00F1587D" w:rsidRPr="003B0ACA">
        <w:rPr>
          <w:rFonts w:ascii="Time New Roman" w:eastAsia="黑体" w:hAnsi="Time New Roman"/>
        </w:rPr>
        <w:t>(b)</w:t>
      </w:r>
      <w:r w:rsidRPr="003B0ACA">
        <w:rPr>
          <w:rFonts w:ascii="Time New Roman" w:eastAsia="黑体" w:hAnsi="Time New Roman"/>
        </w:rPr>
        <w:tab/>
      </w:r>
      <w:r w:rsidRPr="003B0ACA">
        <w:rPr>
          <w:rFonts w:ascii="Time New Roman" w:eastAsia="黑体" w:hAnsi="Time New Roman" w:hint="eastAsia"/>
          <w:lang w:val="en-GB"/>
        </w:rPr>
        <w:t>在确定最低刑事责任年龄时采取以儿童为中心而非以犯罪为中心的办法</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并规定在刑法中不能追究未满</w:t>
      </w:r>
      <w:r w:rsidR="00F1587D" w:rsidRPr="003B0ACA">
        <w:rPr>
          <w:rFonts w:ascii="Time New Roman" w:eastAsia="黑体" w:hAnsi="Time New Roman"/>
          <w:lang w:val="en-GB"/>
        </w:rPr>
        <w:t>16</w:t>
      </w:r>
      <w:r w:rsidRPr="003B0ACA">
        <w:rPr>
          <w:rFonts w:ascii="Time New Roman" w:eastAsia="黑体" w:hAnsi="Time New Roman" w:hint="eastAsia"/>
          <w:lang w:val="en-GB"/>
        </w:rPr>
        <w:t>岁儿童的责任</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无一例外</w:t>
      </w:r>
      <w:r w:rsidR="00F1587D" w:rsidRPr="003B0ACA">
        <w:rPr>
          <w:rFonts w:ascii="Time New Roman" w:eastAsia="黑体" w:hAnsi="Time New Roman" w:hint="eastAsia"/>
          <w:lang w:val="en-GB"/>
        </w:rPr>
        <w:t>；</w:t>
      </w:r>
    </w:p>
    <w:p w14:paraId="450D235A" w14:textId="2E77DCF0"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(c)</w:t>
      </w:r>
      <w:r w:rsidRPr="003B0ACA">
        <w:rPr>
          <w:rFonts w:ascii="Time New Roman" w:eastAsia="黑体" w:hAnsi="Time New Roman"/>
          <w:lang w:val="en-GB"/>
        </w:rPr>
        <w:tab/>
      </w:r>
      <w:r w:rsidRPr="003B0ACA">
        <w:rPr>
          <w:rFonts w:ascii="Time New Roman" w:eastAsia="黑体" w:hAnsi="Time New Roman" w:hint="eastAsia"/>
          <w:lang w:val="en-GB"/>
        </w:rPr>
        <w:t>确保尊重正当程序权利</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还确保儿童从调查开始就能获得免费和高质量的法律援助</w:t>
      </w:r>
      <w:r w:rsidR="00F1587D" w:rsidRPr="003B0ACA">
        <w:rPr>
          <w:rFonts w:ascii="Time New Roman" w:eastAsia="黑体" w:hAnsi="Time New Roman" w:hint="eastAsia"/>
          <w:lang w:val="en-GB"/>
        </w:rPr>
        <w:t>；</w:t>
      </w:r>
    </w:p>
    <w:p w14:paraId="24120B37" w14:textId="6DBFC0D3"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(d)</w:t>
      </w:r>
      <w:r w:rsidRPr="003B0ACA">
        <w:rPr>
          <w:rFonts w:ascii="Time New Roman" w:eastAsia="黑体" w:hAnsi="Time New Roman"/>
          <w:lang w:val="en-GB"/>
        </w:rPr>
        <w:tab/>
      </w:r>
      <w:r w:rsidRPr="003B0ACA">
        <w:rPr>
          <w:rFonts w:ascii="Time New Roman" w:eastAsia="黑体" w:hAnsi="Time New Roman" w:hint="eastAsia"/>
          <w:lang w:val="en-GB"/>
        </w:rPr>
        <w:t>提倡尽可能对被控犯有刑事罪的儿童采取</w:t>
      </w:r>
      <w:proofErr w:type="gramStart"/>
      <w:r w:rsidRPr="003B0ACA">
        <w:rPr>
          <w:rFonts w:ascii="Time New Roman" w:eastAsia="黑体" w:hAnsi="Time New Roman" w:hint="eastAsia"/>
          <w:lang w:val="en-GB"/>
        </w:rPr>
        <w:t>非司法</w:t>
      </w:r>
      <w:proofErr w:type="gramEnd"/>
      <w:r w:rsidRPr="003B0ACA">
        <w:rPr>
          <w:rFonts w:ascii="Time New Roman" w:eastAsia="黑体" w:hAnsi="Time New Roman" w:hint="eastAsia"/>
          <w:lang w:val="en-GB"/>
        </w:rPr>
        <w:t>措施</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如转送、调解和咨询</w:t>
      </w:r>
      <w:r w:rsidR="00F1587D" w:rsidRPr="003B0ACA">
        <w:rPr>
          <w:rFonts w:ascii="Time New Roman" w:eastAsia="黑体" w:hAnsi="Time New Roman" w:hint="eastAsia"/>
          <w:lang w:val="en-GB"/>
        </w:rPr>
        <w:t>；</w:t>
      </w:r>
    </w:p>
    <w:p w14:paraId="6344F673" w14:textId="760D4BE4" w:rsidR="00D901B4" w:rsidRPr="003B0ACA" w:rsidRDefault="00D901B4" w:rsidP="004279EA">
      <w:pPr>
        <w:pStyle w:val="SingleTxtGC"/>
        <w:rPr>
          <w:rFonts w:ascii="Time New Roman" w:eastAsia="黑体" w:hAnsi="Time New Roman"/>
        </w:rPr>
      </w:pPr>
      <w:r w:rsidRPr="003B0ACA">
        <w:rPr>
          <w:rFonts w:ascii="Time New Roman" w:eastAsia="黑体" w:hAnsi="Time New Roman"/>
          <w:lang w:val="en-GB"/>
        </w:rPr>
        <w:tab/>
      </w:r>
      <w:r w:rsidR="00F1587D" w:rsidRPr="003B0ACA">
        <w:rPr>
          <w:rFonts w:ascii="Time New Roman" w:eastAsia="黑体" w:hAnsi="Time New Roman"/>
          <w:lang w:val="en-GB"/>
        </w:rPr>
        <w:t>(e)</w:t>
      </w:r>
      <w:r w:rsidRPr="003B0ACA">
        <w:rPr>
          <w:rFonts w:ascii="Time New Roman" w:eastAsia="黑体" w:hAnsi="Time New Roman"/>
          <w:lang w:val="en-GB"/>
        </w:rPr>
        <w:tab/>
      </w:r>
      <w:r w:rsidRPr="003B0ACA">
        <w:rPr>
          <w:rFonts w:ascii="Time New Roman" w:eastAsia="黑体" w:hAnsi="Time New Roman" w:hint="eastAsia"/>
          <w:lang w:val="en-GB"/>
        </w:rPr>
        <w:t>加强缓刑制度</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并进一步使用其他非监禁刑罚</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如社区服务</w:t>
      </w:r>
      <w:r w:rsidR="00F1587D" w:rsidRPr="003B0ACA">
        <w:rPr>
          <w:rFonts w:ascii="Time New Roman" w:eastAsia="黑体" w:hAnsi="Time New Roman" w:hint="eastAsia"/>
          <w:lang w:val="en-GB"/>
        </w:rPr>
        <w:t>；</w:t>
      </w:r>
    </w:p>
    <w:p w14:paraId="67AF7FD4" w14:textId="5494ABA8"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(f)</w:t>
      </w:r>
      <w:r w:rsidRPr="003B0ACA">
        <w:rPr>
          <w:rFonts w:ascii="Time New Roman" w:eastAsia="黑体" w:hAnsi="Time New Roman"/>
          <w:lang w:val="en-GB"/>
        </w:rPr>
        <w:tab/>
      </w:r>
      <w:r w:rsidRPr="003B0ACA">
        <w:rPr>
          <w:rFonts w:ascii="Time New Roman" w:eastAsia="黑体" w:hAnsi="Time New Roman" w:hint="eastAsia"/>
          <w:lang w:val="en-GB"/>
        </w:rPr>
        <w:t>确保仅将拘留作为最后手段使用</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期限尽可能短</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并定期审查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以确定能否予以撤销</w:t>
      </w:r>
      <w:r w:rsidR="00F1587D" w:rsidRPr="003B0ACA">
        <w:rPr>
          <w:rFonts w:ascii="Time New Roman" w:eastAsia="黑体" w:hAnsi="Time New Roman" w:hint="eastAsia"/>
          <w:lang w:val="en-GB"/>
        </w:rPr>
        <w:t>；</w:t>
      </w:r>
    </w:p>
    <w:p w14:paraId="52C7D0FD" w14:textId="4A598DC7"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(g)</w:t>
      </w:r>
      <w:r w:rsidRPr="003B0ACA">
        <w:rPr>
          <w:rFonts w:ascii="Time New Roman" w:eastAsia="黑体" w:hAnsi="Time New Roman"/>
          <w:lang w:val="en-GB"/>
        </w:rPr>
        <w:tab/>
      </w:r>
      <w:r w:rsidRPr="003B0ACA">
        <w:rPr>
          <w:rFonts w:ascii="Time New Roman" w:eastAsia="黑体" w:hAnsi="Time New Roman" w:hint="eastAsia"/>
          <w:lang w:val="en-GB"/>
        </w:rPr>
        <w:t>在将剥夺自由作为最后手段使用的情况下</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确保不将儿童与成年人关押在一起</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条件和待遇符合《公约》和《联合国保护被剥夺自由少年规则》</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包括在接受教育、开展体育运动和获得保健服务方面</w:t>
      </w:r>
      <w:r w:rsidR="00F1587D" w:rsidRPr="003B0ACA">
        <w:rPr>
          <w:rFonts w:ascii="Time New Roman" w:eastAsia="黑体" w:hAnsi="Time New Roman" w:hint="eastAsia"/>
          <w:lang w:val="en-GB"/>
        </w:rPr>
        <w:t>；</w:t>
      </w:r>
    </w:p>
    <w:p w14:paraId="56A9661B" w14:textId="08C28E7A" w:rsidR="00D901B4" w:rsidRPr="003B0ACA" w:rsidRDefault="00D901B4" w:rsidP="004279EA">
      <w:pPr>
        <w:pStyle w:val="SingleTxtGC"/>
        <w:rPr>
          <w:rFonts w:ascii="Time New Roman" w:eastAsia="黑体" w:hAnsi="Time New Roman"/>
        </w:rPr>
      </w:pPr>
      <w:r w:rsidRPr="003B0ACA">
        <w:rPr>
          <w:rFonts w:ascii="Time New Roman" w:eastAsia="黑体" w:hAnsi="Time New Roman"/>
          <w:lang w:val="en-GB"/>
        </w:rPr>
        <w:tab/>
      </w:r>
      <w:r w:rsidR="00F1587D" w:rsidRPr="003B0ACA">
        <w:rPr>
          <w:rFonts w:ascii="Time New Roman" w:eastAsia="黑体" w:hAnsi="Time New Roman"/>
          <w:lang w:val="en-GB"/>
        </w:rPr>
        <w:t>(h)</w:t>
      </w:r>
      <w:r w:rsidRPr="003B0ACA">
        <w:rPr>
          <w:rFonts w:ascii="Time New Roman" w:eastAsia="黑体" w:hAnsi="Time New Roman"/>
          <w:lang w:val="en-GB"/>
        </w:rPr>
        <w:tab/>
      </w:r>
      <w:r w:rsidRPr="003B0ACA">
        <w:rPr>
          <w:rFonts w:ascii="Time New Roman" w:eastAsia="黑体" w:hAnsi="Time New Roman" w:hint="eastAsia"/>
          <w:lang w:val="en-GB"/>
        </w:rPr>
        <w:t>制定和实施针对不满刑事责任年龄的儿童的社会服务</w:t>
      </w:r>
      <w:r w:rsidR="00F1587D" w:rsidRPr="003B0ACA">
        <w:rPr>
          <w:rFonts w:ascii="Time New Roman" w:eastAsia="黑体" w:hAnsi="Time New Roman" w:hint="eastAsia"/>
          <w:lang w:val="en-GB"/>
        </w:rPr>
        <w:t>；</w:t>
      </w:r>
    </w:p>
    <w:p w14:paraId="3BBEFEBD" w14:textId="19A64415"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w:t>
      </w:r>
      <w:proofErr w:type="spellStart"/>
      <w:r w:rsidR="00F1587D" w:rsidRPr="003B0ACA">
        <w:rPr>
          <w:rFonts w:ascii="Time New Roman" w:eastAsia="黑体" w:hAnsi="Time New Roman"/>
          <w:lang w:val="en-GB"/>
        </w:rPr>
        <w:t>i</w:t>
      </w:r>
      <w:proofErr w:type="spellEnd"/>
      <w:r w:rsidR="00F1587D" w:rsidRPr="003B0ACA">
        <w:rPr>
          <w:rFonts w:ascii="Time New Roman" w:eastAsia="黑体" w:hAnsi="Time New Roman"/>
          <w:lang w:val="en-GB"/>
        </w:rPr>
        <w:t>)</w:t>
      </w:r>
      <w:r w:rsidRPr="003B0ACA">
        <w:rPr>
          <w:rFonts w:ascii="Time New Roman" w:eastAsia="黑体" w:hAnsi="Time New Roman"/>
          <w:lang w:val="en-GB"/>
        </w:rPr>
        <w:tab/>
      </w:r>
      <w:r w:rsidRPr="003B0ACA">
        <w:rPr>
          <w:rFonts w:ascii="Time New Roman" w:eastAsia="黑体" w:hAnsi="Time New Roman" w:hint="eastAsia"/>
          <w:lang w:val="en-GB"/>
        </w:rPr>
        <w:t>进一步发展社区服务以及家庭支助和重返社会服务</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以防止儿童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特别是经济困难家庭的儿童、街头儿童和无父母照料的儿童再次犯罪。</w:t>
      </w:r>
    </w:p>
    <w:p w14:paraId="293F65D7"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犯罪行为的儿童受害人和证人</w:t>
      </w:r>
    </w:p>
    <w:p w14:paraId="0032A008" w14:textId="68369B25" w:rsidR="00D901B4" w:rsidRPr="003B0ACA" w:rsidRDefault="00F1587D" w:rsidP="004279EA">
      <w:pPr>
        <w:pStyle w:val="SingleTxtGC"/>
        <w:rPr>
          <w:rFonts w:ascii="Time New Roman" w:eastAsia="黑体" w:hAnsi="Time New Roman"/>
        </w:rPr>
      </w:pPr>
      <w:r w:rsidRPr="003B0ACA">
        <w:rPr>
          <w:rFonts w:ascii="Time New Roman" w:eastAsia="黑体" w:hAnsi="Time New Roman"/>
          <w:lang w:val="en-GB"/>
        </w:rPr>
        <w:t>45.</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委员会重申</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缔约国应确保向犯罪行为的儿童受害人和证人提供对儿童友好的程序</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由训练有素的法医专业人员在儿童友好型设施内毫不拖延地与他们面谈</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避免反复面谈导致再次受害</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向他们提供保护和服务</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同时考虑到《关于在涉及罪行的儿童被害人和证人的事项上坚持公理的准则》。</w:t>
      </w:r>
    </w:p>
    <w:p w14:paraId="31320BDA" w14:textId="12F15595" w:rsidR="00D901B4" w:rsidRPr="003B0ACA" w:rsidRDefault="00D901B4" w:rsidP="00F1587D">
      <w:pPr>
        <w:pStyle w:val="H1GC"/>
        <w:rPr>
          <w:rFonts w:ascii="Time New Roman" w:hAnsi="Time New Roman"/>
          <w:lang w:val="en-GB"/>
        </w:rPr>
      </w:pPr>
      <w:r w:rsidRPr="003B0ACA">
        <w:rPr>
          <w:rFonts w:ascii="Time New Roman" w:hAnsi="Time New Roman"/>
          <w:lang w:val="en-GB"/>
        </w:rPr>
        <w:tab/>
      </w:r>
      <w:r w:rsidR="00F1587D" w:rsidRPr="003B0ACA">
        <w:rPr>
          <w:rFonts w:ascii="Time New Roman" w:hAnsi="Time New Roman"/>
          <w:lang w:val="en-GB"/>
        </w:rPr>
        <w:t>K</w:t>
      </w:r>
      <w:r w:rsidRPr="003B0ACA">
        <w:rPr>
          <w:rFonts w:ascii="Time New Roman" w:hAnsi="Time New Roman"/>
          <w:lang w:val="en-GB"/>
        </w:rPr>
        <w:t>.</w:t>
      </w:r>
      <w:r w:rsidRPr="003B0ACA">
        <w:rPr>
          <w:rFonts w:ascii="Time New Roman" w:hAnsi="Time New Roman"/>
          <w:lang w:val="en-GB"/>
        </w:rPr>
        <w:tab/>
      </w:r>
      <w:r w:rsidRPr="003B0ACA">
        <w:rPr>
          <w:rFonts w:ascii="Time New Roman" w:hAnsi="Time New Roman" w:hint="eastAsia"/>
          <w:lang w:val="en-GB"/>
        </w:rPr>
        <w:t>后续落实</w:t>
      </w:r>
      <w:r w:rsidRPr="003B0ACA">
        <w:rPr>
          <w:rFonts w:ascii="Time New Roman" w:hAnsi="Time New Roman"/>
          <w:lang w:val="en-GB"/>
        </w:rPr>
        <w:t>委员会先前提出的关于《公约》各项任择议定书的结论性意见和建议</w:t>
      </w:r>
    </w:p>
    <w:p w14:paraId="67FD85D5"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《关于买卖儿童、儿童卖淫和儿童色情制品问题的任择议定书》</w:t>
      </w:r>
    </w:p>
    <w:p w14:paraId="04042A3A" w14:textId="0C1ACEAB"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46.</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委员会注意到没有资料说明关于缔约国根据《任择议定书》提交的初次报告的委员会结论性意见的落实情况</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回顾其</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19</w:t>
      </w:r>
      <w:r w:rsidR="00D901B4" w:rsidRPr="003B0ACA">
        <w:rPr>
          <w:rFonts w:ascii="Time New Roman" w:eastAsia="黑体" w:hAnsi="Time New Roman" w:hint="eastAsia"/>
          <w:lang w:val="en-GB"/>
        </w:rPr>
        <w:t>年《任择议定书执行准则》</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并重申先前的结论性意见</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敦促缔约国明确界定《任择议定书》第</w:t>
      </w:r>
      <w:r w:rsidRPr="003B0ACA">
        <w:rPr>
          <w:rFonts w:ascii="Time New Roman" w:eastAsia="黑体" w:hAnsi="Time New Roman" w:hint="eastAsia"/>
          <w:lang w:val="en-GB"/>
        </w:rPr>
        <w:t>2</w:t>
      </w:r>
      <w:r w:rsidR="00D901B4" w:rsidRPr="003B0ACA">
        <w:rPr>
          <w:rFonts w:ascii="Time New Roman" w:eastAsia="黑体" w:hAnsi="Time New Roman" w:hint="eastAsia"/>
          <w:lang w:val="en-GB"/>
        </w:rPr>
        <w:t>和第</w:t>
      </w:r>
      <w:r w:rsidRPr="003B0ACA">
        <w:rPr>
          <w:rFonts w:ascii="Time New Roman" w:eastAsia="黑体" w:hAnsi="Time New Roman" w:hint="eastAsia"/>
          <w:lang w:val="en-GB"/>
        </w:rPr>
        <w:t>3</w:t>
      </w:r>
      <w:r w:rsidR="00D901B4" w:rsidRPr="003B0ACA">
        <w:rPr>
          <w:rFonts w:ascii="Time New Roman" w:eastAsia="黑体" w:hAnsi="Time New Roman" w:hint="eastAsia"/>
          <w:lang w:val="en-GB"/>
        </w:rPr>
        <w:t>条所列的所有罪行</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并将这些罪行定为刑事犯罪。</w:t>
      </w:r>
    </w:p>
    <w:p w14:paraId="2ED4B17D" w14:textId="6187746D" w:rsidR="00D901B4" w:rsidRPr="003B0ACA" w:rsidRDefault="00D901B4" w:rsidP="00F1587D">
      <w:pPr>
        <w:pStyle w:val="H23GC"/>
        <w:rPr>
          <w:rFonts w:ascii="Time New Roman" w:hAnsi="Time New Roman"/>
          <w:lang w:val="en-GB"/>
        </w:rPr>
      </w:pPr>
      <w:r w:rsidRPr="003B0ACA">
        <w:rPr>
          <w:rFonts w:ascii="Time New Roman" w:hAnsi="Time New Roman"/>
          <w:lang w:val="en-GB"/>
        </w:rPr>
        <w:lastRenderedPageBreak/>
        <w:tab/>
      </w:r>
      <w:r w:rsidRPr="003B0ACA">
        <w:rPr>
          <w:rFonts w:ascii="Time New Roman" w:hAnsi="Time New Roman"/>
          <w:lang w:val="en-GB"/>
        </w:rPr>
        <w:tab/>
      </w:r>
      <w:r w:rsidRPr="003B0ACA">
        <w:rPr>
          <w:rFonts w:ascii="Time New Roman" w:hAnsi="Time New Roman"/>
          <w:lang w:val="en-GB"/>
        </w:rPr>
        <w:t>《关于儿童卷入武装冲突问题的任择议定书》</w:t>
      </w:r>
    </w:p>
    <w:p w14:paraId="30A9C7A7" w14:textId="62EE2645" w:rsidR="00D901B4" w:rsidRPr="003B0ACA" w:rsidRDefault="00F1587D" w:rsidP="004279EA">
      <w:pPr>
        <w:pStyle w:val="SingleTxtGC"/>
        <w:rPr>
          <w:rFonts w:ascii="Time New Roman" w:eastAsia="黑体" w:hAnsi="Time New Roman"/>
          <w:lang w:val="en-GB"/>
        </w:rPr>
      </w:pPr>
      <w:bookmarkStart w:id="7" w:name="_Hlk126567595"/>
      <w:r w:rsidRPr="003B0ACA">
        <w:rPr>
          <w:rFonts w:ascii="Time New Roman" w:eastAsia="黑体" w:hAnsi="Time New Roman"/>
          <w:lang w:val="en-GB"/>
        </w:rPr>
        <w:t>47.</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委员会注意到缔约国提供资料说明为支持</w:t>
      </w:r>
      <w:r w:rsidRPr="003B0ACA">
        <w:rPr>
          <w:rFonts w:ascii="Time New Roman" w:eastAsia="黑体" w:hAnsi="Time New Roman"/>
          <w:lang w:val="en-GB"/>
        </w:rPr>
        <w:t>2</w:t>
      </w:r>
      <w:r w:rsidR="00D901B4" w:rsidRPr="003B0ACA">
        <w:rPr>
          <w:rFonts w:ascii="Time New Roman" w:eastAsia="黑体" w:hAnsi="Time New Roman"/>
          <w:lang w:val="en-GB"/>
        </w:rPr>
        <w:t>0</w:t>
      </w:r>
      <w:r w:rsidRPr="003B0ACA">
        <w:rPr>
          <w:rFonts w:ascii="Time New Roman" w:eastAsia="黑体" w:hAnsi="Time New Roman"/>
          <w:lang w:val="en-GB"/>
        </w:rPr>
        <w:t>2</w:t>
      </w:r>
      <w:r w:rsidR="00D901B4" w:rsidRPr="003B0ACA">
        <w:rPr>
          <w:rFonts w:ascii="Time New Roman" w:eastAsia="黑体" w:hAnsi="Time New Roman"/>
          <w:lang w:val="en-GB"/>
        </w:rPr>
        <w:t>0</w:t>
      </w:r>
      <w:r w:rsidR="00D901B4" w:rsidRPr="003B0ACA">
        <w:rPr>
          <w:rFonts w:ascii="Time New Roman" w:eastAsia="黑体" w:hAnsi="Time New Roman" w:hint="eastAsia"/>
          <w:lang w:val="en-GB"/>
        </w:rPr>
        <w:t>年受敌对行动影响的儿童和家庭所采取的措施</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并注意到该地区在过去</w:t>
      </w:r>
      <w:r w:rsidRPr="003B0ACA">
        <w:rPr>
          <w:rFonts w:ascii="Time New Roman" w:eastAsia="黑体" w:hAnsi="Time New Roman"/>
          <w:lang w:val="en-GB"/>
        </w:rPr>
        <w:t>3</w:t>
      </w:r>
      <w:r w:rsidR="00D901B4" w:rsidRPr="003B0ACA">
        <w:rPr>
          <w:rFonts w:ascii="Time New Roman" w:eastAsia="黑体" w:hAnsi="Time New Roman"/>
          <w:lang w:val="en-GB"/>
        </w:rPr>
        <w:t>0</w:t>
      </w:r>
      <w:r w:rsidR="00D901B4" w:rsidRPr="003B0ACA">
        <w:rPr>
          <w:rFonts w:ascii="Time New Roman" w:eastAsia="黑体" w:hAnsi="Time New Roman" w:hint="eastAsia"/>
          <w:lang w:val="en-GB"/>
        </w:rPr>
        <w:t>年间有</w:t>
      </w:r>
      <w:r w:rsidRPr="003B0ACA">
        <w:rPr>
          <w:rFonts w:ascii="Time New Roman" w:eastAsia="黑体" w:hAnsi="Time New Roman"/>
          <w:lang w:val="en-GB"/>
        </w:rPr>
        <w:t>357</w:t>
      </w:r>
      <w:r w:rsidR="00D901B4" w:rsidRPr="003B0ACA">
        <w:rPr>
          <w:rFonts w:ascii="Time New Roman" w:eastAsia="黑体" w:hAnsi="Time New Roman" w:hint="eastAsia"/>
          <w:lang w:val="en-GB"/>
        </w:rPr>
        <w:t>名儿童被地雷炸死</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敦促缔约国</w:t>
      </w:r>
      <w:r w:rsidRPr="003B0ACA">
        <w:rPr>
          <w:rFonts w:ascii="Time New Roman" w:eastAsia="黑体" w:hAnsi="Time New Roman" w:hint="eastAsia"/>
          <w:lang w:val="en-GB"/>
        </w:rPr>
        <w:t>：</w:t>
      </w:r>
    </w:p>
    <w:bookmarkEnd w:id="7"/>
    <w:p w14:paraId="7C5D10D4" w14:textId="1ECC2AF5"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(a)</w:t>
      </w:r>
      <w:r w:rsidRPr="003B0ACA">
        <w:rPr>
          <w:rFonts w:ascii="Time New Roman" w:eastAsia="黑体" w:hAnsi="Time New Roman"/>
          <w:lang w:val="en-GB"/>
        </w:rPr>
        <w:tab/>
      </w:r>
      <w:r w:rsidRPr="003B0ACA">
        <w:rPr>
          <w:rFonts w:ascii="Time New Roman" w:eastAsia="黑体" w:hAnsi="Time New Roman" w:hint="eastAsia"/>
          <w:lang w:val="en-GB"/>
        </w:rPr>
        <w:t>采取进一步措施</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防止杀害儿童</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尽量减少敌对行动对儿童的影响</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并向儿童受害者及其家庭提供援助</w:t>
      </w:r>
      <w:r w:rsidR="00F1587D" w:rsidRPr="003B0ACA">
        <w:rPr>
          <w:rFonts w:ascii="Time New Roman" w:eastAsia="黑体" w:hAnsi="Time New Roman" w:hint="eastAsia"/>
          <w:lang w:val="en-GB"/>
        </w:rPr>
        <w:t>；</w:t>
      </w:r>
    </w:p>
    <w:p w14:paraId="195B99F1" w14:textId="0A2906DF" w:rsidR="00D901B4" w:rsidRPr="003B0ACA" w:rsidRDefault="00D901B4" w:rsidP="004279EA">
      <w:pPr>
        <w:pStyle w:val="SingleTxtGC"/>
        <w:rPr>
          <w:rFonts w:ascii="Time New Roman" w:eastAsia="黑体" w:hAnsi="Time New Roman"/>
          <w:lang w:val="en-GB"/>
        </w:rPr>
      </w:pPr>
      <w:r w:rsidRPr="003B0ACA">
        <w:rPr>
          <w:rFonts w:ascii="Time New Roman" w:eastAsia="黑体" w:hAnsi="Time New Roman"/>
          <w:lang w:val="en-GB"/>
        </w:rPr>
        <w:tab/>
      </w:r>
      <w:r w:rsidR="00F1587D" w:rsidRPr="003B0ACA">
        <w:rPr>
          <w:rFonts w:ascii="Time New Roman" w:eastAsia="黑体" w:hAnsi="Time New Roman"/>
          <w:lang w:val="en-GB"/>
        </w:rPr>
        <w:t>(b)</w:t>
      </w:r>
      <w:r w:rsidRPr="003B0ACA">
        <w:rPr>
          <w:rFonts w:ascii="Time New Roman" w:eastAsia="黑体" w:hAnsi="Time New Roman"/>
          <w:lang w:val="en-GB"/>
        </w:rPr>
        <w:tab/>
      </w:r>
      <w:r w:rsidRPr="003B0ACA">
        <w:rPr>
          <w:rFonts w:ascii="Time New Roman" w:eastAsia="黑体" w:hAnsi="Time New Roman" w:hint="eastAsia"/>
          <w:lang w:val="en-GB"/>
        </w:rPr>
        <w:t>考虑尽早加入《禁止或限制使用某些可被认为具有过分伤害力或滥杀滥伤作用的常规武器公约》及其修正后的第二号和第五号议定书</w:t>
      </w:r>
      <w:r w:rsidR="00F1587D" w:rsidRPr="003B0ACA">
        <w:rPr>
          <w:rFonts w:ascii="Time New Roman" w:eastAsia="黑体" w:hAnsi="Time New Roman" w:hint="eastAsia"/>
          <w:lang w:val="en-GB"/>
        </w:rPr>
        <w:t>，</w:t>
      </w:r>
      <w:r w:rsidRPr="003B0ACA">
        <w:rPr>
          <w:rFonts w:ascii="Time New Roman" w:eastAsia="黑体" w:hAnsi="Time New Roman" w:hint="eastAsia"/>
          <w:lang w:val="en-GB"/>
        </w:rPr>
        <w:t>以及《关于禁止使用、储存、生产和转让杀伤人员地雷及销毁此种地雷的公约》。</w:t>
      </w:r>
    </w:p>
    <w:p w14:paraId="6A2D6F04" w14:textId="77777777" w:rsidR="00D901B4" w:rsidRPr="003B0ACA" w:rsidRDefault="00D901B4" w:rsidP="00F1587D">
      <w:pPr>
        <w:pStyle w:val="H23GC"/>
        <w:rPr>
          <w:rFonts w:ascii="Time New Roman" w:hAnsi="Time New Roman"/>
          <w:lang w:val="en-GB"/>
        </w:rPr>
      </w:pPr>
      <w:r w:rsidRPr="003B0ACA">
        <w:rPr>
          <w:rFonts w:ascii="Time New Roman" w:hAnsi="Time New Roman"/>
          <w:lang w:val="en-GB"/>
        </w:rPr>
        <w:tab/>
      </w:r>
      <w:r w:rsidRPr="003B0ACA">
        <w:rPr>
          <w:rFonts w:ascii="Time New Roman" w:hAnsi="Time New Roman"/>
          <w:lang w:val="en-GB"/>
        </w:rPr>
        <w:tab/>
      </w:r>
      <w:r w:rsidRPr="003B0ACA">
        <w:rPr>
          <w:rFonts w:ascii="Time New Roman" w:hAnsi="Time New Roman" w:hint="eastAsia"/>
          <w:lang w:val="en-GB"/>
        </w:rPr>
        <w:t>《关于设定来文程序的任择议定书》</w:t>
      </w:r>
    </w:p>
    <w:p w14:paraId="6C08DCB1" w14:textId="4363F705"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48.</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委员会建议缔约国批准《公约关于设定来文程序的任择议定书》。</w:t>
      </w:r>
    </w:p>
    <w:p w14:paraId="2B077640" w14:textId="721BC654" w:rsidR="00D901B4" w:rsidRPr="003B0ACA" w:rsidRDefault="00D901B4" w:rsidP="00F1587D">
      <w:pPr>
        <w:pStyle w:val="H1GC"/>
        <w:rPr>
          <w:rFonts w:ascii="Time New Roman" w:hAnsi="Time New Roman"/>
          <w:lang w:val="en-GB"/>
        </w:rPr>
      </w:pPr>
      <w:r w:rsidRPr="003B0ACA">
        <w:rPr>
          <w:rFonts w:ascii="Time New Roman" w:hAnsi="Time New Roman"/>
          <w:lang w:val="en-GB"/>
        </w:rPr>
        <w:tab/>
      </w:r>
      <w:r w:rsidR="00F1587D" w:rsidRPr="003B0ACA">
        <w:rPr>
          <w:rFonts w:ascii="Time New Roman" w:hAnsi="Time New Roman"/>
          <w:lang w:val="en-GB"/>
        </w:rPr>
        <w:t>L</w:t>
      </w:r>
      <w:r w:rsidRPr="003B0ACA">
        <w:rPr>
          <w:rFonts w:ascii="Time New Roman" w:hAnsi="Time New Roman"/>
          <w:lang w:val="en-GB"/>
        </w:rPr>
        <w:t>.</w:t>
      </w:r>
      <w:r w:rsidRPr="003B0ACA">
        <w:rPr>
          <w:rFonts w:ascii="Time New Roman" w:hAnsi="Time New Roman"/>
          <w:lang w:val="en-GB"/>
        </w:rPr>
        <w:tab/>
      </w:r>
      <w:r w:rsidRPr="003B0ACA">
        <w:rPr>
          <w:rFonts w:ascii="Time New Roman" w:hAnsi="Time New Roman" w:hint="eastAsia"/>
          <w:lang w:val="en-GB"/>
        </w:rPr>
        <w:t>批</w:t>
      </w:r>
      <w:r w:rsidRPr="003B0ACA">
        <w:rPr>
          <w:rFonts w:ascii="Time New Roman" w:hAnsi="Time New Roman"/>
          <w:lang w:val="en-GB"/>
        </w:rPr>
        <w:t>准国际人权文书</w:t>
      </w:r>
    </w:p>
    <w:p w14:paraId="58504A25" w14:textId="25A622B4"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49.</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委员会建议缔约国</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为进一步加强儿童权利的落实</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考虑批准《保护所有人免遭强迫失踪国际公约》。</w:t>
      </w:r>
    </w:p>
    <w:p w14:paraId="1B393F91" w14:textId="02B094F8" w:rsidR="00D901B4" w:rsidRPr="003B0ACA" w:rsidRDefault="00D901B4" w:rsidP="00F1587D">
      <w:pPr>
        <w:pStyle w:val="H1GC"/>
        <w:rPr>
          <w:rFonts w:ascii="Time New Roman" w:hAnsi="Time New Roman"/>
          <w:lang w:val="en-GB"/>
        </w:rPr>
      </w:pPr>
      <w:r w:rsidRPr="003B0ACA">
        <w:rPr>
          <w:rFonts w:ascii="Time New Roman" w:hAnsi="Time New Roman"/>
          <w:lang w:val="en-GB"/>
        </w:rPr>
        <w:tab/>
      </w:r>
      <w:r w:rsidR="00F1587D" w:rsidRPr="003B0ACA">
        <w:rPr>
          <w:rFonts w:ascii="Time New Roman" w:hAnsi="Time New Roman"/>
          <w:lang w:val="en-GB"/>
        </w:rPr>
        <w:t>M</w:t>
      </w:r>
      <w:r w:rsidRPr="003B0ACA">
        <w:rPr>
          <w:rFonts w:ascii="Time New Roman" w:hAnsi="Time New Roman"/>
          <w:lang w:val="en-GB"/>
        </w:rPr>
        <w:t>.</w:t>
      </w:r>
      <w:r w:rsidRPr="003B0ACA">
        <w:rPr>
          <w:rFonts w:ascii="Time New Roman" w:hAnsi="Time New Roman"/>
          <w:lang w:val="en-GB"/>
        </w:rPr>
        <w:tab/>
      </w:r>
      <w:r w:rsidRPr="003B0ACA">
        <w:rPr>
          <w:rFonts w:ascii="Time New Roman" w:hAnsi="Time New Roman"/>
          <w:lang w:val="en-GB"/>
        </w:rPr>
        <w:t>与区域机构的合作</w:t>
      </w:r>
    </w:p>
    <w:p w14:paraId="7E485425" w14:textId="7419087C"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50.</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委员会建议缔约国与欧洲委员会合作</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在缔约国和欧洲委员会其他成员国执行《公约》和其他人权文书。</w:t>
      </w:r>
    </w:p>
    <w:p w14:paraId="37D111AB" w14:textId="77777777" w:rsidR="00D901B4" w:rsidRPr="003B0ACA" w:rsidRDefault="00D901B4" w:rsidP="00F1587D">
      <w:pPr>
        <w:pStyle w:val="HChGC"/>
        <w:rPr>
          <w:rFonts w:ascii="Time New Roman" w:hAnsi="Time New Roman"/>
          <w:lang w:val="en-GB"/>
        </w:rPr>
      </w:pPr>
      <w:r w:rsidRPr="003B0ACA">
        <w:rPr>
          <w:rFonts w:ascii="Time New Roman" w:hAnsi="Time New Roman"/>
          <w:lang w:val="en-GB"/>
        </w:rPr>
        <w:tab/>
      </w:r>
      <w:bookmarkStart w:id="8" w:name="_Toc33611198"/>
      <w:bookmarkStart w:id="9" w:name="_Toc33611323"/>
      <w:r w:rsidRPr="003B0ACA">
        <w:rPr>
          <w:rFonts w:ascii="Time New Roman" w:hAnsi="Time New Roman" w:hint="eastAsia"/>
          <w:lang w:val="en-GB"/>
        </w:rPr>
        <w:t>四</w:t>
      </w:r>
      <w:r w:rsidRPr="003B0ACA">
        <w:rPr>
          <w:rFonts w:ascii="Time New Roman" w:hAnsi="Time New Roman"/>
          <w:lang w:val="en-GB"/>
        </w:rPr>
        <w:t>.</w:t>
      </w:r>
      <w:r w:rsidRPr="003B0ACA">
        <w:rPr>
          <w:rFonts w:ascii="Time New Roman" w:hAnsi="Time New Roman"/>
          <w:lang w:val="en-GB"/>
        </w:rPr>
        <w:tab/>
      </w:r>
      <w:bookmarkEnd w:id="8"/>
      <w:bookmarkEnd w:id="9"/>
      <w:r w:rsidRPr="003B0ACA">
        <w:rPr>
          <w:rFonts w:ascii="Time New Roman" w:hAnsi="Time New Roman" w:hint="eastAsia"/>
          <w:lang w:val="en-GB"/>
        </w:rPr>
        <w:t>落实和报告</w:t>
      </w:r>
    </w:p>
    <w:p w14:paraId="6A9F9B45" w14:textId="12542E64" w:rsidR="00D901B4" w:rsidRPr="003B0ACA" w:rsidRDefault="00D901B4" w:rsidP="00F1587D">
      <w:pPr>
        <w:pStyle w:val="H1GC"/>
        <w:rPr>
          <w:rFonts w:ascii="Time New Roman" w:hAnsi="Time New Roman"/>
          <w:lang w:val="en-GB"/>
        </w:rPr>
      </w:pPr>
      <w:r w:rsidRPr="003B0ACA">
        <w:rPr>
          <w:rFonts w:ascii="Time New Roman" w:hAnsi="Time New Roman"/>
          <w:lang w:val="en-GB"/>
        </w:rPr>
        <w:tab/>
      </w:r>
      <w:r w:rsidR="00F1587D" w:rsidRPr="003B0ACA">
        <w:rPr>
          <w:rFonts w:ascii="Time New Roman" w:hAnsi="Time New Roman"/>
          <w:lang w:val="en-GB"/>
        </w:rPr>
        <w:t>A</w:t>
      </w:r>
      <w:r w:rsidRPr="003B0ACA">
        <w:rPr>
          <w:rFonts w:ascii="Time New Roman" w:hAnsi="Time New Roman"/>
          <w:lang w:val="en-GB"/>
        </w:rPr>
        <w:t>.</w:t>
      </w:r>
      <w:r w:rsidRPr="003B0ACA">
        <w:rPr>
          <w:rFonts w:ascii="Time New Roman" w:hAnsi="Time New Roman"/>
          <w:lang w:val="en-GB"/>
        </w:rPr>
        <w:tab/>
      </w:r>
      <w:r w:rsidRPr="003B0ACA">
        <w:rPr>
          <w:rFonts w:ascii="Time New Roman" w:hAnsi="Time New Roman" w:hint="eastAsia"/>
          <w:lang w:val="en-GB"/>
        </w:rPr>
        <w:t>后续落实和传播</w:t>
      </w:r>
    </w:p>
    <w:p w14:paraId="08149138" w14:textId="4067F022"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51.</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委员会建议缔约国采取一切适当措施</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确保本结论性意见所载建议得到充分落实。委员会还建议缔约国以本国各种语言广泛传播第五和第六次合并定期报告、对问题清单的书面答复和本结论性意见。</w:t>
      </w:r>
    </w:p>
    <w:p w14:paraId="1813BB15" w14:textId="0FE9F53E" w:rsidR="00D901B4" w:rsidRPr="003B0ACA" w:rsidRDefault="00D901B4" w:rsidP="00F1587D">
      <w:pPr>
        <w:pStyle w:val="H1GC"/>
        <w:rPr>
          <w:rFonts w:ascii="Time New Roman" w:hAnsi="Time New Roman"/>
          <w:lang w:val="en-GB"/>
        </w:rPr>
      </w:pPr>
      <w:r w:rsidRPr="003B0ACA">
        <w:rPr>
          <w:rFonts w:ascii="Time New Roman" w:hAnsi="Time New Roman"/>
          <w:lang w:val="en-GB"/>
        </w:rPr>
        <w:tab/>
      </w:r>
      <w:r w:rsidR="00F1587D" w:rsidRPr="003B0ACA">
        <w:rPr>
          <w:rFonts w:ascii="Time New Roman" w:hAnsi="Time New Roman"/>
          <w:lang w:val="en-GB"/>
        </w:rPr>
        <w:t>B</w:t>
      </w:r>
      <w:r w:rsidRPr="003B0ACA">
        <w:rPr>
          <w:rFonts w:ascii="Time New Roman" w:hAnsi="Time New Roman"/>
          <w:lang w:val="en-GB"/>
        </w:rPr>
        <w:t>.</w:t>
      </w:r>
      <w:r w:rsidRPr="003B0ACA">
        <w:rPr>
          <w:rFonts w:ascii="Time New Roman" w:hAnsi="Time New Roman"/>
          <w:lang w:val="en-GB"/>
        </w:rPr>
        <w:tab/>
      </w:r>
      <w:r w:rsidRPr="003B0ACA">
        <w:rPr>
          <w:rFonts w:ascii="Time New Roman" w:hAnsi="Time New Roman" w:hint="eastAsia"/>
          <w:lang w:val="en-GB"/>
        </w:rPr>
        <w:t>负责提交报告和后续落实的国家机制</w:t>
      </w:r>
    </w:p>
    <w:p w14:paraId="47FCCEC6" w14:textId="76D5148A" w:rsidR="00D901B4" w:rsidRPr="003B0ACA" w:rsidRDefault="00F1587D" w:rsidP="004279EA">
      <w:pPr>
        <w:pStyle w:val="SingleTxtGC"/>
        <w:rPr>
          <w:rFonts w:ascii="Time New Roman" w:eastAsia="黑体" w:hAnsi="Time New Roman"/>
          <w:lang w:val="en-GB"/>
        </w:rPr>
      </w:pPr>
      <w:r w:rsidRPr="003B0ACA">
        <w:rPr>
          <w:rFonts w:ascii="Time New Roman" w:eastAsia="黑体" w:hAnsi="Time New Roman"/>
          <w:lang w:val="en-GB"/>
        </w:rPr>
        <w:t>52.</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委员会建议缔约国建立一个</w:t>
      </w:r>
      <w:proofErr w:type="gramStart"/>
      <w:r w:rsidR="00D901B4" w:rsidRPr="003B0ACA">
        <w:rPr>
          <w:rFonts w:ascii="Time New Roman" w:eastAsia="黑体" w:hAnsi="Time New Roman" w:hint="eastAsia"/>
          <w:lang w:val="en-GB"/>
        </w:rPr>
        <w:t>常设政府</w:t>
      </w:r>
      <w:proofErr w:type="gramEnd"/>
      <w:r w:rsidR="00D901B4" w:rsidRPr="003B0ACA">
        <w:rPr>
          <w:rFonts w:ascii="Time New Roman" w:eastAsia="黑体" w:hAnsi="Time New Roman" w:hint="eastAsia"/>
          <w:lang w:val="en-GB"/>
        </w:rPr>
        <w:t>机构</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以协调和编写提交国际和区域人权机制的报告并与之接触</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以及协调、跟踪本国后续落实和执行条约义务以及这些机制所提建议和决定的情况。委员会强调</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这一机构应长期配备充足的专职工作人员</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并应有能力系统地征求人权事务专员办公室和民间社会的意见。</w:t>
      </w:r>
    </w:p>
    <w:p w14:paraId="489559F8" w14:textId="5612E156" w:rsidR="00D901B4" w:rsidRPr="003B0ACA" w:rsidRDefault="00D901B4" w:rsidP="00F1587D">
      <w:pPr>
        <w:pStyle w:val="H1GC"/>
        <w:rPr>
          <w:rFonts w:ascii="Time New Roman" w:hAnsi="Time New Roman"/>
          <w:lang w:val="en-GB"/>
        </w:rPr>
      </w:pPr>
      <w:r w:rsidRPr="003B0ACA">
        <w:rPr>
          <w:rFonts w:ascii="Time New Roman" w:hAnsi="Time New Roman"/>
          <w:lang w:val="en-GB"/>
        </w:rPr>
        <w:tab/>
      </w:r>
      <w:r w:rsidR="00F1587D" w:rsidRPr="003B0ACA">
        <w:rPr>
          <w:rFonts w:ascii="Time New Roman" w:hAnsi="Time New Roman"/>
          <w:lang w:val="en-GB"/>
        </w:rPr>
        <w:t>C</w:t>
      </w:r>
      <w:r w:rsidRPr="003B0ACA">
        <w:rPr>
          <w:rFonts w:ascii="Time New Roman" w:hAnsi="Time New Roman"/>
          <w:lang w:val="en-GB"/>
        </w:rPr>
        <w:t>.</w:t>
      </w:r>
      <w:r w:rsidRPr="003B0ACA">
        <w:rPr>
          <w:rFonts w:ascii="Time New Roman" w:hAnsi="Time New Roman"/>
          <w:lang w:val="en-GB"/>
        </w:rPr>
        <w:tab/>
      </w:r>
      <w:r w:rsidRPr="003B0ACA">
        <w:rPr>
          <w:rFonts w:ascii="Time New Roman" w:hAnsi="Time New Roman" w:hint="eastAsia"/>
          <w:lang w:val="en-GB"/>
        </w:rPr>
        <w:t>下次报告</w:t>
      </w:r>
    </w:p>
    <w:p w14:paraId="3DC261F2" w14:textId="08DFB693" w:rsidR="00D901B4" w:rsidRDefault="00F1587D" w:rsidP="004279EA">
      <w:pPr>
        <w:pStyle w:val="SingleTxtGC"/>
        <w:rPr>
          <w:lang w:val="en-GB"/>
        </w:rPr>
      </w:pPr>
      <w:r w:rsidRPr="003B0ACA">
        <w:rPr>
          <w:rFonts w:ascii="Time New Roman" w:eastAsia="黑体" w:hAnsi="Time New Roman"/>
          <w:lang w:val="en-GB"/>
        </w:rPr>
        <w:t>53.</w:t>
      </w:r>
      <w:r w:rsidR="00D901B4" w:rsidRPr="003B0ACA">
        <w:rPr>
          <w:rFonts w:ascii="Time New Roman" w:eastAsia="黑体" w:hAnsi="Time New Roman"/>
          <w:lang w:val="en-GB"/>
        </w:rPr>
        <w:tab/>
      </w:r>
      <w:r w:rsidR="00D901B4" w:rsidRPr="003B0ACA">
        <w:rPr>
          <w:rFonts w:ascii="Time New Roman" w:eastAsia="黑体" w:hAnsi="Time New Roman" w:hint="eastAsia"/>
          <w:lang w:val="en-GB"/>
        </w:rPr>
        <w:t>委员会将根据基于八年审查周期的未来可预测报告日历</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并在通过缔约国的报告前议题和问题清单</w:t>
      </w:r>
      <w:r w:rsidRPr="003B0ACA">
        <w:rPr>
          <w:rFonts w:ascii="Time New Roman" w:eastAsia="黑体" w:hAnsi="Time New Roman"/>
          <w:lang w:val="en-GB"/>
        </w:rPr>
        <w:t>(</w:t>
      </w:r>
      <w:r w:rsidR="00D901B4" w:rsidRPr="003B0ACA">
        <w:rPr>
          <w:rFonts w:ascii="Time New Roman" w:eastAsia="黑体" w:hAnsi="Time New Roman" w:hint="eastAsia"/>
          <w:lang w:val="en-GB"/>
        </w:rPr>
        <w:t>如适用</w:t>
      </w:r>
      <w:r w:rsidRPr="003B0ACA">
        <w:rPr>
          <w:rFonts w:ascii="Time New Roman" w:eastAsia="黑体" w:hAnsi="Time New Roman"/>
          <w:lang w:val="en-GB"/>
        </w:rPr>
        <w:t>)</w:t>
      </w:r>
      <w:r w:rsidR="00D901B4" w:rsidRPr="003B0ACA">
        <w:rPr>
          <w:rFonts w:ascii="Time New Roman" w:eastAsia="黑体" w:hAnsi="Time New Roman" w:hint="eastAsia"/>
          <w:lang w:val="en-GB"/>
        </w:rPr>
        <w:t>后</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确定并通报缔约国第七和第八次合并定期报</w:t>
      </w:r>
      <w:r w:rsidR="00D901B4" w:rsidRPr="003B0ACA">
        <w:rPr>
          <w:rFonts w:ascii="Time New Roman" w:eastAsia="黑体" w:hAnsi="Time New Roman" w:hint="eastAsia"/>
          <w:lang w:val="en-GB"/>
        </w:rPr>
        <w:lastRenderedPageBreak/>
        <w:t>告的提交日期。报告应遵循委员会《条约专要报告协调准则》</w:t>
      </w:r>
      <w:r w:rsidRPr="003B0ACA">
        <w:rPr>
          <w:rFonts w:ascii="Time New Roman" w:eastAsia="黑体" w:hAnsi="Time New Roman" w:hint="eastAsia"/>
          <w:lang w:val="en-GB"/>
        </w:rPr>
        <w:t>，</w:t>
      </w:r>
      <w:r w:rsidR="00D901B4" w:rsidRPr="003B0ACA">
        <w:rPr>
          <w:rFonts w:ascii="Time New Roman" w:eastAsia="黑体" w:hAnsi="Time New Roman"/>
          <w:vertAlign w:val="superscript"/>
          <w:lang w:val="en-GB"/>
        </w:rPr>
        <w:footnoteReference w:id="16"/>
      </w:r>
      <w:r w:rsidR="00663E40">
        <w:rPr>
          <w:rFonts w:ascii="Time New Roman" w:eastAsia="黑体" w:hAnsi="Time New Roman" w:hint="eastAsia"/>
          <w:lang w:val="en-GB"/>
        </w:rPr>
        <w:t xml:space="preserve"> </w:t>
      </w:r>
      <w:r w:rsidR="00D901B4" w:rsidRPr="003B0ACA">
        <w:rPr>
          <w:rFonts w:ascii="Time New Roman" w:eastAsia="黑体" w:hAnsi="Time New Roman" w:hint="eastAsia"/>
          <w:lang w:val="en-GB"/>
        </w:rPr>
        <w:t>字数不得超过</w:t>
      </w:r>
      <w:r w:rsidRPr="003B0ACA">
        <w:rPr>
          <w:rFonts w:ascii="Time New Roman" w:eastAsia="黑体" w:hAnsi="Time New Roman"/>
          <w:lang w:val="en-GB"/>
        </w:rPr>
        <w:t>21</w:t>
      </w:r>
      <w:r w:rsidR="00663E40">
        <w:rPr>
          <w:rFonts w:ascii="Time New Roman" w:eastAsia="黑体" w:hAnsi="Time New Roman"/>
          <w:lang w:val="en-GB"/>
        </w:rPr>
        <w:t>,</w:t>
      </w:r>
      <w:r w:rsidRPr="003B0ACA">
        <w:rPr>
          <w:rFonts w:ascii="Time New Roman" w:eastAsia="黑体" w:hAnsi="Time New Roman"/>
          <w:lang w:val="en-GB"/>
        </w:rPr>
        <w:t>2</w:t>
      </w:r>
      <w:r w:rsidR="00D901B4" w:rsidRPr="003B0ACA">
        <w:rPr>
          <w:rFonts w:ascii="Time New Roman" w:eastAsia="黑体" w:hAnsi="Time New Roman"/>
          <w:lang w:val="en-GB"/>
        </w:rPr>
        <w:t>00</w:t>
      </w:r>
      <w:r w:rsidR="00D901B4" w:rsidRPr="003B0ACA">
        <w:rPr>
          <w:rFonts w:ascii="Time New Roman" w:eastAsia="黑体" w:hAnsi="Time New Roman" w:hint="eastAsia"/>
          <w:lang w:val="en-GB"/>
        </w:rPr>
        <w:t>。</w:t>
      </w:r>
      <w:r w:rsidR="00D901B4" w:rsidRPr="003B0ACA">
        <w:rPr>
          <w:rFonts w:ascii="Time New Roman" w:eastAsia="黑体" w:hAnsi="Time New Roman"/>
          <w:vertAlign w:val="superscript"/>
          <w:lang w:val="en-GB"/>
        </w:rPr>
        <w:footnoteReference w:id="17"/>
      </w:r>
      <w:r w:rsidR="003B2E1B">
        <w:rPr>
          <w:rFonts w:ascii="Time New Roman" w:eastAsia="黑体" w:hAnsi="Time New Roman" w:hint="eastAsia"/>
          <w:lang w:val="en-GB"/>
        </w:rPr>
        <w:t xml:space="preserve"> </w:t>
      </w:r>
      <w:r w:rsidR="00D901B4" w:rsidRPr="003B0ACA">
        <w:rPr>
          <w:rFonts w:ascii="Time New Roman" w:eastAsia="黑体" w:hAnsi="Time New Roman" w:hint="eastAsia"/>
          <w:lang w:val="en-GB"/>
        </w:rPr>
        <w:t>若提交的报告超过规定字数</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将请缔约国按上述决议缩减报告篇幅。如缔约国不能重新审核并提交报告</w:t>
      </w:r>
      <w:r w:rsidRPr="003B0ACA">
        <w:rPr>
          <w:rFonts w:ascii="Time New Roman" w:eastAsia="黑体" w:hAnsi="Time New Roman" w:hint="eastAsia"/>
          <w:lang w:val="en-GB"/>
        </w:rPr>
        <w:t>，</w:t>
      </w:r>
      <w:r w:rsidR="00D901B4" w:rsidRPr="003B0ACA">
        <w:rPr>
          <w:rFonts w:ascii="Time New Roman" w:eastAsia="黑体" w:hAnsi="Time New Roman" w:hint="eastAsia"/>
          <w:lang w:val="en-GB"/>
        </w:rPr>
        <w:t>则无法保证将报告译出供条约机构审议。</w:t>
      </w:r>
    </w:p>
    <w:p w14:paraId="1522FE66" w14:textId="7A8649DF" w:rsidR="00D901B4" w:rsidRDefault="00D901B4" w:rsidP="00D901B4">
      <w:pPr>
        <w:pStyle w:val="SingleTxtGC"/>
        <w:rPr>
          <w:lang w:val="en-GB"/>
        </w:rPr>
      </w:pPr>
    </w:p>
    <w:p w14:paraId="0CCCE068" w14:textId="2CFF4CE7" w:rsidR="00D901B4" w:rsidRPr="006026A6" w:rsidRDefault="00C91815" w:rsidP="00C91815">
      <w:pPr>
        <w:spacing w:before="240"/>
        <w:jc w:val="center"/>
        <w:rPr>
          <w:rFonts w:hint="eastAsia"/>
          <w:lang w:val="fr-CH"/>
        </w:rPr>
      </w:pPr>
      <w:r>
        <w:rPr>
          <w:rFonts w:hint="eastAsia"/>
          <w:u w:val="single"/>
        </w:rPr>
        <w:tab/>
      </w:r>
      <w:r>
        <w:rPr>
          <w:rFonts w:hint="eastAsia"/>
          <w:u w:val="single"/>
        </w:rPr>
        <w:tab/>
      </w:r>
      <w:r>
        <w:rPr>
          <w:rFonts w:hint="eastAsia"/>
          <w:u w:val="single"/>
        </w:rPr>
        <w:tab/>
      </w:r>
      <w:r>
        <w:rPr>
          <w:u w:val="single"/>
        </w:rPr>
        <w:tab/>
      </w:r>
    </w:p>
    <w:sectPr w:rsidR="00D901B4"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A7BFA" w14:textId="77777777" w:rsidR="003F0FC5" w:rsidRPr="000D319F" w:rsidRDefault="003F0FC5" w:rsidP="000D319F">
      <w:pPr>
        <w:pStyle w:val="af0"/>
        <w:spacing w:after="240"/>
        <w:ind w:left="907"/>
        <w:rPr>
          <w:rFonts w:asciiTheme="majorBidi" w:eastAsia="宋体" w:hAnsiTheme="majorBidi" w:cstheme="majorBidi"/>
          <w:sz w:val="21"/>
          <w:szCs w:val="21"/>
          <w:lang w:val="en-US"/>
        </w:rPr>
      </w:pPr>
    </w:p>
    <w:p w14:paraId="0392DEB2" w14:textId="77777777" w:rsidR="003F0FC5" w:rsidRPr="000D319F" w:rsidRDefault="003F0FC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E100DAD" w14:textId="77777777" w:rsidR="003F0FC5" w:rsidRPr="000D319F" w:rsidRDefault="003F0FC5" w:rsidP="000D319F">
      <w:pPr>
        <w:pStyle w:val="af0"/>
      </w:pPr>
    </w:p>
  </w:endnote>
  <w:endnote w:type="continuationNotice" w:id="1">
    <w:p w14:paraId="6D61DC4F" w14:textId="77777777" w:rsidR="003F0FC5" w:rsidRDefault="003F0F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44631" w14:textId="77777777" w:rsidR="00056632" w:rsidRPr="004530BA" w:rsidRDefault="004530BA" w:rsidP="004530B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530BA">
      <w:rPr>
        <w:rStyle w:val="af2"/>
        <w:b w:val="0"/>
        <w:snapToGrid w:val="0"/>
        <w:sz w:val="16"/>
      </w:rPr>
      <w:t>GE.23</w:t>
    </w:r>
    <w:proofErr w:type="spellEnd"/>
    <w:r w:rsidRPr="004530BA">
      <w:rPr>
        <w:rStyle w:val="af2"/>
        <w:b w:val="0"/>
        <w:snapToGrid w:val="0"/>
        <w:sz w:val="16"/>
      </w:rPr>
      <w:t>-02455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857D9" w14:textId="77777777" w:rsidR="00056632" w:rsidRPr="004530BA" w:rsidRDefault="004530BA" w:rsidP="004530BA">
    <w:pPr>
      <w:pStyle w:val="af0"/>
      <w:tabs>
        <w:tab w:val="clear" w:pos="431"/>
        <w:tab w:val="right" w:pos="9638"/>
      </w:tabs>
      <w:rPr>
        <w:rStyle w:val="af2"/>
      </w:rPr>
    </w:pPr>
    <w:proofErr w:type="spellStart"/>
    <w:r>
      <w:t>GE.23</w:t>
    </w:r>
    <w:proofErr w:type="spellEnd"/>
    <w:r>
      <w:t>-02455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A2F30" w14:textId="4B0563FD" w:rsidR="00056632" w:rsidRPr="00487939" w:rsidRDefault="004530BA"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E646244" wp14:editId="6C1AD3E5">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-02455</w:t>
    </w:r>
    <w:r w:rsidR="00731A42" w:rsidRPr="00EE277A">
      <w:rPr>
        <w:sz w:val="20"/>
        <w:lang w:eastAsia="zh-CN"/>
      </w:rPr>
      <w:t xml:space="preserve"> (C)</w:t>
    </w:r>
    <w:r w:rsidR="00AB1CDF">
      <w:rPr>
        <w:sz w:val="20"/>
        <w:lang w:eastAsia="zh-CN"/>
      </w:rPr>
      <w:tab/>
    </w:r>
    <w:r>
      <w:rPr>
        <w:sz w:val="20"/>
        <w:lang w:eastAsia="zh-CN"/>
      </w:rPr>
      <w:t>24</w:t>
    </w:r>
    <w:r w:rsidR="00AB1CDF">
      <w:rPr>
        <w:sz w:val="20"/>
        <w:lang w:eastAsia="zh-CN"/>
      </w:rPr>
      <w:t>0</w:t>
    </w:r>
    <w:r>
      <w:rPr>
        <w:sz w:val="20"/>
        <w:lang w:eastAsia="zh-CN"/>
      </w:rPr>
      <w:t>3</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731A42" w:rsidRPr="00EE277A">
      <w:rPr>
        <w:sz w:val="20"/>
        <w:lang w:eastAsia="zh-CN"/>
      </w:rPr>
      <w:t>0</w:t>
    </w:r>
    <w:r w:rsidR="00F76C77">
      <w:rPr>
        <w:sz w:val="20"/>
        <w:lang w:eastAsia="zh-CN"/>
      </w:rPr>
      <w:t>5</w:t>
    </w:r>
    <w:r w:rsidR="00731A42">
      <w:rPr>
        <w:sz w:val="20"/>
        <w:lang w:eastAsia="zh-CN"/>
      </w:rPr>
      <w:t>0</w:t>
    </w:r>
    <w:r w:rsidR="00F76C77">
      <w:rPr>
        <w:sz w:val="20"/>
        <w:lang w:eastAsia="zh-CN"/>
      </w:rPr>
      <w:t>4</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5C3FE882" wp14:editId="1AC7A7D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75447" w14:textId="77777777" w:rsidR="003F0FC5" w:rsidRPr="000157B1" w:rsidRDefault="003F0FC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E326D31" w14:textId="77777777" w:rsidR="003F0FC5" w:rsidRPr="000157B1" w:rsidRDefault="003F0FC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1C97EA8" w14:textId="77777777" w:rsidR="003F0FC5" w:rsidRDefault="003F0FC5"/>
  </w:footnote>
  <w:footnote w:id="2">
    <w:p w14:paraId="437EEB13" w14:textId="77777777" w:rsidR="00D901B4" w:rsidRPr="004279EA" w:rsidRDefault="00D901B4" w:rsidP="00D901B4">
      <w:pPr>
        <w:pStyle w:val="a6"/>
      </w:pPr>
      <w:r w:rsidRPr="004279EA">
        <w:rPr>
          <w:rFonts w:hint="eastAsia"/>
        </w:rPr>
        <w:tab/>
      </w:r>
      <w:r w:rsidRPr="004279EA">
        <w:rPr>
          <w:rFonts w:hint="eastAsia"/>
          <w:sz w:val="20"/>
        </w:rPr>
        <w:t>*</w:t>
      </w:r>
      <w:r w:rsidRPr="004279EA">
        <w:rPr>
          <w:rFonts w:hint="eastAsia"/>
          <w:sz w:val="20"/>
        </w:rPr>
        <w:tab/>
      </w:r>
      <w:r w:rsidRPr="004279EA">
        <w:rPr>
          <w:rFonts w:hint="eastAsia"/>
        </w:rPr>
        <w:t>委员会第九十二届会议</w:t>
      </w:r>
      <w:r w:rsidRPr="004279EA">
        <w:rPr>
          <w:rFonts w:hint="eastAsia"/>
        </w:rPr>
        <w:t>(2023</w:t>
      </w:r>
      <w:r w:rsidRPr="004279EA">
        <w:rPr>
          <w:rFonts w:hint="eastAsia"/>
        </w:rPr>
        <w:t>年</w:t>
      </w:r>
      <w:r w:rsidRPr="004279EA">
        <w:rPr>
          <w:rFonts w:hint="eastAsia"/>
        </w:rPr>
        <w:t>1</w:t>
      </w:r>
      <w:r w:rsidRPr="004279EA">
        <w:rPr>
          <w:rFonts w:hint="eastAsia"/>
        </w:rPr>
        <w:t>月</w:t>
      </w:r>
      <w:r w:rsidRPr="004279EA">
        <w:rPr>
          <w:rFonts w:hint="eastAsia"/>
        </w:rPr>
        <w:t>16</w:t>
      </w:r>
      <w:r w:rsidRPr="004279EA">
        <w:rPr>
          <w:rFonts w:hint="eastAsia"/>
        </w:rPr>
        <w:t>日至</w:t>
      </w:r>
      <w:r w:rsidRPr="004279EA">
        <w:rPr>
          <w:rFonts w:hint="eastAsia"/>
        </w:rPr>
        <w:t>2</w:t>
      </w:r>
      <w:r w:rsidRPr="004279EA">
        <w:rPr>
          <w:rFonts w:hint="eastAsia"/>
        </w:rPr>
        <w:t>月</w:t>
      </w:r>
      <w:r w:rsidRPr="004279EA">
        <w:rPr>
          <w:rFonts w:hint="eastAsia"/>
        </w:rPr>
        <w:t>3</w:t>
      </w:r>
      <w:r w:rsidRPr="004279EA">
        <w:rPr>
          <w:rFonts w:hint="eastAsia"/>
        </w:rPr>
        <w:t>日</w:t>
      </w:r>
      <w:r w:rsidRPr="004279EA">
        <w:rPr>
          <w:rFonts w:hint="eastAsia"/>
        </w:rPr>
        <w:t>)</w:t>
      </w:r>
      <w:r w:rsidRPr="004279EA">
        <w:rPr>
          <w:rFonts w:hint="eastAsia"/>
        </w:rPr>
        <w:t>通过。</w:t>
      </w:r>
    </w:p>
  </w:footnote>
  <w:footnote w:id="3">
    <w:p w14:paraId="770D169C" w14:textId="70F6047C" w:rsidR="00D901B4" w:rsidRPr="004279EA" w:rsidRDefault="00D901B4" w:rsidP="00D901B4">
      <w:pPr>
        <w:pStyle w:val="a6"/>
      </w:pPr>
      <w:r w:rsidRPr="004279EA">
        <w:rPr>
          <w:rFonts w:hint="eastAsia"/>
        </w:rPr>
        <w:tab/>
      </w:r>
      <w:r w:rsidRPr="004279EA">
        <w:rPr>
          <w:rStyle w:val="a8"/>
          <w:rFonts w:eastAsia="宋体" w:hint="eastAsia"/>
        </w:rPr>
        <w:footnoteRef/>
      </w:r>
      <w:r w:rsidRPr="004279EA">
        <w:rPr>
          <w:rFonts w:hint="eastAsia"/>
        </w:rPr>
        <w:tab/>
      </w:r>
      <w:r w:rsidRPr="004279EA">
        <w:rPr>
          <w:rFonts w:hint="eastAsia"/>
        </w:rPr>
        <w:t>见</w:t>
      </w:r>
      <w:r w:rsidR="0033541A">
        <w:fldChar w:fldCharType="begin"/>
      </w:r>
      <w:r w:rsidR="0033541A">
        <w:instrText xml:space="preserve"> </w:instrText>
      </w:r>
      <w:r w:rsidR="0033541A">
        <w:rPr>
          <w:rFonts w:hint="eastAsia"/>
        </w:rPr>
        <w:instrText>HYPERLINK "http://undocs.org/ch/CRC/C/SR.2680"</w:instrText>
      </w:r>
      <w:r w:rsidR="0033541A">
        <w:instrText xml:space="preserve"> </w:instrText>
      </w:r>
      <w:r w:rsidR="0033541A">
        <w:fldChar w:fldCharType="separate"/>
      </w:r>
      <w:r w:rsidRPr="0033541A">
        <w:rPr>
          <w:rStyle w:val="af5"/>
          <w:rFonts w:hint="eastAsia"/>
        </w:rPr>
        <w:t>CRC/C/</w:t>
      </w:r>
      <w:proofErr w:type="spellStart"/>
      <w:r w:rsidRPr="0033541A">
        <w:rPr>
          <w:rStyle w:val="af5"/>
          <w:rFonts w:hint="eastAsia"/>
        </w:rPr>
        <w:t>SR.2680</w:t>
      </w:r>
      <w:proofErr w:type="spellEnd"/>
      <w:r w:rsidR="0033541A">
        <w:fldChar w:fldCharType="end"/>
      </w:r>
      <w:r w:rsidRPr="004279EA">
        <w:rPr>
          <w:rFonts w:hint="eastAsia"/>
        </w:rPr>
        <w:t>和</w:t>
      </w:r>
      <w:r w:rsidR="0033541A">
        <w:fldChar w:fldCharType="begin"/>
      </w:r>
      <w:r w:rsidR="0033541A">
        <w:instrText xml:space="preserve"> </w:instrText>
      </w:r>
      <w:r w:rsidR="0033541A">
        <w:rPr>
          <w:rFonts w:hint="eastAsia"/>
        </w:rPr>
        <w:instrText>HYPERLINK "http://undocs.org/ch/CRC/C/SR.2681"</w:instrText>
      </w:r>
      <w:r w:rsidR="0033541A">
        <w:instrText xml:space="preserve"> </w:instrText>
      </w:r>
      <w:r w:rsidR="0033541A">
        <w:fldChar w:fldCharType="separate"/>
      </w:r>
      <w:r w:rsidRPr="0033541A">
        <w:rPr>
          <w:rStyle w:val="af5"/>
          <w:rFonts w:hint="eastAsia"/>
        </w:rPr>
        <w:t>CRC/C/</w:t>
      </w:r>
      <w:proofErr w:type="spellStart"/>
      <w:r w:rsidRPr="0033541A">
        <w:rPr>
          <w:rStyle w:val="af5"/>
          <w:rFonts w:hint="eastAsia"/>
        </w:rPr>
        <w:t>SR.2681</w:t>
      </w:r>
      <w:proofErr w:type="spellEnd"/>
      <w:r w:rsidR="0033541A">
        <w:fldChar w:fldCharType="end"/>
      </w:r>
      <w:r w:rsidR="007A1355">
        <w:rPr>
          <w:rFonts w:hint="eastAsia"/>
        </w:rPr>
        <w:t>.</w:t>
      </w:r>
    </w:p>
  </w:footnote>
  <w:footnote w:id="4">
    <w:p w14:paraId="4C294F4A" w14:textId="7423CA0F" w:rsidR="00D901B4" w:rsidRPr="004279EA" w:rsidRDefault="00D901B4" w:rsidP="00D901B4">
      <w:pPr>
        <w:pStyle w:val="a6"/>
      </w:pPr>
      <w:r w:rsidRPr="004279EA">
        <w:rPr>
          <w:rFonts w:hint="eastAsia"/>
        </w:rPr>
        <w:tab/>
      </w:r>
      <w:r w:rsidRPr="004279EA">
        <w:rPr>
          <w:rStyle w:val="a8"/>
          <w:rFonts w:eastAsia="宋体" w:hint="eastAsia"/>
        </w:rPr>
        <w:footnoteRef/>
      </w:r>
      <w:r w:rsidRPr="004279EA">
        <w:rPr>
          <w:rFonts w:hint="eastAsia"/>
        </w:rPr>
        <w:tab/>
      </w:r>
      <w:hyperlink r:id="rId1" w:history="1">
        <w:r w:rsidRPr="0033541A">
          <w:rPr>
            <w:rStyle w:val="af5"/>
            <w:rFonts w:hint="eastAsia"/>
          </w:rPr>
          <w:t>CRC/C/</w:t>
        </w:r>
        <w:proofErr w:type="spellStart"/>
        <w:r w:rsidRPr="0033541A">
          <w:rPr>
            <w:rStyle w:val="af5"/>
            <w:rFonts w:hint="eastAsia"/>
          </w:rPr>
          <w:t>AZE</w:t>
        </w:r>
        <w:proofErr w:type="spellEnd"/>
        <w:r w:rsidRPr="0033541A">
          <w:rPr>
            <w:rStyle w:val="af5"/>
            <w:rFonts w:hint="eastAsia"/>
          </w:rPr>
          <w:t>/5-6</w:t>
        </w:r>
      </w:hyperlink>
      <w:r w:rsidR="007A1355">
        <w:rPr>
          <w:rFonts w:hint="eastAsia"/>
        </w:rPr>
        <w:t>.</w:t>
      </w:r>
    </w:p>
  </w:footnote>
  <w:footnote w:id="5">
    <w:p w14:paraId="67D3A405" w14:textId="0564F412" w:rsidR="00D901B4" w:rsidRPr="003B2E1B" w:rsidRDefault="00D901B4" w:rsidP="00D901B4">
      <w:pPr>
        <w:pStyle w:val="a6"/>
      </w:pPr>
      <w:r w:rsidRPr="004279EA">
        <w:rPr>
          <w:rFonts w:hint="eastAsia"/>
        </w:rPr>
        <w:tab/>
      </w:r>
      <w:r w:rsidRPr="004279EA">
        <w:rPr>
          <w:rStyle w:val="a8"/>
          <w:rFonts w:eastAsia="宋体" w:hint="eastAsia"/>
        </w:rPr>
        <w:footnoteRef/>
      </w:r>
      <w:r w:rsidRPr="004279EA">
        <w:rPr>
          <w:rFonts w:hint="eastAsia"/>
          <w:lang w:val="en-GB"/>
        </w:rPr>
        <w:tab/>
      </w:r>
      <w:hyperlink r:id="rId2" w:history="1">
        <w:r w:rsidRPr="0033541A">
          <w:rPr>
            <w:rStyle w:val="af5"/>
            <w:rFonts w:hint="eastAsia"/>
          </w:rPr>
          <w:t>CRC/C/</w:t>
        </w:r>
        <w:proofErr w:type="spellStart"/>
        <w:r w:rsidRPr="0033541A">
          <w:rPr>
            <w:rStyle w:val="af5"/>
            <w:rFonts w:hint="eastAsia"/>
          </w:rPr>
          <w:t>AZE</w:t>
        </w:r>
        <w:proofErr w:type="spellEnd"/>
        <w:r w:rsidRPr="0033541A">
          <w:rPr>
            <w:rStyle w:val="af5"/>
            <w:rFonts w:hint="eastAsia"/>
          </w:rPr>
          <w:t>/</w:t>
        </w:r>
        <w:proofErr w:type="spellStart"/>
        <w:r w:rsidRPr="0033541A">
          <w:rPr>
            <w:rStyle w:val="af5"/>
            <w:rFonts w:hint="eastAsia"/>
          </w:rPr>
          <w:t>RQ</w:t>
        </w:r>
        <w:proofErr w:type="spellEnd"/>
        <w:r w:rsidRPr="0033541A">
          <w:rPr>
            <w:rStyle w:val="af5"/>
            <w:rFonts w:hint="eastAsia"/>
          </w:rPr>
          <w:t>/5-6</w:t>
        </w:r>
      </w:hyperlink>
      <w:r w:rsidR="007A1355">
        <w:rPr>
          <w:rFonts w:hint="eastAsia"/>
        </w:rPr>
        <w:t>.</w:t>
      </w:r>
    </w:p>
  </w:footnote>
  <w:footnote w:id="6">
    <w:p w14:paraId="3D48415D" w14:textId="020F06BD" w:rsidR="00D901B4" w:rsidRPr="003B2E1B" w:rsidRDefault="00D901B4" w:rsidP="00D901B4">
      <w:pPr>
        <w:pStyle w:val="a6"/>
      </w:pPr>
      <w:r w:rsidRPr="004279EA">
        <w:rPr>
          <w:rFonts w:hint="eastAsia"/>
          <w:lang w:val="en-GB"/>
        </w:rPr>
        <w:tab/>
      </w:r>
      <w:r w:rsidRPr="004279EA">
        <w:rPr>
          <w:rStyle w:val="a8"/>
          <w:rFonts w:eastAsia="宋体" w:hint="eastAsia"/>
        </w:rPr>
        <w:footnoteRef/>
      </w:r>
      <w:r w:rsidRPr="004279EA">
        <w:rPr>
          <w:rFonts w:hint="eastAsia"/>
          <w:lang w:val="en-GB"/>
        </w:rPr>
        <w:tab/>
      </w:r>
      <w:hyperlink r:id="rId3" w:history="1">
        <w:r w:rsidRPr="0033541A">
          <w:rPr>
            <w:rStyle w:val="af5"/>
            <w:rFonts w:hint="eastAsia"/>
          </w:rPr>
          <w:t>CRC/C/</w:t>
        </w:r>
        <w:proofErr w:type="spellStart"/>
        <w:r w:rsidRPr="0033541A">
          <w:rPr>
            <w:rStyle w:val="af5"/>
            <w:rFonts w:hint="eastAsia"/>
          </w:rPr>
          <w:t>AZE</w:t>
        </w:r>
        <w:proofErr w:type="spellEnd"/>
        <w:r w:rsidRPr="0033541A">
          <w:rPr>
            <w:rStyle w:val="af5"/>
            <w:rFonts w:hint="eastAsia"/>
          </w:rPr>
          <w:t>/CO/3-4</w:t>
        </w:r>
      </w:hyperlink>
      <w:r w:rsidR="0033541A">
        <w:rPr>
          <w:rFonts w:hint="eastAsia"/>
        </w:rPr>
        <w:t xml:space="preserve">, </w:t>
      </w:r>
      <w:r w:rsidRPr="003B2E1B">
        <w:rPr>
          <w:rFonts w:hint="eastAsia"/>
        </w:rPr>
        <w:t>第</w:t>
      </w:r>
      <w:r w:rsidRPr="003B2E1B">
        <w:rPr>
          <w:rFonts w:hint="eastAsia"/>
        </w:rPr>
        <w:t>12</w:t>
      </w:r>
      <w:r w:rsidRPr="003B2E1B">
        <w:rPr>
          <w:rFonts w:hint="eastAsia"/>
        </w:rPr>
        <w:t>段。</w:t>
      </w:r>
    </w:p>
  </w:footnote>
  <w:footnote w:id="7">
    <w:p w14:paraId="180055B1" w14:textId="77777777" w:rsidR="00D901B4" w:rsidRPr="003B2E1B" w:rsidRDefault="00D901B4" w:rsidP="00D901B4">
      <w:pPr>
        <w:pStyle w:val="a6"/>
      </w:pPr>
      <w:r w:rsidRPr="004279EA">
        <w:rPr>
          <w:rFonts w:hint="eastAsia"/>
          <w:lang w:val="en-GB"/>
        </w:rPr>
        <w:tab/>
      </w:r>
      <w:r w:rsidRPr="004279EA">
        <w:rPr>
          <w:rStyle w:val="a8"/>
          <w:rFonts w:eastAsia="宋体" w:hint="eastAsia"/>
        </w:rPr>
        <w:footnoteRef/>
      </w:r>
      <w:r w:rsidRPr="004279EA">
        <w:rPr>
          <w:rFonts w:hint="eastAsia"/>
          <w:lang w:val="en-GB"/>
        </w:rPr>
        <w:tab/>
      </w:r>
      <w:r w:rsidRPr="003B2E1B">
        <w:rPr>
          <w:rFonts w:hint="eastAsia"/>
        </w:rPr>
        <w:t>同上，第</w:t>
      </w:r>
      <w:r w:rsidRPr="003B2E1B">
        <w:rPr>
          <w:rFonts w:hint="eastAsia"/>
        </w:rPr>
        <w:t>18</w:t>
      </w:r>
      <w:r w:rsidRPr="003B2E1B">
        <w:rPr>
          <w:rFonts w:hint="eastAsia"/>
        </w:rPr>
        <w:t>段。</w:t>
      </w:r>
    </w:p>
  </w:footnote>
  <w:footnote w:id="8">
    <w:p w14:paraId="5FE43706" w14:textId="77777777" w:rsidR="00D901B4" w:rsidRPr="003B2E1B" w:rsidRDefault="00D901B4" w:rsidP="00D901B4">
      <w:pPr>
        <w:pStyle w:val="a6"/>
      </w:pPr>
      <w:r w:rsidRPr="004279EA">
        <w:rPr>
          <w:rFonts w:hint="eastAsia"/>
          <w:lang w:val="en-GB"/>
        </w:rPr>
        <w:tab/>
      </w:r>
      <w:r w:rsidRPr="004279EA">
        <w:rPr>
          <w:rStyle w:val="a8"/>
          <w:rFonts w:eastAsia="宋体" w:hint="eastAsia"/>
        </w:rPr>
        <w:footnoteRef/>
      </w:r>
      <w:r w:rsidRPr="004279EA">
        <w:rPr>
          <w:rFonts w:hint="eastAsia"/>
          <w:lang w:val="en-GB"/>
        </w:rPr>
        <w:tab/>
      </w:r>
      <w:r w:rsidRPr="003B2E1B">
        <w:rPr>
          <w:rFonts w:hint="eastAsia"/>
        </w:rPr>
        <w:t>同上。</w:t>
      </w:r>
    </w:p>
  </w:footnote>
  <w:footnote w:id="9">
    <w:p w14:paraId="511FC535" w14:textId="7BB28C08" w:rsidR="00D901B4" w:rsidRPr="004279EA" w:rsidRDefault="00D901B4" w:rsidP="00D901B4">
      <w:pPr>
        <w:pStyle w:val="a6"/>
      </w:pPr>
      <w:r w:rsidRPr="004279EA">
        <w:rPr>
          <w:rFonts w:hint="eastAsia"/>
          <w:lang w:val="en-GB"/>
        </w:rPr>
        <w:tab/>
      </w:r>
      <w:r w:rsidRPr="004279EA">
        <w:rPr>
          <w:rStyle w:val="a8"/>
          <w:rFonts w:eastAsia="宋体" w:hint="eastAsia"/>
        </w:rPr>
        <w:footnoteRef/>
      </w:r>
      <w:r w:rsidRPr="004279EA">
        <w:rPr>
          <w:rFonts w:hint="eastAsia"/>
        </w:rPr>
        <w:tab/>
      </w:r>
      <w:hyperlink r:id="rId4" w:history="1">
        <w:r w:rsidRPr="0033541A">
          <w:rPr>
            <w:rStyle w:val="af5"/>
            <w:rFonts w:hint="eastAsia"/>
          </w:rPr>
          <w:t>CEDAW/C/</w:t>
        </w:r>
        <w:proofErr w:type="spellStart"/>
        <w:r w:rsidRPr="0033541A">
          <w:rPr>
            <w:rStyle w:val="af5"/>
            <w:rFonts w:hint="eastAsia"/>
          </w:rPr>
          <w:t>AZE</w:t>
        </w:r>
        <w:proofErr w:type="spellEnd"/>
        <w:r w:rsidRPr="0033541A">
          <w:rPr>
            <w:rStyle w:val="af5"/>
            <w:rFonts w:hint="eastAsia"/>
          </w:rPr>
          <w:t>/CO/6</w:t>
        </w:r>
      </w:hyperlink>
      <w:r w:rsidR="0033541A">
        <w:rPr>
          <w:rFonts w:hint="eastAsia"/>
        </w:rPr>
        <w:t xml:space="preserve">, </w:t>
      </w:r>
      <w:r w:rsidRPr="003B2E1B">
        <w:rPr>
          <w:rFonts w:hint="eastAsia"/>
        </w:rPr>
        <w:t>第</w:t>
      </w:r>
      <w:r w:rsidRPr="004279EA">
        <w:rPr>
          <w:rFonts w:hint="eastAsia"/>
        </w:rPr>
        <w:t>42</w:t>
      </w:r>
      <w:r w:rsidRPr="003B2E1B">
        <w:rPr>
          <w:rFonts w:hint="eastAsia"/>
        </w:rPr>
        <w:t>段。</w:t>
      </w:r>
    </w:p>
  </w:footnote>
  <w:footnote w:id="10">
    <w:p w14:paraId="4ADD6EE6" w14:textId="148A80A3" w:rsidR="00D901B4" w:rsidRPr="004279EA" w:rsidRDefault="00D901B4" w:rsidP="00D901B4">
      <w:pPr>
        <w:pStyle w:val="a6"/>
      </w:pPr>
      <w:r w:rsidRPr="004279EA">
        <w:rPr>
          <w:rFonts w:hint="eastAsia"/>
        </w:rPr>
        <w:tab/>
      </w:r>
      <w:r w:rsidRPr="004279EA">
        <w:rPr>
          <w:rStyle w:val="a8"/>
          <w:rFonts w:eastAsia="宋体" w:hint="eastAsia"/>
        </w:rPr>
        <w:footnoteRef/>
      </w:r>
      <w:r w:rsidRPr="004279EA">
        <w:rPr>
          <w:rFonts w:hint="eastAsia"/>
        </w:rPr>
        <w:tab/>
      </w:r>
      <w:hyperlink r:id="rId5" w:history="1">
        <w:r w:rsidRPr="0033541A">
          <w:rPr>
            <w:rStyle w:val="af5"/>
            <w:rFonts w:hint="eastAsia"/>
          </w:rPr>
          <w:t>CRC/C/</w:t>
        </w:r>
        <w:proofErr w:type="spellStart"/>
        <w:r w:rsidRPr="0033541A">
          <w:rPr>
            <w:rStyle w:val="af5"/>
            <w:rFonts w:hint="eastAsia"/>
          </w:rPr>
          <w:t>AZE</w:t>
        </w:r>
        <w:proofErr w:type="spellEnd"/>
        <w:r w:rsidRPr="0033541A">
          <w:rPr>
            <w:rStyle w:val="af5"/>
            <w:rFonts w:hint="eastAsia"/>
          </w:rPr>
          <w:t>/CO/3-4</w:t>
        </w:r>
      </w:hyperlink>
      <w:r w:rsidR="0033541A">
        <w:rPr>
          <w:rFonts w:hint="eastAsia"/>
        </w:rPr>
        <w:t xml:space="preserve">, </w:t>
      </w:r>
      <w:r w:rsidRPr="003B2E1B">
        <w:rPr>
          <w:rFonts w:hint="eastAsia"/>
        </w:rPr>
        <w:t>第</w:t>
      </w:r>
      <w:r w:rsidRPr="004279EA">
        <w:rPr>
          <w:rFonts w:hint="eastAsia"/>
        </w:rPr>
        <w:t>53</w:t>
      </w:r>
      <w:r w:rsidRPr="003B2E1B">
        <w:rPr>
          <w:rFonts w:hint="eastAsia"/>
        </w:rPr>
        <w:t>段。</w:t>
      </w:r>
    </w:p>
  </w:footnote>
  <w:footnote w:id="11">
    <w:p w14:paraId="123B1E2D" w14:textId="47EFCBF8" w:rsidR="00D901B4" w:rsidRPr="004279EA" w:rsidRDefault="00D901B4" w:rsidP="00D901B4">
      <w:pPr>
        <w:pStyle w:val="a6"/>
      </w:pPr>
      <w:r w:rsidRPr="004279EA">
        <w:rPr>
          <w:rFonts w:hint="eastAsia"/>
        </w:rPr>
        <w:tab/>
      </w:r>
      <w:r w:rsidRPr="004279EA">
        <w:rPr>
          <w:rStyle w:val="a8"/>
          <w:rFonts w:eastAsia="宋体" w:hint="eastAsia"/>
        </w:rPr>
        <w:footnoteRef/>
      </w:r>
      <w:r w:rsidRPr="004279EA">
        <w:rPr>
          <w:rFonts w:hint="eastAsia"/>
        </w:rPr>
        <w:tab/>
      </w:r>
      <w:hyperlink r:id="rId6" w:history="1">
        <w:r w:rsidRPr="0033541A">
          <w:rPr>
            <w:rStyle w:val="af5"/>
            <w:rFonts w:hint="eastAsia"/>
          </w:rPr>
          <w:t>CRC/C/</w:t>
        </w:r>
        <w:proofErr w:type="spellStart"/>
        <w:r w:rsidRPr="0033541A">
          <w:rPr>
            <w:rStyle w:val="af5"/>
            <w:rFonts w:hint="eastAsia"/>
          </w:rPr>
          <w:t>AZE</w:t>
        </w:r>
        <w:proofErr w:type="spellEnd"/>
        <w:r w:rsidRPr="0033541A">
          <w:rPr>
            <w:rStyle w:val="af5"/>
            <w:rFonts w:hint="eastAsia"/>
          </w:rPr>
          <w:t>/CO/3-4</w:t>
        </w:r>
      </w:hyperlink>
      <w:r w:rsidR="0033541A">
        <w:rPr>
          <w:rFonts w:hint="eastAsia"/>
        </w:rPr>
        <w:t xml:space="preserve">, </w:t>
      </w:r>
      <w:r w:rsidRPr="003B2E1B">
        <w:rPr>
          <w:rFonts w:hint="eastAsia"/>
        </w:rPr>
        <w:t>第</w:t>
      </w:r>
      <w:r w:rsidRPr="004279EA">
        <w:rPr>
          <w:rFonts w:hint="eastAsia"/>
        </w:rPr>
        <w:t>59</w:t>
      </w:r>
      <w:r w:rsidRPr="003B2E1B">
        <w:rPr>
          <w:rFonts w:hint="eastAsia"/>
        </w:rPr>
        <w:t>、第</w:t>
      </w:r>
      <w:r w:rsidRPr="004279EA">
        <w:rPr>
          <w:rFonts w:hint="eastAsia"/>
        </w:rPr>
        <w:t>61</w:t>
      </w:r>
      <w:r w:rsidRPr="003B2E1B">
        <w:rPr>
          <w:rFonts w:hint="eastAsia"/>
        </w:rPr>
        <w:t>和第</w:t>
      </w:r>
      <w:r w:rsidRPr="004279EA">
        <w:rPr>
          <w:rFonts w:hint="eastAsia"/>
        </w:rPr>
        <w:t>63</w:t>
      </w:r>
      <w:r w:rsidRPr="003B2E1B">
        <w:rPr>
          <w:rFonts w:hint="eastAsia"/>
        </w:rPr>
        <w:t>段。</w:t>
      </w:r>
    </w:p>
  </w:footnote>
  <w:footnote w:id="12">
    <w:p w14:paraId="01016996" w14:textId="1EA45126" w:rsidR="00D901B4" w:rsidRPr="004279EA" w:rsidRDefault="00D901B4" w:rsidP="00D901B4">
      <w:pPr>
        <w:pStyle w:val="a6"/>
      </w:pPr>
      <w:r w:rsidRPr="004279EA">
        <w:rPr>
          <w:rFonts w:hint="eastAsia"/>
        </w:rPr>
        <w:tab/>
      </w:r>
      <w:r w:rsidRPr="004279EA">
        <w:rPr>
          <w:rStyle w:val="a8"/>
          <w:rFonts w:eastAsia="宋体" w:hint="eastAsia"/>
        </w:rPr>
        <w:footnoteRef/>
      </w:r>
      <w:r w:rsidRPr="004279EA">
        <w:rPr>
          <w:rFonts w:hint="eastAsia"/>
          <w:lang w:val="it-IT"/>
        </w:rPr>
        <w:tab/>
      </w:r>
      <w:hyperlink r:id="rId7" w:history="1">
        <w:r w:rsidRPr="0033541A">
          <w:rPr>
            <w:rStyle w:val="af5"/>
            <w:rFonts w:hint="eastAsia"/>
          </w:rPr>
          <w:t>E/</w:t>
        </w:r>
        <w:proofErr w:type="spellStart"/>
        <w:r w:rsidRPr="0033541A">
          <w:rPr>
            <w:rStyle w:val="af5"/>
            <w:rFonts w:hint="eastAsia"/>
          </w:rPr>
          <w:t>C.12</w:t>
        </w:r>
        <w:proofErr w:type="spellEnd"/>
        <w:r w:rsidRPr="0033541A">
          <w:rPr>
            <w:rStyle w:val="af5"/>
            <w:rFonts w:hint="eastAsia"/>
          </w:rPr>
          <w:t>/</w:t>
        </w:r>
        <w:proofErr w:type="spellStart"/>
        <w:r w:rsidRPr="0033541A">
          <w:rPr>
            <w:rStyle w:val="af5"/>
            <w:rFonts w:hint="eastAsia"/>
          </w:rPr>
          <w:t>AZE</w:t>
        </w:r>
        <w:proofErr w:type="spellEnd"/>
        <w:r w:rsidRPr="0033541A">
          <w:rPr>
            <w:rStyle w:val="af5"/>
            <w:rFonts w:hint="eastAsia"/>
          </w:rPr>
          <w:t>/CO/4</w:t>
        </w:r>
      </w:hyperlink>
      <w:r w:rsidR="0033541A">
        <w:rPr>
          <w:rFonts w:hint="eastAsia"/>
        </w:rPr>
        <w:t xml:space="preserve">, </w:t>
      </w:r>
      <w:r w:rsidRPr="003B2E1B">
        <w:rPr>
          <w:rFonts w:hint="eastAsia"/>
        </w:rPr>
        <w:t>第</w:t>
      </w:r>
      <w:r w:rsidRPr="004279EA">
        <w:rPr>
          <w:rFonts w:hint="eastAsia"/>
        </w:rPr>
        <w:t>43</w:t>
      </w:r>
      <w:r w:rsidRPr="003B2E1B">
        <w:rPr>
          <w:rFonts w:hint="eastAsia"/>
        </w:rPr>
        <w:t>段。</w:t>
      </w:r>
    </w:p>
  </w:footnote>
  <w:footnote w:id="13">
    <w:p w14:paraId="2E3C4CAD" w14:textId="7C224C71" w:rsidR="00D901B4" w:rsidRPr="004279EA" w:rsidRDefault="00D901B4" w:rsidP="00D901B4">
      <w:pPr>
        <w:pStyle w:val="a6"/>
      </w:pPr>
      <w:r w:rsidRPr="004279EA">
        <w:rPr>
          <w:rFonts w:hint="eastAsia"/>
        </w:rPr>
        <w:tab/>
      </w:r>
      <w:r w:rsidRPr="004279EA">
        <w:rPr>
          <w:rStyle w:val="a8"/>
          <w:rFonts w:eastAsia="宋体" w:hint="eastAsia"/>
        </w:rPr>
        <w:footnoteRef/>
      </w:r>
      <w:r w:rsidRPr="004279EA">
        <w:rPr>
          <w:rFonts w:hint="eastAsia"/>
        </w:rPr>
        <w:tab/>
      </w:r>
      <w:hyperlink r:id="rId8" w:history="1">
        <w:r w:rsidRPr="0033541A">
          <w:rPr>
            <w:rStyle w:val="af5"/>
            <w:rFonts w:hint="eastAsia"/>
          </w:rPr>
          <w:t>CRC/C/</w:t>
        </w:r>
        <w:proofErr w:type="spellStart"/>
        <w:r w:rsidRPr="0033541A">
          <w:rPr>
            <w:rStyle w:val="af5"/>
            <w:rFonts w:hint="eastAsia"/>
          </w:rPr>
          <w:t>AZE</w:t>
        </w:r>
        <w:proofErr w:type="spellEnd"/>
        <w:r w:rsidRPr="0033541A">
          <w:rPr>
            <w:rStyle w:val="af5"/>
            <w:rFonts w:hint="eastAsia"/>
          </w:rPr>
          <w:t>/CO/3-4</w:t>
        </w:r>
      </w:hyperlink>
      <w:r w:rsidR="0033541A">
        <w:rPr>
          <w:rFonts w:hint="eastAsia"/>
        </w:rPr>
        <w:t xml:space="preserve">, </w:t>
      </w:r>
      <w:r w:rsidRPr="003B2E1B">
        <w:rPr>
          <w:rFonts w:hint="eastAsia"/>
        </w:rPr>
        <w:t>第</w:t>
      </w:r>
      <w:r w:rsidRPr="004279EA">
        <w:rPr>
          <w:rFonts w:hint="eastAsia"/>
        </w:rPr>
        <w:t>65</w:t>
      </w:r>
      <w:r w:rsidRPr="003B2E1B">
        <w:rPr>
          <w:rFonts w:hint="eastAsia"/>
        </w:rPr>
        <w:t>段。</w:t>
      </w:r>
    </w:p>
  </w:footnote>
  <w:footnote w:id="14">
    <w:p w14:paraId="5A5650A1" w14:textId="11CE4A6D" w:rsidR="00D901B4" w:rsidRPr="004279EA" w:rsidRDefault="00D901B4" w:rsidP="00D901B4">
      <w:pPr>
        <w:pStyle w:val="a6"/>
      </w:pPr>
      <w:r w:rsidRPr="004279EA">
        <w:rPr>
          <w:rFonts w:hint="eastAsia"/>
        </w:rPr>
        <w:tab/>
      </w:r>
      <w:r w:rsidRPr="004279EA">
        <w:rPr>
          <w:rStyle w:val="a8"/>
          <w:rFonts w:eastAsia="宋体" w:hint="eastAsia"/>
        </w:rPr>
        <w:footnoteRef/>
      </w:r>
      <w:r w:rsidRPr="004279EA">
        <w:rPr>
          <w:rFonts w:hint="eastAsia"/>
        </w:rPr>
        <w:tab/>
      </w:r>
      <w:hyperlink r:id="rId9" w:history="1">
        <w:r w:rsidRPr="0033541A">
          <w:rPr>
            <w:rStyle w:val="af5"/>
            <w:rFonts w:hint="eastAsia"/>
          </w:rPr>
          <w:t>CRC/C/</w:t>
        </w:r>
        <w:proofErr w:type="spellStart"/>
        <w:r w:rsidRPr="0033541A">
          <w:rPr>
            <w:rStyle w:val="af5"/>
            <w:rFonts w:hint="eastAsia"/>
          </w:rPr>
          <w:t>AZE</w:t>
        </w:r>
        <w:proofErr w:type="spellEnd"/>
        <w:r w:rsidRPr="0033541A">
          <w:rPr>
            <w:rStyle w:val="af5"/>
            <w:rFonts w:hint="eastAsia"/>
          </w:rPr>
          <w:t>/CO/3-4</w:t>
        </w:r>
      </w:hyperlink>
      <w:r w:rsidR="0033541A">
        <w:rPr>
          <w:rFonts w:hint="eastAsia"/>
        </w:rPr>
        <w:t xml:space="preserve">, </w:t>
      </w:r>
      <w:r w:rsidRPr="004279EA">
        <w:rPr>
          <w:rFonts w:hint="eastAsia"/>
        </w:rPr>
        <w:t>第</w:t>
      </w:r>
      <w:r w:rsidRPr="004279EA">
        <w:rPr>
          <w:rFonts w:hint="eastAsia"/>
        </w:rPr>
        <w:t>72</w:t>
      </w:r>
      <w:r w:rsidRPr="004279EA">
        <w:rPr>
          <w:rFonts w:hint="eastAsia"/>
        </w:rPr>
        <w:t>段。</w:t>
      </w:r>
    </w:p>
  </w:footnote>
  <w:footnote w:id="15">
    <w:p w14:paraId="3C601647" w14:textId="1109A9EC" w:rsidR="00D901B4" w:rsidRPr="004279EA" w:rsidRDefault="00D901B4" w:rsidP="00D901B4">
      <w:pPr>
        <w:pStyle w:val="a6"/>
      </w:pPr>
      <w:r w:rsidRPr="004279EA">
        <w:rPr>
          <w:rFonts w:hint="eastAsia"/>
        </w:rPr>
        <w:tab/>
      </w:r>
      <w:r w:rsidRPr="004279EA">
        <w:rPr>
          <w:rStyle w:val="a8"/>
          <w:rFonts w:eastAsia="宋体" w:hint="eastAsia"/>
        </w:rPr>
        <w:footnoteRef/>
      </w:r>
      <w:r w:rsidRPr="004279EA">
        <w:rPr>
          <w:rFonts w:hint="eastAsia"/>
        </w:rPr>
        <w:tab/>
      </w:r>
      <w:hyperlink r:id="rId10" w:history="1">
        <w:r w:rsidRPr="0033541A">
          <w:rPr>
            <w:rStyle w:val="af5"/>
            <w:rFonts w:hint="eastAsia"/>
          </w:rPr>
          <w:t>CRC/C/</w:t>
        </w:r>
        <w:proofErr w:type="spellStart"/>
        <w:r w:rsidRPr="0033541A">
          <w:rPr>
            <w:rStyle w:val="af5"/>
            <w:rFonts w:hint="eastAsia"/>
          </w:rPr>
          <w:t>AZE</w:t>
        </w:r>
        <w:proofErr w:type="spellEnd"/>
        <w:r w:rsidRPr="0033541A">
          <w:rPr>
            <w:rStyle w:val="af5"/>
            <w:rFonts w:hint="eastAsia"/>
          </w:rPr>
          <w:t>/CO/3-4</w:t>
        </w:r>
      </w:hyperlink>
      <w:r w:rsidR="0033541A">
        <w:rPr>
          <w:rFonts w:hint="eastAsia"/>
        </w:rPr>
        <w:t xml:space="preserve">, </w:t>
      </w:r>
      <w:r w:rsidRPr="004279EA">
        <w:rPr>
          <w:rFonts w:hint="eastAsia"/>
        </w:rPr>
        <w:t>第</w:t>
      </w:r>
      <w:r w:rsidRPr="004279EA">
        <w:rPr>
          <w:rFonts w:hint="eastAsia"/>
        </w:rPr>
        <w:t>76</w:t>
      </w:r>
      <w:r w:rsidRPr="004279EA">
        <w:rPr>
          <w:rFonts w:hint="eastAsia"/>
        </w:rPr>
        <w:t>段。</w:t>
      </w:r>
    </w:p>
  </w:footnote>
  <w:footnote w:id="16">
    <w:p w14:paraId="4D438599" w14:textId="73331C2D" w:rsidR="00D901B4" w:rsidRPr="004279EA" w:rsidRDefault="00D901B4" w:rsidP="00D901B4">
      <w:pPr>
        <w:pStyle w:val="a6"/>
        <w:rPr>
          <w:lang w:val="es-ES"/>
        </w:rPr>
      </w:pPr>
      <w:r w:rsidRPr="004279EA">
        <w:rPr>
          <w:rFonts w:hint="eastAsia"/>
        </w:rPr>
        <w:tab/>
      </w:r>
      <w:r w:rsidRPr="004279EA">
        <w:rPr>
          <w:rStyle w:val="a8"/>
          <w:rFonts w:eastAsia="宋体" w:hint="eastAsia"/>
        </w:rPr>
        <w:footnoteRef/>
      </w:r>
      <w:r w:rsidRPr="004279EA">
        <w:rPr>
          <w:rFonts w:hint="eastAsia"/>
          <w:lang w:val="es-ES"/>
        </w:rPr>
        <w:tab/>
      </w:r>
      <w:hyperlink r:id="rId11" w:history="1">
        <w:r w:rsidRPr="0033541A">
          <w:rPr>
            <w:rStyle w:val="af5"/>
            <w:rFonts w:hint="eastAsia"/>
          </w:rPr>
          <w:t>CRC/C/58/</w:t>
        </w:r>
        <w:proofErr w:type="spellStart"/>
        <w:r w:rsidRPr="0033541A">
          <w:rPr>
            <w:rStyle w:val="af5"/>
            <w:rFonts w:hint="eastAsia"/>
          </w:rPr>
          <w:t>Rev.3</w:t>
        </w:r>
        <w:proofErr w:type="spellEnd"/>
      </w:hyperlink>
      <w:r w:rsidR="007A1355">
        <w:rPr>
          <w:rFonts w:hint="eastAsia"/>
        </w:rPr>
        <w:t>.</w:t>
      </w:r>
    </w:p>
  </w:footnote>
  <w:footnote w:id="17">
    <w:p w14:paraId="32691653" w14:textId="77777777" w:rsidR="00D901B4" w:rsidRDefault="00D901B4" w:rsidP="00D901B4">
      <w:pPr>
        <w:pStyle w:val="a6"/>
      </w:pPr>
      <w:r w:rsidRPr="004279EA">
        <w:rPr>
          <w:rFonts w:hint="eastAsia"/>
          <w:lang w:val="es-ES"/>
        </w:rPr>
        <w:tab/>
      </w:r>
      <w:r w:rsidRPr="004279EA">
        <w:rPr>
          <w:rStyle w:val="a8"/>
          <w:rFonts w:eastAsia="宋体" w:hint="eastAsia"/>
        </w:rPr>
        <w:footnoteRef/>
      </w:r>
      <w:r w:rsidRPr="004279EA">
        <w:rPr>
          <w:rFonts w:hint="eastAsia"/>
        </w:rPr>
        <w:tab/>
      </w:r>
      <w:r w:rsidRPr="004279EA">
        <w:rPr>
          <w:rFonts w:hint="eastAsia"/>
        </w:rPr>
        <w:t>大会第</w:t>
      </w:r>
      <w:r w:rsidRPr="004279EA">
        <w:rPr>
          <w:rFonts w:hint="eastAsia"/>
        </w:rPr>
        <w:t>68/268</w:t>
      </w:r>
      <w:r w:rsidRPr="004279EA">
        <w:rPr>
          <w:rFonts w:hint="eastAsia"/>
        </w:rPr>
        <w:t>号决议，第</w:t>
      </w:r>
      <w:r w:rsidRPr="004279EA">
        <w:rPr>
          <w:rFonts w:hint="eastAsia"/>
        </w:rPr>
        <w:t>16</w:t>
      </w:r>
      <w:r w:rsidRPr="004279EA">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A0BF0" w14:textId="77777777" w:rsidR="00056632" w:rsidRDefault="004530BA" w:rsidP="004530BA">
    <w:pPr>
      <w:pStyle w:val="af3"/>
    </w:pPr>
    <w:r>
      <w:t>CRC/C/</w:t>
    </w:r>
    <w:proofErr w:type="spellStart"/>
    <w:r>
      <w:t>AZE</w:t>
    </w:r>
    <w:proofErr w:type="spellEnd"/>
    <w:r>
      <w: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70273" w14:textId="77777777" w:rsidR="00056632" w:rsidRPr="00202A30" w:rsidRDefault="004530BA" w:rsidP="004530BA">
    <w:pPr>
      <w:pStyle w:val="af3"/>
      <w:jc w:val="right"/>
    </w:pPr>
    <w:r>
      <w:t>CRC/C/</w:t>
    </w:r>
    <w:proofErr w:type="spellStart"/>
    <w:r>
      <w:t>AZE</w:t>
    </w:r>
    <w:proofErr w:type="spellEnd"/>
    <w:r>
      <w: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FC5"/>
    <w:rsid w:val="00011483"/>
    <w:rsid w:val="000163AE"/>
    <w:rsid w:val="000A71B1"/>
    <w:rsid w:val="000B6DB5"/>
    <w:rsid w:val="000D319F"/>
    <w:rsid w:val="000E4D0E"/>
    <w:rsid w:val="00144B69"/>
    <w:rsid w:val="00153E86"/>
    <w:rsid w:val="00165177"/>
    <w:rsid w:val="001B1BD1"/>
    <w:rsid w:val="001C3EF2"/>
    <w:rsid w:val="001D127D"/>
    <w:rsid w:val="001D17F6"/>
    <w:rsid w:val="001D2C3F"/>
    <w:rsid w:val="00204B42"/>
    <w:rsid w:val="00221118"/>
    <w:rsid w:val="002231C3"/>
    <w:rsid w:val="0024417F"/>
    <w:rsid w:val="00250F8D"/>
    <w:rsid w:val="00264A17"/>
    <w:rsid w:val="002A2183"/>
    <w:rsid w:val="002C34DC"/>
    <w:rsid w:val="002D1D79"/>
    <w:rsid w:val="002E1C97"/>
    <w:rsid w:val="002F5834"/>
    <w:rsid w:val="0032353F"/>
    <w:rsid w:val="00326EBF"/>
    <w:rsid w:val="00327FE4"/>
    <w:rsid w:val="0033398C"/>
    <w:rsid w:val="0033541A"/>
    <w:rsid w:val="00353080"/>
    <w:rsid w:val="00363265"/>
    <w:rsid w:val="00392F6C"/>
    <w:rsid w:val="003B0ACA"/>
    <w:rsid w:val="003B2E1B"/>
    <w:rsid w:val="003D7D4D"/>
    <w:rsid w:val="003F0FC5"/>
    <w:rsid w:val="00413D23"/>
    <w:rsid w:val="004279EA"/>
    <w:rsid w:val="00427F63"/>
    <w:rsid w:val="004530BA"/>
    <w:rsid w:val="004A17D1"/>
    <w:rsid w:val="004C4A0A"/>
    <w:rsid w:val="004F0F6B"/>
    <w:rsid w:val="00543EBA"/>
    <w:rsid w:val="00553027"/>
    <w:rsid w:val="00572DBA"/>
    <w:rsid w:val="00586C7B"/>
    <w:rsid w:val="005E403A"/>
    <w:rsid w:val="006223E4"/>
    <w:rsid w:val="0062332E"/>
    <w:rsid w:val="00663E40"/>
    <w:rsid w:val="00680656"/>
    <w:rsid w:val="006B1119"/>
    <w:rsid w:val="006E3E46"/>
    <w:rsid w:val="006E71B1"/>
    <w:rsid w:val="00705D89"/>
    <w:rsid w:val="00731A42"/>
    <w:rsid w:val="00767E69"/>
    <w:rsid w:val="0077079A"/>
    <w:rsid w:val="00771E63"/>
    <w:rsid w:val="007A1355"/>
    <w:rsid w:val="007A5599"/>
    <w:rsid w:val="00856233"/>
    <w:rsid w:val="00860F27"/>
    <w:rsid w:val="008A0EA0"/>
    <w:rsid w:val="008A1F0F"/>
    <w:rsid w:val="008B0560"/>
    <w:rsid w:val="008B2BFA"/>
    <w:rsid w:val="008C258D"/>
    <w:rsid w:val="008D2FB3"/>
    <w:rsid w:val="0091630D"/>
    <w:rsid w:val="00936F03"/>
    <w:rsid w:val="00943B69"/>
    <w:rsid w:val="00944CB3"/>
    <w:rsid w:val="00944CE2"/>
    <w:rsid w:val="0095118D"/>
    <w:rsid w:val="009956BA"/>
    <w:rsid w:val="009A7E38"/>
    <w:rsid w:val="009B09D7"/>
    <w:rsid w:val="009B664D"/>
    <w:rsid w:val="009D35ED"/>
    <w:rsid w:val="00A03CB6"/>
    <w:rsid w:val="00A1364C"/>
    <w:rsid w:val="00A21076"/>
    <w:rsid w:val="00A3739A"/>
    <w:rsid w:val="00A52DAF"/>
    <w:rsid w:val="00A84072"/>
    <w:rsid w:val="00A91AE2"/>
    <w:rsid w:val="00AA7CB7"/>
    <w:rsid w:val="00AB1CDF"/>
    <w:rsid w:val="00AB5F60"/>
    <w:rsid w:val="00AD6913"/>
    <w:rsid w:val="00B16570"/>
    <w:rsid w:val="00B53320"/>
    <w:rsid w:val="00B826B2"/>
    <w:rsid w:val="00BB236B"/>
    <w:rsid w:val="00BB6CA8"/>
    <w:rsid w:val="00BC6522"/>
    <w:rsid w:val="00BE4EFF"/>
    <w:rsid w:val="00C121D5"/>
    <w:rsid w:val="00C17349"/>
    <w:rsid w:val="00C2199A"/>
    <w:rsid w:val="00C351AA"/>
    <w:rsid w:val="00C7253F"/>
    <w:rsid w:val="00C83089"/>
    <w:rsid w:val="00C91815"/>
    <w:rsid w:val="00C91BF4"/>
    <w:rsid w:val="00CC4407"/>
    <w:rsid w:val="00CC689C"/>
    <w:rsid w:val="00CE5DDB"/>
    <w:rsid w:val="00D00628"/>
    <w:rsid w:val="00D26A05"/>
    <w:rsid w:val="00D675DB"/>
    <w:rsid w:val="00D901B4"/>
    <w:rsid w:val="00D97B98"/>
    <w:rsid w:val="00DA25C1"/>
    <w:rsid w:val="00DC671F"/>
    <w:rsid w:val="00DD076A"/>
    <w:rsid w:val="00DE4DA7"/>
    <w:rsid w:val="00E33B38"/>
    <w:rsid w:val="00E4712C"/>
    <w:rsid w:val="00E47FE5"/>
    <w:rsid w:val="00E55A93"/>
    <w:rsid w:val="00E574AF"/>
    <w:rsid w:val="00E60DB0"/>
    <w:rsid w:val="00EC5124"/>
    <w:rsid w:val="00F1587D"/>
    <w:rsid w:val="00F714DA"/>
    <w:rsid w:val="00F76C77"/>
    <w:rsid w:val="00F90004"/>
    <w:rsid w:val="00FB456B"/>
    <w:rsid w:val="00FC7C34"/>
    <w:rsid w:val="00FD6B27"/>
    <w:rsid w:val="00FF342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F5439"/>
  <w15:docId w15:val="{E070969F-2D27-44F1-A302-9F37EDB15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D901B4"/>
    <w:rPr>
      <w:color w:val="0000FF" w:themeColor="hyperlink"/>
    </w:rPr>
  </w:style>
  <w:style w:type="character" w:styleId="af6">
    <w:name w:val="Unresolved Mention"/>
    <w:basedOn w:val="a0"/>
    <w:uiPriority w:val="99"/>
    <w:semiHidden/>
    <w:unhideWhenUsed/>
    <w:rsid w:val="003354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AZE/CO/3-4" TargetMode="External"/><Relationship Id="rId3" Type="http://schemas.openxmlformats.org/officeDocument/2006/relationships/hyperlink" Target="http://undocs.org/ch/CRC/C/AZE/CO/3-4" TargetMode="External"/><Relationship Id="rId7" Type="http://schemas.openxmlformats.org/officeDocument/2006/relationships/hyperlink" Target="http://undocs.org/ch/E/C.12/AZE/CO/4" TargetMode="External"/><Relationship Id="rId2" Type="http://schemas.openxmlformats.org/officeDocument/2006/relationships/hyperlink" Target="http://undocs.org/ch/CRC/C/AZE/RQ/5-6" TargetMode="External"/><Relationship Id="rId1" Type="http://schemas.openxmlformats.org/officeDocument/2006/relationships/hyperlink" Target="http://undocs.org/ch/CRC/C/AZE/5-6" TargetMode="External"/><Relationship Id="rId6" Type="http://schemas.openxmlformats.org/officeDocument/2006/relationships/hyperlink" Target="http://undocs.org/ch/CRC/C/AZE/CO/3-4" TargetMode="External"/><Relationship Id="rId11" Type="http://schemas.openxmlformats.org/officeDocument/2006/relationships/hyperlink" Target="http://undocs.org/ch/CRC/C/58/Rev.3" TargetMode="External"/><Relationship Id="rId5" Type="http://schemas.openxmlformats.org/officeDocument/2006/relationships/hyperlink" Target="http://undocs.org/ch/CRC/C/AZE/CO/3-4" TargetMode="External"/><Relationship Id="rId10" Type="http://schemas.openxmlformats.org/officeDocument/2006/relationships/hyperlink" Target="http://undocs.org/ch/CRC/C/AZE/CO/3-4" TargetMode="External"/><Relationship Id="rId4" Type="http://schemas.openxmlformats.org/officeDocument/2006/relationships/hyperlink" Target="http://undocs.org/ch/CEDAW/C/AZE/CO/6" TargetMode="External"/><Relationship Id="rId9" Type="http://schemas.openxmlformats.org/officeDocument/2006/relationships/hyperlink" Target="http://undocs.org/ch/CRC/C/AZE/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12401</Words>
  <Characters>13199</Characters>
  <Application>Microsoft Office Word</Application>
  <DocSecurity>0</DocSecurity>
  <Lines>515</Lines>
  <Paragraphs>247</Paragraphs>
  <ScaleCrop>false</ScaleCrop>
  <Company>DCM</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CRC/C/AZE/CO/5-6</dc:title>
  <dc:subject>2302455</dc:subject>
  <dc:creator>Xu</dc:creator>
  <cp:keywords/>
  <dc:description/>
  <cp:lastModifiedBy>Hui XU</cp:lastModifiedBy>
  <cp:revision>2</cp:revision>
  <cp:lastPrinted>2014-05-09T11:28:00Z</cp:lastPrinted>
  <dcterms:created xsi:type="dcterms:W3CDTF">2023-04-05T14:59:00Z</dcterms:created>
  <dcterms:modified xsi:type="dcterms:W3CDTF">2023-04-05T14:59:00Z</dcterms:modified>
</cp:coreProperties>
</file>