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EEF29FB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AB826C5" w14:textId="77777777" w:rsidR="002D5AAC" w:rsidRDefault="002D5AAC" w:rsidP="001F621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5B449E0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0830F4F" w14:textId="57B1A604" w:rsidR="002D5AAC" w:rsidRDefault="001F621A" w:rsidP="001F621A">
            <w:pPr>
              <w:jc w:val="right"/>
            </w:pPr>
            <w:r w:rsidRPr="001F621A">
              <w:rPr>
                <w:sz w:val="40"/>
              </w:rPr>
              <w:t>CCPR</w:t>
            </w:r>
            <w:r w:rsidRPr="001F621A">
              <w:t>/C/133/3</w:t>
            </w:r>
          </w:p>
        </w:tc>
      </w:tr>
      <w:tr w:rsidR="002D5AAC" w14:paraId="29253219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2A6BAF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5B82E01" wp14:editId="35C9C51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71E8D3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850FCC" w14:textId="77777777" w:rsidR="002D5AAC" w:rsidRDefault="001F621A" w:rsidP="00BC3629">
            <w:pPr>
              <w:spacing w:before="240"/>
            </w:pPr>
            <w:r>
              <w:t>Distr.: General</w:t>
            </w:r>
          </w:p>
          <w:p w14:paraId="6B704E83" w14:textId="77777777" w:rsidR="001F621A" w:rsidRDefault="001F621A" w:rsidP="001F621A">
            <w:pPr>
              <w:spacing w:line="240" w:lineRule="exact"/>
            </w:pPr>
            <w:r>
              <w:t>17 December 2021</w:t>
            </w:r>
          </w:p>
          <w:p w14:paraId="60BB5A36" w14:textId="77777777" w:rsidR="001F621A" w:rsidRDefault="001F621A" w:rsidP="001F621A">
            <w:pPr>
              <w:spacing w:line="240" w:lineRule="exact"/>
            </w:pPr>
            <w:r>
              <w:t>Russian</w:t>
            </w:r>
          </w:p>
          <w:p w14:paraId="12FDAEBD" w14:textId="7A27F8DC" w:rsidR="001F621A" w:rsidRPr="00375F01" w:rsidRDefault="001F621A" w:rsidP="001F621A">
            <w:pPr>
              <w:spacing w:line="240" w:lineRule="exact"/>
            </w:pPr>
            <w:r>
              <w:t>Original: English</w:t>
            </w:r>
          </w:p>
        </w:tc>
      </w:tr>
    </w:tbl>
    <w:p w14:paraId="68352DB7" w14:textId="77777777" w:rsidR="001F621A" w:rsidRPr="001F621A" w:rsidRDefault="001F621A" w:rsidP="001F621A">
      <w:pPr>
        <w:tabs>
          <w:tab w:val="left" w:pos="8925"/>
        </w:tabs>
        <w:spacing w:before="120"/>
        <w:rPr>
          <w:b/>
          <w:sz w:val="24"/>
          <w:szCs w:val="24"/>
        </w:rPr>
      </w:pPr>
      <w:r w:rsidRPr="001F621A">
        <w:rPr>
          <w:b/>
          <w:bCs/>
          <w:sz w:val="24"/>
          <w:szCs w:val="24"/>
        </w:rPr>
        <w:t>Комитет по правам человека</w:t>
      </w:r>
    </w:p>
    <w:p w14:paraId="5B27A251" w14:textId="78BA7656" w:rsidR="001F621A" w:rsidRPr="00357767" w:rsidRDefault="001F621A" w:rsidP="001F621A">
      <w:pPr>
        <w:pStyle w:val="HChG"/>
        <w:rPr>
          <w:b w:val="0"/>
          <w:sz w:val="20"/>
        </w:rPr>
      </w:pPr>
      <w:r>
        <w:tab/>
      </w:r>
      <w:r>
        <w:tab/>
      </w:r>
      <w:r>
        <w:rPr>
          <w:bCs/>
        </w:rPr>
        <w:t xml:space="preserve">Доклад о последующей деятельности в связи </w:t>
      </w:r>
      <w:r>
        <w:rPr>
          <w:bCs/>
        </w:rPr>
        <w:br/>
      </w:r>
      <w:r>
        <w:rPr>
          <w:bCs/>
        </w:rPr>
        <w:t xml:space="preserve">с заключительными замечаниями Комитета </w:t>
      </w:r>
      <w:r>
        <w:rPr>
          <w:bCs/>
        </w:rPr>
        <w:br/>
      </w:r>
      <w:r>
        <w:rPr>
          <w:bCs/>
        </w:rPr>
        <w:t>по правам человека</w:t>
      </w:r>
      <w:r w:rsidRPr="001F621A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1A8AD94A" w14:textId="77777777" w:rsidR="001F621A" w:rsidRPr="00357767" w:rsidRDefault="001F621A" w:rsidP="001F621A">
      <w:pPr>
        <w:pStyle w:val="SingleTxtG"/>
      </w:pPr>
      <w:r>
        <w:t>1.</w:t>
      </w:r>
      <w:r>
        <w:tab/>
        <w:t>В соответствии с пунктом 4 статьи 40 Пакта Комитет может готовить доклады о последующей деятельности на основе различных статей и положений Пакта в целях оказания государствам-участникам помощи в выполнении их обязательств по представлению докладов. Настоящий доклад, включающий настоящий документ и четыре добавления</w:t>
      </w:r>
      <w:r w:rsidRPr="001F621A">
        <w:rPr>
          <w:rStyle w:val="aa"/>
        </w:rPr>
        <w:footnoteReference w:id="2"/>
      </w:r>
      <w:r>
        <w:t>, подготовлен в соответствии с этой статьей.</w:t>
      </w:r>
    </w:p>
    <w:p w14:paraId="5BBEB9E2" w14:textId="77777777" w:rsidR="001F621A" w:rsidRPr="00357767" w:rsidRDefault="001F621A" w:rsidP="001F621A">
      <w:pPr>
        <w:pStyle w:val="SingleTxtG"/>
      </w:pPr>
      <w:r>
        <w:t>2.</w:t>
      </w:r>
      <w:r>
        <w:tab/>
        <w:t>В добавлениях содержится резюме информации, полученной Специальным докладчиком по последующей деятельности в связи с заключительными замечаниями, а также аналитические выкладки и решения Комитета, принятые на его 133-й сессии. Информация о ходе последующей деятельности в связи заключительными замечаниями, принятыми Комитетом за период с его 105-й сессии, состоявшейся в июле 2012 года, приведена в таблице, подготовленной секретариатом</w:t>
      </w:r>
      <w:r w:rsidRPr="001F621A">
        <w:rPr>
          <w:rStyle w:val="aa"/>
        </w:rPr>
        <w:footnoteReference w:id="3"/>
      </w:r>
      <w:r>
        <w:t>. Резюме критериев оценки приводится ниже</w:t>
      </w:r>
      <w:r w:rsidRPr="001F621A">
        <w:rPr>
          <w:rStyle w:val="aa"/>
        </w:rPr>
        <w:footnoteReference w:id="4"/>
      </w:r>
      <w:r>
        <w:t>.</w:t>
      </w:r>
    </w:p>
    <w:p w14:paraId="3EEDF050" w14:textId="77777777" w:rsidR="001F621A" w:rsidRPr="00357767" w:rsidRDefault="001F621A" w:rsidP="001F621A">
      <w:pPr>
        <w:pStyle w:val="SingleTxtG"/>
        <w:ind w:left="1701" w:hanging="567"/>
      </w:pPr>
      <w:r>
        <w:rPr>
          <w:b/>
          <w:bCs/>
        </w:rPr>
        <w:t>A</w:t>
      </w:r>
      <w:r>
        <w:tab/>
      </w:r>
      <w:r w:rsidRPr="004764BD">
        <w:rPr>
          <w:b/>
          <w:bCs/>
        </w:rPr>
        <w:t>В целом удовлетворительный ответ/действие:</w:t>
      </w:r>
      <w:r>
        <w:t xml:space="preserve"> государство-участник представило свидетельства о предпринятых значительных действиях по выполнению рекомендации Комитета.</w:t>
      </w:r>
    </w:p>
    <w:p w14:paraId="49290567" w14:textId="77777777" w:rsidR="001F621A" w:rsidRPr="00357767" w:rsidRDefault="001F621A" w:rsidP="001F621A">
      <w:pPr>
        <w:pStyle w:val="SingleTxtG"/>
        <w:ind w:left="1701" w:hanging="567"/>
      </w:pPr>
      <w:r>
        <w:rPr>
          <w:b/>
          <w:bCs/>
        </w:rPr>
        <w:t>B</w:t>
      </w:r>
      <w:r>
        <w:tab/>
      </w:r>
      <w:r w:rsidRPr="004764BD">
        <w:rPr>
          <w:b/>
          <w:bCs/>
        </w:rPr>
        <w:t>Частично удовлетворительный ответ/действие:</w:t>
      </w:r>
      <w:r>
        <w:t xml:space="preserve"> государство-участник предприняло шаги по выполнению рекомендации, однако по-прежнему требуются дополнительная информация или действия.</w:t>
      </w:r>
    </w:p>
    <w:p w14:paraId="45C1202D" w14:textId="77777777" w:rsidR="001F621A" w:rsidRPr="00357767" w:rsidRDefault="001F621A" w:rsidP="001F621A">
      <w:pPr>
        <w:pStyle w:val="SingleTxtG"/>
        <w:ind w:left="1701" w:hanging="567"/>
      </w:pPr>
      <w:r>
        <w:rPr>
          <w:b/>
          <w:bCs/>
        </w:rPr>
        <w:t>C</w:t>
      </w:r>
      <w:r>
        <w:tab/>
      </w:r>
      <w:r w:rsidRPr="00147256">
        <w:rPr>
          <w:b/>
          <w:bCs/>
        </w:rPr>
        <w:t>Неудовлетворительный ответ/действие:</w:t>
      </w:r>
      <w:r>
        <w:t xml:space="preserve"> ответ получен, но предпринятые действия или представленная информация не имеют отношения к рекомендации или не обеспечивают ее выполнение.</w:t>
      </w:r>
    </w:p>
    <w:p w14:paraId="1CFC3D6F" w14:textId="77777777" w:rsidR="001F621A" w:rsidRPr="00357767" w:rsidRDefault="001F621A" w:rsidP="001F621A">
      <w:pPr>
        <w:pStyle w:val="SingleTxtG"/>
        <w:ind w:left="1701" w:hanging="567"/>
      </w:pPr>
      <w:r>
        <w:rPr>
          <w:b/>
          <w:bCs/>
        </w:rPr>
        <w:t>D</w:t>
      </w:r>
      <w:r>
        <w:tab/>
      </w:r>
      <w:r w:rsidRPr="0037458E">
        <w:rPr>
          <w:b/>
          <w:bCs/>
        </w:rPr>
        <w:t>Отсутствие сотрудничества с Комитетом:</w:t>
      </w:r>
      <w:r>
        <w:t xml:space="preserve"> после напоминания(ий) не было получено никакого доклада о последующей деятельности.</w:t>
      </w:r>
    </w:p>
    <w:p w14:paraId="13CD920F" w14:textId="77777777" w:rsidR="001F621A" w:rsidRPr="00357767" w:rsidRDefault="001F621A" w:rsidP="001F621A">
      <w:pPr>
        <w:pStyle w:val="SingleTxtG"/>
        <w:spacing w:after="0"/>
        <w:ind w:left="1701" w:hanging="567"/>
      </w:pPr>
      <w:r>
        <w:rPr>
          <w:b/>
          <w:bCs/>
        </w:rPr>
        <w:t>E</w:t>
      </w:r>
      <w:r>
        <w:tab/>
      </w:r>
      <w:r w:rsidRPr="0037458E">
        <w:rPr>
          <w:b/>
          <w:bCs/>
        </w:rPr>
        <w:t>Информация или принятые меры противоречат рекомендации или свидетельствуют об отказе от ее выполнения.</w:t>
      </w:r>
    </w:p>
    <w:p w14:paraId="0C8F12CB" w14:textId="4D90F90F" w:rsidR="00381C24" w:rsidRPr="00BC18B2" w:rsidRDefault="001F621A" w:rsidP="001F621A">
      <w:pPr>
        <w:spacing w:before="240"/>
        <w:jc w:val="center"/>
      </w:pPr>
      <w:r w:rsidRPr="00357767">
        <w:rPr>
          <w:u w:val="single"/>
        </w:rPr>
        <w:tab/>
      </w:r>
      <w:r w:rsidRPr="00357767">
        <w:rPr>
          <w:u w:val="single"/>
        </w:rPr>
        <w:tab/>
      </w:r>
      <w:r w:rsidRPr="00357767">
        <w:rPr>
          <w:u w:val="single"/>
        </w:rPr>
        <w:tab/>
      </w:r>
    </w:p>
    <w:sectPr w:rsidR="00381C24" w:rsidRPr="00BC18B2" w:rsidSect="001F621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FF8445" w14:textId="77777777" w:rsidR="005E075F" w:rsidRPr="00A312BC" w:rsidRDefault="005E075F" w:rsidP="00A312BC"/>
  </w:endnote>
  <w:endnote w:type="continuationSeparator" w:id="0">
    <w:p w14:paraId="43818FFA" w14:textId="77777777" w:rsidR="005E075F" w:rsidRPr="00A312BC" w:rsidRDefault="005E075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619924" w14:textId="0D86ECDB" w:rsidR="001F621A" w:rsidRPr="001F621A" w:rsidRDefault="001F621A">
    <w:pPr>
      <w:pStyle w:val="a8"/>
    </w:pPr>
    <w:r w:rsidRPr="001F621A">
      <w:rPr>
        <w:b/>
        <w:sz w:val="18"/>
      </w:rPr>
      <w:fldChar w:fldCharType="begin"/>
    </w:r>
    <w:r w:rsidRPr="001F621A">
      <w:rPr>
        <w:b/>
        <w:sz w:val="18"/>
      </w:rPr>
      <w:instrText xml:space="preserve"> PAGE  \* MERGEFORMAT </w:instrText>
    </w:r>
    <w:r w:rsidRPr="001F621A">
      <w:rPr>
        <w:b/>
        <w:sz w:val="18"/>
      </w:rPr>
      <w:fldChar w:fldCharType="separate"/>
    </w:r>
    <w:r w:rsidRPr="001F621A">
      <w:rPr>
        <w:b/>
        <w:noProof/>
        <w:sz w:val="18"/>
      </w:rPr>
      <w:t>2</w:t>
    </w:r>
    <w:r w:rsidRPr="001F621A">
      <w:rPr>
        <w:b/>
        <w:sz w:val="18"/>
      </w:rPr>
      <w:fldChar w:fldCharType="end"/>
    </w:r>
    <w:r>
      <w:rPr>
        <w:b/>
        <w:sz w:val="18"/>
      </w:rPr>
      <w:tab/>
    </w:r>
    <w:r>
      <w:t>GE.21-19070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DCC37" w14:textId="65713007" w:rsidR="001F621A" w:rsidRPr="001F621A" w:rsidRDefault="001F621A" w:rsidP="001F621A">
    <w:pPr>
      <w:pStyle w:val="a8"/>
      <w:tabs>
        <w:tab w:val="clear" w:pos="9639"/>
        <w:tab w:val="right" w:pos="9638"/>
      </w:tabs>
      <w:rPr>
        <w:b/>
        <w:sz w:val="18"/>
      </w:rPr>
    </w:pPr>
    <w:r>
      <w:t>GE.21-19070</w:t>
    </w:r>
    <w:r>
      <w:tab/>
    </w:r>
    <w:r w:rsidRPr="001F621A">
      <w:rPr>
        <w:b/>
        <w:sz w:val="18"/>
      </w:rPr>
      <w:fldChar w:fldCharType="begin"/>
    </w:r>
    <w:r w:rsidRPr="001F621A">
      <w:rPr>
        <w:b/>
        <w:sz w:val="18"/>
      </w:rPr>
      <w:instrText xml:space="preserve"> PAGE  \* MERGEFORMAT </w:instrText>
    </w:r>
    <w:r w:rsidRPr="001F621A">
      <w:rPr>
        <w:b/>
        <w:sz w:val="18"/>
      </w:rPr>
      <w:fldChar w:fldCharType="separate"/>
    </w:r>
    <w:r w:rsidRPr="001F621A">
      <w:rPr>
        <w:b/>
        <w:noProof/>
        <w:sz w:val="18"/>
      </w:rPr>
      <w:t>3</w:t>
    </w:r>
    <w:r w:rsidRPr="001F621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211885" w14:textId="5FA07D3D" w:rsidR="00042B72" w:rsidRPr="001F621A" w:rsidRDefault="001F621A" w:rsidP="001F621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838757D" wp14:editId="792A3C3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21-19070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8C80CE0" wp14:editId="0283148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240122  260122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9BC0FB" w14:textId="77777777" w:rsidR="005E075F" w:rsidRPr="001075E9" w:rsidRDefault="005E075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3196C0" w14:textId="77777777" w:rsidR="005E075F" w:rsidRDefault="005E075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96DC2BB" w14:textId="77777777" w:rsidR="001F621A" w:rsidRPr="00357767" w:rsidRDefault="001F621A" w:rsidP="001F621A">
      <w:pPr>
        <w:pStyle w:val="ad"/>
      </w:pPr>
      <w:r>
        <w:tab/>
        <w:t>*</w:t>
      </w:r>
      <w:r>
        <w:tab/>
        <w:t>Принят Комитетом на его 133-й сессии (11 октября — 5 ноября 2021 года).</w:t>
      </w:r>
    </w:p>
  </w:footnote>
  <w:footnote w:id="2">
    <w:p w14:paraId="32D461B7" w14:textId="26C83504" w:rsidR="001F621A" w:rsidRPr="00357767" w:rsidRDefault="001F621A" w:rsidP="001F621A">
      <w:pPr>
        <w:pStyle w:val="ad"/>
      </w:pPr>
      <w:r w:rsidRPr="004E78F4">
        <w:tab/>
      </w:r>
      <w:r w:rsidRPr="001F621A">
        <w:rPr>
          <w:rStyle w:val="aa"/>
        </w:rPr>
        <w:footnoteRef/>
      </w:r>
      <w:r>
        <w:tab/>
      </w:r>
      <w:hyperlink r:id="rId1" w:history="1">
        <w:r w:rsidRPr="001F621A">
          <w:rPr>
            <w:rStyle w:val="af1"/>
          </w:rPr>
          <w:t>CCPR/C/133/3/Add.1</w:t>
        </w:r>
      </w:hyperlink>
      <w:r>
        <w:t xml:space="preserve">, </w:t>
      </w:r>
      <w:hyperlink r:id="rId2" w:history="1">
        <w:r w:rsidRPr="001F621A">
          <w:rPr>
            <w:rStyle w:val="af1"/>
          </w:rPr>
          <w:t>CCPR/C/133/3/Add.2</w:t>
        </w:r>
      </w:hyperlink>
      <w:r>
        <w:t xml:space="preserve">, </w:t>
      </w:r>
      <w:hyperlink r:id="rId3" w:history="1">
        <w:r w:rsidRPr="001F621A">
          <w:rPr>
            <w:rStyle w:val="af1"/>
          </w:rPr>
          <w:t>CCPR/C/133/3/Add.3</w:t>
        </w:r>
      </w:hyperlink>
      <w:r>
        <w:t xml:space="preserve"> и </w:t>
      </w:r>
      <w:hyperlink r:id="rId4" w:history="1">
        <w:r w:rsidRPr="001F621A">
          <w:rPr>
            <w:rStyle w:val="af1"/>
          </w:rPr>
          <w:t>CCPR/C/133/3/Add.4</w:t>
        </w:r>
      </w:hyperlink>
      <w:r>
        <w:t>).</w:t>
      </w:r>
    </w:p>
  </w:footnote>
  <w:footnote w:id="3">
    <w:p w14:paraId="18B584E5" w14:textId="32A7DD0D" w:rsidR="001F621A" w:rsidRPr="00357767" w:rsidRDefault="001F621A" w:rsidP="001F621A">
      <w:pPr>
        <w:pStyle w:val="ad"/>
      </w:pPr>
      <w:r w:rsidRPr="004E78F4">
        <w:tab/>
      </w:r>
      <w:r w:rsidRPr="001F621A">
        <w:rPr>
          <w:rStyle w:val="aa"/>
        </w:rPr>
        <w:footnoteRef/>
      </w:r>
      <w:r>
        <w:tab/>
        <w:t xml:space="preserve">См. </w:t>
      </w:r>
      <w:hyperlink r:id="rId5" w:history="1">
        <w:r w:rsidRPr="00023D10">
          <w:rPr>
            <w:rStyle w:val="af1"/>
          </w:rPr>
          <w:t>https://tbinternet.ohchr.org/_layouts/15/treatybodyexternal/Download.aspx?symbolno=</w:t>
        </w:r>
        <w:r w:rsidRPr="00023D10">
          <w:rPr>
            <w:rStyle w:val="af1"/>
          </w:rPr>
          <w:br/>
          <w:t>INT%2fCCPR%2fUCS%2f133%2f33410&amp;Lang=</w:t>
        </w:r>
        <w:proofErr w:type="spellStart"/>
        <w:r w:rsidRPr="00023D10">
          <w:rPr>
            <w:rStyle w:val="af1"/>
          </w:rPr>
          <w:t>en</w:t>
        </w:r>
        <w:proofErr w:type="spellEnd"/>
      </w:hyperlink>
      <w:r>
        <w:t>.</w:t>
      </w:r>
    </w:p>
  </w:footnote>
  <w:footnote w:id="4">
    <w:p w14:paraId="06B80FC0" w14:textId="480D9A16" w:rsidR="001F621A" w:rsidRPr="00357767" w:rsidRDefault="001F621A" w:rsidP="001F621A">
      <w:pPr>
        <w:pStyle w:val="ad"/>
      </w:pPr>
      <w:r w:rsidRPr="004E78F4">
        <w:tab/>
      </w:r>
      <w:r w:rsidRPr="001F621A">
        <w:rPr>
          <w:rStyle w:val="aa"/>
        </w:rPr>
        <w:footnoteRef/>
      </w:r>
      <w:r>
        <w:tab/>
        <w:t xml:space="preserve">Полные критерии оценки содержатся в документе </w:t>
      </w:r>
      <w:hyperlink r:id="rId6" w:history="1">
        <w:r w:rsidRPr="001F621A">
          <w:rPr>
            <w:rStyle w:val="af1"/>
          </w:rPr>
          <w:t>CCPR/C/161</w:t>
        </w:r>
      </w:hyperlink>
      <w:r>
        <w:t>, п.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AD341A" w14:textId="7E2DE352" w:rsidR="001F621A" w:rsidRPr="001F621A" w:rsidRDefault="001F621A">
    <w:pPr>
      <w:pStyle w:val="a5"/>
    </w:pPr>
    <w:fldSimple w:instr=" TITLE  \* MERGEFORMAT ">
      <w:r w:rsidR="00BC33FC">
        <w:t>CCPR/C/133/3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BF845" w14:textId="038625A5" w:rsidR="001F621A" w:rsidRPr="001F621A" w:rsidRDefault="001F621A" w:rsidP="001F621A">
    <w:pPr>
      <w:pStyle w:val="a5"/>
      <w:jc w:val="right"/>
    </w:pPr>
    <w:fldSimple w:instr=" TITLE  \* MERGEFORMAT ">
      <w:r w:rsidR="00BC33FC">
        <w:t>CCPR/C/133/3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75F"/>
    <w:rsid w:val="00033EE1"/>
    <w:rsid w:val="000358F2"/>
    <w:rsid w:val="00042B72"/>
    <w:rsid w:val="000558BD"/>
    <w:rsid w:val="000705DC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F621A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075F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5485E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3FC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C2505ED"/>
  <w15:docId w15:val="{6159F779-DE7B-475E-9D55-FC829498E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1F62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133/3/Add.3" TargetMode="External"/><Relationship Id="rId2" Type="http://schemas.openxmlformats.org/officeDocument/2006/relationships/hyperlink" Target="http://undocs.org/ru/CCPR/C/133/3/Add.2" TargetMode="External"/><Relationship Id="rId1" Type="http://schemas.openxmlformats.org/officeDocument/2006/relationships/hyperlink" Target="http://undocs.org/ru/CCPR/C/133/3/Add.1" TargetMode="External"/><Relationship Id="rId6" Type="http://schemas.openxmlformats.org/officeDocument/2006/relationships/hyperlink" Target="http://undocs.org/ru/CCPR/C/161" TargetMode="External"/><Relationship Id="rId5" Type="http://schemas.openxmlformats.org/officeDocument/2006/relationships/hyperlink" Target="https://tbinternet.ohchr.org/_layouts/15/treatybodyexternal/Download.aspx?symbolno=INT%2fCCPR%2fUCS%2f133%2f33410&amp;Lang=en" TargetMode="External"/><Relationship Id="rId4" Type="http://schemas.openxmlformats.org/officeDocument/2006/relationships/hyperlink" Target="http://undocs.org/ru/CCPR/C/133/3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</Pages>
  <Words>232</Words>
  <Characters>1664</Characters>
  <Application>Microsoft Office Word</Application>
  <DocSecurity>0</DocSecurity>
  <Lines>41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CCPR/C/133/3</vt:lpstr>
      <vt:lpstr>A/</vt:lpstr>
      <vt:lpstr>A/</vt:lpstr>
    </vt:vector>
  </TitlesOfParts>
  <Company>DCM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CCPR/C/133/3</dc:title>
  <dc:subject/>
  <dc:creator>Anna BLAGODATSKIKH</dc:creator>
  <cp:keywords/>
  <cp:lastModifiedBy>Anna Blagodatskikh</cp:lastModifiedBy>
  <cp:revision>3</cp:revision>
  <cp:lastPrinted>2022-01-26T09:53:00Z</cp:lastPrinted>
  <dcterms:created xsi:type="dcterms:W3CDTF">2022-01-26T09:53:00Z</dcterms:created>
  <dcterms:modified xsi:type="dcterms:W3CDTF">2022-01-26T09:56:00Z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