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1FAFE8CA" w14:textId="77777777" w:rsidTr="003349E4">
        <w:trPr>
          <w:trHeight w:hRule="exact" w:val="851"/>
        </w:trPr>
        <w:tc>
          <w:tcPr>
            <w:tcW w:w="142" w:type="dxa"/>
            <w:tcBorders>
              <w:bottom w:val="single" w:sz="4" w:space="0" w:color="auto"/>
            </w:tcBorders>
          </w:tcPr>
          <w:p w14:paraId="04B565E0" w14:textId="77777777" w:rsidR="002D5AAC" w:rsidRDefault="002D5AAC" w:rsidP="004A34E7">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3E11F4A7" w14:textId="77777777" w:rsidR="002D5AAC" w:rsidRPr="00BD33EE" w:rsidRDefault="00DF71B9" w:rsidP="003349E4">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51E37FF0" w14:textId="77777777" w:rsidR="002D5AAC" w:rsidRDefault="004A34E7" w:rsidP="004A34E7">
            <w:pPr>
              <w:jc w:val="right"/>
            </w:pPr>
            <w:r w:rsidRPr="004A34E7">
              <w:rPr>
                <w:sz w:val="40"/>
              </w:rPr>
              <w:t>CRPD</w:t>
            </w:r>
            <w:r>
              <w:t>/C/MWI/1-2</w:t>
            </w:r>
          </w:p>
        </w:tc>
      </w:tr>
      <w:tr w:rsidR="002D5AAC" w:rsidRPr="009116FB" w14:paraId="3DE5CF6E" w14:textId="77777777" w:rsidTr="003349E4">
        <w:trPr>
          <w:trHeight w:hRule="exact" w:val="2835"/>
        </w:trPr>
        <w:tc>
          <w:tcPr>
            <w:tcW w:w="1280" w:type="dxa"/>
            <w:gridSpan w:val="2"/>
            <w:tcBorders>
              <w:top w:val="single" w:sz="4" w:space="0" w:color="auto"/>
              <w:bottom w:val="single" w:sz="12" w:space="0" w:color="auto"/>
            </w:tcBorders>
          </w:tcPr>
          <w:p w14:paraId="3A82559D" w14:textId="77777777" w:rsidR="002D5AAC" w:rsidRDefault="002E5067" w:rsidP="003349E4">
            <w:pPr>
              <w:spacing w:before="120"/>
              <w:jc w:val="center"/>
            </w:pPr>
            <w:r>
              <w:rPr>
                <w:noProof/>
                <w:lang w:val="fr-CH" w:eastAsia="fr-CH"/>
              </w:rPr>
              <w:drawing>
                <wp:inline distT="0" distB="0" distL="0" distR="0" wp14:anchorId="0C18BD8B" wp14:editId="2C2C2D4D">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51B45C5" w14:textId="77777777" w:rsidR="002D5AAC" w:rsidRPr="00033EE1" w:rsidRDefault="005966F1" w:rsidP="003349E4">
            <w:pPr>
              <w:spacing w:before="120" w:line="360" w:lineRule="exact"/>
              <w:rPr>
                <w:b/>
                <w:sz w:val="34"/>
                <w:szCs w:val="34"/>
              </w:rPr>
            </w:pPr>
            <w:r>
              <w:rPr>
                <w:b/>
                <w:spacing w:val="-4"/>
                <w:sz w:val="34"/>
                <w:szCs w:val="40"/>
              </w:rPr>
              <w:t>К</w:t>
            </w:r>
            <w:r w:rsidRPr="007511D7">
              <w:rPr>
                <w:b/>
                <w:spacing w:val="-4"/>
                <w:sz w:val="34"/>
                <w:szCs w:val="40"/>
              </w:rPr>
              <w:t>онвенция</w:t>
            </w:r>
            <w:r>
              <w:rPr>
                <w:b/>
                <w:spacing w:val="-4"/>
                <w:sz w:val="34"/>
                <w:szCs w:val="40"/>
              </w:rPr>
              <w:t xml:space="preserve"> о правах</w:t>
            </w:r>
            <w:r w:rsidRPr="007511D7">
              <w:rPr>
                <w:b/>
                <w:spacing w:val="-4"/>
                <w:sz w:val="34"/>
                <w:szCs w:val="40"/>
              </w:rPr>
              <w:br/>
            </w:r>
            <w:r>
              <w:rPr>
                <w:b/>
                <w:spacing w:val="-4"/>
                <w:sz w:val="34"/>
                <w:szCs w:val="40"/>
              </w:rPr>
              <w:t>инвалидов</w:t>
            </w:r>
          </w:p>
        </w:tc>
        <w:tc>
          <w:tcPr>
            <w:tcW w:w="2819" w:type="dxa"/>
            <w:tcBorders>
              <w:top w:val="single" w:sz="4" w:space="0" w:color="auto"/>
              <w:bottom w:val="single" w:sz="12" w:space="0" w:color="auto"/>
            </w:tcBorders>
          </w:tcPr>
          <w:p w14:paraId="72507952" w14:textId="77777777" w:rsidR="002D5AAC" w:rsidRDefault="004A34E7" w:rsidP="003349E4">
            <w:pPr>
              <w:spacing w:before="240"/>
              <w:rPr>
                <w:lang w:val="en-US"/>
              </w:rPr>
            </w:pPr>
            <w:r>
              <w:rPr>
                <w:lang w:val="en-US"/>
              </w:rPr>
              <w:t>Distr.: General</w:t>
            </w:r>
          </w:p>
          <w:p w14:paraId="144B2811" w14:textId="77777777" w:rsidR="004A34E7" w:rsidRDefault="004A34E7" w:rsidP="004A34E7">
            <w:pPr>
              <w:spacing w:line="240" w:lineRule="exact"/>
              <w:rPr>
                <w:lang w:val="en-US"/>
              </w:rPr>
            </w:pPr>
            <w:r>
              <w:rPr>
                <w:lang w:val="en-US"/>
              </w:rPr>
              <w:t>8 March 2019</w:t>
            </w:r>
          </w:p>
          <w:p w14:paraId="224CCF99" w14:textId="77777777" w:rsidR="004A34E7" w:rsidRDefault="004A34E7" w:rsidP="004A34E7">
            <w:pPr>
              <w:spacing w:line="240" w:lineRule="exact"/>
              <w:rPr>
                <w:lang w:val="en-US"/>
              </w:rPr>
            </w:pPr>
            <w:r>
              <w:rPr>
                <w:lang w:val="en-US"/>
              </w:rPr>
              <w:t>Russian</w:t>
            </w:r>
          </w:p>
          <w:p w14:paraId="77C4D5A1" w14:textId="77777777" w:rsidR="004A34E7" w:rsidRDefault="004A34E7" w:rsidP="004A34E7">
            <w:pPr>
              <w:spacing w:line="240" w:lineRule="exact"/>
              <w:rPr>
                <w:lang w:val="en-US"/>
              </w:rPr>
            </w:pPr>
            <w:r>
              <w:rPr>
                <w:lang w:val="en-US"/>
              </w:rPr>
              <w:t>Original: English</w:t>
            </w:r>
          </w:p>
          <w:p w14:paraId="55447267" w14:textId="77777777" w:rsidR="004A34E7" w:rsidRPr="008934D2" w:rsidRDefault="004A34E7" w:rsidP="004A34E7">
            <w:pPr>
              <w:suppressAutoHyphens w:val="0"/>
              <w:rPr>
                <w:lang w:val="en-US"/>
              </w:rPr>
            </w:pPr>
            <w:r w:rsidRPr="004A34E7">
              <w:rPr>
                <w:lang w:val="en-US"/>
              </w:rPr>
              <w:t>English, Russian and Spanish</w:t>
            </w:r>
            <w:r>
              <w:rPr>
                <w:lang w:val="en-US"/>
              </w:rPr>
              <w:t xml:space="preserve"> </w:t>
            </w:r>
            <w:r w:rsidRPr="004A34E7">
              <w:rPr>
                <w:lang w:val="en-US"/>
              </w:rPr>
              <w:t>only</w:t>
            </w:r>
          </w:p>
        </w:tc>
      </w:tr>
    </w:tbl>
    <w:p w14:paraId="34538C06" w14:textId="77777777" w:rsidR="004A34E7" w:rsidRPr="002134D1" w:rsidRDefault="004A34E7" w:rsidP="004A34E7">
      <w:pPr>
        <w:spacing w:before="120"/>
        <w:rPr>
          <w:b/>
          <w:bCs/>
          <w:sz w:val="24"/>
          <w:szCs w:val="24"/>
        </w:rPr>
      </w:pPr>
      <w:r w:rsidRPr="002134D1">
        <w:rPr>
          <w:b/>
          <w:bCs/>
          <w:sz w:val="24"/>
          <w:szCs w:val="24"/>
        </w:rPr>
        <w:t>Комитет по правам инвалидов</w:t>
      </w:r>
    </w:p>
    <w:p w14:paraId="042F8C96" w14:textId="77777777" w:rsidR="004A34E7" w:rsidRPr="002134D1" w:rsidRDefault="004A34E7" w:rsidP="004A34E7">
      <w:pPr>
        <w:pStyle w:val="HMG"/>
        <w:spacing w:before="600"/>
      </w:pPr>
      <w:r w:rsidRPr="002134D1">
        <w:tab/>
      </w:r>
      <w:r w:rsidRPr="002134D1">
        <w:tab/>
        <w:t>Объединенные первоначальный и второй периодические доклады, представленные Малави в соответствии со статьей 35 Конвенции, которые должны были быть представлены в 2016 году</w:t>
      </w:r>
      <w:r w:rsidRPr="004A34E7">
        <w:rPr>
          <w:rStyle w:val="aa"/>
          <w:b w:val="0"/>
          <w:bCs/>
          <w:position w:val="6"/>
          <w:szCs w:val="18"/>
          <w:vertAlign w:val="baseline"/>
        </w:rPr>
        <w:footnoteReference w:customMarkFollows="1" w:id="1"/>
        <w:t xml:space="preserve">* </w:t>
      </w:r>
      <w:r w:rsidRPr="004A34E7">
        <w:rPr>
          <w:rStyle w:val="aa"/>
          <w:b w:val="0"/>
          <w:bCs/>
          <w:position w:val="6"/>
          <w:szCs w:val="18"/>
          <w:vertAlign w:val="baseline"/>
        </w:rPr>
        <w:footnoteReference w:customMarkFollows="1" w:id="2"/>
        <w:t>**</w:t>
      </w:r>
    </w:p>
    <w:p w14:paraId="2F311821" w14:textId="77777777" w:rsidR="004A34E7" w:rsidRPr="002134D1" w:rsidRDefault="004A34E7" w:rsidP="004A34E7">
      <w:pPr>
        <w:pStyle w:val="SingleTxtG"/>
        <w:jc w:val="right"/>
      </w:pPr>
      <w:r w:rsidRPr="002134D1">
        <w:t>[</w:t>
      </w:r>
      <w:r>
        <w:t>Д</w:t>
      </w:r>
      <w:r w:rsidRPr="002134D1">
        <w:t>ата получения: 16 февраля 2017 года]</w:t>
      </w:r>
    </w:p>
    <w:p w14:paraId="09778854" w14:textId="77777777" w:rsidR="004A34E7" w:rsidRPr="002134D1" w:rsidRDefault="004A34E7" w:rsidP="004A34E7">
      <w:pPr>
        <w:pStyle w:val="HChG"/>
        <w:pageBreakBefore/>
      </w:pPr>
      <w:r>
        <w:lastRenderedPageBreak/>
        <w:tab/>
      </w:r>
      <w:r>
        <w:tab/>
      </w:r>
      <w:r w:rsidRPr="002134D1">
        <w:t>Сокращения</w:t>
      </w:r>
      <w:bookmarkStart w:id="0" w:name="_Toc296502085"/>
      <w:bookmarkStart w:id="1" w:name="_Toc296514807"/>
      <w:bookmarkStart w:id="2" w:name="_Toc296515549"/>
      <w:bookmarkStart w:id="3" w:name="_Toc296515731"/>
      <w:bookmarkStart w:id="4" w:name="_Toc296515899"/>
      <w:bookmarkStart w:id="5" w:name="_Toc296516045"/>
      <w:bookmarkStart w:id="6" w:name="_Toc474922654"/>
      <w:bookmarkStart w:id="7" w:name="_Toc474924144"/>
      <w:bookmarkEnd w:id="0"/>
      <w:bookmarkEnd w:id="1"/>
      <w:bookmarkEnd w:id="2"/>
      <w:bookmarkEnd w:id="3"/>
      <w:bookmarkEnd w:id="4"/>
      <w:bookmarkEnd w:id="5"/>
      <w:bookmarkEnd w:id="6"/>
      <w:bookmarkEnd w:id="7"/>
    </w:p>
    <w:tbl>
      <w:tblPr>
        <w:tblStyle w:val="ac"/>
        <w:tblW w:w="3901" w:type="pct"/>
        <w:tblInd w:w="127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45"/>
        <w:gridCol w:w="6075"/>
      </w:tblGrid>
      <w:tr w:rsidR="004A34E7" w:rsidRPr="008C581F" w14:paraId="421F3AE8" w14:textId="77777777" w:rsidTr="004A34E7">
        <w:tc>
          <w:tcPr>
            <w:tcW w:w="961" w:type="pct"/>
          </w:tcPr>
          <w:p w14:paraId="49B5A5ED" w14:textId="77777777" w:rsidR="004A34E7" w:rsidRPr="002134D1" w:rsidRDefault="004A34E7" w:rsidP="004A34E7">
            <w:pPr>
              <w:pStyle w:val="SingleTxtG"/>
              <w:tabs>
                <w:tab w:val="left" w:pos="1228"/>
              </w:tabs>
              <w:ind w:left="0" w:right="0"/>
            </w:pPr>
            <w:r w:rsidRPr="002134D1">
              <w:t>АЛАМ</w:t>
            </w:r>
          </w:p>
        </w:tc>
        <w:tc>
          <w:tcPr>
            <w:tcW w:w="4039" w:type="pct"/>
          </w:tcPr>
          <w:p w14:paraId="58AB63C4" w14:textId="77777777" w:rsidR="004A34E7" w:rsidRPr="002134D1" w:rsidRDefault="004A34E7" w:rsidP="004A34E7">
            <w:pPr>
              <w:pStyle w:val="SingleTxtG"/>
              <w:ind w:left="0"/>
              <w:jc w:val="left"/>
            </w:pPr>
            <w:r w:rsidRPr="002134D1">
              <w:t>Ассоциация людей с альбинизмом в Малави</w:t>
            </w:r>
          </w:p>
        </w:tc>
      </w:tr>
      <w:tr w:rsidR="004A34E7" w:rsidRPr="008C581F" w14:paraId="799C3137" w14:textId="77777777" w:rsidTr="004A34E7">
        <w:tc>
          <w:tcPr>
            <w:tcW w:w="961" w:type="pct"/>
          </w:tcPr>
          <w:p w14:paraId="4323B4EA" w14:textId="77777777" w:rsidR="004A34E7" w:rsidRPr="002134D1" w:rsidRDefault="004A34E7" w:rsidP="004A34E7">
            <w:pPr>
              <w:pStyle w:val="SingleTxtG"/>
              <w:tabs>
                <w:tab w:val="left" w:pos="1228"/>
              </w:tabs>
              <w:ind w:left="0" w:right="0"/>
            </w:pPr>
            <w:r w:rsidRPr="002134D1">
              <w:t>АРДИМ</w:t>
            </w:r>
          </w:p>
        </w:tc>
        <w:tc>
          <w:tcPr>
            <w:tcW w:w="4039" w:type="pct"/>
          </w:tcPr>
          <w:p w14:paraId="4BE05EA8" w14:textId="77777777" w:rsidR="004A34E7" w:rsidRPr="002134D1" w:rsidRDefault="004A34E7" w:rsidP="004A34E7">
            <w:pPr>
              <w:pStyle w:val="SingleTxtG"/>
              <w:ind w:left="0"/>
              <w:jc w:val="left"/>
            </w:pPr>
            <w:r w:rsidRPr="002134D1">
              <w:t>Ассоциация родителей детей-инвалидов Малави</w:t>
            </w:r>
          </w:p>
        </w:tc>
      </w:tr>
      <w:tr w:rsidR="004A34E7" w:rsidRPr="002134D1" w14:paraId="685F7FCA" w14:textId="77777777" w:rsidTr="004A34E7">
        <w:tc>
          <w:tcPr>
            <w:tcW w:w="961" w:type="pct"/>
          </w:tcPr>
          <w:p w14:paraId="7818F12E" w14:textId="77777777" w:rsidR="004A34E7" w:rsidRPr="002134D1" w:rsidRDefault="004A34E7" w:rsidP="004A34E7">
            <w:pPr>
              <w:pStyle w:val="SingleTxtG"/>
              <w:tabs>
                <w:tab w:val="left" w:pos="1228"/>
              </w:tabs>
              <w:ind w:left="0" w:right="0"/>
            </w:pPr>
            <w:r w:rsidRPr="002134D1">
              <w:t>АС</w:t>
            </w:r>
          </w:p>
        </w:tc>
        <w:tc>
          <w:tcPr>
            <w:tcW w:w="4039" w:type="pct"/>
          </w:tcPr>
          <w:p w14:paraId="6FE9689F" w14:textId="77777777" w:rsidR="004A34E7" w:rsidRPr="002134D1" w:rsidRDefault="004A34E7" w:rsidP="004A34E7">
            <w:pPr>
              <w:pStyle w:val="SingleTxtG"/>
              <w:ind w:left="0"/>
              <w:jc w:val="left"/>
            </w:pPr>
            <w:r w:rsidRPr="002134D1">
              <w:t>Африканский союз</w:t>
            </w:r>
          </w:p>
        </w:tc>
      </w:tr>
      <w:tr w:rsidR="004A34E7" w:rsidRPr="002134D1" w14:paraId="48A9DD13" w14:textId="77777777" w:rsidTr="004A34E7">
        <w:tc>
          <w:tcPr>
            <w:tcW w:w="961" w:type="pct"/>
          </w:tcPr>
          <w:p w14:paraId="32B6551B" w14:textId="77777777" w:rsidR="004A34E7" w:rsidRPr="002134D1" w:rsidRDefault="004A34E7" w:rsidP="004A34E7">
            <w:pPr>
              <w:pStyle w:val="SingleTxtG"/>
              <w:tabs>
                <w:tab w:val="left" w:pos="1228"/>
              </w:tabs>
              <w:ind w:left="0" w:right="0"/>
            </w:pPr>
            <w:r w:rsidRPr="002134D1">
              <w:t>ВДПЧ</w:t>
            </w:r>
          </w:p>
        </w:tc>
        <w:tc>
          <w:tcPr>
            <w:tcW w:w="4039" w:type="pct"/>
          </w:tcPr>
          <w:p w14:paraId="17EBB5CB" w14:textId="77777777" w:rsidR="004A34E7" w:rsidRPr="002134D1" w:rsidRDefault="004A34E7" w:rsidP="004A34E7">
            <w:pPr>
              <w:pStyle w:val="SingleTxtG"/>
              <w:ind w:left="0"/>
              <w:jc w:val="left"/>
            </w:pPr>
            <w:r w:rsidRPr="002134D1">
              <w:t>Всеобщая декларация прав человека</w:t>
            </w:r>
          </w:p>
        </w:tc>
      </w:tr>
      <w:tr w:rsidR="004A34E7" w:rsidRPr="002134D1" w14:paraId="6920FC32" w14:textId="77777777" w:rsidTr="004A34E7">
        <w:tc>
          <w:tcPr>
            <w:tcW w:w="961" w:type="pct"/>
          </w:tcPr>
          <w:p w14:paraId="379301D0" w14:textId="77777777" w:rsidR="004A34E7" w:rsidRPr="002134D1" w:rsidRDefault="004A34E7" w:rsidP="004A34E7">
            <w:pPr>
              <w:pStyle w:val="SingleTxtG"/>
              <w:tabs>
                <w:tab w:val="left" w:pos="1228"/>
              </w:tabs>
              <w:ind w:left="0" w:right="0"/>
            </w:pPr>
            <w:r w:rsidRPr="002134D1">
              <w:t>ВСГ</w:t>
            </w:r>
          </w:p>
        </w:tc>
        <w:tc>
          <w:tcPr>
            <w:tcW w:w="4039" w:type="pct"/>
          </w:tcPr>
          <w:p w14:paraId="1DB94F39" w14:textId="77777777" w:rsidR="004A34E7" w:rsidRPr="002134D1" w:rsidRDefault="004A34E7" w:rsidP="004A34E7">
            <w:pPr>
              <w:pStyle w:val="SingleTxtG"/>
              <w:ind w:left="0"/>
              <w:jc w:val="left"/>
            </w:pPr>
            <w:r w:rsidRPr="002134D1">
              <w:t>Водоснабжение, санитария и гигиена</w:t>
            </w:r>
          </w:p>
        </w:tc>
      </w:tr>
      <w:tr w:rsidR="004A34E7" w:rsidRPr="008C581F" w14:paraId="02CDB754" w14:textId="77777777" w:rsidTr="004A34E7">
        <w:tc>
          <w:tcPr>
            <w:tcW w:w="961" w:type="pct"/>
          </w:tcPr>
          <w:p w14:paraId="3177F6BD" w14:textId="77777777" w:rsidR="004A34E7" w:rsidRPr="002134D1" w:rsidRDefault="004A34E7" w:rsidP="004A34E7">
            <w:pPr>
              <w:pStyle w:val="SingleTxtG"/>
              <w:tabs>
                <w:tab w:val="left" w:pos="1228"/>
              </w:tabs>
              <w:ind w:left="0" w:right="0"/>
            </w:pPr>
            <w:r>
              <w:t>ДДИП</w:t>
            </w:r>
          </w:p>
        </w:tc>
        <w:tc>
          <w:tcPr>
            <w:tcW w:w="4039" w:type="pct"/>
          </w:tcPr>
          <w:p w14:paraId="62416BB4" w14:textId="77777777" w:rsidR="004A34E7" w:rsidRPr="002134D1" w:rsidRDefault="004A34E7" w:rsidP="004A34E7">
            <w:pPr>
              <w:pStyle w:val="SingleTxtG"/>
              <w:ind w:left="0"/>
              <w:jc w:val="left"/>
            </w:pPr>
            <w:r w:rsidRPr="002134D1">
              <w:t xml:space="preserve">Департамент по делам инвалидов и престарелых </w:t>
            </w:r>
          </w:p>
        </w:tc>
      </w:tr>
      <w:tr w:rsidR="004A34E7" w:rsidRPr="002134D1" w14:paraId="2256338C" w14:textId="77777777" w:rsidTr="004A34E7">
        <w:tc>
          <w:tcPr>
            <w:tcW w:w="961" w:type="pct"/>
          </w:tcPr>
          <w:p w14:paraId="28FECA50" w14:textId="77777777" w:rsidR="004A34E7" w:rsidRPr="002134D1" w:rsidRDefault="004A34E7" w:rsidP="004A34E7">
            <w:pPr>
              <w:pStyle w:val="SingleTxtG"/>
              <w:tabs>
                <w:tab w:val="left" w:pos="1228"/>
              </w:tabs>
              <w:ind w:left="0" w:right="0"/>
            </w:pPr>
            <w:r w:rsidRPr="002134D1">
              <w:t>ИОК</w:t>
            </w:r>
          </w:p>
        </w:tc>
        <w:tc>
          <w:tcPr>
            <w:tcW w:w="4039" w:type="pct"/>
          </w:tcPr>
          <w:p w14:paraId="51A42CC4" w14:textId="77777777" w:rsidR="004A34E7" w:rsidRPr="002134D1" w:rsidRDefault="004A34E7" w:rsidP="004A34E7">
            <w:pPr>
              <w:pStyle w:val="SingleTxtG"/>
              <w:ind w:left="0"/>
              <w:jc w:val="left"/>
            </w:pPr>
            <w:r w:rsidRPr="002134D1">
              <w:t>Информация, образование, коммуникация</w:t>
            </w:r>
          </w:p>
        </w:tc>
      </w:tr>
      <w:tr w:rsidR="004A34E7" w:rsidRPr="008C581F" w14:paraId="556798C2" w14:textId="77777777" w:rsidTr="004A34E7">
        <w:tc>
          <w:tcPr>
            <w:tcW w:w="961" w:type="pct"/>
          </w:tcPr>
          <w:p w14:paraId="60043B41" w14:textId="77777777" w:rsidR="004A34E7" w:rsidRPr="002134D1" w:rsidRDefault="004A34E7" w:rsidP="004A34E7">
            <w:pPr>
              <w:pStyle w:val="SingleTxtG"/>
              <w:tabs>
                <w:tab w:val="left" w:pos="1228"/>
              </w:tabs>
              <w:ind w:left="0" w:right="0"/>
            </w:pPr>
            <w:r w:rsidRPr="002134D1">
              <w:t>КЛДЖ</w:t>
            </w:r>
          </w:p>
        </w:tc>
        <w:tc>
          <w:tcPr>
            <w:tcW w:w="4039" w:type="pct"/>
          </w:tcPr>
          <w:p w14:paraId="1D620BB3" w14:textId="77777777" w:rsidR="004A34E7" w:rsidRPr="002134D1" w:rsidRDefault="004A34E7" w:rsidP="004A34E7">
            <w:pPr>
              <w:pStyle w:val="SingleTxtG"/>
              <w:ind w:left="0" w:right="32"/>
              <w:jc w:val="left"/>
            </w:pPr>
            <w:r w:rsidRPr="002134D1">
              <w:t>Конвенция о ликвидации всех форм дискриминации в</w:t>
            </w:r>
            <w:r>
              <w:t> </w:t>
            </w:r>
            <w:r w:rsidRPr="002134D1">
              <w:t>отношении</w:t>
            </w:r>
            <w:r>
              <w:t> </w:t>
            </w:r>
            <w:r w:rsidRPr="002134D1">
              <w:t>женщин</w:t>
            </w:r>
          </w:p>
        </w:tc>
      </w:tr>
      <w:tr w:rsidR="004A34E7" w:rsidRPr="008C581F" w14:paraId="466F233C" w14:textId="77777777" w:rsidTr="004A34E7">
        <w:tc>
          <w:tcPr>
            <w:tcW w:w="961" w:type="pct"/>
          </w:tcPr>
          <w:p w14:paraId="025C364D" w14:textId="77777777" w:rsidR="004A34E7" w:rsidRPr="002134D1" w:rsidRDefault="004A34E7" w:rsidP="004A34E7">
            <w:pPr>
              <w:pStyle w:val="SingleTxtG"/>
              <w:tabs>
                <w:tab w:val="left" w:pos="1228"/>
              </w:tabs>
              <w:ind w:left="0" w:right="0"/>
            </w:pPr>
            <w:r w:rsidRPr="002134D1">
              <w:t>КЛРД</w:t>
            </w:r>
          </w:p>
        </w:tc>
        <w:tc>
          <w:tcPr>
            <w:tcW w:w="4039" w:type="pct"/>
          </w:tcPr>
          <w:p w14:paraId="269BEA10" w14:textId="77777777" w:rsidR="004A34E7" w:rsidRPr="002134D1" w:rsidRDefault="004A34E7" w:rsidP="004A34E7">
            <w:pPr>
              <w:pStyle w:val="SingleTxtG"/>
              <w:ind w:left="0"/>
              <w:jc w:val="left"/>
            </w:pPr>
            <w:r w:rsidRPr="002134D1">
              <w:t>Конвенция о ликвидации всех форм расовой дискриминации</w:t>
            </w:r>
          </w:p>
        </w:tc>
      </w:tr>
      <w:tr w:rsidR="004A34E7" w:rsidRPr="002134D1" w14:paraId="15B2C5FA" w14:textId="77777777" w:rsidTr="004A34E7">
        <w:tc>
          <w:tcPr>
            <w:tcW w:w="961" w:type="pct"/>
          </w:tcPr>
          <w:p w14:paraId="30A780DA" w14:textId="77777777" w:rsidR="004A34E7" w:rsidRPr="002134D1" w:rsidRDefault="004A34E7" w:rsidP="004A34E7">
            <w:pPr>
              <w:pStyle w:val="SingleTxtG"/>
              <w:tabs>
                <w:tab w:val="left" w:pos="1228"/>
              </w:tabs>
              <w:ind w:left="0" w:right="0"/>
            </w:pPr>
            <w:r w:rsidRPr="002134D1">
              <w:t>КП</w:t>
            </w:r>
          </w:p>
        </w:tc>
        <w:tc>
          <w:tcPr>
            <w:tcW w:w="4039" w:type="pct"/>
          </w:tcPr>
          <w:p w14:paraId="2506ECAF" w14:textId="77777777" w:rsidR="004A34E7" w:rsidRPr="002134D1" w:rsidRDefault="004A34E7" w:rsidP="004A34E7">
            <w:pPr>
              <w:pStyle w:val="SingleTxtG"/>
              <w:ind w:left="0"/>
              <w:jc w:val="left"/>
            </w:pPr>
            <w:r w:rsidRPr="002134D1">
              <w:t>Коррекционная педагогика</w:t>
            </w:r>
          </w:p>
        </w:tc>
      </w:tr>
      <w:tr w:rsidR="004A34E7" w:rsidRPr="002134D1" w14:paraId="41849F1F" w14:textId="77777777" w:rsidTr="004A34E7">
        <w:tc>
          <w:tcPr>
            <w:tcW w:w="961" w:type="pct"/>
          </w:tcPr>
          <w:p w14:paraId="0661B77B" w14:textId="77777777" w:rsidR="004A34E7" w:rsidRPr="002134D1" w:rsidRDefault="004A34E7" w:rsidP="004A34E7">
            <w:pPr>
              <w:pStyle w:val="SingleTxtG"/>
              <w:tabs>
                <w:tab w:val="left" w:pos="1228"/>
              </w:tabs>
              <w:ind w:left="0" w:right="0"/>
            </w:pPr>
            <w:r w:rsidRPr="002134D1">
              <w:t>КПИ</w:t>
            </w:r>
          </w:p>
        </w:tc>
        <w:tc>
          <w:tcPr>
            <w:tcW w:w="4039" w:type="pct"/>
          </w:tcPr>
          <w:p w14:paraId="6DC88AE0" w14:textId="77777777" w:rsidR="004A34E7" w:rsidRPr="002134D1" w:rsidRDefault="004A34E7" w:rsidP="004A34E7">
            <w:pPr>
              <w:pStyle w:val="SingleTxtG"/>
              <w:ind w:left="0"/>
              <w:jc w:val="left"/>
            </w:pPr>
            <w:r w:rsidRPr="002134D1">
              <w:t>Конвенция о правах инвалидов</w:t>
            </w:r>
          </w:p>
        </w:tc>
      </w:tr>
      <w:tr w:rsidR="004A34E7" w:rsidRPr="002134D1" w14:paraId="1537A9EB" w14:textId="77777777" w:rsidTr="004A34E7">
        <w:tc>
          <w:tcPr>
            <w:tcW w:w="961" w:type="pct"/>
          </w:tcPr>
          <w:p w14:paraId="17D949E5" w14:textId="77777777" w:rsidR="004A34E7" w:rsidRPr="002134D1" w:rsidRDefault="004A34E7" w:rsidP="004A34E7">
            <w:pPr>
              <w:pStyle w:val="SingleTxtG"/>
              <w:tabs>
                <w:tab w:val="left" w:pos="1228"/>
              </w:tabs>
              <w:ind w:left="0" w:right="0"/>
            </w:pPr>
            <w:r w:rsidRPr="002134D1">
              <w:t>КПР</w:t>
            </w:r>
          </w:p>
        </w:tc>
        <w:tc>
          <w:tcPr>
            <w:tcW w:w="4039" w:type="pct"/>
          </w:tcPr>
          <w:p w14:paraId="05F4A3AC" w14:textId="77777777" w:rsidR="004A34E7" w:rsidRPr="002134D1" w:rsidRDefault="004A34E7" w:rsidP="004A34E7">
            <w:pPr>
              <w:pStyle w:val="SingleTxtG"/>
              <w:ind w:left="0"/>
              <w:jc w:val="left"/>
            </w:pPr>
            <w:r w:rsidRPr="002134D1">
              <w:t>Конвенция о правах ребенка</w:t>
            </w:r>
          </w:p>
        </w:tc>
      </w:tr>
      <w:tr w:rsidR="004A34E7" w:rsidRPr="008C581F" w14:paraId="6F406D58" w14:textId="77777777" w:rsidTr="004A34E7">
        <w:tc>
          <w:tcPr>
            <w:tcW w:w="961" w:type="pct"/>
          </w:tcPr>
          <w:p w14:paraId="137E6B33" w14:textId="77777777" w:rsidR="004A34E7" w:rsidRPr="002134D1" w:rsidRDefault="004A34E7" w:rsidP="004A34E7">
            <w:pPr>
              <w:pStyle w:val="SingleTxtG"/>
              <w:tabs>
                <w:tab w:val="left" w:pos="1228"/>
              </w:tabs>
              <w:ind w:left="0" w:right="0"/>
            </w:pPr>
            <w:r w:rsidRPr="002134D1">
              <w:t>М</w:t>
            </w:r>
            <w:r>
              <w:t>В</w:t>
            </w:r>
            <w:r w:rsidRPr="002134D1">
              <w:t>ДВБ</w:t>
            </w:r>
          </w:p>
        </w:tc>
        <w:tc>
          <w:tcPr>
            <w:tcW w:w="4039" w:type="pct"/>
          </w:tcPr>
          <w:p w14:paraId="73E33A4C" w14:textId="77777777" w:rsidR="004A34E7" w:rsidRPr="002134D1" w:rsidRDefault="004A34E7" w:rsidP="004A34E7">
            <w:pPr>
              <w:pStyle w:val="SingleTxtG"/>
              <w:ind w:left="0"/>
              <w:jc w:val="left"/>
            </w:pPr>
            <w:r w:rsidRPr="002134D1">
              <w:t>Министерство внутренних дел и внутренней безопасности</w:t>
            </w:r>
          </w:p>
        </w:tc>
      </w:tr>
      <w:tr w:rsidR="004A34E7" w:rsidRPr="008C581F" w14:paraId="20CA5567" w14:textId="77777777" w:rsidTr="004A34E7">
        <w:tc>
          <w:tcPr>
            <w:tcW w:w="961" w:type="pct"/>
          </w:tcPr>
          <w:p w14:paraId="15AFAD00" w14:textId="77777777" w:rsidR="004A34E7" w:rsidRPr="002134D1" w:rsidRDefault="004A34E7" w:rsidP="004A34E7">
            <w:pPr>
              <w:pStyle w:val="SingleTxtG"/>
              <w:tabs>
                <w:tab w:val="left" w:pos="1228"/>
              </w:tabs>
              <w:ind w:left="0" w:right="0"/>
            </w:pPr>
            <w:r>
              <w:t>МГСОДИ</w:t>
            </w:r>
          </w:p>
        </w:tc>
        <w:tc>
          <w:tcPr>
            <w:tcW w:w="4039" w:type="pct"/>
          </w:tcPr>
          <w:p w14:paraId="0F8C9F5C" w14:textId="77777777" w:rsidR="004A34E7" w:rsidRPr="002134D1" w:rsidRDefault="004A34E7" w:rsidP="004A34E7">
            <w:pPr>
              <w:pStyle w:val="SingleTxtG"/>
              <w:ind w:left="0"/>
              <w:jc w:val="left"/>
            </w:pPr>
            <w:r w:rsidRPr="002134D1">
              <w:t>Министерство гендерного равенства</w:t>
            </w:r>
            <w:r w:rsidRPr="00DC64AC">
              <w:t xml:space="preserve"> </w:t>
            </w:r>
            <w:r>
              <w:t xml:space="preserve">и социального обеспечения, по делам </w:t>
            </w:r>
            <w:r w:rsidRPr="002134D1">
              <w:t>детей</w:t>
            </w:r>
            <w:r>
              <w:t xml:space="preserve"> и инвалидов</w:t>
            </w:r>
          </w:p>
        </w:tc>
      </w:tr>
      <w:tr w:rsidR="004A34E7" w:rsidRPr="002134D1" w14:paraId="212C154A" w14:textId="77777777" w:rsidTr="004A34E7">
        <w:tc>
          <w:tcPr>
            <w:tcW w:w="961" w:type="pct"/>
          </w:tcPr>
          <w:p w14:paraId="0D3B271D" w14:textId="77777777" w:rsidR="004A34E7" w:rsidRPr="002134D1" w:rsidRDefault="004A34E7" w:rsidP="004A34E7">
            <w:pPr>
              <w:pStyle w:val="SingleTxtG"/>
              <w:tabs>
                <w:tab w:val="left" w:pos="1228"/>
              </w:tabs>
              <w:ind w:left="0" w:right="0"/>
            </w:pPr>
            <w:r w:rsidRPr="002134D1">
              <w:t>МИК</w:t>
            </w:r>
          </w:p>
        </w:tc>
        <w:tc>
          <w:tcPr>
            <w:tcW w:w="4039" w:type="pct"/>
          </w:tcPr>
          <w:p w14:paraId="31583D15" w14:textId="77777777" w:rsidR="004A34E7" w:rsidRPr="002134D1" w:rsidRDefault="004A34E7" w:rsidP="004A34E7">
            <w:pPr>
              <w:pStyle w:val="SingleTxtG"/>
              <w:ind w:left="0"/>
              <w:jc w:val="left"/>
            </w:pPr>
            <w:r w:rsidRPr="002134D1">
              <w:t>Малавийская избирательная комиссия</w:t>
            </w:r>
          </w:p>
        </w:tc>
      </w:tr>
      <w:tr w:rsidR="004A34E7" w:rsidRPr="002134D1" w14:paraId="2A3F920A" w14:textId="77777777" w:rsidTr="004A34E7">
        <w:tc>
          <w:tcPr>
            <w:tcW w:w="961" w:type="pct"/>
          </w:tcPr>
          <w:p w14:paraId="33397660" w14:textId="77777777" w:rsidR="004A34E7" w:rsidRPr="002134D1" w:rsidRDefault="004A34E7" w:rsidP="004A34E7">
            <w:pPr>
              <w:pStyle w:val="SingleTxtG"/>
              <w:tabs>
                <w:tab w:val="left" w:pos="1228"/>
              </w:tabs>
              <w:ind w:left="0" w:right="0"/>
            </w:pPr>
            <w:r w:rsidRPr="002134D1">
              <w:t>М</w:t>
            </w:r>
            <w:r>
              <w:t>инздрав</w:t>
            </w:r>
          </w:p>
        </w:tc>
        <w:tc>
          <w:tcPr>
            <w:tcW w:w="4039" w:type="pct"/>
          </w:tcPr>
          <w:p w14:paraId="3E7F0715" w14:textId="77777777" w:rsidR="004A34E7" w:rsidRPr="002134D1" w:rsidRDefault="004A34E7" w:rsidP="004A34E7">
            <w:pPr>
              <w:pStyle w:val="SingleTxtG"/>
              <w:ind w:left="0"/>
              <w:jc w:val="left"/>
            </w:pPr>
            <w:r w:rsidRPr="002134D1">
              <w:t xml:space="preserve">Министерство здравоохранения </w:t>
            </w:r>
          </w:p>
        </w:tc>
      </w:tr>
      <w:tr w:rsidR="004A34E7" w:rsidRPr="002134D1" w14:paraId="5B9C546C" w14:textId="77777777" w:rsidTr="004A34E7">
        <w:tc>
          <w:tcPr>
            <w:tcW w:w="961" w:type="pct"/>
          </w:tcPr>
          <w:p w14:paraId="63D24234" w14:textId="77777777" w:rsidR="004A34E7" w:rsidRPr="002134D1" w:rsidRDefault="004A34E7" w:rsidP="004A34E7">
            <w:pPr>
              <w:pStyle w:val="SingleTxtG"/>
              <w:tabs>
                <w:tab w:val="left" w:pos="1228"/>
              </w:tabs>
              <w:ind w:left="0" w:right="0"/>
            </w:pPr>
            <w:r w:rsidRPr="002134D1">
              <w:t>МНАГ</w:t>
            </w:r>
          </w:p>
        </w:tc>
        <w:tc>
          <w:tcPr>
            <w:tcW w:w="4039" w:type="pct"/>
          </w:tcPr>
          <w:p w14:paraId="1442A40D" w14:textId="77777777" w:rsidR="004A34E7" w:rsidRPr="002134D1" w:rsidRDefault="004A34E7" w:rsidP="004A34E7">
            <w:pPr>
              <w:pStyle w:val="SingleTxtG"/>
              <w:ind w:left="0"/>
              <w:jc w:val="left"/>
            </w:pPr>
            <w:r w:rsidRPr="002134D1">
              <w:t>Малавийская национальная ассоциация глухих</w:t>
            </w:r>
          </w:p>
        </w:tc>
      </w:tr>
      <w:tr w:rsidR="004A34E7" w:rsidRPr="008C581F" w14:paraId="0C10DD91" w14:textId="77777777" w:rsidTr="004A34E7">
        <w:tc>
          <w:tcPr>
            <w:tcW w:w="961" w:type="pct"/>
          </w:tcPr>
          <w:p w14:paraId="175F9AF0" w14:textId="77777777" w:rsidR="004A34E7" w:rsidRPr="002134D1" w:rsidRDefault="004A34E7" w:rsidP="004A34E7">
            <w:pPr>
              <w:pStyle w:val="SingleTxtG"/>
              <w:tabs>
                <w:tab w:val="left" w:pos="1228"/>
              </w:tabs>
              <w:ind w:left="0" w:right="0"/>
            </w:pPr>
            <w:r w:rsidRPr="002134D1">
              <w:t>МОНТ</w:t>
            </w:r>
          </w:p>
        </w:tc>
        <w:tc>
          <w:tcPr>
            <w:tcW w:w="4039" w:type="pct"/>
          </w:tcPr>
          <w:p w14:paraId="49C7ABA6" w14:textId="77777777" w:rsidR="004A34E7" w:rsidRPr="002134D1" w:rsidRDefault="004A34E7" w:rsidP="004A34E7">
            <w:pPr>
              <w:pStyle w:val="SingleTxtG"/>
              <w:ind w:left="0"/>
              <w:jc w:val="left"/>
            </w:pPr>
            <w:r w:rsidRPr="002134D1">
              <w:t>Министерство образования, науки и технологи</w:t>
            </w:r>
            <w:r>
              <w:t>й</w:t>
            </w:r>
          </w:p>
        </w:tc>
      </w:tr>
      <w:tr w:rsidR="004A34E7" w:rsidRPr="002134D1" w14:paraId="343BDD49" w14:textId="77777777" w:rsidTr="004A34E7">
        <w:tc>
          <w:tcPr>
            <w:tcW w:w="961" w:type="pct"/>
          </w:tcPr>
          <w:p w14:paraId="7E10CA7B" w14:textId="77777777" w:rsidR="004A34E7" w:rsidRPr="002134D1" w:rsidRDefault="004A34E7" w:rsidP="004A34E7">
            <w:pPr>
              <w:pStyle w:val="SingleTxtG"/>
              <w:tabs>
                <w:tab w:val="left" w:pos="1228"/>
              </w:tabs>
              <w:ind w:left="0" w:right="0"/>
            </w:pPr>
            <w:r w:rsidRPr="002134D1">
              <w:t>М</w:t>
            </w:r>
            <w:r>
              <w:t>оВ</w:t>
            </w:r>
          </w:p>
        </w:tc>
        <w:tc>
          <w:tcPr>
            <w:tcW w:w="4039" w:type="pct"/>
          </w:tcPr>
          <w:p w14:paraId="6534C379" w14:textId="77777777" w:rsidR="004A34E7" w:rsidRPr="002134D1" w:rsidRDefault="004A34E7" w:rsidP="004A34E7">
            <w:pPr>
              <w:pStyle w:val="SingleTxtG"/>
              <w:ind w:left="0"/>
              <w:jc w:val="left"/>
            </w:pPr>
            <w:r w:rsidRPr="002134D1">
              <w:t xml:space="preserve">Меморандум о </w:t>
            </w:r>
            <w:r>
              <w:t>взаимо</w:t>
            </w:r>
            <w:r w:rsidRPr="002134D1">
              <w:t>понимании</w:t>
            </w:r>
          </w:p>
        </w:tc>
      </w:tr>
      <w:tr w:rsidR="004A34E7" w:rsidRPr="008C581F" w14:paraId="33E7960C" w14:textId="77777777" w:rsidTr="004A34E7">
        <w:tc>
          <w:tcPr>
            <w:tcW w:w="961" w:type="pct"/>
          </w:tcPr>
          <w:p w14:paraId="77A51BAC" w14:textId="77777777" w:rsidR="004A34E7" w:rsidRPr="002134D1" w:rsidRDefault="004A34E7" w:rsidP="004A34E7">
            <w:pPr>
              <w:pStyle w:val="SingleTxtG"/>
              <w:tabs>
                <w:tab w:val="left" w:pos="1228"/>
              </w:tabs>
              <w:ind w:left="0" w:right="0"/>
            </w:pPr>
            <w:r w:rsidRPr="002134D1">
              <w:t>МПГПП</w:t>
            </w:r>
          </w:p>
        </w:tc>
        <w:tc>
          <w:tcPr>
            <w:tcW w:w="4039" w:type="pct"/>
          </w:tcPr>
          <w:p w14:paraId="142393BE" w14:textId="77777777" w:rsidR="004A34E7" w:rsidRPr="002134D1" w:rsidRDefault="004A34E7" w:rsidP="004A34E7">
            <w:pPr>
              <w:pStyle w:val="SingleTxtG"/>
              <w:ind w:left="0"/>
              <w:jc w:val="left"/>
            </w:pPr>
            <w:r w:rsidRPr="002134D1">
              <w:t>Международный пакт о гражданских и политических правах</w:t>
            </w:r>
          </w:p>
        </w:tc>
      </w:tr>
      <w:tr w:rsidR="004A34E7" w:rsidRPr="002134D1" w14:paraId="4791C3FE" w14:textId="77777777" w:rsidTr="004A34E7">
        <w:tc>
          <w:tcPr>
            <w:tcW w:w="961" w:type="pct"/>
          </w:tcPr>
          <w:p w14:paraId="567422C6" w14:textId="77777777" w:rsidR="004A34E7" w:rsidRPr="002134D1" w:rsidRDefault="004A34E7" w:rsidP="004A34E7">
            <w:pPr>
              <w:pStyle w:val="SingleTxtG"/>
              <w:tabs>
                <w:tab w:val="left" w:pos="1228"/>
              </w:tabs>
              <w:ind w:left="0" w:right="0"/>
            </w:pPr>
            <w:r w:rsidRPr="002134D1">
              <w:t>МПФИ</w:t>
            </w:r>
          </w:p>
        </w:tc>
        <w:tc>
          <w:tcPr>
            <w:tcW w:w="4039" w:type="pct"/>
          </w:tcPr>
          <w:p w14:paraId="4066ECA8" w14:textId="77777777" w:rsidR="004A34E7" w:rsidRPr="002134D1" w:rsidRDefault="004A34E7" w:rsidP="004A34E7">
            <w:pPr>
              <w:pStyle w:val="SingleTxtG"/>
              <w:ind w:left="0"/>
              <w:jc w:val="left"/>
            </w:pPr>
            <w:r>
              <w:t>«</w:t>
            </w:r>
            <w:r w:rsidRPr="002134D1">
              <w:t>Малави против физической инвалидности</w:t>
            </w:r>
            <w:r>
              <w:t>»</w:t>
            </w:r>
          </w:p>
        </w:tc>
      </w:tr>
      <w:tr w:rsidR="004A34E7" w:rsidRPr="008C581F" w14:paraId="5F89F4FF" w14:textId="77777777" w:rsidTr="004A34E7">
        <w:tc>
          <w:tcPr>
            <w:tcW w:w="961" w:type="pct"/>
          </w:tcPr>
          <w:p w14:paraId="3E18D4BE" w14:textId="77777777" w:rsidR="004A34E7" w:rsidRPr="002134D1" w:rsidRDefault="004A34E7" w:rsidP="004A34E7">
            <w:pPr>
              <w:pStyle w:val="SingleTxtG"/>
              <w:tabs>
                <w:tab w:val="left" w:pos="1228"/>
              </w:tabs>
              <w:ind w:left="0" w:right="0"/>
            </w:pPr>
            <w:r w:rsidRPr="002134D1">
              <w:t>МПЭСКП</w:t>
            </w:r>
          </w:p>
        </w:tc>
        <w:tc>
          <w:tcPr>
            <w:tcW w:w="4039" w:type="pct"/>
          </w:tcPr>
          <w:p w14:paraId="59A66553" w14:textId="77777777" w:rsidR="004A34E7" w:rsidRPr="002134D1" w:rsidRDefault="004A34E7" w:rsidP="004A34E7">
            <w:pPr>
              <w:pStyle w:val="SingleTxtG"/>
              <w:ind w:left="0"/>
              <w:jc w:val="left"/>
            </w:pPr>
            <w:r w:rsidRPr="002134D1">
              <w:t>Международный пакт об экономических, социальных</w:t>
            </w:r>
            <w:r>
              <w:br/>
            </w:r>
            <w:r w:rsidRPr="002134D1">
              <w:t>и культурных правах</w:t>
            </w:r>
          </w:p>
        </w:tc>
      </w:tr>
      <w:tr w:rsidR="004A34E7" w:rsidRPr="008C581F" w14:paraId="3F768257" w14:textId="77777777" w:rsidTr="004A34E7">
        <w:tc>
          <w:tcPr>
            <w:tcW w:w="961" w:type="pct"/>
          </w:tcPr>
          <w:p w14:paraId="4A88BE4B" w14:textId="77777777" w:rsidR="004A34E7" w:rsidRPr="002134D1" w:rsidRDefault="004A34E7" w:rsidP="004A34E7">
            <w:pPr>
              <w:pStyle w:val="SingleTxtG"/>
              <w:tabs>
                <w:tab w:val="left" w:pos="1228"/>
              </w:tabs>
              <w:ind w:left="0" w:right="0"/>
            </w:pPr>
            <w:r w:rsidRPr="002134D1">
              <w:t>МСДИ</w:t>
            </w:r>
          </w:p>
        </w:tc>
        <w:tc>
          <w:tcPr>
            <w:tcW w:w="4039" w:type="pct"/>
          </w:tcPr>
          <w:p w14:paraId="7AF90D0C" w14:textId="77777777" w:rsidR="004A34E7" w:rsidRPr="002134D1" w:rsidRDefault="004A34E7" w:rsidP="004A34E7">
            <w:pPr>
              <w:pStyle w:val="SingleTxtG"/>
              <w:ind w:left="0"/>
              <w:jc w:val="left"/>
            </w:pPr>
            <w:r w:rsidRPr="002134D1">
              <w:t>Малавийский совет по делам инвалидов</w:t>
            </w:r>
          </w:p>
        </w:tc>
      </w:tr>
      <w:tr w:rsidR="004A34E7" w:rsidRPr="008C581F" w14:paraId="73B4DEB1" w14:textId="77777777" w:rsidTr="004A34E7">
        <w:tc>
          <w:tcPr>
            <w:tcW w:w="961" w:type="pct"/>
          </w:tcPr>
          <w:p w14:paraId="40731C8C" w14:textId="77777777" w:rsidR="004A34E7" w:rsidRPr="002134D1" w:rsidRDefault="004A34E7" w:rsidP="004A34E7">
            <w:pPr>
              <w:pStyle w:val="SingleTxtG"/>
              <w:tabs>
                <w:tab w:val="left" w:pos="1228"/>
              </w:tabs>
              <w:ind w:left="0" w:right="0"/>
            </w:pPr>
            <w:r w:rsidRPr="002134D1">
              <w:t>МСРР</w:t>
            </w:r>
          </w:p>
        </w:tc>
        <w:tc>
          <w:tcPr>
            <w:tcW w:w="4039" w:type="pct"/>
          </w:tcPr>
          <w:p w14:paraId="1B1AF1A4" w14:textId="77777777" w:rsidR="004A34E7" w:rsidRPr="002134D1" w:rsidRDefault="004A34E7" w:rsidP="004A34E7">
            <w:pPr>
              <w:pStyle w:val="SingleTxtG"/>
              <w:ind w:left="0"/>
              <w:jc w:val="left"/>
            </w:pPr>
            <w:r w:rsidRPr="002134D1">
              <w:t>Малавийская стратегия роста и развития II</w:t>
            </w:r>
          </w:p>
        </w:tc>
      </w:tr>
      <w:tr w:rsidR="004A34E7" w:rsidRPr="002134D1" w14:paraId="223ECCBE" w14:textId="77777777" w:rsidTr="004A34E7">
        <w:tc>
          <w:tcPr>
            <w:tcW w:w="961" w:type="pct"/>
          </w:tcPr>
          <w:p w14:paraId="7CD01C64" w14:textId="77777777" w:rsidR="004A34E7" w:rsidRPr="002134D1" w:rsidRDefault="004A34E7" w:rsidP="004A34E7">
            <w:pPr>
              <w:pStyle w:val="SingleTxtG"/>
              <w:tabs>
                <w:tab w:val="left" w:pos="1228"/>
              </w:tabs>
              <w:ind w:left="0" w:right="0"/>
            </w:pPr>
            <w:r w:rsidRPr="002134D1">
              <w:t>МСС</w:t>
            </w:r>
          </w:p>
        </w:tc>
        <w:tc>
          <w:tcPr>
            <w:tcW w:w="4039" w:type="pct"/>
          </w:tcPr>
          <w:p w14:paraId="56DE1E57" w14:textId="77777777" w:rsidR="004A34E7" w:rsidRPr="002134D1" w:rsidRDefault="004A34E7" w:rsidP="004A34E7">
            <w:pPr>
              <w:pStyle w:val="SingleTxtG"/>
              <w:ind w:left="0"/>
              <w:jc w:val="left"/>
            </w:pPr>
            <w:r w:rsidRPr="002134D1">
              <w:t>Малавийский союз слепых</w:t>
            </w:r>
          </w:p>
        </w:tc>
      </w:tr>
      <w:tr w:rsidR="004A34E7" w:rsidRPr="008C581F" w14:paraId="00DC03C1" w14:textId="77777777" w:rsidTr="004A34E7">
        <w:tc>
          <w:tcPr>
            <w:tcW w:w="961" w:type="pct"/>
          </w:tcPr>
          <w:p w14:paraId="5E416665" w14:textId="77777777" w:rsidR="004A34E7" w:rsidRPr="002134D1" w:rsidRDefault="004A34E7" w:rsidP="004A34E7">
            <w:pPr>
              <w:pStyle w:val="SingleTxtG"/>
              <w:tabs>
                <w:tab w:val="left" w:pos="1228"/>
              </w:tabs>
              <w:ind w:left="0" w:right="0"/>
            </w:pPr>
            <w:r w:rsidRPr="002134D1">
              <w:t>МФЭПР</w:t>
            </w:r>
          </w:p>
        </w:tc>
        <w:tc>
          <w:tcPr>
            <w:tcW w:w="4039" w:type="pct"/>
          </w:tcPr>
          <w:p w14:paraId="0E021493" w14:textId="77777777" w:rsidR="004A34E7" w:rsidRPr="002134D1" w:rsidRDefault="004A34E7" w:rsidP="004A34E7">
            <w:pPr>
              <w:pStyle w:val="SingleTxtG"/>
              <w:ind w:left="0"/>
              <w:jc w:val="left"/>
            </w:pPr>
            <w:r w:rsidRPr="002134D1">
              <w:t>Министерство финансов, экономического планирования и развития</w:t>
            </w:r>
          </w:p>
        </w:tc>
      </w:tr>
      <w:tr w:rsidR="004A34E7" w:rsidRPr="008C581F" w14:paraId="2F6C66AD" w14:textId="77777777" w:rsidTr="004A34E7">
        <w:tc>
          <w:tcPr>
            <w:tcW w:w="961" w:type="pct"/>
          </w:tcPr>
          <w:p w14:paraId="1388A702" w14:textId="77777777" w:rsidR="004A34E7" w:rsidRPr="002134D1" w:rsidRDefault="004A34E7" w:rsidP="004A34E7">
            <w:pPr>
              <w:pStyle w:val="SingleTxtG"/>
              <w:tabs>
                <w:tab w:val="left" w:pos="1228"/>
              </w:tabs>
              <w:ind w:left="0" w:right="0"/>
            </w:pPr>
            <w:r w:rsidRPr="002134D1">
              <w:t>МЮКВ</w:t>
            </w:r>
          </w:p>
        </w:tc>
        <w:tc>
          <w:tcPr>
            <w:tcW w:w="4039" w:type="pct"/>
          </w:tcPr>
          <w:p w14:paraId="7C7BAB6D" w14:textId="77777777" w:rsidR="004A34E7" w:rsidRPr="002134D1" w:rsidRDefault="004A34E7" w:rsidP="004A34E7">
            <w:pPr>
              <w:pStyle w:val="SingleTxtG"/>
              <w:ind w:left="0"/>
              <w:jc w:val="left"/>
            </w:pPr>
            <w:r w:rsidRPr="002134D1">
              <w:t>Министерство юстиции и конституционны</w:t>
            </w:r>
            <w:r>
              <w:t>х</w:t>
            </w:r>
            <w:r w:rsidRPr="002134D1">
              <w:t xml:space="preserve"> вопрос</w:t>
            </w:r>
            <w:r>
              <w:t>ов</w:t>
            </w:r>
          </w:p>
        </w:tc>
      </w:tr>
      <w:tr w:rsidR="004A34E7" w:rsidRPr="008C581F" w14:paraId="573B3C38" w14:textId="77777777" w:rsidTr="004A34E7">
        <w:tc>
          <w:tcPr>
            <w:tcW w:w="961" w:type="pct"/>
          </w:tcPr>
          <w:p w14:paraId="6CABD6A2" w14:textId="77777777" w:rsidR="004A34E7" w:rsidRPr="002134D1" w:rsidRDefault="004A34E7" w:rsidP="004A34E7">
            <w:pPr>
              <w:pStyle w:val="SingleTxtG"/>
              <w:tabs>
                <w:tab w:val="left" w:pos="1228"/>
              </w:tabs>
              <w:ind w:left="0" w:right="0"/>
            </w:pPr>
            <w:r w:rsidRPr="002134D1">
              <w:t>НИГВ</w:t>
            </w:r>
          </w:p>
        </w:tc>
        <w:tc>
          <w:tcPr>
            <w:tcW w:w="4039" w:type="pct"/>
          </w:tcPr>
          <w:p w14:paraId="1755F240" w14:textId="77777777" w:rsidR="004A34E7" w:rsidRPr="002134D1" w:rsidRDefault="004A34E7" w:rsidP="004A34E7">
            <w:pPr>
              <w:pStyle w:val="SingleTxtG"/>
              <w:ind w:left="0"/>
              <w:jc w:val="left"/>
            </w:pPr>
            <w:r w:rsidRPr="002134D1">
              <w:t>Национальная инициатива по гражданс</w:t>
            </w:r>
            <w:r>
              <w:t xml:space="preserve">твенному </w:t>
            </w:r>
            <w:r w:rsidRPr="002134D1">
              <w:t>воспитанию</w:t>
            </w:r>
          </w:p>
        </w:tc>
      </w:tr>
      <w:tr w:rsidR="004A34E7" w:rsidRPr="008C581F" w14:paraId="42A3E782" w14:textId="77777777" w:rsidTr="004A34E7">
        <w:tc>
          <w:tcPr>
            <w:tcW w:w="961" w:type="pct"/>
          </w:tcPr>
          <w:p w14:paraId="16820850" w14:textId="77777777" w:rsidR="004A34E7" w:rsidRPr="002134D1" w:rsidRDefault="004A34E7" w:rsidP="004A34E7">
            <w:pPr>
              <w:pStyle w:val="SingleTxtG"/>
              <w:tabs>
                <w:tab w:val="left" w:pos="1228"/>
              </w:tabs>
              <w:ind w:left="0" w:right="0"/>
            </w:pPr>
            <w:r w:rsidRPr="002134D1">
              <w:t>НКККПИ</w:t>
            </w:r>
          </w:p>
        </w:tc>
        <w:tc>
          <w:tcPr>
            <w:tcW w:w="4039" w:type="pct"/>
          </w:tcPr>
          <w:p w14:paraId="1585A1FB" w14:textId="77777777" w:rsidR="004A34E7" w:rsidRPr="002134D1" w:rsidRDefault="004A34E7" w:rsidP="004A34E7">
            <w:pPr>
              <w:pStyle w:val="SingleTxtG"/>
              <w:ind w:left="0"/>
              <w:jc w:val="left"/>
            </w:pPr>
            <w:r w:rsidRPr="002134D1">
              <w:t>Национальный консультативно-координационный комитет по проблемам инвалидности</w:t>
            </w:r>
          </w:p>
        </w:tc>
      </w:tr>
      <w:tr w:rsidR="004A34E7" w:rsidRPr="002134D1" w14:paraId="7C2F5DDA" w14:textId="77777777" w:rsidTr="004A34E7">
        <w:tc>
          <w:tcPr>
            <w:tcW w:w="961" w:type="pct"/>
          </w:tcPr>
          <w:p w14:paraId="24F55173" w14:textId="77777777" w:rsidR="004A34E7" w:rsidRPr="002134D1" w:rsidRDefault="004A34E7" w:rsidP="004A34E7">
            <w:pPr>
              <w:pStyle w:val="SingleTxtG"/>
              <w:tabs>
                <w:tab w:val="left" w:pos="1228"/>
              </w:tabs>
              <w:ind w:left="0" w:right="0"/>
            </w:pPr>
            <w:r w:rsidRPr="002134D1">
              <w:t>НПО</w:t>
            </w:r>
          </w:p>
        </w:tc>
        <w:tc>
          <w:tcPr>
            <w:tcW w:w="4039" w:type="pct"/>
          </w:tcPr>
          <w:p w14:paraId="72427FD7" w14:textId="77777777" w:rsidR="004A34E7" w:rsidRPr="002134D1" w:rsidRDefault="004A34E7" w:rsidP="004A34E7">
            <w:pPr>
              <w:pStyle w:val="SingleTxtG"/>
              <w:ind w:left="0"/>
              <w:jc w:val="left"/>
            </w:pPr>
            <w:r w:rsidRPr="002134D1">
              <w:t>Неправительственная организация</w:t>
            </w:r>
          </w:p>
        </w:tc>
      </w:tr>
      <w:tr w:rsidR="004A34E7" w:rsidRPr="002134D1" w14:paraId="16F8ACCD" w14:textId="77777777" w:rsidTr="004A34E7">
        <w:tc>
          <w:tcPr>
            <w:tcW w:w="961" w:type="pct"/>
          </w:tcPr>
          <w:p w14:paraId="4030730D" w14:textId="77777777" w:rsidR="004A34E7" w:rsidRPr="002134D1" w:rsidRDefault="004A34E7" w:rsidP="004A34E7">
            <w:pPr>
              <w:pStyle w:val="SingleTxtG"/>
              <w:tabs>
                <w:tab w:val="left" w:pos="1228"/>
              </w:tabs>
              <w:ind w:left="0" w:right="0"/>
            </w:pPr>
            <w:r w:rsidRPr="002134D1">
              <w:t>НРБ</w:t>
            </w:r>
          </w:p>
        </w:tc>
        <w:tc>
          <w:tcPr>
            <w:tcW w:w="4039" w:type="pct"/>
          </w:tcPr>
          <w:p w14:paraId="1DBA8122" w14:textId="77777777" w:rsidR="004A34E7" w:rsidRPr="002134D1" w:rsidRDefault="004A34E7" w:rsidP="004A34E7">
            <w:pPr>
              <w:pStyle w:val="SingleTxtG"/>
              <w:ind w:left="0"/>
              <w:jc w:val="left"/>
            </w:pPr>
            <w:r w:rsidRPr="002134D1">
              <w:t>Национальное регистрационное бюро</w:t>
            </w:r>
          </w:p>
        </w:tc>
      </w:tr>
      <w:tr w:rsidR="004A34E7" w:rsidRPr="002134D1" w14:paraId="5276C27D" w14:textId="77777777" w:rsidTr="004A34E7">
        <w:tc>
          <w:tcPr>
            <w:tcW w:w="961" w:type="pct"/>
          </w:tcPr>
          <w:p w14:paraId="5D09F7D5" w14:textId="77777777" w:rsidR="004A34E7" w:rsidRPr="002134D1" w:rsidRDefault="004A34E7" w:rsidP="004A34E7">
            <w:pPr>
              <w:pStyle w:val="SingleTxtG"/>
              <w:tabs>
                <w:tab w:val="left" w:pos="1228"/>
              </w:tabs>
              <w:ind w:left="0" w:right="0"/>
            </w:pPr>
            <w:r w:rsidRPr="002134D1">
              <w:t>НСУ</w:t>
            </w:r>
          </w:p>
        </w:tc>
        <w:tc>
          <w:tcPr>
            <w:tcW w:w="4039" w:type="pct"/>
          </w:tcPr>
          <w:p w14:paraId="62758B88" w14:textId="77777777" w:rsidR="004A34E7" w:rsidRPr="002134D1" w:rsidRDefault="004A34E7" w:rsidP="004A34E7">
            <w:pPr>
              <w:pStyle w:val="SingleTxtG"/>
              <w:ind w:left="0"/>
              <w:jc w:val="left"/>
            </w:pPr>
            <w:r w:rsidRPr="002134D1">
              <w:t>Национальное статистическое управление</w:t>
            </w:r>
          </w:p>
        </w:tc>
      </w:tr>
      <w:tr w:rsidR="004A34E7" w:rsidRPr="002134D1" w14:paraId="14B78D23" w14:textId="77777777" w:rsidTr="004A34E7">
        <w:tc>
          <w:tcPr>
            <w:tcW w:w="961" w:type="pct"/>
          </w:tcPr>
          <w:p w14:paraId="31100655" w14:textId="77777777" w:rsidR="004A34E7" w:rsidRPr="002134D1" w:rsidRDefault="004A34E7" w:rsidP="004A34E7">
            <w:pPr>
              <w:pStyle w:val="SingleTxtG"/>
              <w:tabs>
                <w:tab w:val="left" w:pos="1228"/>
              </w:tabs>
              <w:ind w:left="0" w:right="0"/>
            </w:pPr>
            <w:r w:rsidRPr="002134D1">
              <w:t>ОГО</w:t>
            </w:r>
          </w:p>
        </w:tc>
        <w:tc>
          <w:tcPr>
            <w:tcW w:w="4039" w:type="pct"/>
          </w:tcPr>
          <w:p w14:paraId="4ECFCB50" w14:textId="77777777" w:rsidR="004A34E7" w:rsidRPr="002134D1" w:rsidRDefault="004A34E7" w:rsidP="004A34E7">
            <w:pPr>
              <w:pStyle w:val="SingleTxtG"/>
              <w:ind w:left="0"/>
              <w:jc w:val="left"/>
            </w:pPr>
            <w:r w:rsidRPr="002134D1">
              <w:t>Организация гражданского общества</w:t>
            </w:r>
          </w:p>
        </w:tc>
      </w:tr>
      <w:tr w:rsidR="004A34E7" w:rsidRPr="008C581F" w14:paraId="0A63F964" w14:textId="77777777" w:rsidTr="004A34E7">
        <w:tc>
          <w:tcPr>
            <w:tcW w:w="961" w:type="pct"/>
          </w:tcPr>
          <w:p w14:paraId="60AE3FB8" w14:textId="77777777" w:rsidR="004A34E7" w:rsidRPr="002134D1" w:rsidRDefault="004A34E7" w:rsidP="004A34E7">
            <w:pPr>
              <w:pStyle w:val="SingleTxtG"/>
              <w:tabs>
                <w:tab w:val="left" w:pos="1228"/>
              </w:tabs>
              <w:ind w:left="0" w:right="0"/>
            </w:pPr>
            <w:r w:rsidRPr="002134D1">
              <w:t>ОДРВ</w:t>
            </w:r>
          </w:p>
        </w:tc>
        <w:tc>
          <w:tcPr>
            <w:tcW w:w="4039" w:type="pct"/>
          </w:tcPr>
          <w:p w14:paraId="17CF650A" w14:textId="77777777" w:rsidR="004A34E7" w:rsidRPr="002134D1" w:rsidRDefault="004A34E7" w:rsidP="004A34E7">
            <w:pPr>
              <w:pStyle w:val="SingleTxtG"/>
              <w:ind w:left="0"/>
              <w:jc w:val="left"/>
            </w:pPr>
            <w:r w:rsidRPr="002134D1">
              <w:t>Образование детей в раннем возрасте</w:t>
            </w:r>
          </w:p>
        </w:tc>
      </w:tr>
      <w:tr w:rsidR="004A34E7" w:rsidRPr="002134D1" w14:paraId="101389BC" w14:textId="77777777" w:rsidTr="004A34E7">
        <w:tc>
          <w:tcPr>
            <w:tcW w:w="961" w:type="pct"/>
          </w:tcPr>
          <w:p w14:paraId="3863331E" w14:textId="77777777" w:rsidR="004A34E7" w:rsidRPr="002134D1" w:rsidRDefault="004A34E7" w:rsidP="004A34E7">
            <w:pPr>
              <w:pStyle w:val="SingleTxtG"/>
              <w:tabs>
                <w:tab w:val="left" w:pos="1228"/>
              </w:tabs>
              <w:ind w:left="0" w:right="0"/>
            </w:pPr>
            <w:r w:rsidRPr="002134D1">
              <w:t>ОИ</w:t>
            </w:r>
          </w:p>
        </w:tc>
        <w:tc>
          <w:tcPr>
            <w:tcW w:w="4039" w:type="pct"/>
          </w:tcPr>
          <w:p w14:paraId="50ACCBCE" w14:textId="77777777" w:rsidR="004A34E7" w:rsidRPr="002134D1" w:rsidRDefault="004A34E7" w:rsidP="004A34E7">
            <w:pPr>
              <w:pStyle w:val="SingleTxtG"/>
              <w:ind w:left="0"/>
              <w:jc w:val="left"/>
            </w:pPr>
            <w:r w:rsidRPr="002134D1">
              <w:t>Организация инвалидов</w:t>
            </w:r>
          </w:p>
        </w:tc>
      </w:tr>
      <w:tr w:rsidR="004A34E7" w:rsidRPr="002134D1" w14:paraId="367C3AD9" w14:textId="77777777" w:rsidTr="004A34E7">
        <w:tc>
          <w:tcPr>
            <w:tcW w:w="961" w:type="pct"/>
          </w:tcPr>
          <w:p w14:paraId="5897BA5A" w14:textId="77777777" w:rsidR="004A34E7" w:rsidRPr="002134D1" w:rsidRDefault="004A34E7" w:rsidP="004A34E7">
            <w:pPr>
              <w:pStyle w:val="SingleTxtG"/>
              <w:tabs>
                <w:tab w:val="left" w:pos="1228"/>
              </w:tabs>
              <w:ind w:left="0" w:right="0"/>
            </w:pPr>
            <w:r w:rsidRPr="002134D1">
              <w:t>ООП</w:t>
            </w:r>
          </w:p>
        </w:tc>
        <w:tc>
          <w:tcPr>
            <w:tcW w:w="4039" w:type="pct"/>
          </w:tcPr>
          <w:p w14:paraId="4FD4EC5B" w14:textId="77777777" w:rsidR="004A34E7" w:rsidRPr="002134D1" w:rsidRDefault="004A34E7" w:rsidP="004A34E7">
            <w:pPr>
              <w:pStyle w:val="SingleTxtG"/>
              <w:ind w:left="0"/>
              <w:jc w:val="left"/>
            </w:pPr>
            <w:r w:rsidRPr="002134D1">
              <w:t>Особые образовательные потребности</w:t>
            </w:r>
          </w:p>
        </w:tc>
      </w:tr>
      <w:tr w:rsidR="004A34E7" w:rsidRPr="002134D1" w14:paraId="76602D5C" w14:textId="77777777" w:rsidTr="004A34E7">
        <w:tc>
          <w:tcPr>
            <w:tcW w:w="961" w:type="pct"/>
          </w:tcPr>
          <w:p w14:paraId="56EA5DDD" w14:textId="77777777" w:rsidR="004A34E7" w:rsidRPr="002134D1" w:rsidRDefault="004A34E7" w:rsidP="004A34E7">
            <w:pPr>
              <w:pStyle w:val="SingleTxtG"/>
              <w:tabs>
                <w:tab w:val="left" w:pos="1228"/>
              </w:tabs>
              <w:ind w:left="0" w:right="0"/>
            </w:pPr>
            <w:r w:rsidRPr="002134D1">
              <w:t>РБО</w:t>
            </w:r>
          </w:p>
        </w:tc>
        <w:tc>
          <w:tcPr>
            <w:tcW w:w="4039" w:type="pct"/>
          </w:tcPr>
          <w:p w14:paraId="781FC89D" w14:textId="77777777" w:rsidR="004A34E7" w:rsidRPr="002134D1" w:rsidRDefault="004A34E7" w:rsidP="004A34E7">
            <w:pPr>
              <w:pStyle w:val="SingleTxtG"/>
              <w:ind w:left="0"/>
              <w:jc w:val="left"/>
            </w:pPr>
            <w:r w:rsidRPr="002134D1">
              <w:t>Реабилитация на базе общин</w:t>
            </w:r>
          </w:p>
        </w:tc>
      </w:tr>
      <w:tr w:rsidR="004A34E7" w:rsidRPr="008C581F" w14:paraId="2058AE60" w14:textId="77777777" w:rsidTr="004A34E7">
        <w:tc>
          <w:tcPr>
            <w:tcW w:w="961" w:type="pct"/>
          </w:tcPr>
          <w:p w14:paraId="62B92C37" w14:textId="77777777" w:rsidR="004A34E7" w:rsidRPr="002134D1" w:rsidRDefault="004A34E7" w:rsidP="004A34E7">
            <w:pPr>
              <w:pStyle w:val="SingleTxtG"/>
              <w:tabs>
                <w:tab w:val="left" w:pos="1228"/>
              </w:tabs>
              <w:ind w:left="0" w:right="0"/>
            </w:pPr>
            <w:r w:rsidRPr="002134D1">
              <w:t>РДРВ</w:t>
            </w:r>
          </w:p>
        </w:tc>
        <w:tc>
          <w:tcPr>
            <w:tcW w:w="4039" w:type="pct"/>
          </w:tcPr>
          <w:p w14:paraId="74E21551" w14:textId="77777777" w:rsidR="004A34E7" w:rsidRPr="002134D1" w:rsidRDefault="004A34E7" w:rsidP="004A34E7">
            <w:pPr>
              <w:pStyle w:val="SingleTxtG"/>
              <w:ind w:left="0"/>
              <w:jc w:val="left"/>
            </w:pPr>
            <w:r w:rsidRPr="002134D1">
              <w:t>Развитие детей в раннем возрасте</w:t>
            </w:r>
          </w:p>
        </w:tc>
      </w:tr>
      <w:tr w:rsidR="004A34E7" w:rsidRPr="002134D1" w14:paraId="773DA24D" w14:textId="77777777" w:rsidTr="004A34E7">
        <w:tc>
          <w:tcPr>
            <w:tcW w:w="961" w:type="pct"/>
          </w:tcPr>
          <w:p w14:paraId="05266CB9" w14:textId="77777777" w:rsidR="004A34E7" w:rsidRPr="002134D1" w:rsidRDefault="004A34E7" w:rsidP="004A34E7">
            <w:pPr>
              <w:pStyle w:val="SingleTxtG"/>
              <w:tabs>
                <w:tab w:val="left" w:pos="1228"/>
              </w:tabs>
              <w:ind w:left="0" w:right="0"/>
            </w:pPr>
            <w:r w:rsidRPr="002134D1">
              <w:t>САДИ</w:t>
            </w:r>
          </w:p>
        </w:tc>
        <w:tc>
          <w:tcPr>
            <w:tcW w:w="4039" w:type="pct"/>
          </w:tcPr>
          <w:p w14:paraId="2E25B280" w14:textId="77777777" w:rsidR="004A34E7" w:rsidRPr="002134D1" w:rsidRDefault="004A34E7" w:rsidP="004A34E7">
            <w:pPr>
              <w:pStyle w:val="SingleTxtG"/>
              <w:ind w:left="0"/>
              <w:jc w:val="left"/>
            </w:pPr>
            <w:r w:rsidRPr="002134D1">
              <w:t>Секретариат Африканского десятилетия инвалидов</w:t>
            </w:r>
          </w:p>
        </w:tc>
      </w:tr>
      <w:tr w:rsidR="004A34E7" w:rsidRPr="008C581F" w14:paraId="2D9FA3E9" w14:textId="77777777" w:rsidTr="004A34E7">
        <w:tc>
          <w:tcPr>
            <w:tcW w:w="961" w:type="pct"/>
          </w:tcPr>
          <w:p w14:paraId="128860F5" w14:textId="77777777" w:rsidR="004A34E7" w:rsidRPr="002134D1" w:rsidRDefault="004A34E7" w:rsidP="004A34E7">
            <w:pPr>
              <w:pStyle w:val="SingleTxtG"/>
              <w:tabs>
                <w:tab w:val="left" w:pos="1228"/>
              </w:tabs>
              <w:ind w:left="0" w:right="0"/>
            </w:pPr>
            <w:r w:rsidRPr="002134D1">
              <w:t>СИПО</w:t>
            </w:r>
          </w:p>
        </w:tc>
        <w:tc>
          <w:tcPr>
            <w:tcW w:w="4039" w:type="pct"/>
          </w:tcPr>
          <w:p w14:paraId="14FC4995" w14:textId="77777777" w:rsidR="004A34E7" w:rsidRPr="002134D1" w:rsidRDefault="004A34E7" w:rsidP="004A34E7">
            <w:pPr>
              <w:pStyle w:val="SingleTxtG"/>
              <w:ind w:left="0"/>
              <w:jc w:val="left"/>
            </w:pPr>
            <w:r w:rsidRPr="002134D1">
              <w:t>Система информационной поддержки в сфере образования</w:t>
            </w:r>
          </w:p>
        </w:tc>
      </w:tr>
      <w:tr w:rsidR="004A34E7" w:rsidRPr="002134D1" w14:paraId="099A81B1" w14:textId="77777777" w:rsidTr="004A34E7">
        <w:tc>
          <w:tcPr>
            <w:tcW w:w="961" w:type="pct"/>
          </w:tcPr>
          <w:p w14:paraId="605FDFC2" w14:textId="77777777" w:rsidR="004A34E7" w:rsidRPr="002134D1" w:rsidRDefault="004A34E7" w:rsidP="004A34E7">
            <w:pPr>
              <w:pStyle w:val="SingleTxtG"/>
              <w:tabs>
                <w:tab w:val="left" w:pos="1228"/>
              </w:tabs>
              <w:ind w:left="0" w:right="0"/>
            </w:pPr>
            <w:r w:rsidRPr="002134D1">
              <w:t>СПИД</w:t>
            </w:r>
          </w:p>
        </w:tc>
        <w:tc>
          <w:tcPr>
            <w:tcW w:w="4039" w:type="pct"/>
          </w:tcPr>
          <w:p w14:paraId="59180591" w14:textId="77777777" w:rsidR="004A34E7" w:rsidRPr="002134D1" w:rsidRDefault="004A34E7" w:rsidP="004A34E7">
            <w:pPr>
              <w:pStyle w:val="SingleTxtG"/>
              <w:ind w:left="0" w:right="-110"/>
              <w:jc w:val="left"/>
            </w:pPr>
            <w:r w:rsidRPr="002134D1">
              <w:t>Синдром приобретенного иммунодефицита</w:t>
            </w:r>
          </w:p>
        </w:tc>
      </w:tr>
      <w:tr w:rsidR="004A34E7" w:rsidRPr="008C581F" w14:paraId="5962236B" w14:textId="77777777" w:rsidTr="004A34E7">
        <w:tc>
          <w:tcPr>
            <w:tcW w:w="961" w:type="pct"/>
          </w:tcPr>
          <w:p w14:paraId="076E1A01" w14:textId="77777777" w:rsidR="004A34E7" w:rsidRPr="002134D1" w:rsidRDefault="004A34E7" w:rsidP="004A34E7">
            <w:pPr>
              <w:pStyle w:val="SingleTxtG"/>
              <w:tabs>
                <w:tab w:val="left" w:pos="1228"/>
              </w:tabs>
              <w:ind w:left="0" w:right="0"/>
            </w:pPr>
            <w:r w:rsidRPr="002134D1">
              <w:t>ТППО</w:t>
            </w:r>
            <w:r>
              <w:t>О</w:t>
            </w:r>
          </w:p>
        </w:tc>
        <w:tc>
          <w:tcPr>
            <w:tcW w:w="4039" w:type="pct"/>
          </w:tcPr>
          <w:p w14:paraId="25E83C68" w14:textId="77777777" w:rsidR="004A34E7" w:rsidRPr="002134D1" w:rsidRDefault="004A34E7" w:rsidP="004A34E7">
            <w:pPr>
              <w:pStyle w:val="SingleTxtG"/>
              <w:ind w:left="0"/>
              <w:jc w:val="left"/>
            </w:pPr>
            <w:r w:rsidRPr="002134D1">
              <w:t>Техническое, предпринимательское</w:t>
            </w:r>
            <w:r>
              <w:t xml:space="preserve"> и </w:t>
            </w:r>
            <w:r w:rsidRPr="002134D1">
              <w:t>профессиональное образование и обучение</w:t>
            </w:r>
          </w:p>
        </w:tc>
      </w:tr>
      <w:tr w:rsidR="004A34E7" w:rsidRPr="008C581F" w14:paraId="42706C36" w14:textId="77777777" w:rsidTr="004A34E7">
        <w:tc>
          <w:tcPr>
            <w:tcW w:w="961" w:type="pct"/>
          </w:tcPr>
          <w:p w14:paraId="24F59E35" w14:textId="77777777" w:rsidR="004A34E7" w:rsidRPr="002134D1" w:rsidRDefault="004A34E7" w:rsidP="004A34E7">
            <w:pPr>
              <w:pStyle w:val="SingleTxtG"/>
              <w:tabs>
                <w:tab w:val="left" w:pos="1228"/>
              </w:tabs>
              <w:ind w:left="0" w:right="0"/>
            </w:pPr>
            <w:r w:rsidRPr="002134D1">
              <w:t>ФОИМ</w:t>
            </w:r>
          </w:p>
        </w:tc>
        <w:tc>
          <w:tcPr>
            <w:tcW w:w="4039" w:type="pct"/>
          </w:tcPr>
          <w:p w14:paraId="7DC32507" w14:textId="77777777" w:rsidR="004A34E7" w:rsidRPr="002134D1" w:rsidRDefault="004A34E7" w:rsidP="004A34E7">
            <w:pPr>
              <w:pStyle w:val="SingleTxtG"/>
              <w:ind w:left="0"/>
              <w:jc w:val="left"/>
            </w:pPr>
            <w:r w:rsidRPr="002134D1">
              <w:t>Федерация организаций инвалидов в Малави</w:t>
            </w:r>
          </w:p>
        </w:tc>
      </w:tr>
    </w:tbl>
    <w:p w14:paraId="6DF43865" w14:textId="77777777" w:rsidR="004A34E7" w:rsidRPr="002134D1" w:rsidRDefault="004A34E7" w:rsidP="004A34E7">
      <w:pPr>
        <w:pStyle w:val="HChG"/>
        <w:pageBreakBefore/>
      </w:pPr>
      <w:r w:rsidRPr="002134D1">
        <w:tab/>
      </w:r>
      <w:r w:rsidRPr="002134D1">
        <w:tab/>
        <w:t>Список таблиц</w:t>
      </w:r>
      <w:bookmarkStart w:id="8" w:name="_Toc295223312"/>
      <w:bookmarkStart w:id="9" w:name="_Toc295743547"/>
      <w:bookmarkStart w:id="10" w:name="_Toc295916486"/>
      <w:bookmarkStart w:id="11" w:name="_Toc295916642"/>
      <w:bookmarkStart w:id="12" w:name="_Toc295917439"/>
      <w:bookmarkStart w:id="13" w:name="_Toc296501432"/>
      <w:bookmarkStart w:id="14" w:name="_Toc296501645"/>
      <w:bookmarkStart w:id="15" w:name="_Toc296501799"/>
      <w:bookmarkStart w:id="16" w:name="_Toc296501955"/>
      <w:bookmarkStart w:id="17" w:name="_Toc296501999"/>
      <w:bookmarkStart w:id="18" w:name="_Toc296502086"/>
      <w:bookmarkStart w:id="19" w:name="_Toc296514808"/>
      <w:bookmarkStart w:id="20" w:name="_Toc296515550"/>
      <w:bookmarkStart w:id="21" w:name="_Toc296515732"/>
      <w:bookmarkStart w:id="22" w:name="_Toc296515900"/>
      <w:bookmarkStart w:id="23" w:name="_Toc296516046"/>
      <w:bookmarkStart w:id="24" w:name="_Toc474922655"/>
      <w:bookmarkStart w:id="25" w:name="_Toc474924145"/>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p>
    <w:p w14:paraId="4D24604B" w14:textId="77777777" w:rsidR="004A34E7" w:rsidRPr="002134D1" w:rsidRDefault="004A34E7" w:rsidP="004A34E7">
      <w:pPr>
        <w:pStyle w:val="SingleTxtG"/>
        <w:ind w:left="2492" w:hanging="1358"/>
        <w:jc w:val="left"/>
      </w:pPr>
      <w:r w:rsidRPr="002134D1">
        <w:t>Таблица 1</w:t>
      </w:r>
      <w:r w:rsidRPr="002134D1">
        <w:tab/>
      </w:r>
      <w:r>
        <w:t>Список ш</w:t>
      </w:r>
      <w:r w:rsidRPr="002134D1">
        <w:t>кол</w:t>
      </w:r>
      <w:r>
        <w:t xml:space="preserve"> в</w:t>
      </w:r>
      <w:r w:rsidRPr="002134D1">
        <w:t xml:space="preserve"> Фаломбе, которые были сделаны </w:t>
      </w:r>
      <w:r>
        <w:t>доступными</w:t>
      </w:r>
    </w:p>
    <w:p w14:paraId="078F02C7" w14:textId="77777777" w:rsidR="004A34E7" w:rsidRPr="002134D1" w:rsidRDefault="004A34E7" w:rsidP="004A34E7">
      <w:pPr>
        <w:pStyle w:val="SingleTxtG"/>
        <w:ind w:left="2492" w:hanging="1358"/>
        <w:jc w:val="left"/>
      </w:pPr>
      <w:r w:rsidRPr="002134D1">
        <w:t>Таблица 2</w:t>
      </w:r>
      <w:r w:rsidRPr="002134D1">
        <w:tab/>
        <w:t>Распределение экстренной помощи среди жертв наводнений</w:t>
      </w:r>
    </w:p>
    <w:p w14:paraId="146A447E" w14:textId="77777777" w:rsidR="004A34E7" w:rsidRPr="002134D1" w:rsidRDefault="004A34E7" w:rsidP="004A34E7">
      <w:pPr>
        <w:pStyle w:val="SingleTxtG"/>
        <w:ind w:left="2492" w:hanging="1358"/>
        <w:jc w:val="left"/>
      </w:pPr>
      <w:r w:rsidRPr="002134D1">
        <w:t>Таблица 3</w:t>
      </w:r>
      <w:r w:rsidRPr="002134D1">
        <w:tab/>
        <w:t>Перечень дел по альбиносам в судебном округе Восточной провинции</w:t>
      </w:r>
    </w:p>
    <w:p w14:paraId="4BD25217" w14:textId="77777777" w:rsidR="004A34E7" w:rsidRPr="002134D1" w:rsidRDefault="004A34E7" w:rsidP="004A34E7">
      <w:pPr>
        <w:pStyle w:val="SingleTxtG"/>
        <w:ind w:left="2492" w:hanging="1358"/>
        <w:jc w:val="left"/>
      </w:pPr>
      <w:r w:rsidRPr="002134D1">
        <w:t>Таблица 4</w:t>
      </w:r>
      <w:r w:rsidRPr="002134D1">
        <w:tab/>
        <w:t>Список распределе</w:t>
      </w:r>
      <w:r>
        <w:t>ния</w:t>
      </w:r>
      <w:r w:rsidRPr="002134D1">
        <w:t xml:space="preserve"> ассистивных устройств </w:t>
      </w:r>
      <w:r>
        <w:t xml:space="preserve">по линии </w:t>
      </w:r>
      <w:r w:rsidRPr="002134D1">
        <w:t>МСДИ</w:t>
      </w:r>
    </w:p>
    <w:p w14:paraId="5EA41EA9" w14:textId="77777777" w:rsidR="004A34E7" w:rsidRPr="002134D1" w:rsidRDefault="004A34E7" w:rsidP="004A34E7">
      <w:pPr>
        <w:pStyle w:val="SingleTxtG"/>
        <w:ind w:left="2492" w:hanging="1358"/>
        <w:jc w:val="left"/>
      </w:pPr>
      <w:r w:rsidRPr="002134D1">
        <w:t>Таблица 5</w:t>
      </w:r>
      <w:r w:rsidRPr="002134D1">
        <w:tab/>
        <w:t>Общ</w:t>
      </w:r>
      <w:r>
        <w:t>ая</w:t>
      </w:r>
      <w:r w:rsidRPr="002134D1">
        <w:t xml:space="preserve"> числ</w:t>
      </w:r>
      <w:r>
        <w:t>енность</w:t>
      </w:r>
      <w:r w:rsidRPr="002134D1">
        <w:t xml:space="preserve"> </w:t>
      </w:r>
      <w:r>
        <w:t xml:space="preserve">контингента с особыми образовательными потребностями </w:t>
      </w:r>
      <w:r w:rsidRPr="002134D1">
        <w:t>в начальн</w:t>
      </w:r>
      <w:r>
        <w:t>ых</w:t>
      </w:r>
      <w:r w:rsidRPr="002134D1">
        <w:t xml:space="preserve"> и средн</w:t>
      </w:r>
      <w:r>
        <w:t>их</w:t>
      </w:r>
      <w:r w:rsidRPr="002134D1">
        <w:t xml:space="preserve"> школ</w:t>
      </w:r>
      <w:r>
        <w:t>ах</w:t>
      </w:r>
    </w:p>
    <w:p w14:paraId="59391F39" w14:textId="77777777" w:rsidR="004A34E7" w:rsidRPr="002134D1" w:rsidRDefault="004A34E7" w:rsidP="004A34E7">
      <w:pPr>
        <w:pStyle w:val="SingleTxtG"/>
        <w:ind w:left="2492" w:hanging="1358"/>
        <w:jc w:val="left"/>
      </w:pPr>
      <w:r w:rsidRPr="002134D1">
        <w:t>Таблица 6</w:t>
      </w:r>
      <w:r w:rsidRPr="002134D1">
        <w:tab/>
        <w:t>Бюджет на коррекционную педагогику</w:t>
      </w:r>
    </w:p>
    <w:p w14:paraId="7F6FA1C6" w14:textId="77777777" w:rsidR="004A34E7" w:rsidRPr="002134D1" w:rsidRDefault="004A34E7" w:rsidP="004A34E7">
      <w:pPr>
        <w:pStyle w:val="SingleTxtG"/>
        <w:ind w:left="2492" w:hanging="1358"/>
        <w:jc w:val="left"/>
      </w:pPr>
      <w:r w:rsidRPr="002134D1">
        <w:t>Таблица 7</w:t>
      </w:r>
      <w:r w:rsidRPr="002134D1">
        <w:tab/>
      </w:r>
      <w:r>
        <w:t xml:space="preserve">Клиенты, направленные </w:t>
      </w:r>
      <w:r w:rsidRPr="002134D1">
        <w:t>со стороны МСДИ</w:t>
      </w:r>
      <w:r>
        <w:t>,</w:t>
      </w:r>
      <w:r w:rsidRPr="002134D1">
        <w:t xml:space="preserve"> за 2013 год</w:t>
      </w:r>
    </w:p>
    <w:p w14:paraId="789E217C" w14:textId="77777777" w:rsidR="004A34E7" w:rsidRPr="002134D1" w:rsidRDefault="004A34E7" w:rsidP="004A34E7">
      <w:pPr>
        <w:pStyle w:val="SingleTxtG"/>
        <w:ind w:left="2492" w:hanging="1358"/>
        <w:jc w:val="left"/>
      </w:pPr>
      <w:r w:rsidRPr="002134D1">
        <w:t>Таблица 8</w:t>
      </w:r>
      <w:r w:rsidRPr="002134D1">
        <w:tab/>
        <w:t>Коэффициент распространенности инвалидности, доля инвалидов и</w:t>
      </w:r>
      <w:r>
        <w:t> </w:t>
      </w:r>
      <w:r w:rsidRPr="002134D1">
        <w:t>доля</w:t>
      </w:r>
      <w:r>
        <w:t xml:space="preserve"> всего</w:t>
      </w:r>
      <w:r w:rsidRPr="002134D1">
        <w:t xml:space="preserve"> населения по месту жительства, 2008 год</w:t>
      </w:r>
    </w:p>
    <w:p w14:paraId="65779C4A" w14:textId="77777777" w:rsidR="004A34E7" w:rsidRPr="002134D1" w:rsidRDefault="004A34E7" w:rsidP="004A34E7">
      <w:pPr>
        <w:pStyle w:val="SingleTxtG"/>
        <w:ind w:left="2492" w:hanging="1358"/>
        <w:jc w:val="left"/>
      </w:pPr>
      <w:r w:rsidRPr="002134D1">
        <w:t>Таблица 9</w:t>
      </w:r>
      <w:r w:rsidRPr="002134D1">
        <w:tab/>
        <w:t>Коэффициент распространенности инвалидности, доля инвалидов и</w:t>
      </w:r>
      <w:r>
        <w:t> всего</w:t>
      </w:r>
      <w:r w:rsidRPr="002134D1">
        <w:t xml:space="preserve"> инвалидов по полу и месту жительства, 2008 год</w:t>
      </w:r>
    </w:p>
    <w:p w14:paraId="38B3A1AB" w14:textId="77777777" w:rsidR="004A34E7" w:rsidRPr="002134D1" w:rsidRDefault="004A34E7" w:rsidP="004A34E7">
      <w:pPr>
        <w:pStyle w:val="SingleTxtG"/>
        <w:ind w:left="2492" w:hanging="1358"/>
        <w:jc w:val="left"/>
      </w:pPr>
      <w:r w:rsidRPr="002134D1">
        <w:t>Таблица 10</w:t>
      </w:r>
      <w:r w:rsidRPr="002134D1">
        <w:tab/>
        <w:t>Коэффициент распространенности, доля инвалидов по возрасту</w:t>
      </w:r>
      <w:r w:rsidR="006632B3">
        <w:br/>
      </w:r>
      <w:r w:rsidRPr="002134D1">
        <w:t>и полу, 2008 год</w:t>
      </w:r>
    </w:p>
    <w:p w14:paraId="5E4DEE58" w14:textId="77777777" w:rsidR="004A34E7" w:rsidRPr="002134D1" w:rsidRDefault="004A34E7" w:rsidP="004A34E7">
      <w:pPr>
        <w:pStyle w:val="SingleTxtG"/>
        <w:ind w:left="2492" w:hanging="1358"/>
        <w:jc w:val="left"/>
      </w:pPr>
      <w:r w:rsidRPr="002134D1">
        <w:t>Таблица 11</w:t>
      </w:r>
      <w:r w:rsidRPr="002134D1">
        <w:tab/>
        <w:t>Коэффициент распространенности по возрастным группам, 2008 год</w:t>
      </w:r>
    </w:p>
    <w:p w14:paraId="6EBD7BE9" w14:textId="77777777" w:rsidR="004A34E7" w:rsidRPr="002134D1" w:rsidRDefault="004A34E7" w:rsidP="004A34E7">
      <w:pPr>
        <w:pStyle w:val="SingleTxtG"/>
        <w:widowControl w:val="0"/>
        <w:ind w:left="2492" w:hanging="1358"/>
        <w:rPr>
          <w:b/>
          <w:bCs/>
          <w:sz w:val="18"/>
          <w:szCs w:val="18"/>
        </w:rPr>
      </w:pPr>
      <w:r w:rsidRPr="002134D1">
        <w:t>Таблица 12</w:t>
      </w:r>
      <w:r w:rsidRPr="002134D1">
        <w:tab/>
        <w:t>Поддержка МСДИ со стороны партнер</w:t>
      </w:r>
      <w:r>
        <w:t>ов</w:t>
      </w:r>
      <w:r w:rsidRPr="002134D1">
        <w:t xml:space="preserve"> по развитию</w:t>
      </w:r>
    </w:p>
    <w:p w14:paraId="76478098" w14:textId="77777777" w:rsidR="004A34E7" w:rsidRPr="002134D1" w:rsidRDefault="004A34E7" w:rsidP="004A34E7">
      <w:pPr>
        <w:pStyle w:val="SingleTxtG"/>
        <w:ind w:left="2492" w:hanging="1358"/>
        <w:jc w:val="left"/>
      </w:pPr>
      <w:r w:rsidRPr="002134D1">
        <w:t>Таблица 13</w:t>
      </w:r>
      <w:r w:rsidRPr="002134D1">
        <w:tab/>
        <w:t>Бюджет Министерства гендерно</w:t>
      </w:r>
      <w:r>
        <w:t>го равенства</w:t>
      </w:r>
      <w:r w:rsidRPr="002134D1">
        <w:t xml:space="preserve"> с 2006</w:t>
      </w:r>
      <w:r>
        <w:t xml:space="preserve"> по </w:t>
      </w:r>
      <w:r w:rsidRPr="002134D1">
        <w:t>2015</w:t>
      </w:r>
      <w:r>
        <w:t xml:space="preserve"> </w:t>
      </w:r>
      <w:r w:rsidRPr="002134D1">
        <w:t>год</w:t>
      </w:r>
    </w:p>
    <w:p w14:paraId="301D373D" w14:textId="77777777" w:rsidR="004A34E7" w:rsidRPr="002134D1" w:rsidRDefault="004A34E7" w:rsidP="004A34E7">
      <w:pPr>
        <w:pStyle w:val="HChG"/>
        <w:pageBreakBefore/>
      </w:pPr>
      <w:r w:rsidRPr="002134D1">
        <w:tab/>
        <w:t>I.</w:t>
      </w:r>
      <w:r w:rsidRPr="002134D1">
        <w:tab/>
      </w:r>
      <w:r w:rsidRPr="002134D1">
        <w:rPr>
          <w:bCs/>
        </w:rPr>
        <w:t>Введение</w:t>
      </w:r>
      <w:bookmarkStart w:id="26" w:name="_Toc296515551"/>
      <w:bookmarkStart w:id="27" w:name="_Toc296515733"/>
      <w:bookmarkStart w:id="28" w:name="_Toc296515901"/>
      <w:bookmarkStart w:id="29" w:name="_Toc296516047"/>
      <w:bookmarkStart w:id="30" w:name="_Toc474922656"/>
      <w:bookmarkStart w:id="31" w:name="_Toc474924146"/>
      <w:bookmarkStart w:id="32" w:name="_Toc294878627"/>
      <w:bookmarkStart w:id="33" w:name="_Toc295223317"/>
      <w:bookmarkStart w:id="34" w:name="_Toc295743552"/>
      <w:bookmarkStart w:id="35" w:name="_Toc295916490"/>
      <w:bookmarkStart w:id="36" w:name="_Toc295916646"/>
      <w:bookmarkStart w:id="37" w:name="_Toc295917443"/>
      <w:bookmarkEnd w:id="26"/>
      <w:bookmarkEnd w:id="27"/>
      <w:bookmarkEnd w:id="28"/>
      <w:bookmarkEnd w:id="29"/>
      <w:bookmarkEnd w:id="30"/>
      <w:bookmarkEnd w:id="31"/>
    </w:p>
    <w:p w14:paraId="6BDCE7EA" w14:textId="77777777" w:rsidR="004A34E7" w:rsidRPr="002134D1" w:rsidRDefault="004A34E7" w:rsidP="004A34E7">
      <w:pPr>
        <w:pStyle w:val="SingleTxtG"/>
      </w:pPr>
      <w:r w:rsidRPr="002134D1">
        <w:t>1.</w:t>
      </w:r>
      <w:r w:rsidRPr="002134D1">
        <w:tab/>
        <w:t xml:space="preserve">Республика Малави </w:t>
      </w:r>
      <w:r>
        <w:t>с удовлетворением</w:t>
      </w:r>
      <w:r w:rsidRPr="002134D1">
        <w:t xml:space="preserve"> представ</w:t>
      </w:r>
      <w:r>
        <w:t>ляет</w:t>
      </w:r>
      <w:r w:rsidRPr="002134D1">
        <w:t xml:space="preserve"> Комитету по правам инвалидов объединенные первоначальный и второй доклад</w:t>
      </w:r>
      <w:r>
        <w:t>ы</w:t>
      </w:r>
      <w:r w:rsidRPr="002134D1">
        <w:t xml:space="preserve"> </w:t>
      </w:r>
      <w:r>
        <w:t>Малави</w:t>
      </w:r>
      <w:r w:rsidRPr="002134D1">
        <w:t xml:space="preserve"> по Конвенции о правах инвалидов (далее именуе</w:t>
      </w:r>
      <w:r>
        <w:t>тся как</w:t>
      </w:r>
      <w:r w:rsidRPr="002134D1">
        <w:t xml:space="preserve"> «Конвенция» или «КПИ»)</w:t>
      </w:r>
      <w:r>
        <w:t>.</w:t>
      </w:r>
      <w:r w:rsidRPr="002134D1">
        <w:t xml:space="preserve"> Малави подписало Конвенцию о правах инвалидов в 2007 году и ратифицировало </w:t>
      </w:r>
      <w:r>
        <w:t xml:space="preserve">ее </w:t>
      </w:r>
      <w:r w:rsidRPr="002134D1">
        <w:t xml:space="preserve">27 августа 2009 года. Это подтвердило приверженность Малави улучшению положения инвалидов в стране. </w:t>
      </w:r>
      <w:r>
        <w:t>Объединен</w:t>
      </w:r>
      <w:r w:rsidRPr="002134D1">
        <w:t xml:space="preserve">ный доклад представляется </w:t>
      </w:r>
      <w:r>
        <w:t xml:space="preserve">по </w:t>
      </w:r>
      <w:r w:rsidRPr="002134D1">
        <w:t xml:space="preserve">статье 35 Конвенции. Настоящий доклад следует </w:t>
      </w:r>
      <w:r>
        <w:t>рассматривать</w:t>
      </w:r>
      <w:r w:rsidRPr="002134D1">
        <w:t xml:space="preserve"> в </w:t>
      </w:r>
      <w:r>
        <w:t xml:space="preserve">совокупности </w:t>
      </w:r>
      <w:r w:rsidRPr="002134D1">
        <w:t>с общим базовым документом Малави,</w:t>
      </w:r>
      <w:r>
        <w:br/>
      </w:r>
      <w:r w:rsidRPr="002134D1">
        <w:t>в котором приводится обзор правительственной структуры, политического ландшафта, экономики, директивной и законодательной структуры</w:t>
      </w:r>
      <w:r>
        <w:t xml:space="preserve"> страны</w:t>
      </w:r>
      <w:r w:rsidRPr="002134D1">
        <w:t>, а также е</w:t>
      </w:r>
      <w:r>
        <w:t>е</w:t>
      </w:r>
      <w:r w:rsidRPr="002134D1">
        <w:t xml:space="preserve"> международных обязательств.</w:t>
      </w:r>
    </w:p>
    <w:p w14:paraId="14B9E429" w14:textId="77777777" w:rsidR="004A34E7" w:rsidRPr="002134D1" w:rsidRDefault="004A34E7" w:rsidP="004A34E7">
      <w:pPr>
        <w:pStyle w:val="H1G"/>
      </w:pPr>
      <w:bookmarkStart w:id="38" w:name="_Toc474922657"/>
      <w:bookmarkStart w:id="39" w:name="_Toc474924147"/>
      <w:r w:rsidRPr="002134D1">
        <w:tab/>
        <w:t>A.</w:t>
      </w:r>
      <w:r w:rsidRPr="002134D1">
        <w:tab/>
      </w:r>
      <w:r w:rsidRPr="002134D1">
        <w:rPr>
          <w:bCs/>
        </w:rPr>
        <w:t>Подготовка и структура доклада</w:t>
      </w:r>
      <w:bookmarkEnd w:id="38"/>
      <w:bookmarkEnd w:id="39"/>
    </w:p>
    <w:p w14:paraId="3A72BEF4" w14:textId="77777777" w:rsidR="004A34E7" w:rsidRPr="002134D1" w:rsidRDefault="004A34E7" w:rsidP="004A34E7">
      <w:pPr>
        <w:pStyle w:val="SingleTxtG"/>
      </w:pPr>
      <w:proofErr w:type="gramStart"/>
      <w:r w:rsidRPr="002134D1">
        <w:t>2.</w:t>
      </w:r>
      <w:r w:rsidRPr="002134D1">
        <w:tab/>
        <w:t>В</w:t>
      </w:r>
      <w:proofErr w:type="gramEnd"/>
      <w:r w:rsidRPr="002134D1">
        <w:t xml:space="preserve"> докладе освещается достигнутый прогресс, и в том числе принимаемые меры </w:t>
      </w:r>
      <w:r>
        <w:t>по</w:t>
      </w:r>
      <w:r w:rsidRPr="002134D1">
        <w:t xml:space="preserve"> широком</w:t>
      </w:r>
      <w:r>
        <w:t>у</w:t>
      </w:r>
      <w:r w:rsidRPr="002134D1">
        <w:t xml:space="preserve"> комплекс</w:t>
      </w:r>
      <w:r>
        <w:t>у</w:t>
      </w:r>
      <w:r w:rsidRPr="002134D1">
        <w:t xml:space="preserve"> областей в рамках разных правительственных министерств, а также</w:t>
      </w:r>
      <w:r>
        <w:t xml:space="preserve"> излагаются</w:t>
      </w:r>
      <w:r w:rsidRPr="002134D1">
        <w:t xml:space="preserve"> вызовы и препятствия, которые мешают полноценному участию инвалидов в Малави. Доклад детально отражает ход осуществления статей 1–33 Конвенции.</w:t>
      </w:r>
    </w:p>
    <w:p w14:paraId="5F146A1C" w14:textId="77777777" w:rsidR="004A34E7" w:rsidRPr="002134D1" w:rsidRDefault="004A34E7" w:rsidP="004A34E7">
      <w:pPr>
        <w:pStyle w:val="SingleTxtG"/>
      </w:pPr>
      <w:r w:rsidRPr="002134D1">
        <w:t>3.</w:t>
      </w:r>
      <w:r w:rsidRPr="002134D1">
        <w:tab/>
        <w:t xml:space="preserve">Доклад также касается Малавийской стратегии роста и развития (МСРР) I и II, </w:t>
      </w:r>
      <w:r>
        <w:t>ц</w:t>
      </w:r>
      <w:r w:rsidRPr="002134D1">
        <w:t xml:space="preserve">елей развития Декларации тысячелетия (ЦРДТ), других национальных </w:t>
      </w:r>
      <w:r>
        <w:t>директив</w:t>
      </w:r>
      <w:r w:rsidRPr="002134D1">
        <w:t xml:space="preserve"> и законодательства по вопросам</w:t>
      </w:r>
      <w:r>
        <w:t>,</w:t>
      </w:r>
      <w:r w:rsidRPr="002134D1">
        <w:t xml:space="preserve"> имеющим отношение к инвалидности. Приводятся д</w:t>
      </w:r>
      <w:r>
        <w:t>ополнительные</w:t>
      </w:r>
      <w:r w:rsidRPr="002134D1">
        <w:t xml:space="preserve"> ссылки на доклады, представленные правительством Малави </w:t>
      </w:r>
      <w:r>
        <w:t>по</w:t>
      </w:r>
      <w:r w:rsidRPr="002134D1">
        <w:t xml:space="preserve"> Конвенции о ликвидации всех форм дискриминации в отношении женщин (КЛДЖ), Международно</w:t>
      </w:r>
      <w:r>
        <w:t>му</w:t>
      </w:r>
      <w:r w:rsidRPr="002134D1">
        <w:t xml:space="preserve"> пакт</w:t>
      </w:r>
      <w:r>
        <w:t>у</w:t>
      </w:r>
      <w:r w:rsidRPr="002134D1">
        <w:t xml:space="preserve"> о гражданских и политических правах (МПГПП) и Конвенции о правах ребенка (КПР), которые </w:t>
      </w:r>
      <w:r>
        <w:t>дают</w:t>
      </w:r>
      <w:r w:rsidRPr="002134D1">
        <w:t xml:space="preserve"> больше информации по некоторым из основополагающих прав, затрагивающих инвалидов.</w:t>
      </w:r>
    </w:p>
    <w:p w14:paraId="2D379B59" w14:textId="77777777" w:rsidR="004A34E7" w:rsidRPr="002134D1" w:rsidRDefault="004A34E7" w:rsidP="004A34E7">
      <w:pPr>
        <w:pStyle w:val="H1G"/>
      </w:pPr>
      <w:bookmarkStart w:id="40" w:name="_Toc474922658"/>
      <w:bookmarkStart w:id="41" w:name="_Toc474924148"/>
      <w:r w:rsidRPr="002134D1">
        <w:tab/>
        <w:t>B.</w:t>
      </w:r>
      <w:r w:rsidRPr="002134D1">
        <w:tab/>
      </w:r>
      <w:r w:rsidRPr="002134D1">
        <w:rPr>
          <w:bCs/>
        </w:rPr>
        <w:t>Консультации с заинтересованными субъектами</w:t>
      </w:r>
      <w:bookmarkEnd w:id="40"/>
      <w:bookmarkEnd w:id="41"/>
    </w:p>
    <w:p w14:paraId="494F83BE" w14:textId="77777777" w:rsidR="004A34E7" w:rsidRPr="002134D1" w:rsidRDefault="004A34E7" w:rsidP="004A34E7">
      <w:pPr>
        <w:pStyle w:val="SingleTxtG"/>
      </w:pPr>
      <w:r w:rsidRPr="002134D1">
        <w:t>4.</w:t>
      </w:r>
      <w:r w:rsidRPr="002134D1">
        <w:tab/>
      </w:r>
      <w:r>
        <w:t>В</w:t>
      </w:r>
      <w:r w:rsidRPr="002134D1">
        <w:t xml:space="preserve"> июле 2014 года </w:t>
      </w:r>
      <w:r>
        <w:t>был начат</w:t>
      </w:r>
      <w:r w:rsidRPr="00F0131D">
        <w:t xml:space="preserve"> </w:t>
      </w:r>
      <w:r>
        <w:t>п</w:t>
      </w:r>
      <w:r w:rsidRPr="002134D1">
        <w:t>роцесс консультаций по настоящему докладу</w:t>
      </w:r>
      <w:r>
        <w:t>, который осуществлялся под руководством</w:t>
      </w:r>
      <w:r w:rsidRPr="002134D1">
        <w:t xml:space="preserve"> Министерств</w:t>
      </w:r>
      <w:r>
        <w:t>а</w:t>
      </w:r>
      <w:r w:rsidRPr="002134D1">
        <w:t xml:space="preserve"> гендерного равенства</w:t>
      </w:r>
      <w:r w:rsidRPr="008C581F">
        <w:t xml:space="preserve"> </w:t>
      </w:r>
      <w:r>
        <w:t xml:space="preserve">и социального обеспечения, по делам </w:t>
      </w:r>
      <w:r w:rsidRPr="002134D1">
        <w:t>детей</w:t>
      </w:r>
      <w:r>
        <w:t xml:space="preserve"> и</w:t>
      </w:r>
      <w:r w:rsidRPr="002134D1">
        <w:t xml:space="preserve"> инвалидов </w:t>
      </w:r>
      <w:r>
        <w:t>(МГСОДИ)</w:t>
      </w:r>
      <w:r w:rsidRPr="002134D1">
        <w:t xml:space="preserve"> через целевую группу в составе л</w:t>
      </w:r>
      <w:r>
        <w:t>юдей</w:t>
      </w:r>
      <w:r w:rsidRPr="002134D1">
        <w:t xml:space="preserve"> с инвалидностью и без инвалидности из правительственных министерств и ведомств, правозащитных учреждений, неправительственных организаций (НПО) и организаций инвалидов (ОИ), которая руководила разработкой доклада. Они провели консультации по выборке из девяти округов</w:t>
      </w:r>
      <w:r w:rsidRPr="002134D1">
        <w:rPr>
          <w:rStyle w:val="aa"/>
        </w:rPr>
        <w:footnoteReference w:id="3"/>
      </w:r>
      <w:r w:rsidRPr="002134D1">
        <w:t xml:space="preserve"> по трем провинциям Малави с помощью вопросников, а также углубленных собеседований и дискуссий </w:t>
      </w:r>
      <w:r>
        <w:t xml:space="preserve">в форме </w:t>
      </w:r>
      <w:r w:rsidRPr="002134D1">
        <w:t>фокус-групп с группами, делающими акцент на инвалидности, и группами, не сопряженными с инвалидностью, а также с поставщиками услуг и НПО</w:t>
      </w:r>
      <w:r>
        <w:t>.</w:t>
      </w:r>
    </w:p>
    <w:p w14:paraId="0A7DE4C5" w14:textId="77777777" w:rsidR="004A34E7" w:rsidRPr="002134D1" w:rsidRDefault="004A34E7" w:rsidP="004A34E7">
      <w:pPr>
        <w:pStyle w:val="SingleTxtG"/>
      </w:pPr>
      <w:r w:rsidRPr="002134D1">
        <w:t>5.</w:t>
      </w:r>
      <w:r w:rsidRPr="002134D1">
        <w:tab/>
        <w:t xml:space="preserve">Было проведено два национальных консультативных </w:t>
      </w:r>
      <w:r>
        <w:t xml:space="preserve">практикума </w:t>
      </w:r>
      <w:r w:rsidRPr="002134D1">
        <w:t>с правительственными министерствами и ведомствами, НПО, частным сектором</w:t>
      </w:r>
      <w:r>
        <w:t>,</w:t>
      </w:r>
      <w:r>
        <w:br/>
        <w:t>с</w:t>
      </w:r>
      <w:r w:rsidRPr="002134D1">
        <w:t xml:space="preserve"> людьми с инвалидностью и без инвалидности, родителями инвалидов, членами общин, а также </w:t>
      </w:r>
      <w:r>
        <w:t xml:space="preserve">с </w:t>
      </w:r>
      <w:r w:rsidRPr="002134D1">
        <w:t>партнерами по развитию. Перв</w:t>
      </w:r>
      <w:r>
        <w:t>ый</w:t>
      </w:r>
      <w:r w:rsidRPr="002134D1">
        <w:t xml:space="preserve"> </w:t>
      </w:r>
      <w:r>
        <w:t xml:space="preserve">практикум </w:t>
      </w:r>
      <w:r w:rsidRPr="002134D1">
        <w:t xml:space="preserve">был проведен 14 августа 2014 года с целью устроить брифинг для заинтересованных </w:t>
      </w:r>
      <w:r>
        <w:t xml:space="preserve">субъектов </w:t>
      </w:r>
      <w:r w:rsidRPr="002134D1">
        <w:t>о деталях требований Конвенции, а также запросить у них их первые реакции и отзывы по различным проблемам. Второ</w:t>
      </w:r>
      <w:r>
        <w:t>й</w:t>
      </w:r>
      <w:r w:rsidRPr="002134D1">
        <w:t xml:space="preserve"> </w:t>
      </w:r>
      <w:r>
        <w:t xml:space="preserve">практикум </w:t>
      </w:r>
      <w:r w:rsidRPr="002134D1">
        <w:t xml:space="preserve">с целью обсуждения проекта </w:t>
      </w:r>
      <w:r>
        <w:t xml:space="preserve">объединенного </w:t>
      </w:r>
      <w:r w:rsidRPr="002134D1">
        <w:t>доклада был проведен 26 ноября 2014 года и дал отклики относительно областей на предмет совершенствования.</w:t>
      </w:r>
    </w:p>
    <w:p w14:paraId="1ABE1DC1" w14:textId="77777777" w:rsidR="004A34E7" w:rsidRPr="002134D1" w:rsidRDefault="004A34E7" w:rsidP="004A34E7">
      <w:pPr>
        <w:pStyle w:val="SingleTxtG"/>
      </w:pPr>
      <w:r w:rsidRPr="002134D1">
        <w:t>6.</w:t>
      </w:r>
      <w:r w:rsidRPr="002134D1">
        <w:tab/>
        <w:t>Список организаций, с которыми проводились консультации в порядке подготовки настоящего доклада, имеется в конце доклада.</w:t>
      </w:r>
    </w:p>
    <w:p w14:paraId="0A8833D5" w14:textId="77777777" w:rsidR="004A34E7" w:rsidRPr="002134D1" w:rsidRDefault="004A34E7" w:rsidP="004A34E7">
      <w:pPr>
        <w:pStyle w:val="H1G"/>
      </w:pPr>
      <w:bookmarkStart w:id="42" w:name="_Toc295223314"/>
      <w:r w:rsidRPr="002134D1">
        <w:tab/>
        <w:t>C.</w:t>
      </w:r>
      <w:r w:rsidRPr="002134D1">
        <w:tab/>
      </w:r>
      <w:r w:rsidRPr="002134D1">
        <w:rPr>
          <w:bCs/>
        </w:rPr>
        <w:t xml:space="preserve">Политика </w:t>
      </w:r>
      <w:r>
        <w:rPr>
          <w:bCs/>
        </w:rPr>
        <w:t>в отношении</w:t>
      </w:r>
      <w:r w:rsidRPr="002134D1">
        <w:rPr>
          <w:bCs/>
        </w:rPr>
        <w:t xml:space="preserve"> </w:t>
      </w:r>
      <w:bookmarkStart w:id="43" w:name="_Toc474922659"/>
      <w:bookmarkStart w:id="44" w:name="_Toc474924149"/>
      <w:bookmarkEnd w:id="42"/>
      <w:bookmarkEnd w:id="43"/>
      <w:bookmarkEnd w:id="44"/>
      <w:r w:rsidRPr="002134D1">
        <w:rPr>
          <w:bCs/>
        </w:rPr>
        <w:t>инвалид</w:t>
      </w:r>
      <w:r>
        <w:rPr>
          <w:bCs/>
        </w:rPr>
        <w:t>ов</w:t>
      </w:r>
    </w:p>
    <w:p w14:paraId="26392721" w14:textId="77777777" w:rsidR="004A34E7" w:rsidRPr="002134D1" w:rsidRDefault="004A34E7" w:rsidP="004A34E7">
      <w:pPr>
        <w:pStyle w:val="SingleTxtG"/>
      </w:pPr>
      <w:proofErr w:type="gramStart"/>
      <w:r w:rsidRPr="002134D1">
        <w:t>7.</w:t>
      </w:r>
      <w:r w:rsidRPr="002134D1">
        <w:tab/>
        <w:t>В</w:t>
      </w:r>
      <w:proofErr w:type="gramEnd"/>
      <w:r w:rsidRPr="002134D1">
        <w:t xml:space="preserve"> 2006 году правительством Малави была принята Национальная политика по</w:t>
      </w:r>
      <w:r>
        <w:t xml:space="preserve"> обеспечению равных </w:t>
      </w:r>
      <w:r w:rsidRPr="002134D1">
        <w:t xml:space="preserve">возможностей </w:t>
      </w:r>
      <w:r>
        <w:t xml:space="preserve">для </w:t>
      </w:r>
      <w:r w:rsidRPr="002134D1">
        <w:t xml:space="preserve">инвалидов (далее именуется как «политика </w:t>
      </w:r>
      <w:r>
        <w:t>в отношении</w:t>
      </w:r>
      <w:r w:rsidRPr="002134D1">
        <w:t xml:space="preserve"> инвалид</w:t>
      </w:r>
      <w:r>
        <w:t>ов</w:t>
      </w:r>
      <w:r w:rsidRPr="002134D1">
        <w:t xml:space="preserve">»). Эта политика была разработана </w:t>
      </w:r>
      <w:r>
        <w:t>благодаря проведению активных</w:t>
      </w:r>
      <w:r w:rsidRPr="002134D1">
        <w:t xml:space="preserve"> и обстоятельных консультаций с инвалидами, организациями инвалидов и в интересах инвалидов, соответствующими заинтересованными с</w:t>
      </w:r>
      <w:r>
        <w:t>убъектами</w:t>
      </w:r>
      <w:r w:rsidRPr="002134D1">
        <w:t xml:space="preserve"> </w:t>
      </w:r>
      <w:r>
        <w:t>государственного</w:t>
      </w:r>
      <w:r w:rsidRPr="002134D1">
        <w:t xml:space="preserve"> и частно</w:t>
      </w:r>
      <w:r>
        <w:t>го</w:t>
      </w:r>
      <w:r w:rsidRPr="002134D1">
        <w:t xml:space="preserve"> сектора.</w:t>
      </w:r>
    </w:p>
    <w:p w14:paraId="799EF207" w14:textId="77777777" w:rsidR="004A34E7" w:rsidRPr="002134D1" w:rsidRDefault="004A34E7" w:rsidP="004A34E7">
      <w:pPr>
        <w:pStyle w:val="SingleTxtG"/>
      </w:pPr>
      <w:r w:rsidRPr="002134D1">
        <w:t>8.</w:t>
      </w:r>
      <w:r w:rsidRPr="002134D1">
        <w:tab/>
        <w:t xml:space="preserve">Разработка этой политики </w:t>
      </w:r>
      <w:r>
        <w:t>осуществлялась</w:t>
      </w:r>
      <w:r w:rsidRPr="002134D1">
        <w:t xml:space="preserve"> с целью поощрения прав инвалидов и </w:t>
      </w:r>
      <w:r>
        <w:t>содействия</w:t>
      </w:r>
      <w:r w:rsidRPr="002134D1">
        <w:t xml:space="preserve"> </w:t>
      </w:r>
      <w:r>
        <w:t>их учету и признанию</w:t>
      </w:r>
      <w:r w:rsidRPr="002134D1">
        <w:t xml:space="preserve">, с тем чтобы позволить им </w:t>
      </w:r>
      <w:r>
        <w:t>всесторонне</w:t>
      </w:r>
      <w:r w:rsidRPr="002134D1">
        <w:t xml:space="preserve"> участвовать в жизни общества. Эта политика призвана обеспечить, чтобы инвалиды имели доступ к одним и тем же основным правам и обязанностям, что и любой другой </w:t>
      </w:r>
      <w:r>
        <w:t>м</w:t>
      </w:r>
      <w:r w:rsidRPr="002134D1">
        <w:t>алави</w:t>
      </w:r>
      <w:r>
        <w:t>ец</w:t>
      </w:r>
      <w:r w:rsidRPr="002134D1">
        <w:t xml:space="preserve">, и чтобы они </w:t>
      </w:r>
      <w:r>
        <w:t>привлекались</w:t>
      </w:r>
      <w:r w:rsidRPr="002134D1">
        <w:t xml:space="preserve"> в Малави </w:t>
      </w:r>
      <w:r>
        <w:t>к реализации</w:t>
      </w:r>
      <w:r w:rsidRPr="002134D1">
        <w:t xml:space="preserve"> все</w:t>
      </w:r>
      <w:r>
        <w:t>х</w:t>
      </w:r>
      <w:r w:rsidRPr="002134D1">
        <w:t xml:space="preserve"> инициатив в сфере политического, социального, культурного и экономического развития.</w:t>
      </w:r>
    </w:p>
    <w:p w14:paraId="61B7FCF6" w14:textId="77777777" w:rsidR="004A34E7" w:rsidRPr="002134D1" w:rsidRDefault="004A34E7" w:rsidP="004A34E7">
      <w:pPr>
        <w:pStyle w:val="SingleTxtG"/>
      </w:pPr>
      <w:r w:rsidRPr="002134D1">
        <w:t>9.</w:t>
      </w:r>
      <w:r w:rsidRPr="002134D1">
        <w:tab/>
        <w:t xml:space="preserve">Политика </w:t>
      </w:r>
      <w:r>
        <w:t>в отношении инвалидов</w:t>
      </w:r>
      <w:r w:rsidRPr="002134D1">
        <w:t xml:space="preserve"> отражает сдвиг в </w:t>
      </w:r>
      <w:r>
        <w:t xml:space="preserve">подходе </w:t>
      </w:r>
      <w:r w:rsidRPr="002134D1">
        <w:t xml:space="preserve">правительства </w:t>
      </w:r>
      <w:r>
        <w:t xml:space="preserve">к </w:t>
      </w:r>
      <w:r w:rsidRPr="002134D1">
        <w:t>трактов</w:t>
      </w:r>
      <w:r>
        <w:t>ке</w:t>
      </w:r>
      <w:r w:rsidRPr="002134D1">
        <w:t xml:space="preserve"> инвалидност</w:t>
      </w:r>
      <w:r>
        <w:t>и</w:t>
      </w:r>
      <w:r w:rsidRPr="002134D1">
        <w:t xml:space="preserve"> в качестве проблемы прав человека и развития.</w:t>
      </w:r>
      <w:r>
        <w:br/>
      </w:r>
      <w:r w:rsidRPr="002134D1">
        <w:t>Это сообразуется с тем, что членство Малави в Организации Объединенных Наций,</w:t>
      </w:r>
      <w:r>
        <w:br/>
      </w:r>
      <w:r w:rsidRPr="002134D1">
        <w:t xml:space="preserve">а также в других международных и субрегиональных органах требует приверженности осуществлению и </w:t>
      </w:r>
      <w:r>
        <w:t>продолжению</w:t>
      </w:r>
      <w:r w:rsidRPr="002134D1">
        <w:t xml:space="preserve"> определенных действий и норм, имеющих важное значение для инвалидов в стране.</w:t>
      </w:r>
    </w:p>
    <w:p w14:paraId="6A706479" w14:textId="77777777" w:rsidR="004A34E7" w:rsidRPr="002134D1" w:rsidRDefault="004A34E7" w:rsidP="004A34E7">
      <w:pPr>
        <w:pStyle w:val="SingleTxtG"/>
      </w:pPr>
      <w:r w:rsidRPr="002134D1">
        <w:t>10.</w:t>
      </w:r>
      <w:r w:rsidRPr="002134D1">
        <w:tab/>
        <w:t xml:space="preserve">На национальном уровне политика </w:t>
      </w:r>
      <w:r>
        <w:t>в отношении инвалидов</w:t>
      </w:r>
      <w:r w:rsidRPr="002134D1">
        <w:t xml:space="preserve"> основывается на </w:t>
      </w:r>
      <w:r>
        <w:t>положениях</w:t>
      </w:r>
      <w:r w:rsidRPr="002134D1">
        <w:t xml:space="preserve"> Конституции Малави и других национальных стратегий, таких как </w:t>
      </w:r>
      <w:r>
        <w:t>«</w:t>
      </w:r>
      <w:r w:rsidRPr="002134D1">
        <w:t>Видение-2020</w:t>
      </w:r>
      <w:r>
        <w:t>»</w:t>
      </w:r>
      <w:r w:rsidRPr="002134D1">
        <w:t>, малавийский документ о стратегии сокращения масштабов нищеты (МДССН) и малавийская стратегия роста и развития (МСРР), которые нацелены на сокращение</w:t>
      </w:r>
      <w:r>
        <w:t xml:space="preserve"> масштабов нищеты</w:t>
      </w:r>
      <w:r w:rsidRPr="002134D1">
        <w:t>.</w:t>
      </w:r>
    </w:p>
    <w:p w14:paraId="74CB6081" w14:textId="77777777" w:rsidR="004A34E7" w:rsidRPr="002134D1" w:rsidRDefault="004A34E7" w:rsidP="004A34E7">
      <w:pPr>
        <w:pStyle w:val="SingleTxtG"/>
      </w:pPr>
      <w:r w:rsidRPr="002134D1">
        <w:t>11.</w:t>
      </w:r>
      <w:r w:rsidRPr="002134D1">
        <w:tab/>
        <w:t xml:space="preserve">Общая цель политики </w:t>
      </w:r>
      <w:r>
        <w:t>в отношении инвалидов</w:t>
      </w:r>
      <w:r w:rsidRPr="002134D1">
        <w:t xml:space="preserve"> заключается в полной интеграции инвалидов во все аспекты жизни, </w:t>
      </w:r>
      <w:r>
        <w:t xml:space="preserve">содействуя </w:t>
      </w:r>
      <w:r w:rsidRPr="002134D1">
        <w:t xml:space="preserve">тем самым </w:t>
      </w:r>
      <w:r>
        <w:t>обеспечению им равных</w:t>
      </w:r>
      <w:r w:rsidRPr="002134D1">
        <w:t xml:space="preserve"> возможност</w:t>
      </w:r>
      <w:r>
        <w:t>ей</w:t>
      </w:r>
      <w:r w:rsidRPr="002134D1">
        <w:t xml:space="preserve">, с тем чтобы укрепить их достоинство и благополучие, </w:t>
      </w:r>
      <w:r>
        <w:t>да</w:t>
      </w:r>
      <w:r w:rsidRPr="002134D1">
        <w:t xml:space="preserve">бы они </w:t>
      </w:r>
      <w:r>
        <w:t xml:space="preserve">располагали тем, что им жизненно </w:t>
      </w:r>
      <w:r w:rsidRPr="002134D1">
        <w:t>необходим</w:t>
      </w:r>
      <w:r>
        <w:t>о</w:t>
      </w:r>
      <w:r w:rsidRPr="002134D1">
        <w:t>.</w:t>
      </w:r>
    </w:p>
    <w:p w14:paraId="394219F1" w14:textId="77777777" w:rsidR="004A34E7" w:rsidRPr="002134D1" w:rsidRDefault="004A34E7" w:rsidP="004A34E7">
      <w:pPr>
        <w:pStyle w:val="SingleTxtG"/>
      </w:pPr>
      <w:r w:rsidRPr="002134D1">
        <w:t>12.</w:t>
      </w:r>
      <w:r w:rsidRPr="002134D1">
        <w:tab/>
        <w:t xml:space="preserve">Цели политики </w:t>
      </w:r>
      <w:r>
        <w:t>в отношении инвалидов</w:t>
      </w:r>
      <w:r w:rsidRPr="002134D1">
        <w:t>:</w:t>
      </w:r>
    </w:p>
    <w:p w14:paraId="37EA0DBD" w14:textId="77777777" w:rsidR="004A34E7" w:rsidRPr="002134D1" w:rsidRDefault="004A34E7" w:rsidP="004A34E7">
      <w:pPr>
        <w:pStyle w:val="SingleTxtG"/>
      </w:pPr>
      <w:r w:rsidRPr="002134D1">
        <w:tab/>
      </w:r>
      <w:r w:rsidRPr="002134D1">
        <w:tab/>
        <w:t>a)</w:t>
      </w:r>
      <w:r w:rsidRPr="002134D1">
        <w:tab/>
        <w:t>разработка стратегий по предотвращению инвалидности,</w:t>
      </w:r>
      <w:r>
        <w:br/>
      </w:r>
      <w:r w:rsidRPr="002134D1">
        <w:t>по</w:t>
      </w:r>
      <w:r w:rsidRPr="004A34E7">
        <w:t xml:space="preserve"> </w:t>
      </w:r>
      <w:r w:rsidRPr="002134D1">
        <w:t xml:space="preserve">реабилитации и </w:t>
      </w:r>
      <w:r>
        <w:t>обеспечению равных</w:t>
      </w:r>
      <w:r w:rsidRPr="002134D1">
        <w:t xml:space="preserve"> возможностей </w:t>
      </w:r>
      <w:r>
        <w:t>для</w:t>
      </w:r>
      <w:r w:rsidRPr="002134D1">
        <w:t xml:space="preserve"> инвалидов;</w:t>
      </w:r>
    </w:p>
    <w:p w14:paraId="291DE7AC" w14:textId="77777777" w:rsidR="004A34E7" w:rsidRPr="002134D1" w:rsidRDefault="004A34E7" w:rsidP="004A34E7">
      <w:pPr>
        <w:pStyle w:val="SingleTxtG"/>
      </w:pPr>
      <w:r w:rsidRPr="002134D1">
        <w:tab/>
      </w:r>
      <w:r w:rsidRPr="002134D1">
        <w:tab/>
        <w:t>b)</w:t>
      </w:r>
      <w:r w:rsidRPr="002134D1">
        <w:tab/>
        <w:t>поддержка предоставления услуг на базе общин в сотрудничестве с</w:t>
      </w:r>
      <w:r>
        <w:t> </w:t>
      </w:r>
      <w:r w:rsidRPr="002134D1">
        <w:t>местными и международными учреждениями и организациями сферы развития;</w:t>
      </w:r>
    </w:p>
    <w:p w14:paraId="7B4D8D6B" w14:textId="77777777" w:rsidR="004A34E7" w:rsidRPr="002134D1" w:rsidRDefault="004A34E7" w:rsidP="004A34E7">
      <w:pPr>
        <w:pStyle w:val="SingleTxtG"/>
      </w:pPr>
      <w:r w:rsidRPr="002134D1">
        <w:tab/>
      </w:r>
      <w:r w:rsidRPr="002134D1">
        <w:tab/>
        <w:t>c)</w:t>
      </w:r>
      <w:r w:rsidRPr="002134D1">
        <w:tab/>
        <w:t>продвижение усилий по поощрению позитивн</w:t>
      </w:r>
      <w:r>
        <w:t>ых установок</w:t>
      </w:r>
      <w:r w:rsidRPr="002134D1">
        <w:t xml:space="preserve"> </w:t>
      </w:r>
      <w:r>
        <w:t>по </w:t>
      </w:r>
      <w:r w:rsidRPr="002134D1">
        <w:t>отношени</w:t>
      </w:r>
      <w:r>
        <w:t>ю</w:t>
      </w:r>
      <w:r w:rsidRPr="002134D1">
        <w:t xml:space="preserve"> к детям, молодежи, женщинам и взрослым </w:t>
      </w:r>
      <w:r>
        <w:t xml:space="preserve">с </w:t>
      </w:r>
      <w:r w:rsidRPr="002134D1">
        <w:t>инвалид</w:t>
      </w:r>
      <w:r>
        <w:t>ностью</w:t>
      </w:r>
      <w:r w:rsidRPr="002134D1">
        <w:t>;</w:t>
      </w:r>
    </w:p>
    <w:p w14:paraId="69373D33" w14:textId="77777777" w:rsidR="004A34E7" w:rsidRPr="002134D1" w:rsidRDefault="004A34E7" w:rsidP="004A34E7">
      <w:pPr>
        <w:pStyle w:val="SingleTxtG"/>
      </w:pPr>
      <w:r w:rsidRPr="002134D1">
        <w:tab/>
      </w:r>
      <w:r w:rsidRPr="002134D1">
        <w:tab/>
        <w:t>d)</w:t>
      </w:r>
      <w:r w:rsidRPr="002134D1">
        <w:tab/>
        <w:t>разработка программ, направленны</w:t>
      </w:r>
      <w:r>
        <w:t>х</w:t>
      </w:r>
      <w:r w:rsidRPr="002134D1">
        <w:t xml:space="preserve"> на смягчение бедности среди инвалидов и их семей;</w:t>
      </w:r>
    </w:p>
    <w:p w14:paraId="0733CD22" w14:textId="77777777" w:rsidR="004A34E7" w:rsidRPr="002134D1" w:rsidRDefault="004A34E7" w:rsidP="004A34E7">
      <w:pPr>
        <w:pStyle w:val="SingleTxtG"/>
      </w:pPr>
      <w:r w:rsidRPr="002134D1">
        <w:tab/>
      </w:r>
      <w:r w:rsidRPr="002134D1">
        <w:tab/>
        <w:t>e)</w:t>
      </w:r>
      <w:r w:rsidRPr="002134D1">
        <w:tab/>
        <w:t>налаживание программ с целью выраб</w:t>
      </w:r>
      <w:r>
        <w:t>отки</w:t>
      </w:r>
      <w:r w:rsidRPr="002134D1">
        <w:t xml:space="preserve"> </w:t>
      </w:r>
      <w:r>
        <w:t>у</w:t>
      </w:r>
      <w:r w:rsidRPr="002134D1">
        <w:t xml:space="preserve"> населения и правительства более широк</w:t>
      </w:r>
      <w:r>
        <w:t>ой</w:t>
      </w:r>
      <w:r w:rsidRPr="002134D1">
        <w:t xml:space="preserve"> </w:t>
      </w:r>
      <w:r>
        <w:t>информированности о проблемах инвалидов</w:t>
      </w:r>
      <w:r w:rsidRPr="002134D1">
        <w:t>;</w:t>
      </w:r>
    </w:p>
    <w:p w14:paraId="695151A3" w14:textId="77777777" w:rsidR="004A34E7" w:rsidRPr="002134D1" w:rsidRDefault="004A34E7" w:rsidP="004A34E7">
      <w:pPr>
        <w:pStyle w:val="SingleTxtG"/>
        <w:ind w:firstLine="567"/>
      </w:pPr>
      <w:r w:rsidRPr="002134D1">
        <w:t>f)</w:t>
      </w:r>
      <w:r w:rsidRPr="002134D1">
        <w:tab/>
        <w:t xml:space="preserve">укрепление Национального консультативно-координационного комитета по проблемам инвалидности (НКККПИ) </w:t>
      </w:r>
      <w:r>
        <w:t>путем, в частности, обеспечения</w:t>
      </w:r>
      <w:r w:rsidRPr="002134D1">
        <w:t xml:space="preserve"> эффективно</w:t>
      </w:r>
      <w:r>
        <w:t>го</w:t>
      </w:r>
      <w:r w:rsidRPr="002134D1">
        <w:t xml:space="preserve"> представительств</w:t>
      </w:r>
      <w:r>
        <w:t>а</w:t>
      </w:r>
      <w:r w:rsidRPr="002134D1">
        <w:t xml:space="preserve"> инвалидов и других организаций заинтересованных субъектов; и </w:t>
      </w:r>
    </w:p>
    <w:p w14:paraId="6FB5D492" w14:textId="77777777" w:rsidR="004A34E7" w:rsidRPr="002134D1" w:rsidRDefault="004A34E7" w:rsidP="004A34E7">
      <w:pPr>
        <w:pStyle w:val="SingleTxtG"/>
      </w:pPr>
      <w:r w:rsidRPr="002134D1">
        <w:tab/>
      </w:r>
      <w:r w:rsidRPr="002134D1">
        <w:tab/>
        <w:t>g)</w:t>
      </w:r>
      <w:r w:rsidRPr="002134D1">
        <w:tab/>
      </w:r>
      <w:r>
        <w:t>учет проблем инвалидов</w:t>
      </w:r>
      <w:r w:rsidRPr="002134D1">
        <w:t xml:space="preserve"> в социальн</w:t>
      </w:r>
      <w:r>
        <w:t>ой</w:t>
      </w:r>
      <w:r w:rsidRPr="002134D1">
        <w:t>, экономическ</w:t>
      </w:r>
      <w:r>
        <w:t>ой</w:t>
      </w:r>
      <w:r w:rsidRPr="002134D1">
        <w:t xml:space="preserve"> и политическ</w:t>
      </w:r>
      <w:r>
        <w:t>ой</w:t>
      </w:r>
      <w:r w:rsidRPr="002134D1">
        <w:t xml:space="preserve"> повестк</w:t>
      </w:r>
      <w:r>
        <w:t>е</w:t>
      </w:r>
      <w:r w:rsidRPr="002134D1">
        <w:t xml:space="preserve"> дня программ </w:t>
      </w:r>
      <w:r>
        <w:t>в области</w:t>
      </w:r>
      <w:r w:rsidRPr="002134D1">
        <w:t xml:space="preserve"> развития.</w:t>
      </w:r>
    </w:p>
    <w:p w14:paraId="2DA8D6A2" w14:textId="77777777" w:rsidR="004A34E7" w:rsidRPr="002134D1" w:rsidRDefault="004A34E7" w:rsidP="004A34E7">
      <w:pPr>
        <w:pStyle w:val="SingleTxtG"/>
      </w:pPr>
      <w:proofErr w:type="gramStart"/>
      <w:r w:rsidRPr="002134D1">
        <w:t>13.</w:t>
      </w:r>
      <w:r w:rsidRPr="002134D1">
        <w:tab/>
        <w:t>С</w:t>
      </w:r>
      <w:proofErr w:type="gramEnd"/>
      <w:r>
        <w:t xml:space="preserve"> момента</w:t>
      </w:r>
      <w:r w:rsidRPr="002134D1">
        <w:t xml:space="preserve"> принятия политики </w:t>
      </w:r>
      <w:r>
        <w:t>в отношении</w:t>
      </w:r>
      <w:r w:rsidRPr="002134D1">
        <w:t xml:space="preserve"> инвалид</w:t>
      </w:r>
      <w:r>
        <w:t xml:space="preserve">ов </w:t>
      </w:r>
      <w:r w:rsidRPr="002134D1">
        <w:t xml:space="preserve">правительство </w:t>
      </w:r>
      <w:r>
        <w:t>рассчитывает</w:t>
      </w:r>
      <w:r w:rsidRPr="002134D1">
        <w:t xml:space="preserve"> и делает упор на то, что все министерства и </w:t>
      </w:r>
      <w:r>
        <w:t>государственные</w:t>
      </w:r>
      <w:r w:rsidRPr="002134D1">
        <w:t xml:space="preserve"> учреждения будут заниматься реализацией вышеупомянутых целей. Однако в реальности эта политика не </w:t>
      </w:r>
      <w:r>
        <w:t>воплощается на местах</w:t>
      </w:r>
      <w:r w:rsidRPr="002134D1">
        <w:t>.</w:t>
      </w:r>
    </w:p>
    <w:p w14:paraId="413EC66A" w14:textId="77777777" w:rsidR="004A34E7" w:rsidRPr="002134D1" w:rsidRDefault="004A34E7" w:rsidP="004A34E7">
      <w:pPr>
        <w:pStyle w:val="SingleTxtG"/>
      </w:pPr>
      <w:r w:rsidRPr="002134D1">
        <w:t>14.</w:t>
      </w:r>
      <w:r w:rsidRPr="002134D1">
        <w:tab/>
        <w:t>Как признается, прежде проблемы инвалидности координировались различными департаментами различных министерств, таких как министерства гендерн</w:t>
      </w:r>
      <w:r>
        <w:t>ого равенства</w:t>
      </w:r>
      <w:r w:rsidRPr="002134D1">
        <w:t xml:space="preserve">, труда и </w:t>
      </w:r>
      <w:r>
        <w:t>по делам общин</w:t>
      </w:r>
      <w:r w:rsidRPr="002134D1">
        <w:t xml:space="preserve">. С декабря 1998 года по июнь 2014 года </w:t>
      </w:r>
      <w:r>
        <w:t xml:space="preserve">в </w:t>
      </w:r>
      <w:r w:rsidRPr="002134D1">
        <w:t xml:space="preserve">Малави </w:t>
      </w:r>
      <w:r>
        <w:t>было</w:t>
      </w:r>
      <w:r w:rsidRPr="002134D1">
        <w:t xml:space="preserve"> министерство, конкретно отве</w:t>
      </w:r>
      <w:r>
        <w:t xml:space="preserve">чающее за вопросы </w:t>
      </w:r>
      <w:r w:rsidRPr="002134D1">
        <w:t>инвалид</w:t>
      </w:r>
      <w:r>
        <w:t>ов</w:t>
      </w:r>
      <w:r w:rsidRPr="002134D1">
        <w:t>. С июня 2014 года в результате реформ</w:t>
      </w:r>
      <w:r>
        <w:t>ы</w:t>
      </w:r>
      <w:r w:rsidRPr="002134D1">
        <w:t xml:space="preserve"> правительства Министерство по делам инвалид</w:t>
      </w:r>
      <w:r>
        <w:t>ов</w:t>
      </w:r>
      <w:r w:rsidRPr="002134D1">
        <w:t xml:space="preserve"> </w:t>
      </w:r>
      <w:r>
        <w:t>вошло в состав</w:t>
      </w:r>
      <w:r w:rsidRPr="002134D1">
        <w:t xml:space="preserve"> Министерств</w:t>
      </w:r>
      <w:r>
        <w:t>а</w:t>
      </w:r>
      <w:r w:rsidRPr="002134D1">
        <w:t xml:space="preserve"> гендерного равенства</w:t>
      </w:r>
      <w:r w:rsidRPr="00DC64AC">
        <w:t xml:space="preserve"> </w:t>
      </w:r>
      <w:r>
        <w:t xml:space="preserve">и социального обеспечения, по делам </w:t>
      </w:r>
      <w:r w:rsidRPr="002134D1">
        <w:t>детей</w:t>
      </w:r>
      <w:r>
        <w:t xml:space="preserve"> и</w:t>
      </w:r>
      <w:r w:rsidRPr="002134D1">
        <w:t xml:space="preserve"> инвалидов</w:t>
      </w:r>
      <w:r w:rsidRPr="002134D1" w:rsidDel="00041A4D">
        <w:t xml:space="preserve"> </w:t>
      </w:r>
      <w:r w:rsidRPr="002134D1">
        <w:t>и в настоящее время является Департаментом по делам инвалидов и престарелых.</w:t>
      </w:r>
    </w:p>
    <w:p w14:paraId="204EA7E0" w14:textId="77777777" w:rsidR="004A34E7" w:rsidRPr="002134D1" w:rsidRDefault="004A34E7" w:rsidP="004A34E7">
      <w:pPr>
        <w:pStyle w:val="SingleTxtG"/>
      </w:pPr>
      <w:r w:rsidRPr="002134D1">
        <w:t>15.</w:t>
      </w:r>
      <w:r w:rsidRPr="002134D1">
        <w:tab/>
        <w:t>Мандат Министерства заключается в том, чтобы способствовать повышению качества жизни инвалидов и пожилых людей и обеспечивать их участие в полной мере во всех сферах социально-экономического развития страны. Функции Министерства заключаются в том, чтобы давать директивн</w:t>
      </w:r>
      <w:r>
        <w:t>ы</w:t>
      </w:r>
      <w:r w:rsidRPr="002134D1">
        <w:t xml:space="preserve">е </w:t>
      </w:r>
      <w:r>
        <w:t>указания</w:t>
      </w:r>
      <w:r w:rsidRPr="002134D1">
        <w:t xml:space="preserve"> по проблемам инвалидов и престарелых; поощрять права инвалидов и престарелых; облегчать </w:t>
      </w:r>
      <w:r>
        <w:t>учет</w:t>
      </w:r>
      <w:r w:rsidRPr="002134D1">
        <w:t xml:space="preserve"> проблем инвалид</w:t>
      </w:r>
      <w:r>
        <w:t>ов</w:t>
      </w:r>
      <w:r w:rsidRPr="002134D1">
        <w:t xml:space="preserve"> в секторальных планах, директивах и программах; расширять права и возможности инвалидов и престарелых в экономическом отношении; повышать осведомленность о правах, потребностях и </w:t>
      </w:r>
      <w:r>
        <w:t>возможностях</w:t>
      </w:r>
      <w:r w:rsidRPr="002134D1">
        <w:t xml:space="preserve"> инвалидов и престарелых; координировать, отслеживать и оценивать осуществление программ </w:t>
      </w:r>
      <w:r>
        <w:t>в отношении</w:t>
      </w:r>
      <w:r w:rsidRPr="002134D1">
        <w:t xml:space="preserve"> инвалид</w:t>
      </w:r>
      <w:r>
        <w:t>ов</w:t>
      </w:r>
      <w:r w:rsidRPr="002134D1">
        <w:t xml:space="preserve"> и престарелы</w:t>
      </w:r>
      <w:r>
        <w:t>х</w:t>
      </w:r>
      <w:r w:rsidRPr="002134D1">
        <w:t xml:space="preserve">; и </w:t>
      </w:r>
      <w:r>
        <w:t>содействовать укреплению</w:t>
      </w:r>
      <w:r w:rsidRPr="002134D1">
        <w:t xml:space="preserve"> потенциала ключевых заинтересованных субъектов в секторах, </w:t>
      </w:r>
      <w:r>
        <w:t>связанных с</w:t>
      </w:r>
      <w:r w:rsidRPr="002134D1">
        <w:t xml:space="preserve"> инвалид</w:t>
      </w:r>
      <w:r>
        <w:t>ами</w:t>
      </w:r>
      <w:r w:rsidRPr="002134D1">
        <w:t xml:space="preserve"> и престарелы</w:t>
      </w:r>
      <w:r>
        <w:t>ми</w:t>
      </w:r>
      <w:r w:rsidRPr="002134D1">
        <w:t>.</w:t>
      </w:r>
      <w:r>
        <w:br/>
      </w:r>
      <w:r w:rsidRPr="002134D1">
        <w:t>С</w:t>
      </w:r>
      <w:r>
        <w:t xml:space="preserve"> момента</w:t>
      </w:r>
      <w:r w:rsidRPr="002134D1">
        <w:t xml:space="preserve"> своего создания Министерство поощряет права инвалидов путем </w:t>
      </w:r>
      <w:r>
        <w:t xml:space="preserve">реализации </w:t>
      </w:r>
      <w:r w:rsidRPr="002134D1">
        <w:t xml:space="preserve">политики </w:t>
      </w:r>
      <w:r>
        <w:t>в отношении инвалидов</w:t>
      </w:r>
      <w:r w:rsidRPr="002134D1">
        <w:t xml:space="preserve">, а также </w:t>
      </w:r>
      <w:r>
        <w:t>обеспечения принятия</w:t>
      </w:r>
      <w:r>
        <w:br/>
      </w:r>
      <w:r w:rsidRPr="002134D1">
        <w:t>в 2012 году Закона об инвалидности.</w:t>
      </w:r>
    </w:p>
    <w:p w14:paraId="048B0E47" w14:textId="77777777" w:rsidR="004A34E7" w:rsidRPr="002134D1" w:rsidRDefault="004A34E7" w:rsidP="004A34E7">
      <w:pPr>
        <w:pStyle w:val="SingleTxtG"/>
      </w:pPr>
      <w:r w:rsidRPr="002134D1">
        <w:t>16.</w:t>
      </w:r>
      <w:r w:rsidRPr="002134D1">
        <w:tab/>
        <w:t>В рамках Министерства образования, науки и технологи</w:t>
      </w:r>
      <w:r>
        <w:t>й</w:t>
      </w:r>
      <w:r w:rsidRPr="002134D1">
        <w:t xml:space="preserve"> был</w:t>
      </w:r>
      <w:r>
        <w:t>о</w:t>
      </w:r>
      <w:r w:rsidRPr="002134D1">
        <w:t xml:space="preserve"> также создан</w:t>
      </w:r>
      <w:r>
        <w:t>о</w:t>
      </w:r>
      <w:r w:rsidRPr="002134D1">
        <w:t xml:space="preserve"> </w:t>
      </w:r>
      <w:r>
        <w:t>Управление по коррекционной педагогике</w:t>
      </w:r>
      <w:r w:rsidRPr="002134D1">
        <w:t xml:space="preserve">, </w:t>
      </w:r>
      <w:r>
        <w:t>что</w:t>
      </w:r>
      <w:r w:rsidRPr="002134D1">
        <w:t xml:space="preserve"> т</w:t>
      </w:r>
      <w:r>
        <w:t>ак</w:t>
      </w:r>
      <w:r w:rsidRPr="002134D1">
        <w:t xml:space="preserve">же закладывает основы для </w:t>
      </w:r>
      <w:r>
        <w:t>учета проблем инвалидов</w:t>
      </w:r>
      <w:r w:rsidRPr="002134D1">
        <w:t xml:space="preserve"> в сфере образования. </w:t>
      </w:r>
      <w:r>
        <w:t>Благодаря</w:t>
      </w:r>
      <w:r w:rsidRPr="002134D1">
        <w:t xml:space="preserve"> это</w:t>
      </w:r>
      <w:r>
        <w:t>му</w:t>
      </w:r>
      <w:r w:rsidRPr="002134D1">
        <w:t xml:space="preserve"> процесс</w:t>
      </w:r>
      <w:r>
        <w:t>у</w:t>
      </w:r>
      <w:r w:rsidRPr="002134D1">
        <w:t xml:space="preserve"> проблемы инвалид</w:t>
      </w:r>
      <w:r>
        <w:t>ов</w:t>
      </w:r>
      <w:r w:rsidRPr="002134D1">
        <w:t xml:space="preserve"> </w:t>
      </w:r>
      <w:r>
        <w:t xml:space="preserve">вышли </w:t>
      </w:r>
      <w:r w:rsidRPr="002134D1">
        <w:t>на передний план</w:t>
      </w:r>
      <w:r w:rsidRPr="00AA52FC">
        <w:t xml:space="preserve"> </w:t>
      </w:r>
      <w:r w:rsidRPr="002134D1">
        <w:t>в сфере образования</w:t>
      </w:r>
      <w:r w:rsidRPr="00A10334">
        <w:t xml:space="preserve"> </w:t>
      </w:r>
      <w:r w:rsidRPr="002134D1">
        <w:t>в Малави.</w:t>
      </w:r>
    </w:p>
    <w:p w14:paraId="65AF5B5C" w14:textId="77777777" w:rsidR="004A34E7" w:rsidRPr="002134D1" w:rsidRDefault="004A34E7" w:rsidP="004A34E7">
      <w:pPr>
        <w:pStyle w:val="SingleTxtG"/>
      </w:pPr>
      <w:r w:rsidRPr="002134D1">
        <w:t>17.</w:t>
      </w:r>
      <w:r w:rsidRPr="002134D1">
        <w:tab/>
        <w:t xml:space="preserve">Этот новый </w:t>
      </w:r>
      <w:r>
        <w:t>переход</w:t>
      </w:r>
      <w:r w:rsidRPr="002134D1">
        <w:t xml:space="preserve"> от </w:t>
      </w:r>
      <w:r>
        <w:t>м</w:t>
      </w:r>
      <w:r w:rsidRPr="002134D1">
        <w:t xml:space="preserve">инистерства к </w:t>
      </w:r>
      <w:r>
        <w:t>д</w:t>
      </w:r>
      <w:r w:rsidRPr="002134D1">
        <w:t>епартаменту</w:t>
      </w:r>
      <w:r>
        <w:t xml:space="preserve"> </w:t>
      </w:r>
      <w:r w:rsidRPr="002134D1">
        <w:t xml:space="preserve">может, в частности, </w:t>
      </w:r>
      <w:r>
        <w:t>породить ряд</w:t>
      </w:r>
      <w:r w:rsidRPr="002134D1">
        <w:t xml:space="preserve"> вызов</w:t>
      </w:r>
      <w:r>
        <w:t xml:space="preserve">ов в плане распределения </w:t>
      </w:r>
      <w:r w:rsidRPr="002134D1">
        <w:t>ролей</w:t>
      </w:r>
      <w:r>
        <w:t>,</w:t>
      </w:r>
      <w:r w:rsidRPr="002134D1">
        <w:t xml:space="preserve"> предусмотрен</w:t>
      </w:r>
      <w:r>
        <w:t>н</w:t>
      </w:r>
      <w:r w:rsidRPr="002134D1">
        <w:t>о</w:t>
      </w:r>
      <w:r>
        <w:t>го</w:t>
      </w:r>
      <w:r w:rsidRPr="002134D1">
        <w:t xml:space="preserve"> в политике </w:t>
      </w:r>
      <w:r>
        <w:t>в отношении инвалидов</w:t>
      </w:r>
      <w:r w:rsidRPr="002134D1">
        <w:t>, включая проблему политической и правительственной ответственности за проблемы инвалид</w:t>
      </w:r>
      <w:r>
        <w:t>ов</w:t>
      </w:r>
      <w:r w:rsidRPr="002134D1">
        <w:t>. Например, кто будет отвечать за разработку и обзор политики и за надзор над осуществлением политики. Имеют</w:t>
      </w:r>
      <w:r>
        <w:t>ся</w:t>
      </w:r>
      <w:r w:rsidRPr="002134D1">
        <w:t xml:space="preserve"> также озабоченности по поводу </w:t>
      </w:r>
      <w:r>
        <w:t>проблемы учета проблем инвалидов</w:t>
      </w:r>
      <w:r w:rsidRPr="002134D1">
        <w:t>, поскольку Министерство гендерного равенства</w:t>
      </w:r>
      <w:r w:rsidRPr="00DC64AC">
        <w:t xml:space="preserve"> </w:t>
      </w:r>
      <w:r>
        <w:t xml:space="preserve">и социального обеспечения, по делам </w:t>
      </w:r>
      <w:r w:rsidRPr="002134D1">
        <w:t>детей</w:t>
      </w:r>
      <w:r>
        <w:t xml:space="preserve"> и</w:t>
      </w:r>
      <w:r w:rsidRPr="002134D1">
        <w:t xml:space="preserve"> инвалидов </w:t>
      </w:r>
      <w:r>
        <w:t>работает по широкому спектру направлений</w:t>
      </w:r>
      <w:r w:rsidRPr="002134D1">
        <w:t xml:space="preserve">, большинство из которых требуют массы ресурсов. Вместе с тем правительство Малави памятует о том, что </w:t>
      </w:r>
      <w:r>
        <w:t>это изменение</w:t>
      </w:r>
      <w:r w:rsidRPr="002134D1">
        <w:t xml:space="preserve"> состоит лишь в названии, а не в функци</w:t>
      </w:r>
      <w:r>
        <w:t>ях</w:t>
      </w:r>
      <w:r w:rsidRPr="002134D1">
        <w:t>, как предусмотрено политик</w:t>
      </w:r>
      <w:r>
        <w:t>ой</w:t>
      </w:r>
      <w:r w:rsidRPr="002134D1">
        <w:t xml:space="preserve">. </w:t>
      </w:r>
      <w:r>
        <w:t>В этой связи отныне</w:t>
      </w:r>
      <w:r w:rsidRPr="002134D1">
        <w:t xml:space="preserve"> Министерство гендерного равенства</w:t>
      </w:r>
      <w:r w:rsidRPr="00DC64AC">
        <w:t xml:space="preserve"> </w:t>
      </w:r>
      <w:r>
        <w:t xml:space="preserve">и социального обеспечения, по делам </w:t>
      </w:r>
      <w:r w:rsidRPr="002134D1">
        <w:t>детей</w:t>
      </w:r>
      <w:r>
        <w:t xml:space="preserve"> и</w:t>
      </w:r>
      <w:r w:rsidRPr="002134D1">
        <w:t xml:space="preserve"> инвалидов будет нести полную ответственность за осуществление политики </w:t>
      </w:r>
      <w:r>
        <w:t>в отношении</w:t>
      </w:r>
      <w:r w:rsidRPr="002134D1">
        <w:t xml:space="preserve"> инвалид</w:t>
      </w:r>
      <w:r>
        <w:t>ов</w:t>
      </w:r>
      <w:r w:rsidRPr="002134D1">
        <w:t>.</w:t>
      </w:r>
    </w:p>
    <w:p w14:paraId="1350C0A6" w14:textId="77777777" w:rsidR="004A34E7" w:rsidRPr="002134D1" w:rsidRDefault="004A34E7" w:rsidP="004A34E7">
      <w:pPr>
        <w:pStyle w:val="SingleTxtG"/>
      </w:pPr>
      <w:r w:rsidRPr="002134D1">
        <w:t>18.</w:t>
      </w:r>
      <w:r w:rsidRPr="002134D1">
        <w:tab/>
      </w:r>
      <w:r>
        <w:t>После</w:t>
      </w:r>
      <w:r w:rsidRPr="002134D1">
        <w:t xml:space="preserve"> разработки политики </w:t>
      </w:r>
      <w:r>
        <w:t>в отношении</w:t>
      </w:r>
      <w:r w:rsidRPr="002134D1">
        <w:t xml:space="preserve"> инвалид</w:t>
      </w:r>
      <w:r>
        <w:t>ов</w:t>
      </w:r>
      <w:r w:rsidRPr="002134D1">
        <w:t xml:space="preserve"> </w:t>
      </w:r>
      <w:r>
        <w:t>были</w:t>
      </w:r>
      <w:r w:rsidRPr="002134D1">
        <w:t xml:space="preserve"> отме</w:t>
      </w:r>
      <w:r>
        <w:t>чены</w:t>
      </w:r>
      <w:r w:rsidRPr="002134D1">
        <w:t xml:space="preserve"> более тесны</w:t>
      </w:r>
      <w:r>
        <w:t>е</w:t>
      </w:r>
      <w:r w:rsidRPr="002134D1">
        <w:t xml:space="preserve"> рабочие отношения между правительством, международными организациями и НПО/ОИ. </w:t>
      </w:r>
      <w:r>
        <w:t>Важным моментом является</w:t>
      </w:r>
      <w:r w:rsidRPr="002134D1">
        <w:t xml:space="preserve"> </w:t>
      </w:r>
      <w:r>
        <w:t>реализация</w:t>
      </w:r>
      <w:r w:rsidRPr="002134D1">
        <w:t xml:space="preserve"> НПО, международны</w:t>
      </w:r>
      <w:r>
        <w:t>ми</w:t>
      </w:r>
      <w:r w:rsidRPr="002134D1">
        <w:t xml:space="preserve"> организаци</w:t>
      </w:r>
      <w:r>
        <w:t>ями</w:t>
      </w:r>
      <w:r w:rsidRPr="002134D1">
        <w:t xml:space="preserve"> и правительственны</w:t>
      </w:r>
      <w:r>
        <w:t>ми</w:t>
      </w:r>
      <w:r w:rsidRPr="002134D1">
        <w:t xml:space="preserve"> учреждени</w:t>
      </w:r>
      <w:r>
        <w:t>ями</w:t>
      </w:r>
      <w:r w:rsidRPr="002134D1">
        <w:t xml:space="preserve"> ряд</w:t>
      </w:r>
      <w:r>
        <w:t>а</w:t>
      </w:r>
      <w:r w:rsidRPr="002134D1">
        <w:t xml:space="preserve"> программ и проектов, например:</w:t>
      </w:r>
    </w:p>
    <w:p w14:paraId="1BFB6D2F" w14:textId="77777777" w:rsidR="004A34E7" w:rsidRPr="002134D1" w:rsidRDefault="004A34E7" w:rsidP="004A34E7">
      <w:pPr>
        <w:pStyle w:val="SingleTxtG"/>
      </w:pPr>
      <w:r w:rsidRPr="002134D1">
        <w:tab/>
      </w:r>
      <w:r w:rsidRPr="002134D1">
        <w:tab/>
        <w:t>a)</w:t>
      </w:r>
      <w:r w:rsidRPr="002134D1">
        <w:tab/>
      </w:r>
      <w:r>
        <w:t xml:space="preserve">эта </w:t>
      </w:r>
      <w:r w:rsidRPr="002134D1">
        <w:t xml:space="preserve">политика </w:t>
      </w:r>
      <w:r>
        <w:t>позволила</w:t>
      </w:r>
      <w:r w:rsidRPr="002134D1">
        <w:t xml:space="preserve"> Малавийскому совету по делам инвалидов (МСДИ) и Федерации организаций инвалидов в Малави (ФОИМ) иметь больше рабочих партнеров;</w:t>
      </w:r>
    </w:p>
    <w:p w14:paraId="1798657D" w14:textId="77777777" w:rsidR="004A34E7" w:rsidRPr="002134D1" w:rsidRDefault="004A34E7" w:rsidP="004A34E7">
      <w:pPr>
        <w:pStyle w:val="SingleTxtG"/>
      </w:pPr>
      <w:r w:rsidRPr="002134D1">
        <w:tab/>
      </w:r>
      <w:r w:rsidRPr="002134D1">
        <w:tab/>
        <w:t>b)</w:t>
      </w:r>
      <w:r w:rsidRPr="002134D1">
        <w:tab/>
        <w:t>организации по правам инвалид</w:t>
      </w:r>
      <w:r>
        <w:t>ов</w:t>
      </w:r>
      <w:r w:rsidRPr="002134D1">
        <w:t xml:space="preserve"> поощряют </w:t>
      </w:r>
      <w:r>
        <w:t>информационно-просветительскую деятельность</w:t>
      </w:r>
      <w:r w:rsidRPr="002134D1">
        <w:t xml:space="preserve"> </w:t>
      </w:r>
      <w:r>
        <w:t xml:space="preserve">по вопросам </w:t>
      </w:r>
      <w:r w:rsidRPr="002134D1">
        <w:t>прав инвалидов на национальном и общинном уровне;</w:t>
      </w:r>
    </w:p>
    <w:p w14:paraId="4C7A35D7" w14:textId="77777777" w:rsidR="004A34E7" w:rsidRPr="002134D1" w:rsidRDefault="004A34E7" w:rsidP="004A34E7">
      <w:pPr>
        <w:pStyle w:val="SingleTxtG"/>
        <w:ind w:firstLine="567"/>
      </w:pPr>
      <w:r w:rsidRPr="002134D1">
        <w:t>c)</w:t>
      </w:r>
      <w:r w:rsidRPr="002134D1">
        <w:tab/>
        <w:t>правительство Малави в партнерств</w:t>
      </w:r>
      <w:r>
        <w:t>е</w:t>
      </w:r>
      <w:r w:rsidRPr="002134D1">
        <w:t xml:space="preserve"> с Африканским альянсом по инвалидности, который прежде назывался Секретариатом Африканского десятилетия инвалидов (САДИ), Международной организацией ХМС по инвалидности и развитию (ранее известн</w:t>
      </w:r>
      <w:r>
        <w:t>ой</w:t>
      </w:r>
      <w:r w:rsidRPr="002134D1">
        <w:t xml:space="preserve"> как Международная христианская миссия по поддержке слепых) и Норвежской ассоциацией инвалидов (НАИ) </w:t>
      </w:r>
      <w:r>
        <w:t>приступило к</w:t>
      </w:r>
      <w:r w:rsidRPr="002134D1">
        <w:t xml:space="preserve"> разработк</w:t>
      </w:r>
      <w:r>
        <w:t>е</w:t>
      </w:r>
      <w:r w:rsidRPr="002134D1">
        <w:t xml:space="preserve"> национального плана Малави по </w:t>
      </w:r>
      <w:r>
        <w:t>обеспечению прав инвалидов</w:t>
      </w:r>
      <w:r w:rsidRPr="002134D1">
        <w:t>. Этот процесс осуществляется в сотрудничестве с ФОИМ; и</w:t>
      </w:r>
    </w:p>
    <w:p w14:paraId="0770533F" w14:textId="77777777" w:rsidR="004A34E7" w:rsidRPr="002134D1" w:rsidRDefault="004A34E7" w:rsidP="004A34E7">
      <w:pPr>
        <w:pStyle w:val="SingleTxtG"/>
      </w:pPr>
      <w:r w:rsidRPr="002134D1">
        <w:tab/>
      </w:r>
      <w:r w:rsidRPr="002134D1">
        <w:tab/>
        <w:t>d)</w:t>
      </w:r>
      <w:r w:rsidRPr="002134D1">
        <w:tab/>
      </w:r>
      <w:r>
        <w:t>неправительственная организация</w:t>
      </w:r>
      <w:r w:rsidRPr="002134D1">
        <w:t xml:space="preserve"> ФОИМ</w:t>
      </w:r>
      <w:r>
        <w:t xml:space="preserve"> в значительной степени способствовала принятию</w:t>
      </w:r>
      <w:r w:rsidRPr="002134D1">
        <w:t xml:space="preserve"> в 2012 году Закона об инвалид</w:t>
      </w:r>
      <w:r>
        <w:t>ах</w:t>
      </w:r>
      <w:r w:rsidRPr="002134D1">
        <w:t>.</w:t>
      </w:r>
    </w:p>
    <w:p w14:paraId="7B365F11" w14:textId="77777777" w:rsidR="004A34E7" w:rsidRPr="002134D1" w:rsidRDefault="004A34E7" w:rsidP="004A34E7">
      <w:pPr>
        <w:pStyle w:val="SingleTxtG"/>
      </w:pPr>
      <w:r w:rsidRPr="002134D1">
        <w:t>19.</w:t>
      </w:r>
      <w:r w:rsidRPr="002134D1">
        <w:tab/>
        <w:t xml:space="preserve">Политика </w:t>
      </w:r>
      <w:r>
        <w:t>в отношении инвалидов</w:t>
      </w:r>
      <w:r w:rsidRPr="002134D1">
        <w:t xml:space="preserve"> включ</w:t>
      </w:r>
      <w:r>
        <w:t>ает в себя</w:t>
      </w:r>
      <w:r w:rsidRPr="002134D1">
        <w:t xml:space="preserve"> пятилетний план действий, </w:t>
      </w:r>
      <w:r>
        <w:t xml:space="preserve">в котором перечисленные </w:t>
      </w:r>
      <w:r w:rsidRPr="002134D1">
        <w:t>надлежащие ответственные правительственные учреждения, а также механизмы НПО для реализации соответствующих целей политики. В не</w:t>
      </w:r>
      <w:r>
        <w:t>й</w:t>
      </w:r>
      <w:r w:rsidRPr="002134D1">
        <w:t xml:space="preserve"> также определены </w:t>
      </w:r>
      <w:r>
        <w:t>т</w:t>
      </w:r>
      <w:r w:rsidRPr="002134D1">
        <w:t>и</w:t>
      </w:r>
      <w:r>
        <w:t>п</w:t>
      </w:r>
      <w:r w:rsidRPr="002134D1">
        <w:t>ы деятельности, котор</w:t>
      </w:r>
      <w:r>
        <w:t>ую</w:t>
      </w:r>
      <w:r w:rsidRPr="002134D1">
        <w:t xml:space="preserve"> должны проводить каждое министерство или группы НПО. В не</w:t>
      </w:r>
      <w:r>
        <w:t>й</w:t>
      </w:r>
      <w:r w:rsidRPr="002134D1">
        <w:t xml:space="preserve"> были определены различные риски в реализации указанной политики, </w:t>
      </w:r>
      <w:r>
        <w:t xml:space="preserve">которые необходимо смягчить, с тем чтобы обеспечить поощрение, понимание и признание </w:t>
      </w:r>
      <w:r w:rsidRPr="002134D1">
        <w:t>всеми в стране</w:t>
      </w:r>
      <w:r>
        <w:t xml:space="preserve"> прав и проблем </w:t>
      </w:r>
      <w:r w:rsidRPr="002134D1">
        <w:t>инвалид</w:t>
      </w:r>
      <w:r>
        <w:t>ов</w:t>
      </w:r>
      <w:r w:rsidRPr="002134D1">
        <w:t xml:space="preserve">. Однако этот план </w:t>
      </w:r>
      <w:r>
        <w:t xml:space="preserve">осуществления с выделенными на него бюджетными средствами </w:t>
      </w:r>
      <w:r w:rsidRPr="002134D1">
        <w:t>остался неосуществленным.</w:t>
      </w:r>
    </w:p>
    <w:p w14:paraId="6FE9FE71" w14:textId="77777777" w:rsidR="004A34E7" w:rsidRPr="002134D1" w:rsidRDefault="004A34E7" w:rsidP="004A34E7">
      <w:pPr>
        <w:pStyle w:val="SingleTxtG"/>
      </w:pPr>
      <w:r w:rsidRPr="002134D1">
        <w:t>20.</w:t>
      </w:r>
      <w:r w:rsidRPr="002134D1">
        <w:tab/>
        <w:t xml:space="preserve">Малави </w:t>
      </w:r>
      <w:r>
        <w:t>предполагает, что эта политика будет осуществляться в течение</w:t>
      </w:r>
      <w:r w:rsidRPr="002134D1">
        <w:t xml:space="preserve"> пяти лет,</w:t>
      </w:r>
      <w:r>
        <w:t xml:space="preserve"> после чего она будет пересмотрена</w:t>
      </w:r>
      <w:r w:rsidRPr="002134D1">
        <w:t xml:space="preserve"> с учетом успехов и </w:t>
      </w:r>
      <w:r>
        <w:t>проблем</w:t>
      </w:r>
      <w:r w:rsidRPr="002134D1">
        <w:t xml:space="preserve">, </w:t>
      </w:r>
      <w:r>
        <w:t xml:space="preserve">отмеченных </w:t>
      </w:r>
      <w:r w:rsidRPr="002134D1">
        <w:t>в первоначальн</w:t>
      </w:r>
      <w:r>
        <w:t>ый</w:t>
      </w:r>
      <w:r w:rsidRPr="002134D1">
        <w:t xml:space="preserve"> </w:t>
      </w:r>
      <w:r>
        <w:t>период ее реализации</w:t>
      </w:r>
      <w:r w:rsidRPr="002134D1">
        <w:t xml:space="preserve">, а также </w:t>
      </w:r>
      <w:r>
        <w:t>внутренних и внешних изменений</w:t>
      </w:r>
      <w:r w:rsidRPr="002134D1">
        <w:t>.</w:t>
      </w:r>
      <w:r>
        <w:br/>
        <w:t>В</w:t>
      </w:r>
      <w:r w:rsidRPr="002134D1">
        <w:t xml:space="preserve"> настоящее время политик</w:t>
      </w:r>
      <w:r>
        <w:t>а</w:t>
      </w:r>
      <w:r w:rsidRPr="002134D1">
        <w:t xml:space="preserve"> </w:t>
      </w:r>
      <w:r>
        <w:t>в отношении инвалидов</w:t>
      </w:r>
      <w:r w:rsidRPr="002134D1">
        <w:t xml:space="preserve"> </w:t>
      </w:r>
      <w:r>
        <w:t>пересматривается</w:t>
      </w:r>
      <w:r w:rsidRPr="002134D1">
        <w:t>.</w:t>
      </w:r>
      <w:r w:rsidRPr="002134D1" w:rsidDel="00550DEF">
        <w:t xml:space="preserve"> </w:t>
      </w:r>
    </w:p>
    <w:p w14:paraId="7ED32B36" w14:textId="77777777" w:rsidR="004A34E7" w:rsidRPr="002134D1" w:rsidRDefault="004A34E7" w:rsidP="004A34E7">
      <w:pPr>
        <w:pStyle w:val="H1G"/>
      </w:pPr>
      <w:r w:rsidRPr="002134D1">
        <w:tab/>
        <w:t>D.</w:t>
      </w:r>
      <w:r w:rsidRPr="002134D1">
        <w:tab/>
      </w:r>
      <w:r w:rsidRPr="002134D1">
        <w:rPr>
          <w:bCs/>
        </w:rPr>
        <w:t>Другие соответствующие национальные стратегии</w:t>
      </w:r>
      <w:bookmarkStart w:id="45" w:name="_Toc474922660"/>
      <w:bookmarkStart w:id="46" w:name="_Toc474924150"/>
      <w:bookmarkEnd w:id="45"/>
      <w:bookmarkEnd w:id="46"/>
    </w:p>
    <w:p w14:paraId="062DA1B2" w14:textId="77777777" w:rsidR="004A34E7" w:rsidRPr="002134D1" w:rsidRDefault="004A34E7" w:rsidP="004A34E7">
      <w:pPr>
        <w:pStyle w:val="SingleTxtG"/>
      </w:pPr>
      <w:r w:rsidRPr="002134D1">
        <w:t>21.</w:t>
      </w:r>
      <w:r w:rsidRPr="002134D1">
        <w:tab/>
        <w:t xml:space="preserve">Общей повесткой дня Малави в </w:t>
      </w:r>
      <w:r>
        <w:t>области</w:t>
      </w:r>
      <w:r w:rsidRPr="002134D1">
        <w:t xml:space="preserve"> развития является Малавийская стратегия роста и развития (МСРР)</w:t>
      </w:r>
      <w:r>
        <w:t>; в настоящее время принят уже второй ее вариант</w:t>
      </w:r>
      <w:r w:rsidRPr="002134D1">
        <w:t>. МСРР</w:t>
      </w:r>
      <w:r>
        <w:t>-</w:t>
      </w:r>
      <w:r w:rsidRPr="002134D1">
        <w:t xml:space="preserve">II нацелена на достижение благосостояния за счет устойчивого экономического роста и инфраструктурного развития в качестве одного из средств достижения сокращения нищеты. Хотя в целом признается, что проблемы инвалидности носят межсекторальный характер, </w:t>
      </w:r>
      <w:r>
        <w:t xml:space="preserve">в </w:t>
      </w:r>
      <w:r w:rsidRPr="002134D1">
        <w:t xml:space="preserve">МСРР-II не </w:t>
      </w:r>
      <w:r>
        <w:t>уделяется приоритетного внимания вопросам</w:t>
      </w:r>
      <w:r w:rsidRPr="002134D1">
        <w:t xml:space="preserve"> инвалидности и </w:t>
      </w:r>
      <w:r>
        <w:t>она не содержит каких-либо</w:t>
      </w:r>
      <w:r w:rsidRPr="002134D1">
        <w:t xml:space="preserve"> показателей</w:t>
      </w:r>
      <w:r>
        <w:t xml:space="preserve"> или</w:t>
      </w:r>
      <w:r w:rsidRPr="002134D1">
        <w:t xml:space="preserve"> конкретных </w:t>
      </w:r>
      <w:r>
        <w:t>мер в отношении инвалидов</w:t>
      </w:r>
      <w:r w:rsidRPr="002134D1">
        <w:t>.</w:t>
      </w:r>
    </w:p>
    <w:p w14:paraId="1FA0CC82" w14:textId="77777777" w:rsidR="004A34E7" w:rsidRPr="002134D1" w:rsidRDefault="004A34E7" w:rsidP="004A34E7">
      <w:pPr>
        <w:pStyle w:val="H1G"/>
      </w:pPr>
      <w:bookmarkStart w:id="47" w:name="_Toc474922661"/>
      <w:bookmarkStart w:id="48" w:name="_Toc474924151"/>
      <w:r w:rsidRPr="002134D1">
        <w:tab/>
        <w:t>E.</w:t>
      </w:r>
      <w:r w:rsidRPr="002134D1">
        <w:tab/>
      </w:r>
      <w:r w:rsidRPr="002134D1">
        <w:rPr>
          <w:bCs/>
        </w:rPr>
        <w:t>Региональная приверженность</w:t>
      </w:r>
      <w:bookmarkEnd w:id="47"/>
      <w:bookmarkEnd w:id="48"/>
    </w:p>
    <w:p w14:paraId="76D25C75" w14:textId="77777777" w:rsidR="004A34E7" w:rsidRPr="002134D1" w:rsidRDefault="004A34E7" w:rsidP="004A34E7">
      <w:pPr>
        <w:pStyle w:val="SingleTxtG"/>
      </w:pPr>
      <w:r w:rsidRPr="002134D1">
        <w:t>22.</w:t>
      </w:r>
      <w:r w:rsidRPr="002134D1">
        <w:tab/>
        <w:t xml:space="preserve">Малави принимало участие в Африканском десятилетии инвалидов (АДИ) 2000–2009 годов. </w:t>
      </w:r>
      <w:r>
        <w:t>Это десятилетие является</w:t>
      </w:r>
      <w:r w:rsidRPr="002134D1">
        <w:t xml:space="preserve"> инициатив</w:t>
      </w:r>
      <w:r>
        <w:t>ой</w:t>
      </w:r>
      <w:r w:rsidRPr="002134D1">
        <w:t xml:space="preserve"> неправительственн</w:t>
      </w:r>
      <w:r>
        <w:t xml:space="preserve">ых организаций </w:t>
      </w:r>
      <w:r w:rsidRPr="002134D1">
        <w:t>Африки</w:t>
      </w:r>
      <w:r>
        <w:t>, осуществляемой</w:t>
      </w:r>
      <w:r w:rsidRPr="002134D1">
        <w:t xml:space="preserve"> в сотрудничестве с государствами-членами и правительствами стран </w:t>
      </w:r>
      <w:r>
        <w:t>–</w:t>
      </w:r>
      <w:r w:rsidRPr="002134D1">
        <w:t xml:space="preserve"> членов Африканского союза</w:t>
      </w:r>
      <w:r>
        <w:t xml:space="preserve"> с целью</w:t>
      </w:r>
      <w:r w:rsidRPr="002134D1">
        <w:t xml:space="preserve"> </w:t>
      </w:r>
      <w:r>
        <w:t xml:space="preserve">дальнейшего содействия обеспечению равных </w:t>
      </w:r>
      <w:r w:rsidRPr="002134D1">
        <w:t>возможностей инвалид</w:t>
      </w:r>
      <w:r>
        <w:t xml:space="preserve">ов </w:t>
      </w:r>
      <w:r w:rsidRPr="002134D1">
        <w:t>на Африканском континенте. Страна также тесно сотрудничала с Африканским альянсом инвалидов (</w:t>
      </w:r>
      <w:r>
        <w:t>выполнявшим функции</w:t>
      </w:r>
      <w:r w:rsidRPr="002134D1">
        <w:t xml:space="preserve"> секретариат</w:t>
      </w:r>
      <w:r>
        <w:t>а</w:t>
      </w:r>
      <w:r w:rsidRPr="002134D1">
        <w:t xml:space="preserve"> Африканского десятилетия инвалидов)</w:t>
      </w:r>
      <w:r>
        <w:br/>
      </w:r>
      <w:r w:rsidRPr="002134D1">
        <w:t xml:space="preserve">в пропаганде инициатив </w:t>
      </w:r>
      <w:r>
        <w:t>по</w:t>
      </w:r>
      <w:r w:rsidRPr="002134D1">
        <w:t xml:space="preserve"> </w:t>
      </w:r>
      <w:r>
        <w:t>учету проблем инвалидов</w:t>
      </w:r>
      <w:r w:rsidRPr="002134D1">
        <w:t xml:space="preserve"> в </w:t>
      </w:r>
      <w:r>
        <w:t>государственном</w:t>
      </w:r>
      <w:r w:rsidRPr="002134D1">
        <w:t xml:space="preserve"> секторе.</w:t>
      </w:r>
    </w:p>
    <w:p w14:paraId="7F31EE69" w14:textId="77777777" w:rsidR="004A34E7" w:rsidRPr="002134D1" w:rsidRDefault="004A34E7" w:rsidP="004A34E7">
      <w:pPr>
        <w:pStyle w:val="SingleTxtG"/>
      </w:pPr>
      <w:r w:rsidRPr="002134D1">
        <w:t>23.</w:t>
      </w:r>
      <w:r w:rsidRPr="002134D1">
        <w:tab/>
        <w:t xml:space="preserve">Малави также </w:t>
      </w:r>
      <w:r>
        <w:t>активно поддерживает</w:t>
      </w:r>
      <w:r w:rsidRPr="002134D1">
        <w:t xml:space="preserve"> работ</w:t>
      </w:r>
      <w:r>
        <w:t>у</w:t>
      </w:r>
      <w:r w:rsidRPr="002134D1">
        <w:t xml:space="preserve"> Африканского реабилитационного института (АРИ), программы Панафриканской сети по развитию людских ресурсов и исследований в сфере реабилитации и инвалидности. </w:t>
      </w:r>
      <w:r>
        <w:t>С</w:t>
      </w:r>
      <w:r w:rsidRPr="002134D1">
        <w:t>отрудничеств</w:t>
      </w:r>
      <w:r>
        <w:t>о осуществляется главным образом в сфере</w:t>
      </w:r>
      <w:r w:rsidRPr="002134D1">
        <w:t xml:space="preserve"> </w:t>
      </w:r>
      <w:r>
        <w:t>информационно-просветительской деятельности</w:t>
      </w:r>
      <w:r w:rsidRPr="002134D1">
        <w:t xml:space="preserve"> и исследований по</w:t>
      </w:r>
      <w:r>
        <w:t xml:space="preserve"> вопросам</w:t>
      </w:r>
      <w:r w:rsidRPr="002134D1">
        <w:t xml:space="preserve"> расширени</w:t>
      </w:r>
      <w:r>
        <w:t>я</w:t>
      </w:r>
      <w:r w:rsidRPr="002134D1">
        <w:t xml:space="preserve"> экономических прав и возможностей молодых инвалидов.</w:t>
      </w:r>
    </w:p>
    <w:p w14:paraId="3994205D" w14:textId="77777777" w:rsidR="004A34E7" w:rsidRPr="002134D1" w:rsidRDefault="004A34E7" w:rsidP="004A34E7">
      <w:pPr>
        <w:pStyle w:val="H1G"/>
      </w:pPr>
      <w:bookmarkStart w:id="49" w:name="_Toc474922662"/>
      <w:bookmarkStart w:id="50" w:name="_Toc474924152"/>
      <w:r w:rsidRPr="002134D1">
        <w:tab/>
        <w:t>F.</w:t>
      </w:r>
      <w:r w:rsidRPr="002134D1">
        <w:tab/>
      </w:r>
      <w:r w:rsidRPr="002134D1">
        <w:rPr>
          <w:bCs/>
        </w:rPr>
        <w:t>Инвалидность в Малави</w:t>
      </w:r>
      <w:bookmarkEnd w:id="49"/>
      <w:bookmarkEnd w:id="50"/>
    </w:p>
    <w:p w14:paraId="02AA711F" w14:textId="77777777" w:rsidR="004A34E7" w:rsidRPr="002134D1" w:rsidRDefault="004A34E7" w:rsidP="004A34E7">
      <w:pPr>
        <w:pStyle w:val="SingleTxtG"/>
      </w:pPr>
      <w:r w:rsidRPr="002134D1">
        <w:t>24.</w:t>
      </w:r>
      <w:r w:rsidRPr="002134D1">
        <w:tab/>
        <w:t xml:space="preserve">Правительство Малави признает и наблюдает, что за последние два десятилетия подход к инвалидности трансформировался от </w:t>
      </w:r>
      <w:r w:rsidR="00E3506B">
        <w:t>«</w:t>
      </w:r>
      <w:r w:rsidRPr="002134D1">
        <w:t>благотворительного</w:t>
      </w:r>
      <w:r w:rsidR="00E3506B">
        <w:t>»</w:t>
      </w:r>
      <w:r w:rsidRPr="002134D1">
        <w:t>, или социально-бытового подхода, до подхода</w:t>
      </w:r>
      <w:r w:rsidRPr="00D25E69">
        <w:t xml:space="preserve"> </w:t>
      </w:r>
      <w:r w:rsidRPr="002134D1">
        <w:t>правозащитного. Однако реальность и на месте, и на практике состоит в том, что большинство людей все еще считают инвалидность благотворительной проблемой. В частности, хотя проблемы инвалидности имплицитно предусматрива</w:t>
      </w:r>
      <w:r>
        <w:t>ю</w:t>
      </w:r>
      <w:r w:rsidRPr="002134D1">
        <w:t xml:space="preserve">тся рядом </w:t>
      </w:r>
      <w:r>
        <w:t>малавийск</w:t>
      </w:r>
      <w:r w:rsidRPr="002134D1">
        <w:t xml:space="preserve">их директив и законодательных документов, инвалиды в Малави все еще сталкиваются с вызовами в плане социального отторжения от основной </w:t>
      </w:r>
      <w:r>
        <w:t>части</w:t>
      </w:r>
      <w:r w:rsidRPr="002134D1">
        <w:t xml:space="preserve"> общества. Они по-прежнему подвергаются дискриминации и социальной маргинализации. Они часто сталкиваются с ограниченностью или отсутствием доступа к основным социальным услугам, таким как образование, медико-санитарное обслуживание и возможности </w:t>
      </w:r>
      <w:r>
        <w:t xml:space="preserve">для </w:t>
      </w:r>
      <w:r w:rsidRPr="002134D1">
        <w:t xml:space="preserve">трудоустройства. Например, в качестве одной такой проблемы можно выделить постоянное отсутствие в публичных медико-санитарных </w:t>
      </w:r>
      <w:r>
        <w:t>заведениях</w:t>
      </w:r>
      <w:r w:rsidRPr="002134D1">
        <w:t xml:space="preserve"> страны солнцезащитн</w:t>
      </w:r>
      <w:r>
        <w:t>ого</w:t>
      </w:r>
      <w:r w:rsidRPr="002134D1">
        <w:t xml:space="preserve"> </w:t>
      </w:r>
      <w:r>
        <w:t>лосьона</w:t>
      </w:r>
      <w:r w:rsidRPr="002134D1">
        <w:t>, которы</w:t>
      </w:r>
      <w:r>
        <w:t>й</w:t>
      </w:r>
      <w:r w:rsidRPr="002134D1">
        <w:t xml:space="preserve"> дорог на частном рынке, </w:t>
      </w:r>
      <w:r>
        <w:t xml:space="preserve">так что </w:t>
      </w:r>
      <w:r w:rsidRPr="002134D1">
        <w:t xml:space="preserve">большинство людей с альбинизмом не могут себе </w:t>
      </w:r>
      <w:r>
        <w:t>его</w:t>
      </w:r>
      <w:r w:rsidRPr="002134D1">
        <w:t xml:space="preserve"> позволить. Стало очевидно, что инвалиды все еще не получают требуемых им услуг </w:t>
      </w:r>
      <w:r>
        <w:t xml:space="preserve">в </w:t>
      </w:r>
      <w:r w:rsidRPr="002134D1">
        <w:t>связ</w:t>
      </w:r>
      <w:r>
        <w:t>и</w:t>
      </w:r>
      <w:r w:rsidRPr="002134D1">
        <w:t xml:space="preserve"> с инвалидностью, и особенно основных социальных услуг.</w:t>
      </w:r>
    </w:p>
    <w:p w14:paraId="5FC263DD" w14:textId="77777777" w:rsidR="004A34E7" w:rsidRPr="002134D1" w:rsidRDefault="004A34E7" w:rsidP="004A34E7">
      <w:pPr>
        <w:pStyle w:val="SingleTxtG"/>
      </w:pPr>
      <w:proofErr w:type="gramStart"/>
      <w:r w:rsidRPr="002134D1">
        <w:t>25.</w:t>
      </w:r>
      <w:r w:rsidRPr="002134D1">
        <w:tab/>
        <w:t>В</w:t>
      </w:r>
      <w:proofErr w:type="gramEnd"/>
      <w:r w:rsidRPr="002134D1">
        <w:t xml:space="preserve"> 1971 году был принят Закон об инвалидах</w:t>
      </w:r>
      <w:r w:rsidRPr="002134D1">
        <w:rPr>
          <w:rStyle w:val="aa"/>
        </w:rPr>
        <w:footnoteReference w:id="4"/>
      </w:r>
      <w:r w:rsidRPr="002134D1">
        <w:t>, который учредил МСДИ – правительственн</w:t>
      </w:r>
      <w:r>
        <w:t>ое</w:t>
      </w:r>
      <w:r w:rsidRPr="002134D1">
        <w:t xml:space="preserve"> </w:t>
      </w:r>
      <w:r>
        <w:t>учреждение</w:t>
      </w:r>
      <w:r w:rsidRPr="002134D1">
        <w:t>, ответственн</w:t>
      </w:r>
      <w:r>
        <w:t>ое</w:t>
      </w:r>
      <w:r w:rsidRPr="002134D1">
        <w:t xml:space="preserve"> за поощрение благополучия инвалидов, предоставление реабилитации и социально-бытовых услуг</w:t>
      </w:r>
      <w:r>
        <w:t>, а также</w:t>
      </w:r>
      <w:r w:rsidRPr="002134D1">
        <w:t xml:space="preserve"> за управление центрами профессионально-технического и специального обучения для инвалидов. Закон также предусмотрел наставлени</w:t>
      </w:r>
      <w:r>
        <w:t>е</w:t>
      </w:r>
      <w:r w:rsidRPr="002134D1">
        <w:t xml:space="preserve"> для организаций, предоставляющих в Малави</w:t>
      </w:r>
      <w:r w:rsidRPr="00A33A1A">
        <w:t xml:space="preserve"> </w:t>
      </w:r>
      <w:r w:rsidRPr="002134D1">
        <w:t>инвалидам реабилитационные программы и услуги.</w:t>
      </w:r>
      <w:r w:rsidR="00EB2BB3">
        <w:br/>
      </w:r>
      <w:r w:rsidRPr="002134D1">
        <w:t xml:space="preserve">Как было отмечено, этот Закон базируется на благотворительности и как таковой </w:t>
      </w:r>
      <w:r>
        <w:t xml:space="preserve">не дотягивает до </w:t>
      </w:r>
      <w:r w:rsidRPr="002134D1">
        <w:t xml:space="preserve">нынешнего </w:t>
      </w:r>
      <w:r>
        <w:t>малавийск</w:t>
      </w:r>
      <w:r w:rsidRPr="002134D1">
        <w:t>ого конституционного порядка</w:t>
      </w:r>
      <w:r>
        <w:t>,</w:t>
      </w:r>
      <w:r w:rsidRPr="002134D1">
        <w:t xml:space="preserve"> и исходя из этого в настоящее время Закон об инвалид</w:t>
      </w:r>
      <w:r>
        <w:t>ах</w:t>
      </w:r>
      <w:r w:rsidRPr="002134D1">
        <w:t xml:space="preserve"> является предметом </w:t>
      </w:r>
      <w:r>
        <w:t>пересмотра</w:t>
      </w:r>
      <w:r w:rsidRPr="002134D1">
        <w:t>.</w:t>
      </w:r>
    </w:p>
    <w:p w14:paraId="3F7DF891" w14:textId="77777777" w:rsidR="004A34E7" w:rsidRPr="002134D1" w:rsidRDefault="004A34E7" w:rsidP="004A34E7">
      <w:pPr>
        <w:pStyle w:val="SingleTxtG"/>
      </w:pPr>
      <w:proofErr w:type="gramStart"/>
      <w:r w:rsidRPr="002134D1">
        <w:t>26.</w:t>
      </w:r>
      <w:r w:rsidRPr="002134D1">
        <w:tab/>
        <w:t>В</w:t>
      </w:r>
      <w:proofErr w:type="gramEnd"/>
      <w:r w:rsidRPr="002134D1">
        <w:t xml:space="preserve"> 2012 году был обнародован Закон об инвалидности</w:t>
      </w:r>
      <w:r w:rsidRPr="002134D1">
        <w:rPr>
          <w:rStyle w:val="aa"/>
        </w:rPr>
        <w:footnoteReference w:id="5"/>
      </w:r>
      <w:r w:rsidRPr="002134D1">
        <w:t>, хотя он не заменяет/</w:t>
      </w:r>
      <w:r>
        <w:br/>
      </w:r>
      <w:r w:rsidRPr="002134D1">
        <w:t xml:space="preserve">не отменяет Закон об инвалидах. Закон об инвалидности дает Малави законодательный </w:t>
      </w:r>
      <w:r>
        <w:t>акт</w:t>
      </w:r>
      <w:r w:rsidRPr="002134D1">
        <w:t>, концентрирующийся на правах человека, ибо он предусматривает запрещение дискриминации по признаку инвалидности; доступ инвалидов к качественному образованию и другим социальным услугам; он также предусматривает равные возможности для инвалидов с целью развития их навыков. Закон далее криминализует определенные виды практики, такие как отказ инвалидам в приеме со стороны любого учебного заведения.</w:t>
      </w:r>
    </w:p>
    <w:p w14:paraId="5EB5B701" w14:textId="77777777" w:rsidR="004A34E7" w:rsidRPr="002134D1" w:rsidRDefault="004A34E7" w:rsidP="004A34E7">
      <w:pPr>
        <w:pStyle w:val="H1G"/>
      </w:pPr>
      <w:bookmarkStart w:id="51" w:name="_Toc474924153"/>
      <w:r w:rsidRPr="002134D1">
        <w:tab/>
        <w:t>G.</w:t>
      </w:r>
      <w:r w:rsidRPr="002134D1">
        <w:tab/>
      </w:r>
      <w:r w:rsidRPr="002134D1">
        <w:rPr>
          <w:bCs/>
        </w:rPr>
        <w:t>Статистика</w:t>
      </w:r>
      <w:bookmarkEnd w:id="51"/>
    </w:p>
    <w:p w14:paraId="7C3A8384" w14:textId="77777777" w:rsidR="004A34E7" w:rsidRPr="002134D1" w:rsidRDefault="004A34E7" w:rsidP="004A34E7">
      <w:pPr>
        <w:pStyle w:val="SingleTxtG"/>
      </w:pPr>
      <w:r w:rsidRPr="002134D1">
        <w:t>27.</w:t>
      </w:r>
      <w:r w:rsidRPr="002134D1">
        <w:tab/>
        <w:t xml:space="preserve">Малави признает, что имеются ограниченные национальные исследования, касающиеся инвалидности или акцентирующиеся на осуществлении политики </w:t>
      </w:r>
      <w:r>
        <w:t>в отношении инвалидов</w:t>
      </w:r>
      <w:r w:rsidRPr="002134D1">
        <w:t xml:space="preserve"> в </w:t>
      </w:r>
      <w:r>
        <w:t xml:space="preserve">рамках </w:t>
      </w:r>
      <w:r w:rsidRPr="002134D1">
        <w:t>работ</w:t>
      </w:r>
      <w:r>
        <w:t>ы</w:t>
      </w:r>
      <w:r w:rsidRPr="002134D1">
        <w:t xml:space="preserve"> правительства или в рамках других программ. Таким образом, есть пробелы в сборе данных об инвалидности. Тем не менее, как отмечено в докладе о переписи населения и жилого фонда за 2008 год, который включает аналитический доклад об инвалидности и престарелых, достигнуты сдвиги</w:t>
      </w:r>
      <w:r w:rsidRPr="00801741">
        <w:t xml:space="preserve"> </w:t>
      </w:r>
      <w:r w:rsidRPr="002134D1">
        <w:t>в том, что касается национальной переписи.</w:t>
      </w:r>
      <w:bookmarkStart w:id="52" w:name="_Toc296501436"/>
      <w:bookmarkStart w:id="53" w:name="_Toc296501649"/>
      <w:bookmarkStart w:id="54" w:name="_Toc296501803"/>
      <w:bookmarkStart w:id="55" w:name="_Toc296501959"/>
      <w:bookmarkStart w:id="56" w:name="_Toc296502003"/>
      <w:bookmarkStart w:id="57" w:name="_Toc296502090"/>
      <w:bookmarkStart w:id="58" w:name="_Toc296514811"/>
      <w:bookmarkStart w:id="59" w:name="_Toc296515554"/>
      <w:bookmarkStart w:id="60" w:name="_Toc296515736"/>
      <w:bookmarkStart w:id="61" w:name="_Toc296515904"/>
      <w:bookmarkStart w:id="62" w:name="_Toc296516049"/>
    </w:p>
    <w:p w14:paraId="6BD45D34" w14:textId="77777777" w:rsidR="004A34E7" w:rsidRPr="002134D1" w:rsidRDefault="004A34E7" w:rsidP="004A34E7">
      <w:pPr>
        <w:pStyle w:val="SingleTxtG"/>
      </w:pPr>
      <w:r w:rsidRPr="002134D1">
        <w:t>28.</w:t>
      </w:r>
      <w:r w:rsidRPr="002134D1">
        <w:tab/>
        <w:t>Как признает Малави, несмотря на включение инвалидности в национальную перепись, сохраняются озабоченности в связи с отсутстви</w:t>
      </w:r>
      <w:r>
        <w:t>ем</w:t>
      </w:r>
      <w:r w:rsidRPr="002134D1">
        <w:t xml:space="preserve"> глубины </w:t>
      </w:r>
      <w:r>
        <w:t xml:space="preserve">у </w:t>
      </w:r>
      <w:r w:rsidRPr="002134D1">
        <w:t xml:space="preserve">собранных данных, а также в связи с анализом собранных данных. </w:t>
      </w:r>
      <w:r>
        <w:t>И п</w:t>
      </w:r>
      <w:r w:rsidRPr="002134D1">
        <w:t>равительство за счет лепты со стороны международных и местных неправительственных организаций</w:t>
      </w:r>
      <w:r w:rsidRPr="007E10AE">
        <w:t xml:space="preserve"> </w:t>
      </w:r>
      <w:r>
        <w:t xml:space="preserve">ведет </w:t>
      </w:r>
      <w:r w:rsidRPr="002134D1">
        <w:t>по линии Национального статистического управления работ</w:t>
      </w:r>
      <w:r>
        <w:t>у</w:t>
      </w:r>
      <w:r w:rsidRPr="002134D1">
        <w:t xml:space="preserve"> над у</w:t>
      </w:r>
      <w:r>
        <w:t xml:space="preserve">регулированием </w:t>
      </w:r>
      <w:r w:rsidRPr="002134D1">
        <w:t>этих озабоченностей.</w:t>
      </w:r>
    </w:p>
    <w:p w14:paraId="4D0896A4" w14:textId="77777777" w:rsidR="004A34E7" w:rsidRPr="002134D1" w:rsidRDefault="004A34E7" w:rsidP="004A34E7">
      <w:pPr>
        <w:pStyle w:val="HChG"/>
      </w:pPr>
      <w:bookmarkStart w:id="63" w:name="_Toc474922663"/>
      <w:bookmarkStart w:id="64" w:name="_Toc474924154"/>
      <w:r w:rsidRPr="002134D1">
        <w:tab/>
        <w:t>II.</w:t>
      </w:r>
      <w:r w:rsidRPr="002134D1">
        <w:tab/>
      </w:r>
      <w:r w:rsidRPr="002134D1">
        <w:rPr>
          <w:bCs/>
        </w:rPr>
        <w:t>Общие положения Конвенции (статьи 1–4)</w:t>
      </w:r>
      <w:bookmarkStart w:id="65" w:name="_Toc295223318"/>
      <w:bookmarkStart w:id="66" w:name="_Toc295743553"/>
      <w:bookmarkStart w:id="67" w:name="_Toc295916491"/>
      <w:bookmarkStart w:id="68" w:name="_Toc295916647"/>
      <w:bookmarkStart w:id="69" w:name="_Toc295917444"/>
      <w:bookmarkStart w:id="70" w:name="_Toc296501437"/>
      <w:bookmarkStart w:id="71" w:name="_Toc296501650"/>
      <w:bookmarkStart w:id="72" w:name="_Toc296501804"/>
      <w:bookmarkStart w:id="73" w:name="_Toc296501960"/>
      <w:bookmarkStart w:id="74" w:name="_Toc296502004"/>
      <w:bookmarkStart w:id="75" w:name="_Toc296502091"/>
      <w:bookmarkStart w:id="76" w:name="_Toc296514812"/>
      <w:bookmarkStart w:id="77" w:name="_Toc296515555"/>
      <w:bookmarkStart w:id="78" w:name="_Toc296515737"/>
      <w:bookmarkStart w:id="79" w:name="_Toc296515905"/>
      <w:bookmarkStart w:id="80" w:name="_Toc296516050"/>
      <w:bookmarkEnd w:id="32"/>
      <w:bookmarkEnd w:id="33"/>
      <w:bookmarkEnd w:id="34"/>
      <w:bookmarkEnd w:id="35"/>
      <w:bookmarkEnd w:id="36"/>
      <w:bookmarkEnd w:id="37"/>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p>
    <w:p w14:paraId="5D87EA11" w14:textId="77777777" w:rsidR="004A34E7" w:rsidRPr="002134D1" w:rsidRDefault="004A34E7" w:rsidP="004A34E7">
      <w:pPr>
        <w:pStyle w:val="H1G"/>
      </w:pPr>
      <w:bookmarkStart w:id="81" w:name="_Toc474922664"/>
      <w:bookmarkStart w:id="82" w:name="_Toc474924155"/>
      <w:r w:rsidRPr="002134D1">
        <w:tab/>
      </w:r>
      <w:r w:rsidRPr="002134D1">
        <w:tab/>
      </w:r>
      <w:r w:rsidRPr="002134D1">
        <w:rPr>
          <w:bCs/>
        </w:rPr>
        <w:t>Статья 2</w:t>
      </w:r>
      <w:r>
        <w:rPr>
          <w:bCs/>
        </w:rPr>
        <w:br/>
      </w:r>
      <w:r w:rsidRPr="002134D1">
        <w:rPr>
          <w:bCs/>
        </w:rPr>
        <w:t>Определения</w:t>
      </w:r>
      <w:bookmarkEnd w:id="81"/>
      <w:bookmarkEnd w:id="82"/>
    </w:p>
    <w:p w14:paraId="422B7BDF" w14:textId="77777777" w:rsidR="004A34E7" w:rsidRPr="002134D1" w:rsidRDefault="004A34E7" w:rsidP="004A34E7">
      <w:pPr>
        <w:pStyle w:val="SingleTxtG"/>
      </w:pPr>
      <w:r w:rsidRPr="002134D1">
        <w:t>29.</w:t>
      </w:r>
      <w:r w:rsidRPr="002134D1">
        <w:tab/>
      </w:r>
      <w:r>
        <w:t>П</w:t>
      </w:r>
      <w:r w:rsidRPr="002134D1">
        <w:t>равительство Малави</w:t>
      </w:r>
      <w:r>
        <w:t xml:space="preserve"> </w:t>
      </w:r>
      <w:r w:rsidRPr="002134D1">
        <w:t>привержено принципам Конвенции, а также правозащитной модели инвалидности. Конвенция имеет обязательную юридическую силу в отечественном праве Малави, ибо она была введена в действие за счет всеобъемлющего комплекса существующего и разрабатываемого законодательства, директив и программ, которые в совокупности реализуют правительственную концепцию равенства.</w:t>
      </w:r>
    </w:p>
    <w:p w14:paraId="193BF0DB" w14:textId="77777777" w:rsidR="004A34E7" w:rsidRPr="002134D1" w:rsidRDefault="004A34E7" w:rsidP="004A34E7">
      <w:pPr>
        <w:pStyle w:val="SingleTxtG"/>
      </w:pPr>
      <w:proofErr w:type="gramStart"/>
      <w:r w:rsidRPr="002134D1">
        <w:t>30.</w:t>
      </w:r>
      <w:r w:rsidRPr="002134D1">
        <w:tab/>
        <w:t>В</w:t>
      </w:r>
      <w:proofErr w:type="gramEnd"/>
      <w:r w:rsidRPr="002134D1">
        <w:t xml:space="preserve"> общем базовом документе </w:t>
      </w:r>
      <w:r>
        <w:t xml:space="preserve">приводится </w:t>
      </w:r>
      <w:r w:rsidRPr="002134D1">
        <w:t>опис</w:t>
      </w:r>
      <w:r>
        <w:t xml:space="preserve">ание </w:t>
      </w:r>
      <w:r w:rsidRPr="002134D1">
        <w:t>прочн</w:t>
      </w:r>
      <w:r>
        <w:t>ой</w:t>
      </w:r>
      <w:r w:rsidRPr="002134D1">
        <w:t xml:space="preserve"> правов</w:t>
      </w:r>
      <w:r>
        <w:t>ой</w:t>
      </w:r>
      <w:r w:rsidRPr="002134D1">
        <w:t xml:space="preserve"> структур</w:t>
      </w:r>
      <w:r>
        <w:t>ы</w:t>
      </w:r>
      <w:r w:rsidRPr="002134D1">
        <w:t>, посредством которой в Малави поощряются и защищаются права человека, а также систем и процедур исправления ситуации там, где, как утверждается, нарушены права. Эт</w:t>
      </w:r>
      <w:r>
        <w:t>а</w:t>
      </w:r>
      <w:r w:rsidRPr="002134D1">
        <w:t xml:space="preserve"> законодательная структура поощряет справедливость и равенство для всех.</w:t>
      </w:r>
    </w:p>
    <w:p w14:paraId="2B93C90B" w14:textId="77777777" w:rsidR="004A34E7" w:rsidRPr="002134D1" w:rsidRDefault="004A34E7" w:rsidP="004A34E7">
      <w:pPr>
        <w:pStyle w:val="SingleTxtG"/>
      </w:pPr>
      <w:r w:rsidRPr="002134D1">
        <w:t>31.</w:t>
      </w:r>
      <w:r w:rsidRPr="002134D1">
        <w:tab/>
        <w:t>Ратифицировав Конвенцию, Малави привержено ее поступательной реализации, как предусмотрено в пункте 2 статьи 4. Закон об инвалид</w:t>
      </w:r>
      <w:r>
        <w:t>ности</w:t>
      </w:r>
      <w:r w:rsidRPr="002134D1">
        <w:t xml:space="preserve"> означает, что государственные ведомства должны учитывать последствия новых директив для инвалидов.</w:t>
      </w:r>
    </w:p>
    <w:p w14:paraId="5F946969" w14:textId="77777777" w:rsidR="004A34E7" w:rsidRPr="002134D1" w:rsidRDefault="004A34E7" w:rsidP="004A34E7">
      <w:pPr>
        <w:pStyle w:val="SingleTxtG"/>
      </w:pPr>
      <w:r w:rsidRPr="002134D1">
        <w:t>32.</w:t>
      </w:r>
      <w:r w:rsidRPr="002134D1">
        <w:tab/>
        <w:t>Закон об инвалидности определяет инвалидность как устойчивое физическое, психическое, интеллектуальное или сенсорное нарушение</w:t>
      </w:r>
      <w:r w:rsidRPr="002134D1">
        <w:rPr>
          <w:rStyle w:val="aa"/>
        </w:rPr>
        <w:footnoteReference w:id="6"/>
      </w:r>
      <w:r w:rsidRPr="002134D1">
        <w:t>, которое в сочетании с различными препятствиями может мешать полному и эффективному участию</w:t>
      </w:r>
      <w:r>
        <w:t xml:space="preserve"> человека</w:t>
      </w:r>
      <w:r w:rsidRPr="002134D1">
        <w:t xml:space="preserve"> в жизни общества наравне с другими.</w:t>
      </w:r>
    </w:p>
    <w:p w14:paraId="5B9CC6BF" w14:textId="77777777" w:rsidR="004A34E7" w:rsidRPr="002134D1" w:rsidRDefault="004A34E7" w:rsidP="004A34E7">
      <w:pPr>
        <w:pStyle w:val="SingleTxtG"/>
      </w:pPr>
      <w:r w:rsidRPr="002134D1">
        <w:t>33.</w:t>
      </w:r>
      <w:r w:rsidRPr="002134D1">
        <w:tab/>
        <w:t>Конституция Республики Малави</w:t>
      </w:r>
      <w:r w:rsidRPr="002134D1">
        <w:rPr>
          <w:rStyle w:val="aa"/>
        </w:rPr>
        <w:footnoteReference w:id="7"/>
      </w:r>
      <w:r w:rsidRPr="002134D1">
        <w:t xml:space="preserve"> также квалифицирует инвалидность как статус, а также как основу для квалификации на тот счет, что в Малави никто не должен подвергаться дискриминации</w:t>
      </w:r>
      <w:r>
        <w:t>.</w:t>
      </w:r>
      <w:r w:rsidRPr="002134D1">
        <w:t xml:space="preserve"> Статья 20 предусматривает:</w:t>
      </w:r>
    </w:p>
    <w:p w14:paraId="288172EB" w14:textId="77777777" w:rsidR="004A34E7" w:rsidRPr="002134D1" w:rsidRDefault="004A34E7" w:rsidP="004A34E7">
      <w:pPr>
        <w:pStyle w:val="H23G"/>
      </w:pPr>
      <w:r w:rsidRPr="002134D1">
        <w:tab/>
      </w:r>
      <w:r w:rsidRPr="002134D1">
        <w:tab/>
      </w:r>
      <w:r w:rsidRPr="002134D1">
        <w:rPr>
          <w:bCs/>
        </w:rPr>
        <w:t>Равенство</w:t>
      </w:r>
    </w:p>
    <w:p w14:paraId="09225992" w14:textId="77777777" w:rsidR="004A34E7" w:rsidRPr="002134D1" w:rsidRDefault="004A34E7" w:rsidP="004A34E7">
      <w:pPr>
        <w:pStyle w:val="SingleTxtG"/>
      </w:pPr>
      <w:r w:rsidRPr="002134D1">
        <w:tab/>
      </w:r>
      <w:r w:rsidRPr="002134D1">
        <w:tab/>
        <w:t>a)</w:t>
      </w:r>
      <w:r w:rsidRPr="002134D1">
        <w:tab/>
      </w:r>
      <w:r>
        <w:t>з</w:t>
      </w:r>
      <w:r w:rsidRPr="002134D1">
        <w:t>апрещается дискриминация лиц в любой форме, и всем лицам гарантируется по любому закону равная и эффективная защита от дискриминации по признакам расы, цвета кожи, пола, языка, религии, политических или иных убеждений, национального, этнического или социального происхождения, инвалидности, имущественного положения, рождения или иного статуса или состояния;</w:t>
      </w:r>
    </w:p>
    <w:p w14:paraId="05D2F25C" w14:textId="77777777" w:rsidR="004A34E7" w:rsidRPr="002134D1" w:rsidRDefault="004A34E7" w:rsidP="004A34E7">
      <w:pPr>
        <w:pStyle w:val="SingleTxtG"/>
      </w:pPr>
      <w:r w:rsidRPr="002134D1">
        <w:tab/>
      </w:r>
      <w:r w:rsidRPr="002134D1">
        <w:tab/>
        <w:t>b)</w:t>
      </w:r>
      <w:r w:rsidRPr="002134D1">
        <w:tab/>
        <w:t>может быть принято законодательство, касающееся преодолени</w:t>
      </w:r>
      <w:r>
        <w:t>я</w:t>
      </w:r>
      <w:r w:rsidRPr="002134D1">
        <w:t xml:space="preserve"> элементов неравенства в обществе, запрещающее дискриминационную практику и распространение такой практики и могущее признать такую практику уголовно наказуемой в судебном порядке.</w:t>
      </w:r>
    </w:p>
    <w:p w14:paraId="08A86F5E" w14:textId="77777777" w:rsidR="004A34E7" w:rsidRPr="002134D1" w:rsidRDefault="004A34E7" w:rsidP="004A34E7">
      <w:pPr>
        <w:pStyle w:val="SingleTxtG"/>
      </w:pPr>
      <w:r w:rsidRPr="002134D1">
        <w:t>34.</w:t>
      </w:r>
      <w:r w:rsidRPr="002134D1">
        <w:tab/>
      </w:r>
      <w:r>
        <w:t>Между т</w:t>
      </w:r>
      <w:r w:rsidRPr="002134D1">
        <w:t xml:space="preserve">ем </w:t>
      </w:r>
      <w:r>
        <w:t xml:space="preserve">в </w:t>
      </w:r>
      <w:r w:rsidRPr="002134D1">
        <w:t>настоящем докладе признается, что определение инвалидности носит узкий характер</w:t>
      </w:r>
      <w:r>
        <w:t xml:space="preserve">, поскольку </w:t>
      </w:r>
      <w:r w:rsidRPr="002134D1">
        <w:t xml:space="preserve">оно сопряжено с вероятностью исключения других, например </w:t>
      </w:r>
      <w:r>
        <w:t xml:space="preserve">людей, которые </w:t>
      </w:r>
      <w:r w:rsidRPr="002134D1">
        <w:t>име</w:t>
      </w:r>
      <w:r>
        <w:t>ю</w:t>
      </w:r>
      <w:r w:rsidRPr="002134D1">
        <w:t xml:space="preserve">т краткосрочную инвалидность. И поэтому, </w:t>
      </w:r>
      <w:r>
        <w:t xml:space="preserve">быть </w:t>
      </w:r>
      <w:r w:rsidRPr="002134D1">
        <w:t>мож</w:t>
      </w:r>
      <w:r>
        <w:t>ет</w:t>
      </w:r>
      <w:r w:rsidRPr="002134D1">
        <w:t>, есть необходимость пересмотреть определение</w:t>
      </w:r>
      <w:r>
        <w:t>.</w:t>
      </w:r>
    </w:p>
    <w:p w14:paraId="40C5289D" w14:textId="77777777" w:rsidR="004A34E7" w:rsidRPr="002134D1" w:rsidRDefault="004A34E7" w:rsidP="004A34E7">
      <w:pPr>
        <w:pStyle w:val="SingleTxtG"/>
      </w:pPr>
      <w:r w:rsidRPr="002134D1">
        <w:t>35.</w:t>
      </w:r>
      <w:r w:rsidRPr="002134D1">
        <w:tab/>
        <w:t xml:space="preserve">Закон об инвалидности далее определяет в статье 2 разумное приспособление, как предусмотрено в Конвенции, но определение по Закону добавляет дополнительный компонент, а именно: </w:t>
      </w:r>
      <w:r>
        <w:t>это</w:t>
      </w:r>
      <w:r w:rsidRPr="002134D1">
        <w:t xml:space="preserve"> не должно носить не</w:t>
      </w:r>
      <w:r>
        <w:t xml:space="preserve">померный </w:t>
      </w:r>
      <w:r w:rsidRPr="002134D1">
        <w:t>характер или возлагать ненадлежащее бремя на других лиц.</w:t>
      </w:r>
    </w:p>
    <w:p w14:paraId="66B3E31A" w14:textId="77777777" w:rsidR="004A34E7" w:rsidRPr="002134D1" w:rsidRDefault="004A34E7" w:rsidP="004A34E7">
      <w:pPr>
        <w:pStyle w:val="SingleTxtG"/>
      </w:pPr>
      <w:r w:rsidRPr="002134D1">
        <w:t>36.</w:t>
      </w:r>
      <w:r w:rsidRPr="002134D1">
        <w:tab/>
        <w:t>Закон об инвалидности не определил такие термины, как общение, язык или универсальный дизайн, однако в своих различных статьях</w:t>
      </w:r>
      <w:r>
        <w:t>,</w:t>
      </w:r>
      <w:r w:rsidRPr="002134D1">
        <w:t xml:space="preserve"> </w:t>
      </w:r>
      <w:r>
        <w:t>н</w:t>
      </w:r>
      <w:r w:rsidRPr="002134D1">
        <w:t>апример в статье 25 о праве на информаци</w:t>
      </w:r>
      <w:r>
        <w:t>онно-</w:t>
      </w:r>
      <w:r w:rsidRPr="002134D1">
        <w:t>коммуникационные технологии</w:t>
      </w:r>
      <w:r>
        <w:t xml:space="preserve">, </w:t>
      </w:r>
      <w:r w:rsidRPr="002134D1">
        <w:t xml:space="preserve">он все же отводит место таким концепциям. </w:t>
      </w:r>
      <w:r>
        <w:t xml:space="preserve">И поэтому </w:t>
      </w:r>
      <w:r w:rsidRPr="002134D1">
        <w:t>в своих положениях</w:t>
      </w:r>
      <w:r>
        <w:t xml:space="preserve"> </w:t>
      </w:r>
      <w:r w:rsidRPr="002134D1">
        <w:t xml:space="preserve">Закон </w:t>
      </w:r>
      <w:r>
        <w:t xml:space="preserve">все же </w:t>
      </w:r>
      <w:r w:rsidRPr="002134D1">
        <w:t>в достаточной мере предусматривает указанные концепции.</w:t>
      </w:r>
    </w:p>
    <w:p w14:paraId="1E1C5502" w14:textId="77777777" w:rsidR="004A34E7" w:rsidRPr="002134D1" w:rsidRDefault="004A34E7" w:rsidP="004A34E7">
      <w:pPr>
        <w:pStyle w:val="H1G"/>
      </w:pPr>
      <w:bookmarkStart w:id="83" w:name="_Toc474922665"/>
      <w:bookmarkStart w:id="84" w:name="_Toc474924156"/>
      <w:r w:rsidRPr="002134D1">
        <w:tab/>
      </w:r>
      <w:r w:rsidRPr="002134D1">
        <w:tab/>
      </w:r>
      <w:r w:rsidRPr="002134D1">
        <w:rPr>
          <w:bCs/>
        </w:rPr>
        <w:t>Статья 3</w:t>
      </w:r>
      <w:r>
        <w:rPr>
          <w:bCs/>
        </w:rPr>
        <w:br/>
      </w:r>
      <w:r w:rsidRPr="002134D1">
        <w:rPr>
          <w:bCs/>
        </w:rPr>
        <w:t>Принципы</w:t>
      </w:r>
      <w:bookmarkStart w:id="85" w:name="_Toc278450660"/>
      <w:bookmarkEnd w:id="83"/>
      <w:bookmarkEnd w:id="84"/>
    </w:p>
    <w:p w14:paraId="3FF5EB2B" w14:textId="77777777" w:rsidR="004A34E7" w:rsidRPr="002134D1" w:rsidRDefault="004A34E7" w:rsidP="004A34E7">
      <w:pPr>
        <w:pStyle w:val="SingleTxtG"/>
      </w:pPr>
      <w:r w:rsidRPr="002134D1">
        <w:t>37.</w:t>
      </w:r>
      <w:r w:rsidRPr="002134D1">
        <w:tab/>
        <w:t xml:space="preserve">Принципы, изложенные в статье 3, охвачены Законом об инвалидности по статье 3 </w:t>
      </w:r>
      <w:r>
        <w:t xml:space="preserve">о </w:t>
      </w:r>
      <w:r w:rsidRPr="002134D1">
        <w:t>приняти</w:t>
      </w:r>
      <w:r>
        <w:t>и</w:t>
      </w:r>
      <w:r w:rsidRPr="002134D1">
        <w:t xml:space="preserve"> директив и законодательства и по части IV о правах инвалидов, которая затрагивает широкий круг проблем </w:t>
      </w:r>
      <w:r>
        <w:t>–</w:t>
      </w:r>
      <w:r w:rsidRPr="002134D1">
        <w:t xml:space="preserve"> от доступности</w:t>
      </w:r>
      <w:r w:rsidRPr="002134D1">
        <w:rPr>
          <w:rStyle w:val="aa"/>
        </w:rPr>
        <w:footnoteReference w:id="8"/>
      </w:r>
      <w:r w:rsidRPr="002134D1">
        <w:t xml:space="preserve"> до права на ассоциацию и представительство</w:t>
      </w:r>
      <w:r w:rsidRPr="002134D1">
        <w:rPr>
          <w:rStyle w:val="aa"/>
        </w:rPr>
        <w:footnoteReference w:id="9"/>
      </w:r>
      <w:r w:rsidRPr="002134D1">
        <w:t>.</w:t>
      </w:r>
    </w:p>
    <w:p w14:paraId="584BA85C" w14:textId="77777777" w:rsidR="004A34E7" w:rsidRPr="002134D1" w:rsidRDefault="004A34E7" w:rsidP="004A34E7">
      <w:pPr>
        <w:pStyle w:val="SingleTxtG"/>
      </w:pPr>
      <w:r w:rsidRPr="002134D1">
        <w:t>38.</w:t>
      </w:r>
      <w:r w:rsidRPr="002134D1">
        <w:tab/>
        <w:t xml:space="preserve">Малави привержено обязательствам по пункту 3 статьи </w:t>
      </w:r>
      <w:r>
        <w:t xml:space="preserve">4 </w:t>
      </w:r>
      <w:r w:rsidRPr="002134D1">
        <w:t>на тот счет, что инвалиды должны вовлекаться в осуществлени</w:t>
      </w:r>
      <w:r>
        <w:t>е</w:t>
      </w:r>
      <w:r w:rsidRPr="002134D1">
        <w:t xml:space="preserve"> Конвенции, а также в процессы принятия решений по вопросам, которые их касаются, с тем чтобы при разработке и реализации политики принимались в расчет их </w:t>
      </w:r>
      <w:r>
        <w:t>взгляды</w:t>
      </w:r>
      <w:r w:rsidRPr="002134D1">
        <w:t xml:space="preserve">, опыт и ожидания. Этот подход уже подкрепляет </w:t>
      </w:r>
      <w:r>
        <w:t xml:space="preserve">в </w:t>
      </w:r>
      <w:r w:rsidRPr="002134D1">
        <w:t>информационно</w:t>
      </w:r>
      <w:r>
        <w:t>м отношении</w:t>
      </w:r>
      <w:r w:rsidRPr="002134D1">
        <w:t xml:space="preserve"> разработку большей части </w:t>
      </w:r>
      <w:r>
        <w:t>малавийск</w:t>
      </w:r>
      <w:r w:rsidRPr="002134D1">
        <w:t>ой политики, ибо Малави признает, что развитие может быть достигнуто только в случае вовлечения каждого члена общества, и в том числе инвалидов.</w:t>
      </w:r>
    </w:p>
    <w:p w14:paraId="6986C628" w14:textId="77777777" w:rsidR="004A34E7" w:rsidRPr="002134D1" w:rsidRDefault="004A34E7" w:rsidP="004A34E7">
      <w:pPr>
        <w:pStyle w:val="SingleTxtG"/>
      </w:pPr>
      <w:r w:rsidRPr="002134D1">
        <w:t>39.</w:t>
      </w:r>
      <w:r w:rsidRPr="002134D1">
        <w:tab/>
        <w:t>Закон об инвалид</w:t>
      </w:r>
      <w:r>
        <w:t>ности</w:t>
      </w:r>
      <w:r w:rsidRPr="002134D1">
        <w:t xml:space="preserve"> далее предусматривает подачу жалоб и наделяет министра специальными полномочиями </w:t>
      </w:r>
      <w:r>
        <w:t>на</w:t>
      </w:r>
      <w:r w:rsidRPr="002134D1">
        <w:t xml:space="preserve"> расследовани</w:t>
      </w:r>
      <w:r>
        <w:t>е</w:t>
      </w:r>
      <w:r w:rsidRPr="002134D1">
        <w:t xml:space="preserve"> жалоб или той или иной степени нарушения, и указанный министр может предписывать и осуществлять административные санкции, а также распоряжаться о соблюдении в учреждениях по </w:t>
      </w:r>
      <w:r>
        <w:t>проблемам</w:t>
      </w:r>
      <w:r w:rsidRPr="002134D1">
        <w:t xml:space="preserve"> доступа</w:t>
      </w:r>
      <w:r w:rsidRPr="002134D1">
        <w:rPr>
          <w:rStyle w:val="aa"/>
        </w:rPr>
        <w:footnoteReference w:id="10"/>
      </w:r>
      <w:r w:rsidRPr="002134D1">
        <w:t>. Несоблюдение административных санкций представляет собой уголовное правонарушение, наказание за которое в случае осуждения составляет 100</w:t>
      </w:r>
      <w:r>
        <w:t> </w:t>
      </w:r>
      <w:r w:rsidRPr="002134D1">
        <w:t>000 квач (200,00 долл.</w:t>
      </w:r>
      <w:r>
        <w:t> США</w:t>
      </w:r>
      <w:r w:rsidRPr="002134D1">
        <w:t>)</w:t>
      </w:r>
      <w:r w:rsidR="00EB2BB3" w:rsidRPr="002134D1">
        <w:rPr>
          <w:rStyle w:val="aa"/>
        </w:rPr>
        <w:footnoteReference w:id="11"/>
      </w:r>
      <w:r w:rsidRPr="002134D1">
        <w:t xml:space="preserve"> и тюремное заключение сроком на </w:t>
      </w:r>
      <w:r>
        <w:t xml:space="preserve">12 </w:t>
      </w:r>
      <w:r w:rsidRPr="002134D1">
        <w:t>месяцев в случае физического лица и 1</w:t>
      </w:r>
      <w:r>
        <w:t> </w:t>
      </w:r>
      <w:r w:rsidRPr="002134D1">
        <w:t>000</w:t>
      </w:r>
      <w:r>
        <w:t> </w:t>
      </w:r>
      <w:r w:rsidRPr="002134D1">
        <w:t xml:space="preserve">000 </w:t>
      </w:r>
      <w:proofErr w:type="spellStart"/>
      <w:r w:rsidRPr="002134D1">
        <w:t>квач</w:t>
      </w:r>
      <w:proofErr w:type="spellEnd"/>
      <w:r w:rsidRPr="002134D1">
        <w:t xml:space="preserve"> (2</w:t>
      </w:r>
      <w:r>
        <w:t> </w:t>
      </w:r>
      <w:r w:rsidRPr="002134D1">
        <w:t>000,00 долл.</w:t>
      </w:r>
      <w:r w:rsidR="00EB2BB3">
        <w:t> США</w:t>
      </w:r>
      <w:r w:rsidRPr="002134D1">
        <w:t xml:space="preserve">) в случае юридического лица. Однако до сих </w:t>
      </w:r>
      <w:r>
        <w:t xml:space="preserve">пор ни </w:t>
      </w:r>
      <w:r w:rsidRPr="002134D1">
        <w:t>штрафу</w:t>
      </w:r>
      <w:r>
        <w:t>, ни</w:t>
      </w:r>
      <w:r w:rsidRPr="002134D1">
        <w:t xml:space="preserve"> тюремному заключению не было подвергнуто за несоблюдение</w:t>
      </w:r>
      <w:r>
        <w:t xml:space="preserve"> </w:t>
      </w:r>
      <w:r w:rsidRPr="002134D1">
        <w:t>никакое лицо или учреждение.</w:t>
      </w:r>
    </w:p>
    <w:p w14:paraId="726CEC95" w14:textId="77777777" w:rsidR="004A34E7" w:rsidRPr="002134D1" w:rsidRDefault="004A34E7" w:rsidP="004A34E7">
      <w:pPr>
        <w:pStyle w:val="SingleTxtG"/>
      </w:pPr>
      <w:proofErr w:type="gramStart"/>
      <w:r w:rsidRPr="002134D1">
        <w:t>40.</w:t>
      </w:r>
      <w:r w:rsidRPr="002134D1">
        <w:tab/>
        <w:t>В</w:t>
      </w:r>
      <w:proofErr w:type="gramEnd"/>
      <w:r w:rsidRPr="002134D1">
        <w:t xml:space="preserve"> части IV Закон об инвалидности запрещает дискриминацию по признаку инвалидности в следующих сферах: медико-санитарные службы, социальные службы, труд и занятость, политическая и общественная жизнь, культурные и спортивные мероприятия и рекреационная деятельность, жилье, ассоциаци</w:t>
      </w:r>
      <w:r>
        <w:t>я</w:t>
      </w:r>
      <w:r w:rsidRPr="002134D1">
        <w:t xml:space="preserve"> и представительство</w:t>
      </w:r>
      <w:r w:rsidRPr="002134D1">
        <w:rPr>
          <w:rStyle w:val="aa"/>
        </w:rPr>
        <w:footnoteReference w:id="12"/>
      </w:r>
      <w:r w:rsidRPr="002134D1">
        <w:t>.</w:t>
      </w:r>
    </w:p>
    <w:p w14:paraId="57BCFA3A" w14:textId="77777777" w:rsidR="004A34E7" w:rsidRPr="002134D1" w:rsidRDefault="004A34E7" w:rsidP="004A34E7">
      <w:pPr>
        <w:pStyle w:val="H1G"/>
      </w:pPr>
      <w:bookmarkStart w:id="86" w:name="_Toc474922666"/>
      <w:bookmarkStart w:id="87" w:name="_Toc474924157"/>
      <w:r w:rsidRPr="002134D1">
        <w:tab/>
      </w:r>
      <w:r w:rsidRPr="002134D1">
        <w:tab/>
      </w:r>
      <w:r w:rsidRPr="002134D1">
        <w:rPr>
          <w:bCs/>
        </w:rPr>
        <w:t>Статья 4</w:t>
      </w:r>
      <w:r>
        <w:rPr>
          <w:bCs/>
        </w:rPr>
        <w:br/>
      </w:r>
      <w:r w:rsidRPr="002134D1">
        <w:rPr>
          <w:bCs/>
        </w:rPr>
        <w:t>Общие обязательства</w:t>
      </w:r>
      <w:bookmarkEnd w:id="86"/>
      <w:bookmarkEnd w:id="87"/>
    </w:p>
    <w:p w14:paraId="07D864B5" w14:textId="77777777" w:rsidR="004A34E7" w:rsidRPr="002134D1" w:rsidRDefault="004A34E7" w:rsidP="004A34E7">
      <w:pPr>
        <w:pStyle w:val="SingleTxtG"/>
      </w:pPr>
      <w:r w:rsidRPr="002134D1">
        <w:t>41.</w:t>
      </w:r>
      <w:r w:rsidRPr="002134D1">
        <w:tab/>
        <w:t xml:space="preserve">Малави принимает и другие директивные и законодательные меры, </w:t>
      </w:r>
      <w:r>
        <w:t xml:space="preserve">с тем </w:t>
      </w:r>
      <w:r w:rsidRPr="002134D1">
        <w:t xml:space="preserve">чтобы поощрять полную реализацию всех прав человека и основных свобод применительно ко всем инвалидам. </w:t>
      </w:r>
      <w:r>
        <w:t>С этой целью, да</w:t>
      </w:r>
      <w:r w:rsidRPr="002134D1">
        <w:t>бы еще больше утверждать права инвалидов</w:t>
      </w:r>
      <w:r>
        <w:t xml:space="preserve">, было произведено </w:t>
      </w:r>
      <w:r w:rsidRPr="002134D1">
        <w:t>обнародовани</w:t>
      </w:r>
      <w:r>
        <w:t>е</w:t>
      </w:r>
      <w:r w:rsidRPr="002134D1">
        <w:t xml:space="preserve"> Закона о </w:t>
      </w:r>
      <w:r>
        <w:t>г</w:t>
      </w:r>
      <w:r w:rsidRPr="002134D1">
        <w:t>ендерном равенстве</w:t>
      </w:r>
      <w:r w:rsidRPr="002134D1">
        <w:rPr>
          <w:rStyle w:val="aa"/>
        </w:rPr>
        <w:footnoteReference w:id="13"/>
      </w:r>
      <w:r w:rsidRPr="002134D1">
        <w:t>, Закона о попечении, защите и правосудии в отношении детей</w:t>
      </w:r>
      <w:r w:rsidRPr="002134D1">
        <w:rPr>
          <w:rStyle w:val="aa"/>
        </w:rPr>
        <w:footnoteReference w:id="14"/>
      </w:r>
      <w:r w:rsidRPr="002134D1">
        <w:t>, Закона о занятости</w:t>
      </w:r>
      <w:r w:rsidRPr="002134D1">
        <w:rPr>
          <w:rStyle w:val="aa"/>
        </w:rPr>
        <w:footnoteReference w:id="15"/>
      </w:r>
      <w:r w:rsidRPr="002134D1">
        <w:t xml:space="preserve"> и Закона о</w:t>
      </w:r>
      <w:r>
        <w:t> </w:t>
      </w:r>
      <w:r w:rsidRPr="002134D1">
        <w:t>профессионально-техническом образовании</w:t>
      </w:r>
      <w:r w:rsidRPr="002134D1">
        <w:rPr>
          <w:rStyle w:val="aa"/>
        </w:rPr>
        <w:footnoteReference w:id="16"/>
      </w:r>
      <w:r>
        <w:t>.</w:t>
      </w:r>
    </w:p>
    <w:p w14:paraId="139C1ADF" w14:textId="77777777" w:rsidR="004A34E7" w:rsidRPr="002134D1" w:rsidRDefault="004A34E7" w:rsidP="004A34E7">
      <w:pPr>
        <w:pStyle w:val="SingleTxtG"/>
      </w:pPr>
      <w:r w:rsidRPr="002134D1">
        <w:t>42.</w:t>
      </w:r>
      <w:r w:rsidRPr="002134D1">
        <w:tab/>
        <w:t>Закон об инвалидности поощряет интеграцию инвалидности</w:t>
      </w:r>
      <w:r w:rsidRPr="002134D1">
        <w:rPr>
          <w:rStyle w:val="aa"/>
        </w:rPr>
        <w:footnoteReference w:id="17"/>
      </w:r>
      <w:r w:rsidRPr="002134D1">
        <w:t xml:space="preserve"> с целью обеспечить, чтобы проблемы инвалидности были неотъемлемым аспектом разработки, осуществления, мониторинга и оценки публичных директив и программ.</w:t>
      </w:r>
      <w:r>
        <w:br/>
      </w:r>
      <w:r w:rsidRPr="002134D1">
        <w:t>На за</w:t>
      </w:r>
      <w:r>
        <w:t xml:space="preserve">ключительных </w:t>
      </w:r>
      <w:r w:rsidRPr="002134D1">
        <w:t>этапах находится разработка стратегии по интеграции инвалидности.</w:t>
      </w:r>
    </w:p>
    <w:p w14:paraId="66BF8971" w14:textId="77777777" w:rsidR="004A34E7" w:rsidRPr="002134D1" w:rsidRDefault="004A34E7" w:rsidP="004A34E7">
      <w:pPr>
        <w:pStyle w:val="SingleTxtG"/>
      </w:pPr>
      <w:r w:rsidRPr="002134D1">
        <w:t>43.</w:t>
      </w:r>
      <w:r w:rsidRPr="002134D1">
        <w:tab/>
        <w:t>Статья 4 Закона об инвалидности обязывает правительство Малави обеспечить, чтобы оно консультировалось с соответствующими заинтересованными субъектами, представляющими инвалидов, и с любыми другими такими организациями или индивидами</w:t>
      </w:r>
      <w:r w:rsidRPr="002134D1">
        <w:rPr>
          <w:rStyle w:val="aa"/>
        </w:rPr>
        <w:footnoteReference w:id="18"/>
      </w:r>
      <w:r w:rsidRPr="002134D1">
        <w:t xml:space="preserve">. Кроме того, согласно Закону об инвалидности, НКККПИ отвечает за вынесение рекомендаций правительству в отношении эффективного осуществления благоприятных </w:t>
      </w:r>
      <w:r>
        <w:t>с точки зрения</w:t>
      </w:r>
      <w:r w:rsidRPr="002134D1">
        <w:t xml:space="preserve"> инвалидности директив, законодательства и программ</w:t>
      </w:r>
      <w:r w:rsidRPr="002134D1">
        <w:rPr>
          <w:rStyle w:val="aa"/>
        </w:rPr>
        <w:footnoteReference w:id="19"/>
      </w:r>
      <w:r w:rsidRPr="002134D1">
        <w:t>.</w:t>
      </w:r>
    </w:p>
    <w:p w14:paraId="5D08A93D" w14:textId="77777777" w:rsidR="004A34E7" w:rsidRPr="002134D1" w:rsidRDefault="004A34E7" w:rsidP="004A34E7">
      <w:pPr>
        <w:pStyle w:val="SingleTxtG"/>
      </w:pPr>
      <w:proofErr w:type="gramStart"/>
      <w:r w:rsidRPr="002134D1">
        <w:t>44.</w:t>
      </w:r>
      <w:r w:rsidRPr="002134D1">
        <w:tab/>
        <w:t>В частности</w:t>
      </w:r>
      <w:proofErr w:type="gramEnd"/>
      <w:r w:rsidRPr="002134D1">
        <w:t xml:space="preserve">, министр имеет полномочия </w:t>
      </w:r>
      <w:r>
        <w:t>на</w:t>
      </w:r>
      <w:r w:rsidRPr="002134D1">
        <w:t xml:space="preserve"> расследовани</w:t>
      </w:r>
      <w:r>
        <w:t>е</w:t>
      </w:r>
      <w:r w:rsidRPr="002134D1">
        <w:t xml:space="preserve"> любого нарушения Закона об инвалидности и </w:t>
      </w:r>
      <w:r>
        <w:t>на</w:t>
      </w:r>
      <w:r w:rsidRPr="002134D1">
        <w:t xml:space="preserve"> периодическо</w:t>
      </w:r>
      <w:r>
        <w:t>е</w:t>
      </w:r>
      <w:r w:rsidRPr="002134D1">
        <w:t xml:space="preserve"> ра</w:t>
      </w:r>
      <w:r>
        <w:t xml:space="preserve">збирательство </w:t>
      </w:r>
      <w:r w:rsidRPr="002134D1">
        <w:t>соблюдения Закона всеми соответствующими ведомствами или учреждениями. В более конкретном плане министр наделен полномочиями налагать административные санкции в тех случаях, когда то или иное лицо или то или иное учреждение нарушает положения Закона об инвалидности.</w:t>
      </w:r>
    </w:p>
    <w:p w14:paraId="3051664C" w14:textId="77777777" w:rsidR="004A34E7" w:rsidRPr="002134D1" w:rsidRDefault="004A34E7" w:rsidP="004A34E7">
      <w:pPr>
        <w:pStyle w:val="SingleTxtG"/>
      </w:pPr>
      <w:r w:rsidRPr="002134D1">
        <w:t>45.</w:t>
      </w:r>
      <w:r w:rsidRPr="002134D1">
        <w:tab/>
        <w:t xml:space="preserve">Политика </w:t>
      </w:r>
      <w:r>
        <w:t>в отношении инвалидов</w:t>
      </w:r>
      <w:r w:rsidRPr="002134D1">
        <w:t xml:space="preserve"> утверждает инвалидность как проблему прав человека и развития </w:t>
      </w:r>
      <w:r>
        <w:t>в сочетании</w:t>
      </w:r>
      <w:r w:rsidRPr="002134D1">
        <w:t xml:space="preserve"> </w:t>
      </w:r>
      <w:r>
        <w:t xml:space="preserve">с </w:t>
      </w:r>
      <w:r w:rsidRPr="002134D1">
        <w:t>признани</w:t>
      </w:r>
      <w:r>
        <w:t>ем</w:t>
      </w:r>
      <w:r w:rsidRPr="002134D1">
        <w:t xml:space="preserve"> инвалидов равными гражданами Малави. И как таковые они должны иметь те же </w:t>
      </w:r>
      <w:r>
        <w:t xml:space="preserve">самые </w:t>
      </w:r>
      <w:r w:rsidRPr="002134D1">
        <w:t xml:space="preserve">права и обязанности, что и все другие граждане. Как широко признается сейчас в Малави, инвалиды имеют право практиковать достойный и независимый уклад жизни в общине. Они имеют право принимать активное участие в общем, социальном и экономическом развитии страны. Они также имеют право на получение образования, медико-санитарного попечения и социальных услуг в рамках обычных структур их обществ. Новый подход делает акцент не на инвалидности, а на способностях. Он поощряет права, свободу выбора и равные возможности среди инвалидов. Он рассчитан на адаптацию среды для удовлетворения потребностей </w:t>
      </w:r>
      <w:r>
        <w:t xml:space="preserve">инвалидов </w:t>
      </w:r>
      <w:r w:rsidRPr="002134D1">
        <w:t>и прежде</w:t>
      </w:r>
      <w:r>
        <w:t xml:space="preserve"> всего</w:t>
      </w:r>
      <w:r w:rsidRPr="002134D1">
        <w:t xml:space="preserve"> побуждает общество позитивно изменять свои установки в отношении инвалидов и помогать им </w:t>
      </w:r>
      <w:r>
        <w:t xml:space="preserve">принимать </w:t>
      </w:r>
      <w:r w:rsidRPr="002134D1">
        <w:t>всю полноту ответственности в качестве активных членов общества.</w:t>
      </w:r>
    </w:p>
    <w:p w14:paraId="3DCE42FB" w14:textId="77777777" w:rsidR="004A34E7" w:rsidRPr="002134D1" w:rsidRDefault="004A34E7" w:rsidP="004A34E7">
      <w:pPr>
        <w:pStyle w:val="SingleTxtG"/>
      </w:pPr>
      <w:r w:rsidRPr="002134D1">
        <w:t>46.</w:t>
      </w:r>
      <w:r w:rsidRPr="002134D1">
        <w:tab/>
      </w:r>
      <w:r>
        <w:t>В соответствии с п</w:t>
      </w:r>
      <w:r w:rsidRPr="002134D1">
        <w:t>олитик</w:t>
      </w:r>
      <w:r>
        <w:t>ой</w:t>
      </w:r>
      <w:r w:rsidRPr="002134D1">
        <w:t xml:space="preserve"> </w:t>
      </w:r>
      <w:r>
        <w:t>в области</w:t>
      </w:r>
      <w:r w:rsidRPr="002134D1">
        <w:t xml:space="preserve"> инвалидности</w:t>
      </w:r>
      <w:r>
        <w:t xml:space="preserve">, </w:t>
      </w:r>
      <w:r w:rsidRPr="002134D1">
        <w:t xml:space="preserve">все министерства, ведомства и </w:t>
      </w:r>
      <w:r>
        <w:t>государственные</w:t>
      </w:r>
      <w:r w:rsidRPr="002134D1">
        <w:t xml:space="preserve"> органы ответственны за </w:t>
      </w:r>
      <w:r>
        <w:t>учет</w:t>
      </w:r>
      <w:r w:rsidRPr="002134D1">
        <w:t xml:space="preserve"> проблем инвалид</w:t>
      </w:r>
      <w:r>
        <w:t>ов</w:t>
      </w:r>
      <w:r w:rsidRPr="002134D1">
        <w:t xml:space="preserve"> в рамках своих секторальных мандатов с целью обеспечить, чтобы инвалиды имели равный доступ к предоставляемым ими услугам.</w:t>
      </w:r>
    </w:p>
    <w:p w14:paraId="2CEC7B11" w14:textId="77777777" w:rsidR="004A34E7" w:rsidRPr="002134D1" w:rsidRDefault="004A34E7" w:rsidP="004A34E7">
      <w:pPr>
        <w:pStyle w:val="SingleTxtG"/>
      </w:pPr>
      <w:r w:rsidRPr="002134D1">
        <w:t>47.</w:t>
      </w:r>
      <w:r w:rsidRPr="002134D1">
        <w:tab/>
        <w:t>Однако реальность такова, что инвалидам еще не обеспечен</w:t>
      </w:r>
      <w:r>
        <w:t>ы</w:t>
      </w:r>
      <w:r w:rsidRPr="002134D1">
        <w:t xml:space="preserve"> </w:t>
      </w:r>
      <w:r>
        <w:t>достойные условия</w:t>
      </w:r>
      <w:r w:rsidRPr="002134D1">
        <w:t>, предусмотрен</w:t>
      </w:r>
      <w:r>
        <w:t>ные</w:t>
      </w:r>
      <w:r w:rsidRPr="002134D1">
        <w:t xml:space="preserve"> в Конвенции или в Законе об инвалидности. Почти три четверти инвалидов не имеют доступа к </w:t>
      </w:r>
      <w:r>
        <w:t>экономически и физически</w:t>
      </w:r>
      <w:r w:rsidRPr="002134D1">
        <w:t xml:space="preserve"> доступному жилью, </w:t>
      </w:r>
      <w:r>
        <w:t>поскольку</w:t>
      </w:r>
      <w:r w:rsidRPr="002134D1">
        <w:t xml:space="preserve"> Министерство земель, жилищного строительства и городского развития, а также Малавийская жилищная корпорация не представляют им его</w:t>
      </w:r>
      <w:r w:rsidRPr="002134D1">
        <w:rPr>
          <w:rStyle w:val="aa"/>
        </w:rPr>
        <w:footnoteReference w:id="20"/>
      </w:r>
      <w:r w:rsidRPr="002134D1">
        <w:t>.</w:t>
      </w:r>
    </w:p>
    <w:p w14:paraId="0739F387" w14:textId="77777777" w:rsidR="004A34E7" w:rsidRPr="002134D1" w:rsidRDefault="004A34E7" w:rsidP="004A34E7">
      <w:pPr>
        <w:pStyle w:val="SingleTxtG"/>
      </w:pPr>
      <w:r w:rsidRPr="002134D1">
        <w:t>48.</w:t>
      </w:r>
      <w:r w:rsidRPr="002134D1">
        <w:tab/>
        <w:t>Закон об инвалидности далее требует</w:t>
      </w:r>
      <w:r>
        <w:t xml:space="preserve"> от </w:t>
      </w:r>
      <w:r w:rsidRPr="002134D1">
        <w:t>правительств</w:t>
      </w:r>
      <w:r>
        <w:t>а</w:t>
      </w:r>
      <w:r w:rsidRPr="002134D1">
        <w:t xml:space="preserve"> принима</w:t>
      </w:r>
      <w:r>
        <w:t>ть</w:t>
      </w:r>
      <w:r w:rsidRPr="002134D1">
        <w:t xml:space="preserve"> директивы и законодательство</w:t>
      </w:r>
      <w:r>
        <w:t xml:space="preserve"> с целью</w:t>
      </w:r>
      <w:r w:rsidRPr="002134D1">
        <w:t xml:space="preserve"> поощрять и защищать права инвалидов и в полной мере вовлекать их во все аспекты жизни, крепить их достоинство и благополучие</w:t>
      </w:r>
      <w:r w:rsidRPr="002134D1">
        <w:rPr>
          <w:rStyle w:val="aa"/>
        </w:rPr>
        <w:footnoteReference w:id="21"/>
      </w:r>
      <w:r w:rsidRPr="002134D1">
        <w:t xml:space="preserve">. </w:t>
      </w:r>
      <w:r>
        <w:t>Согласно</w:t>
      </w:r>
      <w:r w:rsidRPr="002134D1">
        <w:t xml:space="preserve"> пункту 2 статьи 3 Закона об инвалидности </w:t>
      </w:r>
      <w:r>
        <w:t>п</w:t>
      </w:r>
      <w:r w:rsidRPr="002134D1">
        <w:t xml:space="preserve">равительство также обязано признавать роль частного сектора и организаций гражданского общества в поощрении и защите прав инвалидов и поощрять партнерства в программах, учитывающих нужды и заботы инвалидов, путем агитации за устранение социальных, культурных, экономических, экологических и поведенческих барьеров и облегчения </w:t>
      </w:r>
      <w:r>
        <w:t>включения</w:t>
      </w:r>
      <w:r w:rsidRPr="002134D1">
        <w:t xml:space="preserve"> инвалидов</w:t>
      </w:r>
      <w:r>
        <w:t xml:space="preserve"> в жизнь общества</w:t>
      </w:r>
      <w:r w:rsidRPr="002134D1">
        <w:t>. Как полагает Малави, этот подход обеспечивает наличие целостной и инклюзивной стратегии при решении вопросов, касающихся инвалидов.</w:t>
      </w:r>
    </w:p>
    <w:p w14:paraId="554025EF" w14:textId="77777777" w:rsidR="004A34E7" w:rsidRPr="002134D1" w:rsidRDefault="004A34E7" w:rsidP="004A34E7">
      <w:pPr>
        <w:pStyle w:val="SingleTxtG"/>
      </w:pPr>
      <w:r w:rsidRPr="002134D1">
        <w:t>49.</w:t>
      </w:r>
      <w:r w:rsidRPr="002134D1">
        <w:tab/>
      </w:r>
      <w:r>
        <w:t xml:space="preserve">В </w:t>
      </w:r>
      <w:r w:rsidRPr="002134D1">
        <w:t>Малавийск</w:t>
      </w:r>
      <w:r>
        <w:t>ом</w:t>
      </w:r>
      <w:r w:rsidRPr="002134D1">
        <w:t xml:space="preserve"> национальн</w:t>
      </w:r>
      <w:r>
        <w:t>ом</w:t>
      </w:r>
      <w:r w:rsidRPr="002134D1">
        <w:t xml:space="preserve"> план</w:t>
      </w:r>
      <w:r>
        <w:t>е</w:t>
      </w:r>
      <w:r w:rsidRPr="002134D1">
        <w:t xml:space="preserve"> по сектору образования (НПСО) на период 2008–2017 годов </w:t>
      </w:r>
      <w:r>
        <w:t>предусмотрены</w:t>
      </w:r>
      <w:r w:rsidRPr="002134D1">
        <w:t xml:space="preserve"> стратегические</w:t>
      </w:r>
      <w:r>
        <w:t xml:space="preserve"> меры</w:t>
      </w:r>
      <w:r w:rsidRPr="002134D1">
        <w:t xml:space="preserve">, которые будут осуществляться в Малави в </w:t>
      </w:r>
      <w:r>
        <w:t>сфере</w:t>
      </w:r>
      <w:r w:rsidRPr="002134D1">
        <w:t xml:space="preserve"> образования. Это закладывает основы для инвестиций в сектор образования со стороны правительства Малави и партнеров по развитию. Од</w:t>
      </w:r>
      <w:r>
        <w:t>ин</w:t>
      </w:r>
      <w:r w:rsidRPr="002134D1">
        <w:t xml:space="preserve"> из </w:t>
      </w:r>
      <w:r>
        <w:t>важных вопросов, которому</w:t>
      </w:r>
      <w:r w:rsidRPr="002134D1">
        <w:t xml:space="preserve"> в плане</w:t>
      </w:r>
      <w:r>
        <w:t xml:space="preserve"> уделяется большое внимание</w:t>
      </w:r>
      <w:r w:rsidRPr="002134D1">
        <w:t xml:space="preserve">, </w:t>
      </w:r>
      <w:r>
        <w:t>заключается</w:t>
      </w:r>
      <w:r w:rsidRPr="002134D1">
        <w:t xml:space="preserve"> в том, чтобы учащиеся с особыми образовательными потребностями имели равный доступ к качественному и надлежащему образованию.</w:t>
      </w:r>
    </w:p>
    <w:p w14:paraId="18FC1BE4" w14:textId="77777777" w:rsidR="004A34E7" w:rsidRPr="002134D1" w:rsidRDefault="004A34E7" w:rsidP="004A34E7">
      <w:pPr>
        <w:pStyle w:val="SingleTxtG"/>
      </w:pPr>
      <w:r w:rsidRPr="002134D1">
        <w:t>50.</w:t>
      </w:r>
      <w:r w:rsidRPr="002134D1">
        <w:tab/>
        <w:t xml:space="preserve">Статья 25 Конституции </w:t>
      </w:r>
      <w:r>
        <w:t xml:space="preserve">Малави </w:t>
      </w:r>
      <w:r w:rsidRPr="002134D1">
        <w:t>предусматривает обязательное начальное образование для всех детей, включая детей-инвалидов</w:t>
      </w:r>
      <w:r w:rsidRPr="002134D1">
        <w:rPr>
          <w:rStyle w:val="aa"/>
        </w:rPr>
        <w:footnoteReference w:id="22"/>
      </w:r>
      <w:r w:rsidRPr="002134D1">
        <w:t>. Малави также ратифицировало Всеобщую декларацию прав человека, Международный пакт об экономических, социальных и культурных правах, Африканскую хартию прав человека и народов, Конвенцию о правах ребенка и Африканскую хартию прав и благосостояния ребенка, которые также предусматривают</w:t>
      </w:r>
      <w:r>
        <w:t xml:space="preserve"> </w:t>
      </w:r>
      <w:r w:rsidRPr="002134D1">
        <w:t>обязатель</w:t>
      </w:r>
      <w:r>
        <w:t>ность</w:t>
      </w:r>
      <w:r w:rsidRPr="002134D1">
        <w:t xml:space="preserve"> начально</w:t>
      </w:r>
      <w:r>
        <w:t>го</w:t>
      </w:r>
      <w:r w:rsidRPr="002134D1">
        <w:t xml:space="preserve"> образовани</w:t>
      </w:r>
      <w:r>
        <w:t>я</w:t>
      </w:r>
      <w:r w:rsidRPr="002134D1">
        <w:t xml:space="preserve"> для всех детей. Н</w:t>
      </w:r>
      <w:r>
        <w:t>о н</w:t>
      </w:r>
      <w:r w:rsidRPr="002134D1">
        <w:t>есмотря на эти веяния, по-прежнему имеют</w:t>
      </w:r>
      <w:r>
        <w:t xml:space="preserve"> место</w:t>
      </w:r>
      <w:r w:rsidRPr="002134D1">
        <w:t xml:space="preserve"> </w:t>
      </w:r>
      <w:r>
        <w:t>серьезные</w:t>
      </w:r>
      <w:r w:rsidRPr="002134D1">
        <w:t xml:space="preserve"> вызовы, такие как отсутствие </w:t>
      </w:r>
      <w:r>
        <w:t xml:space="preserve">удобных для инвалидов школ в плане </w:t>
      </w:r>
      <w:r w:rsidRPr="002134D1">
        <w:t>физическ</w:t>
      </w:r>
      <w:r>
        <w:t>ого</w:t>
      </w:r>
      <w:r w:rsidRPr="002134D1">
        <w:t xml:space="preserve"> доступ</w:t>
      </w:r>
      <w:r>
        <w:t>а</w:t>
      </w:r>
      <w:r w:rsidRPr="002134D1">
        <w:t>, водоснабжени</w:t>
      </w:r>
      <w:r>
        <w:t>я</w:t>
      </w:r>
      <w:r w:rsidRPr="002134D1">
        <w:t xml:space="preserve"> и санитари</w:t>
      </w:r>
      <w:r>
        <w:t>и</w:t>
      </w:r>
      <w:r w:rsidRPr="002134D1">
        <w:t>, учебны</w:t>
      </w:r>
      <w:r>
        <w:t>х</w:t>
      </w:r>
      <w:r w:rsidRPr="002134D1">
        <w:t xml:space="preserve"> материал</w:t>
      </w:r>
      <w:r>
        <w:t>ов</w:t>
      </w:r>
      <w:r w:rsidRPr="002134D1">
        <w:t xml:space="preserve">, </w:t>
      </w:r>
      <w:r>
        <w:t>отношения</w:t>
      </w:r>
      <w:r w:rsidRPr="002134D1">
        <w:t xml:space="preserve"> учителей, больши</w:t>
      </w:r>
      <w:r>
        <w:t>х</w:t>
      </w:r>
      <w:r w:rsidRPr="002134D1">
        <w:t xml:space="preserve"> расстояни</w:t>
      </w:r>
      <w:r>
        <w:t>й</w:t>
      </w:r>
      <w:r w:rsidRPr="002134D1">
        <w:t xml:space="preserve"> и дорожн</w:t>
      </w:r>
      <w:r>
        <w:t xml:space="preserve">ой </w:t>
      </w:r>
      <w:r w:rsidRPr="002134D1">
        <w:t>инфраструктур</w:t>
      </w:r>
      <w:r>
        <w:t>ы</w:t>
      </w:r>
      <w:r w:rsidRPr="002134D1">
        <w:t xml:space="preserve"> для доступа к указанным школам, </w:t>
      </w:r>
      <w:r>
        <w:t xml:space="preserve">а также нехватка </w:t>
      </w:r>
      <w:r w:rsidRPr="002134D1">
        <w:t>людски</w:t>
      </w:r>
      <w:r>
        <w:t>х</w:t>
      </w:r>
      <w:r w:rsidRPr="002134D1">
        <w:t>, материальны</w:t>
      </w:r>
      <w:r>
        <w:t>х</w:t>
      </w:r>
      <w:r w:rsidRPr="002134D1">
        <w:t xml:space="preserve"> и финансовы</w:t>
      </w:r>
      <w:r>
        <w:t>х</w:t>
      </w:r>
      <w:r w:rsidRPr="002134D1">
        <w:t xml:space="preserve"> ресурс</w:t>
      </w:r>
      <w:r>
        <w:t>ов</w:t>
      </w:r>
      <w:r w:rsidRPr="002134D1">
        <w:t>.</w:t>
      </w:r>
    </w:p>
    <w:p w14:paraId="1AC6BA0B" w14:textId="77777777" w:rsidR="004A34E7" w:rsidRPr="002134D1" w:rsidRDefault="004A34E7" w:rsidP="004A34E7">
      <w:pPr>
        <w:pStyle w:val="SingleTxtG"/>
      </w:pPr>
      <w:r w:rsidRPr="002134D1">
        <w:t>51.</w:t>
      </w:r>
      <w:r w:rsidRPr="002134D1">
        <w:tab/>
        <w:t>Реализационное наставление 2009 года по коррекционной педагогике (КП) на</w:t>
      </w:r>
      <w:r>
        <w:t xml:space="preserve">целено </w:t>
      </w:r>
      <w:r w:rsidRPr="002134D1">
        <w:t>на поощрение инклюзивного образования, однако реализация образования</w:t>
      </w:r>
      <w:r>
        <w:br/>
      </w:r>
      <w:r w:rsidRPr="002134D1">
        <w:t>в Малави сдерживается отсутствием благоприятствующего законодательства, поскольку оно все еще использует хотя и пересмотренный, но еще не о</w:t>
      </w:r>
      <w:r>
        <w:t xml:space="preserve">бнародованный </w:t>
      </w:r>
      <w:r w:rsidRPr="002134D1">
        <w:t>Закон об образовании</w:t>
      </w:r>
      <w:r w:rsidRPr="002134D1">
        <w:rPr>
          <w:rStyle w:val="aa"/>
        </w:rPr>
        <w:footnoteReference w:id="23"/>
      </w:r>
      <w:r w:rsidRPr="002134D1">
        <w:t>. Малави признает, что необходимо делать больше в секторе образования, чтобы позволить инвалидам интегрироваться в школьную систему.</w:t>
      </w:r>
      <w:r>
        <w:br/>
        <w:t>И п</w:t>
      </w:r>
      <w:r w:rsidRPr="002134D1">
        <w:t xml:space="preserve">равительству </w:t>
      </w:r>
      <w:r>
        <w:t xml:space="preserve">нужно </w:t>
      </w:r>
      <w:r w:rsidRPr="002134D1">
        <w:t>наращивать бюджетные ассигнования на продвижение и осуществление выше</w:t>
      </w:r>
      <w:r>
        <w:t xml:space="preserve">указанного </w:t>
      </w:r>
      <w:r w:rsidRPr="002134D1">
        <w:t>наставления.</w:t>
      </w:r>
    </w:p>
    <w:p w14:paraId="54DC0505" w14:textId="77777777" w:rsidR="004A34E7" w:rsidRPr="002134D1" w:rsidRDefault="004A34E7" w:rsidP="004A34E7">
      <w:pPr>
        <w:pStyle w:val="SingleTxtG"/>
      </w:pPr>
      <w:r w:rsidRPr="002134D1">
        <w:t>52.</w:t>
      </w:r>
      <w:r w:rsidRPr="002134D1">
        <w:tab/>
        <w:t xml:space="preserve">Правительство Малави выделяет </w:t>
      </w:r>
      <w:r>
        <w:t>МГСОДИ</w:t>
      </w:r>
      <w:r w:rsidRPr="002134D1">
        <w:t xml:space="preserve"> ежегодный бюджет на осуществление директивных и программных интервенций в интересах инвалидов и мероприятий в секторе инвалидности. Дальнейшие бюджетные ассигнования предоставляются МСДИ и организации </w:t>
      </w:r>
      <w:r>
        <w:t>«</w:t>
      </w:r>
      <w:r w:rsidRPr="002134D1">
        <w:t>Малави против физической инвалидности</w:t>
      </w:r>
      <w:r>
        <w:t>»</w:t>
      </w:r>
      <w:r w:rsidRPr="002134D1">
        <w:t xml:space="preserve"> (МПФИ). Как было отмечено </w:t>
      </w:r>
      <w:r>
        <w:t xml:space="preserve">за </w:t>
      </w:r>
      <w:r w:rsidRPr="002134D1">
        <w:t>последни</w:t>
      </w:r>
      <w:r>
        <w:t>е</w:t>
      </w:r>
      <w:r w:rsidRPr="002134D1">
        <w:t xml:space="preserve"> пят</w:t>
      </w:r>
      <w:r>
        <w:t>ь</w:t>
      </w:r>
      <w:r w:rsidRPr="002134D1">
        <w:t xml:space="preserve"> лет </w:t>
      </w:r>
      <w:r>
        <w:t xml:space="preserve">– </w:t>
      </w:r>
      <w:r w:rsidRPr="002134D1">
        <w:t>с 2009 по 2014 год,</w:t>
      </w:r>
      <w:r>
        <w:br/>
      </w:r>
      <w:r w:rsidRPr="002134D1">
        <w:t>эти бюджетные ассигнования</w:t>
      </w:r>
      <w:r>
        <w:t xml:space="preserve"> для</w:t>
      </w:r>
      <w:r w:rsidRPr="002134D1">
        <w:t xml:space="preserve"> </w:t>
      </w:r>
      <w:r>
        <w:t>МГСОДИ</w:t>
      </w:r>
      <w:r w:rsidRPr="002134D1">
        <w:t xml:space="preserve">, МПФИ </w:t>
      </w:r>
      <w:r>
        <w:t xml:space="preserve">и </w:t>
      </w:r>
      <w:r w:rsidRPr="002134D1">
        <w:t xml:space="preserve">МСДИ носят неадекватный характер, </w:t>
      </w:r>
      <w:r>
        <w:t xml:space="preserve">что </w:t>
      </w:r>
      <w:r w:rsidRPr="002134D1">
        <w:t xml:space="preserve">сказывается на эффективности предоставления услуг </w:t>
      </w:r>
      <w:r>
        <w:t>в связи с </w:t>
      </w:r>
      <w:r w:rsidRPr="002134D1">
        <w:t>инвалид</w:t>
      </w:r>
      <w:r>
        <w:t>ностью</w:t>
      </w:r>
      <w:r w:rsidRPr="002134D1">
        <w:t>.</w:t>
      </w:r>
    </w:p>
    <w:p w14:paraId="17B98688" w14:textId="77777777" w:rsidR="004A34E7" w:rsidRPr="002134D1" w:rsidRDefault="004A34E7" w:rsidP="004A34E7">
      <w:pPr>
        <w:pStyle w:val="SingleTxtG"/>
      </w:pPr>
      <w:proofErr w:type="gramStart"/>
      <w:r w:rsidRPr="002134D1">
        <w:t>53.</w:t>
      </w:r>
      <w:r w:rsidRPr="002134D1">
        <w:tab/>
        <w:t>В частности</w:t>
      </w:r>
      <w:proofErr w:type="gramEnd"/>
      <w:r w:rsidRPr="002134D1">
        <w:t>, в Малави имеется ряд НПО и организаций гражданского общества (ОГО), которые осуществляют программы в интересах инвалидов. Эти организации финансируются различными партнерами по развитию и значительно способствуют усилиям правительства по реализации прав инвалидов; вот лишь несколько примеров: ФОИМ, Малавийский союз слепых (МСС), Малавийская национальная ассоциация глухих (МНАГ), Ассоциация</w:t>
      </w:r>
      <w:r>
        <w:t xml:space="preserve"> </w:t>
      </w:r>
      <w:r w:rsidRPr="002134D1">
        <w:t>родителей детей-инвалидов Малави (АРДИМ).</w:t>
      </w:r>
      <w:r w:rsidR="003804C7">
        <w:br/>
      </w:r>
      <w:r w:rsidRPr="002134D1">
        <w:t xml:space="preserve">Их усилия значительно способствуют осуществлению политики </w:t>
      </w:r>
      <w:r>
        <w:t>в отношении инвалидов</w:t>
      </w:r>
      <w:r w:rsidRPr="002134D1">
        <w:t xml:space="preserve">, а также правоприменению Закона об инвалидности. </w:t>
      </w:r>
      <w:bookmarkStart w:id="88" w:name="_Toc294878628"/>
      <w:bookmarkStart w:id="89" w:name="_Toc295223319"/>
      <w:bookmarkStart w:id="90" w:name="_Toc295743554"/>
      <w:bookmarkStart w:id="91" w:name="_Toc295916492"/>
      <w:bookmarkStart w:id="92" w:name="_Toc295916648"/>
      <w:bookmarkStart w:id="93" w:name="_Toc295917445"/>
      <w:bookmarkStart w:id="94" w:name="_Toc296501438"/>
      <w:bookmarkStart w:id="95" w:name="_Toc296501651"/>
      <w:bookmarkStart w:id="96" w:name="_Toc296501805"/>
      <w:bookmarkStart w:id="97" w:name="_Toc296501961"/>
      <w:bookmarkStart w:id="98" w:name="_Toc296502005"/>
      <w:bookmarkStart w:id="99" w:name="_Toc296502092"/>
      <w:bookmarkStart w:id="100" w:name="_Toc296514813"/>
      <w:bookmarkStart w:id="101" w:name="_Toc296515556"/>
      <w:bookmarkStart w:id="102" w:name="_Toc296515738"/>
      <w:bookmarkStart w:id="103" w:name="_Toc296515906"/>
      <w:bookmarkStart w:id="104" w:name="_Toc296516051"/>
    </w:p>
    <w:p w14:paraId="436AD098" w14:textId="77777777" w:rsidR="004A34E7" w:rsidRPr="002134D1" w:rsidRDefault="004A34E7" w:rsidP="004A34E7">
      <w:pPr>
        <w:pStyle w:val="HChG"/>
      </w:pPr>
      <w:bookmarkStart w:id="105" w:name="_Toc474922667"/>
      <w:bookmarkStart w:id="106" w:name="_Toc474924158"/>
      <w:r w:rsidRPr="002134D1">
        <w:tab/>
        <w:t>III.</w:t>
      </w:r>
      <w:r w:rsidRPr="002134D1">
        <w:tab/>
      </w:r>
      <w:r w:rsidRPr="002134D1">
        <w:rPr>
          <w:bCs/>
        </w:rPr>
        <w:t>Конкретные положения</w:t>
      </w:r>
      <w:bookmarkEnd w:id="105"/>
      <w:bookmarkEnd w:id="106"/>
    </w:p>
    <w:p w14:paraId="73D1321B" w14:textId="77777777" w:rsidR="004A34E7" w:rsidRPr="002134D1" w:rsidRDefault="004A34E7" w:rsidP="004A34E7">
      <w:pPr>
        <w:pStyle w:val="H1G"/>
      </w:pPr>
      <w:bookmarkStart w:id="107" w:name="_Toc295743555"/>
      <w:bookmarkStart w:id="108" w:name="_Toc295916493"/>
      <w:bookmarkStart w:id="109" w:name="_Toc295916649"/>
      <w:bookmarkStart w:id="110" w:name="_Toc295917446"/>
      <w:bookmarkStart w:id="111" w:name="_Toc296501439"/>
      <w:bookmarkStart w:id="112" w:name="_Toc296501652"/>
      <w:bookmarkStart w:id="113" w:name="_Toc296501806"/>
      <w:bookmarkStart w:id="114" w:name="_Toc296501962"/>
      <w:bookmarkStart w:id="115" w:name="_Toc296502006"/>
      <w:bookmarkStart w:id="116" w:name="_Toc296502093"/>
      <w:bookmarkStart w:id="117" w:name="_Toc296514814"/>
      <w:bookmarkStart w:id="118" w:name="_Toc296515557"/>
      <w:bookmarkStart w:id="119" w:name="_Toc296515739"/>
      <w:bookmarkStart w:id="120" w:name="_Toc296515907"/>
      <w:bookmarkStart w:id="121" w:name="_Toc296516052"/>
      <w:bookmarkStart w:id="122" w:name="_Toc474922668"/>
      <w:bookmarkStart w:id="123" w:name="_Toc474924159"/>
      <w:bookmarkStart w:id="124" w:name="_Toc295223320"/>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r w:rsidRPr="002134D1">
        <w:tab/>
      </w:r>
      <w:r w:rsidRPr="002134D1">
        <w:tab/>
      </w:r>
      <w:r w:rsidRPr="002134D1">
        <w:rPr>
          <w:bCs/>
        </w:rPr>
        <w:t>Статья 5</w:t>
      </w:r>
      <w:r>
        <w:rPr>
          <w:bCs/>
        </w:rPr>
        <w:br/>
      </w:r>
      <w:r w:rsidRPr="002134D1">
        <w:rPr>
          <w:bCs/>
        </w:rPr>
        <w:t>Равенство и недискриминация</w:t>
      </w:r>
      <w:bookmarkEnd w:id="85"/>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p>
    <w:p w14:paraId="3B7C1C50" w14:textId="77777777" w:rsidR="004A34E7" w:rsidRPr="002134D1" w:rsidRDefault="004A34E7" w:rsidP="004A34E7">
      <w:pPr>
        <w:pStyle w:val="SingleTxtG"/>
      </w:pPr>
      <w:r w:rsidRPr="002134D1">
        <w:t>54.</w:t>
      </w:r>
      <w:r w:rsidRPr="002134D1">
        <w:tab/>
        <w:t>Статья 20 Конституции ставит вне закона дискриминацию, притеснения и виктимизацию инвалидов со стороны тех, кто осуществляет публичные функции,</w:t>
      </w:r>
      <w:r>
        <w:br/>
      </w:r>
      <w:r w:rsidRPr="002134D1">
        <w:t>тех, кто предоставляет общественности товары, инфраструктуру или услуги, со стороны поставщиков жилья, работодателей и образовательных учреждений (школы, колледжи и университеты, предоставляющие дальнейшее и высшее образование), ассоциаций и публичных поставщиков транспортных услуг. В частности, та же Конституция позволяет инвалидам оспаривать свою дискриминацию, особенно со стороны публичных должностных лиц или органов</w:t>
      </w:r>
      <w:r>
        <w:t xml:space="preserve">, </w:t>
      </w:r>
      <w:r w:rsidRPr="002134D1">
        <w:t>по линии судов или квазисудебных органов.</w:t>
      </w:r>
    </w:p>
    <w:p w14:paraId="2356EF1F" w14:textId="77777777" w:rsidR="004A34E7" w:rsidRPr="002134D1" w:rsidRDefault="004A34E7" w:rsidP="004A34E7">
      <w:pPr>
        <w:pStyle w:val="SingleTxtG"/>
      </w:pPr>
      <w:r w:rsidRPr="002134D1">
        <w:t>55.</w:t>
      </w:r>
      <w:r w:rsidRPr="002134D1">
        <w:tab/>
        <w:t xml:space="preserve">Статья 12 Конституции Малави гарантирует всем лицам </w:t>
      </w:r>
      <w:r>
        <w:t>в</w:t>
      </w:r>
      <w:r w:rsidRPr="002134D1">
        <w:t>не</w:t>
      </w:r>
      <w:r>
        <w:t xml:space="preserve"> </w:t>
      </w:r>
      <w:r w:rsidRPr="002134D1">
        <w:t>зависимо</w:t>
      </w:r>
      <w:r>
        <w:t>сти</w:t>
      </w:r>
      <w:r w:rsidRPr="002134D1">
        <w:t xml:space="preserve"> от их физических характеристик, личных убеждений или любых других отличительных черт равенство перед законом и равную защиту закона. Она, в частности, гласит, что неотъемлемое достоинство и ценность каждо</w:t>
      </w:r>
      <w:r>
        <w:t>й</w:t>
      </w:r>
      <w:r w:rsidRPr="002134D1">
        <w:t xml:space="preserve"> человеческо</w:t>
      </w:r>
      <w:r>
        <w:t>й личности</w:t>
      </w:r>
      <w:r w:rsidRPr="002134D1">
        <w:t xml:space="preserve"> требует от государства и всех лиц признавать и защищать права человека и предоставлять самую полную защиту прав и взглядов всех </w:t>
      </w:r>
      <w:r>
        <w:t>индивидов</w:t>
      </w:r>
      <w:r w:rsidRPr="002134D1">
        <w:t>, групп и меньшинств вне зависимости от того, имеют они или нет право голоса. Она далее предусматривает, что все лица равны перед законом, и единственными обоснованными ограничениями законных прав являются такие, какие необходимы с целью обеспечить мирно</w:t>
      </w:r>
      <w:r>
        <w:t>е</w:t>
      </w:r>
      <w:r w:rsidRPr="002134D1">
        <w:t xml:space="preserve"> взаимодействие </w:t>
      </w:r>
      <w:r>
        <w:t xml:space="preserve">людей </w:t>
      </w:r>
      <w:r w:rsidRPr="002134D1">
        <w:t>в открытом и демократическом обществе</w:t>
      </w:r>
      <w:r w:rsidRPr="002134D1">
        <w:rPr>
          <w:rStyle w:val="aa"/>
        </w:rPr>
        <w:footnoteReference w:id="24"/>
      </w:r>
      <w:r w:rsidRPr="002134D1">
        <w:t>.</w:t>
      </w:r>
    </w:p>
    <w:p w14:paraId="59204BBB" w14:textId="77777777" w:rsidR="004A34E7" w:rsidRPr="002134D1" w:rsidRDefault="004A34E7" w:rsidP="004A34E7">
      <w:pPr>
        <w:pStyle w:val="SingleTxtG"/>
      </w:pPr>
      <w:proofErr w:type="gramStart"/>
      <w:r w:rsidRPr="002134D1">
        <w:t>56.</w:t>
      </w:r>
      <w:r w:rsidRPr="002134D1">
        <w:tab/>
        <w:t>В</w:t>
      </w:r>
      <w:proofErr w:type="gramEnd"/>
      <w:r w:rsidRPr="002134D1">
        <w:t xml:space="preserve"> статье 20 помимо запрещения дискриминации Конституция идет </w:t>
      </w:r>
      <w:r>
        <w:t xml:space="preserve">еще </w:t>
      </w:r>
      <w:r w:rsidRPr="002134D1">
        <w:t xml:space="preserve">дальше и категорически заявляет, что может быть принято </w:t>
      </w:r>
      <w:r>
        <w:t>законодательство, касающееся преодоления элементов неравенства в обществе, запрещающее дискриминационную практику и распространение такой практики и могущее признать такую практику уголовно наказуемой в судебном порядке. В</w:t>
      </w:r>
      <w:r w:rsidRPr="002134D1">
        <w:t xml:space="preserve">о исполнение этого положения Малави </w:t>
      </w:r>
      <w:r>
        <w:t xml:space="preserve">с </w:t>
      </w:r>
      <w:r w:rsidRPr="002134D1">
        <w:t>цел</w:t>
      </w:r>
      <w:r>
        <w:t>ью</w:t>
      </w:r>
      <w:r w:rsidRPr="002134D1">
        <w:t xml:space="preserve"> искоренения дискриминационных культурных практик</w:t>
      </w:r>
      <w:r>
        <w:t xml:space="preserve"> обнародовало </w:t>
      </w:r>
      <w:r w:rsidRPr="002134D1">
        <w:t>Закон о выморочном имуществе (завещания, наследование и защита)</w:t>
      </w:r>
      <w:r w:rsidRPr="002134D1">
        <w:rPr>
          <w:rStyle w:val="aa"/>
        </w:rPr>
        <w:footnoteReference w:id="25"/>
      </w:r>
      <w:r w:rsidRPr="002134D1">
        <w:t xml:space="preserve">, а также Закон о </w:t>
      </w:r>
      <w:r>
        <w:t>г</w:t>
      </w:r>
      <w:r w:rsidRPr="002134D1">
        <w:t>ендерном равенстве</w:t>
      </w:r>
      <w:r>
        <w:t>.</w:t>
      </w:r>
      <w:r w:rsidRPr="002134D1">
        <w:t xml:space="preserve"> Кроме того, правомочность каждого инвалида на такие же права и привилегии, </w:t>
      </w:r>
      <w:r>
        <w:t xml:space="preserve">что </w:t>
      </w:r>
      <w:r w:rsidRPr="002134D1">
        <w:t xml:space="preserve">и </w:t>
      </w:r>
      <w:r>
        <w:t xml:space="preserve">у </w:t>
      </w:r>
      <w:r w:rsidRPr="002134D1">
        <w:t>все</w:t>
      </w:r>
      <w:r>
        <w:t>х</w:t>
      </w:r>
      <w:r w:rsidRPr="002134D1">
        <w:t xml:space="preserve"> други</w:t>
      </w:r>
      <w:r>
        <w:t>х</w:t>
      </w:r>
      <w:r w:rsidRPr="002134D1">
        <w:t xml:space="preserve"> люд</w:t>
      </w:r>
      <w:r>
        <w:t>ей</w:t>
      </w:r>
      <w:r w:rsidRPr="002134D1">
        <w:t>, и в особенности на права, воплощенные в Конституции Малави</w:t>
      </w:r>
      <w:r w:rsidRPr="002134D1">
        <w:rPr>
          <w:rStyle w:val="aa"/>
        </w:rPr>
        <w:footnoteReference w:id="26"/>
      </w:r>
      <w:r>
        <w:t xml:space="preserve">, гарантирует </w:t>
      </w:r>
      <w:r w:rsidRPr="002134D1">
        <w:t>Закон об инвалидности.</w:t>
      </w:r>
    </w:p>
    <w:p w14:paraId="47062C1C" w14:textId="77777777" w:rsidR="004A34E7" w:rsidRPr="002134D1" w:rsidRDefault="004A34E7" w:rsidP="004A34E7">
      <w:pPr>
        <w:pStyle w:val="SingleTxtG"/>
      </w:pPr>
      <w:r w:rsidRPr="002134D1">
        <w:t>57.</w:t>
      </w:r>
      <w:r w:rsidRPr="002134D1">
        <w:tab/>
        <w:t xml:space="preserve">Статья 41 Конституции предусматривает, что каждый инвалид правомочен на те же самые конституционные права, привилегии и средства правовой защиты перед законом, </w:t>
      </w:r>
      <w:r>
        <w:t>что</w:t>
      </w:r>
      <w:r w:rsidRPr="002134D1">
        <w:t xml:space="preserve"> и все другие люди. Далее, каждый человек имеет право на признание его правосубъектности, на доступ к любому суду или любому другому трибуналу с юрисдикцией на окончательное урегулирование правовых проблем. Кроме того, каждый человек имеет право на эффективное средство правовой защиты со стороны суда или трибунала в связи с актами, нарушающими права и свободы, предоставленные ему или ей </w:t>
      </w:r>
      <w:proofErr w:type="gramStart"/>
      <w:r w:rsidRPr="002134D1">
        <w:t>Конституцией</w:t>
      </w:r>
      <w:proofErr w:type="gramEnd"/>
      <w:r w:rsidRPr="002134D1">
        <w:t xml:space="preserve"> или любым другим законом. Следует сказать, что в Малави ни одному инвалиду не отказ</w:t>
      </w:r>
      <w:r>
        <w:t>ывается</w:t>
      </w:r>
      <w:r w:rsidRPr="002134D1">
        <w:t xml:space="preserve"> в средствах правовой защиты в суде по причине его или ее инвалидности. Например, в деле </w:t>
      </w:r>
      <w:r w:rsidRPr="002134D1">
        <w:rPr>
          <w:i/>
          <w:iCs/>
        </w:rPr>
        <w:t>Республика против Эванса</w:t>
      </w:r>
      <w:r w:rsidRPr="007D19A6">
        <w:rPr>
          <w:i/>
          <w:iCs/>
        </w:rPr>
        <w:t xml:space="preserve"> </w:t>
      </w:r>
      <w:r w:rsidRPr="002134D1">
        <w:rPr>
          <w:i/>
          <w:iCs/>
        </w:rPr>
        <w:t>Эдисона</w:t>
      </w:r>
      <w:r w:rsidRPr="002134D1">
        <w:rPr>
          <w:rStyle w:val="aa"/>
        </w:rPr>
        <w:footnoteReference w:id="27"/>
      </w:r>
      <w:r w:rsidRPr="002134D1">
        <w:t xml:space="preserve"> суд </w:t>
      </w:r>
      <w:r>
        <w:t>осудил</w:t>
      </w:r>
      <w:r w:rsidRPr="002134D1">
        <w:t xml:space="preserve"> упомянутого г-на Эдисона за совращение девочки-инвалида и приговорил его к тюремному заключению сроком на четырнадцать лет.</w:t>
      </w:r>
    </w:p>
    <w:p w14:paraId="52D70C95" w14:textId="77777777" w:rsidR="004A34E7" w:rsidRPr="002134D1" w:rsidRDefault="004A34E7" w:rsidP="004A34E7">
      <w:pPr>
        <w:pStyle w:val="SingleTxtG"/>
      </w:pPr>
      <w:r w:rsidRPr="002134D1">
        <w:t>58.</w:t>
      </w:r>
      <w:r w:rsidRPr="002134D1">
        <w:tab/>
        <w:t>Конституция далее признает, что права инвалидов соо</w:t>
      </w:r>
      <w:r>
        <w:t>бразуются с </w:t>
      </w:r>
      <w:r w:rsidRPr="002134D1">
        <w:t>международным</w:t>
      </w:r>
      <w:r>
        <w:t>и</w:t>
      </w:r>
      <w:r w:rsidRPr="002134D1">
        <w:t xml:space="preserve"> инструментам</w:t>
      </w:r>
      <w:r>
        <w:t>и</w:t>
      </w:r>
      <w:r w:rsidRPr="002134D1">
        <w:t>, ратифицирова</w:t>
      </w:r>
      <w:r>
        <w:t>нными</w:t>
      </w:r>
      <w:r w:rsidRPr="002134D1">
        <w:t xml:space="preserve"> </w:t>
      </w:r>
      <w:r>
        <w:t xml:space="preserve">со стороны </w:t>
      </w:r>
      <w:r w:rsidRPr="002134D1">
        <w:t>Малави. В</w:t>
      </w:r>
      <w:r>
        <w:t> </w:t>
      </w:r>
      <w:r w:rsidRPr="002134D1">
        <w:t xml:space="preserve">частности, статья 20 эксплицитно гарантирует защиту детей-инвалидов от дискриминации. Эти дети также имплицитно учитываются в </w:t>
      </w:r>
      <w:r>
        <w:t xml:space="preserve">пункте </w:t>
      </w:r>
      <w:r w:rsidRPr="002134D1">
        <w:t>g)</w:t>
      </w:r>
      <w:r>
        <w:t xml:space="preserve"> </w:t>
      </w:r>
      <w:r w:rsidRPr="002134D1">
        <w:t>стать</w:t>
      </w:r>
      <w:r>
        <w:t>и</w:t>
      </w:r>
      <w:r w:rsidRPr="002134D1">
        <w:t xml:space="preserve"> 13, котор</w:t>
      </w:r>
      <w:r>
        <w:t>ый</w:t>
      </w:r>
      <w:r w:rsidRPr="002134D1">
        <w:t xml:space="preserve"> требует поддерживать инвалидов за счет поощрения большего доступа к </w:t>
      </w:r>
      <w:r>
        <w:t>публичным</w:t>
      </w:r>
      <w:r w:rsidRPr="002134D1">
        <w:t xml:space="preserve"> местам; </w:t>
      </w:r>
      <w:r>
        <w:t xml:space="preserve">предоставления </w:t>
      </w:r>
      <w:r w:rsidRPr="002134D1">
        <w:t xml:space="preserve">равных возможностей </w:t>
      </w:r>
      <w:r>
        <w:t xml:space="preserve">для </w:t>
      </w:r>
      <w:r w:rsidRPr="002134D1">
        <w:t>трудоустройства; и обеспечения как можно более полного участия во всех сферах жизни малавийского общества.</w:t>
      </w:r>
    </w:p>
    <w:p w14:paraId="1F0A84E0" w14:textId="77777777" w:rsidR="004A34E7" w:rsidRPr="002134D1" w:rsidRDefault="004A34E7" w:rsidP="004A34E7">
      <w:pPr>
        <w:pStyle w:val="SingleTxtG"/>
      </w:pPr>
      <w:r w:rsidRPr="002134D1">
        <w:t>59.</w:t>
      </w:r>
      <w:r w:rsidRPr="002134D1">
        <w:tab/>
        <w:t>Таким образом</w:t>
      </w:r>
      <w:r>
        <w:t>,</w:t>
      </w:r>
      <w:r w:rsidRPr="002134D1">
        <w:t xml:space="preserve"> Конституция Малави адекватно охватывает инвалидов, </w:t>
      </w:r>
      <w:r>
        <w:t xml:space="preserve">и </w:t>
      </w:r>
      <w:r w:rsidRPr="002134D1">
        <w:t>в</w:t>
      </w:r>
      <w:r>
        <w:t xml:space="preserve"> том числе </w:t>
      </w:r>
      <w:r w:rsidRPr="002134D1">
        <w:t>детей. Вместе с тем из-за неадекватных ресурсов эти</w:t>
      </w:r>
      <w:r>
        <w:t>м</w:t>
      </w:r>
      <w:r w:rsidRPr="002134D1">
        <w:t xml:space="preserve"> конституционны</w:t>
      </w:r>
      <w:r>
        <w:t>м</w:t>
      </w:r>
      <w:r w:rsidRPr="002134D1">
        <w:t xml:space="preserve"> положени</w:t>
      </w:r>
      <w:r>
        <w:t xml:space="preserve">ям недостает </w:t>
      </w:r>
      <w:r w:rsidRPr="002134D1">
        <w:t>правоприменени</w:t>
      </w:r>
      <w:r>
        <w:t>я</w:t>
      </w:r>
      <w:r w:rsidRPr="002134D1">
        <w:t>. Кроме того, в малавийской юрисдикции правоприменимость большинства прав человека требует по статье 15 Конституции, что осп</w:t>
      </w:r>
      <w:r>
        <w:t>а</w:t>
      </w:r>
      <w:r w:rsidRPr="002134D1">
        <w:t>ри</w:t>
      </w:r>
      <w:r>
        <w:t>ва</w:t>
      </w:r>
      <w:r w:rsidRPr="002134D1">
        <w:t>ть</w:t>
      </w:r>
      <w:r>
        <w:t xml:space="preserve"> в суде</w:t>
      </w:r>
      <w:r w:rsidRPr="002134D1">
        <w:t xml:space="preserve"> конкретные нарушения прав человека мо</w:t>
      </w:r>
      <w:r>
        <w:t>гут</w:t>
      </w:r>
      <w:r w:rsidRPr="002134D1">
        <w:t xml:space="preserve"> только лицо или группа лиц</w:t>
      </w:r>
      <w:r>
        <w:t xml:space="preserve">, которые имеют достаточный интерес в связи с такими </w:t>
      </w:r>
      <w:r w:rsidRPr="002134D1">
        <w:t>нарушени</w:t>
      </w:r>
      <w:r>
        <w:t>ями</w:t>
      </w:r>
      <w:r w:rsidRPr="002134D1">
        <w:rPr>
          <w:rStyle w:val="aa"/>
        </w:rPr>
        <w:footnoteReference w:id="28"/>
      </w:r>
      <w:r w:rsidRPr="002134D1">
        <w:t xml:space="preserve">. Имеется мало свидетельств о сообщенных делах, переданных в суд инвалидами или представляющими их организациями, с точки зрения правоприменения их конституционных прав в контексте дискриминации или нарушения их прав по малавийским законам. </w:t>
      </w:r>
      <w:r>
        <w:t>Как с</w:t>
      </w:r>
      <w:r w:rsidRPr="002134D1">
        <w:t xml:space="preserve">ледует отметить, это </w:t>
      </w:r>
      <w:r>
        <w:t xml:space="preserve">вовсе </w:t>
      </w:r>
      <w:r w:rsidRPr="002134D1">
        <w:t>не означает, будто в Малави не происходит никаких нарушений, и в этой связи правительств</w:t>
      </w:r>
      <w:r>
        <w:t>о сталкивается</w:t>
      </w:r>
      <w:r>
        <w:br/>
        <w:t xml:space="preserve">с </w:t>
      </w:r>
      <w:r w:rsidRPr="002134D1">
        <w:t>необходимо</w:t>
      </w:r>
      <w:r>
        <w:t>стью</w:t>
      </w:r>
      <w:r w:rsidRPr="002134D1">
        <w:t xml:space="preserve"> принимать меры по их преодолению.</w:t>
      </w:r>
    </w:p>
    <w:p w14:paraId="7198498F" w14:textId="77777777" w:rsidR="004A34E7" w:rsidRPr="002134D1" w:rsidRDefault="004A34E7" w:rsidP="004A34E7">
      <w:pPr>
        <w:pStyle w:val="H1G"/>
      </w:pPr>
      <w:bookmarkStart w:id="125" w:name="_Toc295743556"/>
      <w:bookmarkStart w:id="126" w:name="_Toc295916494"/>
      <w:bookmarkStart w:id="127" w:name="_Toc295916650"/>
      <w:bookmarkStart w:id="128" w:name="_Toc295917447"/>
      <w:bookmarkStart w:id="129" w:name="_Toc296501440"/>
      <w:bookmarkStart w:id="130" w:name="_Toc296501653"/>
      <w:bookmarkStart w:id="131" w:name="_Toc296501807"/>
      <w:bookmarkStart w:id="132" w:name="_Toc296501963"/>
      <w:bookmarkStart w:id="133" w:name="_Toc296502007"/>
      <w:bookmarkStart w:id="134" w:name="_Toc296502094"/>
      <w:bookmarkStart w:id="135" w:name="_Toc296514815"/>
      <w:bookmarkStart w:id="136" w:name="_Toc296515558"/>
      <w:bookmarkStart w:id="137" w:name="_Toc296515740"/>
      <w:bookmarkStart w:id="138" w:name="_Toc296515908"/>
      <w:bookmarkStart w:id="139" w:name="_Toc296516053"/>
      <w:bookmarkStart w:id="140" w:name="_Toc474922669"/>
      <w:bookmarkStart w:id="141" w:name="_Toc474924160"/>
      <w:bookmarkStart w:id="142" w:name="_Toc295223321"/>
      <w:r w:rsidRPr="002134D1">
        <w:tab/>
      </w:r>
      <w:r w:rsidRPr="002134D1">
        <w:tab/>
      </w:r>
      <w:r w:rsidRPr="002134D1">
        <w:rPr>
          <w:bCs/>
        </w:rPr>
        <w:t>Статья 8</w:t>
      </w:r>
      <w:r>
        <w:rPr>
          <w:bCs/>
        </w:rPr>
        <w:br/>
      </w:r>
      <w:r w:rsidRPr="002134D1">
        <w:rPr>
          <w:bCs/>
        </w:rPr>
        <w:t>Просветительно-воспитательная работа</w:t>
      </w:r>
      <w:r w:rsidRPr="002134D1">
        <w:t xml:space="preserve"> </w:t>
      </w:r>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p>
    <w:p w14:paraId="7A4AD806" w14:textId="77777777" w:rsidR="004A34E7" w:rsidRPr="002134D1" w:rsidRDefault="004A34E7" w:rsidP="004A34E7">
      <w:pPr>
        <w:pStyle w:val="SingleTxtG"/>
      </w:pPr>
      <w:bookmarkStart w:id="143" w:name="_Toc295743557"/>
      <w:bookmarkStart w:id="144" w:name="_Toc295916495"/>
      <w:bookmarkStart w:id="145" w:name="_Toc295916651"/>
      <w:bookmarkStart w:id="146" w:name="_Toc295917102"/>
      <w:bookmarkStart w:id="147" w:name="_Toc295917448"/>
      <w:bookmarkStart w:id="148" w:name="_Toc296501441"/>
      <w:bookmarkStart w:id="149" w:name="_Toc296501654"/>
      <w:bookmarkStart w:id="150" w:name="_Toc296501808"/>
      <w:bookmarkStart w:id="151" w:name="_Toc296501964"/>
      <w:bookmarkStart w:id="152" w:name="_Toc296502008"/>
      <w:bookmarkStart w:id="153" w:name="_Toc296502095"/>
      <w:bookmarkStart w:id="154" w:name="_Toc296514816"/>
      <w:bookmarkStart w:id="155" w:name="_Toc296515559"/>
      <w:bookmarkStart w:id="156" w:name="_Toc296515741"/>
      <w:bookmarkStart w:id="157" w:name="_Toc296515909"/>
      <w:bookmarkStart w:id="158" w:name="_Toc296516054"/>
      <w:r w:rsidRPr="002134D1">
        <w:t>60.</w:t>
      </w:r>
      <w:r w:rsidRPr="002134D1">
        <w:tab/>
        <w:t>Малавийское правительство признает, что кардинальн</w:t>
      </w:r>
      <w:r>
        <w:t>ым</w:t>
      </w:r>
      <w:r w:rsidRPr="002134D1">
        <w:t xml:space="preserve"> шагом в русле достижения равенства является повышение осведомленности о правах инвалидов в общенациональном </w:t>
      </w:r>
      <w:r>
        <w:t>масштабе</w:t>
      </w:r>
      <w:r w:rsidRPr="002134D1">
        <w:t>. Малави еще предстоит провести опрос общественности, чтобы установить, в какой мере широкое население осведомлено о Законе об инвалидности или о проблемах инвалидности. Тем не менее инвалиды,</w:t>
      </w:r>
      <w:r>
        <w:t xml:space="preserve"> хотя</w:t>
      </w:r>
      <w:r w:rsidRPr="002134D1">
        <w:t xml:space="preserve"> информация о недавно введенном Закон</w:t>
      </w:r>
      <w:r>
        <w:t>е</w:t>
      </w:r>
      <w:r w:rsidRPr="002134D1">
        <w:t xml:space="preserve"> об инвалидности доходит до них малыми дозами</w:t>
      </w:r>
      <w:r>
        <w:t xml:space="preserve">, все же </w:t>
      </w:r>
      <w:r w:rsidRPr="002134D1">
        <w:t>осведомлены о своих конституционных правах. Малави признает, что Конвенция укрепляет широкий спектр существующих мероприятий, на</w:t>
      </w:r>
      <w:r>
        <w:t xml:space="preserve">целенных </w:t>
      </w:r>
      <w:r w:rsidRPr="002134D1">
        <w:t>на повышение осведомленности о проблемах инвалидности, поощрение позитивных образов инвалидов, использование надлежащ</w:t>
      </w:r>
      <w:r>
        <w:t>его языка</w:t>
      </w:r>
      <w:r w:rsidRPr="002134D1">
        <w:t xml:space="preserve"> и преодоление стереотипов.</w:t>
      </w:r>
    </w:p>
    <w:p w14:paraId="244E5FBC" w14:textId="77777777" w:rsidR="004A34E7" w:rsidRPr="002134D1" w:rsidRDefault="004A34E7" w:rsidP="004A34E7">
      <w:pPr>
        <w:pStyle w:val="SingleTxtG"/>
      </w:pPr>
      <w:proofErr w:type="gramStart"/>
      <w:r w:rsidRPr="002134D1">
        <w:t>61.</w:t>
      </w:r>
      <w:r w:rsidRPr="002134D1">
        <w:tab/>
        <w:t xml:space="preserve"> В</w:t>
      </w:r>
      <w:proofErr w:type="gramEnd"/>
      <w:r w:rsidRPr="002134D1">
        <w:t xml:space="preserve"> качестве одного из способов повышения осведомленности правительство через канцелярию президента совместно с организацией </w:t>
      </w:r>
      <w:r>
        <w:t>«</w:t>
      </w:r>
      <w:r w:rsidRPr="002134D1">
        <w:t>Спешиал Олимпикс</w:t>
      </w:r>
      <w:r>
        <w:t xml:space="preserve"> Интернешнл»</w:t>
      </w:r>
      <w:r w:rsidRPr="002134D1">
        <w:t xml:space="preserve"> принимало в феврале 2014 года Форум африканских лидеров по инвалидности. </w:t>
      </w:r>
      <w:r>
        <w:t>Благодаря ф</w:t>
      </w:r>
      <w:r w:rsidRPr="002134D1">
        <w:t>орум</w:t>
      </w:r>
      <w:r>
        <w:t>у</w:t>
      </w:r>
      <w:r w:rsidRPr="002134D1">
        <w:t xml:space="preserve"> правительство оказалось в состоянии уникально повысить осведомленность о проблемах инвалидности, и особенно инвалидности интеллектуальной, в стремлении стимулировать права инвалидов в стране. На этом </w:t>
      </w:r>
      <w:r>
        <w:t>ф</w:t>
      </w:r>
      <w:r w:rsidRPr="002134D1">
        <w:t>орум</w:t>
      </w:r>
      <w:r>
        <w:t>е</w:t>
      </w:r>
      <w:r w:rsidRPr="002134D1">
        <w:t xml:space="preserve"> правительства, организации гражданского общества и партнеры по развитию обязались преодолевать стигматизацию и неравенство за счет усилий по </w:t>
      </w:r>
      <w:r>
        <w:t xml:space="preserve">инклюзивному </w:t>
      </w:r>
      <w:r w:rsidRPr="002134D1">
        <w:t xml:space="preserve">включению инвалидности в повестку дня континента в </w:t>
      </w:r>
      <w:r>
        <w:t>сфере</w:t>
      </w:r>
      <w:r w:rsidRPr="002134D1">
        <w:t xml:space="preserve"> развития. </w:t>
      </w:r>
      <w:r>
        <w:t xml:space="preserve">За счет </w:t>
      </w:r>
      <w:r w:rsidRPr="002134D1">
        <w:t>учреждения Альянса африканских лидеров по интеллектуальной инвалидности</w:t>
      </w:r>
      <w:r w:rsidRPr="00AA4F85">
        <w:t xml:space="preserve"> </w:t>
      </w:r>
      <w:r>
        <w:t>ф</w:t>
      </w:r>
      <w:r w:rsidRPr="002134D1">
        <w:t>орум также дал возможность нара</w:t>
      </w:r>
      <w:r>
        <w:t>щива</w:t>
      </w:r>
      <w:r w:rsidRPr="002134D1">
        <w:t xml:space="preserve">ть динамику </w:t>
      </w:r>
      <w:r>
        <w:t>по</w:t>
      </w:r>
      <w:r w:rsidRPr="002134D1">
        <w:t xml:space="preserve"> у</w:t>
      </w:r>
      <w:r>
        <w:t xml:space="preserve">креплению </w:t>
      </w:r>
      <w:r w:rsidRPr="002134D1">
        <w:t xml:space="preserve">прав инвалидов, особенно в сферах здравоохранения, прав человека и образования. Этот альянс стремится сообразовываться с такими начинаниями, как Африканский альянс по инвалидности, с целью добиться полноценного участия, равенства и </w:t>
      </w:r>
      <w:r>
        <w:t xml:space="preserve">раскрепощения </w:t>
      </w:r>
      <w:r w:rsidRPr="002134D1">
        <w:t xml:space="preserve">инвалидов в Африке. Это мероприятие повысило рельефность инвалидов с точки зрения их прав, и особенно их права на участие в спортивных </w:t>
      </w:r>
      <w:r>
        <w:t>состязаниях</w:t>
      </w:r>
      <w:r w:rsidRPr="002134D1">
        <w:t xml:space="preserve"> и физической активности</w:t>
      </w:r>
      <w:r>
        <w:t>,</w:t>
      </w:r>
      <w:r w:rsidRPr="002134D1">
        <w:t xml:space="preserve"> и стимулировало общинное взаимодействие за счет игр.</w:t>
      </w:r>
    </w:p>
    <w:p w14:paraId="6DBB6505" w14:textId="77777777" w:rsidR="004A34E7" w:rsidRPr="002134D1" w:rsidRDefault="004A34E7" w:rsidP="004A34E7">
      <w:pPr>
        <w:pStyle w:val="SingleTxtG"/>
      </w:pPr>
      <w:r w:rsidRPr="002134D1">
        <w:t>62.</w:t>
      </w:r>
      <w:r w:rsidRPr="002134D1">
        <w:tab/>
        <w:t xml:space="preserve">Как предусматривает политика </w:t>
      </w:r>
      <w:r>
        <w:t>в отношении инвалидов</w:t>
      </w:r>
      <w:r w:rsidRPr="002134D1">
        <w:t>, правительств</w:t>
      </w:r>
      <w:r>
        <w:t>о</w:t>
      </w:r>
      <w:r w:rsidRPr="002134D1">
        <w:t xml:space="preserve"> должно обеспечи</w:t>
      </w:r>
      <w:r>
        <w:t>ва</w:t>
      </w:r>
      <w:r w:rsidRPr="002134D1">
        <w:t xml:space="preserve">ть повышение осведомленности </w:t>
      </w:r>
      <w:r>
        <w:t>п</w:t>
      </w:r>
      <w:r w:rsidRPr="002134D1">
        <w:t>о вопроса</w:t>
      </w:r>
      <w:r>
        <w:t>м</w:t>
      </w:r>
      <w:r w:rsidRPr="002134D1">
        <w:t>, имеющи</w:t>
      </w:r>
      <w:r>
        <w:t>м</w:t>
      </w:r>
      <w:r w:rsidRPr="002134D1">
        <w:t xml:space="preserve"> отношение к инвалидам. Далее она гласит, что следует поощрять массовую осведомленность о причинах и профилактике </w:t>
      </w:r>
      <w:r>
        <w:t xml:space="preserve">предпосылок для </w:t>
      </w:r>
      <w:r w:rsidRPr="002134D1">
        <w:t>инвалидности, практиковать осведомленност</w:t>
      </w:r>
      <w:r>
        <w:t>ь</w:t>
      </w:r>
      <w:r w:rsidRPr="002134D1">
        <w:t xml:space="preserve"> об инвалидности среди персонала общественного транспорта и стимулировать использование жестового языка и альтернативных систем коммуникации</w:t>
      </w:r>
      <w:r w:rsidRPr="002134D1">
        <w:rPr>
          <w:rStyle w:val="aa"/>
        </w:rPr>
        <w:footnoteReference w:id="29"/>
      </w:r>
      <w:r w:rsidRPr="002134D1">
        <w:t>. В этом отношении правительство занимается повышением осведомленности по линии программы реабилитация на базе общин (РБО)</w:t>
      </w:r>
      <w:r>
        <w:t xml:space="preserve"> со стороны</w:t>
      </w:r>
      <w:r w:rsidRPr="002134D1">
        <w:t xml:space="preserve"> МСДИ, ФОИМ и ее филиалов и других субъектов. </w:t>
      </w:r>
      <w:r>
        <w:t>Точно так же МГСОДИ</w:t>
      </w:r>
      <w:r w:rsidRPr="002134D1">
        <w:t xml:space="preserve"> по линии Департамента </w:t>
      </w:r>
      <w:r>
        <w:t>п</w:t>
      </w:r>
      <w:r w:rsidRPr="002134D1">
        <w:t>о</w:t>
      </w:r>
      <w:r>
        <w:t xml:space="preserve"> </w:t>
      </w:r>
      <w:r w:rsidRPr="002134D1">
        <w:t>делам инвалид</w:t>
      </w:r>
      <w:r>
        <w:t>ов</w:t>
      </w:r>
      <w:r w:rsidRPr="002134D1">
        <w:t xml:space="preserve"> </w:t>
      </w:r>
      <w:r>
        <w:t xml:space="preserve">и </w:t>
      </w:r>
      <w:r w:rsidRPr="002134D1">
        <w:t>престарелых (</w:t>
      </w:r>
      <w:r>
        <w:t>ДДИП</w:t>
      </w:r>
      <w:r w:rsidRPr="002134D1">
        <w:t xml:space="preserve">) немало инвестирует </w:t>
      </w:r>
      <w:r>
        <w:t>в</w:t>
      </w:r>
      <w:r w:rsidRPr="002134D1">
        <w:t xml:space="preserve"> поощрение интеграции </w:t>
      </w:r>
      <w:r>
        <w:t xml:space="preserve">инвалидности </w:t>
      </w:r>
      <w:r w:rsidRPr="002134D1">
        <w:t xml:space="preserve">в </w:t>
      </w:r>
      <w:r>
        <w:t xml:space="preserve">рамках </w:t>
      </w:r>
      <w:r w:rsidRPr="002134D1">
        <w:t>секторальных директив, план</w:t>
      </w:r>
      <w:r>
        <w:t>ов</w:t>
      </w:r>
      <w:r w:rsidRPr="002134D1">
        <w:t xml:space="preserve"> и программ, что </w:t>
      </w:r>
      <w:r>
        <w:t>то</w:t>
      </w:r>
      <w:r w:rsidRPr="002134D1">
        <w:t>же оказывает прямое воздействие на повышение осведомленности о проблемах инвалидности.</w:t>
      </w:r>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p>
    <w:p w14:paraId="491F53B9" w14:textId="77777777" w:rsidR="004A34E7" w:rsidRPr="002134D1" w:rsidRDefault="004A34E7" w:rsidP="004A34E7">
      <w:pPr>
        <w:pStyle w:val="SingleTxtG"/>
      </w:pPr>
      <w:r w:rsidRPr="002134D1">
        <w:t>63.</w:t>
      </w:r>
      <w:r w:rsidRPr="002134D1">
        <w:tab/>
        <w:t>Начиная с 3 декабря 2014 года с целью повышения осведомленности правительство провозгласило Неделю инвалидов. Неделя инвалидов будут отмечаться в течение недели, начинающейся 3 декабря каждого года. Кроме того, с 2012 года ФОИМ с целью повыш</w:t>
      </w:r>
      <w:r>
        <w:t>ения</w:t>
      </w:r>
      <w:r w:rsidRPr="002134D1">
        <w:t xml:space="preserve"> осведомленност</w:t>
      </w:r>
      <w:r>
        <w:t>и</w:t>
      </w:r>
      <w:r w:rsidRPr="002134D1">
        <w:t xml:space="preserve"> о доступе к публичной инфраструктуре</w:t>
      </w:r>
      <w:r w:rsidRPr="0065689C">
        <w:t xml:space="preserve"> </w:t>
      </w:r>
      <w:r w:rsidRPr="002134D1">
        <w:t>проводит аудит</w:t>
      </w:r>
      <w:r>
        <w:t>ы</w:t>
      </w:r>
      <w:r w:rsidRPr="002134D1">
        <w:t xml:space="preserve"> по инвалидности. Малави далее планирует институционализировать</w:t>
      </w:r>
      <w:r>
        <w:t xml:space="preserve"> выполнение</w:t>
      </w:r>
      <w:r w:rsidRPr="002134D1">
        <w:t xml:space="preserve"> аудитов по инвалидности в рамках проведения Недели инвалидов. Кроме того, Малави ежегодно отмечает Международный день инвалидов, когда в печатных и электронных средствах массовой информации помещаются послания </w:t>
      </w:r>
      <w:r>
        <w:t xml:space="preserve">по </w:t>
      </w:r>
      <w:r w:rsidRPr="002134D1">
        <w:t xml:space="preserve">инвалидности. Этот день также отмечается в форме дня открытых дверей, проводимых в выбранном округе. В настоящее время правительство, чтобы </w:t>
      </w:r>
      <w:r>
        <w:t>обеспечить</w:t>
      </w:r>
      <w:r w:rsidRPr="002134D1">
        <w:t xml:space="preserve"> структуру </w:t>
      </w:r>
      <w:r>
        <w:t xml:space="preserve">для </w:t>
      </w:r>
      <w:r w:rsidRPr="002134D1">
        <w:t>повышения осведомленности о</w:t>
      </w:r>
      <w:r>
        <w:t xml:space="preserve">б </w:t>
      </w:r>
      <w:r w:rsidRPr="002134D1">
        <w:t>инвалидности</w:t>
      </w:r>
      <w:r>
        <w:t xml:space="preserve">, </w:t>
      </w:r>
      <w:r w:rsidRPr="002134D1">
        <w:t xml:space="preserve">разрабатывает коммуникационную стратегию </w:t>
      </w:r>
      <w:r>
        <w:t>в отношении инвалидов</w:t>
      </w:r>
      <w:r w:rsidRPr="002134D1">
        <w:t>.</w:t>
      </w:r>
    </w:p>
    <w:p w14:paraId="51DBB10E" w14:textId="77777777" w:rsidR="004A34E7" w:rsidRPr="002134D1" w:rsidRDefault="004A34E7" w:rsidP="004A34E7">
      <w:pPr>
        <w:pStyle w:val="SingleTxtG"/>
      </w:pPr>
      <w:r w:rsidRPr="002134D1">
        <w:t>64.</w:t>
      </w:r>
      <w:r w:rsidRPr="002134D1">
        <w:tab/>
        <w:t>Мандатом на поощрение и защиту прав человека, включая расследование нарушений прав человека, обладает конституционный орган </w:t>
      </w:r>
      <w:r>
        <w:t xml:space="preserve">– </w:t>
      </w:r>
      <w:r w:rsidRPr="002134D1">
        <w:t>Малавийская комиссия по правам человека (МКПЧ)</w:t>
      </w:r>
      <w:r w:rsidRPr="00AA4F85">
        <w:rPr>
          <w:rStyle w:val="aa"/>
        </w:rPr>
        <w:t xml:space="preserve"> </w:t>
      </w:r>
      <w:r w:rsidRPr="002134D1">
        <w:rPr>
          <w:rStyle w:val="aa"/>
        </w:rPr>
        <w:footnoteReference w:id="30"/>
      </w:r>
      <w:r w:rsidRPr="002134D1">
        <w:t>. По Конституции и Закону о Комиссии по правам человека Комиссия выносит рекомендации с целью эффективного поощрения и защиты прав. МКПЧ не имеет ни судебных, ни законодательных полномочий. Чтобы обеспечить эффективность своих операций, недавно МКПЧ перешла от функционального подхода к подходу тематическому, в связи с чем был</w:t>
      </w:r>
      <w:r>
        <w:t>о</w:t>
      </w:r>
      <w:r w:rsidRPr="002134D1">
        <w:t xml:space="preserve"> учрежден</w:t>
      </w:r>
      <w:r>
        <w:t>о</w:t>
      </w:r>
      <w:r w:rsidRPr="002134D1">
        <w:t xml:space="preserve"> </w:t>
      </w:r>
      <w:r>
        <w:t xml:space="preserve">управление </w:t>
      </w:r>
      <w:r w:rsidRPr="002134D1">
        <w:t xml:space="preserve">по </w:t>
      </w:r>
      <w:r>
        <w:t xml:space="preserve">проблемам </w:t>
      </w:r>
      <w:r w:rsidRPr="002134D1">
        <w:t>инвалидности и правам престарелых.</w:t>
      </w:r>
    </w:p>
    <w:p w14:paraId="74243F8C" w14:textId="77777777" w:rsidR="004A34E7" w:rsidRPr="002134D1" w:rsidRDefault="004A34E7" w:rsidP="004A34E7">
      <w:pPr>
        <w:pStyle w:val="SingleTxtG"/>
      </w:pPr>
      <w:r w:rsidRPr="002134D1">
        <w:t>65.</w:t>
      </w:r>
      <w:r w:rsidRPr="002134D1">
        <w:tab/>
        <w:t>Согласно этому мандату</w:t>
      </w:r>
      <w:r>
        <w:t>,</w:t>
      </w:r>
      <w:r w:rsidRPr="002134D1">
        <w:t xml:space="preserve"> МКПЧ проводит различные программы, нацеленные на повышение осведомленности о правах инвалидов, включая публичные опросы.</w:t>
      </w:r>
      <w:r w:rsidR="00D15779">
        <w:br/>
      </w:r>
      <w:r w:rsidRPr="002134D1">
        <w:t xml:space="preserve">В 2013 году она провела общенациональный публичный опрос относительно состояния прав инвалидов в Малави. Опрос был сопряжен с перекрестной выборкой инвалидов в качестве правообладателей, с одной стороны, и носителей обязанностей, таких как организации гражданского общества, религиозные лидеры, публичные учреждения, поставщики услуг и директивные работники </w:t>
      </w:r>
      <w:r>
        <w:t>–</w:t>
      </w:r>
      <w:r w:rsidRPr="002134D1">
        <w:t xml:space="preserve"> с другой. Выводы по результатам опроса оказались полезными для работы МКПЧ, а также правительства и его заинтересованных субъектов, ибо они стали информационным подспорьем для различных программ и интервенций, нацеленных на улучшение жизни инвалидов. Кроме того, выводы входят в состав малавийской внутренней отчетности по правам человека.</w:t>
      </w:r>
    </w:p>
    <w:p w14:paraId="2DA6D96B" w14:textId="77777777" w:rsidR="004A34E7" w:rsidRPr="002134D1" w:rsidRDefault="004A34E7" w:rsidP="004A34E7">
      <w:pPr>
        <w:pStyle w:val="SingleTxtG"/>
      </w:pPr>
      <w:proofErr w:type="gramStart"/>
      <w:r w:rsidRPr="002134D1">
        <w:t>66.</w:t>
      </w:r>
      <w:r w:rsidRPr="002134D1">
        <w:tab/>
        <w:t>В</w:t>
      </w:r>
      <w:proofErr w:type="gramEnd"/>
      <w:r w:rsidRPr="002134D1">
        <w:t xml:space="preserve"> период </w:t>
      </w:r>
      <w:r>
        <w:t xml:space="preserve">с </w:t>
      </w:r>
      <w:r w:rsidRPr="002134D1">
        <w:t xml:space="preserve">2012 </w:t>
      </w:r>
      <w:r>
        <w:t>по</w:t>
      </w:r>
      <w:r w:rsidRPr="002134D1">
        <w:t xml:space="preserve"> 2013 год МКПЧ также проводила различные тренинги, включая тренинги для координаторов по </w:t>
      </w:r>
      <w:r>
        <w:t xml:space="preserve">вопросам </w:t>
      </w:r>
      <w:r w:rsidRPr="002134D1">
        <w:t>инвалидности из правительственных министерств, ведомств и полугосударственных структур после создания правительством в этих учреждения</w:t>
      </w:r>
      <w:r>
        <w:t>х</w:t>
      </w:r>
      <w:r w:rsidRPr="002134D1">
        <w:t xml:space="preserve"> структурных подразделений по </w:t>
      </w:r>
      <w:r>
        <w:t xml:space="preserve">вопросам </w:t>
      </w:r>
      <w:r w:rsidRPr="002134D1">
        <w:t xml:space="preserve">инвалидности. Эти тренинги были рассчитаны на подготовку работников структурных подразделений по проблематике прав </w:t>
      </w:r>
      <w:r>
        <w:t xml:space="preserve">в связи с </w:t>
      </w:r>
      <w:r w:rsidRPr="002134D1">
        <w:t>инвалид</w:t>
      </w:r>
      <w:r>
        <w:t>ностью</w:t>
      </w:r>
      <w:r w:rsidRPr="002134D1">
        <w:t>, с тем чтобы они могли содержательно интегрировать проблемы инвалидности в национальной повестке дня. Подготовку прошли в общей сложности 24 работника структурных подразделений. Некоторые из тренингов были рассчитаны на упрочение знаний</w:t>
      </w:r>
      <w:r>
        <w:t xml:space="preserve"> о</w:t>
      </w:r>
      <w:r w:rsidRPr="002134D1">
        <w:t xml:space="preserve"> защит</w:t>
      </w:r>
      <w:r>
        <w:t>е</w:t>
      </w:r>
      <w:r w:rsidRPr="002134D1">
        <w:t xml:space="preserve"> и поощрени</w:t>
      </w:r>
      <w:r>
        <w:t>и</w:t>
      </w:r>
      <w:r w:rsidRPr="002134D1">
        <w:t xml:space="preserve"> прав детей-инвалидов и предоставление им соответствующих материалов, чтобы укрепить их способности </w:t>
      </w:r>
      <w:r>
        <w:t>в ракурсе</w:t>
      </w:r>
      <w:r w:rsidRPr="002134D1">
        <w:t xml:space="preserve"> проведени</w:t>
      </w:r>
      <w:r>
        <w:t>я</w:t>
      </w:r>
      <w:r w:rsidRPr="002134D1">
        <w:t xml:space="preserve"> кампаний и пропагандистской работы по правам в связи с инвалидностью.</w:t>
      </w:r>
    </w:p>
    <w:p w14:paraId="74EFA593" w14:textId="77777777" w:rsidR="004A34E7" w:rsidRPr="002134D1" w:rsidRDefault="004A34E7" w:rsidP="004A34E7">
      <w:pPr>
        <w:pStyle w:val="SingleTxtG"/>
      </w:pPr>
      <w:r w:rsidRPr="002134D1">
        <w:t>67.</w:t>
      </w:r>
      <w:r w:rsidRPr="002134D1">
        <w:tab/>
        <w:t>МКПЧ работал</w:t>
      </w:r>
      <w:r>
        <w:t>а</w:t>
      </w:r>
      <w:r w:rsidRPr="002134D1">
        <w:t xml:space="preserve"> с различными ОИ</w:t>
      </w:r>
      <w:r w:rsidRPr="002134D1">
        <w:rPr>
          <w:rStyle w:val="aa"/>
        </w:rPr>
        <w:footnoteReference w:id="31"/>
      </w:r>
      <w:r w:rsidRPr="002134D1">
        <w:t>, такими как МНАГ, МСС, АРДИМ и Ассоциация людей с альбинизмом в Малави (АЛАМ)</w:t>
      </w:r>
      <w:r>
        <w:t>,</w:t>
      </w:r>
      <w:r w:rsidRPr="002134D1">
        <w:t xml:space="preserve"> по программам, направленны</w:t>
      </w:r>
      <w:r>
        <w:t>м</w:t>
      </w:r>
      <w:r w:rsidRPr="002134D1">
        <w:t xml:space="preserve"> на повышение осведомленности о конкретных формах инвалидности</w:t>
      </w:r>
      <w:r w:rsidRPr="002134D1">
        <w:rPr>
          <w:rStyle w:val="aa"/>
        </w:rPr>
        <w:footnoteReference w:id="32"/>
      </w:r>
      <w:r w:rsidRPr="002134D1">
        <w:t>. Она также подготовила различные материалы по ИОК относительно разных форм инвалидности. Это включает подготовку и распространение копий варианта К</w:t>
      </w:r>
      <w:r>
        <w:t xml:space="preserve">ПИ </w:t>
      </w:r>
      <w:r w:rsidRPr="002134D1">
        <w:t>на языке чичева среди различных заинтересованных субъектов, таких как национальные библиотеки и общинные библиотеки, находящиеся в ведении фонда Национальной инициативы по гражданс</w:t>
      </w:r>
      <w:r>
        <w:t xml:space="preserve">твенному воспитанию </w:t>
      </w:r>
      <w:r w:rsidRPr="002134D1">
        <w:t>(</w:t>
      </w:r>
      <w:r>
        <w:t>НИГВ</w:t>
      </w:r>
      <w:r w:rsidRPr="002134D1">
        <w:t xml:space="preserve">). </w:t>
      </w:r>
      <w:r>
        <w:t>По</w:t>
      </w:r>
      <w:r w:rsidRPr="002134D1">
        <w:t xml:space="preserve"> се</w:t>
      </w:r>
      <w:r>
        <w:t xml:space="preserve">й </w:t>
      </w:r>
      <w:r w:rsidRPr="002134D1">
        <w:t>день распространено</w:t>
      </w:r>
      <w:r>
        <w:br/>
      </w:r>
      <w:r w:rsidRPr="002134D1">
        <w:t>4</w:t>
      </w:r>
      <w:r>
        <w:t> </w:t>
      </w:r>
      <w:r w:rsidRPr="002134D1">
        <w:t>000 экземпляров КПИ. Комиссия продолжает проводить в общенациональном масштабе общинные информационно-разъяснительных собрания.</w:t>
      </w:r>
    </w:p>
    <w:p w14:paraId="28AFF216" w14:textId="77777777" w:rsidR="004A34E7" w:rsidRPr="002134D1" w:rsidRDefault="004A34E7" w:rsidP="004A34E7">
      <w:pPr>
        <w:pStyle w:val="SingleTxtG"/>
      </w:pPr>
      <w:r w:rsidRPr="002134D1">
        <w:t>68.</w:t>
      </w:r>
      <w:r w:rsidRPr="002134D1">
        <w:tab/>
      </w:r>
      <w:r>
        <w:t>К</w:t>
      </w:r>
      <w:r w:rsidRPr="002134D1">
        <w:t xml:space="preserve">лючевую роль в </w:t>
      </w:r>
      <w:r>
        <w:t xml:space="preserve">продвижении </w:t>
      </w:r>
      <w:r w:rsidRPr="002134D1">
        <w:t>дела инвалидов за счет повышения осведомленности</w:t>
      </w:r>
      <w:r>
        <w:t xml:space="preserve"> </w:t>
      </w:r>
      <w:r w:rsidRPr="002134D1">
        <w:t>также играют</w:t>
      </w:r>
      <w:r>
        <w:t xml:space="preserve"> о</w:t>
      </w:r>
      <w:r w:rsidRPr="002134D1">
        <w:t xml:space="preserve">рганизации гражданского общества и партнеры </w:t>
      </w:r>
      <w:r>
        <w:t xml:space="preserve">по </w:t>
      </w:r>
      <w:r w:rsidRPr="002134D1">
        <w:t>международн</w:t>
      </w:r>
      <w:r>
        <w:t>ому сотрудничеству</w:t>
      </w:r>
      <w:r w:rsidRPr="002134D1">
        <w:t xml:space="preserve">. </w:t>
      </w:r>
      <w:r>
        <w:t>Н</w:t>
      </w:r>
      <w:r w:rsidRPr="002134D1">
        <w:t xml:space="preserve">апример, МСС в партнерстве с </w:t>
      </w:r>
      <w:r>
        <w:t>НИГВ</w:t>
      </w:r>
      <w:r w:rsidRPr="002134D1">
        <w:t xml:space="preserve"> и Малавийской избирательной комиссией (МИК) сформировал в качестве избирательных мероприятий в связи с проведением трехсторонних выборов 2014 года</w:t>
      </w:r>
      <w:r>
        <w:t xml:space="preserve"> </w:t>
      </w:r>
      <w:r w:rsidRPr="002134D1">
        <w:t xml:space="preserve">51 клуб радиослушателей, где </w:t>
      </w:r>
      <w:r>
        <w:t>среди</w:t>
      </w:r>
      <w:r w:rsidRPr="002134D1">
        <w:t xml:space="preserve"> клубных радиослушателей насчитывалось</w:t>
      </w:r>
      <w:r>
        <w:br/>
      </w:r>
      <w:r w:rsidRPr="002134D1">
        <w:t>170 женщин и 85 мужчин. Такие усилия партнер</w:t>
      </w:r>
      <w:r>
        <w:t xml:space="preserve">ов </w:t>
      </w:r>
      <w:r w:rsidRPr="002134D1">
        <w:t>в порядке дополнения интервенций и просветительских мероприятий правительства весьма способств</w:t>
      </w:r>
      <w:r>
        <w:t>уют</w:t>
      </w:r>
      <w:r w:rsidRPr="002134D1">
        <w:t xml:space="preserve"> расширению знаний о правах инвалид</w:t>
      </w:r>
      <w:r>
        <w:t>ов</w:t>
      </w:r>
      <w:r w:rsidRPr="002134D1">
        <w:t>, а также сообщению нарушений прав человека в отношении инвалидов.</w:t>
      </w:r>
    </w:p>
    <w:p w14:paraId="00E70F3C" w14:textId="77777777" w:rsidR="004A34E7" w:rsidRPr="002134D1" w:rsidRDefault="004A34E7" w:rsidP="004A34E7">
      <w:pPr>
        <w:pStyle w:val="SingleTxtG"/>
      </w:pPr>
      <w:r w:rsidRPr="002134D1">
        <w:t>69.</w:t>
      </w:r>
      <w:r w:rsidRPr="002134D1">
        <w:tab/>
        <w:t xml:space="preserve">С точки зрения здравоохранения правительство Малави все еще сталкивается с вызовами в сферах сексуального и репродуктивного здоровья, например в </w:t>
      </w:r>
      <w:r>
        <w:t>ракурсе</w:t>
      </w:r>
      <w:r w:rsidRPr="002134D1">
        <w:t xml:space="preserve"> безопасного материнства и муж</w:t>
      </w:r>
      <w:r>
        <w:t xml:space="preserve">ского </w:t>
      </w:r>
      <w:r w:rsidRPr="002134D1">
        <w:t xml:space="preserve">обрезания в контексте </w:t>
      </w:r>
      <w:r>
        <w:t>п</w:t>
      </w:r>
      <w:r w:rsidRPr="002134D1">
        <w:t xml:space="preserve">рограммы по ВИЧ и СПИДу, рассчитанной на инвалидов. Приходится, однако, признать, что Организация по ВИЧ и СПИДу на базе 10 округов, которая включает Малавийскую ресурсную организацию по СПИДу (МРОС), </w:t>
      </w:r>
      <w:r>
        <w:t>организацию «</w:t>
      </w:r>
      <w:r w:rsidRPr="002134D1">
        <w:t>Банья-Ла-Мцоголо</w:t>
      </w:r>
      <w:r>
        <w:t>»</w:t>
      </w:r>
      <w:r w:rsidRPr="002134D1">
        <w:t xml:space="preserve"> (БЛМ), </w:t>
      </w:r>
      <w:r>
        <w:t>«</w:t>
      </w:r>
      <w:r w:rsidRPr="002134D1">
        <w:t>Попьюлейшн сервисиз интернешнл</w:t>
      </w:r>
      <w:r>
        <w:t>»</w:t>
      </w:r>
      <w:r w:rsidRPr="002134D1">
        <w:t xml:space="preserve"> (ПСИ) и Национальную ассоциацию людей, живущих с ВИЧ и СПИДом (НАЛВС), использует наставников МСС, которые за счет поддержки со стороны </w:t>
      </w:r>
      <w:r w:rsidR="00D15779">
        <w:t>«</w:t>
      </w:r>
      <w:r w:rsidRPr="002134D1">
        <w:t>Сайт-сейверз</w:t>
      </w:r>
      <w:r w:rsidR="00D15779">
        <w:t>»</w:t>
      </w:r>
      <w:r w:rsidRPr="002134D1">
        <w:t xml:space="preserve"> </w:t>
      </w:r>
      <w:r>
        <w:t xml:space="preserve">прошли </w:t>
      </w:r>
      <w:r w:rsidRPr="002134D1">
        <w:t xml:space="preserve">подготовку по проведению мероприятий в связи с ВИЧ и СПИДом на окружном уровне. Две из этих организаций перевели свою информацию о ВИЧ и СПИДе на </w:t>
      </w:r>
      <w:r>
        <w:t xml:space="preserve">азбуку </w:t>
      </w:r>
      <w:r w:rsidRPr="002134D1">
        <w:t xml:space="preserve">Брайля. В частности, политика 2005 </w:t>
      </w:r>
      <w:r>
        <w:t xml:space="preserve">года </w:t>
      </w:r>
      <w:r w:rsidRPr="002134D1">
        <w:t xml:space="preserve">по ВИЧ и СПИДу не признает инвалидность в качестве сквозной проблемы, </w:t>
      </w:r>
      <w:r>
        <w:t>но</w:t>
      </w:r>
      <w:r w:rsidRPr="002134D1">
        <w:t xml:space="preserve"> ее важность не</w:t>
      </w:r>
      <w:r>
        <w:t>льзя</w:t>
      </w:r>
      <w:r w:rsidRPr="002134D1">
        <w:t xml:space="preserve"> переоценить для целей интервенций и программирования по ВИЧ и СПИДу.</w:t>
      </w:r>
      <w:bookmarkStart w:id="159" w:name="_Toc295743559"/>
      <w:bookmarkStart w:id="160" w:name="_Toc295916497"/>
      <w:bookmarkStart w:id="161" w:name="_Toc295916653"/>
      <w:bookmarkStart w:id="162" w:name="_Toc295917450"/>
      <w:bookmarkStart w:id="163" w:name="_Toc296501443"/>
      <w:bookmarkStart w:id="164" w:name="_Toc296501656"/>
      <w:bookmarkStart w:id="165" w:name="_Toc296501810"/>
      <w:bookmarkStart w:id="166" w:name="_Toc296501966"/>
      <w:bookmarkStart w:id="167" w:name="_Toc296502010"/>
      <w:bookmarkStart w:id="168" w:name="_Toc296502097"/>
      <w:bookmarkStart w:id="169" w:name="_Toc296514818"/>
      <w:bookmarkStart w:id="170" w:name="_Toc296515561"/>
      <w:bookmarkStart w:id="171" w:name="_Toc296515743"/>
      <w:bookmarkStart w:id="172" w:name="_Toc296515911"/>
      <w:bookmarkStart w:id="173" w:name="_Toc296516056"/>
      <w:bookmarkStart w:id="174" w:name="_Toc474922670"/>
      <w:bookmarkStart w:id="175" w:name="_Toc474924161"/>
    </w:p>
    <w:p w14:paraId="3B403116" w14:textId="77777777" w:rsidR="004A34E7" w:rsidRPr="002134D1" w:rsidRDefault="004A34E7" w:rsidP="004A34E7">
      <w:pPr>
        <w:pStyle w:val="H1G"/>
      </w:pPr>
      <w:r w:rsidRPr="002134D1">
        <w:tab/>
      </w:r>
      <w:r w:rsidRPr="002134D1">
        <w:tab/>
      </w:r>
      <w:r w:rsidRPr="002134D1">
        <w:rPr>
          <w:bCs/>
        </w:rPr>
        <w:t>Статья 9</w:t>
      </w:r>
      <w:r w:rsidR="00870855">
        <w:rPr>
          <w:bCs/>
        </w:rPr>
        <w:br/>
      </w:r>
      <w:r w:rsidRPr="002134D1">
        <w:rPr>
          <w:bCs/>
        </w:rPr>
        <w:t>Доступность</w:t>
      </w:r>
    </w:p>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p w14:paraId="28A7ECFD" w14:textId="77777777" w:rsidR="004A34E7" w:rsidRPr="002134D1" w:rsidRDefault="004A34E7" w:rsidP="004A34E7">
      <w:pPr>
        <w:pStyle w:val="SingleTxtG"/>
      </w:pPr>
      <w:r w:rsidRPr="002134D1">
        <w:t>70.</w:t>
      </w:r>
      <w:r w:rsidRPr="002134D1">
        <w:tab/>
        <w:t>Малави признает важность обеспечить, чтобы инвалиды имели доступ к информации, услугам и зданиям, с тем чтобы они располагали прочной платформой, исходя из которой они могут обретать, осуществлять, поощрять и защищать свои права. Достигнут похвальный прогресс в этом отношении. Однако, как отметил публичный опрос МКПЧ по</w:t>
      </w:r>
      <w:r>
        <w:t xml:space="preserve"> вопросам</w:t>
      </w:r>
      <w:r w:rsidRPr="002134D1">
        <w:t xml:space="preserve"> инвалидности, публичные медико-санитарные просветительские кампании часто носят визуальный характер и поэтому не приносят пользы слепым, а радиокампании не доходят до глухих.</w:t>
      </w:r>
    </w:p>
    <w:p w14:paraId="4D3B7C9A" w14:textId="77777777" w:rsidR="004A34E7" w:rsidRPr="002134D1" w:rsidRDefault="004A34E7" w:rsidP="004A34E7">
      <w:pPr>
        <w:pStyle w:val="SingleTxtG"/>
      </w:pPr>
      <w:r w:rsidRPr="002134D1">
        <w:t>71.</w:t>
      </w:r>
      <w:r w:rsidRPr="002134D1">
        <w:tab/>
        <w:t>МСДИ, который является правительственным учреждением, облегчает предоставление различных ассистивных устройств. В 2013 году они содействовали предоставлению различных ассистивных устройств 11 203 инвалидам, а именно</w:t>
      </w:r>
      <w:r w:rsidR="00870855">
        <w:br/>
      </w:r>
      <w:r w:rsidRPr="002134D1">
        <w:t>5</w:t>
      </w:r>
      <w:r>
        <w:t xml:space="preserve"> </w:t>
      </w:r>
      <w:r w:rsidRPr="002134D1">
        <w:t>319 мужчинам и 5</w:t>
      </w:r>
      <w:r>
        <w:t> </w:t>
      </w:r>
      <w:r w:rsidRPr="002134D1">
        <w:t xml:space="preserve">884 женщинам. Эта </w:t>
      </w:r>
      <w:proofErr w:type="gramStart"/>
      <w:r w:rsidRPr="002134D1">
        <w:t>больше</w:t>
      </w:r>
      <w:proofErr w:type="gramEnd"/>
      <w:r w:rsidRPr="002134D1">
        <w:t xml:space="preserve"> чем вдвое превышает число получателей помощи в 2012 году, но составляет такую же величину, как и численность получа</w:t>
      </w:r>
      <w:r>
        <w:t>телей</w:t>
      </w:r>
      <w:r w:rsidRPr="002134D1">
        <w:t xml:space="preserve"> помощ</w:t>
      </w:r>
      <w:r>
        <w:t>и</w:t>
      </w:r>
      <w:r w:rsidRPr="002134D1">
        <w:t xml:space="preserve"> в 2010/2011 году</w:t>
      </w:r>
      <w:r w:rsidRPr="002134D1">
        <w:rPr>
          <w:rStyle w:val="aa"/>
        </w:rPr>
        <w:footnoteReference w:id="33"/>
      </w:r>
      <w:r w:rsidRPr="002134D1">
        <w:t>. Признается также, что в период с 2007</w:t>
      </w:r>
      <w:r w:rsidR="00870855">
        <w:br/>
      </w:r>
      <w:r w:rsidRPr="002134D1">
        <w:t>по 2013 год МПФИ выдала бол</w:t>
      </w:r>
      <w:r>
        <w:t>ьше</w:t>
      </w:r>
      <w:r w:rsidRPr="002134D1">
        <w:t xml:space="preserve"> 5</w:t>
      </w:r>
      <w:r>
        <w:t> </w:t>
      </w:r>
      <w:r w:rsidRPr="002134D1">
        <w:t>566 приспособлений в качестве подспорья для мобильности инвалидов. Правительство по линии Фонд</w:t>
      </w:r>
      <w:r>
        <w:t>а</w:t>
      </w:r>
      <w:r w:rsidRPr="002134D1">
        <w:t xml:space="preserve"> местного развития в округе Фаломбе сделало доступными для детей-инвалидов 11 школ в зоне Назомбе. Несмотря на усилия правительства и его партнеров, есть случаи, когда дети оказываются не в состоянии посещать школу по причине своей инвалидности, ибо у них нет ассистивных устройств или инфраструктуры, а удаленность затрудняет им регулярное посещение школы.</w:t>
      </w:r>
    </w:p>
    <w:p w14:paraId="7E27FFDA" w14:textId="77777777" w:rsidR="004A34E7" w:rsidRPr="002134D1" w:rsidRDefault="004A34E7" w:rsidP="004A34E7">
      <w:pPr>
        <w:pStyle w:val="SingleTxtG"/>
      </w:pPr>
      <w:r w:rsidRPr="002134D1">
        <w:t>72.</w:t>
      </w:r>
      <w:r w:rsidRPr="002134D1">
        <w:tab/>
        <w:t>Статья 8 Закона об инвалидности предусматривает законодательное требование</w:t>
      </w:r>
      <w:r>
        <w:t xml:space="preserve"> к</w:t>
      </w:r>
      <w:r w:rsidRPr="002134D1">
        <w:t xml:space="preserve"> правительств</w:t>
      </w:r>
      <w:r>
        <w:t>у</w:t>
      </w:r>
      <w:r w:rsidRPr="002134D1">
        <w:t xml:space="preserve"> принима</w:t>
      </w:r>
      <w:r>
        <w:t>ть</w:t>
      </w:r>
      <w:r w:rsidRPr="002134D1">
        <w:t xml:space="preserve"> надлежащие меры с целью обеспечить инвалидам доступ к физической среде, транспорту, информации и коммуникациям, включая информационно-коммуникационные технологии и другие наличные или предоставляемые публике средства и услуги. Закон об инвалидности далее гласит, что никто не лишается доступа или допуска к любым помещениям или к предоставлению любой услуги или удобства по признаку инвалидности</w:t>
      </w:r>
      <w:r w:rsidRPr="002134D1">
        <w:rPr>
          <w:rStyle w:val="aa"/>
        </w:rPr>
        <w:footnoteReference w:id="34"/>
      </w:r>
      <w:r w:rsidRPr="002134D1">
        <w:t>. Закон предусматривает санкции за несоблюдение этих положений. Суд может вдобавок к любым упомянутым санкциям предписать лицу или корпоративной структуре произвести разумное приспособление, чтобы облегчить инвалидам доступ в помещения или к</w:t>
      </w:r>
      <w:r>
        <w:t> </w:t>
      </w:r>
      <w:r w:rsidRPr="002134D1">
        <w:t>предоставлению услуги или удобства</w:t>
      </w:r>
      <w:r w:rsidRPr="002134D1">
        <w:rPr>
          <w:rStyle w:val="aa"/>
        </w:rPr>
        <w:footnoteReference w:id="35"/>
      </w:r>
      <w:r w:rsidRPr="002134D1">
        <w:t>.</w:t>
      </w:r>
    </w:p>
    <w:p w14:paraId="5F8F3B37" w14:textId="78007ADD" w:rsidR="004A34E7" w:rsidRPr="002134D1" w:rsidRDefault="004A34E7" w:rsidP="004A34E7">
      <w:pPr>
        <w:pStyle w:val="SingleTxtG"/>
      </w:pPr>
      <w:r w:rsidRPr="002134D1">
        <w:t>73.</w:t>
      </w:r>
      <w:r w:rsidRPr="002134D1">
        <w:tab/>
        <w:t>Правительство поощряет владельцев публичного имущества к адаптации существующих зданий. В последние несколько лет была произведена реновация</w:t>
      </w:r>
      <w:r w:rsidR="00133D3C">
        <w:br/>
      </w:r>
      <w:r w:rsidRPr="002134D1">
        <w:t xml:space="preserve">207 публичных и частных зданий, с тем чтобы </w:t>
      </w:r>
      <w:r>
        <w:t>предоставить</w:t>
      </w:r>
      <w:r w:rsidRPr="002134D1">
        <w:t xml:space="preserve"> инвалидам пункты доступа. Аналогичная тенденция наблюдается и в случае вновь возводимых зданий с целью обеспечить </w:t>
      </w:r>
      <w:r>
        <w:t>удобную</w:t>
      </w:r>
      <w:r w:rsidRPr="002134D1">
        <w:t xml:space="preserve"> с точки зрения инвалид</w:t>
      </w:r>
      <w:r>
        <w:t>ности</w:t>
      </w:r>
      <w:r w:rsidRPr="002134D1">
        <w:t xml:space="preserve"> инфраструктуру, такую как туалеты и пандусы. За счет программ </w:t>
      </w:r>
      <w:proofErr w:type="spellStart"/>
      <w:r w:rsidRPr="002134D1">
        <w:t>МСДИ</w:t>
      </w:r>
      <w:proofErr w:type="spellEnd"/>
      <w:r w:rsidRPr="002134D1">
        <w:t xml:space="preserve"> в 2012</w:t>
      </w:r>
      <w:r w:rsidR="00EB2BB3">
        <w:t>/</w:t>
      </w:r>
      <w:r w:rsidRPr="002134D1">
        <w:t>13 финансовом году бы</w:t>
      </w:r>
      <w:r>
        <w:t>л</w:t>
      </w:r>
      <w:r w:rsidRPr="002134D1">
        <w:t xml:space="preserve">и сделаны доступными, в том числе с </w:t>
      </w:r>
      <w:r>
        <w:t>т</w:t>
      </w:r>
      <w:r w:rsidRPr="002134D1">
        <w:t>очки зрения водоснабжения и санитарии, 67 школ. Вместе с тем нет никаких данных о доступности других зданий. Малавийское правительство разрабатывает стандарты доступности в качестве ориентира для строительства и адаптации публичной инфраструктуры на предмет доступности для инвалидов. Проводятся также разного рода информационно-просветительские кампании по проблемам доступности. Например, проведение Всемирного дня стандартов</w:t>
      </w:r>
      <w:r w:rsidR="00870855">
        <w:br/>
      </w:r>
      <w:r w:rsidRPr="002134D1">
        <w:t xml:space="preserve">в 2010 году под началом </w:t>
      </w:r>
      <w:r>
        <w:t>М</w:t>
      </w:r>
      <w:r w:rsidRPr="002134D1">
        <w:t>алавийского бюро стандартов было сфокусировано на доступности, стандартах и инвалидности.</w:t>
      </w:r>
    </w:p>
    <w:p w14:paraId="14DF91E9" w14:textId="77777777" w:rsidR="004A34E7" w:rsidRPr="002134D1" w:rsidRDefault="004A34E7" w:rsidP="004A34E7">
      <w:pPr>
        <w:pStyle w:val="SingleTxtG"/>
      </w:pPr>
      <w:r w:rsidRPr="002134D1">
        <w:t>74.</w:t>
      </w:r>
      <w:r w:rsidRPr="002134D1">
        <w:tab/>
        <w:t>В настоящее время канцелярия вице-президента, которой поручено устанавливать политическую повестку дня, а также выступать в качестве головного учреждения по всем реформам публичного сектора, прежде</w:t>
      </w:r>
      <w:r>
        <w:t xml:space="preserve"> всего</w:t>
      </w:r>
      <w:r w:rsidRPr="002134D1">
        <w:t xml:space="preserve"> занимается обеспечением соблюдения Закона об инвалидности. Канцелярия взяла на себя надзорную роль с целью обеспечить, чтобы все министерства и </w:t>
      </w:r>
      <w:r>
        <w:t>правительственные</w:t>
      </w:r>
      <w:r w:rsidRPr="002134D1">
        <w:t xml:space="preserve"> учреждения соблюдали положения относительно доступности, и с этой целью издало директиву об обеспечении доступности всех правительственных инфраструктур.</w:t>
      </w:r>
    </w:p>
    <w:p w14:paraId="5FED64D2" w14:textId="77777777" w:rsidR="004A34E7" w:rsidRPr="002134D1" w:rsidRDefault="004A34E7" w:rsidP="004A34E7">
      <w:pPr>
        <w:pStyle w:val="SingleTxtG"/>
      </w:pPr>
      <w:proofErr w:type="gramStart"/>
      <w:r w:rsidRPr="002134D1">
        <w:t>75.</w:t>
      </w:r>
      <w:r w:rsidRPr="002134D1">
        <w:tab/>
        <w:t>В</w:t>
      </w:r>
      <w:proofErr w:type="gramEnd"/>
      <w:r w:rsidRPr="002134D1">
        <w:t xml:space="preserve"> ходе проведения Международного дня инвалидов и </w:t>
      </w:r>
      <w:r>
        <w:t>реализации</w:t>
      </w:r>
      <w:r w:rsidRPr="002134D1">
        <w:t xml:space="preserve"> недавно учрежденной </w:t>
      </w:r>
      <w:r>
        <w:t>Н</w:t>
      </w:r>
      <w:r w:rsidRPr="002134D1">
        <w:t xml:space="preserve">едели инвалидов в Малави правительство и заинтересованные субъекты будут </w:t>
      </w:r>
      <w:r>
        <w:t>проводить</w:t>
      </w:r>
      <w:r w:rsidRPr="002134D1">
        <w:t xml:space="preserve"> в качестве одного из направлений деятельности аудиты по инвалидности. Результаты таких аудитов будут давать необходимую информацию для того, чтобы упрочить доступ инвалидов ко всем публичным инфраструктурам.</w:t>
      </w:r>
    </w:p>
    <w:p w14:paraId="3141A993" w14:textId="77777777" w:rsidR="004A34E7" w:rsidRPr="002134D1" w:rsidRDefault="004A34E7" w:rsidP="004A34E7">
      <w:pPr>
        <w:pStyle w:val="SingleTxtG"/>
      </w:pPr>
      <w:r w:rsidRPr="002134D1">
        <w:t>76.</w:t>
      </w:r>
      <w:r w:rsidRPr="002134D1">
        <w:tab/>
        <w:t xml:space="preserve">Следует также отметить, что одной из целей политики </w:t>
      </w:r>
      <w:r>
        <w:t>в отношении инвалидов</w:t>
      </w:r>
      <w:r w:rsidRPr="002134D1">
        <w:t xml:space="preserve"> является поощрение облегченного доступа инвалидам. В указанной политик</w:t>
      </w:r>
      <w:r>
        <w:t>е</w:t>
      </w:r>
      <w:r w:rsidRPr="002134D1">
        <w:t xml:space="preserve"> предусмотрены стратегии на тот счет, как Малави достичь этого. Вместе с тем Малави все еще находится в процессе разработки строительных стандартов и наставлений, в том числе в отношении подходящей и доступной для инвалидов внутренней отделки. Аналогичным образом Малави нужно разработать регламенты к Закону об инвалидности </w:t>
      </w:r>
      <w:r>
        <w:t>на предмет</w:t>
      </w:r>
      <w:r w:rsidRPr="002134D1">
        <w:t xml:space="preserve"> соблюдения заинтересованными субъектами и </w:t>
      </w:r>
      <w:r>
        <w:t>на предмет</w:t>
      </w:r>
      <w:r w:rsidRPr="002134D1">
        <w:t xml:space="preserve"> правоприменения профильными ведомствами. Кроме того, правительству нужно обеспечить реализацию наставлений в национальном строительном кодексе фонда </w:t>
      </w:r>
      <w:r>
        <w:t>местного</w:t>
      </w:r>
      <w:r w:rsidRPr="002134D1">
        <w:t xml:space="preserve"> развития, а также пересмотреть Строительный кодекс, с тем чтобы он сообразовывался с КПИ и национальными директивами и законодательством по </w:t>
      </w:r>
      <w:r>
        <w:t xml:space="preserve">вопросам </w:t>
      </w:r>
      <w:r w:rsidRPr="002134D1">
        <w:t>инвалидности. Наконец, нужно промульгировать законодательство, предусматривающее технические руководящие принципы.</w:t>
      </w:r>
    </w:p>
    <w:p w14:paraId="3F134BB6" w14:textId="77777777" w:rsidR="004A34E7" w:rsidRPr="002134D1" w:rsidRDefault="004A34E7" w:rsidP="004A34E7">
      <w:pPr>
        <w:pStyle w:val="H1G"/>
      </w:pPr>
      <w:bookmarkStart w:id="176" w:name="_Toc295743560"/>
      <w:bookmarkStart w:id="177" w:name="_Toc295916498"/>
      <w:bookmarkStart w:id="178" w:name="_Toc295916654"/>
      <w:bookmarkStart w:id="179" w:name="_Toc295917451"/>
      <w:bookmarkStart w:id="180" w:name="_Toc296501444"/>
      <w:bookmarkStart w:id="181" w:name="_Toc296501657"/>
      <w:bookmarkStart w:id="182" w:name="_Toc296501811"/>
      <w:bookmarkStart w:id="183" w:name="_Toc296501967"/>
      <w:bookmarkStart w:id="184" w:name="_Toc296502011"/>
      <w:bookmarkStart w:id="185" w:name="_Toc296502098"/>
      <w:bookmarkStart w:id="186" w:name="_Toc296514819"/>
      <w:bookmarkStart w:id="187" w:name="_Toc296515562"/>
      <w:bookmarkStart w:id="188" w:name="_Toc296515744"/>
      <w:bookmarkStart w:id="189" w:name="_Toc296515912"/>
      <w:bookmarkStart w:id="190" w:name="_Toc296516057"/>
      <w:bookmarkStart w:id="191" w:name="_Toc474922671"/>
      <w:bookmarkStart w:id="192" w:name="_Toc474924162"/>
      <w:r w:rsidRPr="002134D1">
        <w:tab/>
      </w:r>
      <w:r w:rsidRPr="002134D1">
        <w:tab/>
      </w:r>
      <w:r w:rsidRPr="002134D1">
        <w:rPr>
          <w:bCs/>
        </w:rPr>
        <w:t>Статья 10</w:t>
      </w:r>
      <w:r w:rsidR="00870855">
        <w:rPr>
          <w:bCs/>
        </w:rPr>
        <w:br/>
      </w:r>
      <w:r w:rsidRPr="002134D1">
        <w:rPr>
          <w:bCs/>
        </w:rPr>
        <w:t>Право на жизнь</w:t>
      </w:r>
      <w:r w:rsidRPr="002134D1">
        <w:t xml:space="preserve"> </w:t>
      </w:r>
      <w:bookmarkStart w:id="193" w:name="_Toc295223324"/>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p>
    <w:p w14:paraId="624C60C1" w14:textId="77777777" w:rsidR="004A34E7" w:rsidRPr="002134D1" w:rsidRDefault="004A34E7" w:rsidP="004A34E7">
      <w:pPr>
        <w:pStyle w:val="SingleTxtG"/>
      </w:pPr>
      <w:bookmarkStart w:id="194" w:name="_Toc295743561"/>
      <w:bookmarkStart w:id="195" w:name="_Toc295916499"/>
      <w:bookmarkStart w:id="196" w:name="_Toc295916655"/>
      <w:bookmarkStart w:id="197" w:name="_Toc295917106"/>
      <w:bookmarkStart w:id="198" w:name="_Toc295917452"/>
      <w:bookmarkStart w:id="199" w:name="_Toc296501445"/>
      <w:bookmarkStart w:id="200" w:name="_Toc296501658"/>
      <w:bookmarkStart w:id="201" w:name="_Toc296501812"/>
      <w:bookmarkStart w:id="202" w:name="_Toc296501968"/>
      <w:bookmarkStart w:id="203" w:name="_Toc296502012"/>
      <w:bookmarkStart w:id="204" w:name="_Toc296502099"/>
      <w:bookmarkStart w:id="205" w:name="_Toc296514820"/>
      <w:bookmarkStart w:id="206" w:name="_Toc296515563"/>
      <w:bookmarkStart w:id="207" w:name="_Toc296515745"/>
      <w:bookmarkStart w:id="208" w:name="_Toc296515913"/>
      <w:bookmarkStart w:id="209" w:name="_Toc296516058"/>
      <w:r w:rsidRPr="002134D1">
        <w:t>77.</w:t>
      </w:r>
      <w:r w:rsidRPr="002134D1">
        <w:tab/>
        <w:t>Инвалиды имеют с рождения такое же право на жизнь, как и люди без инвалидности, и не подлежат произвольному лишению жизни. И поэтому незаконный характер носит и эвтаназия, и ассистированный суицид.</w:t>
      </w:r>
    </w:p>
    <w:p w14:paraId="2728AB93" w14:textId="77777777" w:rsidR="004A34E7" w:rsidRPr="002134D1" w:rsidRDefault="004A34E7" w:rsidP="004A34E7">
      <w:pPr>
        <w:pStyle w:val="SingleTxtG"/>
      </w:pPr>
      <w:r w:rsidRPr="002134D1">
        <w:t>78.</w:t>
      </w:r>
      <w:r w:rsidRPr="002134D1">
        <w:tab/>
        <w:t>Статья 1</w:t>
      </w:r>
      <w:r>
        <w:t>6</w:t>
      </w:r>
      <w:r w:rsidRPr="002134D1">
        <w:t xml:space="preserve"> Конституции гласит, что каждый человек имеет право на жизнь и никто не может быть произвольно лишен жизни. Вместе с тем, как гласит оговорка к </w:t>
      </w:r>
      <w:r>
        <w:t>этой</w:t>
      </w:r>
      <w:r w:rsidRPr="002134D1">
        <w:t xml:space="preserve"> статье, исполнение смертного приговора, вынесенного компетентным судом тому или иному лицу в связи с уголовным </w:t>
      </w:r>
      <w:r>
        <w:t>правонарушением</w:t>
      </w:r>
      <w:r w:rsidRPr="002134D1">
        <w:t xml:space="preserve"> по законам Малави, за которое оно было осуждено, не считается произвольным лишением его права на жизнь, однако это </w:t>
      </w:r>
      <w:r>
        <w:t>положение</w:t>
      </w:r>
      <w:r w:rsidRPr="002134D1">
        <w:t xml:space="preserve"> не </w:t>
      </w:r>
      <w:r>
        <w:t>делает</w:t>
      </w:r>
      <w:r w:rsidRPr="002134D1">
        <w:t xml:space="preserve"> конкретной ссылки на инвалидов. Примечательно, что смертная казнь не назначается в Малави с 1989 года.</w:t>
      </w:r>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p>
    <w:p w14:paraId="5E4AE99D" w14:textId="77777777" w:rsidR="004A34E7" w:rsidRPr="002134D1" w:rsidRDefault="004A34E7" w:rsidP="004A34E7">
      <w:pPr>
        <w:pStyle w:val="SingleTxtG"/>
      </w:pPr>
      <w:r w:rsidRPr="002134D1">
        <w:t>79.</w:t>
      </w:r>
      <w:r w:rsidRPr="002134D1">
        <w:tab/>
        <w:t xml:space="preserve">Часть XIX Уголовного кодекса предусматривает такие правонарушения, как тяжкое убийство и простое убийство. В качестве максимального наказания за тяжкое убийство выступает смертная казнь, а за простое убийство </w:t>
      </w:r>
      <w:r>
        <w:t>–</w:t>
      </w:r>
      <w:r w:rsidRPr="002134D1">
        <w:t xml:space="preserve"> пожизненное тюремное заключение. До апреля 2007 года смертная казнь</w:t>
      </w:r>
      <w:r>
        <w:t xml:space="preserve"> в</w:t>
      </w:r>
      <w:r w:rsidRPr="002134D1">
        <w:t xml:space="preserve">ыступала в качестве обязательного наказания за убийство, но Конституционный суд Малави счел обязательный смертный приговор неконституционным, ибо это является нарушением конституционных гарантий нерушимых прав по </w:t>
      </w:r>
      <w:r>
        <w:t xml:space="preserve">пунктам </w:t>
      </w:r>
      <w:r w:rsidRPr="002134D1">
        <w:t>1, 2 и 3</w:t>
      </w:r>
      <w:r>
        <w:t xml:space="preserve"> </w:t>
      </w:r>
      <w:r w:rsidRPr="002134D1">
        <w:t>стать</w:t>
      </w:r>
      <w:r>
        <w:t>и</w:t>
      </w:r>
      <w:r w:rsidRPr="002134D1">
        <w:t xml:space="preserve"> 19 Конституции о защите достоинства всех людей, требования уважать достоинство каждого человеческого существа и </w:t>
      </w:r>
      <w:r>
        <w:t xml:space="preserve">обеспечивать </w:t>
      </w:r>
      <w:r w:rsidRPr="002134D1">
        <w:t>защит</w:t>
      </w:r>
      <w:r>
        <w:t>у</w:t>
      </w:r>
      <w:r w:rsidRPr="002134D1">
        <w:t xml:space="preserve"> каждого человека от бесчеловечного обращения или наказания; права обвиняемого на справедливое судебное разбирательство</w:t>
      </w:r>
      <w:r w:rsidR="00EB2BB3">
        <w:br/>
      </w:r>
      <w:r w:rsidRPr="002134D1">
        <w:t xml:space="preserve">по </w:t>
      </w:r>
      <w:r>
        <w:t>пункту</w:t>
      </w:r>
      <w:r w:rsidR="00EB2BB3">
        <w:t> </w:t>
      </w:r>
      <w:r>
        <w:t>2</w:t>
      </w:r>
      <w:r w:rsidR="00EB2BB3">
        <w:t> </w:t>
      </w:r>
      <w:r w:rsidRPr="002134D1">
        <w:t>f) стать</w:t>
      </w:r>
      <w:r>
        <w:t>и</w:t>
      </w:r>
      <w:r w:rsidRPr="002134D1">
        <w:t xml:space="preserve"> 42 Конституции; и права на доступ к правосудию,</w:t>
      </w:r>
      <w:r w:rsidR="00EB2BB3">
        <w:br/>
      </w:r>
      <w:r w:rsidRPr="002134D1">
        <w:t xml:space="preserve">и в особенности права на доступ к суду с целью окончательного урегулирования правовых проблем по </w:t>
      </w:r>
      <w:r>
        <w:t xml:space="preserve">пункту 2 </w:t>
      </w:r>
      <w:r w:rsidRPr="002134D1">
        <w:t>стать</w:t>
      </w:r>
      <w:r>
        <w:t>и</w:t>
      </w:r>
      <w:r w:rsidRPr="002134D1">
        <w:t xml:space="preserve"> 41</w:t>
      </w:r>
      <w:r>
        <w:t xml:space="preserve"> </w:t>
      </w:r>
      <w:r w:rsidRPr="002134D1">
        <w:t>Конституции</w:t>
      </w:r>
      <w:r w:rsidRPr="002134D1">
        <w:rPr>
          <w:rStyle w:val="aa"/>
        </w:rPr>
        <w:footnoteReference w:id="36"/>
      </w:r>
      <w:r w:rsidRPr="002134D1">
        <w:t>.</w:t>
      </w:r>
    </w:p>
    <w:p w14:paraId="7AF10340" w14:textId="77777777" w:rsidR="004A34E7" w:rsidRPr="002134D1" w:rsidRDefault="004A34E7" w:rsidP="004A34E7">
      <w:pPr>
        <w:pStyle w:val="SingleTxtG"/>
      </w:pPr>
      <w:r w:rsidRPr="002134D1">
        <w:t>80.</w:t>
      </w:r>
      <w:r w:rsidRPr="002134D1">
        <w:tab/>
        <w:t>В настоящее время закон устанавливает, что никакое лицо не может умышленно или неумышленно (прямо или косвенно) забрать чужую жизнь. Закон не делает различий в том, идет ли речь о жизни лиц с инвалидностью или без инвалидности.</w:t>
      </w:r>
      <w:r w:rsidR="00870855">
        <w:br/>
      </w:r>
      <w:r w:rsidRPr="002134D1">
        <w:t>Это подчеркивает священность человеческой жизни по малавийскому праву.</w:t>
      </w:r>
      <w:r w:rsidR="00870855">
        <w:br/>
      </w:r>
      <w:r w:rsidRPr="002134D1">
        <w:t>См. также обсуждение по статье 15 относительно последних веяний.</w:t>
      </w:r>
    </w:p>
    <w:p w14:paraId="0B169894" w14:textId="77777777" w:rsidR="004A34E7" w:rsidRPr="002134D1" w:rsidRDefault="004A34E7" w:rsidP="004A34E7">
      <w:pPr>
        <w:pStyle w:val="SingleTxtG"/>
      </w:pPr>
      <w:r w:rsidRPr="002134D1">
        <w:t>81.</w:t>
      </w:r>
      <w:r w:rsidRPr="002134D1">
        <w:tab/>
        <w:t xml:space="preserve">Как гласит статья 218 Уголовного кодекса, </w:t>
      </w:r>
      <w:r>
        <w:t xml:space="preserve">обязанность </w:t>
      </w:r>
      <w:r w:rsidRPr="002134D1">
        <w:t>каждого лица, имеющего на попечении друго</w:t>
      </w:r>
      <w:r>
        <w:t>е лицо</w:t>
      </w:r>
      <w:r w:rsidRPr="002134D1">
        <w:t xml:space="preserve">, </w:t>
      </w:r>
      <w:r>
        <w:t>недее</w:t>
      </w:r>
      <w:r w:rsidRPr="002134D1">
        <w:t>способ</w:t>
      </w:r>
      <w:r>
        <w:t>ное</w:t>
      </w:r>
      <w:r w:rsidRPr="002134D1">
        <w:t xml:space="preserve"> по причине возраста, болезни, психического расстройства, заключения или по любой другой причине, предоставлять такому другому лицу предметы первой необходимости. В случае </w:t>
      </w:r>
      <w:r>
        <w:t xml:space="preserve">нарушения </w:t>
      </w:r>
      <w:r w:rsidRPr="002134D1">
        <w:t>тако</w:t>
      </w:r>
      <w:r>
        <w:t>й обязанности</w:t>
      </w:r>
      <w:r w:rsidRPr="002134D1">
        <w:t xml:space="preserve"> лицом, осуществляющим попечение, оно будет считаться </w:t>
      </w:r>
      <w:r>
        <w:t xml:space="preserve">причинившим </w:t>
      </w:r>
      <w:r w:rsidRPr="002134D1">
        <w:t>любые последствия, которые сказываются на жизни или здоровье такого другого лица.</w:t>
      </w:r>
    </w:p>
    <w:p w14:paraId="7CE80FA6" w14:textId="77777777" w:rsidR="004A34E7" w:rsidRPr="002134D1" w:rsidRDefault="004A34E7" w:rsidP="004A34E7">
      <w:pPr>
        <w:pStyle w:val="SingleTxtG"/>
      </w:pPr>
      <w:r w:rsidRPr="002134D1">
        <w:t>82.</w:t>
      </w:r>
      <w:r w:rsidRPr="002134D1">
        <w:tab/>
        <w:t xml:space="preserve">Вдобавок, как гласит статья 242 Уголовного кодекса, любое лицо, которое, будучи обременено </w:t>
      </w:r>
      <w:r>
        <w:t xml:space="preserve">обязанностью </w:t>
      </w:r>
      <w:r w:rsidRPr="002134D1">
        <w:t xml:space="preserve">предоставлять другому предметы первой необходимости, без законных оснований не делает этого, в связи с чем оказывается или может оказаться под угрозой жизнь такого другого лица или причиняется или может быть причинен перманентный ущерб </w:t>
      </w:r>
      <w:r>
        <w:t xml:space="preserve">его </w:t>
      </w:r>
      <w:r w:rsidRPr="002134D1">
        <w:t xml:space="preserve">здоровью, </w:t>
      </w:r>
      <w:r>
        <w:t xml:space="preserve">является </w:t>
      </w:r>
      <w:r w:rsidRPr="002134D1">
        <w:t>виновным в правонарушении и подлежит тюремному заключению сроком на три года. Все эти положения призваны обеспечить защиту человеческой жизни без всяких различий.</w:t>
      </w:r>
    </w:p>
    <w:p w14:paraId="6DAD41BF" w14:textId="77777777" w:rsidR="004A34E7" w:rsidRPr="002134D1" w:rsidRDefault="004A34E7" w:rsidP="004A34E7">
      <w:pPr>
        <w:pStyle w:val="H1G"/>
      </w:pPr>
      <w:bookmarkStart w:id="210" w:name="_Toc296514821"/>
      <w:bookmarkStart w:id="211" w:name="_Toc296515564"/>
      <w:bookmarkStart w:id="212" w:name="_Toc296515746"/>
      <w:bookmarkStart w:id="213" w:name="_Toc296515914"/>
      <w:bookmarkStart w:id="214" w:name="_Toc296516059"/>
      <w:bookmarkStart w:id="215" w:name="_Toc474922672"/>
      <w:bookmarkStart w:id="216" w:name="_Toc474924163"/>
      <w:r w:rsidRPr="002134D1">
        <w:tab/>
      </w:r>
      <w:r w:rsidRPr="002134D1">
        <w:tab/>
      </w:r>
      <w:r w:rsidRPr="002134D1">
        <w:rPr>
          <w:bCs/>
        </w:rPr>
        <w:t>Статья 11</w:t>
      </w:r>
      <w:r w:rsidR="00870855">
        <w:rPr>
          <w:bCs/>
        </w:rPr>
        <w:br/>
      </w:r>
      <w:r w:rsidRPr="002134D1">
        <w:rPr>
          <w:bCs/>
        </w:rPr>
        <w:t>Ситуации риска и чрезвычайные гуманитарные ситуации</w:t>
      </w:r>
      <w:bookmarkStart w:id="217" w:name="_Toc295223325"/>
      <w:bookmarkEnd w:id="210"/>
      <w:bookmarkEnd w:id="211"/>
      <w:bookmarkEnd w:id="212"/>
      <w:bookmarkEnd w:id="213"/>
      <w:bookmarkEnd w:id="214"/>
      <w:bookmarkEnd w:id="215"/>
      <w:bookmarkEnd w:id="216"/>
      <w:bookmarkEnd w:id="217"/>
    </w:p>
    <w:p w14:paraId="2AC032B3" w14:textId="77777777" w:rsidR="004A34E7" w:rsidRPr="002134D1" w:rsidRDefault="004A34E7" w:rsidP="004A34E7">
      <w:pPr>
        <w:pStyle w:val="SingleTxtG"/>
      </w:pPr>
      <w:r w:rsidRPr="002134D1">
        <w:t>83.</w:t>
      </w:r>
      <w:r w:rsidRPr="002134D1">
        <w:tab/>
        <w:t xml:space="preserve">Департамент по проблемам преодоления бедствий при канцелярии вице-президента несет ответственность за защищенность и безопасность малавийцев в ходе стихийных, равно как и </w:t>
      </w:r>
      <w:r>
        <w:t>техно</w:t>
      </w:r>
      <w:r w:rsidRPr="002134D1">
        <w:t>генных бедствий. Департамент добился колоссальных сдвигов в интеграции проблем инвалидности в своих программах. Например,</w:t>
      </w:r>
      <w:r w:rsidR="00EB2BB3">
        <w:br/>
      </w:r>
      <w:r w:rsidRPr="002134D1">
        <w:t>он принимает в расчет проблемы инвалидности в своей политике по управлению рисками бедствий и планах на случай непредвиденных обстоятельств. На местном уровне интервенции по управлению рисками бедствий координируют и осуществляют комитеты гражданской обороны. В членский состав этих комитетов входят инвалиды с целью обеспечить, чтобы эффективно принимались во внимание проблемы инвалидности. В 2013 году Департамент отмечал Международный день преодолени</w:t>
      </w:r>
      <w:r>
        <w:t>я</w:t>
      </w:r>
      <w:r w:rsidRPr="002134D1">
        <w:t xml:space="preserve"> стихийных бедствий по теме инвалидности, в связи с которой разъяснялась необходимость включать проблемы инвалидов в управление рисками бедствий. В</w:t>
      </w:r>
      <w:r>
        <w:t> случае</w:t>
      </w:r>
      <w:r w:rsidRPr="002134D1">
        <w:t xml:space="preserve"> бедствий правительство при поддержке со стороны партнеров, таких как Красный Крест, </w:t>
      </w:r>
      <w:r>
        <w:t>организации «Уорлд-вижн»</w:t>
      </w:r>
      <w:r w:rsidRPr="002134D1">
        <w:t xml:space="preserve">, </w:t>
      </w:r>
      <w:r>
        <w:t>«План»</w:t>
      </w:r>
      <w:r w:rsidRPr="002134D1">
        <w:t xml:space="preserve">, </w:t>
      </w:r>
      <w:r>
        <w:t>«Консёрн Юниверсал» и</w:t>
      </w:r>
      <w:r w:rsidRPr="002134D1">
        <w:t xml:space="preserve"> </w:t>
      </w:r>
      <w:r>
        <w:t>«Кэар</w:t>
      </w:r>
      <w:r w:rsidRPr="00B105A4">
        <w:t>»</w:t>
      </w:r>
      <w:r w:rsidRPr="002134D1">
        <w:t xml:space="preserve">, </w:t>
      </w:r>
      <w:r>
        <w:t xml:space="preserve">принимает </w:t>
      </w:r>
      <w:r w:rsidRPr="002134D1">
        <w:t>ведущую роль в координации и осуществлении интервенций по преодолению бедствий. Однако в числе некоторых крупных вызовов</w:t>
      </w:r>
      <w:r>
        <w:t xml:space="preserve"> к тому,</w:t>
      </w:r>
      <w:r w:rsidRPr="002134D1">
        <w:t xml:space="preserve"> чтобы в полной мере интегрировать проблемы инвалидов, сохраняется дефицит специализированных средств и оборудования в </w:t>
      </w:r>
      <w:r>
        <w:t>рамках</w:t>
      </w:r>
      <w:r w:rsidRPr="002134D1">
        <w:t xml:space="preserve"> управления рисками бедствий или в рамках спасательных операций.</w:t>
      </w:r>
    </w:p>
    <w:p w14:paraId="2A65CFAD" w14:textId="77777777" w:rsidR="004A34E7" w:rsidRPr="002134D1" w:rsidRDefault="004A34E7" w:rsidP="004A34E7">
      <w:pPr>
        <w:pStyle w:val="SingleTxtG"/>
      </w:pPr>
      <w:proofErr w:type="gramStart"/>
      <w:r w:rsidRPr="002134D1">
        <w:t>84.</w:t>
      </w:r>
      <w:r w:rsidRPr="002134D1">
        <w:tab/>
        <w:t>В частности</w:t>
      </w:r>
      <w:proofErr w:type="gramEnd"/>
      <w:r w:rsidRPr="002134D1">
        <w:t>, Конституция Малави допускает отступление от прав, если только имеет место объявление президентом чрезвычайного положения после широкомасштабных стихийных бедствий</w:t>
      </w:r>
      <w:r w:rsidRPr="002134D1">
        <w:rPr>
          <w:rStyle w:val="aa"/>
        </w:rPr>
        <w:footnoteReference w:id="37"/>
      </w:r>
      <w:r w:rsidRPr="002134D1">
        <w:t xml:space="preserve"> или других </w:t>
      </w:r>
      <w:r>
        <w:t>установленных</w:t>
      </w:r>
      <w:r w:rsidRPr="002134D1">
        <w:t xml:space="preserve"> обстоятельств. </w:t>
      </w:r>
      <w:r>
        <w:t>Такое о</w:t>
      </w:r>
      <w:r w:rsidRPr="002134D1">
        <w:t>тступление позволительно только в той мере, в какой в случае широкомасштабного стихийного бедствия это строго требуется для защиты людей и оказания им помощи в ходе бедствия.</w:t>
      </w:r>
    </w:p>
    <w:p w14:paraId="1EDCE0BD" w14:textId="77777777" w:rsidR="004A34E7" w:rsidRPr="002134D1" w:rsidRDefault="004A34E7" w:rsidP="004A34E7">
      <w:pPr>
        <w:pStyle w:val="SingleTxtG"/>
      </w:pPr>
      <w:proofErr w:type="gramStart"/>
      <w:r w:rsidRPr="002134D1">
        <w:t>85.</w:t>
      </w:r>
      <w:r w:rsidRPr="002134D1">
        <w:tab/>
        <w:t>С</w:t>
      </w:r>
      <w:proofErr w:type="gramEnd"/>
      <w:r w:rsidRPr="002134D1">
        <w:t xml:space="preserve"> принципами инклюзивности и участия сообразуется включение проблем инвалидов в разработку протоколов на </w:t>
      </w:r>
      <w:r>
        <w:t>случай</w:t>
      </w:r>
      <w:r w:rsidRPr="002134D1">
        <w:t xml:space="preserve"> чрезвычайных ситуаций.</w:t>
      </w:r>
    </w:p>
    <w:p w14:paraId="1AA671AD" w14:textId="77777777" w:rsidR="004A34E7" w:rsidRPr="002134D1" w:rsidRDefault="004A34E7" w:rsidP="004A34E7">
      <w:pPr>
        <w:pStyle w:val="SingleTxtG"/>
      </w:pPr>
      <w:proofErr w:type="gramStart"/>
      <w:r w:rsidRPr="002134D1">
        <w:t>86.</w:t>
      </w:r>
      <w:r w:rsidRPr="002134D1">
        <w:tab/>
        <w:t>В</w:t>
      </w:r>
      <w:proofErr w:type="gramEnd"/>
      <w:r w:rsidRPr="002134D1">
        <w:t xml:space="preserve"> начале января 2015 года на Малави обрушились сильные ливни и наводнения. С целью обеспечить, чтобы инвалиды не были исключены из национальных мер реагирования на бедствия, кластер по скорейшему восстановлению и защите практиковал двухколейный подход к бедствию</w:t>
      </w:r>
      <w:r w:rsidRPr="002134D1">
        <w:rPr>
          <w:rStyle w:val="aa"/>
        </w:rPr>
        <w:footnoteReference w:id="38"/>
      </w:r>
      <w:r w:rsidRPr="002134D1">
        <w:t>. Первая колея состояла в том, чтобы интегрировать инвалидность во все национальное реагирование, с тем чтобы</w:t>
      </w:r>
      <w:r>
        <w:t xml:space="preserve"> его</w:t>
      </w:r>
      <w:r w:rsidRPr="002134D1">
        <w:t xml:space="preserve"> в равной мере востребовали </w:t>
      </w:r>
      <w:r>
        <w:t xml:space="preserve">и </w:t>
      </w:r>
      <w:r w:rsidRPr="002134D1">
        <w:t>инвалиды. Это обеспечи</w:t>
      </w:r>
      <w:r>
        <w:t>ло</w:t>
      </w:r>
      <w:r w:rsidRPr="002134D1">
        <w:t xml:space="preserve"> систематический учет и пол</w:t>
      </w:r>
      <w:r>
        <w:t>н</w:t>
      </w:r>
      <w:r w:rsidRPr="002134D1">
        <w:t xml:space="preserve">ую интеграцию основных потребностей инвалидов в рамках </w:t>
      </w:r>
      <w:r>
        <w:t>экстренной</w:t>
      </w:r>
      <w:r w:rsidRPr="002134D1">
        <w:t xml:space="preserve"> помощи в </w:t>
      </w:r>
      <w:r>
        <w:t>ракурсе</w:t>
      </w:r>
      <w:r w:rsidRPr="002134D1">
        <w:t xml:space="preserve"> продовольственной безопасности, водоснабжения, санитарии и гигиены (ВСГ), управления временными приютами и лагерями, скорейшего восстановления и защиты, здравоохранения и питания. Вторая колея сопряжена конкретно с инвалидностью, когда инвалиды и их семьи </w:t>
      </w:r>
      <w:r>
        <w:t>эмансипируются</w:t>
      </w:r>
      <w:r w:rsidRPr="002134D1">
        <w:t xml:space="preserve"> и обеспечиваются конкретными услугами, отвечающими их специфическим потребностям. Повышалась осведомленность инвалидов и их семей относительно поддержки и наличных услуг и относительно участия в деятельности по оказанию чрезвычайной помощи. С целью удовлетворения их специфических потребностей предоставлялись ассистивные устройства, средства мобильности, слуховые аппараты и средства поддержки зрения. Вдобавок предоставлялись такие услуги, как персональная помощь и поддержка в сфере психического здоровья.</w:t>
      </w:r>
    </w:p>
    <w:p w14:paraId="7E63CA78" w14:textId="77777777" w:rsidR="004A34E7" w:rsidRPr="002134D1" w:rsidRDefault="004A34E7" w:rsidP="004A34E7">
      <w:pPr>
        <w:pStyle w:val="SingleTxtG"/>
      </w:pPr>
      <w:r w:rsidRPr="002134D1">
        <w:t>87.</w:t>
      </w:r>
      <w:r w:rsidRPr="002134D1">
        <w:tab/>
        <w:t xml:space="preserve">Дальнейшие усилия </w:t>
      </w:r>
      <w:r>
        <w:t xml:space="preserve">в плане экстренной </w:t>
      </w:r>
      <w:r w:rsidRPr="002134D1">
        <w:t>помощи включали назначение в</w:t>
      </w:r>
      <w:r>
        <w:t> </w:t>
      </w:r>
      <w:r w:rsidRPr="002134D1">
        <w:t xml:space="preserve">затронутые округа 40 реабилитационных и соцбытработников, чтобы непрестанно вести мониторинг и </w:t>
      </w:r>
      <w:r>
        <w:t xml:space="preserve">вносить свою лепту в </w:t>
      </w:r>
      <w:r w:rsidRPr="002134D1">
        <w:t>предоставлени</w:t>
      </w:r>
      <w:r>
        <w:t>е</w:t>
      </w:r>
      <w:r w:rsidRPr="002134D1">
        <w:t xml:space="preserve"> жертвам наводнений услуг и предметов </w:t>
      </w:r>
      <w:r>
        <w:t xml:space="preserve">экстренной </w:t>
      </w:r>
      <w:r w:rsidRPr="002134D1">
        <w:t xml:space="preserve">помощи с целью обеспечить, чтобы это в равной мере востребовали и инвалиды. Были закуплены и </w:t>
      </w:r>
      <w:r>
        <w:t xml:space="preserve">розданы </w:t>
      </w:r>
      <w:r w:rsidRPr="002134D1">
        <w:t>750 инвалидам инвалидные коляски, костыли, белые трости, кресла-туалеты и солнцезащитные лосьоны. Таблица</w:t>
      </w:r>
      <w:r>
        <w:t> </w:t>
      </w:r>
      <w:r w:rsidRPr="002134D1">
        <w:t>2 приводит данные об инвалидах, затронутых наводнениями.</w:t>
      </w:r>
    </w:p>
    <w:p w14:paraId="555B4884" w14:textId="77777777" w:rsidR="004A34E7" w:rsidRPr="002134D1" w:rsidRDefault="004A34E7" w:rsidP="004A34E7">
      <w:pPr>
        <w:pStyle w:val="SingleTxtG"/>
      </w:pPr>
      <w:r w:rsidRPr="002134D1">
        <w:t>88.</w:t>
      </w:r>
      <w:r w:rsidRPr="002134D1">
        <w:tab/>
        <w:t xml:space="preserve">Было затронуто </w:t>
      </w:r>
      <w:r>
        <w:t>15</w:t>
      </w:r>
      <w:r w:rsidRPr="002134D1">
        <w:rPr>
          <w:rStyle w:val="aa"/>
        </w:rPr>
        <w:footnoteReference w:id="39"/>
      </w:r>
      <w:r w:rsidRPr="002134D1">
        <w:t xml:space="preserve"> из </w:t>
      </w:r>
      <w:r>
        <w:t xml:space="preserve">28 </w:t>
      </w:r>
      <w:r w:rsidRPr="002134D1">
        <w:t>округов, причем больше</w:t>
      </w:r>
      <w:r>
        <w:t xml:space="preserve"> всего</w:t>
      </w:r>
      <w:r w:rsidRPr="002134D1">
        <w:t xml:space="preserve"> были поражены Нсандже, Чиквава и Фаломбе. Было затронуто и перемещено больше 200 000 человек, </w:t>
      </w:r>
      <w:r>
        <w:t>причем</w:t>
      </w:r>
      <w:r w:rsidRPr="002134D1">
        <w:t xml:space="preserve"> перемещением был затронут </w:t>
      </w:r>
      <w:r>
        <w:t xml:space="preserve">и </w:t>
      </w:r>
      <w:r w:rsidRPr="002134D1">
        <w:t>7 681 человек с разными формами инвалидности в 15 округах.</w:t>
      </w:r>
    </w:p>
    <w:p w14:paraId="29F9D196" w14:textId="77777777" w:rsidR="004A34E7" w:rsidRPr="002134D1" w:rsidRDefault="004A34E7" w:rsidP="004A34E7">
      <w:pPr>
        <w:pStyle w:val="SingleTxtG"/>
      </w:pPr>
      <w:r w:rsidRPr="002134D1">
        <w:t>89.</w:t>
      </w:r>
      <w:r w:rsidRPr="002134D1">
        <w:tab/>
        <w:t xml:space="preserve">Кластер по скорейшему восстановлению и защите в сотрудничестве с заинтересованными субъектами сектора инвалидности, такими как </w:t>
      </w:r>
      <w:r>
        <w:t>ДДИП</w:t>
      </w:r>
      <w:r w:rsidRPr="002134D1">
        <w:t>, МСДИ, ФОИМ, Малавийская сеть организаций престарелых (MСОП), Ассоциация пенсионеров публичной службы Малави (АППСМ), ХМС, НАИ, МПФИ и другие, на протяжении четырех месяцев</w:t>
      </w:r>
      <w:r>
        <w:t xml:space="preserve"> </w:t>
      </w:r>
      <w:r w:rsidRPr="002134D1">
        <w:t>после наводнений реагировал</w:t>
      </w:r>
      <w:r>
        <w:t xml:space="preserve">и </w:t>
      </w:r>
      <w:r w:rsidRPr="002134D1">
        <w:t>на бедстви</w:t>
      </w:r>
      <w:r>
        <w:t>е</w:t>
      </w:r>
      <w:r w:rsidRPr="002134D1">
        <w:t xml:space="preserve"> в целевых округах.</w:t>
      </w:r>
    </w:p>
    <w:p w14:paraId="6FEA34F7" w14:textId="77777777" w:rsidR="004A34E7" w:rsidRPr="002134D1" w:rsidRDefault="004A34E7" w:rsidP="004A34E7">
      <w:pPr>
        <w:pStyle w:val="H1G"/>
      </w:pPr>
      <w:bookmarkStart w:id="218" w:name="_Toc295743562"/>
      <w:bookmarkStart w:id="219" w:name="_Toc295916500"/>
      <w:bookmarkStart w:id="220" w:name="_Toc295916656"/>
      <w:bookmarkStart w:id="221" w:name="_Toc295917453"/>
      <w:bookmarkStart w:id="222" w:name="_Toc296501446"/>
      <w:bookmarkStart w:id="223" w:name="_Toc296501659"/>
      <w:bookmarkStart w:id="224" w:name="_Toc296501813"/>
      <w:bookmarkStart w:id="225" w:name="_Toc296501969"/>
      <w:bookmarkStart w:id="226" w:name="_Toc296502013"/>
      <w:bookmarkStart w:id="227" w:name="_Toc296502100"/>
      <w:bookmarkStart w:id="228" w:name="_Toc296514822"/>
      <w:bookmarkStart w:id="229" w:name="_Toc296515565"/>
      <w:bookmarkStart w:id="230" w:name="_Toc296515747"/>
      <w:bookmarkStart w:id="231" w:name="_Toc296515915"/>
      <w:bookmarkStart w:id="232" w:name="_Toc296516060"/>
      <w:bookmarkStart w:id="233" w:name="_Toc474922673"/>
      <w:bookmarkStart w:id="234" w:name="_Toc474924164"/>
      <w:r w:rsidRPr="002134D1">
        <w:tab/>
      </w:r>
      <w:r w:rsidRPr="002134D1">
        <w:tab/>
      </w:r>
      <w:r w:rsidRPr="002134D1">
        <w:rPr>
          <w:bCs/>
        </w:rPr>
        <w:t>Статья 12</w:t>
      </w:r>
      <w:r w:rsidR="00870855">
        <w:rPr>
          <w:bCs/>
        </w:rPr>
        <w:br/>
      </w:r>
      <w:r w:rsidRPr="002134D1">
        <w:rPr>
          <w:bCs/>
        </w:rPr>
        <w:t>Равенство перед законом</w:t>
      </w:r>
      <w:bookmarkStart w:id="235" w:name="_Toc295223326"/>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p>
    <w:p w14:paraId="06FEE0E5" w14:textId="77777777" w:rsidR="004A34E7" w:rsidRPr="002134D1" w:rsidRDefault="004A34E7" w:rsidP="004A34E7">
      <w:pPr>
        <w:pStyle w:val="SingleTxtG"/>
      </w:pPr>
      <w:bookmarkStart w:id="236" w:name="_Toc295743563"/>
      <w:bookmarkStart w:id="237" w:name="_Toc295916501"/>
      <w:bookmarkStart w:id="238" w:name="_Toc295916657"/>
      <w:bookmarkStart w:id="239" w:name="_Toc295917108"/>
      <w:bookmarkStart w:id="240" w:name="_Toc295917454"/>
      <w:bookmarkStart w:id="241" w:name="_Toc296501447"/>
      <w:bookmarkStart w:id="242" w:name="_Toc296501660"/>
      <w:bookmarkStart w:id="243" w:name="_Toc296501814"/>
      <w:bookmarkStart w:id="244" w:name="_Toc296501970"/>
      <w:bookmarkStart w:id="245" w:name="_Toc296502014"/>
      <w:bookmarkStart w:id="246" w:name="_Toc296502101"/>
      <w:bookmarkStart w:id="247" w:name="_Toc296514823"/>
      <w:bookmarkStart w:id="248" w:name="_Toc296515566"/>
      <w:bookmarkStart w:id="249" w:name="_Toc296515748"/>
      <w:bookmarkStart w:id="250" w:name="_Toc296515916"/>
      <w:bookmarkStart w:id="251" w:name="_Toc296516061"/>
      <w:r w:rsidRPr="002134D1">
        <w:t>90.</w:t>
      </w:r>
      <w:r w:rsidRPr="002134D1">
        <w:tab/>
        <w:t xml:space="preserve">Малави твердо выступает за равенство инвалидов перед законом и за их право на осуществление своей правоспособности. Как признается, имеются обстоятельства, когда инвалиды нуждаются в поддержке для осуществления такой правоспособности или когда им недостает умственной способности принимать решения самостоятельно и от своего имени. Малави необходимо уладить эту сферу, чтобы обеспечить наличие строгих гарантий с целью защитить индивида в </w:t>
      </w:r>
      <w:r>
        <w:t>процессе</w:t>
      </w:r>
      <w:r w:rsidRPr="002134D1">
        <w:t xml:space="preserve"> при</w:t>
      </w:r>
      <w:r>
        <w:t>нятия</w:t>
      </w:r>
      <w:r w:rsidRPr="002134D1">
        <w:t xml:space="preserve"> таки</w:t>
      </w:r>
      <w:r>
        <w:t>х</w:t>
      </w:r>
      <w:r w:rsidRPr="002134D1">
        <w:t xml:space="preserve"> решени</w:t>
      </w:r>
      <w:r>
        <w:t>й</w:t>
      </w:r>
      <w:r w:rsidRPr="002134D1">
        <w:t>.</w:t>
      </w:r>
      <w:r w:rsidR="00870855">
        <w:br/>
      </w:r>
      <w:r w:rsidRPr="002134D1">
        <w:t>Эти гарантии включают обязанность привлекать в определенных ситуациях независимого адвоката.</w:t>
      </w:r>
    </w:p>
    <w:p w14:paraId="7B0659B9" w14:textId="77777777" w:rsidR="004A34E7" w:rsidRPr="002134D1" w:rsidRDefault="004A34E7" w:rsidP="004A34E7">
      <w:pPr>
        <w:pStyle w:val="SingleTxtG"/>
      </w:pPr>
      <w:proofErr w:type="gramStart"/>
      <w:r w:rsidRPr="002134D1">
        <w:t>91.</w:t>
      </w:r>
      <w:r w:rsidRPr="002134D1">
        <w:tab/>
        <w:t>В</w:t>
      </w:r>
      <w:proofErr w:type="gramEnd"/>
      <w:r w:rsidRPr="002134D1">
        <w:t xml:space="preserve"> статье 20 Конституции закреплено право каждого </w:t>
      </w:r>
      <w:r>
        <w:t>индивида</w:t>
      </w:r>
      <w:r w:rsidRPr="002134D1">
        <w:t xml:space="preserve"> на равенство перед законом и защиту закона. Вдобавок статья 12 Конституции предусматривает основополагающие принципы, </w:t>
      </w:r>
      <w:proofErr w:type="gramStart"/>
      <w:r w:rsidRPr="002134D1">
        <w:t>и в частности</w:t>
      </w:r>
      <w:proofErr w:type="gramEnd"/>
      <w:r w:rsidRPr="002134D1">
        <w:t xml:space="preserve"> четко гласит, что «все граждане имеют равный статус перед законом».</w:t>
      </w:r>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p>
    <w:p w14:paraId="3DAD18AD" w14:textId="77777777" w:rsidR="004A34E7" w:rsidRPr="002134D1" w:rsidRDefault="004A34E7" w:rsidP="004A34E7">
      <w:pPr>
        <w:pStyle w:val="SingleTxtG"/>
      </w:pPr>
      <w:proofErr w:type="gramStart"/>
      <w:r w:rsidRPr="002134D1">
        <w:t>92.</w:t>
      </w:r>
      <w:r w:rsidRPr="002134D1">
        <w:tab/>
        <w:t>Кроме того</w:t>
      </w:r>
      <w:proofErr w:type="gramEnd"/>
      <w:r w:rsidRPr="002134D1">
        <w:t>, права инвалидов, закрепленные в части IV Конституции и Закон</w:t>
      </w:r>
      <w:r>
        <w:t>е</w:t>
      </w:r>
      <w:r w:rsidRPr="002134D1">
        <w:t xml:space="preserve"> об инвалидности, гарантируют, что каждый инвалид правомочен на те же </w:t>
      </w:r>
      <w:r>
        <w:t xml:space="preserve">самые </w:t>
      </w:r>
      <w:r w:rsidRPr="002134D1">
        <w:t>права и привилегии, что и все другие люди.</w:t>
      </w:r>
    </w:p>
    <w:p w14:paraId="3498721A" w14:textId="77777777" w:rsidR="004A34E7" w:rsidRPr="002134D1" w:rsidRDefault="004A34E7" w:rsidP="004A34E7">
      <w:pPr>
        <w:pStyle w:val="SingleTxtG"/>
      </w:pPr>
      <w:r w:rsidRPr="002134D1">
        <w:t>93.</w:t>
      </w:r>
      <w:r w:rsidRPr="002134D1">
        <w:tab/>
        <w:t xml:space="preserve">Статья 28 Конституции также предусматривает право индивида владеть собственностью и не быть произвольно лишенным этих прав. В </w:t>
      </w:r>
      <w:r>
        <w:t>малавийск</w:t>
      </w:r>
      <w:r w:rsidRPr="002134D1">
        <w:t xml:space="preserve">ом законодательстве нет ни эксплицитных, ни имплицитных положений, которые не позволяли бы инвалидам принимать полноценное участие в жизни общества и контролировать свои собственные дела, например обращаться за банковскими займами и ипотечными кредитами. Надо отметить далее, что статья 44 Конституции четко предусматривает, что экспроприация имущества позволительна, только когда она производится ради публичного блага и только когда имеет место адекватное уведомление и соответствующая компенсацию, </w:t>
      </w:r>
      <w:proofErr w:type="gramStart"/>
      <w:r w:rsidRPr="002134D1">
        <w:t>при условии что</w:t>
      </w:r>
      <w:proofErr w:type="gramEnd"/>
      <w:r w:rsidRPr="002134D1">
        <w:t xml:space="preserve"> всегда имеется право на апелляцию в суд.</w:t>
      </w:r>
    </w:p>
    <w:p w14:paraId="575E0D56" w14:textId="77777777" w:rsidR="004A34E7" w:rsidRPr="002134D1" w:rsidRDefault="004A34E7" w:rsidP="004A34E7">
      <w:pPr>
        <w:pStyle w:val="SingleTxtG"/>
      </w:pPr>
      <w:r w:rsidRPr="002134D1">
        <w:t>94.</w:t>
      </w:r>
      <w:r w:rsidRPr="002134D1">
        <w:tab/>
        <w:t xml:space="preserve">Инвалиды информируются об их конституционных правах за счет текущих практикумов и тренингов, организуемых организациями гражданского общества. Правительство также делает радиопрограммы по правам инвалидов на </w:t>
      </w:r>
      <w:r>
        <w:t>Р</w:t>
      </w:r>
      <w:r w:rsidRPr="002134D1">
        <w:t xml:space="preserve">адио 1 и 2 Малавийской вещательной корпорации, а также на радиостанции </w:t>
      </w:r>
      <w:r w:rsidR="00870855">
        <w:t>«</w:t>
      </w:r>
      <w:r w:rsidRPr="002134D1">
        <w:t>Зодиак</w:t>
      </w:r>
      <w:r w:rsidR="00870855">
        <w:t>»</w:t>
      </w:r>
      <w:r w:rsidRPr="002134D1">
        <w:t>. В Малави проходят текущие консультации с инвалидами относительно национальной политики и законодательства с акцентом на их конституционные права, что отражено в Законе об инвалидности.</w:t>
      </w:r>
    </w:p>
    <w:p w14:paraId="4E32776E" w14:textId="77777777" w:rsidR="004A34E7" w:rsidRPr="002134D1" w:rsidRDefault="004A34E7" w:rsidP="004A34E7">
      <w:pPr>
        <w:pStyle w:val="H1G"/>
      </w:pPr>
      <w:bookmarkStart w:id="252" w:name="_Toc296514824"/>
      <w:bookmarkStart w:id="253" w:name="_Toc296515567"/>
      <w:bookmarkStart w:id="254" w:name="_Toc296515749"/>
      <w:bookmarkStart w:id="255" w:name="_Toc296515917"/>
      <w:bookmarkStart w:id="256" w:name="_Toc296516062"/>
      <w:bookmarkStart w:id="257" w:name="_Toc474922674"/>
      <w:bookmarkStart w:id="258" w:name="_Toc474924165"/>
      <w:r w:rsidRPr="002134D1">
        <w:tab/>
      </w:r>
      <w:r w:rsidRPr="002134D1">
        <w:tab/>
      </w:r>
      <w:r w:rsidRPr="002134D1">
        <w:rPr>
          <w:bCs/>
        </w:rPr>
        <w:t>Статья 13</w:t>
      </w:r>
      <w:r w:rsidR="00870855">
        <w:rPr>
          <w:bCs/>
        </w:rPr>
        <w:br/>
      </w:r>
      <w:r w:rsidRPr="002134D1">
        <w:rPr>
          <w:bCs/>
        </w:rPr>
        <w:t>Доступ к правосудию</w:t>
      </w:r>
      <w:bookmarkStart w:id="259" w:name="_Toc295223327"/>
      <w:bookmarkEnd w:id="252"/>
      <w:bookmarkEnd w:id="253"/>
      <w:bookmarkEnd w:id="254"/>
      <w:bookmarkEnd w:id="255"/>
      <w:bookmarkEnd w:id="256"/>
      <w:bookmarkEnd w:id="257"/>
      <w:bookmarkEnd w:id="258"/>
      <w:bookmarkEnd w:id="259"/>
    </w:p>
    <w:p w14:paraId="011C92FA" w14:textId="77777777" w:rsidR="004A34E7" w:rsidRPr="002134D1" w:rsidRDefault="004A34E7" w:rsidP="004A34E7">
      <w:pPr>
        <w:pStyle w:val="SingleTxtG"/>
      </w:pPr>
      <w:r w:rsidRPr="002134D1">
        <w:t>95.</w:t>
      </w:r>
      <w:r w:rsidRPr="002134D1">
        <w:tab/>
        <w:t>Част</w:t>
      </w:r>
      <w:r>
        <w:t>ь</w:t>
      </w:r>
      <w:r w:rsidRPr="002134D1">
        <w:t xml:space="preserve"> VI Закона об инвалидности предусматривает канал для подачи жалоб </w:t>
      </w:r>
      <w:r>
        <w:t xml:space="preserve">на </w:t>
      </w:r>
      <w:r w:rsidRPr="002134D1">
        <w:t>дискриминаци</w:t>
      </w:r>
      <w:r>
        <w:t>ю</w:t>
      </w:r>
      <w:r w:rsidRPr="002134D1">
        <w:t xml:space="preserve"> инвалидов, а также средства правовой защиты для тех, кто подвергается дискриминации. Как предусматривает статья 31 Закона, если инвалид имеет основания полагать, что любое лицо или учреждение нарушает любое положение части III</w:t>
      </w:r>
      <w:r w:rsidRPr="002134D1">
        <w:rPr>
          <w:rStyle w:val="aa"/>
        </w:rPr>
        <w:footnoteReference w:id="40"/>
      </w:r>
      <w:r w:rsidRPr="002134D1">
        <w:t xml:space="preserve"> Закона об инвалидности, то потерпевш</w:t>
      </w:r>
      <w:r>
        <w:t>ий</w:t>
      </w:r>
      <w:r w:rsidRPr="002134D1">
        <w:t xml:space="preserve"> может возбудить правовой иск против такого лица или учреждения в любом компетентном суде.</w:t>
      </w:r>
      <w:r w:rsidR="00870855">
        <w:br/>
      </w:r>
      <w:r>
        <w:t>Т</w:t>
      </w:r>
      <w:r w:rsidRPr="002134D1">
        <w:t xml:space="preserve">о </w:t>
      </w:r>
      <w:r>
        <w:t xml:space="preserve">же самое </w:t>
      </w:r>
      <w:r w:rsidRPr="002134D1">
        <w:t xml:space="preserve">гарантируется </w:t>
      </w:r>
      <w:r>
        <w:t xml:space="preserve">и </w:t>
      </w:r>
      <w:r w:rsidRPr="002134D1">
        <w:t>по статье 46 Конституции.</w:t>
      </w:r>
    </w:p>
    <w:p w14:paraId="403F3665" w14:textId="77777777" w:rsidR="004A34E7" w:rsidRPr="002134D1" w:rsidRDefault="004A34E7" w:rsidP="004A34E7">
      <w:pPr>
        <w:pStyle w:val="SingleTxtG"/>
      </w:pPr>
      <w:r w:rsidRPr="002134D1">
        <w:t>96.</w:t>
      </w:r>
      <w:r w:rsidRPr="002134D1">
        <w:tab/>
        <w:t xml:space="preserve">Надо отметить, что Конституция предусматривает и участие других лиц или органов в правоприменении и защите основных прав, гарантируемых по Конституции. Как предусматривает </w:t>
      </w:r>
      <w:r>
        <w:t xml:space="preserve">пункт 2 </w:t>
      </w:r>
      <w:r w:rsidRPr="002134D1">
        <w:t>стать</w:t>
      </w:r>
      <w:r>
        <w:t>и</w:t>
      </w:r>
      <w:r w:rsidRPr="002134D1">
        <w:t xml:space="preserve"> 15 Конституции, </w:t>
      </w:r>
      <w:r>
        <w:t xml:space="preserve">любое лицо или группа лиц, будь то физические или юридические, которые имеют достаточный интерес в поощрении, защите и правоприменении прав по настоящей главе, </w:t>
      </w:r>
      <w:r w:rsidRPr="002134D1">
        <w:t>имеют право на помощь со стороны судов. В докладе признается, что система правосудия в Малави не является инклюзивной системой в отношении инвалидов, поскольку должностные лица малавийской полицейской службы, малавийского судебного ведомства и малавийской тюремной службы не получают подготовку по особым потребностям, чтобы позволить им профессионально обходиться с инвалидами, находящимися в процессе обращения к правосудию. Проблемы с доступом к правосудию в качестве либо правонарушителей, либо истцов, либо свидетелей имеют люди с</w:t>
      </w:r>
      <w:r>
        <w:t>о слуховыми</w:t>
      </w:r>
      <w:r w:rsidRPr="002134D1">
        <w:t xml:space="preserve"> нарушениями и слепоглухие в особенности, поскольку судебный персонал не имеет подготовки для понима</w:t>
      </w:r>
      <w:r>
        <w:t>ния</w:t>
      </w:r>
      <w:r w:rsidRPr="002134D1">
        <w:t xml:space="preserve"> и использова</w:t>
      </w:r>
      <w:r>
        <w:t>ния</w:t>
      </w:r>
      <w:r w:rsidRPr="002134D1">
        <w:t xml:space="preserve"> жестово</w:t>
      </w:r>
      <w:r>
        <w:t>го</w:t>
      </w:r>
      <w:r w:rsidRPr="002134D1">
        <w:t xml:space="preserve"> язык</w:t>
      </w:r>
      <w:r>
        <w:t>а</w:t>
      </w:r>
      <w:r w:rsidRPr="002134D1">
        <w:t xml:space="preserve">, и в рамках страны </w:t>
      </w:r>
      <w:r>
        <w:t xml:space="preserve">ощущается </w:t>
      </w:r>
      <w:r w:rsidRPr="002134D1">
        <w:t>острая нехватка людей с такой квалификацией.</w:t>
      </w:r>
    </w:p>
    <w:p w14:paraId="541695A9" w14:textId="77777777" w:rsidR="004A34E7" w:rsidRPr="002134D1" w:rsidRDefault="004A34E7" w:rsidP="004A34E7">
      <w:pPr>
        <w:pStyle w:val="SingleTxtG"/>
      </w:pPr>
      <w:r w:rsidRPr="002134D1">
        <w:t>97.</w:t>
      </w:r>
      <w:r w:rsidRPr="002134D1">
        <w:tab/>
        <w:t>Помимо суда</w:t>
      </w:r>
      <w:r w:rsidR="00EB2BB3">
        <w:t>,</w:t>
      </w:r>
      <w:r w:rsidRPr="002134D1">
        <w:t xml:space="preserve"> обязанность обеспечивать поощрение, защиту и правоприменение этих прав и удовлетворять жалобы касательно этих прав несут </w:t>
      </w:r>
      <w:r>
        <w:t>о</w:t>
      </w:r>
      <w:r w:rsidRPr="002134D1">
        <w:t>мбудсмен, Комиссия по правам человека и другие органы правительства. Это обеспечивает, чтобы правоприменение и защита прав человека инвалид</w:t>
      </w:r>
      <w:r>
        <w:t>ов</w:t>
      </w:r>
      <w:r w:rsidRPr="002134D1">
        <w:t xml:space="preserve"> не оставал</w:t>
      </w:r>
      <w:r>
        <w:t>и</w:t>
      </w:r>
      <w:r w:rsidRPr="002134D1">
        <w:t>сь уделом лишь тех, кто страдает от дискриминации, или тех, чьи права нарушаются. В этом отношении Конституция Малави распространила принцип locus standi на НПО, организации гражданского общества и конституционные органы</w:t>
      </w:r>
      <w:r w:rsidRPr="002134D1">
        <w:rPr>
          <w:rStyle w:val="aa"/>
        </w:rPr>
        <w:footnoteReference w:id="41"/>
      </w:r>
      <w:r w:rsidRPr="002134D1">
        <w:t xml:space="preserve"> в ракурсе правоприменения, поощрения и защиты прав человека для всех.</w:t>
      </w:r>
    </w:p>
    <w:p w14:paraId="017858F4" w14:textId="77777777" w:rsidR="004A34E7" w:rsidRPr="002134D1" w:rsidRDefault="004A34E7" w:rsidP="004A34E7">
      <w:pPr>
        <w:pStyle w:val="SingleTxtG"/>
      </w:pPr>
      <w:r w:rsidRPr="002134D1">
        <w:t>98.</w:t>
      </w:r>
      <w:r w:rsidRPr="002134D1">
        <w:tab/>
        <w:t>С точки зрения гражданско-правовых средств защиты, которые могут быть предоставлены потерпевшему по Закону об инвалидности, суд может присудить любое из следующих средств правовой защиты</w:t>
      </w:r>
      <w:r w:rsidRPr="002134D1">
        <w:rPr>
          <w:rStyle w:val="aa"/>
        </w:rPr>
        <w:footnoteReference w:id="42"/>
      </w:r>
      <w:r w:rsidRPr="002134D1">
        <w:t>, а именно:</w:t>
      </w:r>
      <w:r>
        <w:t xml:space="preserve"> </w:t>
      </w:r>
      <w:r w:rsidRPr="002134D1">
        <w:t>справедливое удовлетворение, которое суд может счесть уместными в зависимости от тяжести нарушения; предоставление ассистивной помощи или услуг; или любое иное удовлетворение, котор</w:t>
      </w:r>
      <w:r>
        <w:t>о</w:t>
      </w:r>
      <w:r w:rsidRPr="002134D1">
        <w:t>е суд может счесть уместным, включая денежную компенсацию потерпевшему.</w:t>
      </w:r>
    </w:p>
    <w:p w14:paraId="00F932FB" w14:textId="77777777" w:rsidR="004A34E7" w:rsidRPr="002134D1" w:rsidRDefault="004A34E7" w:rsidP="004A34E7">
      <w:pPr>
        <w:pStyle w:val="SingleTxtG"/>
      </w:pPr>
      <w:r w:rsidRPr="002134D1">
        <w:t>99.</w:t>
      </w:r>
      <w:r w:rsidRPr="002134D1">
        <w:tab/>
        <w:t>Помимо средств правовой защиты, которые может предоставить суд, министр также наделен полномочиями налагать административные санкции на лиц или учреждения, которые нарушают положения Закона об инвалидности</w:t>
      </w:r>
      <w:r w:rsidRPr="002134D1">
        <w:rPr>
          <w:rStyle w:val="aa"/>
        </w:rPr>
        <w:footnoteReference w:id="43"/>
      </w:r>
      <w:r w:rsidRPr="002134D1">
        <w:t>. Чтобы обеспечить соблюдение административных санкций министра, Закон об инвалидности квалифицирует как правонарушение уклонение или отказ любого лица от исполнения административной санкции</w:t>
      </w:r>
      <w:r w:rsidRPr="002134D1">
        <w:rPr>
          <w:rStyle w:val="aa"/>
        </w:rPr>
        <w:footnoteReference w:id="44"/>
      </w:r>
      <w:r w:rsidRPr="002134D1">
        <w:t>.</w:t>
      </w:r>
    </w:p>
    <w:p w14:paraId="73256C59" w14:textId="77777777" w:rsidR="004A34E7" w:rsidRPr="002134D1" w:rsidRDefault="004A34E7" w:rsidP="004A34E7">
      <w:pPr>
        <w:pStyle w:val="SingleTxtG"/>
      </w:pPr>
      <w:r w:rsidRPr="002134D1">
        <w:t>100.</w:t>
      </w:r>
      <w:r w:rsidRPr="002134D1">
        <w:tab/>
        <w:t xml:space="preserve">Малави исполнено решимости обеспечить, чтобы инвалиды имели равный доступ к правосудию. В частности, в последние четыре года малавийская уголовная юстиция претерпела значительные реформы, включая пересмотр Уголовно-процессуального и </w:t>
      </w:r>
      <w:r>
        <w:t>Д</w:t>
      </w:r>
      <w:r w:rsidRPr="002134D1">
        <w:t>оказательственного кодекса</w:t>
      </w:r>
      <w:r w:rsidRPr="002134D1">
        <w:rPr>
          <w:rStyle w:val="aa"/>
        </w:rPr>
        <w:footnoteReference w:id="45"/>
      </w:r>
      <w:r w:rsidRPr="002134D1">
        <w:t>; вместе с тем еще нужно реализовать множество мер, дабы добиться, чтобы инвалиды располагали необходимой им поддержкой с целью обеспечить, чтобы они могли эффективно получать доступ к правосудию на всех стадиях юридического процесса. Инвалиды могут также осуществлять свои законные права в качестве ответчиков и потерпевших и могут выполнять свои обязанности в качестве свидетелей и/или по другим юридическим аспектам. В Малави инвалиды имеют доступ к правовой помощи наравне с другими.</w:t>
      </w:r>
    </w:p>
    <w:p w14:paraId="7DBA7B43" w14:textId="77777777" w:rsidR="004A34E7" w:rsidRPr="002134D1" w:rsidRDefault="004A34E7" w:rsidP="004A34E7">
      <w:pPr>
        <w:pStyle w:val="SingleTxtG"/>
      </w:pPr>
      <w:r w:rsidRPr="002134D1">
        <w:t>101.</w:t>
      </w:r>
      <w:r w:rsidRPr="002134D1">
        <w:tab/>
        <w:t xml:space="preserve">Что касается системы уголовной юстиции, то заключенные извещаются о своих правах, таких как правовая помощь, </w:t>
      </w:r>
      <w:r>
        <w:t>и</w:t>
      </w:r>
      <w:r w:rsidRPr="002134D1">
        <w:t xml:space="preserve"> об их праве хранить молчание. </w:t>
      </w:r>
      <w:r>
        <w:t xml:space="preserve">Пункт </w:t>
      </w:r>
      <w:r w:rsidRPr="002134D1">
        <w:t xml:space="preserve">1 b) </w:t>
      </w:r>
      <w:r>
        <w:t>с</w:t>
      </w:r>
      <w:r w:rsidRPr="002134D1">
        <w:t>тать</w:t>
      </w:r>
      <w:r>
        <w:t>и</w:t>
      </w:r>
      <w:r w:rsidR="00EB2BB3">
        <w:t> </w:t>
      </w:r>
      <w:r w:rsidRPr="002134D1">
        <w:t>42 Конституции предусматривает, в частности, что любо</w:t>
      </w:r>
      <w:r>
        <w:t>й</w:t>
      </w:r>
      <w:r w:rsidRPr="002134D1">
        <w:t xml:space="preserve"> задерж</w:t>
      </w:r>
      <w:r>
        <w:t>анный</w:t>
      </w:r>
      <w:r w:rsidRPr="002134D1">
        <w:t>, и в том числе каждый приговоренный заключенный, имеет право содержаться в условиях, совместимых с человеческим достоинством, что включает по меньшей мере предоставление материалов для чтения и письма, адекватное питание и меди</w:t>
      </w:r>
      <w:r>
        <w:t xml:space="preserve">цинское лечение </w:t>
      </w:r>
      <w:r w:rsidRPr="002134D1">
        <w:t xml:space="preserve">за </w:t>
      </w:r>
      <w:r>
        <w:t xml:space="preserve">государственный </w:t>
      </w:r>
      <w:r w:rsidRPr="002134D1">
        <w:t xml:space="preserve">счет. Следует, однако, отметить, что пенитенциарная система не располагает соответствующими ресурсами для решения этой </w:t>
      </w:r>
      <w:r>
        <w:t>проблемы</w:t>
      </w:r>
      <w:r w:rsidRPr="002134D1">
        <w:t>.</w:t>
      </w:r>
    </w:p>
    <w:p w14:paraId="7617C4A1" w14:textId="77777777" w:rsidR="004A34E7" w:rsidRPr="002134D1" w:rsidRDefault="004A34E7" w:rsidP="004A34E7">
      <w:pPr>
        <w:pStyle w:val="SingleTxtG"/>
      </w:pPr>
      <w:r w:rsidRPr="002134D1">
        <w:t>102.</w:t>
      </w:r>
      <w:r w:rsidRPr="002134D1">
        <w:tab/>
        <w:t>В Законе об инвалидности нет положения, определя</w:t>
      </w:r>
      <w:r>
        <w:t>ющего</w:t>
      </w:r>
      <w:r w:rsidRPr="002134D1">
        <w:t xml:space="preserve"> разумн</w:t>
      </w:r>
      <w:r>
        <w:t>ы</w:t>
      </w:r>
      <w:r w:rsidRPr="002134D1">
        <w:t>е приспособлени</w:t>
      </w:r>
      <w:r>
        <w:t>я</w:t>
      </w:r>
      <w:r w:rsidRPr="002134D1">
        <w:t xml:space="preserve"> в рамках правового процесса, </w:t>
      </w:r>
      <w:r>
        <w:t xml:space="preserve">которые </w:t>
      </w:r>
      <w:r w:rsidRPr="002134D1">
        <w:t>обеспечив</w:t>
      </w:r>
      <w:r>
        <w:t>али бы</w:t>
      </w:r>
      <w:r w:rsidRPr="002134D1">
        <w:t xml:space="preserve"> эффективное участие всех категорий инвалидов в системе юстиции в любой роли, в какой они </w:t>
      </w:r>
      <w:r>
        <w:t xml:space="preserve">только </w:t>
      </w:r>
      <w:r w:rsidRPr="002134D1">
        <w:t>могут оказаться. То же самое применимо и к любому лицу без</w:t>
      </w:r>
      <w:r>
        <w:t xml:space="preserve"> всякой </w:t>
      </w:r>
      <w:r w:rsidRPr="002134D1">
        <w:t>инвалидности.</w:t>
      </w:r>
    </w:p>
    <w:p w14:paraId="08DF481B" w14:textId="77777777" w:rsidR="004A34E7" w:rsidRPr="002134D1" w:rsidRDefault="004A34E7" w:rsidP="004A34E7">
      <w:pPr>
        <w:pStyle w:val="SingleTxtG"/>
      </w:pPr>
      <w:r w:rsidRPr="002134D1">
        <w:t>103.</w:t>
      </w:r>
      <w:r w:rsidRPr="002134D1">
        <w:tab/>
        <w:t xml:space="preserve">Все вышеупомянутые положения должны быть доступны во всех формах, включая </w:t>
      </w:r>
      <w:r>
        <w:t>азбуку</w:t>
      </w:r>
      <w:r w:rsidRPr="002134D1">
        <w:t xml:space="preserve"> Брайля, жестовой язык, цифровую регистрацию и местный диалект, однако </w:t>
      </w:r>
      <w:r>
        <w:t xml:space="preserve">на деле </w:t>
      </w:r>
      <w:r w:rsidRPr="002134D1">
        <w:t xml:space="preserve">это не так. Важно отметить, что </w:t>
      </w:r>
      <w:r>
        <w:t xml:space="preserve">у </w:t>
      </w:r>
      <w:r w:rsidRPr="002134D1">
        <w:t>правительств</w:t>
      </w:r>
      <w:r>
        <w:t>а</w:t>
      </w:r>
      <w:r w:rsidRPr="002134D1">
        <w:t xml:space="preserve"> не</w:t>
      </w:r>
      <w:r>
        <w:t>т</w:t>
      </w:r>
      <w:r w:rsidRPr="002134D1">
        <w:t xml:space="preserve"> ресурсов, чтобы в полной мере обеспечить инвалид</w:t>
      </w:r>
      <w:r>
        <w:t>ам</w:t>
      </w:r>
      <w:r w:rsidRPr="002134D1">
        <w:t xml:space="preserve"> доступ к </w:t>
      </w:r>
      <w:r>
        <w:t xml:space="preserve">насущной </w:t>
      </w:r>
      <w:r w:rsidRPr="002134D1">
        <w:t>информации. Оно будет вести работу с целью обеспечить предоставление этих средств инвалидам, с тем чтобы поступательно реализовывать права, которые причитаются им в их борьбе за доступ к правосудию.</w:t>
      </w:r>
    </w:p>
    <w:p w14:paraId="78DDF1C5" w14:textId="77777777" w:rsidR="004A34E7" w:rsidRPr="002134D1" w:rsidRDefault="004A34E7" w:rsidP="004A34E7">
      <w:pPr>
        <w:pStyle w:val="H1G"/>
      </w:pPr>
      <w:bookmarkStart w:id="260" w:name="_Toc295743564"/>
      <w:bookmarkStart w:id="261" w:name="_Toc295916502"/>
      <w:bookmarkStart w:id="262" w:name="_Toc295916658"/>
      <w:bookmarkStart w:id="263" w:name="_Toc295917455"/>
      <w:bookmarkStart w:id="264" w:name="_Toc296501448"/>
      <w:bookmarkStart w:id="265" w:name="_Toc296501661"/>
      <w:bookmarkStart w:id="266" w:name="_Toc296501815"/>
      <w:bookmarkStart w:id="267" w:name="_Toc296501971"/>
      <w:bookmarkStart w:id="268" w:name="_Toc296502015"/>
      <w:bookmarkStart w:id="269" w:name="_Toc296502102"/>
      <w:bookmarkStart w:id="270" w:name="_Toc296514825"/>
      <w:bookmarkStart w:id="271" w:name="_Toc296515568"/>
      <w:bookmarkStart w:id="272" w:name="_Toc296515750"/>
      <w:bookmarkStart w:id="273" w:name="_Toc296515918"/>
      <w:bookmarkStart w:id="274" w:name="_Toc296516063"/>
      <w:bookmarkStart w:id="275" w:name="_Toc474922675"/>
      <w:bookmarkStart w:id="276" w:name="_Toc474924166"/>
      <w:r w:rsidRPr="002134D1">
        <w:tab/>
      </w:r>
      <w:r w:rsidRPr="002134D1">
        <w:tab/>
      </w:r>
      <w:r w:rsidRPr="002134D1">
        <w:rPr>
          <w:bCs/>
        </w:rPr>
        <w:t>Статья 14</w:t>
      </w:r>
      <w:r w:rsidR="00870855">
        <w:rPr>
          <w:bCs/>
        </w:rPr>
        <w:br/>
      </w:r>
      <w:r w:rsidRPr="002134D1">
        <w:rPr>
          <w:bCs/>
        </w:rPr>
        <w:t>Свобода и личная неприкосновенность</w:t>
      </w:r>
      <w:bookmarkStart w:id="277" w:name="_Toc295223328"/>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p>
    <w:p w14:paraId="75911B15" w14:textId="77777777" w:rsidR="004A34E7" w:rsidRPr="002134D1" w:rsidRDefault="004A34E7" w:rsidP="004A34E7">
      <w:pPr>
        <w:pStyle w:val="SingleTxtG"/>
      </w:pPr>
      <w:r w:rsidRPr="002134D1">
        <w:t>104.</w:t>
      </w:r>
      <w:r w:rsidRPr="002134D1">
        <w:tab/>
        <w:t xml:space="preserve">По малавийскому закону никто не может быть наказан лишением свободы лишь по причине инвалидности или функционального ограничения. Так, человек может быть лишен свободы, только если он или она совершает преступление или правонарушение. Как предусматривает статья 16 Конституции, каждый имеет право на личную свободу. </w:t>
      </w:r>
      <w:r>
        <w:t>Пункт 6 с</w:t>
      </w:r>
      <w:r w:rsidRPr="002134D1">
        <w:t>тать</w:t>
      </w:r>
      <w:r>
        <w:t>и</w:t>
      </w:r>
      <w:r w:rsidRPr="002134D1">
        <w:t xml:space="preserve"> 19 Конституции гарантирует право на свободу и личную неприкосновенность, что включает и право не подвергаться заключению без суда; заключению исключительно по причине </w:t>
      </w:r>
      <w:r>
        <w:t xml:space="preserve">своих </w:t>
      </w:r>
      <w:r w:rsidRPr="002134D1">
        <w:t>политических или иных мнений; или помещению в тюрьму за неспособность выполнить контрактные обязательства.</w:t>
      </w:r>
    </w:p>
    <w:p w14:paraId="5AC8F308" w14:textId="77777777" w:rsidR="004A34E7" w:rsidRPr="002134D1" w:rsidRDefault="004A34E7" w:rsidP="009116FB">
      <w:pPr>
        <w:pStyle w:val="SingleTxtG"/>
        <w:pageBreakBefore/>
      </w:pPr>
      <w:r w:rsidRPr="002134D1">
        <w:t>105.</w:t>
      </w:r>
      <w:r w:rsidRPr="002134D1">
        <w:tab/>
        <w:t xml:space="preserve">Конституция гарантирует все основные права и свободы каждому </w:t>
      </w:r>
      <w:r>
        <w:t>человеку</w:t>
      </w:r>
      <w:r w:rsidRPr="002134D1">
        <w:t xml:space="preserve"> без дискриминации. А это значит, что инвалидам гарантируется пользование правом на жизнь, свободу и личную неприкосновенность. Кроме того, у Малави нет законодательства, которое позволяло бы институционализацию или лишение свободы инвалидов.</w:t>
      </w:r>
    </w:p>
    <w:p w14:paraId="6A20643A" w14:textId="77777777" w:rsidR="004A34E7" w:rsidRPr="002134D1" w:rsidRDefault="004A34E7" w:rsidP="004A34E7">
      <w:pPr>
        <w:pStyle w:val="SingleTxtG"/>
      </w:pPr>
      <w:r w:rsidRPr="002134D1">
        <w:t>106.</w:t>
      </w:r>
      <w:r w:rsidRPr="002134D1">
        <w:tab/>
        <w:t>Партнеры по здравоохранению и окружная ассамблея в Нено, дислоцирующаяся в южной части Малави, осуществляют специальные программы помощи лицам с тяжелыми формами инвалидности. Л</w:t>
      </w:r>
      <w:r>
        <w:t>юди</w:t>
      </w:r>
      <w:r w:rsidRPr="002134D1">
        <w:t xml:space="preserve">, не имеющие жилых домов, получают помощь в виде стандартизированных доступных домов, а если они имеют свои собственные семьи, то </w:t>
      </w:r>
      <w:r>
        <w:t>их устраивают</w:t>
      </w:r>
      <w:r w:rsidRPr="002134D1">
        <w:t xml:space="preserve"> и там. Конституция также гласит, что право индивида на владение имуществом не должно отбираться кроме как в соответствии с законом.</w:t>
      </w:r>
    </w:p>
    <w:p w14:paraId="77B1FB9B" w14:textId="77777777" w:rsidR="004A34E7" w:rsidRPr="002134D1" w:rsidRDefault="004A34E7" w:rsidP="004A34E7">
      <w:pPr>
        <w:pStyle w:val="SingleTxtG"/>
      </w:pPr>
      <w:r w:rsidRPr="002134D1">
        <w:t>107.</w:t>
      </w:r>
      <w:r w:rsidRPr="002134D1">
        <w:tab/>
        <w:t>С точки зрения разумного приспособления в тюремных правилах по Закону о тюрьмах</w:t>
      </w:r>
      <w:r w:rsidRPr="002134D1">
        <w:rPr>
          <w:rStyle w:val="aa"/>
        </w:rPr>
        <w:footnoteReference w:id="46"/>
      </w:r>
      <w:r w:rsidRPr="002134D1">
        <w:t xml:space="preserve"> не предусмотрено конкретных положений в отношении инвалидов. Вместе с тем при наличии ресурсов Департамент пенитенциарных учреждений все же предоставляет необходимое оборудование, такое как костыли, инвалидные коляски и другие подобные устройства, и старается размещать заключенных-инвалидов с учетом тех трудностей, с которыми они могут сталкиваться в тюрьме.</w:t>
      </w:r>
    </w:p>
    <w:p w14:paraId="020E50CA" w14:textId="77777777" w:rsidR="004A34E7" w:rsidRPr="002134D1" w:rsidRDefault="004A34E7" w:rsidP="004A34E7">
      <w:pPr>
        <w:pStyle w:val="H1G"/>
      </w:pPr>
      <w:bookmarkStart w:id="278" w:name="_Toc295743565"/>
      <w:bookmarkStart w:id="279" w:name="_Toc295916503"/>
      <w:bookmarkStart w:id="280" w:name="_Toc295916659"/>
      <w:bookmarkStart w:id="281" w:name="_Toc295917456"/>
      <w:bookmarkStart w:id="282" w:name="_Toc296501449"/>
      <w:bookmarkStart w:id="283" w:name="_Toc296501662"/>
      <w:bookmarkStart w:id="284" w:name="_Toc296501816"/>
      <w:bookmarkStart w:id="285" w:name="_Toc296501972"/>
      <w:bookmarkStart w:id="286" w:name="_Toc296502016"/>
      <w:bookmarkStart w:id="287" w:name="_Toc296502103"/>
      <w:bookmarkStart w:id="288" w:name="_Toc296514826"/>
      <w:bookmarkStart w:id="289" w:name="_Toc296515569"/>
      <w:bookmarkStart w:id="290" w:name="_Toc296515751"/>
      <w:bookmarkStart w:id="291" w:name="_Toc296515919"/>
      <w:bookmarkStart w:id="292" w:name="_Toc296516064"/>
      <w:bookmarkStart w:id="293" w:name="_Toc474922676"/>
      <w:bookmarkStart w:id="294" w:name="_Toc474924167"/>
      <w:r w:rsidRPr="002134D1">
        <w:tab/>
      </w:r>
      <w:r w:rsidRPr="002134D1">
        <w:tab/>
      </w:r>
      <w:r w:rsidRPr="002134D1">
        <w:rPr>
          <w:bCs/>
        </w:rPr>
        <w:t>Статья 15</w:t>
      </w:r>
      <w:r w:rsidR="00870855">
        <w:rPr>
          <w:bCs/>
        </w:rPr>
        <w:br/>
      </w:r>
      <w:r w:rsidRPr="002134D1">
        <w:rPr>
          <w:bCs/>
        </w:rPr>
        <w:t>Свобода от пыток и жестоких, бесчеловечных или</w:t>
      </w:r>
      <w:r>
        <w:rPr>
          <w:bCs/>
        </w:rPr>
        <w:t> </w:t>
      </w:r>
      <w:r w:rsidRPr="002134D1">
        <w:rPr>
          <w:bCs/>
        </w:rPr>
        <w:t>унижающих достоинство видов обращения и наказания</w:t>
      </w:r>
      <w:bookmarkStart w:id="295" w:name="_Toc295223329"/>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p>
    <w:p w14:paraId="7A3E0303" w14:textId="77777777" w:rsidR="004A34E7" w:rsidRPr="002134D1" w:rsidRDefault="004A34E7" w:rsidP="004A34E7">
      <w:pPr>
        <w:pStyle w:val="SingleTxtG"/>
      </w:pPr>
      <w:r w:rsidRPr="002134D1">
        <w:t>108.</w:t>
      </w:r>
      <w:r w:rsidRPr="002134D1">
        <w:tab/>
      </w:r>
      <w:r>
        <w:t xml:space="preserve">Имеются </w:t>
      </w:r>
      <w:r w:rsidRPr="002134D1">
        <w:t xml:space="preserve">конституционные </w:t>
      </w:r>
      <w:r>
        <w:t>меры предосторожности</w:t>
      </w:r>
      <w:r w:rsidRPr="002134D1">
        <w:t>, которые гарантируют право на человеческое достоинство и личную свободу</w:t>
      </w:r>
      <w:r w:rsidRPr="002134D1">
        <w:rPr>
          <w:rStyle w:val="aa"/>
        </w:rPr>
        <w:footnoteReference w:id="47"/>
      </w:r>
      <w:r w:rsidRPr="002134D1">
        <w:t xml:space="preserve">. Как предусматривает </w:t>
      </w:r>
      <w:r>
        <w:t xml:space="preserve">пункт </w:t>
      </w:r>
      <w:r w:rsidRPr="002134D1">
        <w:t>3</w:t>
      </w:r>
      <w:r>
        <w:t xml:space="preserve"> </w:t>
      </w:r>
      <w:r w:rsidRPr="002134D1">
        <w:t>стать</w:t>
      </w:r>
      <w:r>
        <w:t>и</w:t>
      </w:r>
      <w:r w:rsidRPr="002134D1">
        <w:t xml:space="preserve"> 19, никто не подверга</w:t>
      </w:r>
      <w:r>
        <w:t>е</w:t>
      </w:r>
      <w:r w:rsidRPr="002134D1">
        <w:t>тся любого рода пыткам или жесток</w:t>
      </w:r>
      <w:r>
        <w:t>ому</w:t>
      </w:r>
      <w:r w:rsidRPr="002134D1">
        <w:t>, бесчеловечн</w:t>
      </w:r>
      <w:r>
        <w:t>ому</w:t>
      </w:r>
      <w:r w:rsidRPr="002134D1">
        <w:t xml:space="preserve"> или унижающ</w:t>
      </w:r>
      <w:r>
        <w:t>ему</w:t>
      </w:r>
      <w:r w:rsidRPr="002134D1">
        <w:t xml:space="preserve"> достоинство обращени</w:t>
      </w:r>
      <w:r>
        <w:t>ю</w:t>
      </w:r>
      <w:r w:rsidRPr="002134D1">
        <w:t xml:space="preserve"> или наказани</w:t>
      </w:r>
      <w:r>
        <w:t>ю</w:t>
      </w:r>
      <w:r w:rsidRPr="002134D1">
        <w:t xml:space="preserve">. Вдобавок Конституция конкретно запрещает принуждение лица к медицинским или научным исследованиям без его или ее согласия. Это подкрепляет </w:t>
      </w:r>
      <w:r>
        <w:t>фундаментальный</w:t>
      </w:r>
      <w:r w:rsidRPr="002134D1">
        <w:t xml:space="preserve"> принцип медицинской этики, который гласит, что любые процедуры или лечение могут проводиться только с </w:t>
      </w:r>
      <w:r>
        <w:t>информированного</w:t>
      </w:r>
      <w:r w:rsidRPr="002134D1">
        <w:t xml:space="preserve"> согласия пациента и опекуна.</w:t>
      </w:r>
    </w:p>
    <w:p w14:paraId="38067BAF" w14:textId="77777777" w:rsidR="004A34E7" w:rsidRPr="002134D1" w:rsidRDefault="004A34E7" w:rsidP="004A34E7">
      <w:pPr>
        <w:pStyle w:val="SingleTxtG"/>
      </w:pPr>
      <w:r w:rsidRPr="002134D1">
        <w:t>109.</w:t>
      </w:r>
      <w:r w:rsidRPr="002134D1">
        <w:tab/>
      </w:r>
      <w:r>
        <w:t>В</w:t>
      </w:r>
      <w:r w:rsidRPr="002134D1">
        <w:t xml:space="preserve"> Малави </w:t>
      </w:r>
      <w:r>
        <w:t>п</w:t>
      </w:r>
      <w:r w:rsidRPr="002134D1">
        <w:t>роведение медицинских и биомедицинских исследований восходит еще к эпохе до независимости</w:t>
      </w:r>
      <w:r w:rsidRPr="002134D1">
        <w:rPr>
          <w:rStyle w:val="aa"/>
        </w:rPr>
        <w:footnoteReference w:id="48"/>
      </w:r>
      <w:r w:rsidRPr="002134D1">
        <w:t xml:space="preserve">. С тех пор необходимость здравоохраненческих исследований возрастает в качестве информационного подспорья для политики и </w:t>
      </w:r>
      <w:r>
        <w:t xml:space="preserve">практики </w:t>
      </w:r>
      <w:r w:rsidRPr="002134D1">
        <w:t xml:space="preserve">предоставления медико-санитарных услуг. Некоторыми из органов, отвечающих в стране </w:t>
      </w:r>
      <w:r>
        <w:t>з</w:t>
      </w:r>
      <w:r w:rsidRPr="002134D1">
        <w:t xml:space="preserve">а исследования в </w:t>
      </w:r>
      <w:r>
        <w:t xml:space="preserve">сфере </w:t>
      </w:r>
      <w:r w:rsidRPr="002134D1">
        <w:t>здравоохранения, являются Национальный комитет по исследованиям в области здравоохранения в Малави при Минздраве и Комитет медицинского колледжа по исследованиям и этике (КОМРЕК). Тремя стержневыми функциями медицинского колледжа (МК) явля</w:t>
      </w:r>
      <w:r>
        <w:t>ю</w:t>
      </w:r>
      <w:r w:rsidRPr="002134D1">
        <w:t xml:space="preserve">тся преподавание, </w:t>
      </w:r>
      <w:r>
        <w:t>об</w:t>
      </w:r>
      <w:r w:rsidRPr="002134D1">
        <w:t>сл</w:t>
      </w:r>
      <w:r>
        <w:t>уживание</w:t>
      </w:r>
      <w:r w:rsidRPr="002134D1">
        <w:t xml:space="preserve"> и исследовани</w:t>
      </w:r>
      <w:r>
        <w:t>е</w:t>
      </w:r>
      <w:r w:rsidRPr="002134D1">
        <w:t>. Чтобы содействовать исследовательской функции, Университет Малави учредил во всех колледжах</w:t>
      </w:r>
      <w:r>
        <w:t xml:space="preserve"> в своем составе</w:t>
      </w:r>
      <w:r w:rsidRPr="002134D1">
        <w:t xml:space="preserve"> комитеты колледжей по исследованиям и публикациям (ККИП). Исследования, проводимые в МК</w:t>
      </w:r>
      <w:r w:rsidR="00870855">
        <w:t>,</w:t>
      </w:r>
      <w:r w:rsidRPr="002134D1">
        <w:t xml:space="preserve"> включают </w:t>
      </w:r>
      <w:r>
        <w:t xml:space="preserve">и </w:t>
      </w:r>
      <w:r w:rsidRPr="002134D1">
        <w:t xml:space="preserve">исследования, требующие </w:t>
      </w:r>
      <w:r>
        <w:t xml:space="preserve">привлечения испытуемого </w:t>
      </w:r>
      <w:r w:rsidRPr="002134D1">
        <w:t>человека. Все такие исследования требуют этической экспертиз</w:t>
      </w:r>
      <w:r>
        <w:t>ы</w:t>
      </w:r>
      <w:r w:rsidRPr="002134D1">
        <w:t xml:space="preserve"> и одобрения. Для выполнения этих функций МК </w:t>
      </w:r>
      <w:r>
        <w:t>и у</w:t>
      </w:r>
      <w:r w:rsidRPr="002134D1">
        <w:t>чредил КОМРЕК.</w:t>
      </w:r>
    </w:p>
    <w:p w14:paraId="6BC3C136" w14:textId="77777777" w:rsidR="004A34E7" w:rsidRPr="002134D1" w:rsidRDefault="004A34E7" w:rsidP="004A34E7">
      <w:pPr>
        <w:pStyle w:val="SingleTxtG"/>
      </w:pPr>
      <w:r w:rsidRPr="002134D1">
        <w:t>110.</w:t>
      </w:r>
      <w:r w:rsidRPr="002134D1">
        <w:tab/>
        <w:t xml:space="preserve">Были разработаны и установлены руководящие принципы по этическим и научным стандартам проведения исследований с </w:t>
      </w:r>
      <w:r>
        <w:t xml:space="preserve">участием </w:t>
      </w:r>
      <w:r w:rsidRPr="002134D1">
        <w:t>испыт</w:t>
      </w:r>
      <w:r>
        <w:t xml:space="preserve">уемого </w:t>
      </w:r>
      <w:r w:rsidRPr="002134D1">
        <w:t>человека. Малави в настоящее время также использу</w:t>
      </w:r>
      <w:r>
        <w:t>е</w:t>
      </w:r>
      <w:r w:rsidRPr="002134D1">
        <w:t xml:space="preserve">т Хельсинкскую декларацию (ВМА), </w:t>
      </w:r>
      <w:r w:rsidRPr="00014831">
        <w:t xml:space="preserve">Международные этические руководящие принципы для </w:t>
      </w:r>
      <w:r>
        <w:t xml:space="preserve">биомедицинских </w:t>
      </w:r>
      <w:r w:rsidRPr="00014831">
        <w:t>исследований</w:t>
      </w:r>
      <w:r>
        <w:t xml:space="preserve"> </w:t>
      </w:r>
      <w:r w:rsidRPr="00014831">
        <w:t xml:space="preserve">с участием </w:t>
      </w:r>
      <w:r>
        <w:t xml:space="preserve">испытуемых </w:t>
      </w:r>
      <w:r w:rsidRPr="00014831">
        <w:t>людей̆</w:t>
      </w:r>
      <w:r>
        <w:t xml:space="preserve"> (</w:t>
      </w:r>
      <w:r w:rsidRPr="00014831">
        <w:t xml:space="preserve">Совет международных научно-медицинских организаций </w:t>
      </w:r>
      <w:r>
        <w:t xml:space="preserve">– </w:t>
      </w:r>
      <w:r w:rsidRPr="00014831">
        <w:t>СМНМО</w:t>
      </w:r>
      <w:r w:rsidRPr="002134D1">
        <w:t xml:space="preserve">/ВОЗ), </w:t>
      </w:r>
      <w:r>
        <w:t>Р</w:t>
      </w:r>
      <w:r w:rsidRPr="002134D1">
        <w:t>уководящие принципы надлежащей клинической практики (НКН)</w:t>
      </w:r>
      <w:r>
        <w:t>.</w:t>
      </w:r>
      <w:r w:rsidRPr="002134D1">
        <w:t xml:space="preserve"> Соблюдение этих руководящих принципов помогает обеспечить поощрение достоинства, прав, безопасности и </w:t>
      </w:r>
      <w:proofErr w:type="gramStart"/>
      <w:r w:rsidRPr="002134D1">
        <w:t>благополучия участников исследований</w:t>
      </w:r>
      <w:proofErr w:type="gramEnd"/>
      <w:r w:rsidRPr="002134D1">
        <w:t xml:space="preserve"> и убедительность результатов расследований. Кроме того, имеются национальные руководящие принципы Национальной комиссии по науке и технологии (НКНТ), ранее известн</w:t>
      </w:r>
      <w:r>
        <w:t>о</w:t>
      </w:r>
      <w:r w:rsidRPr="002134D1">
        <w:t>й как Национальный исследовательский совет Малави (НИСМ), которые базируются на международных руководящих принципах.</w:t>
      </w:r>
      <w:r w:rsidR="00870855">
        <w:br/>
      </w:r>
      <w:r w:rsidRPr="002134D1">
        <w:t>В 1995 году медицинский колледж (МК) разработал свои первые руководящие принципы для КОМРЕК. МК провел обзор первоначальных руководящих принципов, с тем чтобы привести их в соответствие как с руководящими принципами Национальной комиссии по науке и технологии, так и с международными руководящими принципами.</w:t>
      </w:r>
    </w:p>
    <w:p w14:paraId="4FD83040" w14:textId="77777777" w:rsidR="004A34E7" w:rsidRPr="002134D1" w:rsidRDefault="004A34E7" w:rsidP="004A34E7">
      <w:pPr>
        <w:pStyle w:val="H1G"/>
      </w:pPr>
      <w:bookmarkStart w:id="296" w:name="_Toc295743566"/>
      <w:bookmarkStart w:id="297" w:name="_Toc295916504"/>
      <w:bookmarkStart w:id="298" w:name="_Toc295916660"/>
      <w:bookmarkStart w:id="299" w:name="_Toc295917457"/>
      <w:bookmarkStart w:id="300" w:name="_Toc296501450"/>
      <w:bookmarkStart w:id="301" w:name="_Toc296501663"/>
      <w:bookmarkStart w:id="302" w:name="_Toc296501817"/>
      <w:bookmarkStart w:id="303" w:name="_Toc296501973"/>
      <w:bookmarkStart w:id="304" w:name="_Toc296502017"/>
      <w:bookmarkStart w:id="305" w:name="_Toc296502104"/>
      <w:bookmarkStart w:id="306" w:name="_Toc296514827"/>
      <w:bookmarkStart w:id="307" w:name="_Toc296515570"/>
      <w:bookmarkStart w:id="308" w:name="_Toc296515752"/>
      <w:bookmarkStart w:id="309" w:name="_Toc296515920"/>
      <w:bookmarkStart w:id="310" w:name="_Toc296516065"/>
      <w:bookmarkStart w:id="311" w:name="_Toc474922677"/>
      <w:bookmarkStart w:id="312" w:name="_Toc474924168"/>
      <w:r w:rsidRPr="002134D1">
        <w:tab/>
      </w:r>
      <w:r w:rsidRPr="002134D1">
        <w:tab/>
      </w:r>
      <w:r w:rsidRPr="002134D1">
        <w:rPr>
          <w:bCs/>
        </w:rPr>
        <w:t>Статья 16</w:t>
      </w:r>
      <w:r w:rsidR="00870855">
        <w:rPr>
          <w:bCs/>
        </w:rPr>
        <w:br/>
      </w:r>
      <w:r w:rsidRPr="002134D1">
        <w:rPr>
          <w:bCs/>
        </w:rPr>
        <w:t>Свобода от эксплуатации, насилия и надругательства</w:t>
      </w:r>
      <w:bookmarkStart w:id="313" w:name="_Toc295223330"/>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p>
    <w:p w14:paraId="33BFD600" w14:textId="77777777" w:rsidR="004A34E7" w:rsidRPr="002134D1" w:rsidRDefault="004A34E7" w:rsidP="004A34E7">
      <w:pPr>
        <w:pStyle w:val="SingleTxtG"/>
      </w:pPr>
      <w:r w:rsidRPr="002134D1">
        <w:t>111.</w:t>
      </w:r>
      <w:r w:rsidRPr="002134D1">
        <w:tab/>
        <w:t>Как предусматривает Конституция по статьям 16, 17, 18 и 19, каждый имеет право на жизнь, свободу и личную неприкосновенность, а также на свободу от пыток и унижающего достоинство обращения. Малави имеет Закон о предотвращении бытового насилия, который обеспечивает защиту всех лиц в рамках отечественной структуры вне зависимости от пола или инвалидности от последствий бытового насилия</w:t>
      </w:r>
      <w:r w:rsidRPr="002134D1">
        <w:rPr>
          <w:rStyle w:val="aa"/>
        </w:rPr>
        <w:footnoteReference w:id="49"/>
      </w:r>
      <w:r w:rsidRPr="002134D1">
        <w:t>. Кроме того, статья 27 Конституции запрещает такие акты, как рабство, подневольное состояние или принудительный труд в отношении любого лица.</w:t>
      </w:r>
    </w:p>
    <w:p w14:paraId="6181942A" w14:textId="77777777" w:rsidR="004A34E7" w:rsidRPr="002134D1" w:rsidRDefault="004A34E7" w:rsidP="004A34E7">
      <w:pPr>
        <w:pStyle w:val="SingleTxtG"/>
      </w:pPr>
      <w:r w:rsidRPr="002134D1">
        <w:t>112.</w:t>
      </w:r>
      <w:r w:rsidRPr="002134D1">
        <w:tab/>
        <w:t>Уголовный кодекс</w:t>
      </w:r>
      <w:r w:rsidRPr="002134D1">
        <w:rPr>
          <w:rStyle w:val="aa"/>
        </w:rPr>
        <w:footnoteReference w:id="50"/>
      </w:r>
      <w:r w:rsidRPr="002134D1">
        <w:t xml:space="preserve"> представляет собой законодательство, которое регулирует уголовные правонарушения против государства. Он применим к любому лицу, совершающему правонарушение в Республике Малави. Общие положения, касающиеся тяжкого убийства, нападения и других актов, в равной мере применяются и к инвалидам. Интересно отметить, что статьи 164 и 165 вменяют в обязанность предоставлять предметы первой необходимости. В сущности, эти два положения предусматривают, что любое лицо, которое имеет на попечении любое другое лицо, </w:t>
      </w:r>
      <w:r>
        <w:t>недее</w:t>
      </w:r>
      <w:r w:rsidRPr="002134D1">
        <w:t>способно</w:t>
      </w:r>
      <w:r>
        <w:t>е</w:t>
      </w:r>
      <w:r w:rsidRPr="002134D1">
        <w:t xml:space="preserve"> по причине заключения, возраста, болезни, психическ</w:t>
      </w:r>
      <w:r>
        <w:t>ого</w:t>
      </w:r>
      <w:r w:rsidRPr="002134D1">
        <w:t xml:space="preserve"> заболевания или по любой другой причине, несет юридическую обязанность предоставлять такому лицу предметы первой необходимости и может нести уголовную ответственность за неисполнение. Правонарушение по этой статье влечет максимальное наказание в виде трех лет тюремного заключения</w:t>
      </w:r>
      <w:r w:rsidRPr="002134D1">
        <w:rPr>
          <w:rStyle w:val="aa"/>
        </w:rPr>
        <w:footnoteReference w:id="51"/>
      </w:r>
      <w:r w:rsidRPr="002134D1">
        <w:t>.</w:t>
      </w:r>
    </w:p>
    <w:p w14:paraId="431E0B1D" w14:textId="77777777" w:rsidR="004A34E7" w:rsidRPr="002134D1" w:rsidRDefault="004A34E7" w:rsidP="004A34E7">
      <w:pPr>
        <w:pStyle w:val="SingleTxtG"/>
      </w:pPr>
      <w:r w:rsidRPr="002134D1">
        <w:t>113.</w:t>
      </w:r>
      <w:r w:rsidRPr="002134D1">
        <w:tab/>
        <w:t>Ответственность за координацию отечественного осуществления КПИ, КПР и КЛДЖ, включая Африканскую хартию прав и благосостояния ребенка (АХПБР)</w:t>
      </w:r>
      <w:r>
        <w:t>,</w:t>
      </w:r>
      <w:r w:rsidRPr="002134D1">
        <w:t xml:space="preserve"> несет </w:t>
      </w:r>
      <w:r>
        <w:t>МГСОДИ</w:t>
      </w:r>
      <w:r w:rsidRPr="002134D1">
        <w:t xml:space="preserve">. Закон об инвалидности вводит стратегический план с </w:t>
      </w:r>
      <w:r>
        <w:t>тезисом</w:t>
      </w:r>
      <w:r w:rsidRPr="002134D1">
        <w:t xml:space="preserve"> о том, что социальное развитие должно поощрять благополучие всех людей по широкому комплексу секторов, включая социальную поддержку, здравоохранение, образование, занятость, правосудие и общинную безопасность. Закон призван упрочить программы интервенций за счет новых директив, программ и реперов. Эти программы акцентируются на социальных услугах, таких как трудовые и потребительские программы, деятельность в связи с гендерным равенством и уязвимыми общинами, включая инвалидов, неимущих и хронически больных, трудящихся-мигрантов, детей и неблагополучные семьи, престарелых и женщин. Соответственно, реализуются социальные программы денежных переводов, адресованные среди прочего и инвалидам.</w:t>
      </w:r>
    </w:p>
    <w:p w14:paraId="729D3B0A" w14:textId="77777777" w:rsidR="004A34E7" w:rsidRPr="002134D1" w:rsidRDefault="004A34E7" w:rsidP="004A34E7">
      <w:pPr>
        <w:pStyle w:val="SingleTxtG"/>
      </w:pPr>
      <w:r w:rsidRPr="002134D1">
        <w:t>114.</w:t>
      </w:r>
      <w:r w:rsidRPr="002134D1">
        <w:tab/>
        <w:t xml:space="preserve">Национальная гендерная политика предусматривает равенство и </w:t>
      </w:r>
      <w:r>
        <w:t xml:space="preserve">раскрепощение </w:t>
      </w:r>
      <w:r w:rsidRPr="002134D1">
        <w:t>женщин за счет конкретных мер в рамках шести приоритетных</w:t>
      </w:r>
      <w:r w:rsidRPr="002134D1">
        <w:rPr>
          <w:rStyle w:val="aa"/>
        </w:rPr>
        <w:footnoteReference w:id="52"/>
      </w:r>
      <w:r w:rsidRPr="002134D1">
        <w:t xml:space="preserve"> </w:t>
      </w:r>
      <w:r>
        <w:t xml:space="preserve">конечных </w:t>
      </w:r>
      <w:r w:rsidRPr="002134D1">
        <w:t xml:space="preserve">результатов, которые будут </w:t>
      </w:r>
      <w:r>
        <w:t xml:space="preserve">сопряжены с </w:t>
      </w:r>
      <w:r w:rsidRPr="002134D1">
        <w:t>уч</w:t>
      </w:r>
      <w:r>
        <w:t xml:space="preserve">етом </w:t>
      </w:r>
      <w:r w:rsidRPr="002134D1">
        <w:t>и призна</w:t>
      </w:r>
      <w:r>
        <w:t>нием</w:t>
      </w:r>
      <w:r w:rsidRPr="002134D1">
        <w:t xml:space="preserve"> </w:t>
      </w:r>
      <w:r>
        <w:t>–</w:t>
      </w:r>
      <w:r w:rsidR="00870855">
        <w:br/>
      </w:r>
      <w:r w:rsidRPr="002134D1">
        <w:t>по одобрении кабинетом</w:t>
      </w:r>
      <w:r>
        <w:t xml:space="preserve"> – </w:t>
      </w:r>
      <w:r w:rsidRPr="002134D1">
        <w:t>мероприяти</w:t>
      </w:r>
      <w:r>
        <w:t>й</w:t>
      </w:r>
      <w:r w:rsidRPr="002134D1">
        <w:t xml:space="preserve"> и программ</w:t>
      </w:r>
      <w:r>
        <w:t>, связанных</w:t>
      </w:r>
      <w:r w:rsidRPr="002134D1">
        <w:t xml:space="preserve"> с девочками и женщинами </w:t>
      </w:r>
      <w:r>
        <w:t xml:space="preserve">– </w:t>
      </w:r>
      <w:r w:rsidRPr="002134D1">
        <w:t xml:space="preserve">инвалидами. С другой стороны, принятие в 2013 году Закона о гендерном равенстве дает женщинам и девочкам </w:t>
      </w:r>
      <w:r>
        <w:t>–</w:t>
      </w:r>
      <w:r w:rsidRPr="002134D1">
        <w:t xml:space="preserve"> инвалидам дальнейшую защиту от гендерной дискриминации.</w:t>
      </w:r>
    </w:p>
    <w:p w14:paraId="14EED0DE" w14:textId="77777777" w:rsidR="004A34E7" w:rsidRPr="002134D1" w:rsidRDefault="004A34E7" w:rsidP="004A34E7">
      <w:pPr>
        <w:pStyle w:val="SingleTxtG"/>
      </w:pPr>
      <w:proofErr w:type="gramStart"/>
      <w:r w:rsidRPr="002134D1">
        <w:t>115.</w:t>
      </w:r>
      <w:r w:rsidRPr="002134D1">
        <w:tab/>
        <w:t>В</w:t>
      </w:r>
      <w:proofErr w:type="gramEnd"/>
      <w:r w:rsidRPr="002134D1">
        <w:t xml:space="preserve"> качестве двух процессов </w:t>
      </w:r>
      <w:r>
        <w:t xml:space="preserve">в ракурсе </w:t>
      </w:r>
      <w:r w:rsidRPr="002134D1">
        <w:t>помощи и поддержки в отношении ребенка</w:t>
      </w:r>
      <w:r>
        <w:t>,</w:t>
      </w:r>
      <w:r w:rsidRPr="002134D1">
        <w:t xml:space="preserve"> будь то в ситуации </w:t>
      </w:r>
      <w:r>
        <w:t>пренебрежения</w:t>
      </w:r>
      <w:r w:rsidRPr="002134D1">
        <w:t>, насилия</w:t>
      </w:r>
      <w:r>
        <w:t xml:space="preserve"> или надругательств,</w:t>
      </w:r>
      <w:r w:rsidRPr="002134D1">
        <w:t xml:space="preserve"> причем то же самое относится и к детям-инвалидам</w:t>
      </w:r>
      <w:r w:rsidRPr="002134D1">
        <w:rPr>
          <w:rStyle w:val="aa"/>
        </w:rPr>
        <w:footnoteReference w:id="53"/>
      </w:r>
      <w:r w:rsidRPr="002134D1">
        <w:t>, были идентифицированы медиация и дивергенция</w:t>
      </w:r>
      <w:r>
        <w:t>.</w:t>
      </w:r>
      <w:r w:rsidRPr="002134D1">
        <w:t xml:space="preserve"> В связи с фактами насилия или надругательств в таких случаях вступают в дело также группы общинной поддержки вне зависимости от того, кому нужна поддержка, </w:t>
      </w:r>
      <w:r>
        <w:t xml:space="preserve">– </w:t>
      </w:r>
      <w:r w:rsidRPr="002134D1">
        <w:t>здоровым людям или инвалидам.</w:t>
      </w:r>
    </w:p>
    <w:p w14:paraId="28CF8D39" w14:textId="77777777" w:rsidR="004A34E7" w:rsidRPr="002134D1" w:rsidRDefault="004A34E7" w:rsidP="004A34E7">
      <w:pPr>
        <w:pStyle w:val="SingleTxtG"/>
      </w:pPr>
      <w:r w:rsidRPr="002134D1">
        <w:t>116.</w:t>
      </w:r>
      <w:r w:rsidRPr="002134D1">
        <w:tab/>
        <w:t xml:space="preserve">Независимый мониторинг в </w:t>
      </w:r>
      <w:r>
        <w:t xml:space="preserve">связи с </w:t>
      </w:r>
      <w:r w:rsidRPr="002134D1">
        <w:t>полной реализаци</w:t>
      </w:r>
      <w:r>
        <w:t>ей</w:t>
      </w:r>
      <w:r w:rsidRPr="002134D1">
        <w:t xml:space="preserve"> основных прав человека, закрепленных по КПИ, может также обеспечи</w:t>
      </w:r>
      <w:r>
        <w:t>ва</w:t>
      </w:r>
      <w:r w:rsidRPr="002134D1">
        <w:t xml:space="preserve">ть универсальный периодический обзор (УПО). В качестве ведущего </w:t>
      </w:r>
      <w:r>
        <w:t>ориентира</w:t>
      </w:r>
      <w:r w:rsidRPr="002134D1">
        <w:t xml:space="preserve"> для укрепления статуса инвалидов могут быть использованы рекомендации Малавийской комиссии по правам человека. Эти рекомендации могут быть также использованы для мониторинга прогресса Республики Малави в связи с ее приверженностью КПИ и, что еще важнее, полной реализации основных прав человека инвалид</w:t>
      </w:r>
      <w:r>
        <w:t>ов</w:t>
      </w:r>
      <w:r w:rsidRPr="002134D1">
        <w:t xml:space="preserve"> на международном уровне. Разные проблемы в сфере прав человека будут </w:t>
      </w:r>
      <w:r>
        <w:t xml:space="preserve">притягательны для </w:t>
      </w:r>
      <w:r w:rsidRPr="002134D1">
        <w:t>работ</w:t>
      </w:r>
      <w:r>
        <w:t>ы</w:t>
      </w:r>
      <w:r w:rsidRPr="002134D1">
        <w:t xml:space="preserve"> со стороны соответствующих органов Организации Объединенных Наций.</w:t>
      </w:r>
    </w:p>
    <w:p w14:paraId="3D697C81" w14:textId="77777777" w:rsidR="004A34E7" w:rsidRPr="002134D1" w:rsidRDefault="004A34E7" w:rsidP="004A34E7">
      <w:pPr>
        <w:pStyle w:val="SingleTxtG"/>
      </w:pPr>
      <w:proofErr w:type="gramStart"/>
      <w:r w:rsidRPr="002134D1">
        <w:t>117.</w:t>
      </w:r>
      <w:r w:rsidRPr="002134D1">
        <w:tab/>
      </w:r>
      <w:r>
        <w:t>В</w:t>
      </w:r>
      <w:proofErr w:type="gramEnd"/>
      <w:r w:rsidRPr="002134D1">
        <w:t xml:space="preserve"> рамках </w:t>
      </w:r>
      <w:r>
        <w:t>МГСОДИ</w:t>
      </w:r>
      <w:r w:rsidRPr="002134D1">
        <w:t xml:space="preserve"> </w:t>
      </w:r>
      <w:r>
        <w:t>предоставлением к</w:t>
      </w:r>
      <w:r w:rsidRPr="002134D1">
        <w:t>онсультативны</w:t>
      </w:r>
      <w:r>
        <w:t>х</w:t>
      </w:r>
      <w:r w:rsidRPr="002134D1">
        <w:t xml:space="preserve"> услуг молодежи</w:t>
      </w:r>
      <w:r>
        <w:t xml:space="preserve"> и</w:t>
      </w:r>
      <w:r w:rsidRPr="002134D1">
        <w:t xml:space="preserve"> семьям инвалидов </w:t>
      </w:r>
      <w:r>
        <w:t xml:space="preserve">занимается </w:t>
      </w:r>
      <w:r w:rsidRPr="002134D1">
        <w:t>Департамент по делам детей, который работает совместно с Министерством здравоохранения и Министерством юстиции и конституционны</w:t>
      </w:r>
      <w:r>
        <w:t>х</w:t>
      </w:r>
      <w:r w:rsidRPr="002134D1">
        <w:t xml:space="preserve"> вопрос</w:t>
      </w:r>
      <w:r>
        <w:t>ов</w:t>
      </w:r>
      <w:r w:rsidRPr="002134D1">
        <w:t>. Они также ведут мониторинг благополучия таких л</w:t>
      </w:r>
      <w:r>
        <w:t>юдей</w:t>
      </w:r>
      <w:r w:rsidRPr="002134D1">
        <w:t xml:space="preserve"> и их семей, с тем чтобы определить иную необходимую поддержку со стороны других учреждений по поддержк</w:t>
      </w:r>
      <w:r>
        <w:t>е</w:t>
      </w:r>
      <w:r w:rsidRPr="002134D1">
        <w:t>.</w:t>
      </w:r>
    </w:p>
    <w:p w14:paraId="12DA2E91" w14:textId="77777777" w:rsidR="004A34E7" w:rsidRPr="002134D1" w:rsidRDefault="004A34E7" w:rsidP="004A34E7">
      <w:pPr>
        <w:pStyle w:val="SingleTxtG"/>
      </w:pPr>
      <w:r w:rsidRPr="002134D1">
        <w:t>118.</w:t>
      </w:r>
      <w:r w:rsidRPr="002134D1">
        <w:tab/>
        <w:t>МСДИ также играет ключевую роль в содействии семьям и/или жертвам насилия в Малави. Однако они не оснащены конкретно для предоставления таких услуг. Есть необходимость улучшений в этой сфере, и в особенности в выделении людских и финансовых ресурсов с целью предоставления жертвам насилия, включая инвалидов</w:t>
      </w:r>
      <w:r>
        <w:t xml:space="preserve">, </w:t>
      </w:r>
      <w:r w:rsidRPr="002134D1">
        <w:t>подобающих и профессиональных услуг.</w:t>
      </w:r>
    </w:p>
    <w:p w14:paraId="57393203" w14:textId="77777777" w:rsidR="004A34E7" w:rsidRPr="002134D1" w:rsidRDefault="004A34E7" w:rsidP="004A34E7">
      <w:pPr>
        <w:pStyle w:val="SingleTxtG"/>
      </w:pPr>
      <w:r w:rsidRPr="002134D1">
        <w:t>119.</w:t>
      </w:r>
      <w:r w:rsidRPr="002134D1">
        <w:tab/>
        <w:t>Уголовный кодекс предусматривает преследование за любого рода акт</w:t>
      </w:r>
      <w:r>
        <w:t>ы</w:t>
      </w:r>
      <w:r w:rsidRPr="002134D1">
        <w:t xml:space="preserve"> или форм</w:t>
      </w:r>
      <w:r>
        <w:t>ы</w:t>
      </w:r>
      <w:r w:rsidRPr="002134D1">
        <w:t xml:space="preserve"> насилия против любого лица вне зависимости от ситуации. Кроме того, Уголовный кодекс в статьях 253–256 предусматривает разные формы посягательств, караем</w:t>
      </w:r>
      <w:r>
        <w:t>ых</w:t>
      </w:r>
      <w:r w:rsidRPr="002134D1">
        <w:t xml:space="preserve"> тюремным заключением на срок максимум до семи лет. Таким образом, уголовное право предусматривает общие правонарушения в плане эксплуатации, насилия и пренебрежения.</w:t>
      </w:r>
    </w:p>
    <w:p w14:paraId="484085EA" w14:textId="77777777" w:rsidR="004A34E7" w:rsidRPr="002134D1" w:rsidRDefault="004A34E7" w:rsidP="004A34E7">
      <w:pPr>
        <w:pStyle w:val="SingleTxtG"/>
      </w:pPr>
      <w:r w:rsidRPr="002134D1">
        <w:t>120.</w:t>
      </w:r>
      <w:r w:rsidRPr="002134D1">
        <w:tab/>
        <w:t xml:space="preserve">Статья 165 Уголовного кодекса квалифицирует в качестве правонарушения пренебрежение </w:t>
      </w:r>
      <w:r>
        <w:t xml:space="preserve">необходимостью </w:t>
      </w:r>
      <w:r w:rsidRPr="002134D1">
        <w:t>предоставлени</w:t>
      </w:r>
      <w:r>
        <w:t>я</w:t>
      </w:r>
      <w:r w:rsidRPr="002134D1">
        <w:t xml:space="preserve"> пищи и т. д. детям.</w:t>
      </w:r>
      <w:r w:rsidR="00870855">
        <w:br/>
      </w:r>
      <w:r w:rsidRPr="002134D1">
        <w:t xml:space="preserve">Она предусматривает следующее: </w:t>
      </w:r>
      <w:r>
        <w:t>«Л</w:t>
      </w:r>
      <w:r w:rsidRPr="002134D1">
        <w:t xml:space="preserve">юбое лицо, которое, будучи родителем или опекуном или иным лицом, осуществляющим законную опеку или попечение в отношении любого ребенка юного возраста, неспособного позаботиться о себе, отказывается или пренебрегает (будучи в состоянии делать это) необходимостью предоставлять такому ребенку достаточную пищу, одежду, постельные принадлежности и другие предметы первой необходимости, причиняя тем самым вред здоровью такого ребенка, является виновным в </w:t>
      </w:r>
      <w:r>
        <w:t>правонарушении»</w:t>
      </w:r>
      <w:r w:rsidRPr="002134D1">
        <w:t>.</w:t>
      </w:r>
    </w:p>
    <w:p w14:paraId="6E5E4044" w14:textId="77777777" w:rsidR="004A34E7" w:rsidRPr="002134D1" w:rsidRDefault="004A34E7" w:rsidP="004A34E7">
      <w:pPr>
        <w:pStyle w:val="SingleTxtG"/>
      </w:pPr>
      <w:r w:rsidRPr="002134D1">
        <w:t>121.</w:t>
      </w:r>
      <w:r w:rsidRPr="002134D1">
        <w:tab/>
        <w:t>Инвалиды, нуждающиеся в поддержке в плане медико-санитарного и социально-бытового попечения, хотят заверений, что такая поддержка эффективно регулируется и их права будут уважаться. Правительство исполнено решимости обеспечить наличие мер предосторожности, с тем чтобы инвалиды могли иметь уверенность в системе благодаря функционированию эффективных регламентационных систем. Малавийская система социального попечения все еще нуждается в совершенствовании в связи с недостаточной квалификацией социальных работников или медицинского персонала и нехваткой приютов и учреждений, с тем чтобы предоставлять попечение, особенно инвалидам, которые стали жертвой насилия или надругательства.</w:t>
      </w:r>
    </w:p>
    <w:p w14:paraId="30D45DE0" w14:textId="77777777" w:rsidR="004A34E7" w:rsidRPr="002134D1" w:rsidRDefault="004A34E7" w:rsidP="004A34E7">
      <w:pPr>
        <w:pStyle w:val="SingleTxtG"/>
      </w:pPr>
      <w:r w:rsidRPr="002134D1">
        <w:t>122.</w:t>
      </w:r>
      <w:r w:rsidRPr="002134D1">
        <w:tab/>
        <w:t xml:space="preserve">Малави с октября 2014 и до сих пор переживает рост случаев насилия и надругательств в отношении лиц с альбинизмом. В округах Дедза, Мачинга, Мангоче, Муландже и Зомба зарегистрированы сообщенные случаи похищений, захватов и убийств. 5 февраля 2015 года </w:t>
      </w:r>
      <w:r>
        <w:t>МГСОДИ</w:t>
      </w:r>
      <w:r w:rsidRPr="002134D1">
        <w:t xml:space="preserve"> выпустило пресс-релиз, который был также воспроизведен в национальных газетах и радиовыпусках. Президент и министр также выступили с заявлениями, которые были опубликованы в газетах и транслировались по радио и телевидению. Их копии приобщаются к докладу в приложениях 1 и 2.</w:t>
      </w:r>
      <w:r w:rsidR="00870855">
        <w:br/>
      </w:r>
      <w:r w:rsidRPr="002134D1">
        <w:t>В русле недавних похищений и убийств альбиносов правительство разработало стратегию по преодолению кризиса. Кроме того, с целью повышения осведомленности о проблемах альбинизма Малави присоединилось к остальным странам мира в проведении 27 июня первого в истории Международного дня распространения информации об альбинизме. В качестве приложения 3 приобщается стратегия интервенций в связи с нападениями на людей с альбинизмом, а в качестве</w:t>
      </w:r>
      <w:r w:rsidR="00870855">
        <w:br/>
      </w:r>
      <w:r w:rsidRPr="002134D1">
        <w:t xml:space="preserve">приложения 4 </w:t>
      </w:r>
      <w:r>
        <w:t>–</w:t>
      </w:r>
      <w:r w:rsidRPr="002134D1">
        <w:t xml:space="preserve"> копии пресс-релиза и газетные вырезки.</w:t>
      </w:r>
    </w:p>
    <w:p w14:paraId="5E2226E0" w14:textId="77777777" w:rsidR="004A34E7" w:rsidRPr="002134D1" w:rsidRDefault="004A34E7" w:rsidP="004A34E7">
      <w:pPr>
        <w:pStyle w:val="SingleTxtG"/>
      </w:pPr>
      <w:r w:rsidRPr="002134D1">
        <w:t>123.</w:t>
      </w:r>
      <w:r w:rsidRPr="002134D1">
        <w:tab/>
        <w:t xml:space="preserve">Большинством уголовных дел, затрагивающих лиц с альбинизмом, занимаются магистратские суды Зомбы в Восточной провинции. Одни дела закончены, а другие еще находятся на стадии преследования. Обжалованы все дела, сопряженные со снисходительными приговорами. Перечень текущих дел в Зомбе </w:t>
      </w:r>
      <w:r>
        <w:t xml:space="preserve">сведен </w:t>
      </w:r>
      <w:r w:rsidRPr="002134D1">
        <w:t>в таблиц</w:t>
      </w:r>
      <w:r>
        <w:t>у</w:t>
      </w:r>
      <w:r w:rsidRPr="002134D1">
        <w:t xml:space="preserve"> 3, а</w:t>
      </w:r>
      <w:r>
        <w:t> </w:t>
      </w:r>
      <w:r w:rsidRPr="002134D1">
        <w:t xml:space="preserve">копия постановления и приговора по одному из дел приобщается в качестве приложения 5. Кроме того, правительство проводит </w:t>
      </w:r>
      <w:r>
        <w:t xml:space="preserve">аналитическое исследование </w:t>
      </w:r>
      <w:r w:rsidRPr="002134D1">
        <w:t>с целью установить коренную причину таких посягательств, с тем чтобы подходы к реагированию носили доказательный характер, дабы полностью разобраться с этой ситуацией.</w:t>
      </w:r>
    </w:p>
    <w:p w14:paraId="5F3A4AAC" w14:textId="77777777" w:rsidR="004A34E7" w:rsidRPr="002134D1" w:rsidRDefault="004A34E7" w:rsidP="004A34E7">
      <w:pPr>
        <w:pStyle w:val="SingleTxtG"/>
      </w:pPr>
      <w:r w:rsidRPr="002134D1">
        <w:t>124.</w:t>
      </w:r>
      <w:r w:rsidRPr="002134D1">
        <w:tab/>
        <w:t xml:space="preserve">Малави далее отмечает колоссальный приток в города инвалидов, занимающихся уличным попрошайничеством. В ходе встречи с заинтересованными субъектами, проведенной </w:t>
      </w:r>
      <w:r>
        <w:t>МГСОДИ</w:t>
      </w:r>
      <w:r w:rsidRPr="002134D1">
        <w:t xml:space="preserve"> в Лилонгве 4 февраля 2015 года, было отмечено, что проблема уличного попрошайничества </w:t>
      </w:r>
      <w:r>
        <w:t xml:space="preserve">мало-помалу </w:t>
      </w:r>
      <w:r w:rsidRPr="002134D1">
        <w:t xml:space="preserve">выходит из-под контроля, и поэтому правительству нужно принять межсекторальный подход к преодолению этой проблемы, особенно в связи с криминальными элементами, о чем свидетельствует колоссальный компонент злоупотреблений в </w:t>
      </w:r>
      <w:r>
        <w:t xml:space="preserve">случае </w:t>
      </w:r>
      <w:r w:rsidRPr="002134D1">
        <w:t xml:space="preserve">всех лиц, но в большей мере </w:t>
      </w:r>
      <w:r>
        <w:t xml:space="preserve">– </w:t>
      </w:r>
      <w:r w:rsidRPr="002134D1">
        <w:t>в</w:t>
      </w:r>
      <w:r>
        <w:t xml:space="preserve"> случае </w:t>
      </w:r>
      <w:r w:rsidRPr="002134D1">
        <w:t>детей.</w:t>
      </w:r>
    </w:p>
    <w:p w14:paraId="5A4F8685" w14:textId="77777777" w:rsidR="004A34E7" w:rsidRPr="002134D1" w:rsidRDefault="004A34E7" w:rsidP="004A34E7">
      <w:pPr>
        <w:pStyle w:val="SingleTxtG"/>
      </w:pPr>
      <w:r w:rsidRPr="002134D1">
        <w:t>125.</w:t>
      </w:r>
      <w:r w:rsidRPr="002134D1">
        <w:tab/>
        <w:t xml:space="preserve">Как показывают предварительные результаты проекта, </w:t>
      </w:r>
      <w:r>
        <w:t>реализуемого организацией «Ж</w:t>
      </w:r>
      <w:r w:rsidRPr="002134D1">
        <w:t>енщин</w:t>
      </w:r>
      <w:r>
        <w:t>ы</w:t>
      </w:r>
      <w:r w:rsidRPr="002134D1">
        <w:t>-инвалид</w:t>
      </w:r>
      <w:r>
        <w:t>ы</w:t>
      </w:r>
      <w:r w:rsidRPr="002134D1">
        <w:t xml:space="preserve"> в Африке</w:t>
      </w:r>
      <w:r>
        <w:t>»</w:t>
      </w:r>
      <w:r w:rsidRPr="002134D1">
        <w:t xml:space="preserve"> (ЖИА) при финансировании со стороны Фонда по правам в связи с инвалидностью с сентября 2014 года, остаются незарегистрированными множество случаев эксплуатации, насилия и надругательств в отношении женщин и девочек </w:t>
      </w:r>
      <w:r>
        <w:t>–</w:t>
      </w:r>
      <w:r w:rsidRPr="002134D1">
        <w:t xml:space="preserve"> инвалидов. Как указывают их данные, эксплуатации и насилию подвергались в своей жизни</w:t>
      </w:r>
      <w:r>
        <w:t xml:space="preserve"> более</w:t>
      </w:r>
      <w:r w:rsidRPr="002134D1">
        <w:t xml:space="preserve"> 64% респонденто</w:t>
      </w:r>
      <w:r>
        <w:t>к</w:t>
      </w:r>
      <w:r w:rsidRPr="002134D1">
        <w:t xml:space="preserve">. Кроме того, хотя мнение о том, что они могут сообщить о надругательстве, высказали 89% девочек и лишь 56% тех, кто его пережил, действительно сообщили </w:t>
      </w:r>
      <w:r>
        <w:t xml:space="preserve">о нем </w:t>
      </w:r>
      <w:r w:rsidRPr="002134D1">
        <w:t xml:space="preserve">после того, как его перенесли, лишь 22%. Хотя о том, что они могут сообщить о надругательстве, заявляли 100% женщин и 64,7% женщин, реально подвергнувшихся надругательству, </w:t>
      </w:r>
      <w:r>
        <w:t>действительно</w:t>
      </w:r>
      <w:r w:rsidRPr="002134D1">
        <w:t xml:space="preserve"> сообщили о надругательстве лишь 17</w:t>
      </w:r>
      <w:r>
        <w:t>,</w:t>
      </w:r>
      <w:r w:rsidRPr="002134D1">
        <w:t>6%. И наконец, в среднем</w:t>
      </w:r>
      <w:r w:rsidR="00870855">
        <w:br/>
      </w:r>
      <w:r w:rsidRPr="002134D1">
        <w:t xml:space="preserve">50% женщин и девочек не сообщили о надругательстве потому, что не знали, куда сообщать. До сих пор проект позволяет </w:t>
      </w:r>
      <w:r>
        <w:t xml:space="preserve">уберегать </w:t>
      </w:r>
      <w:r w:rsidRPr="002134D1">
        <w:t>девушек от надругательств после публичного просветительства и принятия сообщ</w:t>
      </w:r>
      <w:r>
        <w:t>а</w:t>
      </w:r>
      <w:r w:rsidRPr="002134D1">
        <w:t>е</w:t>
      </w:r>
      <w:r>
        <w:t>мы</w:t>
      </w:r>
      <w:r w:rsidRPr="002134D1">
        <w:t xml:space="preserve">х жалоб. В частности, Малави продолжает сталкиваться с надругательствами в форме сегрегации и </w:t>
      </w:r>
      <w:r>
        <w:t xml:space="preserve">отчуждения </w:t>
      </w:r>
      <w:r w:rsidRPr="002134D1">
        <w:t>инвалидов от школы</w:t>
      </w:r>
      <w:r>
        <w:t xml:space="preserve"> – </w:t>
      </w:r>
      <w:r w:rsidRPr="002134D1">
        <w:t>чаще</w:t>
      </w:r>
      <w:r>
        <w:t xml:space="preserve"> всего</w:t>
      </w:r>
      <w:r w:rsidRPr="002134D1">
        <w:t xml:space="preserve"> детей. Как подсказывает фрагментарная информация, обусловлено это </w:t>
      </w:r>
      <w:r>
        <w:t xml:space="preserve">отсутствием у </w:t>
      </w:r>
      <w:r w:rsidRPr="002134D1">
        <w:t>родител</w:t>
      </w:r>
      <w:r>
        <w:t>ей</w:t>
      </w:r>
      <w:r w:rsidRPr="002134D1">
        <w:t xml:space="preserve"> достаточной информации о том, как иметь дело с различными формами инвалидности, а также </w:t>
      </w:r>
      <w:r>
        <w:t xml:space="preserve">дефицитом </w:t>
      </w:r>
      <w:r w:rsidRPr="002134D1">
        <w:t>правительственных структур поддержки.</w:t>
      </w:r>
    </w:p>
    <w:p w14:paraId="37E87495" w14:textId="77777777" w:rsidR="004A34E7" w:rsidRPr="002134D1" w:rsidRDefault="004A34E7" w:rsidP="004A34E7">
      <w:pPr>
        <w:pStyle w:val="H1G"/>
      </w:pPr>
      <w:bookmarkStart w:id="314" w:name="_Toc295743567"/>
      <w:bookmarkStart w:id="315" w:name="_Toc295916505"/>
      <w:bookmarkStart w:id="316" w:name="_Toc295916661"/>
      <w:bookmarkStart w:id="317" w:name="_Toc295917458"/>
      <w:bookmarkStart w:id="318" w:name="_Toc296501451"/>
      <w:bookmarkStart w:id="319" w:name="_Toc296501664"/>
      <w:bookmarkStart w:id="320" w:name="_Toc296501818"/>
      <w:bookmarkStart w:id="321" w:name="_Toc296501974"/>
      <w:bookmarkStart w:id="322" w:name="_Toc296502018"/>
      <w:bookmarkStart w:id="323" w:name="_Toc296502105"/>
      <w:bookmarkStart w:id="324" w:name="_Toc296514828"/>
      <w:bookmarkStart w:id="325" w:name="_Toc296515571"/>
      <w:bookmarkStart w:id="326" w:name="_Toc296515753"/>
      <w:bookmarkStart w:id="327" w:name="_Toc296515921"/>
      <w:bookmarkStart w:id="328" w:name="_Toc296516066"/>
      <w:r w:rsidRPr="002134D1">
        <w:tab/>
      </w:r>
      <w:r w:rsidRPr="002134D1">
        <w:tab/>
      </w:r>
      <w:r w:rsidRPr="002134D1">
        <w:rPr>
          <w:bCs/>
        </w:rPr>
        <w:t>Статья 17</w:t>
      </w:r>
      <w:r w:rsidR="00870855">
        <w:rPr>
          <w:bCs/>
        </w:rPr>
        <w:br/>
      </w:r>
      <w:r w:rsidRPr="002134D1">
        <w:rPr>
          <w:bCs/>
        </w:rPr>
        <w:t>Защита личной целостности</w:t>
      </w:r>
      <w:bookmarkStart w:id="329" w:name="_Toc474922678"/>
      <w:bookmarkStart w:id="330" w:name="_Toc474924169"/>
      <w:bookmarkStart w:id="331" w:name="_Toc295223331"/>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p>
    <w:p w14:paraId="6BCD50EB" w14:textId="77777777" w:rsidR="004A34E7" w:rsidRPr="002134D1" w:rsidRDefault="004A34E7" w:rsidP="004A34E7">
      <w:pPr>
        <w:pStyle w:val="SingleTxtG"/>
      </w:pPr>
      <w:r w:rsidRPr="002134D1">
        <w:t>126.</w:t>
      </w:r>
      <w:r w:rsidRPr="002134D1">
        <w:tab/>
        <w:t xml:space="preserve">Малави поддерживает право и уважение физической и психической неприкосновенности инвалидов, а также мнение о том, что они не должны подвергаться медицинскому или иному лечению без их </w:t>
      </w:r>
      <w:r>
        <w:t>свободного</w:t>
      </w:r>
      <w:r w:rsidRPr="002134D1">
        <w:t xml:space="preserve">, </w:t>
      </w:r>
      <w:r>
        <w:t xml:space="preserve">информированного </w:t>
      </w:r>
      <w:r w:rsidRPr="002134D1">
        <w:t>согласия. Инвалиды имеют такое же право отказываться от лечения, как и все остальные люди, даже если считается, что такое лечение отвечает их наилучшим интересам. Там, где человек не обладает способностью сам</w:t>
      </w:r>
      <w:r>
        <w:t>остоятельно</w:t>
      </w:r>
      <w:r w:rsidRPr="002134D1">
        <w:t xml:space="preserve"> принимать такие решения, любое решение от его имени должно приниматься в наилучших интересах такого лица.</w:t>
      </w:r>
    </w:p>
    <w:p w14:paraId="3EA62A94" w14:textId="77777777" w:rsidR="004A34E7" w:rsidRPr="002134D1" w:rsidRDefault="004A34E7" w:rsidP="004A34E7">
      <w:pPr>
        <w:pStyle w:val="SingleTxtG"/>
      </w:pPr>
      <w:r w:rsidRPr="002134D1">
        <w:t>127.</w:t>
      </w:r>
      <w:r w:rsidRPr="002134D1">
        <w:tab/>
        <w:t xml:space="preserve">Статья 19 Конституции гарантирует всем лицам недопущение жестокого и необычного обращения, и поэтому любые процедуры, </w:t>
      </w:r>
      <w:r>
        <w:t xml:space="preserve">выполняемые </w:t>
      </w:r>
      <w:r w:rsidRPr="002134D1">
        <w:t>в отношении так</w:t>
      </w:r>
      <w:r>
        <w:t>их лиц</w:t>
      </w:r>
      <w:r w:rsidRPr="002134D1">
        <w:t xml:space="preserve">, могут предприниматься только с их </w:t>
      </w:r>
      <w:r>
        <w:t>информированного</w:t>
      </w:r>
      <w:r w:rsidRPr="002134D1">
        <w:t xml:space="preserve"> согласия</w:t>
      </w:r>
      <w:r w:rsidRPr="002134D1">
        <w:rPr>
          <w:rStyle w:val="aa"/>
        </w:rPr>
        <w:footnoteReference w:id="54"/>
      </w:r>
      <w:r w:rsidRPr="002134D1">
        <w:t>.</w:t>
      </w:r>
      <w:r w:rsidR="00870855">
        <w:br/>
      </w:r>
      <w:r w:rsidRPr="002134D1">
        <w:t xml:space="preserve">Это также конкретно предусмотрено в статье 27 Закона об инвалидности. Кроме того, бремя с целью </w:t>
      </w:r>
      <w:r>
        <w:t xml:space="preserve">заручиться </w:t>
      </w:r>
      <w:r w:rsidRPr="002134D1">
        <w:t>соответствующ</w:t>
      </w:r>
      <w:r>
        <w:t>им</w:t>
      </w:r>
      <w:r w:rsidRPr="002134D1">
        <w:t xml:space="preserve"> согласи</w:t>
      </w:r>
      <w:r>
        <w:t>ем</w:t>
      </w:r>
      <w:r w:rsidRPr="002134D1">
        <w:t xml:space="preserve"> на предоставление лечения инвалидам, находящимся на его/ее попечении</w:t>
      </w:r>
      <w:r>
        <w:t xml:space="preserve">, </w:t>
      </w:r>
      <w:r w:rsidRPr="002134D1">
        <w:t>лежит</w:t>
      </w:r>
      <w:r w:rsidRPr="00C65A7B">
        <w:t xml:space="preserve"> </w:t>
      </w:r>
      <w:r w:rsidRPr="002134D1">
        <w:t xml:space="preserve">на назначенном опекуне. </w:t>
      </w:r>
      <w:r>
        <w:t>О</w:t>
      </w:r>
      <w:r w:rsidRPr="002134D1">
        <w:t xml:space="preserve">бычно </w:t>
      </w:r>
      <w:r>
        <w:t>с</w:t>
      </w:r>
      <w:r w:rsidRPr="002134D1">
        <w:t>огласие дается ближайшим родственником и применяется в других медицинских случаях (</w:t>
      </w:r>
      <w:r>
        <w:t xml:space="preserve">что вовсе </w:t>
      </w:r>
      <w:r w:rsidRPr="002134D1">
        <w:t>не обязательно затрагивает инвалидов).</w:t>
      </w:r>
    </w:p>
    <w:p w14:paraId="07BC3621" w14:textId="77777777" w:rsidR="004A34E7" w:rsidRPr="002134D1" w:rsidRDefault="004A34E7" w:rsidP="004A34E7">
      <w:pPr>
        <w:pStyle w:val="SingleTxtG"/>
      </w:pPr>
      <w:r w:rsidRPr="002134D1">
        <w:t>128.</w:t>
      </w:r>
      <w:r w:rsidRPr="002134D1">
        <w:tab/>
        <w:t>В Малави не</w:t>
      </w:r>
      <w:r>
        <w:t>законный</w:t>
      </w:r>
      <w:r w:rsidRPr="002134D1">
        <w:t xml:space="preserve"> характер</w:t>
      </w:r>
      <w:r>
        <w:t xml:space="preserve"> носит </w:t>
      </w:r>
      <w:r w:rsidRPr="002134D1">
        <w:t xml:space="preserve">изыскание аборта, </w:t>
      </w:r>
      <w:r>
        <w:t xml:space="preserve">что </w:t>
      </w:r>
      <w:r w:rsidRPr="002134D1">
        <w:t>и предусмотрено в Уголовном кодексе</w:t>
      </w:r>
      <w:r w:rsidRPr="002134D1">
        <w:rPr>
          <w:rStyle w:val="aa"/>
        </w:rPr>
        <w:footnoteReference w:id="55"/>
      </w:r>
      <w:r w:rsidR="00EB2BB3">
        <w:t xml:space="preserve"> </w:t>
      </w:r>
      <w:r w:rsidRPr="002134D1">
        <w:t>по статье 231. Это преступление карается пожизненным заключением.</w:t>
      </w:r>
    </w:p>
    <w:p w14:paraId="5A75329B" w14:textId="77777777" w:rsidR="004A34E7" w:rsidRPr="002134D1" w:rsidRDefault="004A34E7" w:rsidP="004A34E7">
      <w:pPr>
        <w:pStyle w:val="SingleTxtG"/>
      </w:pPr>
      <w:r w:rsidRPr="002134D1">
        <w:t>129.</w:t>
      </w:r>
      <w:r w:rsidRPr="002134D1">
        <w:tab/>
        <w:t xml:space="preserve">Малави признает, что инвалиды должны быть в состоянии сохранять свою </w:t>
      </w:r>
      <w:r>
        <w:t>фертильность</w:t>
      </w:r>
      <w:r w:rsidRPr="002134D1">
        <w:t xml:space="preserve"> наравне с </w:t>
      </w:r>
      <w:r>
        <w:t xml:space="preserve">людьми без </w:t>
      </w:r>
      <w:r w:rsidRPr="002134D1">
        <w:t xml:space="preserve">инвалидности. В настоящее время нет специфического законодательства, </w:t>
      </w:r>
      <w:r>
        <w:t xml:space="preserve">допускающего </w:t>
      </w:r>
      <w:r w:rsidRPr="002134D1">
        <w:t xml:space="preserve">стерилизацию лица, у которого отсутствует способность </w:t>
      </w:r>
      <w:r>
        <w:t xml:space="preserve">самостоятельно </w:t>
      </w:r>
      <w:r w:rsidRPr="002134D1">
        <w:t>принимать решения.</w:t>
      </w:r>
    </w:p>
    <w:p w14:paraId="5D233B00" w14:textId="77777777" w:rsidR="004A34E7" w:rsidRPr="002134D1" w:rsidRDefault="004A34E7" w:rsidP="009116FB">
      <w:pPr>
        <w:pStyle w:val="H1G"/>
        <w:pageBreakBefore/>
      </w:pPr>
      <w:bookmarkStart w:id="332" w:name="_Toc295743568"/>
      <w:bookmarkStart w:id="333" w:name="_Toc295916506"/>
      <w:bookmarkStart w:id="334" w:name="_Toc295916662"/>
      <w:bookmarkStart w:id="335" w:name="_Toc295917459"/>
      <w:bookmarkStart w:id="336" w:name="_Toc296501452"/>
      <w:bookmarkStart w:id="337" w:name="_Toc296501665"/>
      <w:bookmarkStart w:id="338" w:name="_Toc296501819"/>
      <w:bookmarkStart w:id="339" w:name="_Toc296501975"/>
      <w:bookmarkStart w:id="340" w:name="_Toc296502019"/>
      <w:bookmarkStart w:id="341" w:name="_Toc296502106"/>
      <w:bookmarkStart w:id="342" w:name="_Toc296514829"/>
      <w:bookmarkStart w:id="343" w:name="_Toc296515572"/>
      <w:bookmarkStart w:id="344" w:name="_Toc296515754"/>
      <w:bookmarkStart w:id="345" w:name="_Toc296515922"/>
      <w:bookmarkStart w:id="346" w:name="_Toc296516067"/>
      <w:r w:rsidRPr="002134D1">
        <w:tab/>
      </w:r>
      <w:r w:rsidRPr="002134D1">
        <w:tab/>
      </w:r>
      <w:r w:rsidRPr="002134D1">
        <w:rPr>
          <w:bCs/>
        </w:rPr>
        <w:t>Статья 18</w:t>
      </w:r>
      <w:r w:rsidR="00870855">
        <w:rPr>
          <w:bCs/>
        </w:rPr>
        <w:br/>
      </w:r>
      <w:r w:rsidRPr="002134D1">
        <w:rPr>
          <w:bCs/>
        </w:rPr>
        <w:t>Свобода передвижения и гражданство</w:t>
      </w:r>
      <w:r w:rsidRPr="002134D1">
        <w:t xml:space="preserve"> </w:t>
      </w:r>
      <w:bookmarkStart w:id="347" w:name="_Toc474922679"/>
      <w:bookmarkStart w:id="348" w:name="_Toc474924170"/>
      <w:bookmarkStart w:id="349" w:name="_Toc295223332"/>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p>
    <w:p w14:paraId="2B9B4EE9" w14:textId="77777777" w:rsidR="004A34E7" w:rsidRPr="002134D1" w:rsidRDefault="004A34E7" w:rsidP="004A34E7">
      <w:pPr>
        <w:pStyle w:val="SingleTxtG"/>
      </w:pPr>
      <w:r w:rsidRPr="002134D1">
        <w:t>130.</w:t>
      </w:r>
      <w:r w:rsidRPr="002134D1">
        <w:tab/>
        <w:t>Любое лицо, родившееся в Малави</w:t>
      </w:r>
      <w:r>
        <w:t>,</w:t>
      </w:r>
      <w:r w:rsidRPr="002134D1">
        <w:t xml:space="preserve"> является малавийским гражданином, если граждан</w:t>
      </w:r>
      <w:r>
        <w:t xml:space="preserve">ами </w:t>
      </w:r>
      <w:r w:rsidRPr="002134D1">
        <w:t>Малави явля</w:t>
      </w:r>
      <w:r>
        <w:t>ю</w:t>
      </w:r>
      <w:r w:rsidRPr="002134D1">
        <w:t>тся его отец или мать. Это предусмотрено в статье 4 Закона о гражданстве</w:t>
      </w:r>
      <w:r w:rsidRPr="002134D1">
        <w:rPr>
          <w:rStyle w:val="aa"/>
        </w:rPr>
        <w:footnoteReference w:id="56"/>
      </w:r>
      <w:r w:rsidRPr="002134D1">
        <w:t xml:space="preserve">. Кроме того, лицо, родившееся за пределами Малави, может стать малавийским гражданином по происхождению на дату своего рождения, если его отец или мать являются гражданами Малави по рождению. Что касается инвалидов, то они имеют право на гражданство, как и любое другое лицо, поскольку закон не </w:t>
      </w:r>
      <w:r>
        <w:t>допускает</w:t>
      </w:r>
      <w:r w:rsidRPr="002134D1">
        <w:t xml:space="preserve"> дискриминаци</w:t>
      </w:r>
      <w:r>
        <w:t>и</w:t>
      </w:r>
      <w:r w:rsidRPr="002134D1">
        <w:t xml:space="preserve"> с точки зрения правомочности на права, свободы и привилегии по закону.</w:t>
      </w:r>
    </w:p>
    <w:p w14:paraId="002F074E" w14:textId="77777777" w:rsidR="004A34E7" w:rsidRPr="002134D1" w:rsidRDefault="004A34E7" w:rsidP="004A34E7">
      <w:pPr>
        <w:pStyle w:val="SingleTxtG"/>
      </w:pPr>
      <w:r w:rsidRPr="002134D1">
        <w:t>131.</w:t>
      </w:r>
      <w:r w:rsidRPr="002134D1">
        <w:tab/>
        <w:t>Согласно Закону о регистрации рождений</w:t>
      </w:r>
      <w:r w:rsidRPr="002134D1">
        <w:rPr>
          <w:rStyle w:val="aa"/>
        </w:rPr>
        <w:footnoteReference w:id="57"/>
      </w:r>
      <w:r w:rsidRPr="002134D1">
        <w:t xml:space="preserve">, все рождения в Малави, включая рождения инвалидов, должны быть зарегистрированы и всем детям должно быть присвоено имя. Вместе с тем книги </w:t>
      </w:r>
      <w:r>
        <w:t xml:space="preserve">и </w:t>
      </w:r>
      <w:r w:rsidRPr="002134D1">
        <w:t>формы регистрации рождений по указанному Закону о регистрации рождений не отводят место для регистрации инвалидности при рождении. Тем не менее больницы страны оказываются в состоянии регистрировать инвалидность при рождении человека, но не указывают тип инвалидности, кроме как в случае больниц округов Салима и Мачинга. В частности, в рамках мероприятий по регистрации рождений, проводимых Национальным регистрационным бюро (НРБ), вожди по всей стране указывают типы инвалидности в своих деревенских реестрах рождений. Правительство Малави планирует обеспечить, чтобы этот аспект был скорректирован.</w:t>
      </w:r>
    </w:p>
    <w:p w14:paraId="2737F9D4" w14:textId="77777777" w:rsidR="004A34E7" w:rsidRPr="002134D1" w:rsidRDefault="004A34E7" w:rsidP="004A34E7">
      <w:pPr>
        <w:pStyle w:val="SingleTxtG"/>
      </w:pPr>
      <w:r w:rsidRPr="002134D1">
        <w:t>132.</w:t>
      </w:r>
      <w:r w:rsidRPr="002134D1">
        <w:tab/>
        <w:t xml:space="preserve">С точки зрения Конституции статья 47 четко гласит, что гражданство не может быть предметом произвольного отказа или лишения. Она также признает, что гражданство может быть приобретено по рождению, происхождению, посредством вступления в брак, регистрации, натурализации или любыми иными способами, предусмотренными актом парламента. В настоящее время в Малави закон о гражданстве не </w:t>
      </w:r>
      <w:r>
        <w:t>допускает</w:t>
      </w:r>
      <w:r w:rsidRPr="002134D1">
        <w:t xml:space="preserve"> двойного гражданства. Вместе с тем в рамках страны идет активная дискуссия о том, чтобы правительство подумало о пересмотре закона, </w:t>
      </w:r>
      <w:r>
        <w:t>да</w:t>
      </w:r>
      <w:r w:rsidRPr="002134D1">
        <w:t>бы позволить двойное гражданство.</w:t>
      </w:r>
    </w:p>
    <w:p w14:paraId="2978003A" w14:textId="77777777" w:rsidR="004A34E7" w:rsidRPr="002134D1" w:rsidRDefault="004A34E7" w:rsidP="004A34E7">
      <w:pPr>
        <w:pStyle w:val="SingleTxtG"/>
      </w:pPr>
      <w:r w:rsidRPr="002134D1">
        <w:t>133.</w:t>
      </w:r>
      <w:r w:rsidRPr="002134D1">
        <w:tab/>
        <w:t>Статья 39 Конституции гарантирует каждому человеку право на свободу передвижения и мест</w:t>
      </w:r>
      <w:r>
        <w:t>о</w:t>
      </w:r>
      <w:r w:rsidRPr="002134D1">
        <w:t>жительства в пределах границ Малави. Кроме того, каждый индивид имеет право покидать Республику Малави и возвращаться в нее. Что касается немалавийцев, пытающихся въехать в страну, то тут соответствующие требования предусмотрены в Законе об иммиграции. Гражданам некоторых стран для въезда в Малави требуются визы, а граждане определенных назначенных стран освобождены от визовых требований. Вместе с тем тут нет никаких зарегистрированных случаев дискриминации в отношении инвалидов с точки зрения их права на свободу передвижения.</w:t>
      </w:r>
    </w:p>
    <w:p w14:paraId="7BAD7A7F" w14:textId="77777777" w:rsidR="004A34E7" w:rsidRPr="002134D1" w:rsidRDefault="004A34E7" w:rsidP="004A34E7">
      <w:pPr>
        <w:pStyle w:val="SingleTxtG"/>
      </w:pPr>
      <w:r w:rsidRPr="002134D1">
        <w:t>134.</w:t>
      </w:r>
      <w:r w:rsidRPr="002134D1">
        <w:tab/>
        <w:t xml:space="preserve">Никакие лица не въезжают, не </w:t>
      </w:r>
      <w:r>
        <w:t xml:space="preserve">пребывают </w:t>
      </w:r>
      <w:r w:rsidRPr="002134D1">
        <w:t>и не остаются в Малави, если только они не обладают текущим постоянным видом на жительство или текущим временным видом на жительство, текущим деловым видом на жительство или текущим временным разрешением на трудоустройство</w:t>
      </w:r>
      <w:r w:rsidRPr="002134D1">
        <w:rPr>
          <w:rStyle w:val="aa"/>
        </w:rPr>
        <w:footnoteReference w:id="58"/>
      </w:r>
      <w:r w:rsidRPr="002134D1">
        <w:t>. Как только немалавиец въехал в страну либо по воздуху, либо по воде, либо по земле, он или она должны представиться иммиграционному работнику в течение 24 часов с такого прибытия</w:t>
      </w:r>
      <w:r w:rsidRPr="002134D1">
        <w:rPr>
          <w:rStyle w:val="aa"/>
        </w:rPr>
        <w:footnoteReference w:id="59"/>
      </w:r>
      <w:r w:rsidRPr="002134D1">
        <w:t>. Все малавийцы, как определено в статьях 3</w:t>
      </w:r>
      <w:r w:rsidRPr="002134D1">
        <w:rPr>
          <w:rStyle w:val="aa"/>
        </w:rPr>
        <w:footnoteReference w:id="60"/>
      </w:r>
      <w:r w:rsidRPr="002134D1">
        <w:t>, 4</w:t>
      </w:r>
      <w:r w:rsidRPr="002134D1">
        <w:rPr>
          <w:rStyle w:val="aa"/>
        </w:rPr>
        <w:footnoteReference w:id="61"/>
      </w:r>
      <w:r w:rsidRPr="002134D1">
        <w:t>, 5</w:t>
      </w:r>
      <w:r w:rsidRPr="002134D1">
        <w:rPr>
          <w:rStyle w:val="aa"/>
        </w:rPr>
        <w:footnoteReference w:id="62"/>
      </w:r>
      <w:r w:rsidRPr="002134D1">
        <w:t>, 7</w:t>
      </w:r>
      <w:r w:rsidRPr="002134D1">
        <w:rPr>
          <w:rStyle w:val="aa"/>
        </w:rPr>
        <w:footnoteReference w:id="63"/>
      </w:r>
      <w:r w:rsidRPr="002134D1">
        <w:t xml:space="preserve"> и 21</w:t>
      </w:r>
      <w:r w:rsidRPr="002134D1">
        <w:rPr>
          <w:rStyle w:val="aa"/>
        </w:rPr>
        <w:footnoteReference w:id="64"/>
      </w:r>
      <w:r w:rsidRPr="002134D1">
        <w:t xml:space="preserve"> Закона о гражданстве, могут въезжать в страну и выезжать из нее всякий раз и так надолго, как они того пожелают. Немалавийцы могут ходатайствовать о постоянном виде на жительство после непрерывного проживания в Республике Малави в течение 10 лет. За исключением случаев инкарцерации или препятствий на этот счет со стороны судебной системы, нет никаких законов, препятствующих отъезду людей из Малави, и этот закон применяется и к инвалидам.</w:t>
      </w:r>
    </w:p>
    <w:p w14:paraId="49415AA3" w14:textId="77777777" w:rsidR="004A34E7" w:rsidRPr="002134D1" w:rsidRDefault="004A34E7" w:rsidP="004A34E7">
      <w:pPr>
        <w:pStyle w:val="H1G"/>
      </w:pPr>
      <w:bookmarkStart w:id="350" w:name="_Toc295743569"/>
      <w:bookmarkStart w:id="351" w:name="_Toc295916507"/>
      <w:bookmarkStart w:id="352" w:name="_Toc295916663"/>
      <w:bookmarkStart w:id="353" w:name="_Toc295917460"/>
      <w:bookmarkStart w:id="354" w:name="_Toc296501453"/>
      <w:bookmarkStart w:id="355" w:name="_Toc296501666"/>
      <w:bookmarkStart w:id="356" w:name="_Toc296501820"/>
      <w:bookmarkStart w:id="357" w:name="_Toc296501976"/>
      <w:bookmarkStart w:id="358" w:name="_Toc296502020"/>
      <w:bookmarkStart w:id="359" w:name="_Toc296502107"/>
      <w:bookmarkStart w:id="360" w:name="_Toc296514830"/>
      <w:bookmarkStart w:id="361" w:name="_Toc296515573"/>
      <w:bookmarkStart w:id="362" w:name="_Toc296515755"/>
      <w:bookmarkStart w:id="363" w:name="_Toc296515923"/>
      <w:bookmarkStart w:id="364" w:name="_Toc296516068"/>
      <w:r w:rsidRPr="002134D1">
        <w:tab/>
      </w:r>
      <w:r w:rsidRPr="002134D1">
        <w:tab/>
      </w:r>
      <w:r w:rsidRPr="002134D1">
        <w:rPr>
          <w:bCs/>
        </w:rPr>
        <w:t>Статья 19</w:t>
      </w:r>
      <w:r w:rsidR="00870855">
        <w:rPr>
          <w:bCs/>
        </w:rPr>
        <w:br/>
      </w:r>
      <w:r w:rsidRPr="002134D1">
        <w:rPr>
          <w:bCs/>
        </w:rPr>
        <w:t>Самостоятельный образ жизни и вовлеченность в местное сообщество</w:t>
      </w:r>
      <w:bookmarkStart w:id="365" w:name="_Toc474922680"/>
      <w:bookmarkStart w:id="366" w:name="_Toc474924171"/>
      <w:bookmarkStart w:id="367" w:name="_Toc295223333"/>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p>
    <w:p w14:paraId="6B3F0CD5" w14:textId="77777777" w:rsidR="004A34E7" w:rsidRPr="002134D1" w:rsidRDefault="004A34E7" w:rsidP="004A34E7">
      <w:pPr>
        <w:pStyle w:val="SingleTxtG"/>
      </w:pPr>
      <w:r w:rsidRPr="002134D1">
        <w:t>135.</w:t>
      </w:r>
      <w:r w:rsidRPr="002134D1">
        <w:tab/>
        <w:t>Отсутствует система, которая обеспечивала бы самостоятельной образ жизни,</w:t>
      </w:r>
      <w:r>
        <w:t xml:space="preserve"> что </w:t>
      </w:r>
      <w:r w:rsidRPr="002134D1">
        <w:t xml:space="preserve">включает и </w:t>
      </w:r>
      <w:r>
        <w:t xml:space="preserve">персональных </w:t>
      </w:r>
      <w:r w:rsidRPr="002134D1">
        <w:t xml:space="preserve">помощников инвалидов. Таким образом, в плане помощи им инвалиды полагаются на доброжелателей. А это порождает вызовы для самостоятельного жизнеобеспечения инвалидов. Например, в округе Мачинга люди сталкиваются с такими вызовами, что, как только человек помогает им пересечь дорогу, этот человек начинает требовать </w:t>
      </w:r>
      <w:r>
        <w:t>о</w:t>
      </w:r>
      <w:r w:rsidRPr="002134D1">
        <w:t>плат</w:t>
      </w:r>
      <w:r>
        <w:t>ы за</w:t>
      </w:r>
      <w:r w:rsidRPr="002134D1">
        <w:t xml:space="preserve"> услугу.</w:t>
      </w:r>
    </w:p>
    <w:p w14:paraId="6CDC3D9D" w14:textId="77777777" w:rsidR="004A34E7" w:rsidRPr="002134D1" w:rsidRDefault="004A34E7" w:rsidP="004A34E7">
      <w:pPr>
        <w:pStyle w:val="SingleTxtG"/>
      </w:pPr>
      <w:r w:rsidRPr="002134D1">
        <w:t>136.</w:t>
      </w:r>
      <w:r w:rsidRPr="002134D1">
        <w:tab/>
        <w:t>Правительство признает усилия</w:t>
      </w:r>
      <w:r>
        <w:t>,</w:t>
      </w:r>
      <w:r w:rsidRPr="002134D1">
        <w:t xml:space="preserve"> прилагаемые ОИ в Малави с целью обеспечить независимость своих зарегистрированных членов. Например, МСС за счет финансирования со стороны </w:t>
      </w:r>
      <w:r>
        <w:t>а</w:t>
      </w:r>
      <w:r w:rsidRPr="002134D1">
        <w:t xml:space="preserve">льянса </w:t>
      </w:r>
      <w:r>
        <w:t>«</w:t>
      </w:r>
      <w:r w:rsidRPr="002134D1">
        <w:t>Атлас</w:t>
      </w:r>
      <w:r>
        <w:t>»</w:t>
      </w:r>
      <w:r w:rsidRPr="002134D1">
        <w:t xml:space="preserve"> устраивает тренинг по лидерству для 1</w:t>
      </w:r>
      <w:r>
        <w:t> </w:t>
      </w:r>
      <w:r w:rsidRPr="002134D1">
        <w:t xml:space="preserve">500 своих членов на всех уровнях по сферам мобильности, лидерства, менеджмента, информатики и мелкого предпринимательства. Подготовку по навыкам лидерства и менеджмента получили около 1 215 членов, из которых 145 были трудоустроены в публичном секторе, а 185 являются самозанятыми. По сути дела, в Муландже и Фаломбе Союз подготовил 134 женщины по бизнес-практике, и 131 </w:t>
      </w:r>
      <w:r>
        <w:t xml:space="preserve">из них </w:t>
      </w:r>
      <w:r w:rsidRPr="002134D1">
        <w:t>занима</w:t>
      </w:r>
      <w:r>
        <w:t>ю</w:t>
      </w:r>
      <w:r w:rsidRPr="002134D1">
        <w:t>тся предпринимательской деятельностью. Вместе с тем некоторые инвалиды</w:t>
      </w:r>
      <w:r>
        <w:t>,</w:t>
      </w:r>
      <w:r w:rsidRPr="002134D1">
        <w:t xml:space="preserve"> вместо того чтобы заниматься экономической деятельностью, которая носит устойчивый характер и обеспечивает достойную жизнь</w:t>
      </w:r>
      <w:r>
        <w:t xml:space="preserve">, приноровились </w:t>
      </w:r>
      <w:r w:rsidRPr="002134D1">
        <w:t>полагаться на бесплатные подачки</w:t>
      </w:r>
      <w:r w:rsidRPr="002134D1">
        <w:rPr>
          <w:rStyle w:val="aa"/>
        </w:rPr>
        <w:footnoteReference w:id="65"/>
      </w:r>
      <w:r w:rsidRPr="002134D1">
        <w:t>.</w:t>
      </w:r>
    </w:p>
    <w:p w14:paraId="5834A226" w14:textId="77777777" w:rsidR="004A34E7" w:rsidRPr="002134D1" w:rsidRDefault="004A34E7" w:rsidP="004A34E7">
      <w:pPr>
        <w:pStyle w:val="SingleTxtG"/>
      </w:pPr>
      <w:r w:rsidRPr="002134D1">
        <w:t>137.</w:t>
      </w:r>
      <w:r w:rsidRPr="002134D1">
        <w:tab/>
        <w:t xml:space="preserve">В настоящее время приоритет правительства Малави состоит в обеспечении того, чтобы инвалиды знали свои права; были в состоянии получить доступ к публичным инфраструктурам и службам и интегрировались в публичные учреждения, такие как школы. Малави понимает, что право инвалидов на самостоятельный образ жизни означает наличие выбора и контроля </w:t>
      </w:r>
      <w:r>
        <w:t xml:space="preserve">в том, что касается </w:t>
      </w:r>
      <w:r w:rsidRPr="002134D1">
        <w:t>помощ</w:t>
      </w:r>
      <w:r>
        <w:t xml:space="preserve">и </w:t>
      </w:r>
      <w:r w:rsidRPr="002134D1">
        <w:t>и/или необходим</w:t>
      </w:r>
      <w:r>
        <w:t>ого</w:t>
      </w:r>
      <w:r w:rsidRPr="002134D1">
        <w:t xml:space="preserve"> о</w:t>
      </w:r>
      <w:r>
        <w:t xml:space="preserve">снащения </w:t>
      </w:r>
      <w:r w:rsidRPr="002134D1">
        <w:t>для повседневной жизни</w:t>
      </w:r>
      <w:r>
        <w:t>,</w:t>
      </w:r>
      <w:r w:rsidRPr="002134D1">
        <w:t xml:space="preserve"> и наличие равного доступа к требуемому жилью, транспорту и мобильности, здравоохранению, занятости, образованию и проф</w:t>
      </w:r>
      <w:r>
        <w:t>обучению</w:t>
      </w:r>
      <w:r w:rsidRPr="002134D1">
        <w:t>. Однако в силу пост</w:t>
      </w:r>
      <w:r>
        <w:t>епенной</w:t>
      </w:r>
      <w:r w:rsidRPr="002134D1">
        <w:t xml:space="preserve"> реализации этого права текущий приоритет Малави касается некоторых </w:t>
      </w:r>
      <w:r>
        <w:t xml:space="preserve">из </w:t>
      </w:r>
      <w:r w:rsidRPr="002134D1">
        <w:t xml:space="preserve">существенных основных прав, но оно будет и впредь двигаться в русле реализации такого </w:t>
      </w:r>
      <w:r>
        <w:t>курса</w:t>
      </w:r>
      <w:r w:rsidRPr="002134D1">
        <w:t>.</w:t>
      </w:r>
    </w:p>
    <w:p w14:paraId="763D7E38" w14:textId="77777777" w:rsidR="004A34E7" w:rsidRPr="002134D1" w:rsidRDefault="004A34E7" w:rsidP="004A34E7">
      <w:pPr>
        <w:pStyle w:val="SingleTxtG"/>
      </w:pPr>
      <w:r w:rsidRPr="002134D1">
        <w:t>138.</w:t>
      </w:r>
      <w:r w:rsidRPr="002134D1">
        <w:tab/>
        <w:t xml:space="preserve">Следует отметить, что в настоящее время в Малави осуществляется программа </w:t>
      </w:r>
      <w:r>
        <w:t>р</w:t>
      </w:r>
      <w:r w:rsidRPr="002134D1">
        <w:t>еабилитации на базе общин (РБО). Программа побуждает инвалидов обретать доступ к пяти основным оперативным сферам, а именно: здравоохранение, образование, жизнеобеспечение, расширение прав и возможностей и социальная интеграция. Программа РБО в Малави была инициирована силами МСДИ при технической и финансовой поддержке со стороны Программы развития Организации Объединенных Наций (ПРООН) и Международной организации труда (МОТ) с целью удовлетворения потребностей инвалидов. Программа РБО началась</w:t>
      </w:r>
      <w:r>
        <w:t xml:space="preserve"> как</w:t>
      </w:r>
      <w:r w:rsidRPr="002134D1">
        <w:t xml:space="preserve"> пилотн</w:t>
      </w:r>
      <w:r>
        <w:t>ый</w:t>
      </w:r>
      <w:r w:rsidRPr="002134D1">
        <w:t xml:space="preserve"> проект в округе Блантайр, но с тех пор расширилась и практикуется </w:t>
      </w:r>
      <w:r>
        <w:t xml:space="preserve">теперь </w:t>
      </w:r>
      <w:r w:rsidRPr="002134D1">
        <w:t>в 14 округах.</w:t>
      </w:r>
    </w:p>
    <w:p w14:paraId="30201232" w14:textId="77777777" w:rsidR="004A34E7" w:rsidRPr="002134D1" w:rsidRDefault="004A34E7" w:rsidP="004A34E7">
      <w:pPr>
        <w:pStyle w:val="SingleTxtG"/>
      </w:pPr>
      <w:proofErr w:type="gramStart"/>
      <w:r w:rsidRPr="002134D1">
        <w:t>139.</w:t>
      </w:r>
      <w:r w:rsidRPr="002134D1">
        <w:tab/>
        <w:t>В</w:t>
      </w:r>
      <w:proofErr w:type="gramEnd"/>
      <w:r w:rsidRPr="002134D1">
        <w:t xml:space="preserve"> округах, где осуществляется программа РБО, особенно при поддержке со стороны НАИ, </w:t>
      </w:r>
      <w:r w:rsidR="00D15779">
        <w:t>«</w:t>
      </w:r>
      <w:r w:rsidRPr="002134D1">
        <w:t>Сайт-сейверс Интернешнл</w:t>
      </w:r>
      <w:r w:rsidR="00D15779">
        <w:t>»</w:t>
      </w:r>
      <w:r w:rsidRPr="002134D1">
        <w:t xml:space="preserve">, ХМС и правительства, МСДИ поощряет потенциал инвалидов, с тем чтобы они </w:t>
      </w:r>
      <w:r>
        <w:t xml:space="preserve">могли сказать </w:t>
      </w:r>
      <w:r w:rsidRPr="002134D1">
        <w:t>более веско</w:t>
      </w:r>
      <w:r>
        <w:t xml:space="preserve">е </w:t>
      </w:r>
      <w:r w:rsidRPr="002134D1">
        <w:t>слово по затрагивающим их проблемам развития.</w:t>
      </w:r>
      <w:r>
        <w:t xml:space="preserve"> С этой целью</w:t>
      </w:r>
      <w:r w:rsidRPr="002134D1">
        <w:t xml:space="preserve"> поощр</w:t>
      </w:r>
      <w:r>
        <w:t>яется</w:t>
      </w:r>
      <w:r w:rsidRPr="002134D1">
        <w:t xml:space="preserve"> представленност</w:t>
      </w:r>
      <w:r>
        <w:t>ь</w:t>
      </w:r>
      <w:r w:rsidRPr="002134D1">
        <w:t xml:space="preserve"> инвалидов в комитетах деревенского развития, комитетах районного развития и окружных исполнительных комитетах. Таким образом, включение инвалидов в </w:t>
      </w:r>
      <w:r>
        <w:t>магистральные</w:t>
      </w:r>
      <w:r w:rsidRPr="002134D1">
        <w:t xml:space="preserve"> мероприятия сферы развития поощряется </w:t>
      </w:r>
      <w:r>
        <w:t xml:space="preserve">и </w:t>
      </w:r>
      <w:r w:rsidRPr="002134D1">
        <w:t>в окружном звене</w:t>
      </w:r>
      <w:r w:rsidR="00870855">
        <w:t>,</w:t>
      </w:r>
      <w:r w:rsidRPr="002134D1">
        <w:t xml:space="preserve"> и на более низких </w:t>
      </w:r>
      <w:r>
        <w:t>ступенях</w:t>
      </w:r>
      <w:r w:rsidRPr="002134D1">
        <w:t>. В округах, где имеются программы РБО, поддерживаемые со стороны ХМС, особенно обнадеживающий характер</w:t>
      </w:r>
      <w:r w:rsidRPr="0099690A">
        <w:t xml:space="preserve"> </w:t>
      </w:r>
      <w:r w:rsidRPr="002134D1">
        <w:t>носит представленность инвалидов на разных уровнях, но на окружном уровне</w:t>
      </w:r>
      <w:r w:rsidRPr="009435DB">
        <w:t xml:space="preserve"> </w:t>
      </w:r>
      <w:r w:rsidRPr="002134D1">
        <w:t xml:space="preserve">министерства правительства Малави, собственно, не </w:t>
      </w:r>
      <w:r>
        <w:t xml:space="preserve">очень-то </w:t>
      </w:r>
      <w:r w:rsidRPr="002134D1">
        <w:t xml:space="preserve">востребуют практику </w:t>
      </w:r>
      <w:r>
        <w:t>подклю</w:t>
      </w:r>
      <w:r w:rsidRPr="002134D1">
        <w:t>чения инвалидов.</w:t>
      </w:r>
    </w:p>
    <w:p w14:paraId="5966D8B6" w14:textId="77777777" w:rsidR="004A34E7" w:rsidRPr="002134D1" w:rsidRDefault="004A34E7" w:rsidP="004A34E7">
      <w:pPr>
        <w:pStyle w:val="SingleTxtG"/>
      </w:pPr>
      <w:r w:rsidRPr="002134D1">
        <w:t>140.</w:t>
      </w:r>
      <w:r w:rsidRPr="002134D1">
        <w:tab/>
        <w:t xml:space="preserve">Кроме того, обязанности МСДИ включают предоставление реабилитационных услуг (включая услуги по распространению знаний); выявление и лечение детей, молодежи и взрослых с инвалидностью и их направление на требуемые хирургические операции (особенно в отношении ортопедических и </w:t>
      </w:r>
      <w:r>
        <w:t>офтальмологических</w:t>
      </w:r>
      <w:r w:rsidRPr="002134D1">
        <w:t xml:space="preserve"> услуг); лечение больных эпилепсией на общинном уровне; предоставление защищенной занятости (производственные </w:t>
      </w:r>
      <w:r>
        <w:t>структуры</w:t>
      </w:r>
      <w:r w:rsidRPr="002134D1">
        <w:t>); разработк</w:t>
      </w:r>
      <w:r>
        <w:t>у</w:t>
      </w:r>
      <w:r w:rsidRPr="002134D1">
        <w:t xml:space="preserve"> стратегий и услуг, связанных с инвалидностью, и предоставление инвалидам консультирования и профессионально-техническо</w:t>
      </w:r>
      <w:r>
        <w:t>го</w:t>
      </w:r>
      <w:r w:rsidRPr="002134D1">
        <w:t xml:space="preserve"> </w:t>
      </w:r>
      <w:r>
        <w:t>обучения</w:t>
      </w:r>
      <w:r w:rsidRPr="002134D1">
        <w:t xml:space="preserve">; образовательное спонсорство инвалидов и поощрение общинного участия </w:t>
      </w:r>
      <w:r>
        <w:t xml:space="preserve">в </w:t>
      </w:r>
      <w:r w:rsidRPr="002134D1">
        <w:t xml:space="preserve">программах </w:t>
      </w:r>
      <w:r>
        <w:t>р</w:t>
      </w:r>
      <w:r w:rsidRPr="002134D1">
        <w:t xml:space="preserve">еабилитации на базе общин (РБО). Производственные </w:t>
      </w:r>
      <w:r>
        <w:t xml:space="preserve">структуры </w:t>
      </w:r>
      <w:r w:rsidRPr="002134D1">
        <w:t>в Блантайре и Лилонгве предлагают обучение</w:t>
      </w:r>
      <w:r>
        <w:t xml:space="preserve"> по месту</w:t>
      </w:r>
      <w:r w:rsidRPr="002134D1">
        <w:t xml:space="preserve"> рабо</w:t>
      </w:r>
      <w:r>
        <w:t xml:space="preserve">ты </w:t>
      </w:r>
      <w:r w:rsidRPr="002134D1">
        <w:t>и предоставляют инвалидам возможности для трудоустройства.</w:t>
      </w:r>
    </w:p>
    <w:p w14:paraId="5994A212" w14:textId="77777777" w:rsidR="004A34E7" w:rsidRPr="002134D1" w:rsidRDefault="004A34E7" w:rsidP="004A34E7">
      <w:pPr>
        <w:pStyle w:val="SingleTxtG"/>
      </w:pPr>
      <w:r w:rsidRPr="002134D1">
        <w:t>141.</w:t>
      </w:r>
      <w:r w:rsidRPr="002134D1">
        <w:tab/>
        <w:t>МСДИ также реорганизует два своих учебных центра, а именно центр</w:t>
      </w:r>
      <w:r>
        <w:t>ы</w:t>
      </w:r>
      <w:r w:rsidRPr="002134D1">
        <w:t xml:space="preserve"> профтех</w:t>
      </w:r>
      <w:r>
        <w:t xml:space="preserve">обучения </w:t>
      </w:r>
      <w:r w:rsidRPr="002134D1">
        <w:t>в Камузу и Лилонгве, которые были открыты соответственно</w:t>
      </w:r>
      <w:r w:rsidR="00870855">
        <w:br/>
      </w:r>
      <w:r w:rsidRPr="002134D1">
        <w:t>в 1983 и 1989 год</w:t>
      </w:r>
      <w:r>
        <w:t>у</w:t>
      </w:r>
      <w:r w:rsidRPr="002134D1">
        <w:t>. Он занимается диверсификацией курсов, предлагаемых двумя учебными центрами. По состоянию на 2014 год с его создания было выпущено</w:t>
      </w:r>
      <w:r w:rsidR="00870855">
        <w:br/>
      </w:r>
      <w:r w:rsidRPr="002134D1">
        <w:t>3</w:t>
      </w:r>
      <w:r>
        <w:t> </w:t>
      </w:r>
      <w:r w:rsidRPr="002134D1">
        <w:t>170 слушателей. Однако расчетный потенциал не был реализован из-за недофинансирования. С 2001 года он добавил в свой перечень курсов информационную технологию, секретарск</w:t>
      </w:r>
      <w:r>
        <w:t>о</w:t>
      </w:r>
      <w:r w:rsidRPr="002134D1">
        <w:t>е</w:t>
      </w:r>
      <w:r>
        <w:t xml:space="preserve"> дело</w:t>
      </w:r>
      <w:r w:rsidRPr="002134D1">
        <w:t xml:space="preserve">, автомеханику, кирпичную кладку, техмонтаж и холодильное дело. С тех пор центры включают в состав своих учащихся людей без инвалидности, которые </w:t>
      </w:r>
      <w:r>
        <w:t>о</w:t>
      </w:r>
      <w:r w:rsidRPr="002134D1">
        <w:t>пла</w:t>
      </w:r>
      <w:r>
        <w:t>чивают</w:t>
      </w:r>
      <w:r w:rsidRPr="002134D1">
        <w:t xml:space="preserve"> </w:t>
      </w:r>
      <w:r>
        <w:t xml:space="preserve">свое </w:t>
      </w:r>
      <w:r w:rsidRPr="002134D1">
        <w:t>обучение, тогда как инвалиды получают стипендии.</w:t>
      </w:r>
    </w:p>
    <w:p w14:paraId="361A7238" w14:textId="77777777" w:rsidR="004A34E7" w:rsidRPr="002134D1" w:rsidRDefault="004A34E7" w:rsidP="004A34E7">
      <w:pPr>
        <w:pStyle w:val="SingleTxtG"/>
      </w:pPr>
      <w:r w:rsidRPr="002134D1">
        <w:t>142.</w:t>
      </w:r>
      <w:r w:rsidRPr="002134D1">
        <w:tab/>
        <w:t>На данном этапе нет жилищн</w:t>
      </w:r>
      <w:r>
        <w:t>ых</w:t>
      </w:r>
      <w:r w:rsidRPr="002134D1">
        <w:t xml:space="preserve"> структур, включая совместное и защищенное жилье, которое </w:t>
      </w:r>
      <w:r>
        <w:t xml:space="preserve">принимало бы в расчет </w:t>
      </w:r>
      <w:r w:rsidRPr="002134D1">
        <w:t xml:space="preserve">любую форму инвалидности. Вместе с тем, как предусматривается, это будет улажено государством в будущем. Инвалиды живут с семьями и опекаются </w:t>
      </w:r>
      <w:r>
        <w:t xml:space="preserve">своими </w:t>
      </w:r>
      <w:r w:rsidRPr="002134D1">
        <w:t>семьями, которые вс</w:t>
      </w:r>
      <w:r>
        <w:t>ё</w:t>
      </w:r>
      <w:r w:rsidRPr="002134D1">
        <w:t xml:space="preserve"> разделяют с ними. И только когда по причине серьезных медицинских </w:t>
      </w:r>
      <w:r>
        <w:t>показаний</w:t>
      </w:r>
      <w:r w:rsidRPr="002134D1">
        <w:t xml:space="preserve"> их направляют на госпитализацию, они поступают в публичную больницу, доступ к котор</w:t>
      </w:r>
      <w:r>
        <w:t>ой</w:t>
      </w:r>
      <w:r w:rsidRPr="002134D1">
        <w:t xml:space="preserve"> открыт всем и каждому.</w:t>
      </w:r>
    </w:p>
    <w:p w14:paraId="2F9C947A" w14:textId="77777777" w:rsidR="004A34E7" w:rsidRPr="002134D1" w:rsidRDefault="004A34E7" w:rsidP="004A34E7">
      <w:pPr>
        <w:pStyle w:val="SingleTxtG"/>
      </w:pPr>
      <w:r w:rsidRPr="002134D1">
        <w:t>143.</w:t>
      </w:r>
      <w:r w:rsidRPr="002134D1">
        <w:tab/>
        <w:t>Хотя в Малави нет ограничений на чей-либо доступ к публичным местам, инвалиды имеют малый доступ к общинным службам и инфраструктурам</w:t>
      </w:r>
      <w:r>
        <w:t>,</w:t>
      </w:r>
      <w:r w:rsidRPr="002134D1">
        <w:t xml:space="preserve"> таким как больницы, храмы, парки, спортивные занятия и </w:t>
      </w:r>
      <w:proofErr w:type="gramStart"/>
      <w:r w:rsidRPr="002134D1">
        <w:t>культурные мероприятия</w:t>
      </w:r>
      <w:proofErr w:type="gramEnd"/>
      <w:r w:rsidRPr="002134D1">
        <w:t xml:space="preserve"> и другие </w:t>
      </w:r>
      <w:r>
        <w:t>публичные</w:t>
      </w:r>
      <w:r w:rsidRPr="002134D1">
        <w:t xml:space="preserve"> собрания.</w:t>
      </w:r>
    </w:p>
    <w:p w14:paraId="24F8E6C3" w14:textId="77777777" w:rsidR="004A34E7" w:rsidRPr="002134D1" w:rsidRDefault="004A34E7" w:rsidP="004A34E7">
      <w:pPr>
        <w:pStyle w:val="H1G"/>
      </w:pPr>
      <w:bookmarkStart w:id="368" w:name="_Toc295743570"/>
      <w:bookmarkStart w:id="369" w:name="_Toc295916508"/>
      <w:bookmarkStart w:id="370" w:name="_Toc295916664"/>
      <w:bookmarkStart w:id="371" w:name="_Toc295917461"/>
      <w:bookmarkStart w:id="372" w:name="_Toc296501454"/>
      <w:bookmarkStart w:id="373" w:name="_Toc296501667"/>
      <w:bookmarkStart w:id="374" w:name="_Toc296501821"/>
      <w:bookmarkStart w:id="375" w:name="_Toc296501977"/>
      <w:bookmarkStart w:id="376" w:name="_Toc296502021"/>
      <w:bookmarkStart w:id="377" w:name="_Toc296502108"/>
      <w:bookmarkStart w:id="378" w:name="_Toc296514831"/>
      <w:bookmarkStart w:id="379" w:name="_Toc296515574"/>
      <w:bookmarkStart w:id="380" w:name="_Toc296515756"/>
      <w:bookmarkStart w:id="381" w:name="_Toc296515924"/>
      <w:bookmarkStart w:id="382" w:name="_Toc296516069"/>
      <w:r w:rsidRPr="002134D1">
        <w:tab/>
      </w:r>
      <w:r w:rsidRPr="002134D1">
        <w:tab/>
      </w:r>
      <w:r w:rsidRPr="002134D1">
        <w:rPr>
          <w:bCs/>
        </w:rPr>
        <w:t>Статья 20</w:t>
      </w:r>
      <w:r w:rsidR="00870855">
        <w:rPr>
          <w:bCs/>
        </w:rPr>
        <w:br/>
      </w:r>
      <w:r w:rsidRPr="002134D1">
        <w:rPr>
          <w:bCs/>
        </w:rPr>
        <w:t>Индивидуальная мобильность</w:t>
      </w:r>
      <w:bookmarkStart w:id="383" w:name="_Toc474922681"/>
      <w:bookmarkStart w:id="384" w:name="_Toc474924172"/>
      <w:bookmarkStart w:id="385" w:name="_Toc295223334"/>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p>
    <w:p w14:paraId="7BB98387" w14:textId="77777777" w:rsidR="004A34E7" w:rsidRPr="002134D1" w:rsidRDefault="004A34E7" w:rsidP="004A34E7">
      <w:pPr>
        <w:pStyle w:val="SingleTxtG"/>
      </w:pPr>
      <w:r w:rsidRPr="002134D1">
        <w:t>144.</w:t>
      </w:r>
      <w:r w:rsidRPr="002134D1">
        <w:tab/>
        <w:t>Чтобы с</w:t>
      </w:r>
      <w:r>
        <w:t xml:space="preserve">пособствовать </w:t>
      </w:r>
      <w:r w:rsidRPr="002134D1">
        <w:t>мобильности инвалидов, таки</w:t>
      </w:r>
      <w:r>
        <w:t>е</w:t>
      </w:r>
      <w:r w:rsidRPr="002134D1">
        <w:t xml:space="preserve"> организаци</w:t>
      </w:r>
      <w:r>
        <w:t>и</w:t>
      </w:r>
      <w:r w:rsidRPr="002134D1">
        <w:t xml:space="preserve">, как малавийский клуб </w:t>
      </w:r>
      <w:r>
        <w:t>«</w:t>
      </w:r>
      <w:r w:rsidRPr="002134D1">
        <w:t>Ротари</w:t>
      </w:r>
      <w:r>
        <w:t>»</w:t>
      </w:r>
      <w:r w:rsidRPr="002134D1">
        <w:t xml:space="preserve">, МСДИ, </w:t>
      </w:r>
      <w:r>
        <w:t>«Старки»</w:t>
      </w:r>
      <w:r w:rsidRPr="002134D1">
        <w:t xml:space="preserve">, Международная ассоциация клубов </w:t>
      </w:r>
      <w:r>
        <w:t>«</w:t>
      </w:r>
      <w:r w:rsidRPr="002134D1">
        <w:t>Ротари</w:t>
      </w:r>
      <w:r>
        <w:t>»</w:t>
      </w:r>
      <w:r w:rsidRPr="002134D1">
        <w:t xml:space="preserve"> и другие благотворительные организации за рубежами Республики Малави, предоставляют безвозмездн</w:t>
      </w:r>
      <w:r>
        <w:t>ые</w:t>
      </w:r>
      <w:r w:rsidRPr="002134D1">
        <w:t xml:space="preserve"> ассистивные устройства. Кроме того, в Блантайре имеется один протезно-ортопедический центр, эксплуатируемый правительством, который т</w:t>
      </w:r>
      <w:r>
        <w:t>ож</w:t>
      </w:r>
      <w:r w:rsidRPr="002134D1">
        <w:t xml:space="preserve">е снабжает клиентов средствами мобильности. Поскольку насчитывается много инвалидов, которым требуются средства мобильности, не все </w:t>
      </w:r>
      <w:r>
        <w:t xml:space="preserve">они </w:t>
      </w:r>
      <w:r w:rsidRPr="002134D1">
        <w:t xml:space="preserve">получают такие устройства. Стране еще предстоит немало сделать для того, чтобы удовлетворять нужды инвалидов, </w:t>
      </w:r>
      <w:r>
        <w:t xml:space="preserve">например за счет </w:t>
      </w:r>
      <w:r w:rsidRPr="002134D1">
        <w:t>сигнальны</w:t>
      </w:r>
      <w:r>
        <w:t>х</w:t>
      </w:r>
      <w:r w:rsidRPr="002134D1">
        <w:t xml:space="preserve"> индикатор</w:t>
      </w:r>
      <w:r>
        <w:t>ов</w:t>
      </w:r>
      <w:r w:rsidRPr="002134D1">
        <w:t xml:space="preserve"> и уличны</w:t>
      </w:r>
      <w:r>
        <w:t>х</w:t>
      </w:r>
      <w:r w:rsidRPr="002134D1">
        <w:t xml:space="preserve"> указател</w:t>
      </w:r>
      <w:r>
        <w:t>ей</w:t>
      </w:r>
      <w:r w:rsidRPr="002134D1">
        <w:t>. Н</w:t>
      </w:r>
      <w:r>
        <w:t>о н</w:t>
      </w:r>
      <w:r w:rsidRPr="002134D1">
        <w:t xml:space="preserve">а данном этапе это </w:t>
      </w:r>
      <w:r>
        <w:t xml:space="preserve">все же </w:t>
      </w:r>
      <w:r w:rsidRPr="002134D1">
        <w:t>выступает как вызов, поскольку государство располагает ограниченными ресурсами, но правительство настроено на улаживание этой проблемы в будущем. Таблица 4 показывает количества ассистивных устройств, предоставленных по линии МСДИ.</w:t>
      </w:r>
    </w:p>
    <w:p w14:paraId="16F7D732" w14:textId="77777777" w:rsidR="004A34E7" w:rsidRPr="002134D1" w:rsidRDefault="004A34E7" w:rsidP="004A34E7">
      <w:pPr>
        <w:pStyle w:val="SingleTxtG"/>
      </w:pPr>
      <w:r w:rsidRPr="002134D1">
        <w:t>145.</w:t>
      </w:r>
      <w:r w:rsidRPr="002134D1">
        <w:tab/>
      </w:r>
      <w:r>
        <w:t xml:space="preserve">Если </w:t>
      </w:r>
      <w:r w:rsidRPr="002134D1">
        <w:t xml:space="preserve">в прошлом это не было </w:t>
      </w:r>
      <w:r>
        <w:t>предметом оз</w:t>
      </w:r>
      <w:r w:rsidRPr="002134D1">
        <w:t>або</w:t>
      </w:r>
      <w:r>
        <w:t>ченности</w:t>
      </w:r>
      <w:r w:rsidRPr="002134D1">
        <w:t xml:space="preserve">, </w:t>
      </w:r>
      <w:r>
        <w:t xml:space="preserve">то </w:t>
      </w:r>
      <w:r w:rsidRPr="002134D1">
        <w:t>в настоящее время Малави находится в процессе пересмотра своей политики по информационно-коммуникационной технологии (ИКТ), а также Закона о средствах коммуникации</w:t>
      </w:r>
      <w:r w:rsidRPr="002134D1">
        <w:rPr>
          <w:rStyle w:val="aa"/>
        </w:rPr>
        <w:footnoteReference w:id="66"/>
      </w:r>
      <w:r w:rsidRPr="002134D1">
        <w:t>,</w:t>
      </w:r>
      <w:r w:rsidR="00EB2BB3">
        <w:br/>
      </w:r>
      <w:r w:rsidRPr="002134D1">
        <w:t xml:space="preserve">с </w:t>
      </w:r>
      <w:proofErr w:type="gramStart"/>
      <w:r w:rsidRPr="002134D1">
        <w:t>тем</w:t>
      </w:r>
      <w:proofErr w:type="gramEnd"/>
      <w:r w:rsidRPr="002134D1">
        <w:t xml:space="preserve"> чтобы интегрировать инвалидность согласно рекомендации отдела ИКТ канцелярии президента и кабинета.</w:t>
      </w:r>
    </w:p>
    <w:p w14:paraId="3D074419" w14:textId="77777777" w:rsidR="004A34E7" w:rsidRPr="002134D1" w:rsidRDefault="004A34E7" w:rsidP="004A34E7">
      <w:pPr>
        <w:pStyle w:val="SingleTxtG"/>
      </w:pPr>
      <w:r w:rsidRPr="002134D1">
        <w:t>146.</w:t>
      </w:r>
      <w:r w:rsidRPr="002134D1">
        <w:tab/>
        <w:t>Составной частью программы Министерства образования по подготовке помощников учителей является специальная подготовка специализированного персонала, работающего с инвалидами, по навыкам мобильности. В силу ограниченности ресурсов Министерство всячески стремится укреплять эту программу в связи с помощниками учителей по всей стране.</w:t>
      </w:r>
    </w:p>
    <w:p w14:paraId="5ACC4FFE" w14:textId="77777777" w:rsidR="004A34E7" w:rsidRPr="002134D1" w:rsidRDefault="004A34E7" w:rsidP="004A34E7">
      <w:pPr>
        <w:pStyle w:val="SingleTxtG"/>
      </w:pPr>
      <w:proofErr w:type="gramStart"/>
      <w:r w:rsidRPr="002134D1">
        <w:t>147.</w:t>
      </w:r>
      <w:r w:rsidRPr="002134D1">
        <w:tab/>
        <w:t>В</w:t>
      </w:r>
      <w:proofErr w:type="gramEnd"/>
      <w:r w:rsidRPr="002134D1">
        <w:t xml:space="preserve"> стране нет ограничительных мер для индивидуальной мобильности. Чтобы получить соответствующие ассистивные устройства или приспособления</w:t>
      </w:r>
      <w:r>
        <w:t xml:space="preserve"> для инвалидов</w:t>
      </w:r>
      <w:r w:rsidRPr="002134D1">
        <w:t>, прежде чем заказывать оборудование у соответствующих поставщиков в Малави, снимаются конкретные мерки. Как правило, ассистивное оборудование обычно отсылается в конкретные организации в Малави на безвозмездной основе.</w:t>
      </w:r>
    </w:p>
    <w:p w14:paraId="6B25A61A" w14:textId="77777777" w:rsidR="004A34E7" w:rsidRPr="002134D1" w:rsidRDefault="004A34E7" w:rsidP="004A34E7">
      <w:pPr>
        <w:pStyle w:val="SingleTxtG"/>
      </w:pPr>
      <w:r w:rsidRPr="002134D1">
        <w:t>148.</w:t>
      </w:r>
      <w:r w:rsidRPr="002134D1">
        <w:tab/>
        <w:t>Малавийская система общественного транспорта все еще недоступна для инвалидов, т. е. е</w:t>
      </w:r>
      <w:r>
        <w:t>е</w:t>
      </w:r>
      <w:r w:rsidRPr="002134D1">
        <w:t xml:space="preserve"> </w:t>
      </w:r>
      <w:r>
        <w:t xml:space="preserve">устройство </w:t>
      </w:r>
      <w:r w:rsidRPr="002134D1">
        <w:t xml:space="preserve">не имеет специальных структур, таких как тротуары, поручни или светофоры. Кроме того, транспортные системы не имеют систем мониторинга, чтобы </w:t>
      </w:r>
      <w:r>
        <w:t>гарантировать обеспечение</w:t>
      </w:r>
      <w:r w:rsidRPr="002134D1">
        <w:t xml:space="preserve"> или сохранени</w:t>
      </w:r>
      <w:r>
        <w:t>е</w:t>
      </w:r>
      <w:r w:rsidRPr="002134D1">
        <w:t xml:space="preserve"> таких структур</w:t>
      </w:r>
      <w:r>
        <w:t>;</w:t>
      </w:r>
      <w:r w:rsidRPr="002134D1">
        <w:t xml:space="preserve"> например, когда реконструировалась автомагистраль Камузу в Блантайре, удобные с точки зрения инвалидности светофоры на станции </w:t>
      </w:r>
      <w:r>
        <w:t>«</w:t>
      </w:r>
      <w:r w:rsidRPr="002134D1">
        <w:t>Центральная больница королевы Елизаветы</w:t>
      </w:r>
      <w:r>
        <w:t>»</w:t>
      </w:r>
      <w:r w:rsidRPr="002134D1">
        <w:t xml:space="preserve"> (ЦБКЕ) после завершения работ в 2013 году</w:t>
      </w:r>
      <w:r w:rsidRPr="004645A9">
        <w:t xml:space="preserve"> </w:t>
      </w:r>
      <w:r w:rsidRPr="002134D1">
        <w:t>так и не вернулись на место.</w:t>
      </w:r>
    </w:p>
    <w:p w14:paraId="1E6223B1" w14:textId="77777777" w:rsidR="004A34E7" w:rsidRPr="002134D1" w:rsidRDefault="004A34E7" w:rsidP="004A34E7">
      <w:pPr>
        <w:pStyle w:val="H1G"/>
      </w:pPr>
      <w:bookmarkStart w:id="386" w:name="_Toc295743571"/>
      <w:bookmarkStart w:id="387" w:name="_Toc295916509"/>
      <w:bookmarkStart w:id="388" w:name="_Toc295916665"/>
      <w:bookmarkStart w:id="389" w:name="_Toc295917462"/>
      <w:bookmarkStart w:id="390" w:name="_Toc296501455"/>
      <w:bookmarkStart w:id="391" w:name="_Toc296501668"/>
      <w:bookmarkStart w:id="392" w:name="_Toc296501822"/>
      <w:bookmarkStart w:id="393" w:name="_Toc296501978"/>
      <w:bookmarkStart w:id="394" w:name="_Toc296502022"/>
      <w:bookmarkStart w:id="395" w:name="_Toc296502109"/>
      <w:bookmarkStart w:id="396" w:name="_Toc296514832"/>
      <w:bookmarkStart w:id="397" w:name="_Toc296515575"/>
      <w:bookmarkStart w:id="398" w:name="_Toc296515757"/>
      <w:bookmarkStart w:id="399" w:name="_Toc296515925"/>
      <w:bookmarkStart w:id="400" w:name="_Toc296516070"/>
      <w:r w:rsidRPr="002134D1">
        <w:tab/>
      </w:r>
      <w:r w:rsidRPr="002134D1">
        <w:tab/>
      </w:r>
      <w:r w:rsidRPr="002134D1">
        <w:rPr>
          <w:bCs/>
        </w:rPr>
        <w:t>Статья 21</w:t>
      </w:r>
      <w:r w:rsidR="00870855">
        <w:rPr>
          <w:bCs/>
        </w:rPr>
        <w:br/>
      </w:r>
      <w:r w:rsidRPr="002134D1">
        <w:rPr>
          <w:bCs/>
        </w:rPr>
        <w:t>Свобода выражения мнения и убеждений и доступ к</w:t>
      </w:r>
      <w:r>
        <w:rPr>
          <w:bCs/>
        </w:rPr>
        <w:t> </w:t>
      </w:r>
      <w:r w:rsidRPr="002134D1">
        <w:rPr>
          <w:bCs/>
        </w:rPr>
        <w:t>информации</w:t>
      </w:r>
      <w:bookmarkStart w:id="401" w:name="_Toc474922682"/>
      <w:bookmarkStart w:id="402" w:name="_Toc474924173"/>
      <w:bookmarkStart w:id="403" w:name="_Toc29522333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p>
    <w:p w14:paraId="35FFF4AC" w14:textId="77777777" w:rsidR="004A34E7" w:rsidRPr="002134D1" w:rsidRDefault="004A34E7" w:rsidP="004A34E7">
      <w:pPr>
        <w:pStyle w:val="SingleTxtG"/>
      </w:pPr>
      <w:r w:rsidRPr="002134D1">
        <w:t>149.</w:t>
      </w:r>
      <w:r w:rsidRPr="002134D1">
        <w:tab/>
        <w:t>Малави исполнено решимости обеспечить, чтобы инвалиды имели право свободно выражать свое мнение и играть активную роль во всех сферах жизни. Статья</w:t>
      </w:r>
      <w:r w:rsidR="00EB2BB3">
        <w:t> </w:t>
      </w:r>
      <w:r w:rsidRPr="002134D1">
        <w:t xml:space="preserve">34 Конституции </w:t>
      </w:r>
      <w:r>
        <w:t>обеспечивает</w:t>
      </w:r>
      <w:r w:rsidRPr="002134D1">
        <w:t xml:space="preserve"> это право инвалидам.</w:t>
      </w:r>
      <w:r>
        <w:t xml:space="preserve"> Соответственно,</w:t>
      </w:r>
      <w:r w:rsidRPr="002134D1">
        <w:t xml:space="preserve"> они имеют право на свободу убеждений, включая право </w:t>
      </w:r>
      <w:r>
        <w:t xml:space="preserve">беспрепятственно </w:t>
      </w:r>
      <w:r w:rsidRPr="002134D1">
        <w:t>иметь, получать и передавать мнения. Как предусматривает статья 35 Конституции, каждый человек имеет право на свободу выражения мнения.</w:t>
      </w:r>
    </w:p>
    <w:p w14:paraId="375A4D3E" w14:textId="77777777" w:rsidR="004A34E7" w:rsidRPr="002134D1" w:rsidRDefault="004A34E7" w:rsidP="004A34E7">
      <w:pPr>
        <w:pStyle w:val="SingleTxtG"/>
      </w:pPr>
      <w:r w:rsidRPr="002134D1">
        <w:t>150.</w:t>
      </w:r>
      <w:r w:rsidRPr="002134D1">
        <w:tab/>
        <w:t>Как показывает малавийская перепись населения и жилого фонда за 2008 год,</w:t>
      </w:r>
      <w:r w:rsidR="00870855">
        <w:br/>
      </w:r>
      <w:r w:rsidRPr="002134D1">
        <w:t>в стране насчитывается</w:t>
      </w:r>
      <w:r>
        <w:t xml:space="preserve"> более</w:t>
      </w:r>
      <w:r w:rsidRPr="002134D1">
        <w:t xml:space="preserve"> 82 000 л</w:t>
      </w:r>
      <w:r>
        <w:t>юдей</w:t>
      </w:r>
      <w:r w:rsidRPr="002134D1">
        <w:t xml:space="preserve"> с различными слуховыми проблемами. </w:t>
      </w:r>
      <w:r>
        <w:t>М</w:t>
      </w:r>
      <w:r w:rsidRPr="002134D1">
        <w:t xml:space="preserve">ежду тем в стране </w:t>
      </w:r>
      <w:r>
        <w:t>насчитывается</w:t>
      </w:r>
      <w:r w:rsidRPr="002134D1">
        <w:t xml:space="preserve"> лишь восемнадцать переводчиков жестового языка, а активно работают лишь пятеро. Один из них дислоцируется в Северной, другой в Центральной провинции, а трое </w:t>
      </w:r>
      <w:r>
        <w:t>–</w:t>
      </w:r>
      <w:r w:rsidRPr="002134D1">
        <w:t xml:space="preserve"> в Южной провинции. Такая острая нехватка переводчиков жестового языка лишает глухих доступа к основным услугам. Далее, она затрудняет искоренение всех коммуникационных барьеров, с которыми сталкиваются люди с</w:t>
      </w:r>
      <w:r>
        <w:t>о</w:t>
      </w:r>
      <w:r w:rsidRPr="002134D1">
        <w:t xml:space="preserve"> слух</w:t>
      </w:r>
      <w:r>
        <w:t>овыми</w:t>
      </w:r>
      <w:r w:rsidRPr="00BD0B7F">
        <w:t xml:space="preserve"> </w:t>
      </w:r>
      <w:r w:rsidRPr="002134D1">
        <w:t>нарушениями. Чтобы восполнить коммуникационный разрыв, в настоящее время МНАГ совместно с различными правительственными министерствами проводит кое-какую базовую подготовку пользователей по жестовому языку.</w:t>
      </w:r>
    </w:p>
    <w:p w14:paraId="1E520670" w14:textId="77777777" w:rsidR="004A34E7" w:rsidRPr="002134D1" w:rsidRDefault="004A34E7" w:rsidP="004A34E7">
      <w:pPr>
        <w:pStyle w:val="SingleTxtG"/>
      </w:pPr>
      <w:r w:rsidRPr="002134D1">
        <w:t>151.</w:t>
      </w:r>
      <w:r w:rsidRPr="002134D1">
        <w:tab/>
        <w:t xml:space="preserve">В Малави инвалиды испытывают трудности </w:t>
      </w:r>
      <w:r>
        <w:t>с</w:t>
      </w:r>
      <w:r w:rsidRPr="002134D1">
        <w:t xml:space="preserve"> доступ</w:t>
      </w:r>
      <w:r>
        <w:t>ом</w:t>
      </w:r>
      <w:r w:rsidRPr="002134D1">
        <w:t xml:space="preserve"> к медико-санитарным службам, по</w:t>
      </w:r>
      <w:r>
        <w:t xml:space="preserve">тому что </w:t>
      </w:r>
      <w:r w:rsidRPr="002134D1">
        <w:t>большинство медико-санитарных кампаний и коммуникаци</w:t>
      </w:r>
      <w:r>
        <w:t>й</w:t>
      </w:r>
      <w:r w:rsidRPr="002134D1">
        <w:t xml:space="preserve"> </w:t>
      </w:r>
      <w:r>
        <w:t xml:space="preserve">практикуется </w:t>
      </w:r>
      <w:r w:rsidRPr="002134D1">
        <w:t>в аудиовизуальной форме. В связи с этим люди с</w:t>
      </w:r>
      <w:r>
        <w:t>о с</w:t>
      </w:r>
      <w:r w:rsidRPr="002134D1">
        <w:t>луховым и зрительным нарушением зачастую получают неподходящ</w:t>
      </w:r>
      <w:r>
        <w:t>и</w:t>
      </w:r>
      <w:r w:rsidRPr="002134D1">
        <w:t>е</w:t>
      </w:r>
      <w:r>
        <w:t xml:space="preserve"> медикаменты</w:t>
      </w:r>
      <w:r w:rsidRPr="002134D1">
        <w:t xml:space="preserve">, а радиокампании </w:t>
      </w:r>
      <w:r>
        <w:t>лишены</w:t>
      </w:r>
      <w:r w:rsidRPr="002134D1">
        <w:t xml:space="preserve"> смысла для глухих. Медико-санитарные просветительские месседжи на плакатах и в буклетах, будучи актуальными и существенными, не могут быть увидены людьми со зрительными нарушениями.</w:t>
      </w:r>
    </w:p>
    <w:p w14:paraId="4BCDB208" w14:textId="77777777" w:rsidR="004A34E7" w:rsidRPr="002134D1" w:rsidRDefault="004A34E7" w:rsidP="004A34E7">
      <w:pPr>
        <w:pStyle w:val="SingleTxtG"/>
      </w:pPr>
      <w:r w:rsidRPr="002134D1">
        <w:t>152.</w:t>
      </w:r>
      <w:r w:rsidRPr="002134D1">
        <w:tab/>
        <w:t>Малави еще предстоит разработать свой собственный жестов</w:t>
      </w:r>
      <w:r>
        <w:t>о</w:t>
      </w:r>
      <w:r w:rsidRPr="002134D1">
        <w:t>й язык, и в настоящее время реализуются планы по созданию такого языка. В настоящее время жестовой язык мало кем используется. Чтобы поощрять доступ к информации, национальное телевидение MBC</w:t>
      </w:r>
      <w:r>
        <w:t>-</w:t>
      </w:r>
      <w:r w:rsidRPr="002134D1">
        <w:t>TV транслирует некоторые из своих новостных выпусков и программ с привлечением переводчика жестового языка. В частности, в Малави не получил официального признания</w:t>
      </w:r>
      <w:r w:rsidRPr="00DF225F">
        <w:t xml:space="preserve"> </w:t>
      </w:r>
      <w:r w:rsidRPr="002134D1">
        <w:t xml:space="preserve">перевод жестового языка, </w:t>
      </w:r>
      <w:proofErr w:type="gramStart"/>
      <w:r w:rsidRPr="002134D1">
        <w:t>как то</w:t>
      </w:r>
      <w:proofErr w:type="gramEnd"/>
      <w:r w:rsidRPr="002134D1">
        <w:t xml:space="preserve"> предусмотрено Законом об инвалидности.</w:t>
      </w:r>
    </w:p>
    <w:p w14:paraId="2D33B15A" w14:textId="77777777" w:rsidR="004A34E7" w:rsidRPr="002134D1" w:rsidRDefault="004A34E7" w:rsidP="004A34E7">
      <w:pPr>
        <w:pStyle w:val="SingleTxtG"/>
      </w:pPr>
      <w:r w:rsidRPr="002134D1">
        <w:t>153.</w:t>
      </w:r>
      <w:r w:rsidRPr="002134D1">
        <w:tab/>
        <w:t xml:space="preserve">В настоящее время в Малави людям со зрительными нарушениями доступно мало публичных документов для их соответствующих целей. Имеется ограниченная информация, отображенная </w:t>
      </w:r>
      <w:r>
        <w:t xml:space="preserve">либо </w:t>
      </w:r>
      <w:r w:rsidRPr="002134D1">
        <w:t xml:space="preserve">крупным шрифтом или азбукой Брайля. </w:t>
      </w:r>
      <w:r>
        <w:t>И с</w:t>
      </w:r>
      <w:r w:rsidRPr="002134D1">
        <w:t>тране предстоит долгий путь, чтобы в достаточной мере предоставлять публичные документы те</w:t>
      </w:r>
      <w:r>
        <w:t>м</w:t>
      </w:r>
      <w:r w:rsidRPr="002134D1">
        <w:t>, кто страдает слуховыми нарушениями, на азбуке Брайля</w:t>
      </w:r>
      <w:r>
        <w:t>,</w:t>
      </w:r>
      <w:r w:rsidRPr="002134D1">
        <w:t xml:space="preserve"> </w:t>
      </w:r>
      <w:r>
        <w:t xml:space="preserve">а </w:t>
      </w:r>
      <w:r w:rsidRPr="002134D1">
        <w:t>те</w:t>
      </w:r>
      <w:r>
        <w:t>м</w:t>
      </w:r>
      <w:r w:rsidRPr="002134D1">
        <w:t>, кто страдает зрительными нарушениями</w:t>
      </w:r>
      <w:r>
        <w:t xml:space="preserve">, – </w:t>
      </w:r>
      <w:r w:rsidRPr="002134D1">
        <w:t>в аудиоформе. Кроме того, лица, испытывающие серьезны</w:t>
      </w:r>
      <w:r>
        <w:t>е</w:t>
      </w:r>
      <w:r w:rsidRPr="002134D1">
        <w:t xml:space="preserve"> трудн</w:t>
      </w:r>
      <w:r>
        <w:t xml:space="preserve">ости </w:t>
      </w:r>
      <w:r w:rsidRPr="002134D1">
        <w:t>в учебе, не имеют доступа к информации понятн</w:t>
      </w:r>
      <w:r>
        <w:t>ым</w:t>
      </w:r>
      <w:r w:rsidRPr="002134D1">
        <w:t xml:space="preserve"> им</w:t>
      </w:r>
      <w:r>
        <w:t xml:space="preserve"> образом</w:t>
      </w:r>
      <w:r w:rsidRPr="002134D1">
        <w:t>. Т</w:t>
      </w:r>
      <w:r>
        <w:t>ак</w:t>
      </w:r>
      <w:r w:rsidRPr="002134D1">
        <w:t xml:space="preserve"> что ясно, что в стране сохраняется вызов в плане доступности информации, что прям</w:t>
      </w:r>
      <w:r>
        <w:t>о</w:t>
      </w:r>
      <w:r w:rsidRPr="002134D1">
        <w:t xml:space="preserve"> сопрягается со свободой выражения мнений.</w:t>
      </w:r>
    </w:p>
    <w:p w14:paraId="3327985F" w14:textId="77777777" w:rsidR="004A34E7" w:rsidRPr="002134D1" w:rsidRDefault="004A34E7" w:rsidP="004A34E7">
      <w:pPr>
        <w:pStyle w:val="SingleTxtG"/>
      </w:pPr>
      <w:r w:rsidRPr="002134D1">
        <w:t>154.</w:t>
      </w:r>
      <w:r w:rsidRPr="002134D1">
        <w:tab/>
        <w:t xml:space="preserve">Что касается доступа к информации, то статья 37 Конституции гарантирует каждому человеку право на доступ ко всей информации, имеющейся у государства или </w:t>
      </w:r>
      <w:r>
        <w:t>у </w:t>
      </w:r>
      <w:r w:rsidRPr="002134D1">
        <w:t>люб</w:t>
      </w:r>
      <w:r>
        <w:t>ого</w:t>
      </w:r>
      <w:r w:rsidRPr="002134D1">
        <w:t xml:space="preserve"> из его органов </w:t>
      </w:r>
      <w:r>
        <w:t>в</w:t>
      </w:r>
      <w:r w:rsidRPr="002134D1">
        <w:t xml:space="preserve"> любом </w:t>
      </w:r>
      <w:r>
        <w:t xml:space="preserve">звене </w:t>
      </w:r>
      <w:r w:rsidRPr="002134D1">
        <w:t xml:space="preserve">управления, в той мере, в какой такая информация требуется для осуществления его или ее прав. Это подкрепляется </w:t>
      </w:r>
      <w:r>
        <w:t xml:space="preserve">и </w:t>
      </w:r>
      <w:r w:rsidRPr="002134D1">
        <w:t>в статье 25 Закона об инвалидности, которая предусматривает, что инвалиды имеют право на доступ по посильной цене</w:t>
      </w:r>
      <w:r w:rsidRPr="005E669F">
        <w:t xml:space="preserve"> </w:t>
      </w:r>
      <w:r w:rsidRPr="002134D1">
        <w:t>к информационно-коммуникационным технологиям. Правительство уполномочено в статье 26 Закона об инвалидности призн</w:t>
      </w:r>
      <w:r>
        <w:t>ав</w:t>
      </w:r>
      <w:r w:rsidRPr="002134D1">
        <w:t xml:space="preserve">ать важность исследований и той роли, какую играют информационно-коммуникационные технологии в </w:t>
      </w:r>
      <w:r>
        <w:t xml:space="preserve">повышении </w:t>
      </w:r>
      <w:r w:rsidRPr="002134D1">
        <w:t xml:space="preserve">качества жизни инвалидов. Инвалиды разделяют то же </w:t>
      </w:r>
      <w:r>
        <w:t xml:space="preserve">самое </w:t>
      </w:r>
      <w:r w:rsidRPr="002134D1">
        <w:t xml:space="preserve">право, что </w:t>
      </w:r>
      <w:r>
        <w:t xml:space="preserve">и </w:t>
      </w:r>
      <w:r w:rsidRPr="002134D1">
        <w:t>люди без инвалидности, на средства массовой информации, будь то газеты, телевидение или радио.</w:t>
      </w:r>
    </w:p>
    <w:p w14:paraId="110D43B7" w14:textId="77777777" w:rsidR="004A34E7" w:rsidRPr="002134D1" w:rsidRDefault="004A34E7" w:rsidP="004A34E7">
      <w:pPr>
        <w:pStyle w:val="SingleTxtG"/>
      </w:pPr>
      <w:r w:rsidRPr="002134D1">
        <w:t>155.</w:t>
      </w:r>
      <w:r w:rsidRPr="002134D1">
        <w:tab/>
        <w:t xml:space="preserve">Недавно в Малави был предложен законопроект о доступе к публичной информации, с тем чтобы дать людям возможность иметь информацию </w:t>
      </w:r>
      <w:r>
        <w:t>о</w:t>
      </w:r>
      <w:r w:rsidRPr="002134D1">
        <w:t xml:space="preserve"> правительств</w:t>
      </w:r>
      <w:r>
        <w:t>енных</w:t>
      </w:r>
      <w:r w:rsidRPr="000272C0">
        <w:t xml:space="preserve"> </w:t>
      </w:r>
      <w:r w:rsidRPr="002134D1">
        <w:t>расход</w:t>
      </w:r>
      <w:r>
        <w:t>ах</w:t>
      </w:r>
      <w:r w:rsidRPr="002134D1">
        <w:t xml:space="preserve"> и другую публичную информацию. Цели законопроекта о доступе к публичной информации там, где это совместимо с принципом ответственности правительственной исполнительной власти перед Конституцией, состоят в том, чтобы позволить их более эффективное участие в принятии и реализации законов и директив; поощрять подотчетность министров кабинета и должностных лиц и тем самым упрочивать уважение к закону и поощрять благое управление Республики Малави; предоставлять каждо</w:t>
      </w:r>
      <w:r>
        <w:t>му</w:t>
      </w:r>
      <w:r w:rsidRPr="002134D1">
        <w:t xml:space="preserve"> лиц</w:t>
      </w:r>
      <w:r>
        <w:t>у</w:t>
      </w:r>
      <w:r w:rsidRPr="002134D1">
        <w:t xml:space="preserve"> надлежащий доступ к официальной информации, касающейся такого лица, и защищать официальную информацию в той мере, в какой это совместимо с публичным интересом и сохранением неприкосновенности личной жизни.</w:t>
      </w:r>
    </w:p>
    <w:p w14:paraId="44EB76BB" w14:textId="77777777" w:rsidR="004A34E7" w:rsidRPr="002134D1" w:rsidRDefault="004A34E7" w:rsidP="004A34E7">
      <w:pPr>
        <w:pStyle w:val="SingleTxtG"/>
      </w:pPr>
      <w:r w:rsidRPr="002134D1">
        <w:t>156.</w:t>
      </w:r>
      <w:r w:rsidRPr="002134D1">
        <w:tab/>
        <w:t>Несмотря на отсутствие мер по предоставлению инвалид</w:t>
      </w:r>
      <w:r>
        <w:t>ам</w:t>
      </w:r>
      <w:r w:rsidRPr="00DD7749">
        <w:t xml:space="preserve"> </w:t>
      </w:r>
      <w:r w:rsidRPr="002134D1">
        <w:t xml:space="preserve">доступной информации и услуг, средства массовой информации открыты для осведомления и отчетности по всем сферам инвалидности. Все медиагруппы в стране свободно транслируют проблемы инвалидности и </w:t>
      </w:r>
      <w:r>
        <w:t xml:space="preserve">поощряют </w:t>
      </w:r>
      <w:r w:rsidRPr="002134D1">
        <w:t>инвалид</w:t>
      </w:r>
      <w:r>
        <w:t>ов</w:t>
      </w:r>
      <w:r w:rsidRPr="002134D1">
        <w:t xml:space="preserve"> поднима</w:t>
      </w:r>
      <w:r>
        <w:t>ть</w:t>
      </w:r>
      <w:r w:rsidRPr="002134D1">
        <w:t xml:space="preserve"> свои проблемы. Вместе с тем правительство не установило измерителей с целью обеспечить, чтобы частные субъекты и средства массовой информации непременно предоставляли свою информацию и услуги в доступной форме для инвалидов.</w:t>
      </w:r>
    </w:p>
    <w:p w14:paraId="1836C711" w14:textId="77777777" w:rsidR="004A34E7" w:rsidRPr="002134D1" w:rsidRDefault="004A34E7" w:rsidP="004A34E7">
      <w:pPr>
        <w:pStyle w:val="H1G"/>
      </w:pPr>
      <w:bookmarkStart w:id="404" w:name="_Toc295743572"/>
      <w:bookmarkStart w:id="405" w:name="_Toc295916510"/>
      <w:bookmarkStart w:id="406" w:name="_Toc295916666"/>
      <w:bookmarkStart w:id="407" w:name="_Toc295917463"/>
      <w:bookmarkStart w:id="408" w:name="_Toc296501456"/>
      <w:bookmarkStart w:id="409" w:name="_Toc296501669"/>
      <w:bookmarkStart w:id="410" w:name="_Toc296501823"/>
      <w:bookmarkStart w:id="411" w:name="_Toc296501979"/>
      <w:bookmarkStart w:id="412" w:name="_Toc296502023"/>
      <w:bookmarkStart w:id="413" w:name="_Toc296502110"/>
      <w:bookmarkStart w:id="414" w:name="_Toc296514833"/>
      <w:bookmarkStart w:id="415" w:name="_Toc296515576"/>
      <w:bookmarkStart w:id="416" w:name="_Toc296515758"/>
      <w:bookmarkStart w:id="417" w:name="_Toc296515926"/>
      <w:bookmarkStart w:id="418" w:name="_Toc296516071"/>
      <w:r w:rsidRPr="002134D1">
        <w:tab/>
      </w:r>
      <w:r w:rsidRPr="002134D1">
        <w:tab/>
      </w:r>
      <w:r w:rsidRPr="002134D1">
        <w:rPr>
          <w:bCs/>
        </w:rPr>
        <w:t>Статья 22</w:t>
      </w:r>
      <w:r w:rsidR="00870855">
        <w:rPr>
          <w:bCs/>
        </w:rPr>
        <w:br/>
      </w:r>
      <w:r w:rsidRPr="002134D1">
        <w:rPr>
          <w:bCs/>
        </w:rPr>
        <w:t>Неприкосновенность частной жизни</w:t>
      </w:r>
      <w:bookmarkStart w:id="419" w:name="_Toc474922683"/>
      <w:bookmarkStart w:id="420" w:name="_Toc474924174"/>
      <w:bookmarkStart w:id="421" w:name="_Toc295223336"/>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p>
    <w:p w14:paraId="087F9692" w14:textId="77777777" w:rsidR="004A34E7" w:rsidRPr="002134D1" w:rsidRDefault="004A34E7" w:rsidP="004A34E7">
      <w:pPr>
        <w:pStyle w:val="SingleTxtG"/>
      </w:pPr>
      <w:r w:rsidRPr="002134D1">
        <w:t>157.</w:t>
      </w:r>
      <w:r w:rsidRPr="002134D1">
        <w:tab/>
        <w:t xml:space="preserve">Статья 21 Конституции Малави конкретно защищает частную жизнь всех людей. Она предусматривает, что каждый человек имеет право на неприкосновенность личной жизни, </w:t>
      </w:r>
      <w:r>
        <w:t>а это</w:t>
      </w:r>
      <w:r w:rsidRPr="002134D1">
        <w:t xml:space="preserve"> включает право не подвергаться некоторым из следующих розыск</w:t>
      </w:r>
      <w:r>
        <w:t>ов</w:t>
      </w:r>
      <w:r w:rsidRPr="002134D1">
        <w:t xml:space="preserve"> в отношении своей личности, дома или </w:t>
      </w:r>
      <w:proofErr w:type="gramStart"/>
      <w:r w:rsidRPr="002134D1">
        <w:t>имущества</w:t>
      </w:r>
      <w:proofErr w:type="gramEnd"/>
      <w:r w:rsidRPr="002134D1">
        <w:t xml:space="preserve"> или вторжению в частные коммуникации, включая почту и все формы телекоммуникаций. Хотя закон предусматривает это, на местах существует несколько вызовов. Например, отсутствие систем, </w:t>
      </w:r>
      <w:r>
        <w:t xml:space="preserve">удобных </w:t>
      </w:r>
      <w:r w:rsidRPr="002134D1">
        <w:t xml:space="preserve">с точки зрения инвалидности, мешает инвалидам, как было отмечено на дополнительных выборах в Мзимбе в 2012 году, осуществлять свое право голоса. Далее, на трехсторонних выборах 2014 года все слабовидящие при голосовании </w:t>
      </w:r>
      <w:r>
        <w:t>привлекали</w:t>
      </w:r>
      <w:r w:rsidRPr="002134D1">
        <w:t xml:space="preserve"> проводника. Кроме того, людям со слуховыми нарушениями приходится на повседневной основе беседовать </w:t>
      </w:r>
      <w:r>
        <w:t>через</w:t>
      </w:r>
      <w:r w:rsidRPr="002134D1">
        <w:t xml:space="preserve"> переводчика. И ясно, что при всех этих сценариях нет никакой приватности.</w:t>
      </w:r>
    </w:p>
    <w:p w14:paraId="21C005C7" w14:textId="77777777" w:rsidR="004A34E7" w:rsidRPr="002134D1" w:rsidRDefault="004A34E7" w:rsidP="004A34E7">
      <w:pPr>
        <w:pStyle w:val="SingleTxtG"/>
      </w:pPr>
      <w:r w:rsidRPr="002134D1">
        <w:t>158.</w:t>
      </w:r>
      <w:r w:rsidRPr="002134D1">
        <w:tab/>
      </w:r>
      <w:r>
        <w:t>У п</w:t>
      </w:r>
      <w:r w:rsidRPr="002134D1">
        <w:t>равительств</w:t>
      </w:r>
      <w:r>
        <w:t>а</w:t>
      </w:r>
      <w:r w:rsidRPr="002134D1">
        <w:t xml:space="preserve"> Малави нет законов о защите данных, однако в связи с заботами по поводу неприкосновенности частной жизни, особенно там, где идет речь о конфиденциальной информации, защита практикуется любым учреждением, хранящим такую информацию, например судебные протоколы по делам об усыновлении или о сексуальных правонарушениях, сопряженных с вовлеченностью детей. Министерство здравоохранения имеет процедурные наставления по обращению со всей информацией по каждому лицу, включая инвалидов, как с конфиденциальной</w:t>
      </w:r>
      <w:r w:rsidRPr="002134D1">
        <w:rPr>
          <w:rStyle w:val="aa"/>
        </w:rPr>
        <w:footnoteReference w:id="67"/>
      </w:r>
      <w:r w:rsidRPr="002134D1">
        <w:t>.</w:t>
      </w:r>
    </w:p>
    <w:p w14:paraId="5EAA799C" w14:textId="77777777" w:rsidR="004A34E7" w:rsidRPr="002134D1" w:rsidRDefault="004A34E7" w:rsidP="004A34E7">
      <w:pPr>
        <w:pStyle w:val="SingleTxtG"/>
      </w:pPr>
      <w:r w:rsidRPr="002134D1">
        <w:t>159.</w:t>
      </w:r>
      <w:r w:rsidRPr="002134D1">
        <w:tab/>
        <w:t>Конституция излагает право индивида на жизнь и личную неприкосновенность и право не быть лишенным их, кроме как в соответствии с законом, что применяется и к инвалидам. И поэтому неприемлемо ложное представление о том, чтобы утаивать инвалидов исходя из защиты их приватности. В результате многочисленных информационно-разъяснительных кампаний по правам инвалидов отношение людей к ним отличается позитивной восприимчивостью, а сами инвалиды стали более заметны и приняты в сегодняшнем обществе. Как признается, некоторые инвалиды затвор</w:t>
      </w:r>
      <w:r>
        <w:t>яются</w:t>
      </w:r>
      <w:r w:rsidRPr="002134D1">
        <w:t xml:space="preserve"> дома</w:t>
      </w:r>
      <w:r>
        <w:t xml:space="preserve"> </w:t>
      </w:r>
      <w:r w:rsidRPr="002134D1">
        <w:t xml:space="preserve">их родственниками и опекунами. Как отметил МСДИ в своей программе, реализуемой при финансировании за счет фонда </w:t>
      </w:r>
      <w:r>
        <w:t>«</w:t>
      </w:r>
      <w:r w:rsidRPr="002134D1">
        <w:t>Тилитон</w:t>
      </w:r>
      <w:r>
        <w:t>се»</w:t>
      </w:r>
      <w:r w:rsidRPr="002134D1">
        <w:t xml:space="preserve"> в округе Мзимба, </w:t>
      </w:r>
      <w:r>
        <w:t>которая</w:t>
      </w:r>
      <w:r w:rsidRPr="002134D1">
        <w:t xml:space="preserve"> зарегистрирова</w:t>
      </w:r>
      <w:r>
        <w:t>ла</w:t>
      </w:r>
      <w:r w:rsidRPr="002134D1">
        <w:t xml:space="preserve"> рост </w:t>
      </w:r>
      <w:r>
        <w:t xml:space="preserve">школьного контингента </w:t>
      </w:r>
      <w:r w:rsidRPr="002134D1">
        <w:t xml:space="preserve">детей-инвалидов в период с 2012 </w:t>
      </w:r>
      <w:r>
        <w:t>по</w:t>
      </w:r>
      <w:r w:rsidRPr="002134D1">
        <w:t xml:space="preserve"> 2014 год, дети школьного возраста </w:t>
      </w:r>
      <w:r>
        <w:t xml:space="preserve">все же </w:t>
      </w:r>
      <w:r w:rsidRPr="002134D1">
        <w:t>лишаются образования.</w:t>
      </w:r>
    </w:p>
    <w:p w14:paraId="4D08391A" w14:textId="77777777" w:rsidR="004A34E7" w:rsidRPr="002134D1" w:rsidRDefault="004A34E7" w:rsidP="004A34E7">
      <w:pPr>
        <w:pStyle w:val="H1G"/>
      </w:pPr>
      <w:bookmarkStart w:id="422" w:name="_Toc295743573"/>
      <w:bookmarkStart w:id="423" w:name="_Toc295916511"/>
      <w:bookmarkStart w:id="424" w:name="_Toc295916667"/>
      <w:bookmarkStart w:id="425" w:name="_Toc295917464"/>
      <w:bookmarkStart w:id="426" w:name="_Toc296501457"/>
      <w:bookmarkStart w:id="427" w:name="_Toc296501670"/>
      <w:bookmarkStart w:id="428" w:name="_Toc296501824"/>
      <w:bookmarkStart w:id="429" w:name="_Toc296501980"/>
      <w:bookmarkStart w:id="430" w:name="_Toc296502024"/>
      <w:bookmarkStart w:id="431" w:name="_Toc296502111"/>
      <w:bookmarkStart w:id="432" w:name="_Toc296514834"/>
      <w:bookmarkStart w:id="433" w:name="_Toc296515577"/>
      <w:bookmarkStart w:id="434" w:name="_Toc296515759"/>
      <w:bookmarkStart w:id="435" w:name="_Toc296515927"/>
      <w:bookmarkStart w:id="436" w:name="_Toc296516072"/>
      <w:r w:rsidRPr="002134D1">
        <w:tab/>
      </w:r>
      <w:r w:rsidRPr="002134D1">
        <w:tab/>
      </w:r>
      <w:r w:rsidRPr="002134D1">
        <w:rPr>
          <w:bCs/>
        </w:rPr>
        <w:t>Статья 23</w:t>
      </w:r>
      <w:r w:rsidR="00870855">
        <w:rPr>
          <w:bCs/>
        </w:rPr>
        <w:br/>
      </w:r>
      <w:r w:rsidRPr="002134D1">
        <w:rPr>
          <w:bCs/>
        </w:rPr>
        <w:t>Уважение дома и семьи</w:t>
      </w:r>
      <w:bookmarkStart w:id="437" w:name="_Toc474922684"/>
      <w:bookmarkStart w:id="438" w:name="_Toc474924175"/>
      <w:bookmarkStart w:id="439" w:name="_Toc295223337"/>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p>
    <w:p w14:paraId="4F8375B5" w14:textId="1181F022" w:rsidR="004A34E7" w:rsidRPr="002134D1" w:rsidRDefault="004A34E7" w:rsidP="004A34E7">
      <w:pPr>
        <w:pStyle w:val="SingleTxtG"/>
      </w:pPr>
      <w:r w:rsidRPr="002134D1">
        <w:t>160.</w:t>
      </w:r>
      <w:r w:rsidRPr="002134D1">
        <w:tab/>
        <w:t xml:space="preserve">Конституция позволяет инвалидам заключать брачный договор. В случае лиц в возрасте от пятнадцати до восемнадцати лет брак заключается только с согласия их родителей или опекунов. Государство фактически сдерживает браки между </w:t>
      </w:r>
      <w:r>
        <w:t>индивидами</w:t>
      </w:r>
      <w:r w:rsidRPr="002134D1">
        <w:t>, если од</w:t>
      </w:r>
      <w:r>
        <w:t>ин</w:t>
      </w:r>
      <w:r w:rsidRPr="002134D1">
        <w:t xml:space="preserve"> из них </w:t>
      </w:r>
      <w:r>
        <w:t xml:space="preserve">не достиг </w:t>
      </w:r>
      <w:r w:rsidRPr="002134D1">
        <w:t>пятнадцатилет</w:t>
      </w:r>
      <w:r>
        <w:t xml:space="preserve">него </w:t>
      </w:r>
      <w:r w:rsidRPr="002134D1">
        <w:t>возраст</w:t>
      </w:r>
      <w:r>
        <w:t>а</w:t>
      </w:r>
      <w:r w:rsidRPr="002134D1">
        <w:t>.</w:t>
      </w:r>
      <w:r w:rsidR="00870855">
        <w:br/>
      </w:r>
      <w:r w:rsidRPr="002134D1">
        <w:t>Как предусматривает статья 2 Закона об инвалидности, каждый инвалид правомочен на т</w:t>
      </w:r>
      <w:r>
        <w:t>е</w:t>
      </w:r>
      <w:r w:rsidRPr="002134D1">
        <w:t xml:space="preserve"> же </w:t>
      </w:r>
      <w:r>
        <w:t xml:space="preserve">самые </w:t>
      </w:r>
      <w:r w:rsidRPr="002134D1">
        <w:t>права и привилегии, что и все другие лица в Республик</w:t>
      </w:r>
      <w:r>
        <w:t>е</w:t>
      </w:r>
      <w:r w:rsidRPr="002134D1">
        <w:t xml:space="preserve"> Малави.</w:t>
      </w:r>
      <w:r w:rsidR="00213401">
        <w:br/>
      </w:r>
      <w:bookmarkStart w:id="440" w:name="_GoBack"/>
      <w:bookmarkEnd w:id="440"/>
      <w:r w:rsidRPr="002134D1">
        <w:t xml:space="preserve">И поэтому </w:t>
      </w:r>
      <w:r>
        <w:t xml:space="preserve">в пределах </w:t>
      </w:r>
      <w:r w:rsidRPr="002134D1">
        <w:t>Малави все инвалиды имеют право вступ</w:t>
      </w:r>
      <w:r>
        <w:t>а</w:t>
      </w:r>
      <w:r w:rsidRPr="002134D1">
        <w:t>ть в брак и основ</w:t>
      </w:r>
      <w:r>
        <w:t>ыв</w:t>
      </w:r>
      <w:r w:rsidRPr="002134D1">
        <w:t>ать семью в соответствии с законом.</w:t>
      </w:r>
    </w:p>
    <w:p w14:paraId="014783BD" w14:textId="77777777" w:rsidR="004A34E7" w:rsidRPr="002134D1" w:rsidRDefault="004A34E7" w:rsidP="004A34E7">
      <w:pPr>
        <w:pStyle w:val="SingleTxtG"/>
      </w:pPr>
      <w:r w:rsidRPr="002134D1">
        <w:t>161.</w:t>
      </w:r>
      <w:r w:rsidRPr="002134D1">
        <w:tab/>
        <w:t>Закон о браке, разводе и семейных отношениях</w:t>
      </w:r>
      <w:r w:rsidRPr="002134D1">
        <w:rPr>
          <w:rStyle w:val="aa"/>
        </w:rPr>
        <w:footnoteReference w:id="68"/>
      </w:r>
      <w:r w:rsidRPr="002134D1">
        <w:t xml:space="preserve"> позволяет инвалидам заключать брачный договор. Конституция в </w:t>
      </w:r>
      <w:r>
        <w:t xml:space="preserve">пункте 3 </w:t>
      </w:r>
      <w:r w:rsidRPr="002134D1">
        <w:t>стать</w:t>
      </w:r>
      <w:r>
        <w:t>и</w:t>
      </w:r>
      <w:r w:rsidRPr="002134D1">
        <w:t xml:space="preserve"> 22 четко гласит, что все мужчины и женщины имеют право вступать в брак и основывать семью.</w:t>
      </w:r>
    </w:p>
    <w:p w14:paraId="2F959B1D" w14:textId="77777777" w:rsidR="004A34E7" w:rsidRPr="002134D1" w:rsidRDefault="004A34E7" w:rsidP="004A34E7">
      <w:pPr>
        <w:pStyle w:val="SingleTxtG"/>
      </w:pPr>
      <w:r w:rsidRPr="002134D1">
        <w:t>162.</w:t>
      </w:r>
      <w:r w:rsidRPr="002134D1">
        <w:tab/>
      </w:r>
      <w:r>
        <w:t>Пункт 1 с</w:t>
      </w:r>
      <w:r w:rsidRPr="002134D1">
        <w:t>тать</w:t>
      </w:r>
      <w:r>
        <w:t>и</w:t>
      </w:r>
      <w:r w:rsidRPr="002134D1">
        <w:t xml:space="preserve"> 22 Конституции признает, что семья является естественной и базовой ячейкой общества и имеет право на защиту со стороны общества и государства. Конституция далее предусматривает, что каждый член семьи пользуется полным и равным уважением и защищается законом от всех форм пренебрежения, жестокости или эксплуатации.</w:t>
      </w:r>
    </w:p>
    <w:p w14:paraId="196C7CE2" w14:textId="77777777" w:rsidR="004A34E7" w:rsidRPr="002134D1" w:rsidRDefault="004A34E7" w:rsidP="004A34E7">
      <w:pPr>
        <w:pStyle w:val="SingleTxtG"/>
      </w:pPr>
      <w:r w:rsidRPr="002134D1">
        <w:t>163.</w:t>
      </w:r>
      <w:r w:rsidRPr="002134D1">
        <w:tab/>
        <w:t>С точки зрения социальных отношений немалая доля инвалидов состо</w:t>
      </w:r>
      <w:r>
        <w:t>и</w:t>
      </w:r>
      <w:r w:rsidRPr="002134D1">
        <w:t xml:space="preserve">т в браке. Как показывают </w:t>
      </w:r>
      <w:r>
        <w:t>кое-какие</w:t>
      </w:r>
      <w:r w:rsidRPr="002134D1">
        <w:t xml:space="preserve"> исследования</w:t>
      </w:r>
      <w:r w:rsidRPr="002134D1">
        <w:rPr>
          <w:rStyle w:val="aa"/>
        </w:rPr>
        <w:footnoteReference w:id="69"/>
      </w:r>
      <w:r w:rsidRPr="002134D1">
        <w:t>, некоторые женщины-инвалиды хотели бы вступить в брак и завести детей, но большинство мужчин не хотят связывать себя, не говоря уж</w:t>
      </w:r>
      <w:r w:rsidR="00870855">
        <w:t>е</w:t>
      </w:r>
      <w:r w:rsidRPr="002134D1">
        <w:t xml:space="preserve"> о том</w:t>
      </w:r>
      <w:r w:rsidR="00870855">
        <w:t>,</w:t>
      </w:r>
      <w:r w:rsidRPr="002134D1">
        <w:t xml:space="preserve"> чтобы вступить в брак</w:t>
      </w:r>
      <w:r>
        <w:t>,</w:t>
      </w:r>
      <w:r w:rsidRPr="002134D1">
        <w:t xml:space="preserve"> с женщиной-инвалидом.</w:t>
      </w:r>
      <w:r w:rsidR="00870855">
        <w:br/>
      </w:r>
      <w:r>
        <w:t>Те</w:t>
      </w:r>
      <w:r w:rsidRPr="002134D1">
        <w:t xml:space="preserve"> воспринимаются как непривлекательные. В </w:t>
      </w:r>
      <w:r>
        <w:t xml:space="preserve">известных </w:t>
      </w:r>
      <w:r w:rsidRPr="002134D1">
        <w:t xml:space="preserve">случаях </w:t>
      </w:r>
      <w:r>
        <w:t xml:space="preserve">мужья </w:t>
      </w:r>
      <w:r w:rsidRPr="002134D1">
        <w:t>поки</w:t>
      </w:r>
      <w:r>
        <w:t>дают</w:t>
      </w:r>
      <w:r w:rsidRPr="002134D1">
        <w:t xml:space="preserve"> женщин-инвалидов из-за их инвалидности, а некоторые </w:t>
      </w:r>
      <w:r>
        <w:t>женщины хоть и</w:t>
      </w:r>
      <w:r w:rsidRPr="002134D1">
        <w:t xml:space="preserve"> умудряются вступ</w:t>
      </w:r>
      <w:r>
        <w:t>и</w:t>
      </w:r>
      <w:r w:rsidRPr="002134D1">
        <w:t>ть с мужчинами</w:t>
      </w:r>
      <w:r w:rsidRPr="00983934">
        <w:t xml:space="preserve"> </w:t>
      </w:r>
      <w:r w:rsidRPr="002134D1">
        <w:t>в половые отношения, но</w:t>
      </w:r>
      <w:r>
        <w:t>,</w:t>
      </w:r>
      <w:r w:rsidRPr="002134D1">
        <w:t xml:space="preserve"> забеременев, оказываются покинутыми. </w:t>
      </w:r>
    </w:p>
    <w:p w14:paraId="71FFA4CE" w14:textId="77777777" w:rsidR="004A34E7" w:rsidRPr="002134D1" w:rsidRDefault="004A34E7" w:rsidP="004A34E7">
      <w:pPr>
        <w:pStyle w:val="SingleTxtG"/>
      </w:pPr>
      <w:r w:rsidRPr="002134D1">
        <w:t>164.</w:t>
      </w:r>
      <w:r w:rsidRPr="002134D1">
        <w:tab/>
        <w:t xml:space="preserve">Инвалиды </w:t>
      </w:r>
      <w:r>
        <w:t xml:space="preserve">пользуются </w:t>
      </w:r>
      <w:r w:rsidRPr="002134D1">
        <w:t>защи</w:t>
      </w:r>
      <w:r>
        <w:t>той</w:t>
      </w:r>
      <w:r w:rsidRPr="002134D1">
        <w:t xml:space="preserve"> от незаконной дискриминации при предоставлении услуг по планированию семьи. Для большинства женщин в Малави, включая женщин-инвалидов, репродуктивное здоровье и планирование семьи</w:t>
      </w:r>
      <w:r w:rsidRPr="001352A0">
        <w:t xml:space="preserve"> </w:t>
      </w:r>
      <w:r w:rsidRPr="002134D1">
        <w:t>все еще остается</w:t>
      </w:r>
      <w:r w:rsidRPr="001352A0">
        <w:t xml:space="preserve"> </w:t>
      </w:r>
      <w:r w:rsidRPr="002134D1">
        <w:t>крупной проблемой. Малави не имеет всеобъемлющей стратегии по сексуальному здоровью, нацеленной на поддержку всех граждан в плане обретения и сохранени</w:t>
      </w:r>
      <w:r>
        <w:t>я</w:t>
      </w:r>
      <w:r w:rsidRPr="002134D1">
        <w:t xml:space="preserve"> необходимых знаний, навыков и ценностей для хорошего репродуктивного здоровья и благополучия. В частности, глухие и слепые люди и люди с интеллектуальными и психическими или медико-санитарными проблемами могут иметь особые и специфические потребности в связи с контрацепцией и сексуальным здоровьем, например в ракурсе доступной информации, но таковая редко предоставляется.</w:t>
      </w:r>
    </w:p>
    <w:p w14:paraId="77626BF4" w14:textId="77777777" w:rsidR="004A34E7" w:rsidRPr="002134D1" w:rsidRDefault="004A34E7" w:rsidP="004A34E7">
      <w:pPr>
        <w:pStyle w:val="SingleTxtG"/>
      </w:pPr>
      <w:r w:rsidRPr="002134D1">
        <w:t>165.</w:t>
      </w:r>
      <w:r w:rsidRPr="002134D1">
        <w:tab/>
        <w:t>Как предусматривает статья 33 Конституции, каждый человек имеет право на свободу совести, религии, убеждений и мысли и на академическую свободу. А отсюда соответственно вытекает, что женщины и девочки имеют право выражать то, чего они хотят и не хотят, чтобы это было сделано с их жизнью. Временами семьи пытаются принимать решения за инвалидов с целью их защиты. Однако имеются недостаточные доказательства для того, чтобы подкрепить это, равно как и то, как часто это делается или при каких обстоятельствах это делается или позволяется.</w:t>
      </w:r>
      <w:bookmarkStart w:id="441" w:name="_Toc295743574"/>
      <w:bookmarkStart w:id="442" w:name="_Toc295916512"/>
      <w:bookmarkStart w:id="443" w:name="_Toc295916668"/>
      <w:bookmarkStart w:id="444" w:name="_Toc295917465"/>
    </w:p>
    <w:p w14:paraId="15D474A4" w14:textId="77777777" w:rsidR="004A34E7" w:rsidRPr="002134D1" w:rsidRDefault="004A34E7" w:rsidP="004A34E7">
      <w:pPr>
        <w:pStyle w:val="SingleTxtG"/>
      </w:pPr>
      <w:r w:rsidRPr="002134D1">
        <w:t>166.</w:t>
      </w:r>
      <w:r w:rsidRPr="002134D1">
        <w:tab/>
        <w:t xml:space="preserve">Текущее лоббирование в Министерстве здравоохранения поправок к существующей </w:t>
      </w:r>
      <w:r>
        <w:t>директиве</w:t>
      </w:r>
      <w:r w:rsidRPr="002134D1">
        <w:t xml:space="preserve"> отно</w:t>
      </w:r>
      <w:r>
        <w:t xml:space="preserve">сительно </w:t>
      </w:r>
      <w:r w:rsidRPr="002134D1">
        <w:t>добровольного лигирования маточных труб (стерилизация) нацелено на признание права женщин на здоровье, и в настоящее время уже скорректирована репродуктивная форма. Между тем нужно отслеживать практику медико-санитарного персонала.</w:t>
      </w:r>
    </w:p>
    <w:bookmarkEnd w:id="441"/>
    <w:bookmarkEnd w:id="442"/>
    <w:bookmarkEnd w:id="443"/>
    <w:bookmarkEnd w:id="444"/>
    <w:p w14:paraId="128B7AF1" w14:textId="77777777" w:rsidR="004A34E7" w:rsidRPr="002134D1" w:rsidRDefault="004A34E7" w:rsidP="004A34E7">
      <w:pPr>
        <w:pStyle w:val="H1G"/>
      </w:pPr>
      <w:r w:rsidRPr="002134D1">
        <w:tab/>
      </w:r>
      <w:r w:rsidRPr="002134D1">
        <w:tab/>
      </w:r>
      <w:r w:rsidRPr="002134D1">
        <w:rPr>
          <w:bCs/>
        </w:rPr>
        <w:t>Статья 24</w:t>
      </w:r>
      <w:r w:rsidR="00870855">
        <w:rPr>
          <w:bCs/>
        </w:rPr>
        <w:br/>
      </w:r>
      <w:r w:rsidRPr="002134D1">
        <w:rPr>
          <w:bCs/>
        </w:rPr>
        <w:t>Образование</w:t>
      </w:r>
      <w:bookmarkStart w:id="445" w:name="_Toc474922685"/>
      <w:bookmarkStart w:id="446" w:name="_Toc474924176"/>
      <w:bookmarkEnd w:id="445"/>
      <w:bookmarkEnd w:id="446"/>
    </w:p>
    <w:p w14:paraId="0BF82E58" w14:textId="77777777" w:rsidR="004A34E7" w:rsidRPr="002134D1" w:rsidRDefault="004A34E7" w:rsidP="004A34E7">
      <w:pPr>
        <w:pStyle w:val="SingleTxtG"/>
      </w:pPr>
      <w:proofErr w:type="gramStart"/>
      <w:r w:rsidRPr="002134D1">
        <w:t>167.</w:t>
      </w:r>
      <w:r w:rsidRPr="002134D1">
        <w:tab/>
        <w:t>С</w:t>
      </w:r>
      <w:proofErr w:type="gramEnd"/>
      <w:r w:rsidRPr="002134D1">
        <w:t xml:space="preserve"> целью обеспечить, чтобы каждый ребенок, включая детей-инвалидов, имел доступ к дошкольному, начальному, среднему и высшему образованию, принимаются различные меры, такие как внедрение политики развития детей в раннем возрасте (РДРВ), и различные директивы. </w:t>
      </w:r>
    </w:p>
    <w:p w14:paraId="4B16A1B0" w14:textId="77777777" w:rsidR="004A34E7" w:rsidRPr="002134D1" w:rsidRDefault="004A34E7" w:rsidP="004A34E7">
      <w:pPr>
        <w:pStyle w:val="SingleTxtG"/>
      </w:pPr>
      <w:r w:rsidRPr="002134D1">
        <w:t>168.</w:t>
      </w:r>
      <w:r w:rsidRPr="002134D1">
        <w:tab/>
        <w:t>Запрещается дискриминация инвалидов в сфере образования.</w:t>
      </w:r>
      <w:r w:rsidR="00870855">
        <w:br/>
      </w:r>
      <w:r w:rsidRPr="002134D1">
        <w:t xml:space="preserve">Как предусматривает статья 25 Конституции, все люди имеют право на образование. Это положение </w:t>
      </w:r>
      <w:r>
        <w:t>разрешает</w:t>
      </w:r>
      <w:r w:rsidRPr="002134D1">
        <w:t xml:space="preserve"> учреждение частных школ и других частных заведений высшего образования при условии, что такие школы или </w:t>
      </w:r>
      <w:r>
        <w:t xml:space="preserve">заведения </w:t>
      </w:r>
      <w:r w:rsidRPr="002134D1">
        <w:t xml:space="preserve">зарегистрированы в государственном департаменте в соответствии с законом, а стандарты, </w:t>
      </w:r>
      <w:r>
        <w:t>практикуемые</w:t>
      </w:r>
      <w:r w:rsidRPr="002134D1">
        <w:t xml:space="preserve"> такими школами или </w:t>
      </w:r>
      <w:r>
        <w:t xml:space="preserve">заведениями, </w:t>
      </w:r>
      <w:r w:rsidRPr="002134D1">
        <w:t>не ниже официальных стандартов в государственных школах. Несмотря на это положение, свидетельства на местах позволяют предположить, что большинство детей-инвалидов, и особенно детей с интеллектуальными расстройствами, не получают доступ</w:t>
      </w:r>
      <w:r>
        <w:t>а</w:t>
      </w:r>
      <w:r w:rsidRPr="002134D1">
        <w:t xml:space="preserve"> к образованию. Но даже те из них, кто </w:t>
      </w:r>
      <w:r>
        <w:t>поступает</w:t>
      </w:r>
      <w:r w:rsidRPr="002134D1">
        <w:t xml:space="preserve"> в школу, зачастую преждевременно отсеиваются из школы </w:t>
      </w:r>
      <w:r>
        <w:t xml:space="preserve">в основном по причине </w:t>
      </w:r>
      <w:r w:rsidRPr="002134D1">
        <w:t>проблем доступности и из-за единообразной учебной программы.</w:t>
      </w:r>
    </w:p>
    <w:p w14:paraId="3E45ADDC" w14:textId="77777777" w:rsidR="004A34E7" w:rsidRPr="002134D1" w:rsidRDefault="004A34E7" w:rsidP="004A34E7">
      <w:pPr>
        <w:pStyle w:val="SingleTxtG"/>
      </w:pPr>
      <w:r w:rsidRPr="002134D1">
        <w:t>169.</w:t>
      </w:r>
      <w:r w:rsidRPr="002134D1">
        <w:tab/>
        <w:t>Министерство образования, науки и техн</w:t>
      </w:r>
      <w:r>
        <w:t>ологий</w:t>
      </w:r>
      <w:r w:rsidRPr="002134D1">
        <w:t xml:space="preserve"> (МОНТ) несет ответственность за то, чтобы обеспечить все</w:t>
      </w:r>
      <w:r>
        <w:t>м</w:t>
      </w:r>
      <w:r w:rsidRPr="002134D1">
        <w:t xml:space="preserve"> малавийц</w:t>
      </w:r>
      <w:r>
        <w:t>ам</w:t>
      </w:r>
      <w:r w:rsidRPr="002134D1">
        <w:t xml:space="preserve"> доступ к образованию</w:t>
      </w:r>
      <w:r>
        <w:t xml:space="preserve"> и строить </w:t>
      </w:r>
      <w:r w:rsidRPr="002134D1">
        <w:t>образовательн</w:t>
      </w:r>
      <w:r>
        <w:t>ую</w:t>
      </w:r>
      <w:r w:rsidRPr="002134D1">
        <w:t xml:space="preserve"> систем</w:t>
      </w:r>
      <w:r>
        <w:t xml:space="preserve">у исходя из </w:t>
      </w:r>
      <w:r w:rsidRPr="002134D1">
        <w:t>модели 8</w:t>
      </w:r>
      <w:r w:rsidR="00EB2BB3">
        <w:t>–</w:t>
      </w:r>
      <w:r w:rsidRPr="002134D1">
        <w:t>4</w:t>
      </w:r>
      <w:r w:rsidR="00EB2BB3">
        <w:t>–</w:t>
      </w:r>
      <w:r w:rsidRPr="002134D1">
        <w:t>4, когда учащийся проводит 8 лет в начальной школе, 4 года в средней школе и еще 4 года в университете. Что касается записи в школу, то в 1986/87 году контингент учащихся, зачисленных в начальную школу, достиг 1 млн человек. В 1993/94 году школьный контингент насчитывал</w:t>
      </w:r>
      <w:r w:rsidR="00870855">
        <w:br/>
      </w:r>
      <w:r w:rsidRPr="002134D1">
        <w:t>1,9 млн человек, а в 1994/95 год</w:t>
      </w:r>
      <w:r>
        <w:t>у</w:t>
      </w:r>
      <w:r w:rsidRPr="002134D1">
        <w:t xml:space="preserve"> такой контингент подскочил до 2,9 млн человек. Массовый рост контингента начальной школы стал результатом введения бесплатного начального образования. По оценкам, насчитывается 5 400 начальных школ</w:t>
      </w:r>
      <w:r w:rsidR="00D15779">
        <w:br/>
      </w:r>
      <w:r w:rsidRPr="002134D1">
        <w:t xml:space="preserve">и 1 127 средних школ. С другой стороны, в настоящее время контингент учителей начальных и средних школ насчитывает соответственно 46 000 и 1 400 человек. Национальный план по сектору образования (на 2008–2017 годы) высвечивает ряд проблем, с которыми сталкивается в Малави сектор образования, что включает нехватку учителей, слабое стратегическое управление учителями, неадекватные методические и учебные материалы, неадекватную и </w:t>
      </w:r>
      <w:proofErr w:type="gramStart"/>
      <w:r w:rsidRPr="002134D1">
        <w:t>ущербную физическую инфраструктуру</w:t>
      </w:r>
      <w:proofErr w:type="gramEnd"/>
      <w:r w:rsidRPr="002134D1">
        <w:t xml:space="preserve"> и слаб</w:t>
      </w:r>
      <w:r>
        <w:t>ую</w:t>
      </w:r>
      <w:r w:rsidRPr="002134D1">
        <w:t xml:space="preserve"> доступ</w:t>
      </w:r>
      <w:r>
        <w:t>ность</w:t>
      </w:r>
      <w:r w:rsidRPr="002134D1">
        <w:t xml:space="preserve"> для детей с разными типами инвалидности. Таблица 5 приводит данные о </w:t>
      </w:r>
      <w:r>
        <w:t xml:space="preserve">контингенте </w:t>
      </w:r>
      <w:r w:rsidRPr="002134D1">
        <w:t>учащихся начальных и средних школ.</w:t>
      </w:r>
    </w:p>
    <w:p w14:paraId="122BB15C" w14:textId="77777777" w:rsidR="004A34E7" w:rsidRPr="002134D1" w:rsidRDefault="004A34E7" w:rsidP="004A34E7">
      <w:pPr>
        <w:pStyle w:val="SingleTxtG"/>
      </w:pPr>
      <w:proofErr w:type="gramStart"/>
      <w:r w:rsidRPr="002134D1">
        <w:t>170.</w:t>
      </w:r>
      <w:r w:rsidRPr="002134D1">
        <w:tab/>
        <w:t>В</w:t>
      </w:r>
      <w:proofErr w:type="gramEnd"/>
      <w:r w:rsidRPr="002134D1">
        <w:t xml:space="preserve"> 2009 году малавийская образовательная система, по оценкам, насчитывала 83</w:t>
      </w:r>
      <w:r>
        <w:t> </w:t>
      </w:r>
      <w:r w:rsidRPr="002134D1">
        <w:t xml:space="preserve">666 учащихся с особыми образовательными потребностями (ООП) в начальной школе и 2 780 человек – в средних школах. В настоящее время эти контингенты возросли до 90 089 учащихся начальных школ и 3 352 учащихся средних школ, тогда как нынешняя численность </w:t>
      </w:r>
      <w:r>
        <w:t xml:space="preserve">контингента </w:t>
      </w:r>
      <w:r w:rsidRPr="002134D1">
        <w:t>публичного университета применительно к л</w:t>
      </w:r>
      <w:r>
        <w:t>юдям</w:t>
      </w:r>
      <w:r w:rsidRPr="002134D1">
        <w:t xml:space="preserve"> с разными типами инвалидности составляет около 61 человека, причем наи</w:t>
      </w:r>
      <w:r>
        <w:t>больший контингент</w:t>
      </w:r>
      <w:r w:rsidRPr="002134D1">
        <w:t xml:space="preserve"> – 38 учащихся </w:t>
      </w:r>
      <w:r>
        <w:t xml:space="preserve">– приходится на канцлерский </w:t>
      </w:r>
      <w:r w:rsidRPr="002134D1">
        <w:t>колледж в составе Университета Малави. Этот рост демонстрирует неуклонные усилия правительства с целью расширить доступ инвалидов</w:t>
      </w:r>
      <w:r w:rsidRPr="00A62783">
        <w:t xml:space="preserve"> </w:t>
      </w:r>
      <w:r w:rsidRPr="002134D1">
        <w:t xml:space="preserve">к образованию. В 2009 году в Малави насчитывался 3 671 481 учащийся начальных школ и 243 838 учащихся средних школ. Доля учащихся с особыми образовательными потребностями (ООП) в начальной школе (2,3%) была вдвое выше, чем в средней школе (1,1%). В начальной школе 52,4% учащихся с ООП приходилось на мальчиков, а остальные (47,6%) </w:t>
      </w:r>
      <w:r>
        <w:t>–</w:t>
      </w:r>
      <w:r w:rsidR="00870855">
        <w:br/>
      </w:r>
      <w:r>
        <w:t xml:space="preserve">на </w:t>
      </w:r>
      <w:r w:rsidRPr="002134D1">
        <w:t>девоч</w:t>
      </w:r>
      <w:r>
        <w:t>ек</w:t>
      </w:r>
      <w:r w:rsidRPr="002134D1">
        <w:t>. Однако в средней школе девочек было несколько больше (50,6%), чем мальчиков, на которых приходилось 49,4%. Эти статистические выкладки, однако,</w:t>
      </w:r>
      <w:r w:rsidR="00870855">
        <w:br/>
      </w:r>
      <w:r w:rsidRPr="002134D1">
        <w:t>не охватывают всех учащихся-инвалидов, зачисленных в о</w:t>
      </w:r>
      <w:r>
        <w:t xml:space="preserve">бычные </w:t>
      </w:r>
      <w:r w:rsidRPr="002134D1">
        <w:t>классы.</w:t>
      </w:r>
      <w:r w:rsidR="00870855">
        <w:br/>
      </w:r>
      <w:r w:rsidRPr="002134D1">
        <w:t>Эти статистические выкладки системы информационной поддержки в сфере образования исключают детей-инвалидов школьного возраста, которые не посещают школу; и поэтому более информативный характер носят обследования на демографической основе.</w:t>
      </w:r>
    </w:p>
    <w:p w14:paraId="313FC122" w14:textId="77777777" w:rsidR="004A34E7" w:rsidRPr="002134D1" w:rsidRDefault="004A34E7" w:rsidP="004A34E7">
      <w:pPr>
        <w:pStyle w:val="SingleTxtG"/>
      </w:pPr>
      <w:r w:rsidRPr="002134D1">
        <w:t>171.</w:t>
      </w:r>
      <w:r w:rsidRPr="002134D1">
        <w:tab/>
        <w:t>Вызовы, с которыми сталкиваются учителя и учащиеся, включают отсутствие знаний и навыков обучени</w:t>
      </w:r>
      <w:r>
        <w:t>я</w:t>
      </w:r>
      <w:r w:rsidRPr="002134D1">
        <w:t xml:space="preserve"> детей-инвалидов, неадекватные методические и учебные ресурсы, негативное отношение со стороны учителей и общества по отношению к детям-инвалидам, недоступную школьную инфраструктуру и дефицит ассистивных устройств</w:t>
      </w:r>
      <w:r w:rsidRPr="002134D1">
        <w:rPr>
          <w:rStyle w:val="aa"/>
        </w:rPr>
        <w:footnoteReference w:id="70"/>
      </w:r>
      <w:r w:rsidRPr="002134D1">
        <w:t xml:space="preserve">. Имеет место также нехватка специализированных учителей в средних школах по сравнению с начальными школами. Большинство специализированных учителей в Малави являются учителями начальных школ по сравнению с учителями средних школ. Публичные </w:t>
      </w:r>
      <w:r>
        <w:t>учреждения</w:t>
      </w:r>
      <w:r w:rsidRPr="002134D1">
        <w:t xml:space="preserve"> высшего образования в Малави ограничивают инвалидов конкретными факультетами, что носит дискриминационный характер. Например, в канцлер</w:t>
      </w:r>
      <w:r>
        <w:t>ск</w:t>
      </w:r>
      <w:r w:rsidRPr="002134D1">
        <w:t>ом колледже учащиеся-инвалиды, и особенно те, которые страдают полной слепотой, ограничиваются такими дисциплинами, как гуманитарные науки, социальные науки, политология и образование (гуманитарны</w:t>
      </w:r>
      <w:r>
        <w:t>е специальности</w:t>
      </w:r>
      <w:r w:rsidRPr="002134D1">
        <w:t>), несмотря на их интерес к изучению естественных наук, таких как биология, химия, физика и математика</w:t>
      </w:r>
      <w:r w:rsidRPr="002134D1">
        <w:rPr>
          <w:rStyle w:val="aa"/>
        </w:rPr>
        <w:footnoteReference w:id="71"/>
      </w:r>
      <w:r w:rsidRPr="002134D1">
        <w:t>.</w:t>
      </w:r>
    </w:p>
    <w:p w14:paraId="75E0FD5B" w14:textId="77777777" w:rsidR="004A34E7" w:rsidRPr="002134D1" w:rsidRDefault="004A34E7" w:rsidP="004A34E7">
      <w:pPr>
        <w:pStyle w:val="SingleTxtG"/>
      </w:pPr>
      <w:proofErr w:type="gramStart"/>
      <w:r w:rsidRPr="002134D1">
        <w:t>172.</w:t>
      </w:r>
      <w:r w:rsidRPr="002134D1">
        <w:tab/>
        <w:t>В</w:t>
      </w:r>
      <w:proofErr w:type="gramEnd"/>
      <w:r w:rsidRPr="002134D1">
        <w:t xml:space="preserve"> порядке признания вызовов, с которыми сталкиваются инвалиды, правительство уже создало спецшколы, опекающие учащихся со зрительными и слуховыми нарушениями. Одной из них является школа для слепых в Чиланге округ</w:t>
      </w:r>
      <w:r>
        <w:t>а</w:t>
      </w:r>
      <w:r w:rsidRPr="002134D1">
        <w:t xml:space="preserve"> Касунгу. В настоящее время правительство Малави ведет работу в русле инклюзивного образования в рамках </w:t>
      </w:r>
      <w:r>
        <w:t>обще</w:t>
      </w:r>
      <w:r w:rsidRPr="002134D1">
        <w:t>образовательной системы. Например,</w:t>
      </w:r>
      <w:r w:rsidR="00870855">
        <w:br/>
      </w:r>
      <w:r w:rsidRPr="002134D1">
        <w:t>в средней школе для девочек в Лилонгве имеется и ресурсный центр. Большинство учащихся специализированных школ, таких как школа для слепых, начинали свое обучение в других школах, но из-за дефицита инфраструктуры для учащихся со зрительными нарушениями</w:t>
      </w:r>
      <w:r>
        <w:t xml:space="preserve"> </w:t>
      </w:r>
      <w:r w:rsidRPr="002134D1">
        <w:t xml:space="preserve">им пришлось перевестись в спецшколы. Учащимся со зрительными нарушениями нравится находиться в этих спецшколах, потому что в отличие от учителей обычных школ работающие там учителя знают </w:t>
      </w:r>
      <w:r>
        <w:t>азбуку</w:t>
      </w:r>
      <w:r w:rsidRPr="002134D1">
        <w:t xml:space="preserve"> Брайля. Большей частью учеников с особыми образовательными потребностями выявляют учителя, родители и община. Специализированные преподаватели ведут </w:t>
      </w:r>
      <w:r>
        <w:t>разъяснительную</w:t>
      </w:r>
      <w:r w:rsidRPr="002134D1">
        <w:t xml:space="preserve"> работу, но их эффект носит ограниченный характер по причине их малочисленности. Например, </w:t>
      </w:r>
      <w:r>
        <w:t xml:space="preserve">в </w:t>
      </w:r>
      <w:r w:rsidRPr="002134D1">
        <w:t>Малави в общенациональном масштабе насчитывается около 1</w:t>
      </w:r>
      <w:r>
        <w:t> </w:t>
      </w:r>
      <w:r w:rsidRPr="002134D1">
        <w:t>100 учителей для попечения около 93</w:t>
      </w:r>
      <w:r>
        <w:t> </w:t>
      </w:r>
      <w:r w:rsidRPr="002134D1">
        <w:t>502 учащихся с особыми образовательными</w:t>
      </w:r>
      <w:r>
        <w:t xml:space="preserve"> потребностями</w:t>
      </w:r>
      <w:r w:rsidRPr="002134D1">
        <w:t xml:space="preserve">, </w:t>
      </w:r>
      <w:r>
        <w:t>а</w:t>
      </w:r>
      <w:r w:rsidRPr="002134D1">
        <w:t xml:space="preserve"> эт</w:t>
      </w:r>
      <w:r>
        <w:t>ого</w:t>
      </w:r>
      <w:r w:rsidRPr="002134D1">
        <w:t xml:space="preserve"> </w:t>
      </w:r>
      <w:r>
        <w:t xml:space="preserve">контингента </w:t>
      </w:r>
      <w:r w:rsidRPr="002134D1">
        <w:t>недостаточн</w:t>
      </w:r>
      <w:r>
        <w:t>о</w:t>
      </w:r>
      <w:r w:rsidRPr="002134D1">
        <w:t>. С другой стороны, о</w:t>
      </w:r>
      <w:r>
        <w:t xml:space="preserve">бычным </w:t>
      </w:r>
      <w:r w:rsidRPr="002134D1">
        <w:t>учителям и большинству общины недостает знаний и навыков на тот счет, как выявлять учащихся с ООП и оказывать им помощь. Хотя правительство учредило специальные школы для учащихся с ООП, текущая политика поощряет инклюзивное включение детей-инвалидов в о</w:t>
      </w:r>
      <w:r>
        <w:t xml:space="preserve">бщеобразовательные </w:t>
      </w:r>
      <w:r w:rsidRPr="002134D1">
        <w:t xml:space="preserve">школы за счет создания в этих </w:t>
      </w:r>
      <w:r>
        <w:t xml:space="preserve">общеобразовательных </w:t>
      </w:r>
      <w:r w:rsidRPr="002134D1">
        <w:t>школах ресурсных центров. Малави насчитывает 140 ресурсных центров начальной ступени и 37 ресурсных центров средней ступени</w:t>
      </w:r>
      <w:r w:rsidRPr="002134D1">
        <w:rPr>
          <w:rStyle w:val="aa"/>
        </w:rPr>
        <w:footnoteReference w:id="72"/>
      </w:r>
      <w:r w:rsidRPr="002134D1">
        <w:t>. Но для удовлетворения спроса</w:t>
      </w:r>
      <w:r w:rsidRPr="004128DD">
        <w:t xml:space="preserve"> </w:t>
      </w:r>
      <w:r w:rsidRPr="002134D1">
        <w:t>их недостаточно. МОНТ также приступило к формированию осведомленности членов общин о проблемах инвалидов и важности общинного участия в удовлетворении образовательных потребностей инвалидов. В результате этих инициатив некоторые общины мобилизуют ресурсы и устраивают ресурсные центры для инвалидов в существующих общеобразовательных школах. Например, ресурсный центр Гумбо в Нчеу и ресурсный центр Мигови в Фаломбе являются ресурсными центрами, которые были инициированы и устроены членами общин. Кроме того, в удовлетворении образовательных потребностей детей-инвалидов также участвуют частный сектор и конфессиональн</w:t>
      </w:r>
      <w:r>
        <w:t>ая</w:t>
      </w:r>
      <w:r w:rsidRPr="002134D1">
        <w:t xml:space="preserve"> организаци</w:t>
      </w:r>
      <w:r>
        <w:t>я</w:t>
      </w:r>
      <w:r w:rsidRPr="002134D1">
        <w:t xml:space="preserve">. Например, такие учреждения, как </w:t>
      </w:r>
      <w:r>
        <w:t>«</w:t>
      </w:r>
      <w:r w:rsidRPr="00B105A4">
        <w:t>Эйртель-Малави</w:t>
      </w:r>
      <w:r>
        <w:t>»</w:t>
      </w:r>
      <w:r w:rsidRPr="002134D1">
        <w:t>, клубы</w:t>
      </w:r>
      <w:r>
        <w:t xml:space="preserve"> «</w:t>
      </w:r>
      <w:r w:rsidRPr="002134D1">
        <w:t>Ротари</w:t>
      </w:r>
      <w:r>
        <w:t>» и</w:t>
      </w:r>
      <w:r w:rsidRPr="002134D1">
        <w:t xml:space="preserve"> </w:t>
      </w:r>
      <w:r>
        <w:t>«</w:t>
      </w:r>
      <w:r w:rsidRPr="002134D1">
        <w:t>Львы</w:t>
      </w:r>
      <w:r>
        <w:t>»</w:t>
      </w:r>
      <w:r w:rsidRPr="002134D1">
        <w:t xml:space="preserve"> предоставляют поддержку учреждениям по КП, и особенно ресурсным центрам по всей стране, за счет инфраструктуры, продовольственных и непродовольственных товаров, ассистивных устройств, методических и учебных материалов и дополнительного пакета вознаграждения для специализированных учителей.</w:t>
      </w:r>
    </w:p>
    <w:p w14:paraId="53647B40" w14:textId="77777777" w:rsidR="004A34E7" w:rsidRPr="002134D1" w:rsidRDefault="004A34E7" w:rsidP="004A34E7">
      <w:pPr>
        <w:pStyle w:val="SingleTxtG"/>
      </w:pPr>
      <w:r w:rsidRPr="002134D1">
        <w:t>173.</w:t>
      </w:r>
      <w:r w:rsidRPr="002134D1">
        <w:tab/>
        <w:t xml:space="preserve">На международном уровне Малави является подписавшей стороной ряда конвенций, таких как </w:t>
      </w:r>
      <w:proofErr w:type="spellStart"/>
      <w:r w:rsidRPr="002134D1">
        <w:t>Саламанкская</w:t>
      </w:r>
      <w:proofErr w:type="spellEnd"/>
      <w:r w:rsidRPr="002134D1">
        <w:t xml:space="preserve"> декларация (1994 год), </w:t>
      </w:r>
      <w:proofErr w:type="spellStart"/>
      <w:r w:rsidRPr="002134D1">
        <w:t>Дакарская</w:t>
      </w:r>
      <w:proofErr w:type="spellEnd"/>
      <w:r w:rsidRPr="002134D1">
        <w:t xml:space="preserve"> декларация (2000 год) и многие другие, которые </w:t>
      </w:r>
      <w:r>
        <w:t>агитируют</w:t>
      </w:r>
      <w:r w:rsidRPr="002134D1">
        <w:t xml:space="preserve"> за инклюзивное включение учащихся с особыми образовательными потребностями в общеобразовательную школу. Кроме того, Малави ратует за инклюзивное образование</w:t>
      </w:r>
      <w:r w:rsidRPr="00331E09">
        <w:t xml:space="preserve"> </w:t>
      </w:r>
      <w:r w:rsidRPr="002134D1">
        <w:t xml:space="preserve">наряду с другими странами региона САДК. В Малави инклюзивное образование осуществляется с использованием двухколейного подхода, по которому </w:t>
      </w:r>
      <w:r>
        <w:t xml:space="preserve">в </w:t>
      </w:r>
      <w:r w:rsidRPr="002134D1">
        <w:t>тяжелы</w:t>
      </w:r>
      <w:r>
        <w:t>х</w:t>
      </w:r>
      <w:r w:rsidRPr="002134D1">
        <w:t xml:space="preserve"> случа</w:t>
      </w:r>
      <w:r>
        <w:t>ях люди</w:t>
      </w:r>
      <w:r w:rsidRPr="002134D1">
        <w:t xml:space="preserve"> по-прежнему идут в спецшколы, тогда как учащиеся с легким синдромом поступают в инклюзивную структуру. Например, учащи</w:t>
      </w:r>
      <w:r>
        <w:t>е</w:t>
      </w:r>
      <w:r w:rsidRPr="002134D1">
        <w:t xml:space="preserve">ся со слуховыми нарушениями все еще поступают в спецшколы, </w:t>
      </w:r>
      <w:r>
        <w:t>а вот</w:t>
      </w:r>
      <w:r w:rsidRPr="002134D1">
        <w:t xml:space="preserve"> учащи</w:t>
      </w:r>
      <w:r>
        <w:t>е</w:t>
      </w:r>
      <w:r w:rsidRPr="002134D1">
        <w:t xml:space="preserve">ся с </w:t>
      </w:r>
      <w:r>
        <w:t>о</w:t>
      </w:r>
      <w:r w:rsidRPr="002134D1">
        <w:t>слаб</w:t>
      </w:r>
      <w:r>
        <w:t xml:space="preserve">ленным </w:t>
      </w:r>
      <w:r w:rsidRPr="002134D1">
        <w:t>зрением или учащиеся с физической инвалидностью все же посещают уроки с остальными учениками в рамках общеобразовательных школ.</w:t>
      </w:r>
    </w:p>
    <w:p w14:paraId="50D9355E" w14:textId="77777777" w:rsidR="004A34E7" w:rsidRPr="002134D1" w:rsidRDefault="004A34E7" w:rsidP="004A34E7">
      <w:pPr>
        <w:pStyle w:val="SingleTxtG"/>
      </w:pPr>
      <w:r w:rsidRPr="002134D1">
        <w:t>174.</w:t>
      </w:r>
      <w:r w:rsidRPr="002134D1">
        <w:tab/>
        <w:t>Изменения в учебной программе и учебном плане в рамках образовательной системы не принимают в расчет особые потребности инвалидов. Например, несмотря на внедрение информационно-коммуникационной технологии или информатики в малавийских средних школах, учащи</w:t>
      </w:r>
      <w:r>
        <w:t>е</w:t>
      </w:r>
      <w:r w:rsidRPr="002134D1">
        <w:t>ся-инвалид</w:t>
      </w:r>
      <w:r>
        <w:t>ы</w:t>
      </w:r>
      <w:r w:rsidRPr="002134D1">
        <w:t xml:space="preserve"> по-прежнему оттесняются от востребования такой </w:t>
      </w:r>
      <w:r>
        <w:t>формы обучения</w:t>
      </w:r>
      <w:r w:rsidRPr="002134D1">
        <w:t>. Кроме того, темпы реформ или пересмотр</w:t>
      </w:r>
      <w:r>
        <w:t>ов</w:t>
      </w:r>
      <w:r w:rsidRPr="002134D1">
        <w:t xml:space="preserve"> учебной программы и учебного плана не соответствует тем темпам, с какими материалы на предмет этих изменений разрабатываются с использованием </w:t>
      </w:r>
      <w:r>
        <w:t>азбуки</w:t>
      </w:r>
      <w:r w:rsidRPr="002134D1">
        <w:t xml:space="preserve"> Брайля. При закупке учебных и методических материалов МОНТ не учитывает многообразие учащихся-инвалидов в малавийских школах. Вместе с тем, несмотря на то что большинство учащихся-инвалидов оттесняются от информатики, учащи</w:t>
      </w:r>
      <w:r>
        <w:t>е</w:t>
      </w:r>
      <w:r w:rsidRPr="002134D1">
        <w:t xml:space="preserve">ся со зрительными нарушениями в состоянии пользоваться компьютерами. Это стало возможным благодаря программе </w:t>
      </w:r>
      <w:r w:rsidR="00EB2BB3">
        <w:t>«</w:t>
      </w:r>
      <w:r w:rsidRPr="002134D1">
        <w:t>Чудотворец</w:t>
      </w:r>
      <w:r w:rsidR="00EB2BB3">
        <w:t>»</w:t>
      </w:r>
      <w:r w:rsidRPr="002134D1">
        <w:t xml:space="preserve">, которую реализует </w:t>
      </w:r>
      <w:r>
        <w:t>Управление по коррекционной педагогике</w:t>
      </w:r>
      <w:r w:rsidRPr="002134D1">
        <w:t xml:space="preserve"> при поддержке шотландского правительства, чтобы поощрять доступ к ИКТ среди учащихся со зрительными нарушениями.</w:t>
      </w:r>
    </w:p>
    <w:p w14:paraId="37E13F4D" w14:textId="77777777" w:rsidR="004A34E7" w:rsidRPr="002134D1" w:rsidRDefault="004A34E7" w:rsidP="004A34E7">
      <w:pPr>
        <w:pStyle w:val="SingleTxtG"/>
      </w:pPr>
      <w:r w:rsidRPr="002134D1">
        <w:t>175.</w:t>
      </w:r>
      <w:r w:rsidRPr="002134D1">
        <w:tab/>
        <w:t xml:space="preserve">В Малави отмечается высокий спрос </w:t>
      </w:r>
      <w:r>
        <w:t>в связи с ООП</w:t>
      </w:r>
      <w:r w:rsidRPr="002134D1">
        <w:t>, но этот спрос, похоже, не удовлетворяется. Правительство исполнено решимости обеспечить удовлетворение этого спроса за счет наличных ресурсов. В настоящее время МОНТ, чтобы восполнить нехватку специализированных учителей, внедрило программу разъездной педагогики. По этой программе назначается один специализированный учитель для попечения учащихся с ООП в разных общеобразовательных школах данной зон</w:t>
      </w:r>
      <w:r>
        <w:t>ы</w:t>
      </w:r>
      <w:r w:rsidRPr="002134D1">
        <w:t xml:space="preserve">. Правительство также выделяет финансовые ресурсы на все мероприятия </w:t>
      </w:r>
      <w:r>
        <w:t xml:space="preserve">в связи с </w:t>
      </w:r>
      <w:r w:rsidRPr="002134D1">
        <w:t>ООП во всех округах Малави. За счет этих ресурсов таким округам, как Нсандже, удалось закупить материалы для учащихся с ООП, такие как пишущие машинки для детей со зрительными нарушениями. Вместе с тем жители Нсандже выразили озабоченности в связи с тем, что не принимается никаких мер для учащихся со слуховыми нарушениями. А вот в Чирадзулу при рассмотрении претендентов на стипендии в приоритетном порядке рассматриваются учащиеся-инвалиды. В других округах в различных ресурсных центрах были закуплены инвалидные коляски для физических инвалидов. Это идет в русле статьи 10 Закона об инвалидности, которая признает роль правительства в предоставлении равных возможностей и обеспечивает инвалидам инклюзивную образовательную систему и непрерывное образование.</w:t>
      </w:r>
    </w:p>
    <w:p w14:paraId="574632E1" w14:textId="77777777" w:rsidR="004A34E7" w:rsidRPr="002134D1" w:rsidRDefault="004A34E7" w:rsidP="004A34E7">
      <w:pPr>
        <w:pStyle w:val="SingleTxtG"/>
      </w:pPr>
      <w:r w:rsidRPr="002134D1">
        <w:t>176.</w:t>
      </w:r>
      <w:r w:rsidRPr="002134D1">
        <w:tab/>
        <w:t>С точки зрения доступа к застроенной среде Министерство образования издало директиву о том, что все учебные заведения должны быть сделаны доступными для учащихся-инвалидов. Группа по управлению образовательной инфраструктурой разработала наставление на тот счет, как сооружать удобные структуры с точки зрения инвалидности. С этой целью удобный характер с точки зрения инвалидности носят педагогический колледж в Ливонде и недавно построенные 20 школ, профинансированных Всемирным банком, что включает Бангве в Блантайре, Касакула в Нчиси и Чинсапо</w:t>
      </w:r>
      <w:r w:rsidRPr="002134D1">
        <w:rPr>
          <w:rStyle w:val="aa"/>
        </w:rPr>
        <w:footnoteReference w:id="73"/>
      </w:r>
      <w:r w:rsidRPr="002134D1">
        <w:t xml:space="preserve"> в Лилонгве. </w:t>
      </w:r>
      <w:r>
        <w:t>И в</w:t>
      </w:r>
      <w:r w:rsidRPr="002134D1">
        <w:t xml:space="preserve"> настоящее время с</w:t>
      </w:r>
      <w:r>
        <w:t xml:space="preserve">ооружение </w:t>
      </w:r>
      <w:r w:rsidRPr="002134D1">
        <w:t>новых структур ведется с соблюдением этих стандартов.</w:t>
      </w:r>
    </w:p>
    <w:p w14:paraId="3B1ACDA3" w14:textId="77777777" w:rsidR="004A34E7" w:rsidRPr="002134D1" w:rsidRDefault="004A34E7" w:rsidP="004A34E7">
      <w:pPr>
        <w:pStyle w:val="SingleTxtG"/>
      </w:pPr>
      <w:r w:rsidRPr="002134D1">
        <w:t>177.</w:t>
      </w:r>
      <w:r w:rsidRPr="002134D1">
        <w:tab/>
        <w:t>Следует также отметить, что статья 11 Закона об инвалидности запрещает дискриминацию в образовании и учебных заведениях по причине инвалидности. Любое лицо, которое совершает дискриминацию инвалидов в сфере образования или в рамках учебных заведений совершает правонарушение и подлежит штрафу в размере 100 000,00 ква</w:t>
      </w:r>
      <w:r>
        <w:t>ч</w:t>
      </w:r>
      <w:r w:rsidRPr="002134D1">
        <w:t xml:space="preserve"> и тюремному заключению сроком на двенадцать лет в случае физического лица и штрафу в размере 1 000 000, 00 квач в случае юридического лица.</w:t>
      </w:r>
    </w:p>
    <w:p w14:paraId="0E4FAF46" w14:textId="77777777" w:rsidR="004A34E7" w:rsidRPr="002134D1" w:rsidRDefault="004A34E7" w:rsidP="004A34E7">
      <w:pPr>
        <w:pStyle w:val="SingleTxtG"/>
      </w:pPr>
      <w:proofErr w:type="gramStart"/>
      <w:r w:rsidRPr="002134D1">
        <w:t>178.</w:t>
      </w:r>
      <w:r w:rsidRPr="002134D1">
        <w:tab/>
        <w:t>В</w:t>
      </w:r>
      <w:proofErr w:type="gramEnd"/>
      <w:r w:rsidRPr="002134D1">
        <w:t xml:space="preserve"> связи с вызовами, с которыми сталкиваются учащиеся-инвалиды в доступе к образованию, программа МСДИ по РБО вырабатывает осведомленность общин относительно образования детей-инвалидов. На этот счет наблюдается рост </w:t>
      </w:r>
      <w:r>
        <w:t xml:space="preserve">контингента </w:t>
      </w:r>
      <w:r w:rsidRPr="002134D1">
        <w:t>учащихся-инвалидов по всей стране с 1</w:t>
      </w:r>
      <w:r>
        <w:t> </w:t>
      </w:r>
      <w:r w:rsidRPr="002134D1">
        <w:t>154 в 2012 году до 5</w:t>
      </w:r>
      <w:r w:rsidR="00870855">
        <w:t> </w:t>
      </w:r>
      <w:r w:rsidRPr="002134D1">
        <w:t>533</w:t>
      </w:r>
      <w:r w:rsidR="00870855">
        <w:br/>
      </w:r>
      <w:r w:rsidRPr="002134D1">
        <w:t xml:space="preserve">в 2014 году. Программа также </w:t>
      </w:r>
      <w:r>
        <w:t xml:space="preserve">дает </w:t>
      </w:r>
      <w:r w:rsidRPr="002134D1">
        <w:t>обычны</w:t>
      </w:r>
      <w:r>
        <w:t>м</w:t>
      </w:r>
      <w:r w:rsidRPr="002134D1">
        <w:t xml:space="preserve"> классны</w:t>
      </w:r>
      <w:r>
        <w:t>м</w:t>
      </w:r>
      <w:r w:rsidRPr="002134D1">
        <w:t xml:space="preserve"> учител</w:t>
      </w:r>
      <w:r>
        <w:t>ям ориентацию</w:t>
      </w:r>
      <w:r w:rsidRPr="002134D1">
        <w:t xml:space="preserve"> на инклюзивное образование. До сих пор такую ориентацию получили 734 обычных учителя. Программа РБО также способствует предоставлению нуждающи</w:t>
      </w:r>
      <w:r>
        <w:t>м</w:t>
      </w:r>
      <w:r w:rsidRPr="002134D1">
        <w:t>ся и достойным учащимся-инвалидам ассистивных устройств, а также стипендий.</w:t>
      </w:r>
      <w:r w:rsidR="00870855">
        <w:br/>
      </w:r>
      <w:r w:rsidRPr="002134D1">
        <w:t xml:space="preserve">В настоящее время поддержку </w:t>
      </w:r>
      <w:r>
        <w:t xml:space="preserve">в виде </w:t>
      </w:r>
      <w:r w:rsidRPr="002134D1">
        <w:t>стипендий получили 438 учащихся,</w:t>
      </w:r>
      <w:r w:rsidR="00870855">
        <w:br/>
      </w:r>
      <w:r w:rsidRPr="002134D1">
        <w:t>а 227 учащихся получили различные вспомогательные устройства. Программа также поощряет доступ к школьной инфраструктуре, такой как класс</w:t>
      </w:r>
      <w:r>
        <w:t>ы</w:t>
      </w:r>
      <w:r w:rsidRPr="002134D1">
        <w:t>, туалеты и пункты водоснабжения. В</w:t>
      </w:r>
      <w:r>
        <w:t> </w:t>
      </w:r>
      <w:r w:rsidRPr="002134D1">
        <w:t>период с 2012 по 2014 год были сделаны доступными 153 школьные структуры.</w:t>
      </w:r>
    </w:p>
    <w:p w14:paraId="2203C7BB" w14:textId="77777777" w:rsidR="004A34E7" w:rsidRPr="002134D1" w:rsidRDefault="004A34E7" w:rsidP="004A34E7">
      <w:pPr>
        <w:pStyle w:val="SingleTxtG"/>
      </w:pPr>
      <w:r w:rsidRPr="002134D1">
        <w:t>179.</w:t>
      </w:r>
      <w:r w:rsidRPr="002134D1">
        <w:tab/>
        <w:t>С точки зрения магистральной роли МОНТ в том, что касается инвалидов, стратегические цели Министерства включают расширение справедливого доступа инвалидов к образованию, повышение качества образования, предоставляемого инвалидам</w:t>
      </w:r>
      <w:r>
        <w:t>,</w:t>
      </w:r>
      <w:r w:rsidRPr="002134D1">
        <w:t xml:space="preserve"> и улучшени</w:t>
      </w:r>
      <w:r>
        <w:t>е</w:t>
      </w:r>
      <w:r w:rsidRPr="002134D1">
        <w:t xml:space="preserve"> управления и менеджмента в сфере образования в отношении инвалидов. МОНТ имеет </w:t>
      </w:r>
      <w:r>
        <w:t>Управление</w:t>
      </w:r>
      <w:r w:rsidRPr="002134D1">
        <w:t xml:space="preserve"> по коррекционной педагогике, котор</w:t>
      </w:r>
      <w:r>
        <w:t>ое</w:t>
      </w:r>
      <w:r w:rsidRPr="002134D1">
        <w:t xml:space="preserve"> несет ответственность за обеспечение благоприятной школьной среды, где учащиеся с ООП могут легко </w:t>
      </w:r>
      <w:r>
        <w:t xml:space="preserve">и </w:t>
      </w:r>
      <w:r w:rsidRPr="002134D1">
        <w:t>без всяких препятствий</w:t>
      </w:r>
      <w:r w:rsidRPr="0076078B">
        <w:t xml:space="preserve"> </w:t>
      </w:r>
      <w:r w:rsidRPr="002134D1">
        <w:t>получить доступ к образованию.</w:t>
      </w:r>
    </w:p>
    <w:p w14:paraId="0612065D" w14:textId="77777777" w:rsidR="004A34E7" w:rsidRPr="002134D1" w:rsidRDefault="004A34E7" w:rsidP="004A34E7">
      <w:pPr>
        <w:pStyle w:val="SingleTxtG"/>
      </w:pPr>
      <w:r w:rsidRPr="002134D1">
        <w:t>180.</w:t>
      </w:r>
      <w:r w:rsidRPr="002134D1">
        <w:tab/>
        <w:t>МО</w:t>
      </w:r>
      <w:r>
        <w:t>Н</w:t>
      </w:r>
      <w:r w:rsidRPr="002134D1">
        <w:t>Т также отвечает за подготовку специализированных учителей. Отчасти в той мере, в какой оно выполняет функции, изложенные в политике, это оказывается возможным благодаря наличию в рамках Министерства Управления по коррекционной педагогике. В настоящее время Малави имеет один колледж, несущий исключительную ответственность за подготовку специализированных учителей.</w:t>
      </w:r>
      <w:r w:rsidR="00870855">
        <w:br/>
      </w:r>
      <w:r w:rsidRPr="002134D1">
        <w:t>В настоящее время монфортский колледж выпускает раз в два года около</w:t>
      </w:r>
      <w:r w:rsidR="00870855">
        <w:br/>
      </w:r>
      <w:r w:rsidRPr="002134D1">
        <w:t>100 специализированных педагогов.</w:t>
      </w:r>
    </w:p>
    <w:p w14:paraId="7C8ABE73" w14:textId="77777777" w:rsidR="004A34E7" w:rsidRPr="002134D1" w:rsidRDefault="004A34E7" w:rsidP="004A34E7">
      <w:pPr>
        <w:pStyle w:val="SingleTxtG"/>
      </w:pPr>
      <w:r w:rsidRPr="002134D1">
        <w:t>181.</w:t>
      </w:r>
      <w:r w:rsidRPr="002134D1">
        <w:tab/>
        <w:t>Национальное наставление по коррекционной педагогике излагает всеобъемлющий подход к осуществлению коррекционной педагогики в Малави. Политика фокусируется на восьми основных компонентах КП, которые включают оценку и интервенцию</w:t>
      </w:r>
      <w:r>
        <w:t xml:space="preserve"> в случае </w:t>
      </w:r>
      <w:r w:rsidRPr="002134D1">
        <w:t xml:space="preserve">раннего выявления; </w:t>
      </w:r>
      <w:r>
        <w:t>разъяснительную работу</w:t>
      </w:r>
      <w:r w:rsidRPr="002134D1">
        <w:t>, попечение и поддержку; менеджмент-планирование и финансирование; доступ, качество, равенство и актуальность. Каждый из этих компонентов имеет директивные положения и стратегии с целью обеспечить их эффективное осуществление. Отмеченные вызовы для реализации наставления включают</w:t>
      </w:r>
      <w:r>
        <w:t xml:space="preserve"> </w:t>
      </w:r>
      <w:r w:rsidRPr="002134D1">
        <w:t>в числе других факторов не</w:t>
      </w:r>
      <w:r>
        <w:t xml:space="preserve">адекватное </w:t>
      </w:r>
      <w:r w:rsidRPr="002134D1">
        <w:t>финансирование; неадекватные методические и учебные материалы; недоступность инфраструктуры, такой как класс</w:t>
      </w:r>
      <w:r>
        <w:t xml:space="preserve">ы </w:t>
      </w:r>
      <w:r w:rsidRPr="002134D1">
        <w:t>и туалеты; большие расстояния до заведений; и нехватку специализированных учителей.</w:t>
      </w:r>
    </w:p>
    <w:p w14:paraId="71B94978" w14:textId="77777777" w:rsidR="004A34E7" w:rsidRPr="002134D1" w:rsidRDefault="004A34E7" w:rsidP="004A34E7">
      <w:pPr>
        <w:pStyle w:val="SingleTxtG"/>
      </w:pPr>
      <w:r w:rsidRPr="002134D1">
        <w:t>182.</w:t>
      </w:r>
      <w:r w:rsidRPr="002134D1">
        <w:tab/>
        <w:t>Малавийский национальный стратегический план по образованию (НСПО) на период 2008–2017 годов намечает стратегические интервенции, которые будут осуществляться в Малави в рамках сектора образования. Это закладывает основы для инвестиций в сектор образования со стороны правительства Малави и партнеров по развитию. Одн</w:t>
      </w:r>
      <w:r>
        <w:t>ой</w:t>
      </w:r>
      <w:r w:rsidRPr="002134D1">
        <w:t xml:space="preserve"> из основных приоритетных сфер плана является попечение учащихся с особыми образовательными потребностями (ООП). Некоторые из стратегий, которые будут осуществляться в 10-летний период с целью преодоления вызовов, с которыми сталкиваются учащиеся с ООП, включают:</w:t>
      </w:r>
    </w:p>
    <w:p w14:paraId="6C447EFF" w14:textId="77777777" w:rsidR="004A34E7" w:rsidRPr="002134D1" w:rsidRDefault="004A34E7" w:rsidP="004A34E7">
      <w:pPr>
        <w:pStyle w:val="SingleTxtG"/>
      </w:pPr>
      <w:r w:rsidRPr="002134D1">
        <w:tab/>
      </w:r>
      <w:r w:rsidRPr="002134D1">
        <w:tab/>
        <w:t>a)</w:t>
      </w:r>
      <w:r w:rsidRPr="002134D1">
        <w:tab/>
        <w:t xml:space="preserve">улучшение предоставления методических и учебных материалов как для коррекционной педагогики, так и для </w:t>
      </w:r>
      <w:r>
        <w:t xml:space="preserve">нужд </w:t>
      </w:r>
      <w:r w:rsidRPr="002134D1">
        <w:t>других взрослых;</w:t>
      </w:r>
    </w:p>
    <w:p w14:paraId="1AC8E6F6" w14:textId="77777777" w:rsidR="004A34E7" w:rsidRPr="002134D1" w:rsidRDefault="004A34E7" w:rsidP="004A34E7">
      <w:pPr>
        <w:pStyle w:val="SingleTxtG"/>
      </w:pPr>
      <w:r w:rsidRPr="002134D1">
        <w:tab/>
      </w:r>
      <w:r w:rsidRPr="002134D1">
        <w:tab/>
        <w:t>b)</w:t>
      </w:r>
      <w:r w:rsidRPr="002134D1">
        <w:tab/>
        <w:t>обеспечение, чтобы программы по РБО, реализуемые МСДИ, имели компонент коррекционной педагогики;</w:t>
      </w:r>
    </w:p>
    <w:p w14:paraId="28513B9E" w14:textId="77777777" w:rsidR="004A34E7" w:rsidRPr="002134D1" w:rsidRDefault="004A34E7" w:rsidP="004A34E7">
      <w:pPr>
        <w:pStyle w:val="SingleTxtG"/>
      </w:pPr>
      <w:r w:rsidRPr="002134D1">
        <w:tab/>
      </w:r>
      <w:r w:rsidRPr="002134D1">
        <w:tab/>
        <w:t>c)</w:t>
      </w:r>
      <w:r w:rsidRPr="002134D1">
        <w:tab/>
        <w:t>интеграцию коррекционной педагогики на всех ступенях образования как для внешкольной, так и для школьной молодежи;</w:t>
      </w:r>
    </w:p>
    <w:p w14:paraId="4F68E47B" w14:textId="77777777" w:rsidR="004A34E7" w:rsidRPr="002134D1" w:rsidRDefault="004A34E7" w:rsidP="004A34E7">
      <w:pPr>
        <w:pStyle w:val="SingleTxtG"/>
      </w:pPr>
      <w:r w:rsidRPr="002134D1">
        <w:tab/>
      </w:r>
      <w:r w:rsidRPr="002134D1">
        <w:tab/>
        <w:t>d)</w:t>
      </w:r>
      <w:r w:rsidRPr="002134D1">
        <w:tab/>
        <w:t>интеграцию коррекционной педагогики в учебные программы как начальной, так и средней школы;</w:t>
      </w:r>
    </w:p>
    <w:p w14:paraId="0612127C" w14:textId="77777777" w:rsidR="004A34E7" w:rsidRPr="002134D1" w:rsidRDefault="004A34E7" w:rsidP="004A34E7">
      <w:pPr>
        <w:pStyle w:val="SingleTxtG"/>
      </w:pPr>
      <w:r w:rsidRPr="002134D1">
        <w:tab/>
      </w:r>
      <w:r w:rsidRPr="002134D1">
        <w:tab/>
        <w:t>e)</w:t>
      </w:r>
      <w:r w:rsidRPr="002134D1">
        <w:tab/>
        <w:t>развитие надлежащих инструментов для коррекционной педагогики, например жесто</w:t>
      </w:r>
      <w:r>
        <w:t>в</w:t>
      </w:r>
      <w:r w:rsidRPr="002134D1">
        <w:t xml:space="preserve">ого языка и </w:t>
      </w:r>
      <w:r>
        <w:t>азбуки</w:t>
      </w:r>
      <w:r w:rsidRPr="002134D1">
        <w:t xml:space="preserve"> Брайля;</w:t>
      </w:r>
    </w:p>
    <w:p w14:paraId="7E5BE3AD" w14:textId="77777777" w:rsidR="004A34E7" w:rsidRPr="002134D1" w:rsidRDefault="004A34E7" w:rsidP="004A34E7">
      <w:pPr>
        <w:pStyle w:val="SingleTxtG"/>
      </w:pPr>
      <w:r w:rsidRPr="002134D1">
        <w:tab/>
      </w:r>
      <w:r w:rsidRPr="002134D1">
        <w:tab/>
        <w:t>f)</w:t>
      </w:r>
      <w:r w:rsidRPr="002134D1">
        <w:tab/>
        <w:t>увеличение контингента учащихся и обеспечение справедливого отбора, включая л</w:t>
      </w:r>
      <w:r>
        <w:t>юдей</w:t>
      </w:r>
      <w:r w:rsidRPr="002134D1">
        <w:t xml:space="preserve"> с особыми образовательными потребностями;</w:t>
      </w:r>
    </w:p>
    <w:p w14:paraId="263A72BD" w14:textId="77777777" w:rsidR="004A34E7" w:rsidRPr="002134D1" w:rsidRDefault="004A34E7" w:rsidP="004A34E7">
      <w:pPr>
        <w:pStyle w:val="SingleTxtG"/>
        <w:ind w:firstLine="567"/>
      </w:pPr>
      <w:r w:rsidRPr="002134D1">
        <w:t>g)</w:t>
      </w:r>
      <w:r w:rsidRPr="002134D1">
        <w:tab/>
        <w:t>расширение набора учителей по коррекционной педагогике в учебные колледжи; и</w:t>
      </w:r>
    </w:p>
    <w:p w14:paraId="2B507F20" w14:textId="77777777" w:rsidR="004A34E7" w:rsidRPr="002134D1" w:rsidRDefault="004A34E7" w:rsidP="004A34E7">
      <w:pPr>
        <w:pStyle w:val="SingleTxtG"/>
      </w:pPr>
      <w:r w:rsidRPr="002134D1">
        <w:tab/>
      </w:r>
      <w:r w:rsidRPr="002134D1">
        <w:tab/>
        <w:t>h)</w:t>
      </w:r>
      <w:r w:rsidRPr="002134D1">
        <w:tab/>
        <w:t>обзор и пересмотр Закона о техническом, предпринимательском и профессиональном образовании и обучении (ТППОО), с тем чтобы инкорпорировать проблемы особых потребностей и инклюзивного образования.</w:t>
      </w:r>
    </w:p>
    <w:p w14:paraId="4A29A685" w14:textId="77777777" w:rsidR="004A34E7" w:rsidRPr="002134D1" w:rsidRDefault="004A34E7" w:rsidP="004A34E7">
      <w:pPr>
        <w:pStyle w:val="SingleTxtG"/>
      </w:pPr>
      <w:r w:rsidRPr="002134D1">
        <w:t>183.</w:t>
      </w:r>
      <w:r w:rsidRPr="002134D1">
        <w:tab/>
        <w:t xml:space="preserve">Таблица 6 приводит необходимые данные о бюджете </w:t>
      </w:r>
      <w:r>
        <w:t>на</w:t>
      </w:r>
      <w:r w:rsidRPr="002134D1">
        <w:t xml:space="preserve"> КП, который выделяет</w:t>
      </w:r>
      <w:r>
        <w:t>ся</w:t>
      </w:r>
      <w:r w:rsidRPr="002134D1">
        <w:t xml:space="preserve"> Республик</w:t>
      </w:r>
      <w:r>
        <w:t>ой</w:t>
      </w:r>
      <w:r w:rsidRPr="002134D1">
        <w:t xml:space="preserve"> Малави на образование инвалидов.</w:t>
      </w:r>
    </w:p>
    <w:p w14:paraId="3AE6297D" w14:textId="77777777" w:rsidR="004A34E7" w:rsidRPr="002134D1" w:rsidRDefault="004A34E7" w:rsidP="004A34E7">
      <w:pPr>
        <w:pStyle w:val="SingleTxtG"/>
      </w:pPr>
      <w:r w:rsidRPr="002134D1">
        <w:t>184.</w:t>
      </w:r>
      <w:r w:rsidRPr="002134D1">
        <w:tab/>
        <w:t>В частности, МОНТ несет общую ответственность за техническое образование и профессионально-техническ</w:t>
      </w:r>
      <w:r>
        <w:t>ое</w:t>
      </w:r>
      <w:r w:rsidRPr="002134D1">
        <w:t xml:space="preserve"> </w:t>
      </w:r>
      <w:r>
        <w:t>обучение</w:t>
      </w:r>
      <w:r w:rsidRPr="002134D1">
        <w:t xml:space="preserve"> в Малави, а </w:t>
      </w:r>
      <w:r>
        <w:t>А</w:t>
      </w:r>
      <w:r w:rsidRPr="002134D1">
        <w:t>гентство по техническому</w:t>
      </w:r>
      <w:r>
        <w:t>,</w:t>
      </w:r>
      <w:r w:rsidRPr="002134D1">
        <w:t xml:space="preserve"> предпринимательскому и профессиональному образованию и обучению (</w:t>
      </w:r>
      <w:r>
        <w:t>А</w:t>
      </w:r>
      <w:r w:rsidRPr="002134D1">
        <w:t>ТППОО) отвечает за разработку и надзор в отношении политики по ТППОО в Малави и за администрирование фонда ТППОО, три основные функции которого состоят в следующем: культивирова</w:t>
      </w:r>
      <w:r>
        <w:t>ть</w:t>
      </w:r>
      <w:r w:rsidRPr="002134D1">
        <w:t xml:space="preserve"> и поощр</w:t>
      </w:r>
      <w:r>
        <w:t>ять</w:t>
      </w:r>
      <w:r w:rsidRPr="002134D1">
        <w:t xml:space="preserve"> предпринимательски</w:t>
      </w:r>
      <w:r>
        <w:t>е</w:t>
      </w:r>
      <w:r w:rsidRPr="002134D1">
        <w:t xml:space="preserve"> навык</w:t>
      </w:r>
      <w:r>
        <w:t>и</w:t>
      </w:r>
      <w:r w:rsidRPr="002134D1">
        <w:t>; поощр</w:t>
      </w:r>
      <w:r>
        <w:t>ять</w:t>
      </w:r>
      <w:r w:rsidRPr="002134D1">
        <w:t xml:space="preserve"> профтехобучени</w:t>
      </w:r>
      <w:r>
        <w:t>е</w:t>
      </w:r>
      <w:r w:rsidRPr="002134D1">
        <w:t xml:space="preserve"> «ущемленных контингентов» (без их конкретного указания); и</w:t>
      </w:r>
      <w:r>
        <w:t> </w:t>
      </w:r>
      <w:r w:rsidRPr="002134D1">
        <w:t>обеспечи</w:t>
      </w:r>
      <w:r>
        <w:t>ва</w:t>
      </w:r>
      <w:r w:rsidRPr="002134D1">
        <w:t xml:space="preserve">ть, чтобы система ТППОО определялась спросом и реагировала на потребности рынка труда как в формальном, так и в неформальном секторе экономики. Совет </w:t>
      </w:r>
      <w:r>
        <w:t>А</w:t>
      </w:r>
      <w:r w:rsidRPr="002134D1">
        <w:t xml:space="preserve">ТППОО </w:t>
      </w:r>
      <w:r>
        <w:t>насчитывает</w:t>
      </w:r>
      <w:r w:rsidRPr="002134D1">
        <w:t xml:space="preserve"> 14 членов, которые все назначаются министром. Примечательно, что Совет включает представителя инвалидов.</w:t>
      </w:r>
    </w:p>
    <w:p w14:paraId="2AD26CD7" w14:textId="77777777" w:rsidR="004A34E7" w:rsidRPr="002134D1" w:rsidRDefault="004A34E7" w:rsidP="004A34E7">
      <w:pPr>
        <w:pStyle w:val="H1G"/>
      </w:pPr>
      <w:bookmarkStart w:id="447" w:name="_Toc474922686"/>
      <w:bookmarkStart w:id="448" w:name="_Toc474924177"/>
      <w:r w:rsidRPr="002134D1">
        <w:tab/>
      </w:r>
      <w:r w:rsidRPr="002134D1">
        <w:tab/>
      </w:r>
      <w:r w:rsidRPr="002134D1">
        <w:rPr>
          <w:bCs/>
        </w:rPr>
        <w:t>Статья 25</w:t>
      </w:r>
      <w:r w:rsidR="00870855">
        <w:rPr>
          <w:bCs/>
        </w:rPr>
        <w:br/>
      </w:r>
      <w:r w:rsidRPr="002134D1">
        <w:rPr>
          <w:bCs/>
        </w:rPr>
        <w:t>Здоровье</w:t>
      </w:r>
      <w:bookmarkEnd w:id="447"/>
      <w:bookmarkEnd w:id="448"/>
    </w:p>
    <w:p w14:paraId="65A63212" w14:textId="77777777" w:rsidR="004A34E7" w:rsidRPr="002134D1" w:rsidRDefault="004A34E7" w:rsidP="004A34E7">
      <w:pPr>
        <w:pStyle w:val="SingleTxtG"/>
      </w:pPr>
      <w:r w:rsidRPr="002134D1">
        <w:t>185.</w:t>
      </w:r>
      <w:r w:rsidRPr="002134D1">
        <w:tab/>
        <w:t xml:space="preserve"> Как предусматривает </w:t>
      </w:r>
      <w:r>
        <w:t xml:space="preserve">пункт 1 </w:t>
      </w:r>
      <w:r w:rsidRPr="002134D1">
        <w:t>стать</w:t>
      </w:r>
      <w:r>
        <w:t>и</w:t>
      </w:r>
      <w:r w:rsidRPr="002134D1">
        <w:t xml:space="preserve"> 6 Закона об инвалидности, правительство предоставляет инвалидам надлежащие медико-санитарные услуги, включая профилактику, раннее выявление, вмешательство и другие услуги, призванные свести к минимуму и предотвратить возникновение инвалидности. Как предусматривает статья 7 того же Закона, никто не может быть лишен доступа к медико-санитарному обслуживанию и реабилитационным услугам в любом медико-санитарном заведении или столкнуться с требованием вносить повышенную плату за такие услуги по причине инвалидности.</w:t>
      </w:r>
    </w:p>
    <w:p w14:paraId="33DBBEB2" w14:textId="77777777" w:rsidR="004A34E7" w:rsidRPr="002134D1" w:rsidRDefault="004A34E7" w:rsidP="004A34E7">
      <w:pPr>
        <w:pStyle w:val="SingleTxtG"/>
      </w:pPr>
      <w:r w:rsidRPr="002134D1">
        <w:t>186.</w:t>
      </w:r>
      <w:r w:rsidRPr="002134D1">
        <w:tab/>
        <w:t xml:space="preserve">В Малави </w:t>
      </w:r>
      <w:r>
        <w:t>есть</w:t>
      </w:r>
      <w:r w:rsidRPr="002134D1">
        <w:t xml:space="preserve"> три основные категории поставщиков медико-санитарных услуг: заведения публичного сектора, некоммерческие заведения частного сектора и коммерческие заведения частного сектора. В общей сложности из 1</w:t>
      </w:r>
      <w:r>
        <w:t> </w:t>
      </w:r>
      <w:r w:rsidRPr="002134D1">
        <w:t xml:space="preserve">060 медицинских заведений 48% являются публичными заведениями, а 16% </w:t>
      </w:r>
      <w:r>
        <w:t>–</w:t>
      </w:r>
      <w:r w:rsidRPr="002134D1">
        <w:t xml:space="preserve"> конфессиональными организациями, которые работают под эгидой Христианской медико-санитарной ассоциации Малави (ХМСАМ). Остальные относятся к другим неправительственным организациям (НПО) или коммерческому частному сектору. Публичный сектор предоставляет услуги населению бесплатно. Однако в рамках политики децентрализации за предоставление услуг на окружном и более низком уровнях отвечает Министерство местного самоуправления, сельского развития и по делам кооперативов (ММССРК). Малавийский план по сектору здравоохранения призван обеспечить приближение услуг к тем, кто в них нуждается, и было рекомендовано, чтобы каждые </w:t>
      </w:r>
      <w:r>
        <w:t>восемь</w:t>
      </w:r>
      <w:r w:rsidRPr="002134D1">
        <w:t xml:space="preserve"> к</w:t>
      </w:r>
      <w:r>
        <w:t>ило</w:t>
      </w:r>
      <w:r w:rsidRPr="002134D1">
        <w:t>м</w:t>
      </w:r>
      <w:r>
        <w:t>етров</w:t>
      </w:r>
      <w:r w:rsidRPr="002134D1">
        <w:t xml:space="preserve"> существовало медико-санитарное заведение, которое обслуживало бы население в окрестностях такого заведения. Между тем существуют значительные пробелы в охвате с точки зрения предоставления медико-санитарных услуг населению, проживающему за пределами 8-километрового радиуса. И в результате правительство вступ</w:t>
      </w:r>
      <w:r>
        <w:t>ило</w:t>
      </w:r>
      <w:r w:rsidRPr="002134D1">
        <w:t xml:space="preserve"> в соглашение с ХМСАМ о сервисном обслуживании (СО), по которому клиенты получают медико-санитарное обслуживание в заведении ХМСАМ на безвозмездной основе, а правительство оплачивает такие услуги в населенных пунктах, где нет правительственных больниц. Больницы под эгидой Христианской медико-санитарной ассоциации Малави носят частный характер и взимают плату с пользователей. В Малави на публичный сектор приходится почти 78% медико-санитарных услуг. На центральном уровне Министерство здравоохранения (Минздрав) отвечает в основном за выработку и реализацию политики и стандартизацию, планирование и мобилизацию медико-санитарных ресурсов по сектору здравоохранения, предоставление технической поддержки, надзор и координацию в отношении исследований, мониторинга и оценки. Национальная комиссия по СПИДу, как национальное фондовое агентство по ВИЧ</w:t>
      </w:r>
      <w:r w:rsidR="00870855">
        <w:br/>
      </w:r>
      <w:r w:rsidRPr="002134D1">
        <w:t xml:space="preserve">и СПИДу, выделяет фонды для МСС, МСДИ, МНАГ как ОИ </w:t>
      </w:r>
      <w:r>
        <w:t>на</w:t>
      </w:r>
      <w:r w:rsidRPr="002134D1">
        <w:t xml:space="preserve"> осуществлени</w:t>
      </w:r>
      <w:r>
        <w:t>е</w:t>
      </w:r>
      <w:r w:rsidRPr="002134D1">
        <w:t xml:space="preserve"> программ по ВИЧ и СПИДу.</w:t>
      </w:r>
    </w:p>
    <w:p w14:paraId="102F8A8F" w14:textId="77777777" w:rsidR="004A34E7" w:rsidRPr="002134D1" w:rsidRDefault="004A34E7" w:rsidP="004A34E7">
      <w:pPr>
        <w:pStyle w:val="SingleTxtG"/>
      </w:pPr>
      <w:r w:rsidRPr="002134D1">
        <w:t>187.</w:t>
      </w:r>
      <w:r w:rsidRPr="002134D1">
        <w:tab/>
        <w:t xml:space="preserve">В настоящее время Минздрав предоставляет медико-санитарное попечение всем малавийцам, и в том числе инвалидам. Как показала информация </w:t>
      </w:r>
      <w:r>
        <w:t xml:space="preserve">от </w:t>
      </w:r>
      <w:r w:rsidRPr="002134D1">
        <w:t>участников для дискуссии в ходе общенациональных консультаций</w:t>
      </w:r>
      <w:r w:rsidRPr="00467ABE">
        <w:t xml:space="preserve"> </w:t>
      </w:r>
      <w:r w:rsidRPr="002134D1">
        <w:t>в рамках фокус-групп,</w:t>
      </w:r>
      <w:r w:rsidR="00EB2BB3">
        <w:br/>
      </w:r>
      <w:r w:rsidRPr="002134D1">
        <w:t>по причине своей инвалидности они не имеют доступа к медико-санитарным услугам в той же мере, что и другие. Например, имеет место нехватка специализированного медико-санитарного персонала, способного понимать медико-санитарные проблемы, сообщаемые инвалидами, и особенно инвалидами с</w:t>
      </w:r>
      <w:r>
        <w:t>о</w:t>
      </w:r>
      <w:r w:rsidRPr="002134D1">
        <w:t xml:space="preserve"> слуховыми, речевыми, зрительными и интеллектуальными нарушениями. Еще хуже обстоит дело в сельской местности, где реабилитационные услуги носят неадекватный характер. Кроме того, для женщин с физической инвалидностью нет доступных коек в родильных палатах.</w:t>
      </w:r>
    </w:p>
    <w:p w14:paraId="0AE345E7" w14:textId="77777777" w:rsidR="004A34E7" w:rsidRPr="002134D1" w:rsidRDefault="004A34E7" w:rsidP="004A34E7">
      <w:pPr>
        <w:pStyle w:val="SingleTxtG"/>
      </w:pPr>
      <w:r w:rsidRPr="002134D1">
        <w:t>188.</w:t>
      </w:r>
      <w:r w:rsidRPr="002134D1">
        <w:tab/>
        <w:t>Минздрав также отвечает за предупреждение инвалидности, например, путем предоставления детям такого рода вакцин, как от полиомиелита, дифтерии, кори, и обеспечения адекватного лечебного питания недоедающим детям. Если не преодолеть надлежащим образом недоедани</w:t>
      </w:r>
      <w:r>
        <w:t>е</w:t>
      </w:r>
      <w:r w:rsidRPr="002134D1">
        <w:t xml:space="preserve"> у детей, то оно может привести к детской инвалидности. МСДИ осуществляет и обеспечивает стимулирование детей-инвалидов, и до сих пор в общенационально</w:t>
      </w:r>
      <w:r>
        <w:t>м</w:t>
      </w:r>
      <w:r w:rsidRPr="002134D1">
        <w:t xml:space="preserve"> разрезе это принесло пользу 1</w:t>
      </w:r>
      <w:r>
        <w:t> </w:t>
      </w:r>
      <w:r w:rsidRPr="002134D1">
        <w:t xml:space="preserve">184 детям. Медико-санитарные центры также отвечают за выявление и направление инвалидов в медико-санитарные заведения более высокой ступени, такие как окружные и центральные больницы или реабилитационные центры. Они также передают пациентов в окружные или центральные больницы. Последующее сопровождение пациентов с физической инвалидностью </w:t>
      </w:r>
      <w:r>
        <w:t>ведет</w:t>
      </w:r>
      <w:r w:rsidRPr="002134D1">
        <w:t xml:space="preserve"> МПФИ с помощью медико-санитарных заведений. Таблица 7 показывает направления </w:t>
      </w:r>
      <w:r>
        <w:t xml:space="preserve">клиентов </w:t>
      </w:r>
      <w:r w:rsidRPr="002134D1">
        <w:t>за 2013 год.</w:t>
      </w:r>
    </w:p>
    <w:p w14:paraId="4BFD5A00" w14:textId="77777777" w:rsidR="004A34E7" w:rsidRPr="002134D1" w:rsidRDefault="004A34E7" w:rsidP="004A34E7">
      <w:pPr>
        <w:pStyle w:val="SingleTxtG"/>
      </w:pPr>
      <w:r w:rsidRPr="002134D1">
        <w:t>189.</w:t>
      </w:r>
      <w:r w:rsidRPr="002134D1">
        <w:tab/>
        <w:t xml:space="preserve">Следует сказать, что недавно МПФИ приостановила свои информационно-просветительские программы </w:t>
      </w:r>
      <w:r>
        <w:t xml:space="preserve">из-за </w:t>
      </w:r>
      <w:r w:rsidRPr="002134D1">
        <w:t>финансовых проблем. Например, на 2011</w:t>
      </w:r>
      <w:r w:rsidR="00870855">
        <w:br/>
      </w:r>
      <w:r w:rsidRPr="002134D1">
        <w:t>и 2012 финансовые годы правительство выделило МПФИ соответственно</w:t>
      </w:r>
      <w:r w:rsidR="00870855">
        <w:br/>
      </w:r>
      <w:r w:rsidRPr="002134D1">
        <w:t>207</w:t>
      </w:r>
      <w:r>
        <w:t> </w:t>
      </w:r>
      <w:r w:rsidRPr="002134D1">
        <w:t>689</w:t>
      </w:r>
      <w:r>
        <w:t> </w:t>
      </w:r>
      <w:r w:rsidRPr="002134D1">
        <w:t>573 квач</w:t>
      </w:r>
      <w:r>
        <w:t>и</w:t>
      </w:r>
      <w:r w:rsidRPr="002134D1">
        <w:t xml:space="preserve"> и 229</w:t>
      </w:r>
      <w:r>
        <w:t> </w:t>
      </w:r>
      <w:r w:rsidRPr="002134D1">
        <w:t>865</w:t>
      </w:r>
      <w:r>
        <w:t> </w:t>
      </w:r>
      <w:r w:rsidRPr="002134D1">
        <w:t>747 квач. Средства на операции центра из выделенных фондов состояли в следующем: 66 748 472,00 квач</w:t>
      </w:r>
      <w:r>
        <w:t>и</w:t>
      </w:r>
      <w:r w:rsidRPr="002134D1">
        <w:t xml:space="preserve"> и 80 099 404,00 квач</w:t>
      </w:r>
      <w:r>
        <w:t>и</w:t>
      </w:r>
      <w:r w:rsidRPr="002134D1">
        <w:t xml:space="preserve"> соответственно на 2010 и 2011 год</w:t>
      </w:r>
      <w:r w:rsidR="00EB2BB3">
        <w:t>ы</w:t>
      </w:r>
      <w:r w:rsidRPr="002134D1">
        <w:t>. Фактические расходы составили</w:t>
      </w:r>
      <w:r w:rsidR="00870855">
        <w:br/>
      </w:r>
      <w:r w:rsidRPr="002134D1">
        <w:t>66 855 031,00 квач</w:t>
      </w:r>
      <w:r>
        <w:t>у</w:t>
      </w:r>
      <w:r w:rsidR="00870855">
        <w:t xml:space="preserve"> </w:t>
      </w:r>
      <w:r w:rsidRPr="002134D1">
        <w:t>и 79 753 737,00 квач</w:t>
      </w:r>
      <w:r w:rsidRPr="002134D1">
        <w:rPr>
          <w:rStyle w:val="aa"/>
        </w:rPr>
        <w:footnoteReference w:id="74"/>
      </w:r>
      <w:r w:rsidRPr="002134D1">
        <w:t>. В рамках Министерства здравоохранения медицинская реабилитация выполняется во всех центральных больницах. Программа медицинской реабилитационной службы была распространена за счет привлечения медико-реабилитационных техников</w:t>
      </w:r>
      <w:r w:rsidRPr="00AB03D8">
        <w:t xml:space="preserve"> </w:t>
      </w:r>
      <w:r w:rsidRPr="002134D1">
        <w:t>на некоторые окружные больницы, таки</w:t>
      </w:r>
      <w:r>
        <w:t>е</w:t>
      </w:r>
      <w:r w:rsidRPr="002134D1">
        <w:t xml:space="preserve"> как в Нчеу</w:t>
      </w:r>
      <w:r>
        <w:t>,</w:t>
      </w:r>
      <w:r w:rsidRPr="002134D1">
        <w:t xml:space="preserve"> Дова, Касунгу, Румпи и Мачинга.</w:t>
      </w:r>
    </w:p>
    <w:p w14:paraId="51729CD9" w14:textId="77777777" w:rsidR="004A34E7" w:rsidRPr="002134D1" w:rsidRDefault="004A34E7" w:rsidP="004A34E7">
      <w:pPr>
        <w:pStyle w:val="SingleTxtG"/>
      </w:pPr>
      <w:r w:rsidRPr="002134D1">
        <w:t>190.</w:t>
      </w:r>
      <w:r w:rsidRPr="002134D1">
        <w:tab/>
        <w:t xml:space="preserve">Министерство здравоохранения имеет трудотерапевтов в центральных больницах </w:t>
      </w:r>
      <w:r>
        <w:t>к</w:t>
      </w:r>
      <w:r w:rsidRPr="002134D1">
        <w:t xml:space="preserve">оролевы Елизаветы, а также в психиатрической больнице </w:t>
      </w:r>
      <w:proofErr w:type="spellStart"/>
      <w:r w:rsidRPr="002134D1">
        <w:t>Зомбы</w:t>
      </w:r>
      <w:proofErr w:type="spellEnd"/>
      <w:r w:rsidRPr="002134D1">
        <w:t>.</w:t>
      </w:r>
      <w:r w:rsidR="00EB2BB3">
        <w:br/>
      </w:r>
      <w:r w:rsidRPr="002134D1">
        <w:t>Эти терапевты отвечают за обучение пациентов повседневной бытовой деятельности, такой как принятие душа, одевание и прием пищи. Однако имеется лишь два правительственных трудотерапевта. Правительство Малави по линии МСДИ способств</w:t>
      </w:r>
      <w:r>
        <w:t>овало</w:t>
      </w:r>
      <w:r w:rsidRPr="002134D1">
        <w:t xml:space="preserve"> предоставлению терапии 2</w:t>
      </w:r>
      <w:r>
        <w:t> </w:t>
      </w:r>
      <w:r w:rsidRPr="002134D1">
        <w:t>805 инвалидам, выполнению</w:t>
      </w:r>
      <w:r w:rsidR="00870855">
        <w:br/>
      </w:r>
      <w:r w:rsidRPr="002134D1">
        <w:t>2</w:t>
      </w:r>
      <w:r>
        <w:t> </w:t>
      </w:r>
      <w:r w:rsidRPr="002134D1">
        <w:t xml:space="preserve">992 </w:t>
      </w:r>
      <w:r>
        <w:t xml:space="preserve">офтальмологических </w:t>
      </w:r>
      <w:r w:rsidRPr="002134D1">
        <w:t xml:space="preserve">хирургических операций, которые позволили восстановить зрение слепым, проведению </w:t>
      </w:r>
      <w:r>
        <w:t>1 </w:t>
      </w:r>
      <w:r w:rsidRPr="002134D1">
        <w:t>188 ортопедических хирургических операций и способствовало предоставлению ассистивных устройств 1 453 инвалидам. Кроме того, Министерство предоставляет инвалидам средства и приспособления на предмет мобильности. Физиотерапевтические услуги имеются в Зомбе, Мзузу, Камузу и центральных больницах королевы Елизаветы. Имеются и другие реабилитационные кадры, такие как физиотерапевты, технологи</w:t>
      </w:r>
      <w:r>
        <w:t>-</w:t>
      </w:r>
      <w:r w:rsidRPr="002134D1">
        <w:t xml:space="preserve">ортопеды, реабилитационные техники, речевые и языковые терапевты, контингент которых сохраняет ограниченный характер, а это значит, что большинство малавийцев не имеют доступа к реабилитации. Физиотерапевты отвечают за обучение клиентов отработке функций ходьбы, выполнению постурального дренажа, лечению ожогов и </w:t>
      </w:r>
      <w:r>
        <w:t>терапии</w:t>
      </w:r>
      <w:r w:rsidRPr="002134D1">
        <w:t xml:space="preserve"> разновидностей расстройств спинного мозга.</w:t>
      </w:r>
    </w:p>
    <w:p w14:paraId="34F80B6C" w14:textId="77777777" w:rsidR="004A34E7" w:rsidRPr="002134D1" w:rsidRDefault="004A34E7" w:rsidP="004A34E7">
      <w:pPr>
        <w:pStyle w:val="SingleTxtG"/>
      </w:pPr>
      <w:proofErr w:type="gramStart"/>
      <w:r w:rsidRPr="002134D1">
        <w:t>191.</w:t>
      </w:r>
      <w:r w:rsidRPr="002134D1">
        <w:tab/>
        <w:t>В</w:t>
      </w:r>
      <w:proofErr w:type="gramEnd"/>
      <w:r w:rsidRPr="002134D1">
        <w:t xml:space="preserve"> ортопедическом центре Центральной больницы королевы Елизаветы правительство устроило мастерскую по производству инвалидных колясок. Это было сделано с целью улучшить предложение подобающих инвалидных колясок, которые будут производиться по индивидуальным спецификациям клиента. В </w:t>
      </w:r>
      <w:r>
        <w:t>Ц</w:t>
      </w:r>
      <w:r w:rsidRPr="002134D1">
        <w:t>ентральной больнице Камузу в рамках отделения физиотерапии</w:t>
      </w:r>
      <w:r w:rsidRPr="00E656EA">
        <w:t xml:space="preserve"> </w:t>
      </w:r>
      <w:r w:rsidRPr="002134D1">
        <w:t xml:space="preserve">имеется специализированное подразделение по педиатрической физиотерапии, которое занимается детскими состояниями. В настоящее время на правительственной службе насчитывается трое физиотерапевтов, а медицинским колледжем руководит бакалавр наук (с отличием) по программе физиотерапии, которая была введена в 2014 году. В настоящее время клинические стажировки в </w:t>
      </w:r>
      <w:r>
        <w:t>Ц</w:t>
      </w:r>
      <w:r w:rsidRPr="002134D1">
        <w:t>ентральной больнице Камузу и Центральной больнице королевы Елизаветы проходят 19 стажеров-физиотерапевтов, а Минздрав имеет лишь один протезно-ортопедический центр, который производит приспособления для мобильности, такие как инвалидные коляски, а также искусственные конечности. Небольшое подразделение, ответственное за предоставление протезов и изготовление ортезов, имеет мисси</w:t>
      </w:r>
      <w:r>
        <w:t xml:space="preserve">онерская </w:t>
      </w:r>
      <w:r w:rsidRPr="002134D1">
        <w:t>больница Эквендени в округе Мзимба.</w:t>
      </w:r>
    </w:p>
    <w:p w14:paraId="2ADAF8DD" w14:textId="77777777" w:rsidR="004A34E7" w:rsidRPr="002134D1" w:rsidRDefault="004A34E7" w:rsidP="004A34E7">
      <w:pPr>
        <w:pStyle w:val="SingleTxtG"/>
      </w:pPr>
      <w:r w:rsidRPr="002134D1">
        <w:t>192.</w:t>
      </w:r>
      <w:r w:rsidRPr="002134D1">
        <w:tab/>
        <w:t xml:space="preserve">Минздрав подписал с шотландской НПО </w:t>
      </w:r>
      <w:r>
        <w:t>«</w:t>
      </w:r>
      <w:r w:rsidRPr="002134D1">
        <w:t>500 миль</w:t>
      </w:r>
      <w:r>
        <w:t>»</w:t>
      </w:r>
      <w:r w:rsidRPr="002134D1">
        <w:t xml:space="preserve"> Меморандум о понимании на предмет предоставления протезно-ортопедических услуг в центральных больницах Камузу и Мзузу. Между тем эти услуги носят платный характер, </w:t>
      </w:r>
      <w:r>
        <w:t>и</w:t>
      </w:r>
      <w:r w:rsidRPr="002134D1">
        <w:t xml:space="preserve"> в случае клиентов, которые не могут позволить себе оплачивать приспособления, ответственность за счета несут больницы.</w:t>
      </w:r>
    </w:p>
    <w:p w14:paraId="2D8A0CD4" w14:textId="77777777" w:rsidR="004A34E7" w:rsidRPr="002134D1" w:rsidRDefault="004A34E7" w:rsidP="004A34E7">
      <w:pPr>
        <w:pStyle w:val="SingleTxtG"/>
      </w:pPr>
      <w:r w:rsidRPr="002134D1">
        <w:t>193.</w:t>
      </w:r>
      <w:r w:rsidRPr="002134D1">
        <w:tab/>
        <w:t xml:space="preserve">Инвалиды имеют доступ к информации о том, где они могут получить доступ к медико-санитарным услугам, будь то публичные либо частные. За счет принятия </w:t>
      </w:r>
      <w:r>
        <w:t>директив</w:t>
      </w:r>
      <w:r w:rsidRPr="002134D1">
        <w:t>, обеспечивающих инвалидам приоритет в ходе предоставления медико-санитарного обслуживания, новаторские методы практикует в медико-санитарных центрах Южная провинция Малави, и особенно Муландже, Чирадзулу и Нсандже.</w:t>
      </w:r>
      <w:r w:rsidR="00870855">
        <w:br/>
      </w:r>
      <w:r>
        <w:t>Эта п</w:t>
      </w:r>
      <w:r w:rsidRPr="002134D1">
        <w:t xml:space="preserve">рактика также предусматривает выделение </w:t>
      </w:r>
      <w:r>
        <w:t>людям</w:t>
      </w:r>
      <w:r w:rsidRPr="002134D1">
        <w:t xml:space="preserve"> со слуховым нарушениями клинициста или </w:t>
      </w:r>
      <w:r>
        <w:t>медсестры</w:t>
      </w:r>
      <w:r w:rsidRPr="002134D1">
        <w:t xml:space="preserve">, знакомых с </w:t>
      </w:r>
      <w:r>
        <w:t>ж</w:t>
      </w:r>
      <w:r w:rsidRPr="002134D1">
        <w:t>естовым языком. Как признается, доступность медико-санитарных заведений по-прежнему отягощается т</w:t>
      </w:r>
      <w:r>
        <w:t>ем</w:t>
      </w:r>
      <w:r w:rsidRPr="002134D1">
        <w:t>, что койки и туалеты неудоб</w:t>
      </w:r>
      <w:r>
        <w:t xml:space="preserve">ны </w:t>
      </w:r>
      <w:r w:rsidRPr="002134D1">
        <w:t>с точки зрения инвалидности. Те, кому в силу характера их инвалидности</w:t>
      </w:r>
      <w:r>
        <w:t xml:space="preserve"> приходится </w:t>
      </w:r>
      <w:r w:rsidRPr="002134D1">
        <w:t>пользовать</w:t>
      </w:r>
      <w:r>
        <w:t>ся</w:t>
      </w:r>
      <w:r w:rsidRPr="002134D1">
        <w:t xml:space="preserve"> обе</w:t>
      </w:r>
      <w:r>
        <w:t>ими</w:t>
      </w:r>
      <w:r w:rsidRPr="002134D1">
        <w:t xml:space="preserve"> рук</w:t>
      </w:r>
      <w:r>
        <w:t>ам</w:t>
      </w:r>
      <w:r w:rsidRPr="002134D1">
        <w:t>и и ног</w:t>
      </w:r>
      <w:r>
        <w:t>ам</w:t>
      </w:r>
      <w:r w:rsidRPr="002134D1">
        <w:t>и</w:t>
      </w:r>
      <w:r>
        <w:t xml:space="preserve">, </w:t>
      </w:r>
      <w:r w:rsidRPr="002134D1">
        <w:t>чтобы передвинуться с места на место, те, кто страдает зрительными нарушениями, и те, кто пользует</w:t>
      </w:r>
      <w:r>
        <w:t>ся</w:t>
      </w:r>
      <w:r w:rsidRPr="002134D1">
        <w:t xml:space="preserve"> инвалидны</w:t>
      </w:r>
      <w:r>
        <w:t>ми</w:t>
      </w:r>
      <w:r w:rsidRPr="002134D1">
        <w:t xml:space="preserve"> </w:t>
      </w:r>
      <w:r>
        <w:t>колясками</w:t>
      </w:r>
      <w:r w:rsidRPr="002134D1">
        <w:t>, считают доступ к санитарным услугам проблематичным и опасным для здоровья. Кроме того, в большинстве больниц есть мало клиницистов и медсестер, сведущих в жестовом языке, а это подразумевает коммуникационны</w:t>
      </w:r>
      <w:r>
        <w:t>е</w:t>
      </w:r>
      <w:r w:rsidRPr="002134D1">
        <w:t xml:space="preserve"> проблемы с клиентами, страдающими слуховыми нарушениями. Во всех округах регистрация рождения производится у вождя и в больнице. Однако </w:t>
      </w:r>
      <w:r>
        <w:t xml:space="preserve">в </w:t>
      </w:r>
      <w:r w:rsidRPr="002134D1">
        <w:t>свидетельства</w:t>
      </w:r>
      <w:r>
        <w:t>х</w:t>
      </w:r>
      <w:r w:rsidRPr="002134D1">
        <w:t xml:space="preserve"> о рождении не указывается </w:t>
      </w:r>
      <w:r>
        <w:t xml:space="preserve">наличие у </w:t>
      </w:r>
      <w:r w:rsidRPr="002134D1">
        <w:t>ребен</w:t>
      </w:r>
      <w:r>
        <w:t>ка</w:t>
      </w:r>
      <w:r w:rsidRPr="002134D1">
        <w:t xml:space="preserve"> инвалидност</w:t>
      </w:r>
      <w:r>
        <w:t>и</w:t>
      </w:r>
      <w:r w:rsidRPr="002134D1">
        <w:t>,</w:t>
      </w:r>
      <w:r w:rsidR="00870855">
        <w:br/>
      </w:r>
      <w:r w:rsidRPr="002134D1">
        <w:t>за исключением округа Мачинга, где в регистрационном бланке конкретно упоминается инвалидность.</w:t>
      </w:r>
    </w:p>
    <w:p w14:paraId="241AF2FD" w14:textId="77777777" w:rsidR="004A34E7" w:rsidRPr="002134D1" w:rsidRDefault="004A34E7" w:rsidP="004A34E7">
      <w:pPr>
        <w:pStyle w:val="SingleTxtG"/>
      </w:pPr>
      <w:r w:rsidRPr="002134D1">
        <w:t>194.</w:t>
      </w:r>
      <w:r w:rsidRPr="002134D1">
        <w:tab/>
        <w:t>Минздрав сотрудничает с МНАГ в подготовке разного рода медико-санитарных кадров, таких как физиотерапевты, медсестры, реабилитационные техники, советники по тестированию и консультированию в связи с ВИЧ (ТКВ), по использованию жестового языка. С 2013 по 2015 год подготовку прошли 150 сотрудников. Правительство признает, что эти усилия нужно наращивать с целью обеспечить, чтобы люди со слуховыми нарушениями имели доступ к медицинской помощи.</w:t>
      </w:r>
    </w:p>
    <w:p w14:paraId="38E8A2CF" w14:textId="77777777" w:rsidR="004A34E7" w:rsidRPr="002134D1" w:rsidRDefault="004A34E7" w:rsidP="004A34E7">
      <w:pPr>
        <w:pStyle w:val="SingleTxtG"/>
      </w:pPr>
      <w:proofErr w:type="gramStart"/>
      <w:r w:rsidRPr="002134D1">
        <w:t>195.</w:t>
      </w:r>
      <w:r w:rsidRPr="002134D1">
        <w:tab/>
        <w:t>В частности</w:t>
      </w:r>
      <w:proofErr w:type="gramEnd"/>
      <w:r w:rsidRPr="002134D1">
        <w:t>, одним из компонентов программы РБО является здравоохранение. Он рассчитан на улучшение доступа инвалидов к медико-санитарным услугам.</w:t>
      </w:r>
      <w:r w:rsidR="00EB2BB3">
        <w:br/>
      </w:r>
      <w:proofErr w:type="spellStart"/>
      <w:r w:rsidRPr="002134D1">
        <w:t>ХМС</w:t>
      </w:r>
      <w:proofErr w:type="spellEnd"/>
      <w:r w:rsidRPr="002134D1">
        <w:t xml:space="preserve"> поддерживает </w:t>
      </w:r>
      <w:proofErr w:type="spellStart"/>
      <w:r w:rsidRPr="002134D1">
        <w:t>РБО</w:t>
      </w:r>
      <w:proofErr w:type="spellEnd"/>
      <w:r w:rsidRPr="002134D1">
        <w:t xml:space="preserve"> за счет предоставления офтальмологического попечения, в основном путем хирургического удаления катаракты. Но в настоящее время большинство клиентов остаются без реабилитационных услуг, поскольку МПФИ приостановила свои информационно-</w:t>
      </w:r>
      <w:r>
        <w:t>разъяснительные</w:t>
      </w:r>
      <w:r w:rsidRPr="002134D1">
        <w:t xml:space="preserve"> программы. В случае необходимости программы РБО также передают инвалидов больницам или другим поставщикам услуг. Оценка программ РБО демонстрирует расширение доступа инвалида к медико-санитарным услугам. Например, возрастает число направлений в медико-санитарные заведения и специализированные учреждения; доступ к лечению эпилепсии, восстановлению зрения и слуха после лечения инфекций.</w:t>
      </w:r>
    </w:p>
    <w:p w14:paraId="4FBAC34E" w14:textId="77777777" w:rsidR="004A34E7" w:rsidRPr="002134D1" w:rsidRDefault="004A34E7" w:rsidP="004A34E7">
      <w:pPr>
        <w:pStyle w:val="SingleTxtG"/>
      </w:pPr>
      <w:r w:rsidRPr="002134D1">
        <w:t>196.</w:t>
      </w:r>
      <w:r w:rsidRPr="002134D1">
        <w:tab/>
        <w:t xml:space="preserve">Как демонстрируют </w:t>
      </w:r>
      <w:r>
        <w:t>в целом</w:t>
      </w:r>
      <w:r w:rsidRPr="002134D1">
        <w:t xml:space="preserve"> исследования, проводимые Центром социальных исследований, инвалиды имею</w:t>
      </w:r>
      <w:r>
        <w:t>т</w:t>
      </w:r>
      <w:r w:rsidRPr="002134D1">
        <w:t xml:space="preserve"> проблем</w:t>
      </w:r>
      <w:r>
        <w:t>ы</w:t>
      </w:r>
      <w:r w:rsidRPr="002134D1">
        <w:t xml:space="preserve"> </w:t>
      </w:r>
      <w:r>
        <w:t xml:space="preserve">с точки зрения </w:t>
      </w:r>
      <w:r w:rsidRPr="002134D1">
        <w:t xml:space="preserve">доступа к медико-санитарным услугам. Так, клиенты могут быть осведомлены о наличии медико-санитарных услуг, да и требовать таких услуг. Однако указанные услуги получает лишь меньшинство. И то же </w:t>
      </w:r>
      <w:r>
        <w:t xml:space="preserve">самое </w:t>
      </w:r>
      <w:r w:rsidRPr="002134D1">
        <w:t>применимо и в том случае, когда речь идет об ассистивных устройствах. А это демонстрирует, что существует разрыв между тем, какие услуги нужны инвалидам, и тем, что они получают.</w:t>
      </w:r>
    </w:p>
    <w:p w14:paraId="4AE35496" w14:textId="77777777" w:rsidR="004A34E7" w:rsidRPr="002134D1" w:rsidRDefault="004A34E7" w:rsidP="004A34E7">
      <w:pPr>
        <w:pStyle w:val="SingleTxtG"/>
      </w:pPr>
      <w:r w:rsidRPr="002134D1">
        <w:t>197.</w:t>
      </w:r>
      <w:r w:rsidRPr="002134D1">
        <w:tab/>
        <w:t xml:space="preserve">Вызовы в плане доступа к медико-санитарным услугам включают неспособность своевременно </w:t>
      </w:r>
      <w:r>
        <w:t xml:space="preserve">обращаться за </w:t>
      </w:r>
      <w:r w:rsidRPr="002134D1">
        <w:t>лечени</w:t>
      </w:r>
      <w:r>
        <w:t>ем</w:t>
      </w:r>
      <w:r w:rsidRPr="002134D1">
        <w:t xml:space="preserve"> по причине традиционных верований, отсутствие у инвалидов денег для того, чтобы добраться до медико-санитарных пунктов, ненадлежащее врачевание, например в ходе дородовых консультаций, родовспоможения и послеродового обслуживания, как </w:t>
      </w:r>
      <w:r>
        <w:t xml:space="preserve">если бы </w:t>
      </w:r>
      <w:r w:rsidRPr="002134D1">
        <w:t xml:space="preserve">инвалиды не должны </w:t>
      </w:r>
      <w:r>
        <w:t>размножаться</w:t>
      </w:r>
      <w:r w:rsidRPr="002134D1">
        <w:t>. Инвалид</w:t>
      </w:r>
      <w:r>
        <w:t>ов</w:t>
      </w:r>
      <w:r w:rsidRPr="002134D1">
        <w:t xml:space="preserve"> даже могут унижать при </w:t>
      </w:r>
      <w:r>
        <w:t xml:space="preserve">обращении за </w:t>
      </w:r>
      <w:r w:rsidRPr="002134D1">
        <w:t>услугам</w:t>
      </w:r>
      <w:r>
        <w:t>и</w:t>
      </w:r>
      <w:r w:rsidRPr="002134D1">
        <w:t>. Например, как сообщали некоторые, они сталкивались оскорблениями типа вопроса: «Как же они могут быть беременными, раз имеют инвалидность</w:t>
      </w:r>
      <w:r w:rsidRPr="009E7E02">
        <w:t>?</w:t>
      </w:r>
      <w:r w:rsidRPr="002134D1">
        <w:t xml:space="preserve">». Далее речь идет о коммуникационных барьерах между медико-санитарными работниками и </w:t>
      </w:r>
      <w:r>
        <w:t>людьми</w:t>
      </w:r>
      <w:r w:rsidRPr="002134D1">
        <w:t xml:space="preserve"> со слуховыми нарушениями, проблема</w:t>
      </w:r>
      <w:r>
        <w:t>х</w:t>
      </w:r>
      <w:r w:rsidRPr="002134D1">
        <w:t xml:space="preserve"> мобильности от места жительства до медико-санитарных заведений, включая больши</w:t>
      </w:r>
      <w:r>
        <w:t>е</w:t>
      </w:r>
      <w:r w:rsidRPr="002134D1">
        <w:t xml:space="preserve"> расстояния до медико-санитарных заведений</w:t>
      </w:r>
      <w:r>
        <w:t>,</w:t>
      </w:r>
      <w:r w:rsidRPr="002134D1">
        <w:t xml:space="preserve"> </w:t>
      </w:r>
      <w:r>
        <w:t>и о н</w:t>
      </w:r>
      <w:r w:rsidRPr="002134D1">
        <w:t>еспособност</w:t>
      </w:r>
      <w:r>
        <w:t>и</w:t>
      </w:r>
      <w:r w:rsidRPr="002134D1">
        <w:t xml:space="preserve"> медико-санитарных работников эффективно доводить медико-санитарные сообщения до инвалидов, и особенно до тех, кто страдает слуховыми или зрительными нарушениями; например, из-за отсутствия информационных материалов со шрифтом Брайля люди со зрительными нарушениями не могут получить доступ к сообщениям о ВИЧ и СПИДе.</w:t>
      </w:r>
    </w:p>
    <w:p w14:paraId="0E30E2C0" w14:textId="77777777" w:rsidR="004A34E7" w:rsidRPr="002134D1" w:rsidRDefault="004A34E7" w:rsidP="004A34E7">
      <w:pPr>
        <w:pStyle w:val="H1G"/>
      </w:pPr>
      <w:bookmarkStart w:id="449" w:name="_Toc474922687"/>
      <w:bookmarkStart w:id="450" w:name="_Toc474924178"/>
      <w:r w:rsidRPr="002134D1">
        <w:tab/>
      </w:r>
      <w:r w:rsidRPr="002134D1">
        <w:tab/>
      </w:r>
      <w:r w:rsidRPr="002134D1">
        <w:rPr>
          <w:bCs/>
        </w:rPr>
        <w:t>Статья 26</w:t>
      </w:r>
      <w:r w:rsidR="00870855">
        <w:rPr>
          <w:bCs/>
        </w:rPr>
        <w:br/>
      </w:r>
      <w:r w:rsidRPr="002134D1">
        <w:rPr>
          <w:bCs/>
        </w:rPr>
        <w:t>Абилитация и реабилитация</w:t>
      </w:r>
      <w:bookmarkEnd w:id="449"/>
      <w:bookmarkEnd w:id="450"/>
    </w:p>
    <w:p w14:paraId="04779494" w14:textId="77777777" w:rsidR="004A34E7" w:rsidRPr="002134D1" w:rsidRDefault="004A34E7" w:rsidP="004A34E7">
      <w:pPr>
        <w:pStyle w:val="SingleTxtG"/>
      </w:pPr>
      <w:r w:rsidRPr="002134D1">
        <w:t>198.</w:t>
      </w:r>
      <w:r w:rsidRPr="002134D1">
        <w:tab/>
        <w:t>Малави имеет один реабилитационный центр для взрослых, который предоставляет клиентам институциональную реабилитацию и многодисциплинарные реабилитационные программы л</w:t>
      </w:r>
      <w:r>
        <w:t>юдям</w:t>
      </w:r>
      <w:r w:rsidRPr="002134D1">
        <w:t xml:space="preserve"> с различными формами функциональных ограничений. Они включают физиотерапию</w:t>
      </w:r>
      <w:r>
        <w:t>,</w:t>
      </w:r>
      <w:r w:rsidRPr="002134D1">
        <w:t xml:space="preserve"> трудотерапию и отчасти логопедию.</w:t>
      </w:r>
      <w:r w:rsidR="00870855">
        <w:br/>
      </w:r>
      <w:r w:rsidRPr="002134D1">
        <w:t xml:space="preserve">Эти реабилитационные программы призваны позволить людям с функциональными ограничениями стать как можно более независимыми </w:t>
      </w:r>
      <w:r>
        <w:t xml:space="preserve">индивидами </w:t>
      </w:r>
      <w:r w:rsidRPr="002134D1">
        <w:t>и обеспечить их оптимальную реинтеграцию в социальной и семейной жизни.</w:t>
      </w:r>
    </w:p>
    <w:p w14:paraId="7A8BA769" w14:textId="77777777" w:rsidR="004A34E7" w:rsidRPr="002134D1" w:rsidRDefault="004A34E7" w:rsidP="004A34E7">
      <w:pPr>
        <w:pStyle w:val="SingleTxtG"/>
      </w:pPr>
      <w:r w:rsidRPr="002134D1">
        <w:t>199.</w:t>
      </w:r>
      <w:r w:rsidRPr="002134D1">
        <w:tab/>
        <w:t xml:space="preserve">Малави обязано позволить инвалидам </w:t>
      </w:r>
      <w:r>
        <w:t>обрести</w:t>
      </w:r>
      <w:r w:rsidRPr="002134D1">
        <w:t xml:space="preserve"> и сохранять как можно более самостоятельную жизнь </w:t>
      </w:r>
      <w:r>
        <w:t xml:space="preserve">за счет </w:t>
      </w:r>
      <w:r w:rsidRPr="002134D1">
        <w:t>наличи</w:t>
      </w:r>
      <w:r>
        <w:t>я</w:t>
      </w:r>
      <w:r w:rsidRPr="002134D1">
        <w:t xml:space="preserve"> услуг и программ в сферах здравоохранения, реабилитации, трудоустройства, образования и социального обеспечения.</w:t>
      </w:r>
    </w:p>
    <w:p w14:paraId="5AA26972" w14:textId="77777777" w:rsidR="004A34E7" w:rsidRPr="002134D1" w:rsidRDefault="004A34E7" w:rsidP="004A34E7">
      <w:pPr>
        <w:pStyle w:val="SingleTxtG"/>
      </w:pPr>
      <w:r w:rsidRPr="002134D1">
        <w:t>200.</w:t>
      </w:r>
      <w:r w:rsidRPr="002134D1">
        <w:tab/>
        <w:t xml:space="preserve">Минздрав дает линейным клиницистам и поставщикам услуг практические наставления на тот счет, как предоставлять эффективные и действенные общинные услуги, чтобы помочь людям </w:t>
      </w:r>
      <w:r>
        <w:t>обрести</w:t>
      </w:r>
      <w:r w:rsidRPr="002134D1">
        <w:t xml:space="preserve"> и сохранить максимум здоровья и независимости. Как признает Министерство, ключевая цель реабилитации состоит в том, чтобы обеспечить индивидам возможность и поддержку в плане восстановления или адаптации, с тем чтобы в полной мере реализовать свой потенциал и по возможности жить полной и активной жизнью, участвуя в жизни своих общин.</w:t>
      </w:r>
    </w:p>
    <w:p w14:paraId="23B40F76" w14:textId="77777777" w:rsidR="004A34E7" w:rsidRPr="002134D1" w:rsidRDefault="004A34E7" w:rsidP="004A34E7">
      <w:pPr>
        <w:pStyle w:val="SingleTxtG"/>
      </w:pPr>
      <w:r w:rsidRPr="002134D1">
        <w:t>201.</w:t>
      </w:r>
      <w:r w:rsidRPr="002134D1">
        <w:tab/>
        <w:t xml:space="preserve">В Малави также имеются НПО и фонды, которые предоставляют инвалидам реабилитационные услуги. К их числу относятся </w:t>
      </w:r>
      <w:r>
        <w:t>ф</w:t>
      </w:r>
      <w:r w:rsidRPr="002134D1">
        <w:t xml:space="preserve">онд </w:t>
      </w:r>
      <w:r>
        <w:t>С</w:t>
      </w:r>
      <w:r w:rsidRPr="002134D1">
        <w:t xml:space="preserve">ью Райдер, </w:t>
      </w:r>
      <w:r>
        <w:t xml:space="preserve">фонд </w:t>
      </w:r>
      <w:r w:rsidRPr="002134D1">
        <w:t>Св. Иоанн</w:t>
      </w:r>
      <w:r>
        <w:t>а</w:t>
      </w:r>
      <w:r w:rsidRPr="002134D1">
        <w:t xml:space="preserve"> Бож</w:t>
      </w:r>
      <w:r>
        <w:t>ьего</w:t>
      </w:r>
      <w:r w:rsidRPr="002134D1">
        <w:t>, организаци</w:t>
      </w:r>
      <w:r>
        <w:t>и</w:t>
      </w:r>
      <w:r w:rsidRPr="002134D1">
        <w:t xml:space="preserve"> «Накормим детей» и «Малави против физической инвалидности» (МПФИ), которая эксплуатирует свыше 200 клиник в стране, тогда как организация «Накормим детей» эксплуатирует два реабилитационных центра: один в округе Блантайр, а другой в округе Лилонгве, который функционирует в качестве информационно-пропагандистской программы. В 2014 году организация «Накормим детей» охватила за счет реабилитационных служб более 1 290 детей. Фонд Сью Райдер предоставляет в стране медико-реабилитационные услуги. Дальнейшую информацию об абилитационных и реабилитационных программах и услугах можно найти по статьям 19, 24 и 27.</w:t>
      </w:r>
    </w:p>
    <w:p w14:paraId="4DC1DB90" w14:textId="77777777" w:rsidR="004A34E7" w:rsidRPr="002134D1" w:rsidRDefault="004A34E7" w:rsidP="004A34E7">
      <w:pPr>
        <w:pStyle w:val="H1G"/>
      </w:pPr>
      <w:r w:rsidRPr="002134D1">
        <w:tab/>
      </w:r>
      <w:r w:rsidRPr="002134D1">
        <w:tab/>
      </w:r>
      <w:r w:rsidRPr="002134D1">
        <w:rPr>
          <w:bCs/>
        </w:rPr>
        <w:t>Статья 27</w:t>
      </w:r>
      <w:r w:rsidR="00870855">
        <w:rPr>
          <w:bCs/>
        </w:rPr>
        <w:br/>
      </w:r>
      <w:r w:rsidRPr="002134D1">
        <w:rPr>
          <w:bCs/>
        </w:rPr>
        <w:t>Труд и занятость</w:t>
      </w:r>
      <w:bookmarkStart w:id="451" w:name="_Toc474922688"/>
      <w:bookmarkStart w:id="452" w:name="_Toc474924179"/>
      <w:bookmarkEnd w:id="451"/>
      <w:bookmarkEnd w:id="452"/>
    </w:p>
    <w:p w14:paraId="2110F7E9" w14:textId="77777777" w:rsidR="004A34E7" w:rsidRPr="002134D1" w:rsidRDefault="004A34E7" w:rsidP="004A34E7">
      <w:pPr>
        <w:pStyle w:val="SingleTxtG"/>
      </w:pPr>
      <w:r w:rsidRPr="002134D1">
        <w:t>202.</w:t>
      </w:r>
      <w:r w:rsidRPr="002134D1">
        <w:tab/>
        <w:t>Прилагаются усилия по преодолению дискриминации инвалидов, как это регулиру</w:t>
      </w:r>
      <w:r>
        <w:t>е</w:t>
      </w:r>
      <w:r w:rsidRPr="002134D1">
        <w:t>тся Законом «О занятости»</w:t>
      </w:r>
      <w:r w:rsidRPr="002134D1">
        <w:rPr>
          <w:rStyle w:val="aa"/>
        </w:rPr>
        <w:footnoteReference w:id="75"/>
      </w:r>
      <w:r w:rsidRPr="002134D1">
        <w:t>. Этот Закон запрещает все формы дискриминации: прямую и косвенную дискриминацию, подстрекательство к дискриминации, притеснени</w:t>
      </w:r>
      <w:r>
        <w:t>я</w:t>
      </w:r>
      <w:r w:rsidRPr="002134D1">
        <w:t xml:space="preserve"> и отказ в разумном приспособлении для инвалидов. Закон применим как в частном, так и в публичном секторах </w:t>
      </w:r>
      <w:r>
        <w:t>к</w:t>
      </w:r>
      <w:r w:rsidRPr="002134D1">
        <w:t xml:space="preserve"> сфере трудовых отношений, </w:t>
      </w:r>
      <w:r>
        <w:t xml:space="preserve">к </w:t>
      </w:r>
      <w:r w:rsidRPr="002134D1">
        <w:t>услови</w:t>
      </w:r>
      <w:r>
        <w:t>ям</w:t>
      </w:r>
      <w:r w:rsidRPr="002134D1">
        <w:t xml:space="preserve"> доступа к занятости, </w:t>
      </w:r>
      <w:r>
        <w:t xml:space="preserve">к </w:t>
      </w:r>
      <w:r w:rsidRPr="002134D1">
        <w:t>услови</w:t>
      </w:r>
      <w:r>
        <w:t>ям</w:t>
      </w:r>
      <w:r w:rsidRPr="002134D1">
        <w:t xml:space="preserve"> труда и </w:t>
      </w:r>
      <w:r>
        <w:t xml:space="preserve">к </w:t>
      </w:r>
      <w:r w:rsidRPr="002134D1">
        <w:t>регламентаци</w:t>
      </w:r>
      <w:r>
        <w:t>ям</w:t>
      </w:r>
      <w:r w:rsidRPr="002134D1">
        <w:t>, касающи</w:t>
      </w:r>
      <w:r>
        <w:t>м</w:t>
      </w:r>
      <w:r w:rsidRPr="002134D1">
        <w:t xml:space="preserve">ся увольнения по сокращению штатов, и охватывает </w:t>
      </w:r>
      <w:r>
        <w:t xml:space="preserve">и </w:t>
      </w:r>
      <w:r w:rsidRPr="002134D1">
        <w:t>наемных и самозанятых работников на всех уровнях и по всем аспектам деятельности.</w:t>
      </w:r>
    </w:p>
    <w:p w14:paraId="23035BE5" w14:textId="77777777" w:rsidR="004A34E7" w:rsidRPr="002134D1" w:rsidRDefault="004A34E7" w:rsidP="004A34E7">
      <w:pPr>
        <w:pStyle w:val="SingleTxtG"/>
      </w:pPr>
      <w:r w:rsidRPr="002134D1">
        <w:t>203.</w:t>
      </w:r>
      <w:r w:rsidRPr="002134D1">
        <w:tab/>
        <w:t>Что касается труда, то</w:t>
      </w:r>
      <w:r>
        <w:t>,</w:t>
      </w:r>
      <w:r w:rsidRPr="002134D1">
        <w:t xml:space="preserve"> как гласит статья 31 Конституции Республики Малави, каждый человек имеет право на справедливую и безопасную практику труда и на справедливое вознаграждение. Эти положения Конституции применяются ко всем людям в Малави, включая инвалидов. Мандат на осуществление этих конституционных положений принадлежит Министерству труда (МТ). Вдобавок к Конституции законодательные мандаты МТ изложены </w:t>
      </w:r>
      <w:r>
        <w:t xml:space="preserve">и </w:t>
      </w:r>
      <w:r w:rsidRPr="002134D1">
        <w:t>в других малавийских законах, таких как Закон о трудовых отношениях</w:t>
      </w:r>
      <w:r w:rsidRPr="002134D1">
        <w:rPr>
          <w:rStyle w:val="aa"/>
        </w:rPr>
        <w:footnoteReference w:id="76"/>
      </w:r>
      <w:r w:rsidRPr="002134D1">
        <w:t>, Закон об охране и гигиене труда и социальн</w:t>
      </w:r>
      <w:r>
        <w:t>о-бытов</w:t>
      </w:r>
      <w:r w:rsidRPr="002134D1">
        <w:t>ых пособия</w:t>
      </w:r>
      <w:r>
        <w:t>х</w:t>
      </w:r>
      <w:r w:rsidRPr="002134D1">
        <w:rPr>
          <w:rStyle w:val="aa"/>
        </w:rPr>
        <w:footnoteReference w:id="77"/>
      </w:r>
      <w:r w:rsidRPr="002134D1">
        <w:t>, Закон о занятости</w:t>
      </w:r>
      <w:r w:rsidRPr="002134D1">
        <w:rPr>
          <w:rStyle w:val="aa"/>
        </w:rPr>
        <w:footnoteReference w:id="78"/>
      </w:r>
      <w:r w:rsidRPr="002134D1">
        <w:t xml:space="preserve"> и Закон о компенсациях работникам</w:t>
      </w:r>
      <w:r w:rsidRPr="002134D1">
        <w:rPr>
          <w:rStyle w:val="aa"/>
        </w:rPr>
        <w:footnoteReference w:id="79"/>
      </w:r>
      <w:r w:rsidRPr="002134D1">
        <w:t>. МТ, как установлено в Законе о занятости</w:t>
      </w:r>
      <w:r>
        <w:t xml:space="preserve"> </w:t>
      </w:r>
      <w:r w:rsidRPr="002134D1">
        <w:t xml:space="preserve">поощряет равный доступ инвалидов к </w:t>
      </w:r>
      <w:r>
        <w:t>вакантным рабочим местам.</w:t>
      </w:r>
      <w:r w:rsidRPr="002134D1">
        <w:t xml:space="preserve"> </w:t>
      </w:r>
      <w:r>
        <w:t>С</w:t>
      </w:r>
      <w:r w:rsidRPr="002134D1">
        <w:t>реди прочего Закон о компенсаци</w:t>
      </w:r>
      <w:r>
        <w:t>ях</w:t>
      </w:r>
      <w:r w:rsidRPr="002134D1">
        <w:t xml:space="preserve"> работникам предусматривает компенсацию за причиненные травмы или заболевания, полученные работниками в ходе </w:t>
      </w:r>
      <w:r>
        <w:t xml:space="preserve">своей </w:t>
      </w:r>
      <w:r w:rsidRPr="002134D1">
        <w:t>трудо</w:t>
      </w:r>
      <w:r>
        <w:t>вой деятельности</w:t>
      </w:r>
      <w:r w:rsidRPr="002134D1">
        <w:t>, или в случае смерти в результате таких травм или заболеваний; а Закон об охране и гигиене труда и социальн</w:t>
      </w:r>
      <w:r>
        <w:t>о-бытов</w:t>
      </w:r>
      <w:r w:rsidRPr="002134D1">
        <w:t>ых пособиях предусматривает регулирование условий труда на рабочем месте в отношении безопасности, здоровья и благополучия работников и среди прочего предупреждени</w:t>
      </w:r>
      <w:r>
        <w:t>е</w:t>
      </w:r>
      <w:r w:rsidRPr="002134D1">
        <w:t xml:space="preserve"> и урегулировани</w:t>
      </w:r>
      <w:r>
        <w:t>е</w:t>
      </w:r>
      <w:r w:rsidRPr="002134D1">
        <w:t xml:space="preserve"> несчастных случаев, происходящих с л</w:t>
      </w:r>
      <w:r>
        <w:t>юдьми</w:t>
      </w:r>
      <w:r w:rsidRPr="002134D1">
        <w:t>, работающими или уполномоченны</w:t>
      </w:r>
      <w:r>
        <w:t>ми</w:t>
      </w:r>
      <w:r w:rsidRPr="002134D1">
        <w:t xml:space="preserve"> </w:t>
      </w:r>
      <w:r>
        <w:t xml:space="preserve">находиться </w:t>
      </w:r>
      <w:r w:rsidRPr="002134D1">
        <w:t>на рабочем месте.</w:t>
      </w:r>
      <w:r w:rsidR="00870855">
        <w:br/>
      </w:r>
      <w:r w:rsidRPr="002134D1">
        <w:t>И поэтому Министерство труда играет ключевую роль в обеспечени</w:t>
      </w:r>
      <w:r>
        <w:t>и</w:t>
      </w:r>
      <w:r w:rsidRPr="002134D1">
        <w:t xml:space="preserve"> безопасных рабочих мест, а следовательно, и </w:t>
      </w:r>
      <w:r>
        <w:t xml:space="preserve">в </w:t>
      </w:r>
      <w:r w:rsidRPr="002134D1">
        <w:t>предотвращени</w:t>
      </w:r>
      <w:r>
        <w:t>и</w:t>
      </w:r>
      <w:r w:rsidRPr="002134D1">
        <w:t xml:space="preserve"> инвалидности и заболеваний,</w:t>
      </w:r>
      <w:r w:rsidR="00870855">
        <w:br/>
      </w:r>
      <w:r w:rsidRPr="002134D1">
        <w:t xml:space="preserve">а также </w:t>
      </w:r>
      <w:r>
        <w:t xml:space="preserve">в </w:t>
      </w:r>
      <w:r w:rsidRPr="002134D1">
        <w:t>предотвращени</w:t>
      </w:r>
      <w:r>
        <w:t>и</w:t>
      </w:r>
      <w:r w:rsidRPr="002134D1">
        <w:t xml:space="preserve"> дискриминации на рабочем месте по ряду </w:t>
      </w:r>
      <w:r>
        <w:t>признаков</w:t>
      </w:r>
      <w:r w:rsidRPr="002134D1">
        <w:t>, включая инвалидность.</w:t>
      </w:r>
    </w:p>
    <w:p w14:paraId="52E92726" w14:textId="77777777" w:rsidR="004A34E7" w:rsidRPr="002134D1" w:rsidRDefault="004A34E7" w:rsidP="004A34E7">
      <w:pPr>
        <w:pStyle w:val="SingleTxtG"/>
      </w:pPr>
      <w:r w:rsidRPr="002134D1">
        <w:t>204.</w:t>
      </w:r>
      <w:r w:rsidRPr="002134D1">
        <w:tab/>
        <w:t>Статья 13 Закона об инвалидности запрещает дискриминацию инвалидов на рабочем месте и гласит, что никто не подвергается дискриминации по признаку инвалидности по всем вопросам, касающимся всех форм занятости, включая условия приема на работу, найма и реструктуризации занятости, сохранения работы, продвижения по службе и безопасного и здорового режима труда. Как признается, имеют место очень низкие уровни занятости среди инвалидов. Помимо пережитков дискриминации инвалидов у инвалидов вообще отсутствуют требуемые навыки для трудоустройства. Кое-какие содержательные результаты дают усилия по выработке профессиональных навыков по линии МСДИ и ТППОО. Среди наиболее распространенных профессиональных навыков, приобретаемых инвалидами, фигуриру</w:t>
      </w:r>
      <w:r>
        <w:t>ю</w:t>
      </w:r>
      <w:r w:rsidRPr="002134D1">
        <w:t>т портняжничество, жестяные работы, ткачество, сельское хозяйство, плотницкое дело и домоводство. Большинство женщин проходят подготовку по домоводству и ткачеству</w:t>
      </w:r>
      <w:r>
        <w:t xml:space="preserve">, тогда как </w:t>
      </w:r>
      <w:r w:rsidRPr="002134D1">
        <w:t>мужчин</w:t>
      </w:r>
      <w:r>
        <w:t xml:space="preserve">ы </w:t>
      </w:r>
      <w:r w:rsidRPr="002134D1">
        <w:t xml:space="preserve">проходят в основном подготовку по сельскому хозяйству и портняжничеству. </w:t>
      </w:r>
      <w:r>
        <w:t xml:space="preserve">Будучи вооружены </w:t>
      </w:r>
      <w:r w:rsidRPr="002134D1">
        <w:t>профессиональн</w:t>
      </w:r>
      <w:r>
        <w:t xml:space="preserve">ыми </w:t>
      </w:r>
      <w:r w:rsidRPr="002134D1">
        <w:t xml:space="preserve">навыками, инвалиды получают кое-какое капитальное оборудование, чтобы начать мелкий бизнес или доходную деятельность в своих соответствующих общинах. Инвалиды, которые прошли такого рода профессионально-квалификационную подготовку, получают признание со стороны общества и </w:t>
      </w:r>
      <w:r>
        <w:t xml:space="preserve">способны </w:t>
      </w:r>
      <w:r w:rsidRPr="002134D1">
        <w:t>брать</w:t>
      </w:r>
      <w:r>
        <w:t>ся</w:t>
      </w:r>
      <w:r w:rsidRPr="002134D1">
        <w:t xml:space="preserve"> </w:t>
      </w:r>
      <w:r>
        <w:t xml:space="preserve">за </w:t>
      </w:r>
      <w:r w:rsidRPr="002134D1">
        <w:t>работу. С 2012 года МСДИ удалось подготовить по различным ремеслам</w:t>
      </w:r>
      <w:r>
        <w:t xml:space="preserve"> </w:t>
      </w:r>
      <w:r w:rsidRPr="002134D1">
        <w:t>529 человек с</w:t>
      </w:r>
      <w:r>
        <w:t> </w:t>
      </w:r>
      <w:r w:rsidRPr="002134D1">
        <w:t>разными типами инвалидности.</w:t>
      </w:r>
    </w:p>
    <w:p w14:paraId="558FB72B" w14:textId="77777777" w:rsidR="004A34E7" w:rsidRPr="002134D1" w:rsidRDefault="004A34E7" w:rsidP="004A34E7">
      <w:pPr>
        <w:pStyle w:val="SingleTxtG"/>
      </w:pPr>
      <w:r w:rsidRPr="002134D1">
        <w:t>205.</w:t>
      </w:r>
      <w:r w:rsidRPr="002134D1">
        <w:tab/>
        <w:t xml:space="preserve">Как признает правительство, из-за качества предлагаемой им подготовки инвалиды не имеют содержательного доступа к трудоустройству. Примечательно, что инвалидам нужно нечто большее, чем </w:t>
      </w:r>
      <w:r>
        <w:t xml:space="preserve">просто </w:t>
      </w:r>
      <w:r w:rsidRPr="002134D1">
        <w:t>профессиональн</w:t>
      </w:r>
      <w:r>
        <w:t>ые</w:t>
      </w:r>
      <w:r w:rsidRPr="002134D1">
        <w:t xml:space="preserve"> навыки</w:t>
      </w:r>
      <w:r>
        <w:t xml:space="preserve">, – </w:t>
      </w:r>
      <w:r w:rsidRPr="002134D1">
        <w:t>им следует иметь доступ к доходным ремеслам. Похвальный характер носят принимаемые публичными университетами меры с целью обеспечить, чтобы инвалиды имели доступ к образованию, но их контингенты остаются крайне низкими. Вместе с тем следует отдать должное определенным правительственным учреждениям, таким как ТППОО, за то проф</w:t>
      </w:r>
      <w:r>
        <w:t>обучение</w:t>
      </w:r>
      <w:r w:rsidRPr="002134D1">
        <w:t>, какое они предоставляют инвалидам в Малави. В рамках Закона о техническом, предпринимательском и профессиональном образовании и обучении однозначно предусматривается представленность инвалидов в его совете, что обеспечивает учет интересов инвалидов при реализации таких целей,</w:t>
      </w:r>
      <w:r w:rsidR="006771A2">
        <w:br/>
      </w:r>
      <w:r w:rsidRPr="002134D1">
        <w:t>как поощрение модульных систем подготовки на основе компетентностного подхода и в зависимости от спроса; отслеживание разрыв</w:t>
      </w:r>
      <w:r>
        <w:t>ов</w:t>
      </w:r>
      <w:r w:rsidRPr="002134D1">
        <w:t xml:space="preserve"> между спросом и предложением в отношении навыков; поощрение менеджерских </w:t>
      </w:r>
      <w:r>
        <w:t>компетенций</w:t>
      </w:r>
      <w:r w:rsidRPr="002134D1">
        <w:t>; культивирование духа предпринимательства «в отношении как заработной платы, так и самозанятости»;</w:t>
      </w:r>
      <w:r w:rsidR="006771A2">
        <w:br/>
      </w:r>
      <w:r w:rsidRPr="002134D1">
        <w:t>и содействие рациональному и устойчивому финансированию системы подготовки. Хотя помимо представительства в совете Закон не говорит конкретно об инвалидах, он, однако, предусматривает, как отмечено выше, развитие навыков применительно к инвалидам.</w:t>
      </w:r>
    </w:p>
    <w:p w14:paraId="0572C8B6" w14:textId="77777777" w:rsidR="004A34E7" w:rsidRPr="002134D1" w:rsidRDefault="004A34E7" w:rsidP="004A34E7">
      <w:pPr>
        <w:pStyle w:val="SingleTxtG"/>
      </w:pPr>
      <w:r w:rsidRPr="002134D1">
        <w:t>206.</w:t>
      </w:r>
      <w:r w:rsidRPr="002134D1">
        <w:tab/>
        <w:t xml:space="preserve">Правительство по линии МСДИ руководит секцией по трудоустройству, которая поощряет трудоустройство инвалидов на значимые работы путем повышения осведомленности и </w:t>
      </w:r>
      <w:r>
        <w:t>склонения</w:t>
      </w:r>
      <w:r w:rsidRPr="002134D1">
        <w:t xml:space="preserve"> потенциальных работодателей </w:t>
      </w:r>
      <w:r>
        <w:t xml:space="preserve">к </w:t>
      </w:r>
      <w:r w:rsidRPr="002134D1">
        <w:t>трудоустройств</w:t>
      </w:r>
      <w:r>
        <w:t>у</w:t>
      </w:r>
      <w:r w:rsidRPr="002134D1">
        <w:t xml:space="preserve"> инвалидов. В период с 2012 по 2014 год помощь в получении содержательного трудоустройства в разных секторах экономики получил 1</w:t>
      </w:r>
      <w:r>
        <w:t> </w:t>
      </w:r>
      <w:r w:rsidRPr="002134D1">
        <w:t>561 инвалид.</w:t>
      </w:r>
    </w:p>
    <w:p w14:paraId="1F8AAAA9" w14:textId="77777777" w:rsidR="004A34E7" w:rsidRPr="002134D1" w:rsidRDefault="004A34E7" w:rsidP="004A34E7">
      <w:pPr>
        <w:pStyle w:val="H1G"/>
      </w:pPr>
      <w:bookmarkStart w:id="453" w:name="_Toc474922689"/>
      <w:bookmarkStart w:id="454" w:name="_Toc474924180"/>
      <w:r w:rsidRPr="002134D1">
        <w:tab/>
      </w:r>
      <w:r w:rsidRPr="002134D1">
        <w:tab/>
      </w:r>
      <w:r w:rsidRPr="002134D1">
        <w:rPr>
          <w:bCs/>
        </w:rPr>
        <w:t>Статья 28</w:t>
      </w:r>
      <w:r w:rsidR="006771A2">
        <w:rPr>
          <w:bCs/>
        </w:rPr>
        <w:br/>
      </w:r>
      <w:r w:rsidRPr="002134D1">
        <w:rPr>
          <w:bCs/>
        </w:rPr>
        <w:t>Достаточный жизненный уровень и социальная защита</w:t>
      </w:r>
      <w:bookmarkEnd w:id="453"/>
      <w:bookmarkEnd w:id="454"/>
    </w:p>
    <w:p w14:paraId="25C1E63E" w14:textId="77777777" w:rsidR="004A34E7" w:rsidRPr="002134D1" w:rsidRDefault="004A34E7" w:rsidP="004A34E7">
      <w:pPr>
        <w:pStyle w:val="SingleTxtG"/>
      </w:pPr>
      <w:r w:rsidRPr="002134D1">
        <w:t>207.</w:t>
      </w:r>
      <w:r w:rsidRPr="002134D1">
        <w:tab/>
        <w:t>С точки зрения благосостояния, обеспечиваемого за счет системы социального обеспечения, Малави имеет национальную политику 2012 года</w:t>
      </w:r>
      <w:r w:rsidRPr="00BD2865">
        <w:t xml:space="preserve"> </w:t>
      </w:r>
      <w:r w:rsidRPr="002134D1">
        <w:t>по социальной поддержке, которая определяет четыре интервенции в порядке поддержки с целью:</w:t>
      </w:r>
    </w:p>
    <w:p w14:paraId="1AAAB1FE" w14:textId="77777777" w:rsidR="004A34E7" w:rsidRPr="002134D1" w:rsidRDefault="004A34E7" w:rsidP="004A34E7">
      <w:pPr>
        <w:pStyle w:val="SingleTxtG"/>
      </w:pPr>
      <w:r w:rsidRPr="002134D1">
        <w:tab/>
      </w:r>
      <w:r w:rsidRPr="002134D1">
        <w:tab/>
        <w:t>a)</w:t>
      </w:r>
      <w:r w:rsidRPr="002134D1">
        <w:tab/>
        <w:t>предоставления социально-бытовой поддержки тем, кто не в состоянии наладить устойчивое жизнеобеспечение;</w:t>
      </w:r>
    </w:p>
    <w:p w14:paraId="217B0C1B" w14:textId="77777777" w:rsidR="004A34E7" w:rsidRPr="002134D1" w:rsidRDefault="004A34E7" w:rsidP="004A34E7">
      <w:pPr>
        <w:pStyle w:val="SingleTxtG"/>
      </w:pPr>
      <w:r w:rsidRPr="002134D1">
        <w:tab/>
      </w:r>
      <w:r w:rsidRPr="002134D1">
        <w:tab/>
        <w:t>b)</w:t>
      </w:r>
      <w:r w:rsidRPr="002134D1">
        <w:tab/>
        <w:t>защиты активов и повышения устойчивости бедных и уязвимых домохозяйств;</w:t>
      </w:r>
    </w:p>
    <w:p w14:paraId="088C2F72" w14:textId="77777777" w:rsidR="004A34E7" w:rsidRPr="002134D1" w:rsidRDefault="004A34E7" w:rsidP="004A34E7">
      <w:pPr>
        <w:pStyle w:val="SingleTxtG"/>
        <w:ind w:firstLine="567"/>
      </w:pPr>
      <w:r w:rsidRPr="002134D1">
        <w:t>c)</w:t>
      </w:r>
      <w:r w:rsidRPr="002134D1">
        <w:tab/>
        <w:t xml:space="preserve">расширения </w:t>
      </w:r>
      <w:r>
        <w:t>продуктивного</w:t>
      </w:r>
      <w:r w:rsidRPr="002134D1">
        <w:t xml:space="preserve"> потенциала и базовых активов бедных и уязвимых домохозяйств, чтобы поднять их выше черты бедности; и</w:t>
      </w:r>
    </w:p>
    <w:p w14:paraId="0504CE68" w14:textId="77777777" w:rsidR="004A34E7" w:rsidRPr="002134D1" w:rsidRDefault="004A34E7" w:rsidP="004A34E7">
      <w:pPr>
        <w:pStyle w:val="SingleTxtG"/>
      </w:pPr>
      <w:r w:rsidRPr="002134D1">
        <w:tab/>
      </w:r>
      <w:r w:rsidRPr="002134D1">
        <w:tab/>
        <w:t>d)</w:t>
      </w:r>
      <w:r w:rsidRPr="002134D1">
        <w:tab/>
      </w:r>
      <w:r>
        <w:t>формирования</w:t>
      </w:r>
      <w:r w:rsidRPr="002134D1">
        <w:t xml:space="preserve"> слаженных и прогрессивных синергий в русле социальной поддержки путем обеспечения прочных позитивных смычек, дабы влиять на экономическую и социальную политику и сокращение риска бедствий.</w:t>
      </w:r>
    </w:p>
    <w:p w14:paraId="246F22C8" w14:textId="77777777" w:rsidR="004A34E7" w:rsidRPr="002134D1" w:rsidRDefault="004A34E7" w:rsidP="004A34E7">
      <w:pPr>
        <w:pStyle w:val="SingleTxtG"/>
      </w:pPr>
      <w:proofErr w:type="gramStart"/>
      <w:r w:rsidRPr="002134D1">
        <w:t>208.</w:t>
      </w:r>
      <w:r w:rsidRPr="002134D1">
        <w:tab/>
        <w:t>В</w:t>
      </w:r>
      <w:proofErr w:type="gramEnd"/>
      <w:r w:rsidRPr="002134D1">
        <w:t xml:space="preserve"> русле этой политики Малави реализует программу общественных работ, программу субсидий на применение удобрений, программы социальных денежных переводов, программу школьного питания, сельскую сберегательно-кредитную программу и программу субсидирования листового железа и цемента. Между тем Малави не имеет законодательства, касающегося системы социального обеспечения, но оно все же имеет Закон о пенсиях</w:t>
      </w:r>
      <w:r w:rsidRPr="002134D1">
        <w:rPr>
          <w:rStyle w:val="aa"/>
        </w:rPr>
        <w:footnoteReference w:id="80"/>
      </w:r>
      <w:r w:rsidRPr="002134D1">
        <w:t xml:space="preserve">. </w:t>
      </w:r>
      <w:r>
        <w:t xml:space="preserve">В рамках </w:t>
      </w:r>
      <w:r w:rsidRPr="002134D1">
        <w:t>этих программ</w:t>
      </w:r>
      <w:r>
        <w:t xml:space="preserve"> и</w:t>
      </w:r>
      <w:r w:rsidRPr="002134D1">
        <w:t xml:space="preserve">нвалиды получают равное обращение по </w:t>
      </w:r>
      <w:r>
        <w:t>сравнению</w:t>
      </w:r>
      <w:r w:rsidRPr="002134D1">
        <w:t xml:space="preserve"> </w:t>
      </w:r>
      <w:r>
        <w:t>с</w:t>
      </w:r>
      <w:r w:rsidRPr="002134D1">
        <w:t xml:space="preserve"> другим</w:t>
      </w:r>
      <w:r>
        <w:t>и</w:t>
      </w:r>
      <w:r w:rsidRPr="002134D1">
        <w:t xml:space="preserve"> бенефициарам</w:t>
      </w:r>
      <w:r>
        <w:t>и</w:t>
      </w:r>
      <w:r w:rsidRPr="002134D1">
        <w:t>. По Конституции Малави инвалидам гарантируется надлежащее качество жизни и социальная защита.</w:t>
      </w:r>
    </w:p>
    <w:p w14:paraId="56961292" w14:textId="77777777" w:rsidR="004A34E7" w:rsidRPr="002134D1" w:rsidRDefault="004A34E7" w:rsidP="004A34E7">
      <w:pPr>
        <w:pStyle w:val="SingleTxtG"/>
      </w:pPr>
      <w:r w:rsidRPr="002134D1">
        <w:t>209.</w:t>
      </w:r>
      <w:r w:rsidRPr="002134D1">
        <w:tab/>
        <w:t>Малави вместе с партнерами по развитию, такими как НАИ, Х</w:t>
      </w:r>
      <w:r>
        <w:t>М</w:t>
      </w:r>
      <w:r w:rsidRPr="002134D1">
        <w:t xml:space="preserve">С, ПРООН, МОТ, </w:t>
      </w:r>
      <w:r>
        <w:t>«</w:t>
      </w:r>
      <w:r w:rsidRPr="002134D1">
        <w:t>Сайт-сейверс</w:t>
      </w:r>
      <w:r>
        <w:t>»</w:t>
      </w:r>
      <w:r w:rsidRPr="002134D1">
        <w:t xml:space="preserve">, Департамент по международному развитию (ДМР) и Детский фонд Организации Объединенных Наций (ЮНИСЕФ), ведет работу по борьбе с бедностью и </w:t>
      </w:r>
      <w:r>
        <w:t>реализует</w:t>
      </w:r>
      <w:r w:rsidRPr="002134D1">
        <w:t xml:space="preserve"> программы социальной защиты с целью соблюдения непредвиденных обязательств или универсальных социальных прав. Такие программы включают программу общественных работ, программу субсидий на применение удобрений, программы социальных денежных переводов, программу школьного питания, сельскую сберегательно-кредитную программу и программу субсидирования листового железа и цемента для уязвимых домохозяйств. Целевым</w:t>
      </w:r>
      <w:r>
        <w:t>и</w:t>
      </w:r>
      <w:r w:rsidRPr="002134D1">
        <w:t xml:space="preserve"> бенефициарами являются инвалиды, ибо они фигурируют </w:t>
      </w:r>
      <w:r>
        <w:t>в числе</w:t>
      </w:r>
      <w:r w:rsidRPr="002134D1">
        <w:t xml:space="preserve"> </w:t>
      </w:r>
      <w:r>
        <w:t xml:space="preserve">самых бедных </w:t>
      </w:r>
      <w:r w:rsidRPr="002134D1">
        <w:t>слоев общества. Вместе с тем негативные установки и предрассудки общественности в отношении инвалидов влияют на традиционных лидеров, которым поручается определять потенциальных бенефициаров таких программ. А это ведет к отчуждению инвалидов. В тех местах, где проводится информационно-просветительская работа, имею</w:t>
      </w:r>
      <w:r>
        <w:t>т</w:t>
      </w:r>
      <w:r w:rsidRPr="002134D1">
        <w:t xml:space="preserve"> место заметные улучшения, поскольку инвалиды включаются в программы социальной защиты в качестве бенефициаров. Следует отметить, что включению инвалидов в программы социальной защиты способствует МСДИ. В этом отношении 524 человека воспользовались денежными переводами, 1</w:t>
      </w:r>
      <w:r>
        <w:t> </w:t>
      </w:r>
      <w:r w:rsidRPr="002134D1">
        <w:t>817 человек воспользовались общественными работами и 6</w:t>
      </w:r>
      <w:r>
        <w:t> </w:t>
      </w:r>
      <w:r w:rsidRPr="002134D1">
        <w:t xml:space="preserve">559 человек воспользовались программой субсидирования затрат </w:t>
      </w:r>
      <w:r>
        <w:t xml:space="preserve">на </w:t>
      </w:r>
      <w:r w:rsidRPr="002134D1">
        <w:t>средств</w:t>
      </w:r>
      <w:r>
        <w:t>а</w:t>
      </w:r>
      <w:r w:rsidRPr="002134D1">
        <w:t xml:space="preserve"> производства.</w:t>
      </w:r>
    </w:p>
    <w:p w14:paraId="5653428E" w14:textId="77777777" w:rsidR="004A34E7" w:rsidRPr="002134D1" w:rsidRDefault="004A34E7" w:rsidP="004A34E7">
      <w:pPr>
        <w:pStyle w:val="SingleTxtG"/>
      </w:pPr>
      <w:r w:rsidRPr="002134D1">
        <w:t>210.</w:t>
      </w:r>
      <w:r w:rsidRPr="002134D1">
        <w:tab/>
        <w:t xml:space="preserve">Программы РБО обеспечивают востребование инвалидами программ социальной защиты, а также доступа к бизнес-кредитам и ссудам. За счет механизмов микрокредитования, предлагаемых Малавийским международным банком </w:t>
      </w:r>
      <w:r w:rsidR="00D15779">
        <w:t>«</w:t>
      </w:r>
      <w:r w:rsidRPr="002134D1">
        <w:t>Оппортьюнити</w:t>
      </w:r>
      <w:r w:rsidR="00D15779">
        <w:t>»</w:t>
      </w:r>
      <w:r w:rsidRPr="002134D1">
        <w:t>, Малавийским фондом сельского развития (МФСР) и другими учреждениями по микрофинансированию, доступ к кредитам и ссудам получили около 2 146 инвалидов. Следует сказать, что местоположения учреждений, предлагающих ссуды, могут быть неудобны с точки зрения инвалидности; например</w:t>
      </w:r>
      <w:r>
        <w:t>,</w:t>
      </w:r>
      <w:r w:rsidRPr="002134D1">
        <w:t xml:space="preserve"> контора МФСР в Лилонгве имеет крутые лестницы, что свидетельствует о не</w:t>
      </w:r>
      <w:r>
        <w:t xml:space="preserve">восприимчивости </w:t>
      </w:r>
      <w:r w:rsidRPr="002134D1">
        <w:t>учреждения к нуждам инвалидов.</w:t>
      </w:r>
    </w:p>
    <w:p w14:paraId="532D216B" w14:textId="77777777" w:rsidR="004A34E7" w:rsidRPr="002134D1" w:rsidRDefault="004A34E7" w:rsidP="004A34E7">
      <w:pPr>
        <w:pStyle w:val="SingleTxtG"/>
      </w:pPr>
      <w:r w:rsidRPr="002134D1">
        <w:t>211.</w:t>
      </w:r>
      <w:r w:rsidRPr="002134D1">
        <w:tab/>
        <w:t>Правительство сотрудничает с разными НПО в поощрени</w:t>
      </w:r>
      <w:r>
        <w:t>и</w:t>
      </w:r>
      <w:r w:rsidRPr="002134D1">
        <w:t xml:space="preserve"> доступа к услугам </w:t>
      </w:r>
      <w:r>
        <w:t>по</w:t>
      </w:r>
      <w:r w:rsidRPr="002134D1">
        <w:t xml:space="preserve"> водоснабжени</w:t>
      </w:r>
      <w:r>
        <w:t>ю</w:t>
      </w:r>
      <w:r w:rsidRPr="002134D1">
        <w:t xml:space="preserve"> и санитарии в стране. Министерство сельского хозяйства, </w:t>
      </w:r>
      <w:r>
        <w:t xml:space="preserve">водных ресурсов и </w:t>
      </w:r>
      <w:r w:rsidRPr="002134D1">
        <w:t>ирригации призван</w:t>
      </w:r>
      <w:r>
        <w:t>о</w:t>
      </w:r>
      <w:r w:rsidRPr="002134D1">
        <w:t xml:space="preserve"> обеспечить, чтобы малавийцы имели доступ к питьевой воде и услугам в области санитарии. В качестве ориентира для этих инициатив, с тем чтобы они были в равной мере </w:t>
      </w:r>
      <w:r>
        <w:t xml:space="preserve">востребованы и </w:t>
      </w:r>
      <w:r w:rsidRPr="002134D1">
        <w:t>использова</w:t>
      </w:r>
      <w:r>
        <w:t>ны</w:t>
      </w:r>
      <w:r w:rsidRPr="002134D1">
        <w:t xml:space="preserve"> всеми индивидами в обществе, были разработаны национальные директивы по водоснабжению и санитарии. Министерство также разработало наставление по предоставлению инклюзивных структур и услуг в рамках ВС</w:t>
      </w:r>
      <w:r>
        <w:t>Г</w:t>
      </w:r>
      <w:r w:rsidRPr="002134D1">
        <w:t>. Министерство осуществляет национальную программу водохозяйственного развития. По этой программе у них имеется проект по школьной санитарии в Дедзе, где с учетом проблем инклюзивности в отобранных школах были устроены туалеты. Другие проекты в том же духе осуществляются в округах Муландже, Зомба и Мачинга.</w:t>
      </w:r>
    </w:p>
    <w:p w14:paraId="0567EBED" w14:textId="77777777" w:rsidR="004A34E7" w:rsidRPr="002134D1" w:rsidRDefault="004A34E7" w:rsidP="004A34E7">
      <w:pPr>
        <w:pStyle w:val="SingleTxtG"/>
      </w:pPr>
      <w:proofErr w:type="gramStart"/>
      <w:r w:rsidRPr="002134D1">
        <w:t>212.</w:t>
      </w:r>
      <w:r w:rsidRPr="002134D1">
        <w:tab/>
        <w:t>В частности</w:t>
      </w:r>
      <w:proofErr w:type="gramEnd"/>
      <w:r w:rsidRPr="002134D1">
        <w:t xml:space="preserve">, лидерскую роль в поощрении доступа к безопасной воде и санитарии также </w:t>
      </w:r>
      <w:r>
        <w:t>играют</w:t>
      </w:r>
      <w:r w:rsidRPr="002134D1">
        <w:t xml:space="preserve"> и другие НПО, такие как </w:t>
      </w:r>
      <w:r>
        <w:t>«Уотер-эид»</w:t>
      </w:r>
      <w:r w:rsidRPr="002134D1">
        <w:t xml:space="preserve"> и </w:t>
      </w:r>
      <w:r>
        <w:t>«Уорлд-вижн»</w:t>
      </w:r>
      <w:r w:rsidRPr="002134D1">
        <w:t xml:space="preserve">. </w:t>
      </w:r>
      <w:r>
        <w:t>«Уотер-эид»</w:t>
      </w:r>
      <w:r w:rsidRPr="002134D1">
        <w:t xml:space="preserve"> </w:t>
      </w:r>
      <w:r>
        <w:t>осуществляет</w:t>
      </w:r>
      <w:r w:rsidRPr="002134D1">
        <w:t xml:space="preserve"> ряд интервенций </w:t>
      </w:r>
      <w:r>
        <w:t xml:space="preserve">в </w:t>
      </w:r>
      <w:r w:rsidRPr="002134D1">
        <w:t>отно</w:t>
      </w:r>
      <w:r>
        <w:t xml:space="preserve">шении </w:t>
      </w:r>
      <w:r w:rsidRPr="002134D1">
        <w:t xml:space="preserve">равенства и инклюзивного подключения инвалидов к услугам в области водоснабжения, санитарии и гигиены. Она сотрудничает с партнерами </w:t>
      </w:r>
      <w:r>
        <w:t>с целью</w:t>
      </w:r>
      <w:r w:rsidRPr="002134D1">
        <w:t xml:space="preserve"> охват</w:t>
      </w:r>
      <w:r>
        <w:t>а</w:t>
      </w:r>
      <w:r w:rsidRPr="002134D1">
        <w:t xml:space="preserve"> отчужденных и маргинал</w:t>
      </w:r>
      <w:r>
        <w:t xml:space="preserve">ьных </w:t>
      </w:r>
      <w:r w:rsidRPr="002134D1">
        <w:t>контингентов населения за счет стратегий и подходов, проникнутых пониманием их ра</w:t>
      </w:r>
      <w:r>
        <w:t>зличий</w:t>
      </w:r>
      <w:r w:rsidRPr="002134D1">
        <w:t xml:space="preserve">. </w:t>
      </w:r>
      <w:r>
        <w:t>«Уотер-эид»</w:t>
      </w:r>
      <w:r w:rsidRPr="002134D1">
        <w:t xml:space="preserve"> в рамках малавийского стра</w:t>
      </w:r>
      <w:r>
        <w:t>н</w:t>
      </w:r>
      <w:r w:rsidRPr="002134D1">
        <w:t xml:space="preserve">ового стратегического документа занимается проблемами отчужденности и равенства, акцентируя пробедняцкий подход во всем своем программировании. За счет проекта, осуществляемого этой организацией в шести округах страны, группы инвалидов в округах Балака, Мачинга и Чиквава получили подготовку </w:t>
      </w:r>
      <w:r>
        <w:t xml:space="preserve">по </w:t>
      </w:r>
      <w:r w:rsidRPr="002134D1">
        <w:t>пропаганд</w:t>
      </w:r>
      <w:r>
        <w:t>истской работе</w:t>
      </w:r>
      <w:r w:rsidRPr="002134D1">
        <w:t xml:space="preserve"> и с целью обеспечить их включение в сообщество комитетов по ВС</w:t>
      </w:r>
      <w:r>
        <w:t>Г</w:t>
      </w:r>
      <w:r w:rsidRPr="002134D1">
        <w:t>. Организация также устраивает публичные туалеты, роет скважины и создает другие водоразборные точки, которые были бы легко доступны для л</w:t>
      </w:r>
      <w:r>
        <w:t>юдей</w:t>
      </w:r>
      <w:r w:rsidRPr="002134D1">
        <w:t xml:space="preserve"> с разными потребностями, включая инвалидов.</w:t>
      </w:r>
    </w:p>
    <w:p w14:paraId="7ED2A5B5" w14:textId="77777777" w:rsidR="004A34E7" w:rsidRPr="002134D1" w:rsidRDefault="004A34E7" w:rsidP="004A34E7">
      <w:pPr>
        <w:pStyle w:val="H1G"/>
      </w:pPr>
      <w:r w:rsidRPr="002134D1">
        <w:tab/>
      </w:r>
      <w:r w:rsidRPr="002134D1">
        <w:tab/>
      </w:r>
      <w:r w:rsidRPr="002134D1">
        <w:rPr>
          <w:bCs/>
        </w:rPr>
        <w:t>Статья 29</w:t>
      </w:r>
      <w:r w:rsidR="006771A2">
        <w:rPr>
          <w:bCs/>
        </w:rPr>
        <w:br/>
      </w:r>
      <w:r w:rsidRPr="002134D1">
        <w:rPr>
          <w:bCs/>
        </w:rPr>
        <w:t>Участие в политической и общественной жизни</w:t>
      </w:r>
      <w:bookmarkStart w:id="455" w:name="_Toc474922690"/>
      <w:bookmarkStart w:id="456" w:name="_Toc474924181"/>
      <w:bookmarkEnd w:id="455"/>
      <w:bookmarkEnd w:id="456"/>
    </w:p>
    <w:p w14:paraId="722BFCF3" w14:textId="77777777" w:rsidR="004A34E7" w:rsidRPr="002134D1" w:rsidRDefault="004A34E7" w:rsidP="004A34E7">
      <w:pPr>
        <w:pStyle w:val="SingleTxtG"/>
      </w:pPr>
      <w:r w:rsidRPr="002134D1">
        <w:t>213.</w:t>
      </w:r>
      <w:r w:rsidRPr="002134D1">
        <w:tab/>
        <w:t xml:space="preserve">Обеспечивая, чтобы все малавийцы пользовались правами, гарантируемыми Конституцией, </w:t>
      </w:r>
      <w:proofErr w:type="gramStart"/>
      <w:r w:rsidRPr="002134D1">
        <w:t>и в частности</w:t>
      </w:r>
      <w:proofErr w:type="gramEnd"/>
      <w:r w:rsidRPr="002134D1">
        <w:t xml:space="preserve"> правом на участие в политической и общественной жизни, статья 20 предусматривает право индивида на равенство перед законом и защиту со стороны закона. Малавийское правительство ввело новые банкноты с выгравированными символами инвалидности. Однако этот процесс не был </w:t>
      </w:r>
      <w:r>
        <w:t xml:space="preserve">сопряжен с соответствующими </w:t>
      </w:r>
      <w:r w:rsidRPr="002134D1">
        <w:t>консульта</w:t>
      </w:r>
      <w:r>
        <w:t>циями</w:t>
      </w:r>
      <w:r w:rsidRPr="002134D1">
        <w:t xml:space="preserve">. </w:t>
      </w:r>
      <w:r>
        <w:t>И</w:t>
      </w:r>
      <w:r w:rsidRPr="002134D1">
        <w:t xml:space="preserve"> в результате символы инвалидности на банкнот</w:t>
      </w:r>
      <w:r>
        <w:t>ах</w:t>
      </w:r>
      <w:r w:rsidRPr="002134D1">
        <w:t xml:space="preserve"> едва ли могут быть распознаны намечавшимися бенефициарами по причине того, как они были разработаны.</w:t>
      </w:r>
    </w:p>
    <w:p w14:paraId="1C93DB35" w14:textId="77777777" w:rsidR="004A34E7" w:rsidRPr="002134D1" w:rsidRDefault="004A34E7" w:rsidP="004A34E7">
      <w:pPr>
        <w:pStyle w:val="SingleTxtG"/>
      </w:pPr>
      <w:proofErr w:type="gramStart"/>
      <w:r w:rsidRPr="002134D1">
        <w:t>214.</w:t>
      </w:r>
      <w:r w:rsidRPr="002134D1">
        <w:tab/>
        <w:t>Кроме того</w:t>
      </w:r>
      <w:proofErr w:type="gramEnd"/>
      <w:r w:rsidRPr="002134D1">
        <w:t>, статьи 32 и 38 Конституции предусматривают свободу мирных собраний и ассоциаций. Эти права применяются и к инвалидам, и соответственно, статья 16 Закона об инвалидности гарантирует инвалидам право ассоциации и представительства.</w:t>
      </w:r>
    </w:p>
    <w:p w14:paraId="6F4D4D81" w14:textId="77777777" w:rsidR="004A34E7" w:rsidRPr="002134D1" w:rsidRDefault="004A34E7" w:rsidP="004A34E7">
      <w:pPr>
        <w:pStyle w:val="SingleTxtG"/>
      </w:pPr>
      <w:r w:rsidRPr="002134D1">
        <w:t>215.</w:t>
      </w:r>
      <w:r w:rsidRPr="002134D1">
        <w:tab/>
        <w:t>В статье 40 Конституция также укореняет политические права граждан.</w:t>
      </w:r>
      <w:r w:rsidR="006771A2">
        <w:br/>
      </w:r>
      <w:r w:rsidRPr="002134D1">
        <w:t xml:space="preserve">Все </w:t>
      </w:r>
      <w:r>
        <w:t>люди в</w:t>
      </w:r>
      <w:r w:rsidRPr="002134D1">
        <w:t xml:space="preserve"> Малави имеют право создавать политические партии по своему выбору или вступать в такие партии, вести кампании в пользу той или иной политической партии или того или иного дела и свободно делать свой политический выбор. В целях поддержки политических партий Конституция предусматривает, что политической партии, набравшей больше одной десятой голосов в </w:t>
      </w:r>
      <w:r>
        <w:t>ходе</w:t>
      </w:r>
      <w:r w:rsidRPr="002134D1">
        <w:t xml:space="preserve"> национального голосования на выборах в парламент, предоставляется финансирование со стороны государства.</w:t>
      </w:r>
      <w:r w:rsidR="006771A2">
        <w:br/>
      </w:r>
      <w:r w:rsidRPr="002134D1">
        <w:t xml:space="preserve">В настоящее время </w:t>
      </w:r>
      <w:r>
        <w:t xml:space="preserve">в </w:t>
      </w:r>
      <w:r w:rsidRPr="002134D1">
        <w:t xml:space="preserve">Малави </w:t>
      </w:r>
      <w:r>
        <w:t>имеется</w:t>
      </w:r>
      <w:r w:rsidRPr="002134D1">
        <w:t xml:space="preserve"> 50 политических партий. В ходе последних выборов, хотя и в условиях ограниченной приватности в рамках процесса голосования, участвовали и инвалиды, и в настоящее время инвалид занимает пост второго заместителя спикера </w:t>
      </w:r>
      <w:r>
        <w:t xml:space="preserve">в </w:t>
      </w:r>
      <w:r w:rsidRPr="002134D1">
        <w:t>Национальной ассамбле</w:t>
      </w:r>
      <w:r>
        <w:t>е</w:t>
      </w:r>
      <w:r w:rsidRPr="002134D1">
        <w:t>.</w:t>
      </w:r>
    </w:p>
    <w:p w14:paraId="03A3321F" w14:textId="77777777" w:rsidR="004A34E7" w:rsidRPr="002134D1" w:rsidRDefault="004A34E7" w:rsidP="004A34E7">
      <w:pPr>
        <w:pStyle w:val="SingleTxtG"/>
      </w:pPr>
      <w:r w:rsidRPr="002134D1">
        <w:t>216.</w:t>
      </w:r>
      <w:r w:rsidRPr="002134D1">
        <w:tab/>
        <w:t xml:space="preserve">По статье 17 Закона об инвалидности правительство обязано принимать целенаправленные меры и директивы для создания инвалидам благоприятных условий для того, чтобы эффективно и в полном объеме осуществлять свои политические права непосредственно или через своих свободно избранных представителей. С </w:t>
      </w:r>
      <w:r>
        <w:t xml:space="preserve">этой </w:t>
      </w:r>
      <w:r w:rsidRPr="002134D1">
        <w:t>целью правительств</w:t>
      </w:r>
      <w:r>
        <w:t>о</w:t>
      </w:r>
      <w:r w:rsidRPr="002134D1">
        <w:t xml:space="preserve"> обеспечивает, чтобы процедуры, помещения и материалы для голосования носили подобающий, доступный и легкий для понимания и использования характер, защищает их право на свободное и тайное голосовани</w:t>
      </w:r>
      <w:r>
        <w:t>е</w:t>
      </w:r>
      <w:r w:rsidRPr="002134D1">
        <w:t xml:space="preserve"> на выборах и публичном референдуме, обеспечивает и</w:t>
      </w:r>
      <w:r>
        <w:t>м</w:t>
      </w:r>
      <w:r w:rsidRPr="002134D1">
        <w:t xml:space="preserve"> баллотировку на выборах, фактическое занятие поста и выполнение всех публичных функций на всех уровнях управления; и гарантирует свободное волеизъявление избирателей</w:t>
      </w:r>
      <w:r>
        <w:t>, а</w:t>
      </w:r>
      <w:r w:rsidRPr="002134D1">
        <w:t xml:space="preserve"> в случае необходимости и по их просьбе разрешает тому или иному лиц</w:t>
      </w:r>
      <w:r>
        <w:t>у</w:t>
      </w:r>
      <w:r w:rsidRPr="002134D1">
        <w:t xml:space="preserve"> по их выбору </w:t>
      </w:r>
      <w:r>
        <w:t>помогать</w:t>
      </w:r>
      <w:r w:rsidRPr="002134D1">
        <w:t xml:space="preserve"> им в голосовании.</w:t>
      </w:r>
    </w:p>
    <w:p w14:paraId="26C6843D" w14:textId="77777777" w:rsidR="004A34E7" w:rsidRPr="002134D1" w:rsidRDefault="004A34E7" w:rsidP="004A34E7">
      <w:pPr>
        <w:pStyle w:val="SingleTxtG"/>
      </w:pPr>
      <w:r w:rsidRPr="002134D1">
        <w:t>217.</w:t>
      </w:r>
      <w:r w:rsidRPr="002134D1">
        <w:tab/>
        <w:t>Статья 18 Закона об инвалидности конкретно запрещает воспрепятствование людям в участии в общественной или политической жизни по признаку инвалидности. Любое лицо, которое делает это, совершает правонарушение и подлежит штрафу в размере 100 000,00 квач и тюремному заключению сроком на 12 месяцев в случае физического лица и штрафу в размере 1 000 000,00 квач в случае юридического лица.</w:t>
      </w:r>
    </w:p>
    <w:p w14:paraId="28CBDBBF" w14:textId="77777777" w:rsidR="004A34E7" w:rsidRPr="002134D1" w:rsidRDefault="004A34E7" w:rsidP="004A34E7">
      <w:pPr>
        <w:pStyle w:val="SingleTxtG"/>
        <w:ind w:right="992"/>
      </w:pPr>
      <w:r w:rsidRPr="002134D1">
        <w:t>218.</w:t>
      </w:r>
      <w:r w:rsidRPr="002134D1">
        <w:tab/>
        <w:t>И поэтому по условиям Закона об инвалидности инвалид</w:t>
      </w:r>
      <w:r>
        <w:t xml:space="preserve"> </w:t>
      </w:r>
      <w:r w:rsidRPr="002134D1">
        <w:t>может по праву требовать от избирательного органа предоставления специальных средств или содействия для осуществления права голоса. Что касается участия в общественной жизни, то статья 17 Закона об инвалидности также возлагает на правительство ряд обязанностей с целью обеспечить, чтобы инвалиды участвовали в общественной жизни на равной основе. В более конкретном плане правительство обязано создавать условия и поощрять инвалидов в полной мере участвовать в ведении государственных дел за счет следующего:</w:t>
      </w:r>
    </w:p>
    <w:p w14:paraId="2FBA0215" w14:textId="77777777" w:rsidR="004A34E7" w:rsidRPr="002134D1" w:rsidRDefault="004A34E7" w:rsidP="004A34E7">
      <w:pPr>
        <w:pStyle w:val="SingleTxtG"/>
        <w:ind w:firstLine="567"/>
      </w:pPr>
      <w:r w:rsidRPr="002134D1">
        <w:t>a)</w:t>
      </w:r>
      <w:r w:rsidRPr="002134D1">
        <w:tab/>
        <w:t xml:space="preserve">членства в неправительственных организациях, советах статутных корпораций, дипломатических представительствах и других учреждениях, имеющих отношение к политической и </w:t>
      </w:r>
      <w:r>
        <w:t>публичной</w:t>
      </w:r>
      <w:r w:rsidRPr="002134D1">
        <w:t xml:space="preserve"> жизни народа Малави, и участия в деятельности и администрации политических партий;</w:t>
      </w:r>
    </w:p>
    <w:p w14:paraId="0DEEB55A" w14:textId="77777777" w:rsidR="004A34E7" w:rsidRPr="002134D1" w:rsidRDefault="004A34E7" w:rsidP="00EB2BB3">
      <w:pPr>
        <w:pStyle w:val="SingleTxtG"/>
      </w:pPr>
      <w:r w:rsidRPr="002134D1">
        <w:tab/>
      </w:r>
      <w:r w:rsidRPr="002134D1">
        <w:tab/>
        <w:t>b)</w:t>
      </w:r>
      <w:r w:rsidRPr="002134D1">
        <w:tab/>
        <w:t>создания организаций инвалидов, чтобы представлять их на местном, провинциальном и международном уровнях, и присоединения к таким организациям;</w:t>
      </w:r>
      <w:r w:rsidR="00EB2BB3">
        <w:t> </w:t>
      </w:r>
      <w:r w:rsidRPr="002134D1">
        <w:t>и</w:t>
      </w:r>
    </w:p>
    <w:p w14:paraId="19AFE962" w14:textId="77777777" w:rsidR="004A34E7" w:rsidRPr="002134D1" w:rsidRDefault="004A34E7" w:rsidP="004A34E7">
      <w:pPr>
        <w:pStyle w:val="SingleTxtG"/>
      </w:pPr>
      <w:r w:rsidRPr="002134D1">
        <w:tab/>
      </w:r>
      <w:r w:rsidRPr="002134D1">
        <w:tab/>
        <w:t>c)</w:t>
      </w:r>
      <w:r w:rsidRPr="002134D1">
        <w:tab/>
        <w:t>предоставления инвалидам возможностей для того, чтобы участвовать в планировании, организации, менеджменте, мониторинге и оценке всех программ и проектов сферы развития на общинном и национальном уровнях.</w:t>
      </w:r>
    </w:p>
    <w:p w14:paraId="0C99041C" w14:textId="77777777" w:rsidR="004A34E7" w:rsidRPr="002134D1" w:rsidRDefault="004A34E7" w:rsidP="004A34E7">
      <w:pPr>
        <w:pStyle w:val="SingleTxtG"/>
      </w:pPr>
      <w:r w:rsidRPr="002134D1">
        <w:t>219.</w:t>
      </w:r>
      <w:r w:rsidRPr="002134D1">
        <w:tab/>
        <w:t>Закон о парламентских и президентских выборах и Закон о местном самоуправлении не запрещают людям осуществлять свое право голоса. Однако в избирательных законах нет специального положения, которое поручало бы избирательной комиссии (далее именуемой как «МИК») принимать особые меры по содействию инвалидам в ходе процесса голосования. Несмотря на отсутствие какого-то законодательства, избирательный орган в сотрудничестве с другими НПО, включая организации по правам в связи с инвалидностью, предлагают инвалидам помощь в ходе процесса голосования.</w:t>
      </w:r>
    </w:p>
    <w:p w14:paraId="653F5FCA" w14:textId="77777777" w:rsidR="004A34E7" w:rsidRPr="002134D1" w:rsidRDefault="004A34E7" w:rsidP="004A34E7">
      <w:pPr>
        <w:pStyle w:val="SingleTxtG"/>
      </w:pPr>
      <w:proofErr w:type="gramStart"/>
      <w:r w:rsidRPr="002134D1">
        <w:t>220.</w:t>
      </w:r>
      <w:r w:rsidRPr="002134D1">
        <w:tab/>
        <w:t>В</w:t>
      </w:r>
      <w:proofErr w:type="gramEnd"/>
      <w:r w:rsidRPr="002134D1">
        <w:t xml:space="preserve"> ходе выборов 2014 год</w:t>
      </w:r>
      <w:r>
        <w:t>а</w:t>
      </w:r>
      <w:r w:rsidRPr="002134D1">
        <w:t xml:space="preserve"> было отмечено некоторое улучшение в </w:t>
      </w:r>
      <w:r>
        <w:t>положении</w:t>
      </w:r>
      <w:r w:rsidRPr="002134D1">
        <w:t xml:space="preserve"> инвалидов. В качестве примера можно указать наличие тактильных избирательных бюллетеней, приоритизаци</w:t>
      </w:r>
      <w:r>
        <w:t>ю</w:t>
      </w:r>
      <w:r w:rsidRPr="002134D1">
        <w:t xml:space="preserve"> инвалидов при голосовании и осведомление со стороны должностных лиц МИК и средств массовой информации. Однако по</w:t>
      </w:r>
      <w:r w:rsidR="006771A2">
        <w:t>-</w:t>
      </w:r>
      <w:r w:rsidRPr="002134D1">
        <w:t xml:space="preserve">прежнему сохраняются вызовы с точки зрения осуществления инвалидами права голоса. Вызовы варьируются в таком диапазоне, как недоступность избирательных участков, недоступность информации для людей со зрительными и слуховыми нарушениями, подходящий персонал, знание должностными лицами, как помочь инвалидам, или инфраструктура, которая позволяла бы им подать свой голос приватно, не нуждаясь в помощи. МИК была осведомлена об этих недостатках, и в </w:t>
      </w:r>
      <w:r>
        <w:t>порядке</w:t>
      </w:r>
      <w:r w:rsidRPr="002134D1">
        <w:t xml:space="preserve"> отклика после выборов МИК обязалась принять их во внимание.</w:t>
      </w:r>
    </w:p>
    <w:p w14:paraId="4B4ABC5F" w14:textId="77777777" w:rsidR="004A34E7" w:rsidRPr="002134D1" w:rsidRDefault="004A34E7" w:rsidP="004A34E7">
      <w:pPr>
        <w:pStyle w:val="SingleTxtG"/>
      </w:pPr>
      <w:proofErr w:type="gramStart"/>
      <w:r w:rsidRPr="002134D1">
        <w:t>221.</w:t>
      </w:r>
      <w:r w:rsidRPr="002134D1">
        <w:tab/>
        <w:t>С</w:t>
      </w:r>
      <w:proofErr w:type="gramEnd"/>
      <w:r w:rsidRPr="002134D1">
        <w:t xml:space="preserve"> приходом многопартийной демократии в 1994 году в Малави имело место избрание и назначение инвалидов на различные политические и публичные посты, включая министерские должности. Однако до сих пор их контингент сохраня</w:t>
      </w:r>
      <w:r>
        <w:t>е</w:t>
      </w:r>
      <w:r w:rsidRPr="002134D1">
        <w:t xml:space="preserve">т удручающий характер, несмотря на то что </w:t>
      </w:r>
      <w:r>
        <w:t xml:space="preserve">на </w:t>
      </w:r>
      <w:r w:rsidRPr="002134D1">
        <w:t>инвалид</w:t>
      </w:r>
      <w:r>
        <w:t>ов</w:t>
      </w:r>
      <w:r w:rsidRPr="002134D1">
        <w:t xml:space="preserve"> </w:t>
      </w:r>
      <w:r>
        <w:t xml:space="preserve">приходится </w:t>
      </w:r>
      <w:r w:rsidRPr="002134D1">
        <w:t>4% населения Малави.</w:t>
      </w:r>
    </w:p>
    <w:p w14:paraId="0D29693F" w14:textId="77777777" w:rsidR="004A34E7" w:rsidRPr="002134D1" w:rsidRDefault="004A34E7" w:rsidP="004A34E7">
      <w:pPr>
        <w:pStyle w:val="H1G"/>
      </w:pPr>
      <w:r w:rsidRPr="002134D1">
        <w:tab/>
      </w:r>
      <w:r w:rsidRPr="002134D1">
        <w:tab/>
      </w:r>
      <w:r w:rsidRPr="002134D1">
        <w:rPr>
          <w:bCs/>
        </w:rPr>
        <w:t>Статья 30</w:t>
      </w:r>
      <w:r w:rsidR="006771A2">
        <w:rPr>
          <w:bCs/>
        </w:rPr>
        <w:br/>
      </w:r>
      <w:r w:rsidRPr="002134D1">
        <w:rPr>
          <w:bCs/>
        </w:rPr>
        <w:t>Участие в культурной жизни, проведении досуга и отдыха</w:t>
      </w:r>
      <w:r w:rsidR="006771A2">
        <w:rPr>
          <w:bCs/>
        </w:rPr>
        <w:br/>
      </w:r>
      <w:r w:rsidRPr="002134D1">
        <w:rPr>
          <w:bCs/>
        </w:rPr>
        <w:t>и занятии спортом</w:t>
      </w:r>
      <w:bookmarkStart w:id="457" w:name="_Toc474922691"/>
      <w:bookmarkStart w:id="458" w:name="_Toc474924182"/>
      <w:bookmarkEnd w:id="457"/>
      <w:bookmarkEnd w:id="458"/>
    </w:p>
    <w:p w14:paraId="08B75C79" w14:textId="77777777" w:rsidR="004A34E7" w:rsidRPr="002134D1" w:rsidRDefault="004A34E7" w:rsidP="004A34E7">
      <w:pPr>
        <w:pStyle w:val="SingleTxtG"/>
      </w:pPr>
      <w:r w:rsidRPr="002134D1">
        <w:t>222.</w:t>
      </w:r>
      <w:r w:rsidRPr="002134D1">
        <w:tab/>
        <w:t xml:space="preserve"> Статья 20 Закона об инвалидности гарантирует всем инвалидам право на участие в культурной жизни, проведении досуга и отдыха и занятиях спортом. Помеха или отказ тому или иному лицу в участии в социальной и культурной жизни по признаку инвалидности представляет собой правонарушение по Закону об инвалидности как в случае физических, так и в случае юридических лиц.</w:t>
      </w:r>
    </w:p>
    <w:p w14:paraId="7D63457A" w14:textId="77777777" w:rsidR="004A34E7" w:rsidRPr="002134D1" w:rsidRDefault="004A34E7" w:rsidP="004A34E7">
      <w:pPr>
        <w:pStyle w:val="SingleTxtG"/>
      </w:pPr>
      <w:r w:rsidRPr="002134D1">
        <w:t>223.</w:t>
      </w:r>
      <w:r w:rsidRPr="002134D1">
        <w:tab/>
        <w:t xml:space="preserve">Что касается спорта и отдыха, то в 1998 году </w:t>
      </w:r>
      <w:r>
        <w:t>с</w:t>
      </w:r>
      <w:r w:rsidRPr="002134D1">
        <w:t xml:space="preserve"> цел</w:t>
      </w:r>
      <w:r>
        <w:t>ью</w:t>
      </w:r>
      <w:r w:rsidRPr="002134D1">
        <w:t xml:space="preserve"> поощрения массового участия и предоставления инвалидам возможностей для участия в совместимых и согласующимися с их потребностями спортивных мероприятиях</w:t>
      </w:r>
      <w:r w:rsidRPr="00E77017">
        <w:t xml:space="preserve"> </w:t>
      </w:r>
      <w:r w:rsidRPr="002134D1">
        <w:t xml:space="preserve">была создана организация гражданского общества </w:t>
      </w:r>
      <w:r>
        <w:t xml:space="preserve">– </w:t>
      </w:r>
      <w:r w:rsidRPr="002134D1">
        <w:t xml:space="preserve">Малавийская спортивная ассоциация инвалидов (МСАИ). МСАИ аффилирована </w:t>
      </w:r>
      <w:r>
        <w:t>с</w:t>
      </w:r>
      <w:r w:rsidRPr="002134D1">
        <w:t xml:space="preserve"> ФОИМ, Малавийским национальным советом по делам спорта и Африканской спортивной конфедерацией инвалидов.</w:t>
      </w:r>
      <w:r w:rsidR="006771A2">
        <w:br/>
      </w:r>
      <w:r w:rsidRPr="002134D1">
        <w:t xml:space="preserve">Эта организация </w:t>
      </w:r>
      <w:r>
        <w:t xml:space="preserve">способна </w:t>
      </w:r>
      <w:r w:rsidRPr="002134D1">
        <w:t xml:space="preserve">лоббировать, пропагандировать и </w:t>
      </w:r>
      <w:r>
        <w:t>высвечивать</w:t>
      </w:r>
      <w:r w:rsidRPr="002134D1">
        <w:t xml:space="preserve"> проблемы спорта применительно к инвалидности, а также организует спортивные мероприятия инвалидов и соответствующую подготовку. Организация «Спешиал Олимпикс Малави», которая является филиалом организации «Спешиал Олимпикс Интернешнл», в настоящее время поддерживает более 5 000 легкоатлетов с интеллектуальными нарушениями в округах Лилонгве, Касунгу, Блантайр, </w:t>
      </w:r>
      <w:r>
        <w:t>Чиквава</w:t>
      </w:r>
      <w:r w:rsidRPr="002134D1">
        <w:t>, Чирадзулу</w:t>
      </w:r>
      <w:r>
        <w:t>,</w:t>
      </w:r>
      <w:r w:rsidRPr="002134D1">
        <w:t xml:space="preserve"> Балака, Нчиси, Нчеу, Мчинджи, Салима, Мзимба, Нката-Бей, Румпи и Каронга. </w:t>
      </w:r>
      <w:r>
        <w:t>Их</w:t>
      </w:r>
      <w:r w:rsidRPr="002134D1">
        <w:t xml:space="preserve"> программы призваны дать возможность атлетам с интеллектуальными нарушениями участвовать в спортивных мероприятиях, а также укреплять их уверенность в себе. Организация реализует трехгодичный проект здравоохраненческих сообществ с целью повыш</w:t>
      </w:r>
      <w:r>
        <w:t>ать</w:t>
      </w:r>
      <w:r w:rsidRPr="002134D1">
        <w:t xml:space="preserve"> осведомленност</w:t>
      </w:r>
      <w:r>
        <w:t>ь</w:t>
      </w:r>
      <w:r w:rsidRPr="002134D1">
        <w:t xml:space="preserve"> о проблемах интеллектуальной инвалидности и в конечном счете формировать сообщества, где атлеты с интеллектуальной инвалидностью имели бы такой же доступ к ресурсам здравоохранения и благополучия и могли достичь такого же уровня хорошего здоровья, как и все члены сообщества.</w:t>
      </w:r>
    </w:p>
    <w:p w14:paraId="646D4A03" w14:textId="77777777" w:rsidR="004A34E7" w:rsidRPr="002134D1" w:rsidRDefault="004A34E7" w:rsidP="004A34E7">
      <w:pPr>
        <w:pStyle w:val="SingleTxtG"/>
      </w:pPr>
      <w:r w:rsidRPr="002134D1">
        <w:t>224.</w:t>
      </w:r>
      <w:r w:rsidRPr="002134D1">
        <w:tab/>
        <w:t xml:space="preserve">Правительство </w:t>
      </w:r>
      <w:r>
        <w:t>создало</w:t>
      </w:r>
      <w:r w:rsidRPr="002134D1">
        <w:t xml:space="preserve"> хорошую обстановку для того, чтобы группы </w:t>
      </w:r>
      <w:r>
        <w:t>людей</w:t>
      </w:r>
      <w:r w:rsidRPr="002134D1">
        <w:t xml:space="preserve"> с разными типами инвалидности пользовались своим правом на участие. Они включают лиц, страдающих слуховыми нарушениями. Каждый год люди со слуховыми нарушениями с целью поощрения осведомленности о проблемах, затрагивающих глухих людей, а также с целью презентации обязанностей и возможностей глухих людей отмечают с 21 по 27 сентября по линии своей ассоциации – Малавийской национальной ассоциации глухих (МНАГ) Неделю повышения информированности о глухих. В течение этой недели проводятся разные мероприятия, включая тренинг по жестовому языку, ролевое моделирование в школах для глухих и разного рода спортивные мероприятия.</w:t>
      </w:r>
    </w:p>
    <w:p w14:paraId="4FBD361F" w14:textId="77777777" w:rsidR="004A34E7" w:rsidRPr="002134D1" w:rsidRDefault="004A34E7" w:rsidP="004A34E7">
      <w:pPr>
        <w:pStyle w:val="SingleTxtG"/>
      </w:pPr>
      <w:r w:rsidRPr="002134D1">
        <w:t>225.</w:t>
      </w:r>
      <w:r w:rsidRPr="002134D1">
        <w:tab/>
        <w:t>Малави имеет Министерство по делам спорта и развития молодежи, которое обеспечивает директивное руководство по вопросам спорта в стране. Кроме того, имеется Министерство информации, туризма и культуры, чья задача состоит в продвижении среди прочего проблем культуры и социальной жизни в стране. Статья</w:t>
      </w:r>
      <w:r w:rsidR="00EB2BB3">
        <w:t> </w:t>
      </w:r>
      <w:r w:rsidRPr="002134D1">
        <w:t>19 Закона об инвалидности</w:t>
      </w:r>
      <w:r w:rsidRPr="002134D1">
        <w:rPr>
          <w:rStyle w:val="aa"/>
        </w:rPr>
        <w:footnoteReference w:id="81"/>
      </w:r>
      <w:r w:rsidRPr="002134D1">
        <w:t xml:space="preserve"> обязывает правительство принимать надлежащие меры с целью обеспечить, чтобы инвалиды имели доступ к культурной жизни, досугу</w:t>
      </w:r>
      <w:r>
        <w:t>,</w:t>
      </w:r>
      <w:r w:rsidRPr="002134D1">
        <w:t xml:space="preserve"> отдыху и спорт</w:t>
      </w:r>
      <w:r>
        <w:t>у</w:t>
      </w:r>
      <w:r w:rsidRPr="002134D1">
        <w:t>.</w:t>
      </w:r>
    </w:p>
    <w:p w14:paraId="28D225B8" w14:textId="77777777" w:rsidR="004A34E7" w:rsidRPr="002134D1" w:rsidRDefault="004A34E7" w:rsidP="004A34E7">
      <w:pPr>
        <w:pStyle w:val="HChG"/>
      </w:pPr>
      <w:bookmarkStart w:id="459" w:name="_Toc294878630"/>
      <w:bookmarkStart w:id="460" w:name="_Toc295223345"/>
      <w:bookmarkStart w:id="461" w:name="_Toc295743581"/>
      <w:bookmarkStart w:id="462" w:name="_Toc295916519"/>
      <w:bookmarkStart w:id="463" w:name="_Toc295916675"/>
      <w:bookmarkStart w:id="464" w:name="_Toc295917472"/>
      <w:bookmarkStart w:id="465" w:name="_Toc296501464"/>
      <w:bookmarkStart w:id="466" w:name="_Toc296501677"/>
      <w:bookmarkStart w:id="467" w:name="_Toc296501831"/>
      <w:bookmarkStart w:id="468" w:name="_Toc296501987"/>
      <w:bookmarkStart w:id="469" w:name="_Toc296502031"/>
      <w:bookmarkStart w:id="470" w:name="_Toc296502118"/>
      <w:bookmarkStart w:id="471" w:name="_Toc296514842"/>
      <w:bookmarkStart w:id="472" w:name="_Toc296515585"/>
      <w:bookmarkStart w:id="473" w:name="_Toc296515767"/>
      <w:bookmarkStart w:id="474" w:name="_Toc296515935"/>
      <w:bookmarkStart w:id="475" w:name="_Toc296516080"/>
      <w:bookmarkStart w:id="476" w:name="_Toc474922692"/>
      <w:bookmarkStart w:id="477" w:name="_Toc474924183"/>
      <w:r w:rsidRPr="002134D1">
        <w:tab/>
        <w:t>IV.</w:t>
      </w:r>
      <w:r w:rsidRPr="002134D1">
        <w:tab/>
      </w:r>
      <w:r w:rsidRPr="002134D1">
        <w:rPr>
          <w:bCs/>
        </w:rPr>
        <w:t>Конкретные положения в отношении женщин и детей</w:t>
      </w:r>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p>
    <w:p w14:paraId="20FDD13F" w14:textId="77777777" w:rsidR="004A34E7" w:rsidRPr="002134D1" w:rsidRDefault="004A34E7" w:rsidP="004A34E7">
      <w:pPr>
        <w:pStyle w:val="H1G"/>
      </w:pPr>
      <w:bookmarkStart w:id="478" w:name="_Toc295743582"/>
      <w:bookmarkStart w:id="479" w:name="_Toc295916520"/>
      <w:bookmarkStart w:id="480" w:name="_Toc295916676"/>
      <w:bookmarkStart w:id="481" w:name="_Toc295917473"/>
      <w:bookmarkStart w:id="482" w:name="_Toc296514843"/>
      <w:bookmarkStart w:id="483" w:name="_Toc296515586"/>
      <w:bookmarkStart w:id="484" w:name="_Toc296515768"/>
      <w:bookmarkStart w:id="485" w:name="_Toc296515936"/>
      <w:bookmarkStart w:id="486" w:name="_Toc296516081"/>
      <w:r w:rsidRPr="002134D1">
        <w:tab/>
      </w:r>
      <w:r w:rsidRPr="002134D1">
        <w:tab/>
      </w:r>
      <w:r w:rsidRPr="002134D1">
        <w:rPr>
          <w:bCs/>
        </w:rPr>
        <w:t>Статья 6</w:t>
      </w:r>
      <w:r w:rsidR="006771A2">
        <w:rPr>
          <w:bCs/>
        </w:rPr>
        <w:br/>
      </w:r>
      <w:r w:rsidRPr="002134D1">
        <w:rPr>
          <w:bCs/>
        </w:rPr>
        <w:t>Женщины-инвалиды</w:t>
      </w:r>
      <w:bookmarkStart w:id="487" w:name="_Toc474922693"/>
      <w:bookmarkStart w:id="488" w:name="_Toc474924184"/>
      <w:bookmarkStart w:id="489" w:name="_Toc295223346"/>
      <w:bookmarkEnd w:id="478"/>
      <w:bookmarkEnd w:id="479"/>
      <w:bookmarkEnd w:id="480"/>
      <w:bookmarkEnd w:id="481"/>
      <w:bookmarkEnd w:id="482"/>
      <w:bookmarkEnd w:id="483"/>
      <w:bookmarkEnd w:id="484"/>
      <w:bookmarkEnd w:id="485"/>
      <w:bookmarkEnd w:id="486"/>
      <w:bookmarkEnd w:id="487"/>
      <w:bookmarkEnd w:id="488"/>
      <w:bookmarkEnd w:id="489"/>
    </w:p>
    <w:p w14:paraId="445129B7" w14:textId="77777777" w:rsidR="004A34E7" w:rsidRPr="002134D1" w:rsidRDefault="004A34E7" w:rsidP="004A34E7">
      <w:pPr>
        <w:pStyle w:val="SingleTxtG"/>
      </w:pPr>
      <w:r w:rsidRPr="002134D1">
        <w:t>226.</w:t>
      </w:r>
      <w:r w:rsidRPr="002134D1">
        <w:tab/>
        <w:t>Правительство Малави понимает, что продвижение женщин, имеющих или не имеющих инвалидность, является междисциплинарной проблемой во всех его программах сферы развития. Гендерная тематика в Малавийской второй стратегии роста и развития также высвечивает междисциплинарн</w:t>
      </w:r>
      <w:r>
        <w:t>ую</w:t>
      </w:r>
      <w:r w:rsidRPr="002134D1">
        <w:t xml:space="preserve"> природ</w:t>
      </w:r>
      <w:r>
        <w:t>у</w:t>
      </w:r>
      <w:r w:rsidRPr="002134D1">
        <w:t xml:space="preserve"> проблем женщин. Вместе с тем есть необходимость перевести это в рабочий режим путем интеграции гендерного фактора в экономическом и социальном секторах общества. Все права и свободы, гарантируемые Конституцией, должны быть предметом пользования каждым человеком вне зависимости от гендерной принадлежности, пола или инвалидности. По этой причине правительство ввело ряд законодательных актов, которые конкретно нацелены на защиту и поощрение прав женщин, имеющих и не имеющих инвалидность, а именно Закон о гендерном равенстве, Закон о выморочном имуществе (завещания, наследование и защита) и Закон о ребенке (попечение, защита и правосудие) </w:t>
      </w:r>
      <w:r>
        <w:t>–</w:t>
      </w:r>
      <w:r w:rsidRPr="002134D1">
        <w:t xml:space="preserve"> упомянем лишь несколько. Несмотря на эти правовые положения, женщины-инвалиды по-прежнему </w:t>
      </w:r>
      <w:r>
        <w:t xml:space="preserve">подвергаются </w:t>
      </w:r>
      <w:r w:rsidRPr="002134D1">
        <w:t>маргинализ</w:t>
      </w:r>
      <w:r>
        <w:t>ации</w:t>
      </w:r>
      <w:r w:rsidRPr="002134D1">
        <w:t>.</w:t>
      </w:r>
    </w:p>
    <w:p w14:paraId="78BA246C" w14:textId="77777777" w:rsidR="004A34E7" w:rsidRPr="002134D1" w:rsidRDefault="004A34E7" w:rsidP="004A34E7">
      <w:pPr>
        <w:pStyle w:val="SingleTxtG"/>
      </w:pPr>
      <w:proofErr w:type="gramStart"/>
      <w:r w:rsidRPr="002134D1">
        <w:t>227.</w:t>
      </w:r>
      <w:r w:rsidRPr="002134D1">
        <w:tab/>
        <w:t>В</w:t>
      </w:r>
      <w:proofErr w:type="gramEnd"/>
      <w:r w:rsidRPr="002134D1">
        <w:t xml:space="preserve"> конституционном порядке права женщин гарантирует статья 24 Конституции. Она гласит, что женщины имеют право на полную и равную защиту закона и имеют право не подвергаться дискриминации по признаку пола или семейного положения.</w:t>
      </w:r>
    </w:p>
    <w:p w14:paraId="1814465D" w14:textId="77777777" w:rsidR="004A34E7" w:rsidRPr="002134D1" w:rsidRDefault="004A34E7" w:rsidP="004A34E7">
      <w:pPr>
        <w:pStyle w:val="SingleTxtG"/>
      </w:pPr>
      <w:proofErr w:type="gramStart"/>
      <w:r w:rsidRPr="002134D1">
        <w:t>228.</w:t>
      </w:r>
      <w:r w:rsidRPr="002134D1">
        <w:tab/>
        <w:t>В</w:t>
      </w:r>
      <w:proofErr w:type="gramEnd"/>
      <w:r w:rsidRPr="002134D1">
        <w:t xml:space="preserve"> 2007 году правительство ввело Закон о предотвращении бытового насилия (ЗПБН), а в 2013 году </w:t>
      </w:r>
      <w:r>
        <w:t>–</w:t>
      </w:r>
      <w:r w:rsidRPr="002134D1">
        <w:t xml:space="preserve"> Закон о гендерном равенстве. Цель ЗПБН заключается в </w:t>
      </w:r>
      <w:r>
        <w:t>подкреплении</w:t>
      </w:r>
      <w:r w:rsidRPr="002134D1">
        <w:t xml:space="preserve"> приверженности правительства Малави ликвидации гендерного насилия, </w:t>
      </w:r>
      <w:r>
        <w:t>бытующего</w:t>
      </w:r>
      <w:r w:rsidRPr="002134D1">
        <w:t xml:space="preserve"> в рамках домашних взаимоотношений. Кроме того, он призван предоставлять лицам, затронутым бытовым насилием, эффективны</w:t>
      </w:r>
      <w:r>
        <w:t>е</w:t>
      </w:r>
      <w:r w:rsidRPr="002134D1">
        <w:t xml:space="preserve"> средств</w:t>
      </w:r>
      <w:r>
        <w:t>а</w:t>
      </w:r>
      <w:r w:rsidRPr="002134D1">
        <w:t>/решени</w:t>
      </w:r>
      <w:r>
        <w:t>я</w:t>
      </w:r>
      <w:r w:rsidRPr="002134D1">
        <w:t xml:space="preserve"> </w:t>
      </w:r>
      <w:r>
        <w:t xml:space="preserve">в ракурсе </w:t>
      </w:r>
      <w:r w:rsidRPr="002134D1">
        <w:t>правовой защиты и други</w:t>
      </w:r>
      <w:r>
        <w:t>е</w:t>
      </w:r>
      <w:r w:rsidRPr="002134D1">
        <w:t xml:space="preserve"> социальны</w:t>
      </w:r>
      <w:r>
        <w:t>е</w:t>
      </w:r>
      <w:r w:rsidRPr="002134D1">
        <w:t xml:space="preserve"> услуг</w:t>
      </w:r>
      <w:r>
        <w:t>и</w:t>
      </w:r>
      <w:r w:rsidRPr="002134D1">
        <w:t xml:space="preserve">. С другой стороны, Закон о </w:t>
      </w:r>
      <w:r>
        <w:t>г</w:t>
      </w:r>
      <w:r w:rsidRPr="002134D1">
        <w:t xml:space="preserve">ендерном равенстве нацелен на поощрение гендерного равенства и равной интеграции мужчин и женщин по всем функциям общества. Закон также нацелен на запрет </w:t>
      </w:r>
      <w:r>
        <w:t xml:space="preserve">дискриминации по признаку пола </w:t>
      </w:r>
      <w:r w:rsidRPr="002134D1">
        <w:t>и предоставление возмещения в отношении дискриминации по признаку пола, вредной практики</w:t>
      </w:r>
      <w:r>
        <w:t xml:space="preserve"> и</w:t>
      </w:r>
      <w:r w:rsidRPr="002134D1">
        <w:t xml:space="preserve"> сексуальных домогательств и </w:t>
      </w:r>
      <w:r>
        <w:t xml:space="preserve">на </w:t>
      </w:r>
      <w:r w:rsidRPr="002134D1">
        <w:t>обеспечение осведомленности общественности и поощрение гендерного равенства.</w:t>
      </w:r>
    </w:p>
    <w:p w14:paraId="5CDC0C77" w14:textId="77777777" w:rsidR="004A34E7" w:rsidRPr="002134D1" w:rsidRDefault="004A34E7" w:rsidP="004A34E7">
      <w:pPr>
        <w:pStyle w:val="SingleTxtG"/>
      </w:pPr>
      <w:r w:rsidRPr="002134D1">
        <w:t>229.</w:t>
      </w:r>
      <w:r w:rsidRPr="002134D1">
        <w:tab/>
        <w:t xml:space="preserve">Часть 2.4.10 Политики </w:t>
      </w:r>
      <w:r>
        <w:t>в отношении инвалидов</w:t>
      </w:r>
      <w:r w:rsidRPr="002134D1">
        <w:t xml:space="preserve"> квалифицирует женщин-инвалидов и детей-инвалидов как неотъемлемый компонент всех приоритетных директивных сфер, и то же самое делает и Конституция</w:t>
      </w:r>
      <w:r w:rsidRPr="002134D1">
        <w:rPr>
          <w:rStyle w:val="aa"/>
        </w:rPr>
        <w:footnoteReference w:id="82"/>
      </w:r>
      <w:r w:rsidRPr="002134D1">
        <w:t xml:space="preserve">. В феврале 2015 года Малави ввело Закон о браке, разводе и семейных отношениях, который нацелен на защиту прав женщин в браке и при разводе. Закон стал действовать </w:t>
      </w:r>
      <w:r>
        <w:t xml:space="preserve">с </w:t>
      </w:r>
      <w:r w:rsidRPr="002134D1">
        <w:t>30 июля 2015 года.</w:t>
      </w:r>
    </w:p>
    <w:p w14:paraId="00D7114B" w14:textId="77777777" w:rsidR="004A34E7" w:rsidRPr="002134D1" w:rsidRDefault="004A34E7" w:rsidP="004A34E7">
      <w:pPr>
        <w:pStyle w:val="SingleTxtG"/>
      </w:pPr>
      <w:r w:rsidRPr="002134D1">
        <w:t>230.</w:t>
      </w:r>
      <w:r w:rsidRPr="002134D1">
        <w:tab/>
        <w:t>Малави добилось больших сдвигов в сокращении коэффициента материнской смертности и коэффициента младенческой смертности, и относительно улучшились стандарт</w:t>
      </w:r>
      <w:r>
        <w:t>ы</w:t>
      </w:r>
      <w:r w:rsidRPr="002134D1">
        <w:t xml:space="preserve"> в области репродуктивного здоровья. Правительство много лет: с 1980 </w:t>
      </w:r>
      <w:r>
        <w:t>п</w:t>
      </w:r>
      <w:r w:rsidRPr="002134D1">
        <w:t xml:space="preserve">о 2010 год, </w:t>
      </w:r>
      <w:r>
        <w:t>–</w:t>
      </w:r>
      <w:r w:rsidRPr="002134D1">
        <w:t xml:space="preserve"> имело основательную и завидную иммунизационную программу. Недавно высокий охват был подтвержден в докладе о демографическом и медико-санитарном обследовании от 2010 года (ДМСО), который показывает, что иммуниз</w:t>
      </w:r>
      <w:r>
        <w:t xml:space="preserve">ацией </w:t>
      </w:r>
      <w:r w:rsidRPr="002134D1">
        <w:t xml:space="preserve">был полностью </w:t>
      </w:r>
      <w:r>
        <w:t xml:space="preserve">охвачен </w:t>
      </w:r>
      <w:r w:rsidRPr="002134D1">
        <w:t>81% детей в возрасте от 12 до 23 месяцев. Это представляет собой рост охвата на 26% с ДМСО 2004 года. Вместе с тем в 2010 году страна пережила вспышку кори, когда лечения потребовали, по оценкам, 43 000 детей. Коэффициент материнской смертности снизился с 984 на 100 000 живорождений в 2004 году</w:t>
      </w:r>
      <w:r w:rsidR="006771A2">
        <w:br/>
      </w:r>
      <w:r w:rsidRPr="002134D1">
        <w:t>до 675 на 100 000 в 2010 году в сочетании с ростом родоразрешения женщин в медико-санитарных центрах с 57,2% в 2004 году до 73% в 2010 году. В настоящее время коэффициент неонатальной смертности (КНС) составляет, по оценкам, 33 смерти на 1</w:t>
      </w:r>
      <w:r>
        <w:t> </w:t>
      </w:r>
      <w:r w:rsidRPr="002134D1">
        <w:t>000 живорождений, и в сельских районах он выше (34/</w:t>
      </w:r>
      <w:r>
        <w:t>1</w:t>
      </w:r>
      <w:r w:rsidR="00EB2BB3">
        <w:t> </w:t>
      </w:r>
      <w:r w:rsidRPr="002134D1">
        <w:t>000), чем в городских районах (30/1</w:t>
      </w:r>
      <w:r w:rsidR="00EB2BB3">
        <w:t> </w:t>
      </w:r>
      <w:r w:rsidRPr="002134D1">
        <w:t xml:space="preserve">000), причем при своем последнем родоразрешении около 69% женщин, получили прививки от столбняка. Доклад о ДМСО от 2010 </w:t>
      </w:r>
      <w:r>
        <w:t xml:space="preserve">года </w:t>
      </w:r>
      <w:r w:rsidRPr="002134D1">
        <w:t>подтверждает медленный рост использования контрацептивов. Как ожидается, прогнозируемая доля женщин в возрасте 15–49 лет, которые будут использовать в 2015 году любую форму контрацепции, составит 55%, тогда как целевой показатель ЦРТ в отношении использования современных методов составляет 65%. Малавийская стратегия по репродуктивному здоровью (на 2010–2015 годы) воспроизводит этот целевой показатель в размере 65% на предмет коэффициента распространенности контрацептивов.</w:t>
      </w:r>
    </w:p>
    <w:p w14:paraId="55BF187A" w14:textId="77777777" w:rsidR="004A34E7" w:rsidRPr="002134D1" w:rsidRDefault="004A34E7" w:rsidP="004A34E7">
      <w:pPr>
        <w:pStyle w:val="SingleTxtG"/>
      </w:pPr>
      <w:r w:rsidRPr="002134D1">
        <w:t>231.</w:t>
      </w:r>
      <w:r w:rsidRPr="002134D1">
        <w:tab/>
        <w:t xml:space="preserve">Надо, однако, признать, что, несмотря на введение ряда прогрессивных законодательных актов, женщины и девочки по-прежнему переживают дискриминацию и сексуальную эксплуатацию. </w:t>
      </w:r>
      <w:r>
        <w:t>Б</w:t>
      </w:r>
      <w:r w:rsidRPr="002134D1">
        <w:t xml:space="preserve">олее выраженный характер </w:t>
      </w:r>
      <w:r>
        <w:t>э</w:t>
      </w:r>
      <w:r w:rsidRPr="002134D1">
        <w:t>то носит там, где женщины не раскрепощены экономически</w:t>
      </w:r>
      <w:r>
        <w:t>,</w:t>
      </w:r>
      <w:r w:rsidRPr="002134D1">
        <w:t xml:space="preserve"> и ситуация усугубляется социальными и культурными нормами. Как бы то ни было, реализуются немалые сдвиги по постепенному раскрепощению женщин и девочек за счет гражданственного воспитания и повышения уровня осведомленности широкой общественности о важности уважения прав женщин и девочек.</w:t>
      </w:r>
    </w:p>
    <w:p w14:paraId="1F1ADCEF" w14:textId="77777777" w:rsidR="004A34E7" w:rsidRPr="002134D1" w:rsidRDefault="004A34E7" w:rsidP="004A34E7">
      <w:pPr>
        <w:pStyle w:val="SingleTxtG"/>
      </w:pPr>
      <w:r w:rsidRPr="002134D1">
        <w:t>232.</w:t>
      </w:r>
      <w:r w:rsidRPr="002134D1">
        <w:tab/>
        <w:t>Как отмечается, имеются общие положения касательно женщин в самом широком смысле по различного рода директивам и законодательным актам, но нет, однако, согласованных позитивных действий конкретно в адрес женщин-инвалидов. Фрагментарная информация указывает на массовую дискриминацию женщин-инвалидов, например</w:t>
      </w:r>
      <w:r>
        <w:t xml:space="preserve"> </w:t>
      </w:r>
      <w:r w:rsidRPr="002134D1">
        <w:t>в плане доступа к сексуальному и репродуктивного здоровью и общим медико-санитарным услугам</w:t>
      </w:r>
      <w:r>
        <w:t>,</w:t>
      </w:r>
      <w:r w:rsidRPr="002134D1">
        <w:t xml:space="preserve"> в связи с отсутствием помощи в отношении мобильности и коммуникации применительно к людям со зрительными и слуховыми</w:t>
      </w:r>
      <w:r>
        <w:t xml:space="preserve"> нарушениями</w:t>
      </w:r>
      <w:r w:rsidRPr="002134D1">
        <w:rPr>
          <w:rStyle w:val="aa"/>
        </w:rPr>
        <w:footnoteReference w:id="83"/>
      </w:r>
      <w:r w:rsidRPr="002134D1">
        <w:t>. Кроме того, Закон об инвалидности оказывается не в состоянии предоставить разумную защиту женщинам-инвалидам.</w:t>
      </w:r>
    </w:p>
    <w:p w14:paraId="649A8F3E" w14:textId="77777777" w:rsidR="004A34E7" w:rsidRPr="002134D1" w:rsidRDefault="004A34E7" w:rsidP="004A34E7">
      <w:pPr>
        <w:pStyle w:val="SingleTxtG"/>
      </w:pPr>
      <w:r w:rsidRPr="002134D1">
        <w:t>233.</w:t>
      </w:r>
      <w:r w:rsidRPr="002134D1">
        <w:tab/>
        <w:t xml:space="preserve">Дальнейшая разрозненная информация высвечивает массовую супружескую дискриминацию, когда женщина вынашивает ребенка-инвалида, в результате чего мужья покидают свои семьи. </w:t>
      </w:r>
      <w:r>
        <w:t>А т</w:t>
      </w:r>
      <w:r w:rsidRPr="002134D1">
        <w:t>акая практика делает проблематичной реализацию прав женщин</w:t>
      </w:r>
      <w:r w:rsidRPr="002134D1">
        <w:rPr>
          <w:rStyle w:val="aa"/>
        </w:rPr>
        <w:footnoteReference w:id="84"/>
      </w:r>
      <w:r w:rsidRPr="002134D1">
        <w:t>.</w:t>
      </w:r>
    </w:p>
    <w:p w14:paraId="1876363C" w14:textId="77777777" w:rsidR="004A34E7" w:rsidRPr="002134D1" w:rsidRDefault="004A34E7" w:rsidP="004A34E7">
      <w:pPr>
        <w:pStyle w:val="H1G"/>
      </w:pPr>
      <w:bookmarkStart w:id="490" w:name="_Toc296514844"/>
      <w:bookmarkStart w:id="491" w:name="_Toc296515587"/>
      <w:bookmarkStart w:id="492" w:name="_Toc296515769"/>
      <w:bookmarkStart w:id="493" w:name="_Toc296515937"/>
      <w:bookmarkStart w:id="494" w:name="_Toc296516082"/>
      <w:r w:rsidRPr="002134D1">
        <w:tab/>
      </w:r>
      <w:r w:rsidRPr="002134D1">
        <w:tab/>
      </w:r>
      <w:r w:rsidRPr="002134D1">
        <w:rPr>
          <w:bCs/>
        </w:rPr>
        <w:t>Статья 7</w:t>
      </w:r>
      <w:r w:rsidR="006771A2">
        <w:rPr>
          <w:bCs/>
        </w:rPr>
        <w:br/>
      </w:r>
      <w:r w:rsidRPr="002134D1">
        <w:rPr>
          <w:bCs/>
        </w:rPr>
        <w:t>Дети-инвалиды</w:t>
      </w:r>
      <w:bookmarkStart w:id="495" w:name="_Toc474922694"/>
      <w:bookmarkStart w:id="496" w:name="_Toc474924185"/>
      <w:bookmarkStart w:id="497" w:name="_Toc295223347"/>
      <w:bookmarkEnd w:id="490"/>
      <w:bookmarkEnd w:id="491"/>
      <w:bookmarkEnd w:id="492"/>
      <w:bookmarkEnd w:id="493"/>
      <w:bookmarkEnd w:id="494"/>
      <w:bookmarkEnd w:id="495"/>
      <w:bookmarkEnd w:id="496"/>
      <w:bookmarkEnd w:id="497"/>
    </w:p>
    <w:p w14:paraId="0A0B672E" w14:textId="77777777" w:rsidR="004A34E7" w:rsidRDefault="004A34E7" w:rsidP="004A34E7">
      <w:pPr>
        <w:pStyle w:val="SingleTxtG"/>
      </w:pPr>
      <w:r w:rsidRPr="002134D1">
        <w:t>234.</w:t>
      </w:r>
      <w:r w:rsidRPr="002134D1">
        <w:tab/>
        <w:t>В Малави детям, как и взрослым, гарантируется пользование основными правами по Конституции. Дискриминация детей запрещается по статье 20 Конституции. Кроме того, как предусматривает статья 23 Конституции, все дети вне зависимости от обстоятельств своего рождения имеют право на равенство перед законом и во всех затрагивающих их решениях в качестве первостепенного соображения выступает наилучшее обеспечение интересов и благополучия детей.</w:t>
      </w:r>
      <w:r w:rsidR="006771A2">
        <w:br/>
      </w:r>
      <w:r w:rsidRPr="002134D1">
        <w:t xml:space="preserve">В </w:t>
      </w:r>
      <w:r>
        <w:t xml:space="preserve">пункте </w:t>
      </w:r>
      <w:r w:rsidRPr="002134D1">
        <w:t>4</w:t>
      </w:r>
      <w:r>
        <w:t xml:space="preserve"> </w:t>
      </w:r>
      <w:r w:rsidRPr="002134D1">
        <w:t>стать</w:t>
      </w:r>
      <w:r>
        <w:t>и</w:t>
      </w:r>
      <w:r w:rsidRPr="002134D1">
        <w:t xml:space="preserve"> 23 особое признание получают дети-инвалиды.</w:t>
      </w:r>
      <w:r w:rsidR="006771A2">
        <w:br/>
      </w:r>
      <w:r w:rsidRPr="002134D1">
        <w:t xml:space="preserve">Как предусматривается, все дети имеют право на разумное содержание со стороны их родителей </w:t>
      </w:r>
      <w:r>
        <w:t>в</w:t>
      </w:r>
      <w:r w:rsidRPr="002134D1">
        <w:t>не</w:t>
      </w:r>
      <w:r>
        <w:t xml:space="preserve"> </w:t>
      </w:r>
      <w:r w:rsidRPr="002134D1">
        <w:t>зависимо</w:t>
      </w:r>
      <w:r>
        <w:t>сти</w:t>
      </w:r>
      <w:r w:rsidRPr="002134D1">
        <w:t xml:space="preserve"> от того, состоят или нет такие родители в браке или же в разводе, и </w:t>
      </w:r>
      <w:r>
        <w:t xml:space="preserve">со стороны </w:t>
      </w:r>
      <w:r w:rsidRPr="002134D1">
        <w:t>их опекунов. Кроме того, как предполагается, все дети,</w:t>
      </w:r>
      <w:r w:rsidR="006771A2">
        <w:br/>
      </w:r>
      <w:proofErr w:type="gramStart"/>
      <w:r w:rsidRPr="002134D1">
        <w:t>и в частности</w:t>
      </w:r>
      <w:proofErr w:type="gramEnd"/>
      <w:r w:rsidRPr="002134D1">
        <w:t xml:space="preserve"> </w:t>
      </w:r>
      <w:r>
        <w:t>дети-</w:t>
      </w:r>
      <w:r w:rsidRPr="002134D1">
        <w:t>сироты, дети-инвалиды и другие дети, находящиеся в неблагоприятных ситуациях, должны жить в условиях безопасности и защищенности, а в соответствующих случаях, и за счет помощи государства</w:t>
      </w:r>
      <w:r w:rsidRPr="002134D1">
        <w:rPr>
          <w:rStyle w:val="aa"/>
        </w:rPr>
        <w:footnoteReference w:id="85"/>
      </w:r>
      <w:r w:rsidRPr="002134D1">
        <w:t>.</w:t>
      </w:r>
    </w:p>
    <w:p w14:paraId="7281F8D8" w14:textId="77777777" w:rsidR="004A34E7" w:rsidRPr="002134D1" w:rsidRDefault="004A34E7" w:rsidP="004A34E7">
      <w:pPr>
        <w:pStyle w:val="SingleTxtG"/>
      </w:pPr>
      <w:r w:rsidRPr="002134D1">
        <w:t>235.</w:t>
      </w:r>
      <w:r w:rsidRPr="002134D1">
        <w:tab/>
        <w:t>Конституция далее запрещает все формы эксплуатации детей вне зависимости от их статуса. Правительство Малави ввело в 2012 году Закон о ребенке (попечение, защита и правосудие)</w:t>
      </w:r>
      <w:r w:rsidRPr="002134D1">
        <w:rPr>
          <w:rStyle w:val="aa"/>
        </w:rPr>
        <w:footnoteReference w:id="86"/>
      </w:r>
      <w:r w:rsidRPr="002134D1">
        <w:t xml:space="preserve">. </w:t>
      </w:r>
      <w:r>
        <w:t>Он</w:t>
      </w:r>
      <w:r w:rsidRPr="002134D1">
        <w:t xml:space="preserve"> представляет собой всеобъемлющий законодательный акт, который консолидирует право касательно детей за счет включения положения о попечении и защите </w:t>
      </w:r>
      <w:r>
        <w:t xml:space="preserve">ребенка </w:t>
      </w:r>
      <w:r w:rsidRPr="002134D1">
        <w:t xml:space="preserve">и детской юстиции и по вопросам социального развития ребенка. В частности, как </w:t>
      </w:r>
      <w:r>
        <w:t>гласит</w:t>
      </w:r>
      <w:r w:rsidRPr="002134D1">
        <w:t xml:space="preserve"> статья 72, советы должны регистрировать детей-инвалидов. Однако осуществление этого положения все еще представляет собой вызов, и поэтому этот </w:t>
      </w:r>
      <w:r>
        <w:t>пробел</w:t>
      </w:r>
      <w:r w:rsidRPr="002134D1">
        <w:t xml:space="preserve"> нужно устран</w:t>
      </w:r>
      <w:r>
        <w:t>я</w:t>
      </w:r>
      <w:r w:rsidRPr="002134D1">
        <w:t>ть. Кроме того, Закону о попечении</w:t>
      </w:r>
      <w:r>
        <w:t>,</w:t>
      </w:r>
      <w:r w:rsidRPr="002134D1">
        <w:t xml:space="preserve"> защите и правосудии в отношении ребенка недостает конкретных положений по детям-инвалидам, и поэтому он нуждается в пересмотре.</w:t>
      </w:r>
    </w:p>
    <w:p w14:paraId="7F346BF4" w14:textId="77777777" w:rsidR="004A34E7" w:rsidRPr="002134D1" w:rsidRDefault="004A34E7" w:rsidP="004A34E7">
      <w:pPr>
        <w:pStyle w:val="SingleTxtG"/>
      </w:pPr>
      <w:proofErr w:type="gramStart"/>
      <w:r w:rsidRPr="002134D1">
        <w:t>236.</w:t>
      </w:r>
      <w:r w:rsidRPr="002134D1">
        <w:tab/>
        <w:t>В</w:t>
      </w:r>
      <w:proofErr w:type="gramEnd"/>
      <w:r w:rsidRPr="002134D1">
        <w:t xml:space="preserve"> отношении образования детей в раннем возрасте (ОДРВ) Малави имеет не так много информации как в ракурсе политики, так и в ракурсе законодательства. Вместе с тем стратегия защиты ребенка (на 2014–2016 годы) отводит видное место детям-инвалидам </w:t>
      </w:r>
      <w:r>
        <w:t>и</w:t>
      </w:r>
      <w:r w:rsidRPr="002134D1">
        <w:t xml:space="preserve"> вдобавок политика по социальной поддержке (2012 года) отводит видное место попечению детей-инвалидов за счет поддержки в виде денежных переводов, образовательного содействия и расширения профессионально-технического обучения в колледжах при поддержке </w:t>
      </w:r>
      <w:r>
        <w:t xml:space="preserve">за счет </w:t>
      </w:r>
      <w:r w:rsidRPr="002134D1">
        <w:t xml:space="preserve">ТППОО. В частности, в 2014 году правительство разработало пятилетний план по программам для детей-инвалидов. При разработке этого плана в качестве подспорья </w:t>
      </w:r>
      <w:r>
        <w:t>выступало</w:t>
      </w:r>
      <w:r w:rsidRPr="002134D1">
        <w:t xml:space="preserve"> обследование положения детей-инвалидов, проведенное в 2012 году. Однако этот план все еще остается нереализованным.</w:t>
      </w:r>
    </w:p>
    <w:p w14:paraId="191E68A7" w14:textId="77777777" w:rsidR="004A34E7" w:rsidRPr="002134D1" w:rsidRDefault="004A34E7" w:rsidP="004A34E7">
      <w:pPr>
        <w:pStyle w:val="HChG"/>
      </w:pPr>
      <w:bookmarkStart w:id="498" w:name="_Toc294878631"/>
      <w:bookmarkStart w:id="499" w:name="_Toc295223348"/>
      <w:bookmarkStart w:id="500" w:name="_Toc295743583"/>
      <w:bookmarkStart w:id="501" w:name="_Toc295916521"/>
      <w:bookmarkStart w:id="502" w:name="_Toc295916677"/>
      <w:bookmarkStart w:id="503" w:name="_Toc295917474"/>
      <w:bookmarkStart w:id="504" w:name="_Toc296501465"/>
      <w:bookmarkStart w:id="505" w:name="_Toc296501678"/>
      <w:bookmarkStart w:id="506" w:name="_Toc296501832"/>
      <w:bookmarkStart w:id="507" w:name="_Toc296501988"/>
      <w:bookmarkStart w:id="508" w:name="_Toc296502032"/>
      <w:bookmarkStart w:id="509" w:name="_Toc296502119"/>
      <w:bookmarkStart w:id="510" w:name="_Toc296514845"/>
      <w:bookmarkStart w:id="511" w:name="_Toc296515588"/>
      <w:bookmarkStart w:id="512" w:name="_Toc296515770"/>
      <w:bookmarkStart w:id="513" w:name="_Toc296515938"/>
      <w:bookmarkStart w:id="514" w:name="_Toc296516083"/>
      <w:bookmarkStart w:id="515" w:name="_Toc474922695"/>
      <w:bookmarkStart w:id="516" w:name="_Toc474924186"/>
      <w:r w:rsidRPr="002134D1">
        <w:tab/>
        <w:t>V.</w:t>
      </w:r>
      <w:r w:rsidRPr="002134D1">
        <w:tab/>
      </w:r>
      <w:r w:rsidRPr="002134D1">
        <w:rPr>
          <w:bCs/>
        </w:rPr>
        <w:t>Обязательства государства-участника</w:t>
      </w:r>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p>
    <w:p w14:paraId="3EA18FA2" w14:textId="77777777" w:rsidR="004A34E7" w:rsidRPr="002134D1" w:rsidRDefault="004A34E7" w:rsidP="004A34E7">
      <w:pPr>
        <w:pStyle w:val="H1G"/>
      </w:pPr>
      <w:bookmarkStart w:id="517" w:name="_Toc295743584"/>
      <w:bookmarkStart w:id="518" w:name="_Toc295916522"/>
      <w:bookmarkStart w:id="519" w:name="_Toc295916678"/>
      <w:bookmarkStart w:id="520" w:name="_Toc295917475"/>
      <w:bookmarkStart w:id="521" w:name="_Toc296514846"/>
      <w:bookmarkStart w:id="522" w:name="_Toc296515589"/>
      <w:bookmarkStart w:id="523" w:name="_Toc296515771"/>
      <w:bookmarkStart w:id="524" w:name="_Toc296515939"/>
      <w:bookmarkStart w:id="525" w:name="_Toc296516084"/>
      <w:r w:rsidRPr="002134D1">
        <w:tab/>
      </w:r>
      <w:r w:rsidRPr="002134D1">
        <w:tab/>
      </w:r>
      <w:r w:rsidRPr="002134D1">
        <w:rPr>
          <w:bCs/>
        </w:rPr>
        <w:t>Статья 31</w:t>
      </w:r>
      <w:r w:rsidR="006771A2">
        <w:rPr>
          <w:bCs/>
        </w:rPr>
        <w:br/>
      </w:r>
      <w:r w:rsidRPr="002134D1">
        <w:rPr>
          <w:bCs/>
        </w:rPr>
        <w:t>Статистика и сбор данных</w:t>
      </w:r>
      <w:r w:rsidRPr="002134D1">
        <w:t xml:space="preserve"> </w:t>
      </w:r>
      <w:bookmarkStart w:id="526" w:name="_Toc474922696"/>
      <w:bookmarkStart w:id="527" w:name="_Toc474924187"/>
      <w:bookmarkStart w:id="528" w:name="_Toc295223349"/>
      <w:bookmarkEnd w:id="517"/>
      <w:bookmarkEnd w:id="518"/>
      <w:bookmarkEnd w:id="519"/>
      <w:bookmarkEnd w:id="520"/>
      <w:bookmarkEnd w:id="521"/>
      <w:bookmarkEnd w:id="522"/>
      <w:bookmarkEnd w:id="523"/>
      <w:bookmarkEnd w:id="524"/>
      <w:bookmarkEnd w:id="525"/>
      <w:bookmarkEnd w:id="526"/>
      <w:bookmarkEnd w:id="527"/>
      <w:bookmarkEnd w:id="528"/>
    </w:p>
    <w:p w14:paraId="570FFFD5" w14:textId="77777777" w:rsidR="004A34E7" w:rsidRPr="002134D1" w:rsidRDefault="004A34E7" w:rsidP="004A34E7">
      <w:pPr>
        <w:pStyle w:val="SingleTxtG"/>
      </w:pPr>
      <w:r w:rsidRPr="002134D1">
        <w:t>237.</w:t>
      </w:r>
      <w:r w:rsidRPr="002134D1">
        <w:tab/>
        <w:t xml:space="preserve">Правительство Малави сознает важность сбора и ведения статистики, данных и </w:t>
      </w:r>
      <w:proofErr w:type="gramStart"/>
      <w:r w:rsidRPr="002134D1">
        <w:t>исследований</w:t>
      </w:r>
      <w:proofErr w:type="gramEnd"/>
      <w:r w:rsidRPr="002134D1">
        <w:t xml:space="preserve"> и роль исследований в информационном подкреплении стратегий, директив и программ, которые обеспечат </w:t>
      </w:r>
      <w:r>
        <w:t xml:space="preserve">продвижение </w:t>
      </w:r>
      <w:r w:rsidRPr="002134D1">
        <w:t>и защит</w:t>
      </w:r>
      <w:r>
        <w:t>у</w:t>
      </w:r>
      <w:r w:rsidRPr="002134D1">
        <w:t xml:space="preserve"> инвалидов. Правительственным учреждением, уполномоченным по Закону 2013 о национальной статистике координировать статистические мероприятия во всех правительственных министерствах, ведомствах, статутных корпорациях, гражданских общества</w:t>
      </w:r>
      <w:r>
        <w:t>х</w:t>
      </w:r>
      <w:r w:rsidRPr="002134D1">
        <w:t xml:space="preserve"> и других субъектах, является Национальное статистическое управление (НСУ). Это учреждени</w:t>
      </w:r>
      <w:r>
        <w:t>е</w:t>
      </w:r>
      <w:r w:rsidRPr="002134D1">
        <w:t xml:space="preserve"> является централ</w:t>
      </w:r>
      <w:r>
        <w:t xml:space="preserve">изованным </w:t>
      </w:r>
      <w:r w:rsidRPr="002134D1">
        <w:t>хранилищем всей официальной статистики в стране,</w:t>
      </w:r>
      <w:r w:rsidR="006771A2">
        <w:br/>
      </w:r>
      <w:r w:rsidRPr="002134D1">
        <w:t xml:space="preserve">и кроме </w:t>
      </w:r>
      <w:r>
        <w:t xml:space="preserve">официального представителя </w:t>
      </w:r>
      <w:r w:rsidRPr="002134D1">
        <w:t>НСУ объявлять статисти</w:t>
      </w:r>
      <w:r>
        <w:t xml:space="preserve">ку </w:t>
      </w:r>
      <w:r w:rsidRPr="002134D1">
        <w:t xml:space="preserve">от других </w:t>
      </w:r>
      <w:r>
        <w:t>составителей</w:t>
      </w:r>
      <w:r w:rsidRPr="002134D1">
        <w:t xml:space="preserve"> уполномочен после заверения </w:t>
      </w:r>
      <w:r>
        <w:t xml:space="preserve">ее качества </w:t>
      </w:r>
      <w:r w:rsidRPr="002134D1">
        <w:t>официальной печатью</w:t>
      </w:r>
      <w:r w:rsidRPr="00D806E5">
        <w:t xml:space="preserve"> </w:t>
      </w:r>
      <w:r w:rsidRPr="002134D1">
        <w:t xml:space="preserve">комиссар по статистике. Не все переписи населения и жилищного фонда, проводившиеся в Малави, носили инклюзивный характер с точки зрения инвалидности. </w:t>
      </w:r>
      <w:r>
        <w:t>К</w:t>
      </w:r>
      <w:r w:rsidRPr="002134D1">
        <w:t>омпонент инвалидности</w:t>
      </w:r>
      <w:r>
        <w:t xml:space="preserve"> </w:t>
      </w:r>
      <w:r w:rsidRPr="002134D1">
        <w:t>Малави впервые включило</w:t>
      </w:r>
      <w:r w:rsidRPr="00B21BD8">
        <w:t xml:space="preserve"> </w:t>
      </w:r>
      <w:r>
        <w:t>т</w:t>
      </w:r>
      <w:r w:rsidRPr="002134D1">
        <w:t>олько в перепис</w:t>
      </w:r>
      <w:r>
        <w:t>ь</w:t>
      </w:r>
      <w:r w:rsidRPr="002134D1">
        <w:t xml:space="preserve"> населения и жилого фонда 2008 года.</w:t>
      </w:r>
    </w:p>
    <w:p w14:paraId="1BD6813F" w14:textId="77777777" w:rsidR="004A34E7" w:rsidRPr="002134D1" w:rsidRDefault="004A34E7" w:rsidP="004A34E7">
      <w:pPr>
        <w:pStyle w:val="SingleTxtG"/>
      </w:pPr>
      <w:r w:rsidRPr="002134D1">
        <w:t>238.</w:t>
      </w:r>
      <w:r w:rsidRPr="002134D1">
        <w:tab/>
        <w:t>Как показала Малавийская национальная перепись населения и жилого фонда, контингент инвалидов насчитывал в общей сложности 498</w:t>
      </w:r>
      <w:r>
        <w:t> </w:t>
      </w:r>
      <w:r w:rsidRPr="002134D1">
        <w:t xml:space="preserve">122 человека, </w:t>
      </w:r>
      <w:r>
        <w:t xml:space="preserve">т. е. </w:t>
      </w:r>
      <w:r w:rsidRPr="002134D1">
        <w:t>около</w:t>
      </w:r>
      <w:r w:rsidR="006771A2">
        <w:br/>
      </w:r>
      <w:r w:rsidRPr="002134D1">
        <w:t>4%</w:t>
      </w:r>
      <w:r>
        <w:t xml:space="preserve"> всего</w:t>
      </w:r>
      <w:r w:rsidRPr="002134D1">
        <w:t xml:space="preserve"> населения. Имели место приметные различия между городской и сельской местностью. Как указывают цифры, в сельских районах насчитывалось</w:t>
      </w:r>
      <w:r w:rsidR="006771A2">
        <w:br/>
      </w:r>
      <w:r w:rsidRPr="002134D1">
        <w:t>452</w:t>
      </w:r>
      <w:r>
        <w:t> </w:t>
      </w:r>
      <w:r w:rsidRPr="002134D1">
        <w:t xml:space="preserve">743 человека, а в городских </w:t>
      </w:r>
      <w:r>
        <w:t>–</w:t>
      </w:r>
      <w:r w:rsidRPr="002134D1">
        <w:t xml:space="preserve"> 45</w:t>
      </w:r>
      <w:r>
        <w:t> </w:t>
      </w:r>
      <w:r w:rsidRPr="002134D1">
        <w:t xml:space="preserve">379 человек. Детальная статистика </w:t>
      </w:r>
      <w:r>
        <w:t>от</w:t>
      </w:r>
      <w:r w:rsidRPr="002134D1">
        <w:t xml:space="preserve"> переписи населения и жилого фонда 2008 года показана в таблицах 8–11, приобщаемых к настоящему докладу.</w:t>
      </w:r>
    </w:p>
    <w:p w14:paraId="0F2912D3" w14:textId="77777777" w:rsidR="004A34E7" w:rsidRPr="002134D1" w:rsidRDefault="004A34E7" w:rsidP="004A34E7">
      <w:pPr>
        <w:pStyle w:val="SingleTxtG"/>
      </w:pPr>
      <w:r w:rsidRPr="002134D1">
        <w:t>239.</w:t>
      </w:r>
      <w:r w:rsidRPr="002134D1">
        <w:tab/>
        <w:t xml:space="preserve">Перепись 2008 года была призвана соизмерить размер и масштаб контингента инвалидов. Речь также шла о том, чтобы разработать структуру обследования, с тем чтобы исследователи и учреждения по </w:t>
      </w:r>
      <w:r>
        <w:t xml:space="preserve">вопросам </w:t>
      </w:r>
      <w:r w:rsidRPr="002134D1">
        <w:t>инвалидности могли и далее собирать информацию об условиях жизни инвалидов или о барьерах, которые затрагивают их жизнь, и о наличествующих для них программах и услугах. Вместе с тем собранная информация имеет свои ограничения в силу характера инструмента, использованного для сбора таких данных. Кроме того, все еще существуют пробелы, которые нужно восполнить с точки зрения сбора данных, например данных о доступе к публичной инфраструктуре и транспорту. Как признается в докладе, отсутствие актуальных данных о разных типах инвалидности в Малави затрудняет разработку и осуществление инклюзивных программ в сфере развития.</w:t>
      </w:r>
    </w:p>
    <w:p w14:paraId="35C3E053" w14:textId="77777777" w:rsidR="004A34E7" w:rsidRPr="002134D1" w:rsidRDefault="004A34E7" w:rsidP="004A34E7">
      <w:pPr>
        <w:pStyle w:val="H1G"/>
      </w:pPr>
      <w:bookmarkStart w:id="529" w:name="_Toc295743585"/>
      <w:bookmarkStart w:id="530" w:name="_Toc295916523"/>
      <w:bookmarkStart w:id="531" w:name="_Toc295916679"/>
      <w:bookmarkStart w:id="532" w:name="_Toc295917476"/>
      <w:bookmarkStart w:id="533" w:name="_Toc296501466"/>
      <w:bookmarkStart w:id="534" w:name="_Toc296501679"/>
      <w:bookmarkStart w:id="535" w:name="_Toc296501833"/>
      <w:bookmarkStart w:id="536" w:name="_Toc296501989"/>
      <w:bookmarkStart w:id="537" w:name="_Toc296502033"/>
      <w:bookmarkStart w:id="538" w:name="_Toc296502120"/>
      <w:bookmarkStart w:id="539" w:name="_Toc296514847"/>
      <w:bookmarkStart w:id="540" w:name="_Toc296515590"/>
      <w:bookmarkStart w:id="541" w:name="_Toc296515772"/>
      <w:bookmarkStart w:id="542" w:name="_Toc296515940"/>
      <w:bookmarkStart w:id="543" w:name="_Toc296516085"/>
      <w:r w:rsidRPr="002134D1">
        <w:tab/>
      </w:r>
      <w:r w:rsidRPr="002134D1">
        <w:tab/>
      </w:r>
      <w:r w:rsidRPr="002134D1">
        <w:rPr>
          <w:bCs/>
        </w:rPr>
        <w:t>Статья 32</w:t>
      </w:r>
      <w:r w:rsidR="006771A2">
        <w:rPr>
          <w:bCs/>
        </w:rPr>
        <w:br/>
      </w:r>
      <w:r w:rsidRPr="002134D1">
        <w:rPr>
          <w:bCs/>
        </w:rPr>
        <w:t>Международное сотрудничество</w:t>
      </w:r>
      <w:r w:rsidRPr="002134D1">
        <w:t xml:space="preserve"> </w:t>
      </w:r>
      <w:bookmarkStart w:id="544" w:name="_Toc474922697"/>
      <w:bookmarkStart w:id="545" w:name="_Toc474924188"/>
      <w:bookmarkStart w:id="546" w:name="_Toc295223350"/>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p>
    <w:p w14:paraId="3681A86B" w14:textId="77777777" w:rsidR="004A34E7" w:rsidRPr="002134D1" w:rsidRDefault="004A34E7" w:rsidP="004A34E7">
      <w:pPr>
        <w:pStyle w:val="SingleTxtG"/>
      </w:pPr>
      <w:r w:rsidRPr="002134D1">
        <w:t>240.</w:t>
      </w:r>
      <w:r w:rsidRPr="002134D1">
        <w:tab/>
        <w:t xml:space="preserve">Правительство Малави признает поддержку, предоставляемую его партнерами инвалидам и их организациям. Правительство распорядилось, чтобы все запросы к партнерам по развитию на финансовую помощь проходили через Министерство иностранных дел и </w:t>
      </w:r>
      <w:proofErr w:type="gramStart"/>
      <w:r w:rsidRPr="002134D1">
        <w:t>Министерство финансов и экономического планирования</w:t>
      </w:r>
      <w:proofErr w:type="gramEnd"/>
      <w:r w:rsidRPr="002134D1">
        <w:t xml:space="preserve"> и развития с целью гарантировать, чтобы донорские фонды использовались учреждениями-реципиентами должным образом. Правительство Малави получает поддержку ЮНИСЕФ и норвежского посольства по линии ПРООН в рамках подготовки доклада по КПИ, программ для детей-инвалидов, включая исследования и повышение осведомленности; НАИ, ХМС, ПРООН и Королевского норвежского посольства по сферам интеграции инвалидности, а также укрепления потенциала департамента; </w:t>
      </w:r>
      <w:r>
        <w:t>«Уотер-эид»</w:t>
      </w:r>
      <w:r w:rsidRPr="002134D1">
        <w:t xml:space="preserve"> по сфере повышения осведомленности; </w:t>
      </w:r>
      <w:r>
        <w:t>«</w:t>
      </w:r>
      <w:r w:rsidRPr="00B105A4">
        <w:t>Уорлд-вижн</w:t>
      </w:r>
      <w:r>
        <w:t>»</w:t>
      </w:r>
      <w:r w:rsidR="006771A2">
        <w:br/>
      </w:r>
      <w:r w:rsidRPr="002134D1">
        <w:t>по повышению осведомленности и социально-бытовой поддержке.</w:t>
      </w:r>
    </w:p>
    <w:p w14:paraId="2726E9AA" w14:textId="77777777" w:rsidR="004A34E7" w:rsidRPr="002134D1" w:rsidRDefault="004A34E7" w:rsidP="004A34E7">
      <w:pPr>
        <w:pStyle w:val="SingleTxtG"/>
      </w:pPr>
      <w:r w:rsidRPr="002134D1">
        <w:t>241.</w:t>
      </w:r>
      <w:r w:rsidRPr="002134D1">
        <w:tab/>
        <w:t xml:space="preserve">МСДИ получает немалую финансовую поддержку </w:t>
      </w:r>
      <w:r>
        <w:t xml:space="preserve">от </w:t>
      </w:r>
      <w:r w:rsidRPr="002134D1">
        <w:t>различных партнеров</w:t>
      </w:r>
      <w:r>
        <w:t xml:space="preserve"> на</w:t>
      </w:r>
      <w:r w:rsidRPr="002134D1">
        <w:t xml:space="preserve"> осуществлени</w:t>
      </w:r>
      <w:r>
        <w:t>е</w:t>
      </w:r>
      <w:r w:rsidRPr="002134D1">
        <w:t xml:space="preserve"> программы РБО </w:t>
      </w:r>
      <w:r>
        <w:t xml:space="preserve">в </w:t>
      </w:r>
      <w:r w:rsidRPr="002134D1">
        <w:t xml:space="preserve">Малави, а также </w:t>
      </w:r>
      <w:r>
        <w:t xml:space="preserve">на </w:t>
      </w:r>
      <w:r w:rsidRPr="002134D1">
        <w:t>выполнени</w:t>
      </w:r>
      <w:r>
        <w:t>е</w:t>
      </w:r>
      <w:r w:rsidRPr="002134D1">
        <w:t xml:space="preserve"> им своего мандата, как предусмотрено в Законе 1971 года об инвалидах. В последнее время </w:t>
      </w:r>
      <w:r>
        <w:t>ф</w:t>
      </w:r>
      <w:r w:rsidRPr="002134D1">
        <w:t xml:space="preserve">онд </w:t>
      </w:r>
      <w:r>
        <w:t>«</w:t>
      </w:r>
      <w:r w:rsidRPr="002134D1">
        <w:t>Тилитонсе</w:t>
      </w:r>
      <w:r>
        <w:t>»</w:t>
      </w:r>
      <w:r w:rsidRPr="002134D1">
        <w:t xml:space="preserve"> оказывал МСДИ поддержку </w:t>
      </w:r>
      <w:r>
        <w:t xml:space="preserve">в </w:t>
      </w:r>
      <w:r w:rsidRPr="002134D1">
        <w:t>его усилиях по лоббированию с целью обеспечить, чтобы его бюджет был одобрен правительством</w:t>
      </w:r>
      <w:r>
        <w:t xml:space="preserve"> в </w:t>
      </w:r>
      <w:r w:rsidRPr="002134D1">
        <w:t>полно</w:t>
      </w:r>
      <w:r>
        <w:t>м объеме</w:t>
      </w:r>
      <w:r w:rsidRPr="002134D1">
        <w:t>.</w:t>
      </w:r>
      <w:r w:rsidR="006771A2">
        <w:br/>
      </w:r>
      <w:r w:rsidRPr="002134D1">
        <w:t>Таблица 1</w:t>
      </w:r>
      <w:r>
        <w:t>2</w:t>
      </w:r>
      <w:r w:rsidRPr="002134D1">
        <w:t xml:space="preserve"> </w:t>
      </w:r>
      <w:r>
        <w:t xml:space="preserve">(прим. перев.: 12, а не 11, как в англ. тексте) </w:t>
      </w:r>
      <w:r w:rsidRPr="002134D1">
        <w:t>показывает поддержку МСДИ со стороны партнеров по развитию.</w:t>
      </w:r>
    </w:p>
    <w:p w14:paraId="1ADEDB9A" w14:textId="77777777" w:rsidR="004A34E7" w:rsidRPr="002134D1" w:rsidRDefault="004A34E7" w:rsidP="004A34E7">
      <w:pPr>
        <w:pStyle w:val="H1G"/>
      </w:pPr>
      <w:bookmarkStart w:id="547" w:name="_Toc295743586"/>
      <w:bookmarkStart w:id="548" w:name="_Toc295916524"/>
      <w:bookmarkStart w:id="549" w:name="_Toc295916680"/>
      <w:bookmarkStart w:id="550" w:name="_Toc295917477"/>
      <w:bookmarkStart w:id="551" w:name="_Toc296501467"/>
      <w:bookmarkStart w:id="552" w:name="_Toc296501680"/>
      <w:bookmarkStart w:id="553" w:name="_Toc296501834"/>
      <w:bookmarkStart w:id="554" w:name="_Toc296501990"/>
      <w:bookmarkStart w:id="555" w:name="_Toc296502034"/>
      <w:bookmarkStart w:id="556" w:name="_Toc296502121"/>
      <w:bookmarkStart w:id="557" w:name="_Toc296514848"/>
      <w:bookmarkStart w:id="558" w:name="_Toc296515591"/>
      <w:bookmarkStart w:id="559" w:name="_Toc296515773"/>
      <w:bookmarkStart w:id="560" w:name="_Toc296515941"/>
      <w:bookmarkStart w:id="561" w:name="_Toc296516086"/>
      <w:bookmarkStart w:id="562" w:name="_Toc474922698"/>
      <w:bookmarkStart w:id="563" w:name="_Toc474924189"/>
      <w:r w:rsidRPr="002134D1">
        <w:tab/>
      </w:r>
      <w:r w:rsidRPr="002134D1">
        <w:tab/>
      </w:r>
      <w:r w:rsidRPr="002134D1">
        <w:rPr>
          <w:bCs/>
        </w:rPr>
        <w:t>Статья 33</w:t>
      </w:r>
      <w:r w:rsidR="006771A2">
        <w:rPr>
          <w:bCs/>
        </w:rPr>
        <w:br/>
      </w:r>
      <w:r w:rsidRPr="002134D1">
        <w:rPr>
          <w:bCs/>
        </w:rPr>
        <w:t>Национальное осуществление и мониторинг</w:t>
      </w:r>
      <w:r w:rsidRPr="002134D1">
        <w:t xml:space="preserve"> </w:t>
      </w:r>
      <w:bookmarkStart w:id="564" w:name="_Toc295223351"/>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p>
    <w:p w14:paraId="729B694D" w14:textId="77777777" w:rsidR="004A34E7" w:rsidRPr="002134D1" w:rsidRDefault="004A34E7" w:rsidP="004A34E7">
      <w:pPr>
        <w:pStyle w:val="SingleTxtG"/>
      </w:pPr>
      <w:r w:rsidRPr="002134D1">
        <w:t>242.</w:t>
      </w:r>
      <w:r w:rsidRPr="002134D1">
        <w:tab/>
        <w:t xml:space="preserve">Узловым центром правительства по вопросам, касающимся осуществления Конвенции о правах инвалидов, является </w:t>
      </w:r>
      <w:r>
        <w:t>МГСОДИ</w:t>
      </w:r>
      <w:r w:rsidRPr="002134D1">
        <w:t xml:space="preserve">. Министерство работает в сотрудничестве с другими правительственными министерствами и ведомствами по всем вопросам, касающимся инвалидов. По статье 4 Закона об инвалидности Министерство отвечает за </w:t>
      </w:r>
      <w:r>
        <w:t>поощрение</w:t>
      </w:r>
      <w:r w:rsidRPr="002134D1">
        <w:t xml:space="preserve"> интеграции инвалидности во всех секторах и за осуществление, мониторинг и оценку программ, касающихся инвалидов. Кроме того, политика </w:t>
      </w:r>
      <w:r>
        <w:t>в отношении инвалидов</w:t>
      </w:r>
      <w:r w:rsidRPr="002134D1">
        <w:t xml:space="preserve"> имеет детальный план мониторинга и оценки в отношении правительственных мероприятий и инициатив, касающихся инвалидов. Годовой бюджет </w:t>
      </w:r>
      <w:r>
        <w:t>ДДИП</w:t>
      </w:r>
      <w:r w:rsidRPr="002134D1">
        <w:t>, несмотря на его понижение со статуса министерства, успешно не претерпевал изменений</w:t>
      </w:r>
      <w:r>
        <w:t>,</w:t>
      </w:r>
      <w:r w:rsidRPr="002134D1">
        <w:t xml:space="preserve"> так что он отражает приверженность правительства </w:t>
      </w:r>
      <w:r>
        <w:t>в отношении инвалидности</w:t>
      </w:r>
      <w:r w:rsidRPr="002134D1">
        <w:t>, как показано в таблице 13.</w:t>
      </w:r>
    </w:p>
    <w:p w14:paraId="4F239E51" w14:textId="77777777" w:rsidR="004A34E7" w:rsidRPr="002134D1" w:rsidRDefault="004A34E7" w:rsidP="004A34E7">
      <w:pPr>
        <w:pStyle w:val="SingleTxtG"/>
      </w:pPr>
      <w:r w:rsidRPr="002134D1">
        <w:t>243.</w:t>
      </w:r>
      <w:r w:rsidRPr="002134D1">
        <w:tab/>
        <w:t xml:space="preserve">По статье 5 Закона об инвалидности министр обязан учредить Национальный консультативно-координационный комитет по проблемам инвалидности (НКККПИ), который </w:t>
      </w:r>
      <w:r>
        <w:t>предоставляет</w:t>
      </w:r>
      <w:r w:rsidRPr="002134D1">
        <w:t xml:space="preserve"> все</w:t>
      </w:r>
      <w:r>
        <w:t>м</w:t>
      </w:r>
      <w:r w:rsidRPr="002134D1">
        <w:t xml:space="preserve"> ключевы</w:t>
      </w:r>
      <w:r>
        <w:t>м</w:t>
      </w:r>
      <w:r w:rsidRPr="002134D1">
        <w:t xml:space="preserve"> заинтересованны</w:t>
      </w:r>
      <w:r>
        <w:t>м</w:t>
      </w:r>
      <w:r w:rsidRPr="002134D1">
        <w:t xml:space="preserve"> субъект</w:t>
      </w:r>
      <w:r>
        <w:t>ам</w:t>
      </w:r>
      <w:r w:rsidRPr="002134D1">
        <w:t xml:space="preserve"> по проблемам инвалидности форум для получения, обсуждения и </w:t>
      </w:r>
      <w:r>
        <w:t>разбирательства</w:t>
      </w:r>
      <w:r w:rsidRPr="002134D1">
        <w:t xml:space="preserve"> докладов правительственных министерств и ведомств и других соответствующих заинтересованных субъектов </w:t>
      </w:r>
      <w:r>
        <w:t xml:space="preserve">в </w:t>
      </w:r>
      <w:r w:rsidRPr="002134D1">
        <w:t>отно</w:t>
      </w:r>
      <w:r>
        <w:t xml:space="preserve">шении </w:t>
      </w:r>
      <w:r w:rsidRPr="002134D1">
        <w:t xml:space="preserve">интеграции инвалидности; вынесения рекомендаций правительству относительно передовой практики в </w:t>
      </w:r>
      <w:r>
        <w:t xml:space="preserve">плане </w:t>
      </w:r>
      <w:r w:rsidRPr="002134D1">
        <w:t xml:space="preserve">разработки директив, законодательства и программ </w:t>
      </w:r>
      <w:r>
        <w:t>в отношении инвалидов</w:t>
      </w:r>
      <w:r w:rsidRPr="002134D1">
        <w:t xml:space="preserve">; и надзора </w:t>
      </w:r>
      <w:r>
        <w:t>над</w:t>
      </w:r>
      <w:r w:rsidRPr="002134D1">
        <w:t xml:space="preserve"> осуществлением, мониторингом и оценкой программ, имеющих отношение к инвалидности. Кроме того, министр имеет полномочия по статье 28 Закона об инвалидности учредить целевой фонд </w:t>
      </w:r>
      <w:r>
        <w:t>в поддержку инвалидов</w:t>
      </w:r>
      <w:r w:rsidRPr="002134D1">
        <w:t>, котор</w:t>
      </w:r>
      <w:r>
        <w:t>ый</w:t>
      </w:r>
      <w:r w:rsidRPr="002134D1">
        <w:t xml:space="preserve"> состоит из таких средств, какие могут быть предоставлены фонду в порядке пожертвований, взносов или грантов. Задачей Целевого фонда является поддержка осуществления программ и слу</w:t>
      </w:r>
      <w:r>
        <w:t>жб</w:t>
      </w:r>
      <w:r w:rsidRPr="002134D1">
        <w:t xml:space="preserve"> </w:t>
      </w:r>
      <w:r>
        <w:t xml:space="preserve">по вопросам </w:t>
      </w:r>
      <w:r w:rsidRPr="002134D1">
        <w:t>инвалидности.</w:t>
      </w:r>
    </w:p>
    <w:p w14:paraId="247D6045" w14:textId="77777777" w:rsidR="004A34E7" w:rsidRPr="002134D1" w:rsidRDefault="004A34E7" w:rsidP="004A34E7">
      <w:pPr>
        <w:pStyle w:val="SingleTxtG"/>
      </w:pPr>
      <w:r w:rsidRPr="002134D1">
        <w:t>244.</w:t>
      </w:r>
      <w:r w:rsidRPr="002134D1">
        <w:tab/>
        <w:t xml:space="preserve">Правительство одобрило учреждение НКККПИ, и уже выбраны его члены. НКККПИ будет обеспечивать интеграцию инвалидности в публичном секторе и в последующих национальных стратегиях развития и выделение требуемых фондов в соответствующих бюджетах и их надлежащее использование. Будучи новой структурой, членский состав НКККПИ ожидает ориентации в отношении их круга ведения и функций. В состав Комитета входят старшие правительственные должностные лица на уровне главного секретаря и представители ключевых организаций по </w:t>
      </w:r>
      <w:r>
        <w:t xml:space="preserve">вопросам </w:t>
      </w:r>
      <w:r w:rsidRPr="002134D1">
        <w:t xml:space="preserve">инвалидности и партнеров по развитию. </w:t>
      </w:r>
      <w:r>
        <w:t>Пере</w:t>
      </w:r>
      <w:r w:rsidRPr="002134D1">
        <w:t xml:space="preserve">вод НКККПИ в рабочий режим </w:t>
      </w:r>
      <w:r>
        <w:t>предполагает</w:t>
      </w:r>
      <w:r w:rsidRPr="002134D1">
        <w:t xml:space="preserve"> улучшени</w:t>
      </w:r>
      <w:r>
        <w:t>е</w:t>
      </w:r>
      <w:r w:rsidRPr="002134D1">
        <w:t xml:space="preserve"> правоприменения Закона об инвалидности, а также мониторинга проблем инвалидности.</w:t>
      </w:r>
    </w:p>
    <w:p w14:paraId="78E2FE8B" w14:textId="77777777" w:rsidR="004A34E7" w:rsidRPr="002134D1" w:rsidRDefault="004A34E7" w:rsidP="004A34E7">
      <w:pPr>
        <w:pStyle w:val="SingleTxtG"/>
      </w:pPr>
      <w:r w:rsidRPr="002134D1">
        <w:t>245.</w:t>
      </w:r>
      <w:r w:rsidRPr="002134D1">
        <w:tab/>
        <w:t xml:space="preserve"> Национальный комитет и Целевой фонд </w:t>
      </w:r>
      <w:r>
        <w:t>в поддержку инвалидов</w:t>
      </w:r>
      <w:r w:rsidRPr="002134D1">
        <w:t xml:space="preserve"> являются компонентами Закона об инвалидности, которые осуществляются постепенно. Правительство также признает, что оно не назначило независимое мониторинговое агентство, но процесс отчетности выдвинул эту проблему в центр внимания, и он</w:t>
      </w:r>
      <w:r>
        <w:t>о</w:t>
      </w:r>
      <w:r w:rsidRPr="002134D1">
        <w:t xml:space="preserve"> внесе</w:t>
      </w:r>
      <w:r>
        <w:t>т ее</w:t>
      </w:r>
      <w:r w:rsidRPr="002134D1">
        <w:t xml:space="preserve"> в </w:t>
      </w:r>
      <w:r>
        <w:t xml:space="preserve">свою </w:t>
      </w:r>
      <w:r w:rsidRPr="002134D1">
        <w:t xml:space="preserve">повестку дня </w:t>
      </w:r>
      <w:r>
        <w:t xml:space="preserve">на предмет </w:t>
      </w:r>
      <w:r w:rsidRPr="002134D1">
        <w:t>обсуждения.</w:t>
      </w:r>
    </w:p>
    <w:p w14:paraId="374C25A4" w14:textId="77777777" w:rsidR="004A34E7" w:rsidRPr="002134D1" w:rsidRDefault="004A34E7" w:rsidP="004A34E7">
      <w:pPr>
        <w:pStyle w:val="HChG"/>
      </w:pPr>
      <w:bookmarkStart w:id="565" w:name="_Toc295743587"/>
      <w:bookmarkStart w:id="566" w:name="_Toc295916525"/>
      <w:bookmarkStart w:id="567" w:name="_Toc295916681"/>
      <w:bookmarkStart w:id="568" w:name="_Toc295917478"/>
      <w:bookmarkStart w:id="569" w:name="_Toc296501468"/>
      <w:bookmarkStart w:id="570" w:name="_Toc296501681"/>
      <w:bookmarkStart w:id="571" w:name="_Toc296501835"/>
      <w:bookmarkStart w:id="572" w:name="_Toc296501991"/>
      <w:bookmarkStart w:id="573" w:name="_Toc296502035"/>
      <w:bookmarkStart w:id="574" w:name="_Toc296502122"/>
      <w:bookmarkStart w:id="575" w:name="_Toc296514849"/>
      <w:bookmarkStart w:id="576" w:name="_Toc296515592"/>
      <w:bookmarkStart w:id="577" w:name="_Toc296515774"/>
      <w:bookmarkStart w:id="578" w:name="_Toc296515942"/>
      <w:bookmarkStart w:id="579" w:name="_Toc296516087"/>
      <w:r w:rsidRPr="002134D1">
        <w:tab/>
      </w:r>
      <w:r w:rsidRPr="002134D1">
        <w:tab/>
      </w:r>
      <w:r w:rsidRPr="002134D1">
        <w:rPr>
          <w:bCs/>
        </w:rPr>
        <w:t>Заключение</w:t>
      </w:r>
      <w:bookmarkStart w:id="580" w:name="_Toc474922699"/>
      <w:bookmarkStart w:id="581" w:name="_Toc474924190"/>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p>
    <w:p w14:paraId="7F4CC3E4" w14:textId="77777777" w:rsidR="004A34E7" w:rsidRPr="002134D1" w:rsidRDefault="004A34E7" w:rsidP="004A34E7">
      <w:pPr>
        <w:pStyle w:val="SingleTxtG"/>
      </w:pPr>
      <w:r w:rsidRPr="002134D1">
        <w:t>246.</w:t>
      </w:r>
      <w:r w:rsidRPr="002134D1">
        <w:tab/>
        <w:t>Настоящий доклад являет собой важный шаг для правительства Малави. Доклад показывает приметный прогресс в связи с инвалидами и их проблем</w:t>
      </w:r>
      <w:r>
        <w:t>ами</w:t>
      </w:r>
      <w:r w:rsidRPr="002134D1">
        <w:t xml:space="preserve"> в различных сферах, таких как образование, здравоохранение и социально-экономическ</w:t>
      </w:r>
      <w:r>
        <w:t>ая эмансипация</w:t>
      </w:r>
      <w:r w:rsidRPr="002134D1">
        <w:t>. Нет, конечно, необходимости говорить о том, что</w:t>
      </w:r>
      <w:r>
        <w:t xml:space="preserve"> </w:t>
      </w:r>
      <w:r w:rsidRPr="002134D1">
        <w:t xml:space="preserve">прогресс в некоторых сферах все еще носит постепенный характер. Конституционное и конкретное законодательство по </w:t>
      </w:r>
      <w:r>
        <w:t xml:space="preserve">по вопросам </w:t>
      </w:r>
      <w:r w:rsidRPr="002134D1">
        <w:t xml:space="preserve">инвалидности предоставляет инвалидам защиту от дискриминации и гарантирует </w:t>
      </w:r>
      <w:r>
        <w:t xml:space="preserve">им </w:t>
      </w:r>
      <w:r w:rsidRPr="002134D1">
        <w:t>далее полноценное участие во всех сферах социальной и семейной жизни.</w:t>
      </w:r>
    </w:p>
    <w:p w14:paraId="3F03EE53" w14:textId="77777777" w:rsidR="004A34E7" w:rsidRPr="002134D1" w:rsidRDefault="004A34E7" w:rsidP="004A34E7">
      <w:pPr>
        <w:pStyle w:val="SingleTxtG"/>
      </w:pPr>
      <w:r w:rsidRPr="002134D1">
        <w:t>247.</w:t>
      </w:r>
      <w:r w:rsidRPr="002134D1">
        <w:tab/>
        <w:t xml:space="preserve">Правительство признает необходимость прилагать больше усилий, чтобы достичь приемлемых стандартов. Важно отметить, что правительство Малави исполнено решимости добиться большего прогресса в удовлетворении конкретных потребностей инвалидов в Малави. Пока еще остается много вызовов, и особенно в отношении </w:t>
      </w:r>
      <w:r>
        <w:t xml:space="preserve">проблем </w:t>
      </w:r>
      <w:r w:rsidRPr="002134D1">
        <w:t xml:space="preserve">инфраструктуры и среды обитания, транспортных проблем, проблем учебных заведений и гарантии прав инвалидов на полноценное участие в жизни общества, равно как и в плане их защищенности и безопасности. Правительство намерено использовать РБО и программы по интеграции инвалидности </w:t>
      </w:r>
      <w:r>
        <w:t xml:space="preserve">для </w:t>
      </w:r>
      <w:r w:rsidRPr="002134D1">
        <w:t xml:space="preserve">преодоления </w:t>
      </w:r>
      <w:r>
        <w:t xml:space="preserve">тех </w:t>
      </w:r>
      <w:r w:rsidRPr="002134D1">
        <w:t>вызовов, с которыми сталкиваются инвалиды.</w:t>
      </w:r>
    </w:p>
    <w:p w14:paraId="14DAC098" w14:textId="77777777" w:rsidR="004A34E7" w:rsidRPr="002134D1" w:rsidRDefault="004A34E7" w:rsidP="004A34E7">
      <w:pPr>
        <w:pStyle w:val="SingleTxtG"/>
      </w:pPr>
      <w:r w:rsidRPr="002134D1">
        <w:t>248.</w:t>
      </w:r>
      <w:r w:rsidRPr="002134D1">
        <w:tab/>
        <w:t xml:space="preserve">Похвальная работа организаций по </w:t>
      </w:r>
      <w:r>
        <w:t xml:space="preserve">вопросам </w:t>
      </w:r>
      <w:r w:rsidRPr="002134D1">
        <w:t xml:space="preserve">инвалидности и других НПО по поощрению развития и </w:t>
      </w:r>
      <w:r>
        <w:t xml:space="preserve">расширения прав и возможностей </w:t>
      </w:r>
      <w:r w:rsidRPr="002134D1">
        <w:t>инвалидов будет и впредь поддерживаться правительством, с тем чтобы весь народ Малави мог совместно продвигаться вперед.</w:t>
      </w:r>
    </w:p>
    <w:p w14:paraId="271B43EA" w14:textId="77777777" w:rsidR="004A34E7" w:rsidRPr="002134D1" w:rsidRDefault="004A34E7" w:rsidP="004A34E7">
      <w:pPr>
        <w:pStyle w:val="H1G"/>
      </w:pPr>
      <w:bookmarkStart w:id="582" w:name="_Toc474922700"/>
      <w:bookmarkStart w:id="583" w:name="_Toc474924191"/>
      <w:r w:rsidRPr="002134D1">
        <w:tab/>
      </w:r>
      <w:r w:rsidRPr="002134D1">
        <w:tab/>
      </w:r>
      <w:r w:rsidRPr="002134D1">
        <w:rPr>
          <w:bCs/>
        </w:rPr>
        <w:t>Список учреждений, которые принимали участие в</w:t>
      </w:r>
      <w:r>
        <w:rPr>
          <w:bCs/>
        </w:rPr>
        <w:t> </w:t>
      </w:r>
      <w:r w:rsidRPr="002134D1">
        <w:rPr>
          <w:bCs/>
        </w:rPr>
        <w:t>консультативных практикумах национальных заинтересованных субъектов</w:t>
      </w:r>
      <w:bookmarkEnd w:id="582"/>
      <w:bookmarkEnd w:id="583"/>
    </w:p>
    <w:p w14:paraId="5C09206D" w14:textId="77777777" w:rsidR="004A34E7" w:rsidRPr="002134D1" w:rsidRDefault="004A34E7" w:rsidP="004A34E7">
      <w:pPr>
        <w:pStyle w:val="H23G"/>
      </w:pPr>
      <w:bookmarkStart w:id="584" w:name="_Toc474922701"/>
      <w:bookmarkStart w:id="585" w:name="_Toc474924192"/>
      <w:r w:rsidRPr="002134D1">
        <w:tab/>
      </w:r>
      <w:r w:rsidRPr="002134D1">
        <w:tab/>
      </w:r>
      <w:r w:rsidRPr="002134D1">
        <w:rPr>
          <w:bCs/>
        </w:rPr>
        <w:t>Правительственные учреждения</w:t>
      </w:r>
      <w:bookmarkEnd w:id="584"/>
      <w:bookmarkEnd w:id="585"/>
    </w:p>
    <w:p w14:paraId="652DED2E" w14:textId="77777777" w:rsidR="004A34E7" w:rsidRPr="002134D1" w:rsidRDefault="004A34E7" w:rsidP="004A34E7">
      <w:pPr>
        <w:pStyle w:val="Bullet1G"/>
        <w:numPr>
          <w:ilvl w:val="0"/>
          <w:numId w:val="22"/>
        </w:numPr>
      </w:pPr>
      <w:r w:rsidRPr="002134D1">
        <w:t>Департамент по инвалидности и делам престарелых</w:t>
      </w:r>
    </w:p>
    <w:p w14:paraId="2DF0FA05" w14:textId="77777777" w:rsidR="004A34E7" w:rsidRPr="002134D1" w:rsidRDefault="004A34E7" w:rsidP="004A34E7">
      <w:pPr>
        <w:pStyle w:val="Bullet1G"/>
        <w:numPr>
          <w:ilvl w:val="0"/>
          <w:numId w:val="22"/>
        </w:numPr>
      </w:pPr>
      <w:r w:rsidRPr="002134D1">
        <w:t>Министерство юстиции и конституционны</w:t>
      </w:r>
      <w:r>
        <w:t>х</w:t>
      </w:r>
      <w:r w:rsidRPr="002134D1">
        <w:t xml:space="preserve"> вопрос</w:t>
      </w:r>
      <w:r>
        <w:t>ов</w:t>
      </w:r>
    </w:p>
    <w:p w14:paraId="10B45268" w14:textId="77777777" w:rsidR="004A34E7" w:rsidRPr="002134D1" w:rsidRDefault="004A34E7" w:rsidP="004A34E7">
      <w:pPr>
        <w:pStyle w:val="Bullet1G"/>
        <w:numPr>
          <w:ilvl w:val="0"/>
          <w:numId w:val="22"/>
        </w:numPr>
      </w:pPr>
      <w:r w:rsidRPr="002134D1">
        <w:t>Министерство здравоохранения</w:t>
      </w:r>
    </w:p>
    <w:p w14:paraId="70CA2949" w14:textId="77777777" w:rsidR="004A34E7" w:rsidRPr="002134D1" w:rsidRDefault="004A34E7" w:rsidP="004A34E7">
      <w:pPr>
        <w:pStyle w:val="Bullet1G"/>
        <w:numPr>
          <w:ilvl w:val="0"/>
          <w:numId w:val="22"/>
        </w:numPr>
      </w:pPr>
      <w:r w:rsidRPr="002134D1">
        <w:t>Малавийская комиссия по правам человека</w:t>
      </w:r>
    </w:p>
    <w:p w14:paraId="169EB6A1" w14:textId="77777777" w:rsidR="004A34E7" w:rsidRPr="002134D1" w:rsidRDefault="004A34E7" w:rsidP="004A34E7">
      <w:pPr>
        <w:pStyle w:val="Bullet1G"/>
        <w:numPr>
          <w:ilvl w:val="0"/>
          <w:numId w:val="22"/>
        </w:numPr>
      </w:pPr>
      <w:r w:rsidRPr="002134D1">
        <w:t>Судебное ведомство</w:t>
      </w:r>
    </w:p>
    <w:p w14:paraId="61D1018C" w14:textId="77777777" w:rsidR="004A34E7" w:rsidRPr="002134D1" w:rsidRDefault="004A34E7" w:rsidP="004A34E7">
      <w:pPr>
        <w:pStyle w:val="Bullet1G"/>
        <w:numPr>
          <w:ilvl w:val="0"/>
          <w:numId w:val="22"/>
        </w:numPr>
      </w:pPr>
      <w:r w:rsidRPr="002134D1">
        <w:t>Центр социальных исследований</w:t>
      </w:r>
    </w:p>
    <w:p w14:paraId="2A354781" w14:textId="77777777" w:rsidR="004A34E7" w:rsidRPr="002134D1" w:rsidRDefault="004A34E7" w:rsidP="004A34E7">
      <w:pPr>
        <w:pStyle w:val="Bullet1G"/>
        <w:numPr>
          <w:ilvl w:val="0"/>
          <w:numId w:val="22"/>
        </w:numPr>
      </w:pPr>
      <w:r w:rsidRPr="002134D1">
        <w:t>Министерство финансов</w:t>
      </w:r>
    </w:p>
    <w:p w14:paraId="5904EC10" w14:textId="77777777" w:rsidR="004A34E7" w:rsidRPr="002134D1" w:rsidRDefault="004A34E7" w:rsidP="004A34E7">
      <w:pPr>
        <w:pStyle w:val="Bullet1G"/>
        <w:numPr>
          <w:ilvl w:val="0"/>
          <w:numId w:val="22"/>
        </w:numPr>
      </w:pPr>
      <w:r w:rsidRPr="002134D1">
        <w:t>Канцлерский колледж, Университет Малави</w:t>
      </w:r>
    </w:p>
    <w:p w14:paraId="2CE1179A" w14:textId="77777777" w:rsidR="004A34E7" w:rsidRPr="002134D1" w:rsidRDefault="004A34E7" w:rsidP="004A34E7">
      <w:pPr>
        <w:pStyle w:val="Bullet1G"/>
        <w:numPr>
          <w:ilvl w:val="0"/>
          <w:numId w:val="22"/>
        </w:numPr>
      </w:pPr>
      <w:r w:rsidRPr="002134D1">
        <w:t>Министерство жилищного строительства</w:t>
      </w:r>
    </w:p>
    <w:p w14:paraId="5253371A" w14:textId="77777777" w:rsidR="004A34E7" w:rsidRPr="002134D1" w:rsidRDefault="004A34E7" w:rsidP="004A34E7">
      <w:pPr>
        <w:pStyle w:val="Bullet1G"/>
        <w:numPr>
          <w:ilvl w:val="0"/>
          <w:numId w:val="22"/>
        </w:numPr>
      </w:pPr>
      <w:r w:rsidRPr="002134D1">
        <w:t>Министерство информации</w:t>
      </w:r>
    </w:p>
    <w:p w14:paraId="5D75B736" w14:textId="77777777" w:rsidR="004A34E7" w:rsidRPr="002134D1" w:rsidRDefault="004A34E7" w:rsidP="004A34E7">
      <w:pPr>
        <w:pStyle w:val="Bullet1G"/>
        <w:numPr>
          <w:ilvl w:val="0"/>
          <w:numId w:val="22"/>
        </w:numPr>
        <w:rPr>
          <w:color w:val="333333"/>
          <w:sz w:val="21"/>
          <w:szCs w:val="21"/>
          <w:shd w:val="clear" w:color="auto" w:fill="FFFFFF"/>
        </w:rPr>
      </w:pPr>
      <w:r w:rsidRPr="002134D1">
        <w:rPr>
          <w:color w:val="333333"/>
          <w:sz w:val="21"/>
          <w:szCs w:val="21"/>
          <w:shd w:val="clear" w:color="auto" w:fill="FFFFFF"/>
        </w:rPr>
        <w:t>Департамент по проблемам преодоления бедствий</w:t>
      </w:r>
    </w:p>
    <w:p w14:paraId="0802797F" w14:textId="77777777" w:rsidR="004A34E7" w:rsidRPr="002134D1" w:rsidRDefault="004A34E7" w:rsidP="004A34E7">
      <w:pPr>
        <w:pStyle w:val="Bullet1G"/>
        <w:numPr>
          <w:ilvl w:val="0"/>
          <w:numId w:val="22"/>
        </w:numPr>
      </w:pPr>
      <w:r w:rsidRPr="002134D1">
        <w:t xml:space="preserve">Министерство сельского хозяйства, </w:t>
      </w:r>
      <w:r>
        <w:t xml:space="preserve">водных ресурсов и </w:t>
      </w:r>
      <w:r w:rsidRPr="002134D1">
        <w:t>ирригации</w:t>
      </w:r>
    </w:p>
    <w:p w14:paraId="61FBBFAC" w14:textId="77777777" w:rsidR="004A34E7" w:rsidRPr="002134D1" w:rsidRDefault="004A34E7" w:rsidP="004A34E7">
      <w:pPr>
        <w:pStyle w:val="Bullet1G"/>
        <w:numPr>
          <w:ilvl w:val="0"/>
          <w:numId w:val="22"/>
        </w:numPr>
      </w:pPr>
      <w:r w:rsidRPr="002134D1">
        <w:t>Департамент экономического планирования и развития</w:t>
      </w:r>
    </w:p>
    <w:p w14:paraId="11F50EB7" w14:textId="77777777" w:rsidR="004A34E7" w:rsidRPr="002134D1" w:rsidRDefault="004A34E7" w:rsidP="004A34E7">
      <w:pPr>
        <w:pStyle w:val="Bullet1G"/>
        <w:numPr>
          <w:ilvl w:val="0"/>
          <w:numId w:val="22"/>
        </w:numPr>
      </w:pPr>
      <w:r w:rsidRPr="002134D1">
        <w:t>«Специал Олимпикс Малави»</w:t>
      </w:r>
    </w:p>
    <w:p w14:paraId="0142452C" w14:textId="77777777" w:rsidR="004A34E7" w:rsidRPr="002134D1" w:rsidRDefault="004A34E7" w:rsidP="004A34E7">
      <w:pPr>
        <w:pStyle w:val="Bullet1G"/>
        <w:numPr>
          <w:ilvl w:val="0"/>
          <w:numId w:val="22"/>
        </w:numPr>
      </w:pPr>
      <w:r w:rsidRPr="002134D1">
        <w:t>Министерство гендерно</w:t>
      </w:r>
      <w:r>
        <w:t>го равенства</w:t>
      </w:r>
    </w:p>
    <w:p w14:paraId="66644F6C" w14:textId="77777777" w:rsidR="004A34E7" w:rsidRPr="002134D1" w:rsidRDefault="004A34E7" w:rsidP="004A34E7">
      <w:pPr>
        <w:pStyle w:val="Bullet1G"/>
        <w:numPr>
          <w:ilvl w:val="0"/>
          <w:numId w:val="22"/>
        </w:numPr>
      </w:pPr>
      <w:r w:rsidRPr="002134D1">
        <w:t>Министерство финансов</w:t>
      </w:r>
    </w:p>
    <w:p w14:paraId="3147C30B" w14:textId="77777777" w:rsidR="004A34E7" w:rsidRPr="002134D1" w:rsidRDefault="004A34E7" w:rsidP="004A34E7">
      <w:pPr>
        <w:pStyle w:val="Bullet1G"/>
        <w:numPr>
          <w:ilvl w:val="0"/>
          <w:numId w:val="22"/>
        </w:numPr>
      </w:pPr>
      <w:r w:rsidRPr="002134D1">
        <w:t>Министерство информации</w:t>
      </w:r>
    </w:p>
    <w:p w14:paraId="29125603" w14:textId="77777777" w:rsidR="004A34E7" w:rsidRPr="002134D1" w:rsidRDefault="004A34E7" w:rsidP="004A34E7">
      <w:pPr>
        <w:pStyle w:val="H23G"/>
      </w:pPr>
      <w:bookmarkStart w:id="586" w:name="_Toc474922702"/>
      <w:bookmarkStart w:id="587" w:name="_Toc474924193"/>
      <w:r w:rsidRPr="002134D1">
        <w:tab/>
      </w:r>
      <w:r w:rsidRPr="002134D1">
        <w:tab/>
      </w:r>
      <w:r w:rsidRPr="002134D1">
        <w:rPr>
          <w:bCs/>
        </w:rPr>
        <w:t>Неправительственные учреждения</w:t>
      </w:r>
      <w:bookmarkEnd w:id="586"/>
      <w:bookmarkEnd w:id="587"/>
    </w:p>
    <w:p w14:paraId="3F7A82D6" w14:textId="77777777" w:rsidR="004A34E7" w:rsidRPr="002134D1" w:rsidRDefault="004A34E7" w:rsidP="004A34E7">
      <w:pPr>
        <w:pStyle w:val="Bullet1G"/>
        <w:numPr>
          <w:ilvl w:val="0"/>
          <w:numId w:val="22"/>
        </w:numPr>
      </w:pPr>
      <w:r w:rsidRPr="002134D1">
        <w:t>Ассоциация физических инвалидов в Малави (АФИМ)</w:t>
      </w:r>
    </w:p>
    <w:p w14:paraId="59FA2C19" w14:textId="77777777" w:rsidR="004A34E7" w:rsidRPr="002134D1" w:rsidRDefault="004A34E7" w:rsidP="004A34E7">
      <w:pPr>
        <w:pStyle w:val="Bullet1G"/>
        <w:numPr>
          <w:ilvl w:val="0"/>
          <w:numId w:val="22"/>
        </w:numPr>
      </w:pPr>
      <w:r w:rsidRPr="002134D1">
        <w:t>МСДИ</w:t>
      </w:r>
    </w:p>
    <w:p w14:paraId="6D7AAB8C" w14:textId="77777777" w:rsidR="004A34E7" w:rsidRPr="002134D1" w:rsidRDefault="004A34E7" w:rsidP="004A34E7">
      <w:pPr>
        <w:pStyle w:val="Bullet1G"/>
        <w:numPr>
          <w:ilvl w:val="0"/>
          <w:numId w:val="22"/>
        </w:numPr>
      </w:pPr>
      <w:r>
        <w:t>«Уотер-эид»</w:t>
      </w:r>
    </w:p>
    <w:p w14:paraId="16140C5A" w14:textId="77777777" w:rsidR="004A34E7" w:rsidRPr="002134D1" w:rsidRDefault="004A34E7" w:rsidP="004A34E7">
      <w:pPr>
        <w:pStyle w:val="Bullet1G"/>
        <w:numPr>
          <w:ilvl w:val="0"/>
          <w:numId w:val="22"/>
        </w:numPr>
      </w:pPr>
      <w:r w:rsidRPr="002134D1">
        <w:t>Малавийский союз слепых</w:t>
      </w:r>
    </w:p>
    <w:p w14:paraId="1A2AA127" w14:textId="77777777" w:rsidR="004A34E7" w:rsidRPr="002134D1" w:rsidRDefault="004A34E7" w:rsidP="004A34E7">
      <w:pPr>
        <w:pStyle w:val="Bullet1G"/>
        <w:numPr>
          <w:ilvl w:val="0"/>
          <w:numId w:val="22"/>
        </w:numPr>
      </w:pPr>
      <w:r w:rsidRPr="002134D1">
        <w:t>Ассоциация родителей детей-инвалидов Малави (АРДИМ)</w:t>
      </w:r>
    </w:p>
    <w:p w14:paraId="70752171" w14:textId="77777777" w:rsidR="004A34E7" w:rsidRPr="002134D1" w:rsidRDefault="004A34E7" w:rsidP="004A34E7">
      <w:pPr>
        <w:pStyle w:val="Bullet1G"/>
        <w:numPr>
          <w:ilvl w:val="0"/>
          <w:numId w:val="22"/>
        </w:numPr>
      </w:pPr>
      <w:r w:rsidRPr="002134D1">
        <w:t>Малавийская спортивная ассоциация инвалидов</w:t>
      </w:r>
    </w:p>
    <w:p w14:paraId="5890E8CE" w14:textId="77777777" w:rsidR="004A34E7" w:rsidRPr="002134D1" w:rsidRDefault="004A34E7" w:rsidP="004A34E7">
      <w:pPr>
        <w:pStyle w:val="Bullet1G"/>
        <w:numPr>
          <w:ilvl w:val="0"/>
          <w:numId w:val="22"/>
        </w:numPr>
      </w:pPr>
      <w:r w:rsidRPr="002134D1">
        <w:t>ХМС</w:t>
      </w:r>
    </w:p>
    <w:p w14:paraId="4A40114F" w14:textId="77777777" w:rsidR="004A34E7" w:rsidRPr="002134D1" w:rsidRDefault="004A34E7" w:rsidP="004A34E7">
      <w:pPr>
        <w:pStyle w:val="Bullet1G"/>
        <w:numPr>
          <w:ilvl w:val="0"/>
          <w:numId w:val="22"/>
        </w:numPr>
      </w:pPr>
      <w:r w:rsidRPr="002134D1">
        <w:t>Федерация организаций инвалидов в Малави</w:t>
      </w:r>
    </w:p>
    <w:p w14:paraId="16E4E1D0" w14:textId="77777777" w:rsidR="004A34E7" w:rsidRPr="002134D1" w:rsidRDefault="004A34E7" w:rsidP="004A34E7">
      <w:pPr>
        <w:pStyle w:val="Bullet1G"/>
        <w:numPr>
          <w:ilvl w:val="0"/>
          <w:numId w:val="22"/>
        </w:numPr>
      </w:pPr>
      <w:r w:rsidRPr="002134D1">
        <w:t>Больница Св. Иоанна Богослова</w:t>
      </w:r>
    </w:p>
    <w:p w14:paraId="65B7A16E" w14:textId="77777777" w:rsidR="004A34E7" w:rsidRPr="002134D1" w:rsidRDefault="004A34E7" w:rsidP="004A34E7">
      <w:pPr>
        <w:pStyle w:val="Bullet1G"/>
        <w:numPr>
          <w:ilvl w:val="0"/>
          <w:numId w:val="22"/>
        </w:numPr>
      </w:pPr>
      <w:r w:rsidRPr="002134D1">
        <w:t>Фонд Сью Райдер</w:t>
      </w:r>
    </w:p>
    <w:p w14:paraId="50B8F3FE" w14:textId="77777777" w:rsidR="004A34E7" w:rsidRPr="002134D1" w:rsidRDefault="004A34E7" w:rsidP="004A34E7">
      <w:pPr>
        <w:pStyle w:val="Bullet1G"/>
        <w:numPr>
          <w:ilvl w:val="0"/>
          <w:numId w:val="22"/>
        </w:numPr>
      </w:pPr>
      <w:r>
        <w:t>«</w:t>
      </w:r>
      <w:r w:rsidRPr="002134D1">
        <w:t>Накормим детей</w:t>
      </w:r>
      <w:r>
        <w:t>»</w:t>
      </w:r>
    </w:p>
    <w:p w14:paraId="62753ADA" w14:textId="77777777" w:rsidR="004A34E7" w:rsidRPr="002134D1" w:rsidRDefault="004A34E7" w:rsidP="004A34E7">
      <w:pPr>
        <w:pStyle w:val="Bullet1G"/>
        <w:numPr>
          <w:ilvl w:val="0"/>
          <w:numId w:val="22"/>
        </w:numPr>
      </w:pPr>
      <w:r w:rsidRPr="002134D1">
        <w:t>Координационная сеть гендерных НПО</w:t>
      </w:r>
    </w:p>
    <w:p w14:paraId="465FA665" w14:textId="77777777" w:rsidR="004A34E7" w:rsidRPr="002134D1" w:rsidRDefault="004A34E7" w:rsidP="004A34E7">
      <w:pPr>
        <w:pStyle w:val="Bullet1G"/>
        <w:numPr>
          <w:ilvl w:val="0"/>
          <w:numId w:val="22"/>
        </w:numPr>
      </w:pPr>
      <w:r w:rsidRPr="002134D1">
        <w:t>Малавийская национальная ассоциация глухих (МНАГ)</w:t>
      </w:r>
    </w:p>
    <w:p w14:paraId="5E7F4B6E" w14:textId="77777777" w:rsidR="004A34E7" w:rsidRPr="002134D1" w:rsidRDefault="004A34E7" w:rsidP="004A34E7">
      <w:pPr>
        <w:pStyle w:val="Bullet1G"/>
        <w:numPr>
          <w:ilvl w:val="0"/>
          <w:numId w:val="22"/>
        </w:numPr>
      </w:pPr>
      <w:r>
        <w:t>«</w:t>
      </w:r>
      <w:r w:rsidRPr="002134D1">
        <w:t>Малави против физической инвалидности</w:t>
      </w:r>
      <w:r>
        <w:t>»</w:t>
      </w:r>
    </w:p>
    <w:p w14:paraId="547D9386" w14:textId="77777777" w:rsidR="004A34E7" w:rsidRPr="002134D1" w:rsidRDefault="004A34E7" w:rsidP="004A34E7">
      <w:pPr>
        <w:pStyle w:val="Bullet1G"/>
        <w:numPr>
          <w:ilvl w:val="0"/>
          <w:numId w:val="22"/>
        </w:numPr>
      </w:pPr>
      <w:r w:rsidRPr="002134D1">
        <w:t xml:space="preserve">Детский клуб </w:t>
      </w:r>
      <w:r>
        <w:t>«</w:t>
      </w:r>
      <w:r w:rsidRPr="002134D1">
        <w:t>Чизомо</w:t>
      </w:r>
      <w:r>
        <w:t>»</w:t>
      </w:r>
    </w:p>
    <w:p w14:paraId="70917057" w14:textId="77777777" w:rsidR="004A34E7" w:rsidRPr="002134D1" w:rsidRDefault="004A34E7" w:rsidP="004A34E7">
      <w:pPr>
        <w:pStyle w:val="Bullet1G"/>
        <w:numPr>
          <w:ilvl w:val="0"/>
          <w:numId w:val="22"/>
        </w:numPr>
      </w:pPr>
      <w:r w:rsidRPr="002134D1">
        <w:t>Малавийский союз слепых</w:t>
      </w:r>
    </w:p>
    <w:p w14:paraId="168FB2B1" w14:textId="77777777" w:rsidR="004A34E7" w:rsidRPr="002134D1" w:rsidRDefault="004A34E7" w:rsidP="004A34E7">
      <w:pPr>
        <w:pStyle w:val="H23G"/>
      </w:pPr>
      <w:bookmarkStart w:id="588" w:name="_Toc474922703"/>
      <w:bookmarkStart w:id="589" w:name="_Toc474924194"/>
      <w:r w:rsidRPr="002134D1">
        <w:tab/>
      </w:r>
      <w:r w:rsidRPr="002134D1">
        <w:tab/>
      </w:r>
      <w:r w:rsidRPr="002134D1">
        <w:rPr>
          <w:bCs/>
        </w:rPr>
        <w:t>Международные организации</w:t>
      </w:r>
      <w:bookmarkEnd w:id="588"/>
      <w:bookmarkEnd w:id="589"/>
    </w:p>
    <w:p w14:paraId="21C6F829" w14:textId="77777777" w:rsidR="004A34E7" w:rsidRPr="002134D1" w:rsidRDefault="004A34E7" w:rsidP="004A34E7">
      <w:pPr>
        <w:pStyle w:val="Bullet1G"/>
        <w:numPr>
          <w:ilvl w:val="0"/>
          <w:numId w:val="22"/>
        </w:numPr>
      </w:pPr>
      <w:r w:rsidRPr="002134D1">
        <w:t>ЮНИСЕФ</w:t>
      </w:r>
    </w:p>
    <w:p w14:paraId="692AF7C9" w14:textId="77777777" w:rsidR="004A34E7" w:rsidRPr="002134D1" w:rsidRDefault="004A34E7" w:rsidP="004A34E7">
      <w:pPr>
        <w:pStyle w:val="Bullet1G"/>
        <w:numPr>
          <w:ilvl w:val="0"/>
          <w:numId w:val="22"/>
        </w:numPr>
      </w:pPr>
      <w:r w:rsidRPr="002134D1">
        <w:t>Королевское норвежское посольство</w:t>
      </w:r>
    </w:p>
    <w:p w14:paraId="3070D162" w14:textId="77777777" w:rsidR="004A34E7" w:rsidRPr="002134D1" w:rsidRDefault="004A34E7" w:rsidP="004A34E7">
      <w:pPr>
        <w:pStyle w:val="Bullet1G"/>
        <w:numPr>
          <w:ilvl w:val="0"/>
          <w:numId w:val="22"/>
        </w:numPr>
      </w:pPr>
      <w:r w:rsidRPr="002134D1">
        <w:t>ООН-женщины</w:t>
      </w:r>
    </w:p>
    <w:p w14:paraId="731D5DA3" w14:textId="77777777" w:rsidR="004A34E7" w:rsidRPr="002134D1" w:rsidRDefault="004A34E7" w:rsidP="004A34E7">
      <w:pPr>
        <w:pStyle w:val="Bullet1G"/>
        <w:numPr>
          <w:ilvl w:val="0"/>
          <w:numId w:val="22"/>
        </w:numPr>
      </w:pPr>
      <w:r w:rsidRPr="002134D1">
        <w:t>ПРООН</w:t>
      </w:r>
    </w:p>
    <w:p w14:paraId="489E2987" w14:textId="77777777" w:rsidR="004A34E7" w:rsidRPr="002134D1" w:rsidRDefault="004A34E7" w:rsidP="006771A2">
      <w:pPr>
        <w:pStyle w:val="HChG"/>
        <w:pageBreakBefore/>
      </w:pPr>
      <w:bookmarkStart w:id="590" w:name="_Toc474922704"/>
      <w:bookmarkStart w:id="591" w:name="_Toc474924195"/>
      <w:r w:rsidRPr="002134D1">
        <w:tab/>
      </w:r>
      <w:r w:rsidRPr="002134D1">
        <w:tab/>
        <w:t>Таблицы</w:t>
      </w:r>
      <w:bookmarkEnd w:id="590"/>
      <w:bookmarkEnd w:id="591"/>
    </w:p>
    <w:p w14:paraId="76AC0EDC" w14:textId="77777777" w:rsidR="004A34E7" w:rsidRPr="006771A2" w:rsidRDefault="006771A2" w:rsidP="006771A2">
      <w:pPr>
        <w:pStyle w:val="1"/>
        <w:keepLines/>
        <w:spacing w:after="240"/>
        <w:ind w:left="1134" w:hanging="1134"/>
        <w:jc w:val="left"/>
        <w:rPr>
          <w:bCs w:val="0"/>
        </w:rPr>
      </w:pPr>
      <w:bookmarkStart w:id="592" w:name="_Toc474922705"/>
      <w:bookmarkStart w:id="593" w:name="_Toc474924196"/>
      <w:r>
        <w:tab/>
      </w:r>
      <w:r>
        <w:tab/>
      </w:r>
      <w:r w:rsidR="004A34E7" w:rsidRPr="006771A2">
        <w:rPr>
          <w:b w:val="0"/>
        </w:rPr>
        <w:t>Таблица 1</w:t>
      </w:r>
      <w:r>
        <w:br/>
      </w:r>
      <w:r w:rsidR="004A34E7" w:rsidRPr="006771A2">
        <w:rPr>
          <w:bCs w:val="0"/>
        </w:rPr>
        <w:t>Школы в учебном округе Фаломбе, которые были сделаны удобными</w:t>
      </w:r>
      <w:r>
        <w:rPr>
          <w:bCs w:val="0"/>
        </w:rPr>
        <w:br/>
      </w:r>
      <w:r w:rsidR="004A34E7" w:rsidRPr="006771A2">
        <w:rPr>
          <w:bCs w:val="0"/>
        </w:rPr>
        <w:t>с точки зрения инвалидности, 2013</w:t>
      </w:r>
      <w:bookmarkEnd w:id="592"/>
      <w:bookmarkEnd w:id="593"/>
      <w:r w:rsidR="004A34E7" w:rsidRPr="006771A2">
        <w:rPr>
          <w:bCs w:val="0"/>
        </w:rPr>
        <w:t xml:space="preserve"> год</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60"/>
        <w:gridCol w:w="5810"/>
      </w:tblGrid>
      <w:tr w:rsidR="004A34E7" w:rsidRPr="006771A2" w14:paraId="2B852588" w14:textId="77777777" w:rsidTr="006771A2">
        <w:tc>
          <w:tcPr>
            <w:tcW w:w="1560" w:type="dxa"/>
            <w:tcBorders>
              <w:top w:val="single" w:sz="4" w:space="0" w:color="auto"/>
              <w:bottom w:val="single" w:sz="12" w:space="0" w:color="auto"/>
            </w:tcBorders>
            <w:shd w:val="clear" w:color="auto" w:fill="auto"/>
            <w:vAlign w:val="bottom"/>
            <w:hideMark/>
          </w:tcPr>
          <w:p w14:paraId="41C30090" w14:textId="77777777" w:rsidR="004A34E7" w:rsidRPr="006771A2" w:rsidRDefault="004A34E7" w:rsidP="006771A2">
            <w:pPr>
              <w:suppressAutoHyphens w:val="0"/>
              <w:spacing w:before="80" w:after="80" w:line="200" w:lineRule="exact"/>
              <w:rPr>
                <w:i/>
                <w:sz w:val="16"/>
                <w:szCs w:val="16"/>
              </w:rPr>
            </w:pPr>
            <w:r w:rsidRPr="006771A2">
              <w:rPr>
                <w:i/>
                <w:sz w:val="16"/>
                <w:szCs w:val="16"/>
              </w:rPr>
              <w:t>Школа</w:t>
            </w:r>
          </w:p>
        </w:tc>
        <w:tc>
          <w:tcPr>
            <w:tcW w:w="5810" w:type="dxa"/>
            <w:tcBorders>
              <w:top w:val="single" w:sz="4" w:space="0" w:color="auto"/>
              <w:bottom w:val="single" w:sz="12" w:space="0" w:color="auto"/>
            </w:tcBorders>
            <w:shd w:val="clear" w:color="auto" w:fill="auto"/>
            <w:vAlign w:val="bottom"/>
            <w:hideMark/>
          </w:tcPr>
          <w:p w14:paraId="70F96ADA" w14:textId="77777777" w:rsidR="004A34E7" w:rsidRPr="006771A2" w:rsidRDefault="004A34E7" w:rsidP="006771A2">
            <w:pPr>
              <w:suppressAutoHyphens w:val="0"/>
              <w:spacing w:before="80" w:after="80" w:line="200" w:lineRule="exact"/>
              <w:rPr>
                <w:i/>
                <w:sz w:val="16"/>
                <w:szCs w:val="16"/>
              </w:rPr>
            </w:pPr>
            <w:r w:rsidRPr="006771A2">
              <w:rPr>
                <w:i/>
                <w:sz w:val="16"/>
                <w:szCs w:val="16"/>
              </w:rPr>
              <w:t>Модификация</w:t>
            </w:r>
          </w:p>
        </w:tc>
      </w:tr>
      <w:tr w:rsidR="004A34E7" w:rsidRPr="00A71B0A" w14:paraId="7090BD15" w14:textId="77777777" w:rsidTr="006771A2">
        <w:trPr>
          <w:trHeight w:hRule="exact" w:val="113"/>
        </w:trPr>
        <w:tc>
          <w:tcPr>
            <w:tcW w:w="1560" w:type="dxa"/>
            <w:tcBorders>
              <w:top w:val="single" w:sz="12" w:space="0" w:color="auto"/>
            </w:tcBorders>
            <w:shd w:val="clear" w:color="auto" w:fill="auto"/>
          </w:tcPr>
          <w:p w14:paraId="2DFDA175" w14:textId="77777777" w:rsidR="004A34E7" w:rsidRPr="00A71B0A" w:rsidRDefault="004A34E7" w:rsidP="004A34E7">
            <w:pPr>
              <w:keepNext/>
              <w:keepLines/>
              <w:suppressAutoHyphens w:val="0"/>
              <w:spacing w:before="40" w:after="100" w:afterAutospacing="1" w:line="240" w:lineRule="auto"/>
              <w:ind w:right="113"/>
              <w:rPr>
                <w:sz w:val="16"/>
                <w:szCs w:val="16"/>
              </w:rPr>
            </w:pPr>
          </w:p>
        </w:tc>
        <w:tc>
          <w:tcPr>
            <w:tcW w:w="5810" w:type="dxa"/>
            <w:tcBorders>
              <w:top w:val="single" w:sz="12" w:space="0" w:color="auto"/>
            </w:tcBorders>
            <w:shd w:val="clear" w:color="auto" w:fill="auto"/>
          </w:tcPr>
          <w:p w14:paraId="7627D12E" w14:textId="77777777" w:rsidR="004A34E7" w:rsidRPr="00A71B0A" w:rsidRDefault="004A34E7" w:rsidP="004A34E7">
            <w:pPr>
              <w:keepNext/>
              <w:keepLines/>
              <w:suppressAutoHyphens w:val="0"/>
              <w:spacing w:before="40" w:after="100" w:afterAutospacing="1" w:line="240" w:lineRule="auto"/>
              <w:ind w:right="113"/>
              <w:rPr>
                <w:sz w:val="16"/>
                <w:szCs w:val="16"/>
              </w:rPr>
            </w:pPr>
          </w:p>
        </w:tc>
      </w:tr>
      <w:tr w:rsidR="004A34E7" w:rsidRPr="00A71B0A" w14:paraId="024856A4" w14:textId="77777777" w:rsidTr="006771A2">
        <w:tc>
          <w:tcPr>
            <w:tcW w:w="1560" w:type="dxa"/>
            <w:shd w:val="clear" w:color="auto" w:fill="auto"/>
            <w:hideMark/>
          </w:tcPr>
          <w:p w14:paraId="7BB2B3B4" w14:textId="77777777" w:rsidR="004A34E7" w:rsidRPr="006771A2" w:rsidRDefault="004A34E7" w:rsidP="00F6234E">
            <w:pPr>
              <w:keepNext/>
              <w:keepLines/>
              <w:suppressAutoHyphens w:val="0"/>
              <w:spacing w:after="80" w:line="200" w:lineRule="exact"/>
              <w:ind w:right="113"/>
              <w:rPr>
                <w:szCs w:val="20"/>
              </w:rPr>
            </w:pPr>
            <w:r w:rsidRPr="006771A2">
              <w:rPr>
                <w:szCs w:val="20"/>
              </w:rPr>
              <w:t>Чанга</w:t>
            </w:r>
          </w:p>
        </w:tc>
        <w:tc>
          <w:tcPr>
            <w:tcW w:w="5810" w:type="dxa"/>
            <w:shd w:val="clear" w:color="auto" w:fill="auto"/>
            <w:hideMark/>
          </w:tcPr>
          <w:p w14:paraId="11A501F2" w14:textId="77777777" w:rsidR="004A34E7" w:rsidRPr="006771A2" w:rsidRDefault="004A34E7" w:rsidP="00F6234E">
            <w:pPr>
              <w:keepNext/>
              <w:keepLines/>
              <w:suppressAutoHyphens w:val="0"/>
              <w:spacing w:after="80" w:line="200" w:lineRule="exact"/>
              <w:ind w:right="113"/>
              <w:rPr>
                <w:szCs w:val="20"/>
              </w:rPr>
            </w:pPr>
            <w:r w:rsidRPr="006771A2">
              <w:rPr>
                <w:szCs w:val="20"/>
              </w:rPr>
              <w:t>4 пандуса для 2 школьных корпусов</w:t>
            </w:r>
          </w:p>
        </w:tc>
      </w:tr>
      <w:tr w:rsidR="004A34E7" w:rsidRPr="00A71B0A" w14:paraId="04E27EA5" w14:textId="77777777" w:rsidTr="006771A2">
        <w:tc>
          <w:tcPr>
            <w:tcW w:w="1560" w:type="dxa"/>
            <w:shd w:val="clear" w:color="auto" w:fill="auto"/>
            <w:hideMark/>
          </w:tcPr>
          <w:p w14:paraId="2C308E1F" w14:textId="77777777" w:rsidR="004A34E7" w:rsidRPr="006771A2" w:rsidRDefault="004A34E7" w:rsidP="00B369C3">
            <w:pPr>
              <w:keepNext/>
              <w:keepLines/>
              <w:suppressAutoHyphens w:val="0"/>
              <w:spacing w:before="80" w:after="80" w:line="200" w:lineRule="exact"/>
              <w:ind w:right="113"/>
              <w:rPr>
                <w:szCs w:val="20"/>
              </w:rPr>
            </w:pPr>
            <w:r w:rsidRPr="006771A2">
              <w:rPr>
                <w:szCs w:val="20"/>
              </w:rPr>
              <w:t>Мфембезу</w:t>
            </w:r>
          </w:p>
        </w:tc>
        <w:tc>
          <w:tcPr>
            <w:tcW w:w="5810" w:type="dxa"/>
            <w:shd w:val="clear" w:color="auto" w:fill="auto"/>
            <w:hideMark/>
          </w:tcPr>
          <w:p w14:paraId="5DC90C1C" w14:textId="77777777" w:rsidR="004A34E7" w:rsidRPr="006771A2" w:rsidRDefault="004A34E7" w:rsidP="00B369C3">
            <w:pPr>
              <w:keepNext/>
              <w:keepLines/>
              <w:suppressAutoHyphens w:val="0"/>
              <w:spacing w:before="80" w:after="80" w:line="200" w:lineRule="exact"/>
              <w:ind w:right="113"/>
              <w:rPr>
                <w:szCs w:val="20"/>
              </w:rPr>
            </w:pPr>
            <w:r w:rsidRPr="006771A2">
              <w:rPr>
                <w:szCs w:val="20"/>
              </w:rPr>
              <w:t>1 туалет с 2 пандусами</w:t>
            </w:r>
          </w:p>
        </w:tc>
      </w:tr>
      <w:tr w:rsidR="004A34E7" w:rsidRPr="005C4954" w14:paraId="125B38E6" w14:textId="77777777" w:rsidTr="006771A2">
        <w:tc>
          <w:tcPr>
            <w:tcW w:w="1560" w:type="dxa"/>
            <w:shd w:val="clear" w:color="auto" w:fill="auto"/>
            <w:hideMark/>
          </w:tcPr>
          <w:p w14:paraId="002125B6" w14:textId="77777777" w:rsidR="004A34E7" w:rsidRPr="006771A2" w:rsidRDefault="004A34E7" w:rsidP="00B369C3">
            <w:pPr>
              <w:suppressAutoHyphens w:val="0"/>
              <w:spacing w:before="80" w:after="80" w:line="200" w:lineRule="exact"/>
              <w:ind w:right="113"/>
              <w:rPr>
                <w:szCs w:val="20"/>
              </w:rPr>
            </w:pPr>
            <w:r w:rsidRPr="006771A2">
              <w:rPr>
                <w:szCs w:val="20"/>
              </w:rPr>
              <w:t>Мангази</w:t>
            </w:r>
          </w:p>
        </w:tc>
        <w:tc>
          <w:tcPr>
            <w:tcW w:w="5810" w:type="dxa"/>
            <w:shd w:val="clear" w:color="auto" w:fill="auto"/>
            <w:hideMark/>
          </w:tcPr>
          <w:p w14:paraId="12B05936" w14:textId="77777777" w:rsidR="004A34E7" w:rsidRPr="006771A2" w:rsidRDefault="004A34E7" w:rsidP="00B369C3">
            <w:pPr>
              <w:suppressAutoHyphens w:val="0"/>
              <w:spacing w:before="80" w:after="80" w:line="200" w:lineRule="exact"/>
              <w:ind w:right="113"/>
              <w:rPr>
                <w:szCs w:val="20"/>
              </w:rPr>
            </w:pPr>
            <w:r w:rsidRPr="006771A2">
              <w:rPr>
                <w:szCs w:val="20"/>
              </w:rPr>
              <w:t>1 доступный туалет с опорной стойкой</w:t>
            </w:r>
          </w:p>
        </w:tc>
      </w:tr>
      <w:tr w:rsidR="004A34E7" w:rsidRPr="00A71B0A" w14:paraId="53B91FBD" w14:textId="77777777" w:rsidTr="006771A2">
        <w:tc>
          <w:tcPr>
            <w:tcW w:w="1560" w:type="dxa"/>
            <w:shd w:val="clear" w:color="auto" w:fill="auto"/>
            <w:hideMark/>
          </w:tcPr>
          <w:p w14:paraId="50A28DF3" w14:textId="77777777" w:rsidR="004A34E7" w:rsidRPr="006771A2" w:rsidRDefault="004A34E7" w:rsidP="00B369C3">
            <w:pPr>
              <w:suppressAutoHyphens w:val="0"/>
              <w:spacing w:before="80" w:after="80" w:line="200" w:lineRule="exact"/>
              <w:ind w:right="113"/>
              <w:rPr>
                <w:szCs w:val="20"/>
              </w:rPr>
            </w:pPr>
            <w:r w:rsidRPr="006771A2">
              <w:rPr>
                <w:szCs w:val="20"/>
              </w:rPr>
              <w:t>Мамбала</w:t>
            </w:r>
          </w:p>
        </w:tc>
        <w:tc>
          <w:tcPr>
            <w:tcW w:w="5810" w:type="dxa"/>
            <w:shd w:val="clear" w:color="auto" w:fill="auto"/>
            <w:hideMark/>
          </w:tcPr>
          <w:p w14:paraId="072C90BC" w14:textId="77777777" w:rsidR="004A34E7" w:rsidRPr="006771A2" w:rsidRDefault="004A34E7" w:rsidP="00B369C3">
            <w:pPr>
              <w:suppressAutoHyphens w:val="0"/>
              <w:spacing w:before="80" w:after="80" w:line="200" w:lineRule="exact"/>
              <w:ind w:right="113"/>
              <w:rPr>
                <w:szCs w:val="20"/>
              </w:rPr>
            </w:pPr>
            <w:r w:rsidRPr="006771A2">
              <w:rPr>
                <w:szCs w:val="20"/>
              </w:rPr>
              <w:t>2 доступных туалета с пандусами</w:t>
            </w:r>
          </w:p>
        </w:tc>
      </w:tr>
      <w:tr w:rsidR="004A34E7" w:rsidRPr="00A71B0A" w14:paraId="0C84CF15" w14:textId="77777777" w:rsidTr="006771A2">
        <w:tc>
          <w:tcPr>
            <w:tcW w:w="1560" w:type="dxa"/>
            <w:shd w:val="clear" w:color="auto" w:fill="auto"/>
            <w:hideMark/>
          </w:tcPr>
          <w:p w14:paraId="00036C48" w14:textId="77777777" w:rsidR="004A34E7" w:rsidRPr="006771A2" w:rsidRDefault="004A34E7" w:rsidP="00B369C3">
            <w:pPr>
              <w:suppressAutoHyphens w:val="0"/>
              <w:spacing w:before="80" w:after="80" w:line="200" w:lineRule="exact"/>
              <w:ind w:right="113"/>
              <w:rPr>
                <w:szCs w:val="20"/>
              </w:rPr>
            </w:pPr>
            <w:r w:rsidRPr="006771A2">
              <w:rPr>
                <w:szCs w:val="20"/>
              </w:rPr>
              <w:t>Лонгве</w:t>
            </w:r>
          </w:p>
        </w:tc>
        <w:tc>
          <w:tcPr>
            <w:tcW w:w="5810" w:type="dxa"/>
            <w:shd w:val="clear" w:color="auto" w:fill="auto"/>
            <w:hideMark/>
          </w:tcPr>
          <w:p w14:paraId="1E5DB8BC" w14:textId="77777777" w:rsidR="004A34E7" w:rsidRPr="006771A2" w:rsidRDefault="004A34E7" w:rsidP="00B369C3">
            <w:pPr>
              <w:suppressAutoHyphens w:val="0"/>
              <w:spacing w:before="80" w:after="80" w:line="200" w:lineRule="exact"/>
              <w:ind w:right="113"/>
              <w:rPr>
                <w:szCs w:val="20"/>
              </w:rPr>
            </w:pPr>
            <w:r w:rsidRPr="006771A2">
              <w:rPr>
                <w:szCs w:val="20"/>
              </w:rPr>
              <w:t>1 туалет с пандусом</w:t>
            </w:r>
          </w:p>
        </w:tc>
      </w:tr>
      <w:tr w:rsidR="004A34E7" w:rsidRPr="00A71B0A" w14:paraId="7FFE4264" w14:textId="77777777" w:rsidTr="006771A2">
        <w:tc>
          <w:tcPr>
            <w:tcW w:w="1560" w:type="dxa"/>
            <w:shd w:val="clear" w:color="auto" w:fill="auto"/>
            <w:hideMark/>
          </w:tcPr>
          <w:p w14:paraId="5E08FE34" w14:textId="77777777" w:rsidR="004A34E7" w:rsidRPr="006771A2" w:rsidRDefault="004A34E7" w:rsidP="00B369C3">
            <w:pPr>
              <w:suppressAutoHyphens w:val="0"/>
              <w:spacing w:before="80" w:after="80" w:line="200" w:lineRule="exact"/>
              <w:ind w:right="113"/>
              <w:rPr>
                <w:szCs w:val="20"/>
              </w:rPr>
            </w:pPr>
            <w:r w:rsidRPr="006771A2">
              <w:rPr>
                <w:szCs w:val="20"/>
              </w:rPr>
              <w:t>Лувани</w:t>
            </w:r>
          </w:p>
        </w:tc>
        <w:tc>
          <w:tcPr>
            <w:tcW w:w="5810" w:type="dxa"/>
            <w:shd w:val="clear" w:color="auto" w:fill="auto"/>
            <w:hideMark/>
          </w:tcPr>
          <w:p w14:paraId="1A0D0179" w14:textId="77777777" w:rsidR="004A34E7" w:rsidRPr="006771A2" w:rsidRDefault="004A34E7" w:rsidP="00B369C3">
            <w:pPr>
              <w:suppressAutoHyphens w:val="0"/>
              <w:spacing w:before="80" w:after="80" w:line="200" w:lineRule="exact"/>
              <w:ind w:right="113"/>
              <w:rPr>
                <w:szCs w:val="20"/>
              </w:rPr>
            </w:pPr>
            <w:r w:rsidRPr="006771A2">
              <w:rPr>
                <w:szCs w:val="20"/>
              </w:rPr>
              <w:t>2 пандуса для школьных корпусов</w:t>
            </w:r>
          </w:p>
        </w:tc>
      </w:tr>
      <w:tr w:rsidR="004A34E7" w:rsidRPr="005C4954" w14:paraId="71898AD3" w14:textId="77777777" w:rsidTr="006771A2">
        <w:tc>
          <w:tcPr>
            <w:tcW w:w="1560" w:type="dxa"/>
            <w:shd w:val="clear" w:color="auto" w:fill="auto"/>
            <w:hideMark/>
          </w:tcPr>
          <w:p w14:paraId="5845E273" w14:textId="77777777" w:rsidR="004A34E7" w:rsidRPr="006771A2" w:rsidRDefault="004A34E7" w:rsidP="00B369C3">
            <w:pPr>
              <w:suppressAutoHyphens w:val="0"/>
              <w:spacing w:before="80" w:after="80" w:line="200" w:lineRule="exact"/>
              <w:ind w:right="113"/>
              <w:rPr>
                <w:szCs w:val="20"/>
              </w:rPr>
            </w:pPr>
            <w:r w:rsidRPr="006771A2">
              <w:rPr>
                <w:szCs w:val="20"/>
              </w:rPr>
              <w:t>Назомбе</w:t>
            </w:r>
          </w:p>
        </w:tc>
        <w:tc>
          <w:tcPr>
            <w:tcW w:w="5810" w:type="dxa"/>
            <w:shd w:val="clear" w:color="auto" w:fill="auto"/>
            <w:hideMark/>
          </w:tcPr>
          <w:p w14:paraId="0C0D33D1" w14:textId="77777777" w:rsidR="004A34E7" w:rsidRPr="006771A2" w:rsidRDefault="004A34E7" w:rsidP="00B369C3">
            <w:pPr>
              <w:suppressAutoHyphens w:val="0"/>
              <w:spacing w:before="80" w:after="80" w:line="200" w:lineRule="exact"/>
              <w:ind w:right="113"/>
              <w:rPr>
                <w:szCs w:val="20"/>
              </w:rPr>
            </w:pPr>
            <w:r w:rsidRPr="006771A2">
              <w:rPr>
                <w:szCs w:val="20"/>
              </w:rPr>
              <w:t>1 пандус для школьного корпуса и раскраска всех меловых досок</w:t>
            </w:r>
          </w:p>
        </w:tc>
      </w:tr>
      <w:tr w:rsidR="004A34E7" w:rsidRPr="005C4954" w14:paraId="4B32BD39" w14:textId="77777777" w:rsidTr="006771A2">
        <w:tc>
          <w:tcPr>
            <w:tcW w:w="1560" w:type="dxa"/>
            <w:shd w:val="clear" w:color="auto" w:fill="auto"/>
            <w:hideMark/>
          </w:tcPr>
          <w:p w14:paraId="449FBFCE" w14:textId="77777777" w:rsidR="004A34E7" w:rsidRPr="006771A2" w:rsidRDefault="004A34E7" w:rsidP="00B369C3">
            <w:pPr>
              <w:suppressAutoHyphens w:val="0"/>
              <w:spacing w:before="80" w:after="80" w:line="200" w:lineRule="exact"/>
              <w:ind w:right="113"/>
              <w:rPr>
                <w:szCs w:val="20"/>
              </w:rPr>
            </w:pPr>
            <w:r w:rsidRPr="006771A2">
              <w:rPr>
                <w:szCs w:val="20"/>
              </w:rPr>
              <w:t>Намбити</w:t>
            </w:r>
          </w:p>
        </w:tc>
        <w:tc>
          <w:tcPr>
            <w:tcW w:w="5810" w:type="dxa"/>
            <w:shd w:val="clear" w:color="auto" w:fill="auto"/>
            <w:hideMark/>
          </w:tcPr>
          <w:p w14:paraId="3F8E251E" w14:textId="77777777" w:rsidR="004A34E7" w:rsidRPr="006771A2" w:rsidRDefault="004A34E7" w:rsidP="00B369C3">
            <w:pPr>
              <w:suppressAutoHyphens w:val="0"/>
              <w:spacing w:before="80" w:after="80" w:line="200" w:lineRule="exact"/>
              <w:ind w:right="113"/>
              <w:rPr>
                <w:szCs w:val="20"/>
              </w:rPr>
            </w:pPr>
            <w:r w:rsidRPr="006771A2">
              <w:rPr>
                <w:szCs w:val="20"/>
              </w:rPr>
              <w:t>2 пандуса, 1 туалет с опорной стойкой, раскраска меловых досок и пола в классах</w:t>
            </w:r>
          </w:p>
        </w:tc>
      </w:tr>
      <w:tr w:rsidR="004A34E7" w:rsidRPr="00A71B0A" w14:paraId="77C58294" w14:textId="77777777" w:rsidTr="006771A2">
        <w:tc>
          <w:tcPr>
            <w:tcW w:w="1560" w:type="dxa"/>
            <w:shd w:val="clear" w:color="auto" w:fill="auto"/>
            <w:hideMark/>
          </w:tcPr>
          <w:p w14:paraId="74921EED" w14:textId="77777777" w:rsidR="004A34E7" w:rsidRPr="006771A2" w:rsidRDefault="004A34E7" w:rsidP="00B369C3">
            <w:pPr>
              <w:suppressAutoHyphens w:val="0"/>
              <w:spacing w:before="80" w:after="80" w:line="200" w:lineRule="exact"/>
              <w:ind w:right="113"/>
              <w:rPr>
                <w:szCs w:val="20"/>
              </w:rPr>
            </w:pPr>
            <w:r w:rsidRPr="006771A2">
              <w:rPr>
                <w:szCs w:val="20"/>
              </w:rPr>
              <w:t>Мичези</w:t>
            </w:r>
          </w:p>
        </w:tc>
        <w:tc>
          <w:tcPr>
            <w:tcW w:w="5810" w:type="dxa"/>
            <w:shd w:val="clear" w:color="auto" w:fill="auto"/>
            <w:hideMark/>
          </w:tcPr>
          <w:p w14:paraId="24B96788" w14:textId="77777777" w:rsidR="004A34E7" w:rsidRPr="006771A2" w:rsidRDefault="004A34E7" w:rsidP="00B369C3">
            <w:pPr>
              <w:suppressAutoHyphens w:val="0"/>
              <w:spacing w:before="80" w:after="80" w:line="200" w:lineRule="exact"/>
              <w:ind w:right="113"/>
              <w:rPr>
                <w:szCs w:val="20"/>
              </w:rPr>
            </w:pPr>
            <w:r w:rsidRPr="006771A2">
              <w:rPr>
                <w:szCs w:val="20"/>
              </w:rPr>
              <w:t>4 пандуса для школьных корпусов</w:t>
            </w:r>
          </w:p>
        </w:tc>
      </w:tr>
      <w:tr w:rsidR="004A34E7" w:rsidRPr="00A71B0A" w14:paraId="6EF85221" w14:textId="77777777" w:rsidTr="006771A2">
        <w:tc>
          <w:tcPr>
            <w:tcW w:w="1560" w:type="dxa"/>
            <w:shd w:val="clear" w:color="auto" w:fill="auto"/>
            <w:hideMark/>
          </w:tcPr>
          <w:p w14:paraId="6F2F4E1D" w14:textId="77777777" w:rsidR="004A34E7" w:rsidRPr="006771A2" w:rsidRDefault="004A34E7" w:rsidP="00B369C3">
            <w:pPr>
              <w:suppressAutoHyphens w:val="0"/>
              <w:spacing w:before="80" w:after="80" w:line="200" w:lineRule="exact"/>
              <w:ind w:right="113"/>
              <w:rPr>
                <w:szCs w:val="20"/>
              </w:rPr>
            </w:pPr>
            <w:r w:rsidRPr="006771A2">
              <w:rPr>
                <w:szCs w:val="20"/>
              </w:rPr>
              <w:t>Сияманда</w:t>
            </w:r>
          </w:p>
        </w:tc>
        <w:tc>
          <w:tcPr>
            <w:tcW w:w="5810" w:type="dxa"/>
            <w:shd w:val="clear" w:color="auto" w:fill="auto"/>
            <w:hideMark/>
          </w:tcPr>
          <w:p w14:paraId="04D4B389" w14:textId="77777777" w:rsidR="004A34E7" w:rsidRPr="006771A2" w:rsidRDefault="004A34E7" w:rsidP="00B369C3">
            <w:pPr>
              <w:suppressAutoHyphens w:val="0"/>
              <w:spacing w:before="80" w:after="80" w:line="200" w:lineRule="exact"/>
              <w:ind w:right="113"/>
              <w:rPr>
                <w:szCs w:val="20"/>
              </w:rPr>
            </w:pPr>
            <w:r w:rsidRPr="006771A2">
              <w:rPr>
                <w:szCs w:val="20"/>
              </w:rPr>
              <w:t>1 новый корпус с пандусом</w:t>
            </w:r>
          </w:p>
        </w:tc>
      </w:tr>
      <w:tr w:rsidR="004A34E7" w:rsidRPr="00A71B0A" w14:paraId="3DECE98F" w14:textId="77777777" w:rsidTr="006771A2">
        <w:tc>
          <w:tcPr>
            <w:tcW w:w="1560" w:type="dxa"/>
            <w:shd w:val="clear" w:color="auto" w:fill="auto"/>
            <w:hideMark/>
          </w:tcPr>
          <w:p w14:paraId="4773A124" w14:textId="77777777" w:rsidR="004A34E7" w:rsidRPr="006771A2" w:rsidRDefault="004A34E7" w:rsidP="00F6234E">
            <w:pPr>
              <w:suppressAutoHyphens w:val="0"/>
              <w:spacing w:before="80" w:after="120" w:line="200" w:lineRule="exact"/>
              <w:ind w:right="113"/>
              <w:rPr>
                <w:szCs w:val="20"/>
              </w:rPr>
            </w:pPr>
            <w:r w:rsidRPr="006771A2">
              <w:rPr>
                <w:szCs w:val="20"/>
              </w:rPr>
              <w:t>Читавотаво</w:t>
            </w:r>
          </w:p>
        </w:tc>
        <w:tc>
          <w:tcPr>
            <w:tcW w:w="5810" w:type="dxa"/>
            <w:shd w:val="clear" w:color="auto" w:fill="auto"/>
            <w:hideMark/>
          </w:tcPr>
          <w:p w14:paraId="39F9C44F" w14:textId="77777777" w:rsidR="004A34E7" w:rsidRPr="006771A2" w:rsidRDefault="004A34E7" w:rsidP="00F6234E">
            <w:pPr>
              <w:suppressAutoHyphens w:val="0"/>
              <w:spacing w:before="80" w:after="120" w:line="200" w:lineRule="exact"/>
              <w:ind w:right="113"/>
              <w:rPr>
                <w:szCs w:val="20"/>
              </w:rPr>
            </w:pPr>
            <w:r w:rsidRPr="006771A2">
              <w:rPr>
                <w:szCs w:val="20"/>
              </w:rPr>
              <w:t>Раскраска 12 меловых досок</w:t>
            </w:r>
          </w:p>
        </w:tc>
      </w:tr>
    </w:tbl>
    <w:p w14:paraId="44C8EB24" w14:textId="77777777" w:rsidR="004A34E7" w:rsidRDefault="004A34E7" w:rsidP="009116FB">
      <w:pPr>
        <w:spacing w:before="120" w:line="220" w:lineRule="exact"/>
        <w:ind w:left="1134" w:firstLine="170"/>
        <w:rPr>
          <w:lang w:val="en-US"/>
        </w:rPr>
      </w:pPr>
      <w:proofErr w:type="gramStart"/>
      <w:r w:rsidRPr="002134D1">
        <w:rPr>
          <w:i/>
          <w:iCs/>
          <w:sz w:val="18"/>
        </w:rPr>
        <w:t>Источник</w:t>
      </w:r>
      <w:r w:rsidRPr="00175924">
        <w:rPr>
          <w:iCs/>
          <w:sz w:val="18"/>
          <w:lang w:val="en-US"/>
        </w:rPr>
        <w:t>:</w:t>
      </w:r>
      <w:r w:rsidR="001F168F" w:rsidRPr="001F168F">
        <w:rPr>
          <w:sz w:val="18"/>
          <w:lang w:val="en-US"/>
        </w:rPr>
        <w:t>  </w:t>
      </w:r>
      <w:r w:rsidRPr="00175924">
        <w:rPr>
          <w:lang w:val="en-US"/>
        </w:rPr>
        <w:t>MACOHA</w:t>
      </w:r>
      <w:proofErr w:type="gramEnd"/>
      <w:r w:rsidRPr="00175924">
        <w:rPr>
          <w:sz w:val="18"/>
          <w:lang w:val="en-US"/>
        </w:rPr>
        <w:t>/MUB Annual Report, 2013.</w:t>
      </w:r>
    </w:p>
    <w:p w14:paraId="6AF195E6" w14:textId="77777777" w:rsidR="00F6234E" w:rsidRDefault="00F6234E" w:rsidP="00983128">
      <w:pPr>
        <w:rPr>
          <w:lang w:val="en-US"/>
        </w:rPr>
        <w:sectPr w:rsidR="00F6234E" w:rsidSect="004A34E7">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pPr>
    </w:p>
    <w:p w14:paraId="51107FE1" w14:textId="77777777" w:rsidR="00F6234E" w:rsidRDefault="00F6234E" w:rsidP="00F6234E">
      <w:pPr>
        <w:pStyle w:val="1"/>
        <w:spacing w:after="240"/>
        <w:ind w:left="284"/>
        <w:jc w:val="left"/>
      </w:pPr>
      <w:r w:rsidRPr="00F6234E">
        <w:rPr>
          <w:b w:val="0"/>
        </w:rPr>
        <w:t>Таблица 2</w:t>
      </w:r>
      <w:r>
        <w:br/>
      </w:r>
      <w:r w:rsidRPr="002134D1">
        <w:t>Распределение экстренной помощи среди жертв наводнений</w:t>
      </w:r>
    </w:p>
    <w:tbl>
      <w:tblPr>
        <w:tblW w:w="13892" w:type="dxa"/>
        <w:tblInd w:w="28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70"/>
        <w:gridCol w:w="746"/>
        <w:gridCol w:w="745"/>
        <w:gridCol w:w="781"/>
        <w:gridCol w:w="803"/>
        <w:gridCol w:w="641"/>
        <w:gridCol w:w="585"/>
        <w:gridCol w:w="641"/>
        <w:gridCol w:w="746"/>
        <w:gridCol w:w="645"/>
        <w:gridCol w:w="641"/>
        <w:gridCol w:w="746"/>
        <w:gridCol w:w="746"/>
        <w:gridCol w:w="660"/>
        <w:gridCol w:w="641"/>
        <w:gridCol w:w="939"/>
        <w:gridCol w:w="846"/>
        <w:gridCol w:w="1070"/>
      </w:tblGrid>
      <w:tr w:rsidR="00F6234E" w:rsidRPr="002134D1" w14:paraId="15E7C426" w14:textId="77777777" w:rsidTr="00F6234E">
        <w:trPr>
          <w:tblHeader/>
        </w:trPr>
        <w:tc>
          <w:tcPr>
            <w:tcW w:w="1157" w:type="dxa"/>
            <w:tcBorders>
              <w:top w:val="single" w:sz="4" w:space="0" w:color="auto"/>
              <w:bottom w:val="single" w:sz="4" w:space="0" w:color="auto"/>
              <w:right w:val="single" w:sz="24" w:space="0" w:color="FFFFFF" w:themeColor="background1"/>
            </w:tcBorders>
            <w:shd w:val="clear" w:color="auto" w:fill="auto"/>
            <w:vAlign w:val="bottom"/>
            <w:hideMark/>
          </w:tcPr>
          <w:p w14:paraId="0106C72A" w14:textId="77777777" w:rsidR="00F6234E" w:rsidRPr="002134D1" w:rsidRDefault="00F6234E" w:rsidP="001F168F">
            <w:pPr>
              <w:spacing w:before="80" w:after="80" w:line="200" w:lineRule="exact"/>
              <w:ind w:right="113"/>
              <w:rPr>
                <w:i/>
                <w:sz w:val="16"/>
                <w:szCs w:val="16"/>
              </w:rPr>
            </w:pPr>
            <w:r w:rsidRPr="002134D1">
              <w:rPr>
                <w:i/>
                <w:iCs/>
                <w:sz w:val="16"/>
                <w:szCs w:val="16"/>
              </w:rPr>
              <w:t>Округ</w:t>
            </w:r>
          </w:p>
        </w:tc>
        <w:tc>
          <w:tcPr>
            <w:tcW w:w="1357"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14:paraId="7C13435C" w14:textId="77777777" w:rsidR="00F6234E" w:rsidRPr="002134D1" w:rsidRDefault="00F6234E" w:rsidP="001F168F">
            <w:pPr>
              <w:spacing w:before="80" w:after="80" w:line="200" w:lineRule="exact"/>
              <w:ind w:right="113"/>
              <w:jc w:val="center"/>
              <w:rPr>
                <w:i/>
                <w:sz w:val="16"/>
                <w:szCs w:val="16"/>
              </w:rPr>
            </w:pPr>
            <w:r w:rsidRPr="002134D1">
              <w:rPr>
                <w:i/>
                <w:iCs/>
                <w:sz w:val="16"/>
                <w:szCs w:val="16"/>
              </w:rPr>
              <w:t>Физическая инвалидность</w:t>
            </w:r>
          </w:p>
        </w:tc>
        <w:tc>
          <w:tcPr>
            <w:tcW w:w="1442"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14:paraId="0A0C2DF7" w14:textId="77777777" w:rsidR="00F6234E" w:rsidRPr="002134D1" w:rsidRDefault="00F6234E" w:rsidP="001F168F">
            <w:pPr>
              <w:spacing w:before="80" w:after="80" w:line="200" w:lineRule="exact"/>
              <w:ind w:right="113"/>
              <w:jc w:val="center"/>
              <w:rPr>
                <w:i/>
                <w:sz w:val="16"/>
                <w:szCs w:val="16"/>
              </w:rPr>
            </w:pPr>
            <w:r w:rsidRPr="002134D1">
              <w:rPr>
                <w:i/>
                <w:iCs/>
                <w:sz w:val="16"/>
                <w:szCs w:val="16"/>
              </w:rPr>
              <w:t>Слепота</w:t>
            </w:r>
          </w:p>
        </w:tc>
        <w:tc>
          <w:tcPr>
            <w:tcW w:w="1115"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14:paraId="104C2065" w14:textId="77777777" w:rsidR="00F6234E" w:rsidRPr="002134D1" w:rsidRDefault="00F6234E" w:rsidP="001F168F">
            <w:pPr>
              <w:spacing w:before="80" w:after="80" w:line="200" w:lineRule="exact"/>
              <w:ind w:right="113"/>
              <w:jc w:val="center"/>
              <w:rPr>
                <w:i/>
                <w:sz w:val="16"/>
                <w:szCs w:val="16"/>
              </w:rPr>
            </w:pPr>
            <w:r w:rsidRPr="002134D1">
              <w:rPr>
                <w:i/>
                <w:iCs/>
                <w:sz w:val="16"/>
                <w:szCs w:val="16"/>
              </w:rPr>
              <w:t>Альбиносы</w:t>
            </w:r>
          </w:p>
        </w:tc>
        <w:tc>
          <w:tcPr>
            <w:tcW w:w="1262"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14:paraId="538376FE" w14:textId="77777777" w:rsidR="00F6234E" w:rsidRPr="002134D1" w:rsidRDefault="00F6234E" w:rsidP="001F168F">
            <w:pPr>
              <w:spacing w:before="80" w:after="80" w:line="200" w:lineRule="exact"/>
              <w:ind w:right="113"/>
              <w:jc w:val="center"/>
              <w:rPr>
                <w:i/>
                <w:sz w:val="16"/>
                <w:szCs w:val="16"/>
              </w:rPr>
            </w:pPr>
            <w:r w:rsidRPr="002134D1">
              <w:rPr>
                <w:i/>
                <w:iCs/>
                <w:sz w:val="16"/>
                <w:szCs w:val="16"/>
              </w:rPr>
              <w:t>Расстройства слуха</w:t>
            </w:r>
          </w:p>
        </w:tc>
        <w:tc>
          <w:tcPr>
            <w:tcW w:w="1170"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14:paraId="7578BFDE" w14:textId="77777777" w:rsidR="00F6234E" w:rsidRPr="002134D1" w:rsidRDefault="00F6234E" w:rsidP="001F168F">
            <w:pPr>
              <w:spacing w:before="80" w:after="80" w:line="200" w:lineRule="exact"/>
              <w:ind w:right="113"/>
              <w:jc w:val="center"/>
              <w:rPr>
                <w:i/>
                <w:sz w:val="16"/>
                <w:szCs w:val="16"/>
              </w:rPr>
            </w:pPr>
            <w:r w:rsidRPr="002134D1">
              <w:rPr>
                <w:i/>
                <w:iCs/>
                <w:sz w:val="16"/>
                <w:szCs w:val="16"/>
              </w:rPr>
              <w:t>Эпилепсия</w:t>
            </w:r>
          </w:p>
        </w:tc>
        <w:tc>
          <w:tcPr>
            <w:tcW w:w="1358"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14:paraId="3465A06F" w14:textId="77777777" w:rsidR="00F6234E" w:rsidRPr="002134D1" w:rsidRDefault="00F6234E" w:rsidP="001F168F">
            <w:pPr>
              <w:spacing w:before="80" w:after="80" w:line="200" w:lineRule="exact"/>
              <w:ind w:right="113"/>
              <w:jc w:val="center"/>
              <w:rPr>
                <w:i/>
                <w:sz w:val="16"/>
                <w:szCs w:val="16"/>
              </w:rPr>
            </w:pPr>
            <w:r w:rsidRPr="002134D1">
              <w:rPr>
                <w:i/>
                <w:iCs/>
                <w:sz w:val="16"/>
                <w:szCs w:val="16"/>
              </w:rPr>
              <w:t>Трудности в учебе</w:t>
            </w:r>
          </w:p>
        </w:tc>
        <w:tc>
          <w:tcPr>
            <w:tcW w:w="118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14:paraId="39C894AC" w14:textId="77777777" w:rsidR="00F6234E" w:rsidRPr="002134D1" w:rsidRDefault="00F6234E" w:rsidP="001F168F">
            <w:pPr>
              <w:spacing w:before="80" w:after="80" w:line="200" w:lineRule="exact"/>
              <w:ind w:right="113"/>
              <w:jc w:val="center"/>
              <w:rPr>
                <w:i/>
                <w:sz w:val="16"/>
                <w:szCs w:val="16"/>
              </w:rPr>
            </w:pPr>
            <w:r w:rsidRPr="002134D1">
              <w:rPr>
                <w:i/>
                <w:iCs/>
                <w:sz w:val="16"/>
                <w:szCs w:val="16"/>
              </w:rPr>
              <w:t>Иное</w:t>
            </w:r>
          </w:p>
        </w:tc>
        <w:tc>
          <w:tcPr>
            <w:tcW w:w="1625"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14:paraId="5EFC55DC" w14:textId="77777777" w:rsidR="00F6234E" w:rsidRPr="002134D1" w:rsidRDefault="00F6234E" w:rsidP="001F168F">
            <w:pPr>
              <w:spacing w:before="80" w:after="80" w:line="200" w:lineRule="exact"/>
              <w:ind w:right="113"/>
              <w:jc w:val="center"/>
              <w:rPr>
                <w:i/>
                <w:sz w:val="16"/>
                <w:szCs w:val="16"/>
              </w:rPr>
            </w:pPr>
            <w:r>
              <w:rPr>
                <w:i/>
                <w:iCs/>
                <w:sz w:val="16"/>
                <w:szCs w:val="16"/>
              </w:rPr>
              <w:t>Всего</w:t>
            </w:r>
          </w:p>
        </w:tc>
        <w:tc>
          <w:tcPr>
            <w:tcW w:w="974" w:type="dxa"/>
            <w:tcBorders>
              <w:top w:val="single" w:sz="4" w:space="0" w:color="auto"/>
              <w:left w:val="single" w:sz="24" w:space="0" w:color="FFFFFF" w:themeColor="background1"/>
              <w:bottom w:val="single" w:sz="4" w:space="0" w:color="auto"/>
            </w:tcBorders>
            <w:shd w:val="clear" w:color="auto" w:fill="auto"/>
            <w:noWrap/>
            <w:vAlign w:val="bottom"/>
            <w:hideMark/>
          </w:tcPr>
          <w:p w14:paraId="1176CECA" w14:textId="77777777" w:rsidR="00F6234E" w:rsidRPr="002134D1" w:rsidRDefault="00F6234E" w:rsidP="001F168F">
            <w:pPr>
              <w:spacing w:before="80" w:after="80" w:line="200" w:lineRule="exact"/>
              <w:ind w:right="113"/>
              <w:jc w:val="right"/>
              <w:rPr>
                <w:i/>
                <w:sz w:val="16"/>
                <w:szCs w:val="16"/>
              </w:rPr>
            </w:pPr>
            <w:r w:rsidRPr="002134D1">
              <w:rPr>
                <w:i/>
                <w:iCs/>
                <w:sz w:val="16"/>
                <w:szCs w:val="16"/>
              </w:rPr>
              <w:t>Итого</w:t>
            </w:r>
          </w:p>
        </w:tc>
      </w:tr>
      <w:tr w:rsidR="00F6234E" w:rsidRPr="002134D1" w14:paraId="71148FC4" w14:textId="77777777" w:rsidTr="00F6234E">
        <w:tc>
          <w:tcPr>
            <w:tcW w:w="1157" w:type="dxa"/>
            <w:tcBorders>
              <w:top w:val="single" w:sz="4" w:space="0" w:color="auto"/>
              <w:bottom w:val="single" w:sz="12" w:space="0" w:color="auto"/>
              <w:right w:val="single" w:sz="24" w:space="0" w:color="FFFFFF" w:themeColor="background1"/>
            </w:tcBorders>
            <w:shd w:val="clear" w:color="auto" w:fill="auto"/>
            <w:hideMark/>
          </w:tcPr>
          <w:p w14:paraId="775C9216" w14:textId="77777777" w:rsidR="00F6234E" w:rsidRPr="002134D1" w:rsidRDefault="00F6234E" w:rsidP="001F168F">
            <w:pPr>
              <w:spacing w:before="80" w:after="80" w:line="200" w:lineRule="exact"/>
              <w:ind w:right="113"/>
              <w:rPr>
                <w:i/>
                <w:sz w:val="16"/>
                <w:szCs w:val="16"/>
              </w:rPr>
            </w:pPr>
            <w:r w:rsidRPr="002134D1">
              <w:rPr>
                <w:i/>
                <w:iCs/>
                <w:sz w:val="16"/>
                <w:szCs w:val="16"/>
              </w:rPr>
              <w:t>Пол</w:t>
            </w:r>
          </w:p>
        </w:tc>
        <w:tc>
          <w:tcPr>
            <w:tcW w:w="679" w:type="dxa"/>
            <w:tcBorders>
              <w:top w:val="single" w:sz="4" w:space="0" w:color="auto"/>
              <w:left w:val="single" w:sz="24" w:space="0" w:color="FFFFFF" w:themeColor="background1"/>
              <w:bottom w:val="single" w:sz="12" w:space="0" w:color="auto"/>
            </w:tcBorders>
            <w:shd w:val="clear" w:color="auto" w:fill="auto"/>
            <w:vAlign w:val="bottom"/>
            <w:hideMark/>
          </w:tcPr>
          <w:p w14:paraId="355D3D3F" w14:textId="77777777" w:rsidR="00F6234E" w:rsidRPr="002134D1" w:rsidRDefault="00F6234E" w:rsidP="001F168F">
            <w:pPr>
              <w:spacing w:before="80" w:after="80" w:line="200" w:lineRule="exact"/>
              <w:ind w:right="113"/>
              <w:jc w:val="right"/>
              <w:rPr>
                <w:i/>
                <w:sz w:val="16"/>
                <w:szCs w:val="16"/>
              </w:rPr>
            </w:pPr>
            <w:r w:rsidRPr="002134D1">
              <w:rPr>
                <w:i/>
                <w:iCs/>
                <w:sz w:val="16"/>
                <w:szCs w:val="16"/>
              </w:rPr>
              <w:t>М</w:t>
            </w:r>
          </w:p>
        </w:tc>
        <w:tc>
          <w:tcPr>
            <w:tcW w:w="678" w:type="dxa"/>
            <w:tcBorders>
              <w:top w:val="single" w:sz="4" w:space="0" w:color="auto"/>
              <w:bottom w:val="single" w:sz="12" w:space="0" w:color="auto"/>
              <w:right w:val="single" w:sz="24" w:space="0" w:color="FFFFFF" w:themeColor="background1"/>
            </w:tcBorders>
            <w:shd w:val="clear" w:color="auto" w:fill="auto"/>
            <w:vAlign w:val="bottom"/>
            <w:hideMark/>
          </w:tcPr>
          <w:p w14:paraId="5503590D" w14:textId="77777777" w:rsidR="00F6234E" w:rsidRPr="002134D1" w:rsidRDefault="00F6234E" w:rsidP="001F168F">
            <w:pPr>
              <w:spacing w:before="80" w:after="80" w:line="200" w:lineRule="exact"/>
              <w:ind w:right="113"/>
              <w:jc w:val="right"/>
              <w:rPr>
                <w:i/>
                <w:sz w:val="16"/>
                <w:szCs w:val="16"/>
              </w:rPr>
            </w:pPr>
            <w:r w:rsidRPr="002134D1">
              <w:rPr>
                <w:i/>
                <w:iCs/>
                <w:sz w:val="16"/>
                <w:szCs w:val="16"/>
              </w:rPr>
              <w:t>Ж</w:t>
            </w:r>
          </w:p>
        </w:tc>
        <w:tc>
          <w:tcPr>
            <w:tcW w:w="711" w:type="dxa"/>
            <w:tcBorders>
              <w:top w:val="single" w:sz="4" w:space="0" w:color="auto"/>
              <w:left w:val="single" w:sz="24" w:space="0" w:color="FFFFFF" w:themeColor="background1"/>
              <w:bottom w:val="single" w:sz="12" w:space="0" w:color="auto"/>
            </w:tcBorders>
            <w:shd w:val="clear" w:color="auto" w:fill="auto"/>
            <w:vAlign w:val="bottom"/>
            <w:hideMark/>
          </w:tcPr>
          <w:p w14:paraId="7C7C2647" w14:textId="77777777" w:rsidR="00F6234E" w:rsidRPr="002134D1" w:rsidRDefault="00F6234E" w:rsidP="001F168F">
            <w:pPr>
              <w:spacing w:before="80" w:after="80" w:line="200" w:lineRule="exact"/>
              <w:ind w:right="113"/>
              <w:jc w:val="right"/>
              <w:rPr>
                <w:i/>
                <w:sz w:val="16"/>
                <w:szCs w:val="16"/>
              </w:rPr>
            </w:pPr>
            <w:r w:rsidRPr="002134D1">
              <w:rPr>
                <w:i/>
                <w:iCs/>
                <w:sz w:val="16"/>
                <w:szCs w:val="16"/>
              </w:rPr>
              <w:t>М</w:t>
            </w:r>
          </w:p>
        </w:tc>
        <w:tc>
          <w:tcPr>
            <w:tcW w:w="731" w:type="dxa"/>
            <w:tcBorders>
              <w:top w:val="single" w:sz="4" w:space="0" w:color="auto"/>
              <w:bottom w:val="single" w:sz="12" w:space="0" w:color="auto"/>
              <w:right w:val="single" w:sz="24" w:space="0" w:color="FFFFFF" w:themeColor="background1"/>
            </w:tcBorders>
            <w:shd w:val="clear" w:color="auto" w:fill="auto"/>
            <w:vAlign w:val="bottom"/>
            <w:hideMark/>
          </w:tcPr>
          <w:p w14:paraId="41D57AD6" w14:textId="77777777" w:rsidR="00F6234E" w:rsidRPr="002134D1" w:rsidRDefault="00F6234E" w:rsidP="001F168F">
            <w:pPr>
              <w:spacing w:before="80" w:after="80" w:line="200" w:lineRule="exact"/>
              <w:ind w:right="113"/>
              <w:jc w:val="right"/>
              <w:rPr>
                <w:i/>
                <w:sz w:val="16"/>
                <w:szCs w:val="16"/>
              </w:rPr>
            </w:pPr>
            <w:r w:rsidRPr="002134D1">
              <w:rPr>
                <w:i/>
                <w:iCs/>
                <w:sz w:val="16"/>
                <w:szCs w:val="16"/>
              </w:rPr>
              <w:t>Ж</w:t>
            </w:r>
          </w:p>
        </w:tc>
        <w:tc>
          <w:tcPr>
            <w:tcW w:w="583" w:type="dxa"/>
            <w:tcBorders>
              <w:top w:val="single" w:sz="4" w:space="0" w:color="auto"/>
              <w:left w:val="single" w:sz="24" w:space="0" w:color="FFFFFF" w:themeColor="background1"/>
              <w:bottom w:val="single" w:sz="12" w:space="0" w:color="auto"/>
            </w:tcBorders>
            <w:shd w:val="clear" w:color="auto" w:fill="auto"/>
            <w:vAlign w:val="bottom"/>
            <w:hideMark/>
          </w:tcPr>
          <w:p w14:paraId="35D64620" w14:textId="77777777" w:rsidR="00F6234E" w:rsidRPr="002134D1" w:rsidRDefault="00F6234E" w:rsidP="001F168F">
            <w:pPr>
              <w:spacing w:before="80" w:after="80" w:line="200" w:lineRule="exact"/>
              <w:ind w:right="113"/>
              <w:jc w:val="right"/>
              <w:rPr>
                <w:i/>
                <w:sz w:val="16"/>
                <w:szCs w:val="16"/>
              </w:rPr>
            </w:pPr>
            <w:r w:rsidRPr="002134D1">
              <w:rPr>
                <w:i/>
                <w:iCs/>
                <w:sz w:val="16"/>
                <w:szCs w:val="16"/>
              </w:rPr>
              <w:t>М</w:t>
            </w:r>
          </w:p>
        </w:tc>
        <w:tc>
          <w:tcPr>
            <w:tcW w:w="532" w:type="dxa"/>
            <w:tcBorders>
              <w:top w:val="single" w:sz="4" w:space="0" w:color="auto"/>
              <w:bottom w:val="single" w:sz="12" w:space="0" w:color="auto"/>
              <w:right w:val="single" w:sz="24" w:space="0" w:color="FFFFFF" w:themeColor="background1"/>
            </w:tcBorders>
            <w:shd w:val="clear" w:color="auto" w:fill="auto"/>
            <w:vAlign w:val="bottom"/>
            <w:hideMark/>
          </w:tcPr>
          <w:p w14:paraId="784D000E" w14:textId="77777777" w:rsidR="00F6234E" w:rsidRPr="002134D1" w:rsidRDefault="00F6234E" w:rsidP="001F168F">
            <w:pPr>
              <w:spacing w:before="80" w:after="80" w:line="200" w:lineRule="exact"/>
              <w:ind w:right="113"/>
              <w:jc w:val="right"/>
              <w:rPr>
                <w:i/>
                <w:sz w:val="16"/>
                <w:szCs w:val="16"/>
              </w:rPr>
            </w:pPr>
            <w:r w:rsidRPr="002134D1">
              <w:rPr>
                <w:i/>
                <w:iCs/>
                <w:sz w:val="16"/>
                <w:szCs w:val="16"/>
              </w:rPr>
              <w:t>Ж</w:t>
            </w:r>
          </w:p>
        </w:tc>
        <w:tc>
          <w:tcPr>
            <w:tcW w:w="583" w:type="dxa"/>
            <w:tcBorders>
              <w:top w:val="single" w:sz="4" w:space="0" w:color="auto"/>
              <w:left w:val="single" w:sz="24" w:space="0" w:color="FFFFFF" w:themeColor="background1"/>
              <w:bottom w:val="single" w:sz="12" w:space="0" w:color="auto"/>
            </w:tcBorders>
            <w:shd w:val="clear" w:color="auto" w:fill="auto"/>
            <w:vAlign w:val="bottom"/>
            <w:hideMark/>
          </w:tcPr>
          <w:p w14:paraId="3D080F66" w14:textId="77777777" w:rsidR="00F6234E" w:rsidRPr="002134D1" w:rsidRDefault="00F6234E" w:rsidP="001F168F">
            <w:pPr>
              <w:spacing w:before="80" w:after="80" w:line="200" w:lineRule="exact"/>
              <w:ind w:right="113"/>
              <w:jc w:val="right"/>
              <w:rPr>
                <w:i/>
                <w:sz w:val="16"/>
                <w:szCs w:val="16"/>
              </w:rPr>
            </w:pPr>
            <w:r w:rsidRPr="002134D1">
              <w:rPr>
                <w:i/>
                <w:iCs/>
                <w:sz w:val="16"/>
                <w:szCs w:val="16"/>
              </w:rPr>
              <w:t>М</w:t>
            </w:r>
          </w:p>
        </w:tc>
        <w:tc>
          <w:tcPr>
            <w:tcW w:w="679" w:type="dxa"/>
            <w:tcBorders>
              <w:top w:val="single" w:sz="4" w:space="0" w:color="auto"/>
              <w:bottom w:val="single" w:sz="12" w:space="0" w:color="auto"/>
              <w:right w:val="single" w:sz="24" w:space="0" w:color="FFFFFF" w:themeColor="background1"/>
            </w:tcBorders>
            <w:shd w:val="clear" w:color="auto" w:fill="auto"/>
            <w:vAlign w:val="bottom"/>
            <w:hideMark/>
          </w:tcPr>
          <w:p w14:paraId="79438EB3" w14:textId="77777777" w:rsidR="00F6234E" w:rsidRPr="002134D1" w:rsidRDefault="00F6234E" w:rsidP="001F168F">
            <w:pPr>
              <w:spacing w:before="80" w:after="80" w:line="200" w:lineRule="exact"/>
              <w:ind w:right="113"/>
              <w:jc w:val="right"/>
              <w:rPr>
                <w:i/>
                <w:sz w:val="16"/>
                <w:szCs w:val="16"/>
              </w:rPr>
            </w:pPr>
            <w:r w:rsidRPr="002134D1">
              <w:rPr>
                <w:i/>
                <w:iCs/>
                <w:sz w:val="16"/>
                <w:szCs w:val="16"/>
              </w:rPr>
              <w:t>Ж</w:t>
            </w:r>
          </w:p>
        </w:tc>
        <w:tc>
          <w:tcPr>
            <w:tcW w:w="587" w:type="dxa"/>
            <w:tcBorders>
              <w:top w:val="single" w:sz="4" w:space="0" w:color="auto"/>
              <w:left w:val="single" w:sz="24" w:space="0" w:color="FFFFFF" w:themeColor="background1"/>
              <w:bottom w:val="single" w:sz="12" w:space="0" w:color="auto"/>
            </w:tcBorders>
            <w:shd w:val="clear" w:color="auto" w:fill="auto"/>
            <w:vAlign w:val="bottom"/>
            <w:hideMark/>
          </w:tcPr>
          <w:p w14:paraId="2FC65048" w14:textId="77777777" w:rsidR="00F6234E" w:rsidRPr="002134D1" w:rsidRDefault="00F6234E" w:rsidP="001F168F">
            <w:pPr>
              <w:spacing w:before="80" w:after="80" w:line="200" w:lineRule="exact"/>
              <w:ind w:right="113"/>
              <w:jc w:val="right"/>
              <w:rPr>
                <w:i/>
                <w:sz w:val="16"/>
                <w:szCs w:val="16"/>
              </w:rPr>
            </w:pPr>
            <w:r w:rsidRPr="002134D1">
              <w:rPr>
                <w:i/>
                <w:iCs/>
                <w:sz w:val="16"/>
                <w:szCs w:val="16"/>
              </w:rPr>
              <w:t>М</w:t>
            </w:r>
          </w:p>
        </w:tc>
        <w:tc>
          <w:tcPr>
            <w:tcW w:w="583" w:type="dxa"/>
            <w:tcBorders>
              <w:top w:val="single" w:sz="4" w:space="0" w:color="auto"/>
              <w:bottom w:val="single" w:sz="12" w:space="0" w:color="auto"/>
              <w:right w:val="single" w:sz="24" w:space="0" w:color="FFFFFF" w:themeColor="background1"/>
            </w:tcBorders>
            <w:shd w:val="clear" w:color="auto" w:fill="auto"/>
            <w:vAlign w:val="bottom"/>
            <w:hideMark/>
          </w:tcPr>
          <w:p w14:paraId="66029952" w14:textId="77777777" w:rsidR="00F6234E" w:rsidRPr="002134D1" w:rsidRDefault="00F6234E" w:rsidP="001F168F">
            <w:pPr>
              <w:spacing w:before="80" w:after="80" w:line="200" w:lineRule="exact"/>
              <w:ind w:right="113"/>
              <w:jc w:val="right"/>
              <w:rPr>
                <w:i/>
                <w:sz w:val="16"/>
                <w:szCs w:val="16"/>
              </w:rPr>
            </w:pPr>
            <w:r w:rsidRPr="002134D1">
              <w:rPr>
                <w:i/>
                <w:iCs/>
                <w:sz w:val="16"/>
                <w:szCs w:val="16"/>
              </w:rPr>
              <w:t>Ж</w:t>
            </w:r>
          </w:p>
        </w:tc>
        <w:tc>
          <w:tcPr>
            <w:tcW w:w="679" w:type="dxa"/>
            <w:tcBorders>
              <w:top w:val="single" w:sz="4" w:space="0" w:color="auto"/>
              <w:left w:val="single" w:sz="24" w:space="0" w:color="FFFFFF" w:themeColor="background1"/>
              <w:bottom w:val="single" w:sz="12" w:space="0" w:color="auto"/>
            </w:tcBorders>
            <w:shd w:val="clear" w:color="auto" w:fill="auto"/>
            <w:vAlign w:val="bottom"/>
            <w:hideMark/>
          </w:tcPr>
          <w:p w14:paraId="0CC0BD5A" w14:textId="77777777" w:rsidR="00F6234E" w:rsidRPr="002134D1" w:rsidRDefault="00F6234E" w:rsidP="001F168F">
            <w:pPr>
              <w:spacing w:before="80" w:after="80" w:line="200" w:lineRule="exact"/>
              <w:ind w:right="113"/>
              <w:jc w:val="right"/>
              <w:rPr>
                <w:i/>
                <w:sz w:val="16"/>
                <w:szCs w:val="16"/>
              </w:rPr>
            </w:pPr>
            <w:r w:rsidRPr="002134D1">
              <w:rPr>
                <w:i/>
                <w:iCs/>
                <w:sz w:val="16"/>
                <w:szCs w:val="16"/>
              </w:rPr>
              <w:t>М</w:t>
            </w:r>
          </w:p>
        </w:tc>
        <w:tc>
          <w:tcPr>
            <w:tcW w:w="679" w:type="dxa"/>
            <w:tcBorders>
              <w:top w:val="single" w:sz="4" w:space="0" w:color="auto"/>
              <w:bottom w:val="single" w:sz="12" w:space="0" w:color="auto"/>
              <w:right w:val="single" w:sz="24" w:space="0" w:color="FFFFFF" w:themeColor="background1"/>
            </w:tcBorders>
            <w:shd w:val="clear" w:color="auto" w:fill="auto"/>
            <w:vAlign w:val="bottom"/>
            <w:hideMark/>
          </w:tcPr>
          <w:p w14:paraId="592CE203" w14:textId="77777777" w:rsidR="00F6234E" w:rsidRPr="002134D1" w:rsidRDefault="00F6234E" w:rsidP="001F168F">
            <w:pPr>
              <w:spacing w:before="80" w:after="80" w:line="200" w:lineRule="exact"/>
              <w:ind w:right="113"/>
              <w:jc w:val="right"/>
              <w:rPr>
                <w:i/>
                <w:sz w:val="16"/>
                <w:szCs w:val="16"/>
              </w:rPr>
            </w:pPr>
            <w:r w:rsidRPr="002134D1">
              <w:rPr>
                <w:i/>
                <w:iCs/>
                <w:sz w:val="16"/>
                <w:szCs w:val="16"/>
              </w:rPr>
              <w:t>Ж</w:t>
            </w:r>
          </w:p>
        </w:tc>
        <w:tc>
          <w:tcPr>
            <w:tcW w:w="601" w:type="dxa"/>
            <w:tcBorders>
              <w:top w:val="single" w:sz="4" w:space="0" w:color="auto"/>
              <w:left w:val="single" w:sz="24" w:space="0" w:color="FFFFFF" w:themeColor="background1"/>
              <w:bottom w:val="single" w:sz="12" w:space="0" w:color="auto"/>
            </w:tcBorders>
            <w:shd w:val="clear" w:color="auto" w:fill="auto"/>
            <w:vAlign w:val="bottom"/>
            <w:hideMark/>
          </w:tcPr>
          <w:p w14:paraId="29E76F66" w14:textId="77777777" w:rsidR="00F6234E" w:rsidRPr="002134D1" w:rsidRDefault="00F6234E" w:rsidP="001F168F">
            <w:pPr>
              <w:spacing w:before="80" w:after="80" w:line="200" w:lineRule="exact"/>
              <w:ind w:right="113"/>
              <w:jc w:val="right"/>
              <w:rPr>
                <w:i/>
                <w:sz w:val="16"/>
                <w:szCs w:val="16"/>
              </w:rPr>
            </w:pPr>
            <w:r w:rsidRPr="002134D1">
              <w:rPr>
                <w:i/>
                <w:iCs/>
                <w:sz w:val="16"/>
                <w:szCs w:val="16"/>
              </w:rPr>
              <w:t>М</w:t>
            </w:r>
          </w:p>
        </w:tc>
        <w:tc>
          <w:tcPr>
            <w:tcW w:w="583" w:type="dxa"/>
            <w:tcBorders>
              <w:top w:val="single" w:sz="4" w:space="0" w:color="auto"/>
              <w:bottom w:val="single" w:sz="12" w:space="0" w:color="auto"/>
              <w:right w:val="single" w:sz="24" w:space="0" w:color="FFFFFF" w:themeColor="background1"/>
            </w:tcBorders>
            <w:shd w:val="clear" w:color="auto" w:fill="auto"/>
            <w:vAlign w:val="bottom"/>
            <w:hideMark/>
          </w:tcPr>
          <w:p w14:paraId="2EA95B85" w14:textId="77777777" w:rsidR="00F6234E" w:rsidRPr="002134D1" w:rsidRDefault="00F6234E" w:rsidP="001F168F">
            <w:pPr>
              <w:spacing w:before="80" w:after="80" w:line="200" w:lineRule="exact"/>
              <w:ind w:right="113"/>
              <w:jc w:val="right"/>
              <w:rPr>
                <w:i/>
                <w:sz w:val="16"/>
                <w:szCs w:val="16"/>
              </w:rPr>
            </w:pPr>
            <w:r w:rsidRPr="002134D1">
              <w:rPr>
                <w:i/>
                <w:iCs/>
                <w:sz w:val="16"/>
                <w:szCs w:val="16"/>
              </w:rPr>
              <w:t>Ж</w:t>
            </w:r>
          </w:p>
        </w:tc>
        <w:tc>
          <w:tcPr>
            <w:tcW w:w="855" w:type="dxa"/>
            <w:tcBorders>
              <w:top w:val="single" w:sz="4" w:space="0" w:color="auto"/>
              <w:left w:val="single" w:sz="24" w:space="0" w:color="FFFFFF" w:themeColor="background1"/>
              <w:bottom w:val="single" w:sz="12" w:space="0" w:color="auto"/>
            </w:tcBorders>
            <w:shd w:val="clear" w:color="auto" w:fill="auto"/>
            <w:vAlign w:val="bottom"/>
            <w:hideMark/>
          </w:tcPr>
          <w:p w14:paraId="3228D163" w14:textId="77777777" w:rsidR="00F6234E" w:rsidRPr="002134D1" w:rsidRDefault="00F6234E" w:rsidP="001F168F">
            <w:pPr>
              <w:spacing w:before="80" w:after="80" w:line="200" w:lineRule="exact"/>
              <w:ind w:right="113"/>
              <w:jc w:val="right"/>
              <w:rPr>
                <w:i/>
                <w:sz w:val="16"/>
                <w:szCs w:val="16"/>
              </w:rPr>
            </w:pPr>
            <w:r w:rsidRPr="002134D1">
              <w:rPr>
                <w:i/>
                <w:iCs/>
                <w:sz w:val="16"/>
                <w:szCs w:val="16"/>
              </w:rPr>
              <w:t>М</w:t>
            </w:r>
          </w:p>
        </w:tc>
        <w:tc>
          <w:tcPr>
            <w:tcW w:w="770" w:type="dxa"/>
            <w:tcBorders>
              <w:top w:val="single" w:sz="4" w:space="0" w:color="auto"/>
              <w:bottom w:val="single" w:sz="12" w:space="0" w:color="auto"/>
              <w:right w:val="single" w:sz="24" w:space="0" w:color="FFFFFF" w:themeColor="background1"/>
            </w:tcBorders>
            <w:shd w:val="clear" w:color="auto" w:fill="auto"/>
            <w:vAlign w:val="bottom"/>
            <w:hideMark/>
          </w:tcPr>
          <w:p w14:paraId="62F59529" w14:textId="77777777" w:rsidR="00F6234E" w:rsidRPr="002134D1" w:rsidRDefault="00F6234E" w:rsidP="001F168F">
            <w:pPr>
              <w:spacing w:before="80" w:after="80" w:line="200" w:lineRule="exact"/>
              <w:ind w:right="113"/>
              <w:jc w:val="right"/>
              <w:rPr>
                <w:i/>
                <w:sz w:val="16"/>
                <w:szCs w:val="16"/>
              </w:rPr>
            </w:pPr>
            <w:r w:rsidRPr="002134D1">
              <w:rPr>
                <w:i/>
                <w:iCs/>
                <w:sz w:val="16"/>
                <w:szCs w:val="16"/>
              </w:rPr>
              <w:t>Ж</w:t>
            </w:r>
          </w:p>
        </w:tc>
        <w:tc>
          <w:tcPr>
            <w:tcW w:w="974" w:type="dxa"/>
            <w:tcBorders>
              <w:top w:val="single" w:sz="4" w:space="0" w:color="auto"/>
              <w:left w:val="single" w:sz="24" w:space="0" w:color="FFFFFF" w:themeColor="background1"/>
              <w:bottom w:val="single" w:sz="12" w:space="0" w:color="auto"/>
            </w:tcBorders>
            <w:shd w:val="clear" w:color="auto" w:fill="auto"/>
            <w:noWrap/>
            <w:vAlign w:val="bottom"/>
            <w:hideMark/>
          </w:tcPr>
          <w:p w14:paraId="026829B4" w14:textId="77777777" w:rsidR="00F6234E" w:rsidRPr="002134D1" w:rsidRDefault="00F6234E" w:rsidP="001F168F">
            <w:pPr>
              <w:spacing w:before="80" w:after="80" w:line="200" w:lineRule="exact"/>
              <w:ind w:right="113"/>
              <w:jc w:val="right"/>
              <w:rPr>
                <w:i/>
                <w:sz w:val="16"/>
                <w:szCs w:val="16"/>
              </w:rPr>
            </w:pPr>
            <w:r w:rsidRPr="002134D1">
              <w:rPr>
                <w:i/>
                <w:sz w:val="16"/>
                <w:szCs w:val="16"/>
              </w:rPr>
              <w:t> </w:t>
            </w:r>
          </w:p>
        </w:tc>
      </w:tr>
      <w:tr w:rsidR="00F6234E" w:rsidRPr="002134D1" w14:paraId="5C72C796" w14:textId="77777777" w:rsidTr="00F6234E">
        <w:tc>
          <w:tcPr>
            <w:tcW w:w="1157" w:type="dxa"/>
            <w:tcBorders>
              <w:top w:val="single" w:sz="12" w:space="0" w:color="auto"/>
            </w:tcBorders>
            <w:shd w:val="clear" w:color="auto" w:fill="auto"/>
            <w:hideMark/>
          </w:tcPr>
          <w:p w14:paraId="3CDC46F2" w14:textId="77777777" w:rsidR="00F6234E" w:rsidRPr="001F168F" w:rsidRDefault="00F6234E" w:rsidP="001F168F">
            <w:pPr>
              <w:suppressAutoHyphens w:val="0"/>
              <w:spacing w:before="120" w:after="40" w:line="220" w:lineRule="exact"/>
              <w:ind w:right="113"/>
              <w:rPr>
                <w:sz w:val="18"/>
                <w:szCs w:val="18"/>
              </w:rPr>
            </w:pPr>
            <w:r w:rsidRPr="001F168F">
              <w:rPr>
                <w:sz w:val="18"/>
                <w:szCs w:val="18"/>
              </w:rPr>
              <w:t>Нсандже</w:t>
            </w:r>
          </w:p>
        </w:tc>
        <w:tc>
          <w:tcPr>
            <w:tcW w:w="679" w:type="dxa"/>
            <w:tcBorders>
              <w:top w:val="single" w:sz="12" w:space="0" w:color="auto"/>
            </w:tcBorders>
            <w:shd w:val="clear" w:color="auto" w:fill="auto"/>
            <w:vAlign w:val="bottom"/>
            <w:hideMark/>
          </w:tcPr>
          <w:p w14:paraId="699A7C51" w14:textId="77777777" w:rsidR="00F6234E" w:rsidRPr="001F168F" w:rsidRDefault="00F6234E" w:rsidP="001F168F">
            <w:pPr>
              <w:suppressAutoHyphens w:val="0"/>
              <w:spacing w:before="120" w:after="40" w:line="220" w:lineRule="exact"/>
              <w:ind w:right="113"/>
              <w:jc w:val="right"/>
              <w:rPr>
                <w:sz w:val="18"/>
                <w:szCs w:val="18"/>
              </w:rPr>
            </w:pPr>
            <w:r w:rsidRPr="001F168F">
              <w:rPr>
                <w:sz w:val="18"/>
                <w:szCs w:val="18"/>
              </w:rPr>
              <w:t>240</w:t>
            </w:r>
          </w:p>
        </w:tc>
        <w:tc>
          <w:tcPr>
            <w:tcW w:w="678" w:type="dxa"/>
            <w:tcBorders>
              <w:top w:val="single" w:sz="12" w:space="0" w:color="auto"/>
            </w:tcBorders>
            <w:shd w:val="clear" w:color="auto" w:fill="auto"/>
            <w:vAlign w:val="bottom"/>
            <w:hideMark/>
          </w:tcPr>
          <w:p w14:paraId="66A0176D" w14:textId="77777777" w:rsidR="00F6234E" w:rsidRPr="001F168F" w:rsidRDefault="00F6234E" w:rsidP="001F168F">
            <w:pPr>
              <w:suppressAutoHyphens w:val="0"/>
              <w:spacing w:before="120" w:after="40" w:line="220" w:lineRule="exact"/>
              <w:ind w:right="113"/>
              <w:jc w:val="right"/>
              <w:rPr>
                <w:sz w:val="18"/>
                <w:szCs w:val="18"/>
              </w:rPr>
            </w:pPr>
            <w:r w:rsidRPr="001F168F">
              <w:rPr>
                <w:sz w:val="18"/>
                <w:szCs w:val="18"/>
              </w:rPr>
              <w:t>267</w:t>
            </w:r>
          </w:p>
        </w:tc>
        <w:tc>
          <w:tcPr>
            <w:tcW w:w="711" w:type="dxa"/>
            <w:tcBorders>
              <w:top w:val="single" w:sz="12" w:space="0" w:color="auto"/>
            </w:tcBorders>
            <w:shd w:val="clear" w:color="auto" w:fill="auto"/>
            <w:vAlign w:val="bottom"/>
            <w:hideMark/>
          </w:tcPr>
          <w:p w14:paraId="26AF8EEF" w14:textId="77777777" w:rsidR="00F6234E" w:rsidRPr="001F168F" w:rsidRDefault="00F6234E" w:rsidP="001F168F">
            <w:pPr>
              <w:suppressAutoHyphens w:val="0"/>
              <w:spacing w:before="120" w:after="40" w:line="220" w:lineRule="exact"/>
              <w:ind w:right="113"/>
              <w:jc w:val="right"/>
              <w:rPr>
                <w:sz w:val="18"/>
                <w:szCs w:val="18"/>
              </w:rPr>
            </w:pPr>
            <w:r w:rsidRPr="001F168F">
              <w:rPr>
                <w:sz w:val="18"/>
                <w:szCs w:val="18"/>
              </w:rPr>
              <w:t>255</w:t>
            </w:r>
          </w:p>
        </w:tc>
        <w:tc>
          <w:tcPr>
            <w:tcW w:w="731" w:type="dxa"/>
            <w:tcBorders>
              <w:top w:val="single" w:sz="12" w:space="0" w:color="auto"/>
            </w:tcBorders>
            <w:shd w:val="clear" w:color="auto" w:fill="auto"/>
            <w:vAlign w:val="bottom"/>
            <w:hideMark/>
          </w:tcPr>
          <w:p w14:paraId="380B349A" w14:textId="77777777" w:rsidR="00F6234E" w:rsidRPr="001F168F" w:rsidRDefault="00F6234E" w:rsidP="001F168F">
            <w:pPr>
              <w:suppressAutoHyphens w:val="0"/>
              <w:spacing w:before="120" w:after="40" w:line="220" w:lineRule="exact"/>
              <w:ind w:right="113"/>
              <w:jc w:val="right"/>
              <w:rPr>
                <w:sz w:val="18"/>
                <w:szCs w:val="18"/>
              </w:rPr>
            </w:pPr>
            <w:r w:rsidRPr="001F168F">
              <w:rPr>
                <w:sz w:val="18"/>
                <w:szCs w:val="18"/>
              </w:rPr>
              <w:t>260</w:t>
            </w:r>
          </w:p>
        </w:tc>
        <w:tc>
          <w:tcPr>
            <w:tcW w:w="583" w:type="dxa"/>
            <w:tcBorders>
              <w:top w:val="single" w:sz="12" w:space="0" w:color="auto"/>
            </w:tcBorders>
            <w:shd w:val="clear" w:color="auto" w:fill="auto"/>
            <w:vAlign w:val="bottom"/>
            <w:hideMark/>
          </w:tcPr>
          <w:p w14:paraId="20EDC041" w14:textId="77777777" w:rsidR="00F6234E" w:rsidRPr="001F168F" w:rsidRDefault="00F6234E" w:rsidP="001F168F">
            <w:pPr>
              <w:suppressAutoHyphens w:val="0"/>
              <w:spacing w:before="120" w:after="40" w:line="220" w:lineRule="exact"/>
              <w:ind w:right="113"/>
              <w:jc w:val="right"/>
              <w:rPr>
                <w:sz w:val="18"/>
                <w:szCs w:val="18"/>
              </w:rPr>
            </w:pPr>
            <w:r w:rsidRPr="001F168F">
              <w:rPr>
                <w:sz w:val="18"/>
                <w:szCs w:val="18"/>
              </w:rPr>
              <w:t>32</w:t>
            </w:r>
          </w:p>
        </w:tc>
        <w:tc>
          <w:tcPr>
            <w:tcW w:w="532" w:type="dxa"/>
            <w:tcBorders>
              <w:top w:val="single" w:sz="12" w:space="0" w:color="auto"/>
            </w:tcBorders>
            <w:shd w:val="clear" w:color="auto" w:fill="auto"/>
            <w:vAlign w:val="bottom"/>
            <w:hideMark/>
          </w:tcPr>
          <w:p w14:paraId="5BF53BF4" w14:textId="77777777" w:rsidR="00F6234E" w:rsidRPr="001F168F" w:rsidRDefault="00F6234E" w:rsidP="001F168F">
            <w:pPr>
              <w:suppressAutoHyphens w:val="0"/>
              <w:spacing w:before="120" w:after="40" w:line="220" w:lineRule="exact"/>
              <w:ind w:right="113"/>
              <w:jc w:val="right"/>
              <w:rPr>
                <w:sz w:val="18"/>
                <w:szCs w:val="18"/>
              </w:rPr>
            </w:pPr>
            <w:r w:rsidRPr="001F168F">
              <w:rPr>
                <w:sz w:val="18"/>
                <w:szCs w:val="18"/>
              </w:rPr>
              <w:t>47</w:t>
            </w:r>
          </w:p>
        </w:tc>
        <w:tc>
          <w:tcPr>
            <w:tcW w:w="583" w:type="dxa"/>
            <w:tcBorders>
              <w:top w:val="single" w:sz="12" w:space="0" w:color="auto"/>
            </w:tcBorders>
            <w:shd w:val="clear" w:color="auto" w:fill="auto"/>
            <w:vAlign w:val="bottom"/>
            <w:hideMark/>
          </w:tcPr>
          <w:p w14:paraId="6A09DE46" w14:textId="77777777" w:rsidR="00F6234E" w:rsidRPr="001F168F" w:rsidRDefault="00F6234E" w:rsidP="001F168F">
            <w:pPr>
              <w:suppressAutoHyphens w:val="0"/>
              <w:spacing w:before="120" w:after="40" w:line="220" w:lineRule="exact"/>
              <w:ind w:right="113"/>
              <w:jc w:val="right"/>
              <w:rPr>
                <w:sz w:val="18"/>
                <w:szCs w:val="18"/>
              </w:rPr>
            </w:pPr>
            <w:r w:rsidRPr="001F168F">
              <w:rPr>
                <w:sz w:val="18"/>
                <w:szCs w:val="18"/>
              </w:rPr>
              <w:t>46</w:t>
            </w:r>
          </w:p>
        </w:tc>
        <w:tc>
          <w:tcPr>
            <w:tcW w:w="679" w:type="dxa"/>
            <w:tcBorders>
              <w:top w:val="single" w:sz="12" w:space="0" w:color="auto"/>
            </w:tcBorders>
            <w:shd w:val="clear" w:color="auto" w:fill="auto"/>
            <w:vAlign w:val="bottom"/>
            <w:hideMark/>
          </w:tcPr>
          <w:p w14:paraId="17A10D15" w14:textId="77777777" w:rsidR="00F6234E" w:rsidRPr="001F168F" w:rsidRDefault="00F6234E" w:rsidP="001F168F">
            <w:pPr>
              <w:suppressAutoHyphens w:val="0"/>
              <w:spacing w:before="120" w:after="40" w:line="220" w:lineRule="exact"/>
              <w:ind w:right="113"/>
              <w:jc w:val="right"/>
              <w:rPr>
                <w:sz w:val="18"/>
                <w:szCs w:val="18"/>
              </w:rPr>
            </w:pPr>
            <w:r w:rsidRPr="001F168F">
              <w:rPr>
                <w:sz w:val="18"/>
                <w:szCs w:val="18"/>
              </w:rPr>
              <w:t>58</w:t>
            </w:r>
          </w:p>
        </w:tc>
        <w:tc>
          <w:tcPr>
            <w:tcW w:w="587" w:type="dxa"/>
            <w:tcBorders>
              <w:top w:val="single" w:sz="12" w:space="0" w:color="auto"/>
            </w:tcBorders>
            <w:shd w:val="clear" w:color="auto" w:fill="auto"/>
            <w:vAlign w:val="bottom"/>
            <w:hideMark/>
          </w:tcPr>
          <w:p w14:paraId="187F9674" w14:textId="77777777" w:rsidR="00F6234E" w:rsidRPr="001F168F" w:rsidRDefault="00F6234E" w:rsidP="001F168F">
            <w:pPr>
              <w:suppressAutoHyphens w:val="0"/>
              <w:spacing w:before="120" w:after="40" w:line="220" w:lineRule="exact"/>
              <w:ind w:right="113"/>
              <w:jc w:val="right"/>
              <w:rPr>
                <w:sz w:val="18"/>
                <w:szCs w:val="18"/>
              </w:rPr>
            </w:pPr>
            <w:r w:rsidRPr="001F168F">
              <w:rPr>
                <w:sz w:val="18"/>
                <w:szCs w:val="18"/>
              </w:rPr>
              <w:t>12</w:t>
            </w:r>
          </w:p>
        </w:tc>
        <w:tc>
          <w:tcPr>
            <w:tcW w:w="583" w:type="dxa"/>
            <w:tcBorders>
              <w:top w:val="single" w:sz="12" w:space="0" w:color="auto"/>
            </w:tcBorders>
            <w:shd w:val="clear" w:color="auto" w:fill="auto"/>
            <w:vAlign w:val="bottom"/>
            <w:hideMark/>
          </w:tcPr>
          <w:p w14:paraId="71BB9FFA" w14:textId="77777777" w:rsidR="00F6234E" w:rsidRPr="001F168F" w:rsidRDefault="00F6234E" w:rsidP="001F168F">
            <w:pPr>
              <w:suppressAutoHyphens w:val="0"/>
              <w:spacing w:before="120" w:after="40" w:line="220" w:lineRule="exact"/>
              <w:ind w:right="113"/>
              <w:jc w:val="right"/>
              <w:rPr>
                <w:sz w:val="18"/>
                <w:szCs w:val="18"/>
              </w:rPr>
            </w:pPr>
            <w:r w:rsidRPr="001F168F">
              <w:rPr>
                <w:sz w:val="18"/>
                <w:szCs w:val="18"/>
              </w:rPr>
              <w:t>17</w:t>
            </w:r>
          </w:p>
        </w:tc>
        <w:tc>
          <w:tcPr>
            <w:tcW w:w="679" w:type="dxa"/>
            <w:tcBorders>
              <w:top w:val="single" w:sz="12" w:space="0" w:color="auto"/>
            </w:tcBorders>
            <w:shd w:val="clear" w:color="auto" w:fill="auto"/>
            <w:vAlign w:val="bottom"/>
            <w:hideMark/>
          </w:tcPr>
          <w:p w14:paraId="45F530BB" w14:textId="77777777" w:rsidR="00F6234E" w:rsidRPr="001F168F" w:rsidRDefault="00F6234E" w:rsidP="001F168F">
            <w:pPr>
              <w:suppressAutoHyphens w:val="0"/>
              <w:spacing w:before="120" w:after="40" w:line="220" w:lineRule="exact"/>
              <w:ind w:right="113"/>
              <w:jc w:val="right"/>
              <w:rPr>
                <w:sz w:val="18"/>
                <w:szCs w:val="18"/>
              </w:rPr>
            </w:pPr>
            <w:r w:rsidRPr="001F168F">
              <w:rPr>
                <w:sz w:val="18"/>
                <w:szCs w:val="18"/>
              </w:rPr>
              <w:t>4</w:t>
            </w:r>
          </w:p>
        </w:tc>
        <w:tc>
          <w:tcPr>
            <w:tcW w:w="679" w:type="dxa"/>
            <w:tcBorders>
              <w:top w:val="single" w:sz="12" w:space="0" w:color="auto"/>
            </w:tcBorders>
            <w:shd w:val="clear" w:color="auto" w:fill="auto"/>
            <w:vAlign w:val="bottom"/>
            <w:hideMark/>
          </w:tcPr>
          <w:p w14:paraId="6A5B59F6" w14:textId="77777777" w:rsidR="00F6234E" w:rsidRPr="001F168F" w:rsidRDefault="00F6234E" w:rsidP="001F168F">
            <w:pPr>
              <w:suppressAutoHyphens w:val="0"/>
              <w:spacing w:before="120" w:after="40" w:line="220" w:lineRule="exact"/>
              <w:ind w:right="113"/>
              <w:jc w:val="right"/>
              <w:rPr>
                <w:sz w:val="18"/>
                <w:szCs w:val="18"/>
              </w:rPr>
            </w:pPr>
            <w:r w:rsidRPr="001F168F">
              <w:rPr>
                <w:sz w:val="18"/>
                <w:szCs w:val="18"/>
              </w:rPr>
              <w:t>5</w:t>
            </w:r>
          </w:p>
        </w:tc>
        <w:tc>
          <w:tcPr>
            <w:tcW w:w="601" w:type="dxa"/>
            <w:tcBorders>
              <w:top w:val="single" w:sz="12" w:space="0" w:color="auto"/>
            </w:tcBorders>
            <w:shd w:val="clear" w:color="auto" w:fill="auto"/>
            <w:vAlign w:val="bottom"/>
            <w:hideMark/>
          </w:tcPr>
          <w:p w14:paraId="4D971F03" w14:textId="77777777" w:rsidR="00F6234E" w:rsidRPr="001F168F" w:rsidRDefault="00F6234E" w:rsidP="001F168F">
            <w:pPr>
              <w:suppressAutoHyphens w:val="0"/>
              <w:spacing w:before="120" w:after="40" w:line="220" w:lineRule="exact"/>
              <w:ind w:right="113"/>
              <w:jc w:val="right"/>
              <w:rPr>
                <w:sz w:val="18"/>
                <w:szCs w:val="18"/>
              </w:rPr>
            </w:pPr>
            <w:r w:rsidRPr="001F168F">
              <w:rPr>
                <w:sz w:val="18"/>
                <w:szCs w:val="18"/>
              </w:rPr>
              <w:t>2</w:t>
            </w:r>
          </w:p>
        </w:tc>
        <w:tc>
          <w:tcPr>
            <w:tcW w:w="583" w:type="dxa"/>
            <w:tcBorders>
              <w:top w:val="single" w:sz="12" w:space="0" w:color="auto"/>
            </w:tcBorders>
            <w:shd w:val="clear" w:color="auto" w:fill="auto"/>
            <w:vAlign w:val="bottom"/>
            <w:hideMark/>
          </w:tcPr>
          <w:p w14:paraId="398D9E77" w14:textId="77777777" w:rsidR="00F6234E" w:rsidRPr="001F168F" w:rsidRDefault="00F6234E" w:rsidP="001F168F">
            <w:pPr>
              <w:suppressAutoHyphens w:val="0"/>
              <w:spacing w:before="120" w:after="40" w:line="220" w:lineRule="exact"/>
              <w:ind w:right="113"/>
              <w:jc w:val="right"/>
              <w:rPr>
                <w:sz w:val="18"/>
                <w:szCs w:val="18"/>
              </w:rPr>
            </w:pPr>
            <w:r w:rsidRPr="001F168F">
              <w:rPr>
                <w:sz w:val="18"/>
                <w:szCs w:val="18"/>
              </w:rPr>
              <w:t>4</w:t>
            </w:r>
          </w:p>
        </w:tc>
        <w:tc>
          <w:tcPr>
            <w:tcW w:w="855" w:type="dxa"/>
            <w:tcBorders>
              <w:top w:val="single" w:sz="12" w:space="0" w:color="auto"/>
            </w:tcBorders>
            <w:shd w:val="clear" w:color="auto" w:fill="auto"/>
            <w:vAlign w:val="bottom"/>
            <w:hideMark/>
          </w:tcPr>
          <w:p w14:paraId="0905160C" w14:textId="77777777" w:rsidR="00F6234E" w:rsidRPr="001F168F" w:rsidRDefault="00F6234E" w:rsidP="001F168F">
            <w:pPr>
              <w:suppressAutoHyphens w:val="0"/>
              <w:spacing w:before="120" w:after="40" w:line="220" w:lineRule="exact"/>
              <w:ind w:right="113"/>
              <w:jc w:val="right"/>
              <w:rPr>
                <w:sz w:val="18"/>
                <w:szCs w:val="18"/>
              </w:rPr>
            </w:pPr>
            <w:r w:rsidRPr="001F168F">
              <w:rPr>
                <w:sz w:val="18"/>
                <w:szCs w:val="18"/>
              </w:rPr>
              <w:t>591</w:t>
            </w:r>
          </w:p>
        </w:tc>
        <w:tc>
          <w:tcPr>
            <w:tcW w:w="770" w:type="dxa"/>
            <w:tcBorders>
              <w:top w:val="single" w:sz="12" w:space="0" w:color="auto"/>
            </w:tcBorders>
            <w:shd w:val="clear" w:color="auto" w:fill="auto"/>
            <w:vAlign w:val="bottom"/>
            <w:hideMark/>
          </w:tcPr>
          <w:p w14:paraId="232B8388" w14:textId="77777777" w:rsidR="00F6234E" w:rsidRPr="001F168F" w:rsidRDefault="00F6234E" w:rsidP="001F168F">
            <w:pPr>
              <w:suppressAutoHyphens w:val="0"/>
              <w:spacing w:before="120" w:after="40" w:line="220" w:lineRule="exact"/>
              <w:ind w:right="113"/>
              <w:jc w:val="right"/>
              <w:rPr>
                <w:sz w:val="18"/>
                <w:szCs w:val="18"/>
              </w:rPr>
            </w:pPr>
            <w:r w:rsidRPr="001F168F">
              <w:rPr>
                <w:sz w:val="18"/>
                <w:szCs w:val="18"/>
              </w:rPr>
              <w:t>658</w:t>
            </w:r>
          </w:p>
        </w:tc>
        <w:tc>
          <w:tcPr>
            <w:tcW w:w="974" w:type="dxa"/>
            <w:tcBorders>
              <w:top w:val="single" w:sz="12" w:space="0" w:color="auto"/>
            </w:tcBorders>
            <w:shd w:val="clear" w:color="auto" w:fill="auto"/>
            <w:noWrap/>
            <w:vAlign w:val="bottom"/>
            <w:hideMark/>
          </w:tcPr>
          <w:p w14:paraId="5761C296" w14:textId="77777777" w:rsidR="00F6234E" w:rsidRPr="001F168F" w:rsidRDefault="00F6234E" w:rsidP="001F168F">
            <w:pPr>
              <w:suppressAutoHyphens w:val="0"/>
              <w:spacing w:before="120" w:after="40" w:line="220" w:lineRule="exact"/>
              <w:ind w:right="113"/>
              <w:jc w:val="right"/>
              <w:rPr>
                <w:sz w:val="18"/>
                <w:szCs w:val="18"/>
              </w:rPr>
            </w:pPr>
            <w:r w:rsidRPr="001F168F">
              <w:rPr>
                <w:sz w:val="18"/>
                <w:szCs w:val="18"/>
              </w:rPr>
              <w:t>1 249</w:t>
            </w:r>
          </w:p>
        </w:tc>
      </w:tr>
      <w:tr w:rsidR="00F6234E" w:rsidRPr="002134D1" w14:paraId="274A1F5E" w14:textId="77777777" w:rsidTr="00F6234E">
        <w:tc>
          <w:tcPr>
            <w:tcW w:w="1157" w:type="dxa"/>
            <w:shd w:val="clear" w:color="auto" w:fill="auto"/>
            <w:hideMark/>
          </w:tcPr>
          <w:p w14:paraId="3A5FB031" w14:textId="77777777" w:rsidR="00F6234E" w:rsidRPr="001F168F" w:rsidRDefault="00F6234E" w:rsidP="00F6234E">
            <w:pPr>
              <w:suppressAutoHyphens w:val="0"/>
              <w:spacing w:before="40" w:after="40" w:line="220" w:lineRule="exact"/>
              <w:ind w:right="113"/>
              <w:rPr>
                <w:sz w:val="18"/>
                <w:szCs w:val="18"/>
              </w:rPr>
            </w:pPr>
            <w:r w:rsidRPr="001F168F">
              <w:rPr>
                <w:sz w:val="18"/>
                <w:szCs w:val="18"/>
              </w:rPr>
              <w:t>Чиквава</w:t>
            </w:r>
          </w:p>
        </w:tc>
        <w:tc>
          <w:tcPr>
            <w:tcW w:w="679" w:type="dxa"/>
            <w:shd w:val="clear" w:color="auto" w:fill="auto"/>
            <w:vAlign w:val="bottom"/>
            <w:hideMark/>
          </w:tcPr>
          <w:p w14:paraId="03F71475"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200</w:t>
            </w:r>
          </w:p>
        </w:tc>
        <w:tc>
          <w:tcPr>
            <w:tcW w:w="678" w:type="dxa"/>
            <w:shd w:val="clear" w:color="auto" w:fill="auto"/>
            <w:vAlign w:val="bottom"/>
            <w:hideMark/>
          </w:tcPr>
          <w:p w14:paraId="38D87903"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235</w:t>
            </w:r>
          </w:p>
        </w:tc>
        <w:tc>
          <w:tcPr>
            <w:tcW w:w="711" w:type="dxa"/>
            <w:shd w:val="clear" w:color="auto" w:fill="auto"/>
            <w:vAlign w:val="bottom"/>
            <w:hideMark/>
          </w:tcPr>
          <w:p w14:paraId="63A73DE2"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215</w:t>
            </w:r>
          </w:p>
        </w:tc>
        <w:tc>
          <w:tcPr>
            <w:tcW w:w="731" w:type="dxa"/>
            <w:shd w:val="clear" w:color="auto" w:fill="auto"/>
            <w:vAlign w:val="bottom"/>
            <w:hideMark/>
          </w:tcPr>
          <w:p w14:paraId="21FDE01E"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216</w:t>
            </w:r>
          </w:p>
        </w:tc>
        <w:tc>
          <w:tcPr>
            <w:tcW w:w="583" w:type="dxa"/>
            <w:shd w:val="clear" w:color="auto" w:fill="auto"/>
            <w:vAlign w:val="bottom"/>
            <w:hideMark/>
          </w:tcPr>
          <w:p w14:paraId="238BB0A6"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17</w:t>
            </w:r>
          </w:p>
        </w:tc>
        <w:tc>
          <w:tcPr>
            <w:tcW w:w="532" w:type="dxa"/>
            <w:shd w:val="clear" w:color="auto" w:fill="auto"/>
            <w:vAlign w:val="bottom"/>
            <w:hideMark/>
          </w:tcPr>
          <w:p w14:paraId="41048A4D"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17</w:t>
            </w:r>
          </w:p>
        </w:tc>
        <w:tc>
          <w:tcPr>
            <w:tcW w:w="583" w:type="dxa"/>
            <w:shd w:val="clear" w:color="auto" w:fill="auto"/>
            <w:vAlign w:val="bottom"/>
            <w:hideMark/>
          </w:tcPr>
          <w:p w14:paraId="663A7613"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38</w:t>
            </w:r>
          </w:p>
        </w:tc>
        <w:tc>
          <w:tcPr>
            <w:tcW w:w="679" w:type="dxa"/>
            <w:shd w:val="clear" w:color="auto" w:fill="auto"/>
            <w:vAlign w:val="bottom"/>
            <w:hideMark/>
          </w:tcPr>
          <w:p w14:paraId="6BD0A964"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54</w:t>
            </w:r>
          </w:p>
        </w:tc>
        <w:tc>
          <w:tcPr>
            <w:tcW w:w="587" w:type="dxa"/>
            <w:shd w:val="clear" w:color="auto" w:fill="auto"/>
            <w:vAlign w:val="bottom"/>
            <w:hideMark/>
          </w:tcPr>
          <w:p w14:paraId="3EFF5026"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26</w:t>
            </w:r>
          </w:p>
        </w:tc>
        <w:tc>
          <w:tcPr>
            <w:tcW w:w="583" w:type="dxa"/>
            <w:shd w:val="clear" w:color="auto" w:fill="auto"/>
            <w:vAlign w:val="bottom"/>
            <w:hideMark/>
          </w:tcPr>
          <w:p w14:paraId="63B28E28"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30</w:t>
            </w:r>
          </w:p>
        </w:tc>
        <w:tc>
          <w:tcPr>
            <w:tcW w:w="679" w:type="dxa"/>
            <w:shd w:val="clear" w:color="auto" w:fill="auto"/>
            <w:vAlign w:val="bottom"/>
            <w:hideMark/>
          </w:tcPr>
          <w:p w14:paraId="540471E4"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6</w:t>
            </w:r>
          </w:p>
        </w:tc>
        <w:tc>
          <w:tcPr>
            <w:tcW w:w="679" w:type="dxa"/>
            <w:shd w:val="clear" w:color="auto" w:fill="auto"/>
            <w:vAlign w:val="bottom"/>
            <w:hideMark/>
          </w:tcPr>
          <w:p w14:paraId="49921E1B"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8</w:t>
            </w:r>
          </w:p>
        </w:tc>
        <w:tc>
          <w:tcPr>
            <w:tcW w:w="601" w:type="dxa"/>
            <w:shd w:val="clear" w:color="auto" w:fill="auto"/>
            <w:vAlign w:val="bottom"/>
            <w:hideMark/>
          </w:tcPr>
          <w:p w14:paraId="0599C954"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5</w:t>
            </w:r>
          </w:p>
        </w:tc>
        <w:tc>
          <w:tcPr>
            <w:tcW w:w="583" w:type="dxa"/>
            <w:shd w:val="clear" w:color="auto" w:fill="auto"/>
            <w:vAlign w:val="bottom"/>
            <w:hideMark/>
          </w:tcPr>
          <w:p w14:paraId="77CD54FC"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3</w:t>
            </w:r>
          </w:p>
        </w:tc>
        <w:tc>
          <w:tcPr>
            <w:tcW w:w="855" w:type="dxa"/>
            <w:shd w:val="clear" w:color="auto" w:fill="auto"/>
            <w:vAlign w:val="bottom"/>
            <w:hideMark/>
          </w:tcPr>
          <w:p w14:paraId="1B422D9A"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507</w:t>
            </w:r>
          </w:p>
        </w:tc>
        <w:tc>
          <w:tcPr>
            <w:tcW w:w="770" w:type="dxa"/>
            <w:shd w:val="clear" w:color="auto" w:fill="auto"/>
            <w:vAlign w:val="bottom"/>
            <w:hideMark/>
          </w:tcPr>
          <w:p w14:paraId="54DC2FB5"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563</w:t>
            </w:r>
          </w:p>
        </w:tc>
        <w:tc>
          <w:tcPr>
            <w:tcW w:w="974" w:type="dxa"/>
            <w:shd w:val="clear" w:color="auto" w:fill="auto"/>
            <w:noWrap/>
            <w:vAlign w:val="bottom"/>
            <w:hideMark/>
          </w:tcPr>
          <w:p w14:paraId="1E1F0687"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1 070</w:t>
            </w:r>
          </w:p>
        </w:tc>
      </w:tr>
      <w:tr w:rsidR="00F6234E" w:rsidRPr="002134D1" w14:paraId="1B9FB293" w14:textId="77777777" w:rsidTr="00F6234E">
        <w:tc>
          <w:tcPr>
            <w:tcW w:w="1157" w:type="dxa"/>
            <w:shd w:val="clear" w:color="auto" w:fill="auto"/>
            <w:hideMark/>
          </w:tcPr>
          <w:p w14:paraId="61A22712" w14:textId="77777777" w:rsidR="00F6234E" w:rsidRPr="001F168F" w:rsidRDefault="00F6234E" w:rsidP="00F6234E">
            <w:pPr>
              <w:suppressAutoHyphens w:val="0"/>
              <w:spacing w:before="40" w:after="40" w:line="220" w:lineRule="exact"/>
              <w:ind w:right="113"/>
              <w:rPr>
                <w:sz w:val="18"/>
                <w:szCs w:val="18"/>
              </w:rPr>
            </w:pPr>
            <w:r w:rsidRPr="001F168F">
              <w:rPr>
                <w:sz w:val="18"/>
                <w:szCs w:val="18"/>
              </w:rPr>
              <w:t>Тайоло</w:t>
            </w:r>
          </w:p>
        </w:tc>
        <w:tc>
          <w:tcPr>
            <w:tcW w:w="679" w:type="dxa"/>
            <w:shd w:val="clear" w:color="auto" w:fill="auto"/>
            <w:vAlign w:val="bottom"/>
            <w:hideMark/>
          </w:tcPr>
          <w:p w14:paraId="24C1DA26"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70</w:t>
            </w:r>
          </w:p>
        </w:tc>
        <w:tc>
          <w:tcPr>
            <w:tcW w:w="678" w:type="dxa"/>
            <w:shd w:val="clear" w:color="auto" w:fill="auto"/>
            <w:vAlign w:val="bottom"/>
            <w:hideMark/>
          </w:tcPr>
          <w:p w14:paraId="3BDA99E7"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77</w:t>
            </w:r>
          </w:p>
        </w:tc>
        <w:tc>
          <w:tcPr>
            <w:tcW w:w="711" w:type="dxa"/>
            <w:shd w:val="clear" w:color="auto" w:fill="auto"/>
            <w:vAlign w:val="bottom"/>
            <w:hideMark/>
          </w:tcPr>
          <w:p w14:paraId="4C4F124D"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99</w:t>
            </w:r>
          </w:p>
        </w:tc>
        <w:tc>
          <w:tcPr>
            <w:tcW w:w="731" w:type="dxa"/>
            <w:shd w:val="clear" w:color="auto" w:fill="auto"/>
            <w:vAlign w:val="bottom"/>
            <w:hideMark/>
          </w:tcPr>
          <w:p w14:paraId="107DF695"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121</w:t>
            </w:r>
          </w:p>
        </w:tc>
        <w:tc>
          <w:tcPr>
            <w:tcW w:w="583" w:type="dxa"/>
            <w:shd w:val="clear" w:color="auto" w:fill="auto"/>
            <w:vAlign w:val="bottom"/>
            <w:hideMark/>
          </w:tcPr>
          <w:p w14:paraId="4B69671A"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15</w:t>
            </w:r>
          </w:p>
        </w:tc>
        <w:tc>
          <w:tcPr>
            <w:tcW w:w="532" w:type="dxa"/>
            <w:shd w:val="clear" w:color="auto" w:fill="auto"/>
            <w:vAlign w:val="bottom"/>
            <w:hideMark/>
          </w:tcPr>
          <w:p w14:paraId="25A53A65"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20</w:t>
            </w:r>
          </w:p>
        </w:tc>
        <w:tc>
          <w:tcPr>
            <w:tcW w:w="583" w:type="dxa"/>
            <w:shd w:val="clear" w:color="auto" w:fill="auto"/>
            <w:vAlign w:val="bottom"/>
            <w:hideMark/>
          </w:tcPr>
          <w:p w14:paraId="4EBE0863"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49</w:t>
            </w:r>
          </w:p>
        </w:tc>
        <w:tc>
          <w:tcPr>
            <w:tcW w:w="679" w:type="dxa"/>
            <w:shd w:val="clear" w:color="auto" w:fill="auto"/>
            <w:vAlign w:val="bottom"/>
            <w:hideMark/>
          </w:tcPr>
          <w:p w14:paraId="6B5493AE"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55</w:t>
            </w:r>
          </w:p>
        </w:tc>
        <w:tc>
          <w:tcPr>
            <w:tcW w:w="587" w:type="dxa"/>
            <w:shd w:val="clear" w:color="auto" w:fill="auto"/>
            <w:vAlign w:val="bottom"/>
            <w:hideMark/>
          </w:tcPr>
          <w:p w14:paraId="26B2729F"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27</w:t>
            </w:r>
          </w:p>
        </w:tc>
        <w:tc>
          <w:tcPr>
            <w:tcW w:w="583" w:type="dxa"/>
            <w:shd w:val="clear" w:color="auto" w:fill="auto"/>
            <w:vAlign w:val="bottom"/>
            <w:hideMark/>
          </w:tcPr>
          <w:p w14:paraId="26E413B5"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30</w:t>
            </w:r>
          </w:p>
        </w:tc>
        <w:tc>
          <w:tcPr>
            <w:tcW w:w="679" w:type="dxa"/>
            <w:shd w:val="clear" w:color="auto" w:fill="auto"/>
            <w:vAlign w:val="bottom"/>
            <w:hideMark/>
          </w:tcPr>
          <w:p w14:paraId="16D4C758"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4</w:t>
            </w:r>
          </w:p>
        </w:tc>
        <w:tc>
          <w:tcPr>
            <w:tcW w:w="679" w:type="dxa"/>
            <w:shd w:val="clear" w:color="auto" w:fill="auto"/>
            <w:vAlign w:val="bottom"/>
            <w:hideMark/>
          </w:tcPr>
          <w:p w14:paraId="7BF04478"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10</w:t>
            </w:r>
          </w:p>
        </w:tc>
        <w:tc>
          <w:tcPr>
            <w:tcW w:w="601" w:type="dxa"/>
            <w:shd w:val="clear" w:color="auto" w:fill="auto"/>
            <w:vAlign w:val="bottom"/>
            <w:hideMark/>
          </w:tcPr>
          <w:p w14:paraId="4B7FB710"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4</w:t>
            </w:r>
          </w:p>
        </w:tc>
        <w:tc>
          <w:tcPr>
            <w:tcW w:w="583" w:type="dxa"/>
            <w:shd w:val="clear" w:color="auto" w:fill="auto"/>
            <w:vAlign w:val="bottom"/>
            <w:hideMark/>
          </w:tcPr>
          <w:p w14:paraId="7D9ECA3C"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6</w:t>
            </w:r>
          </w:p>
        </w:tc>
        <w:tc>
          <w:tcPr>
            <w:tcW w:w="855" w:type="dxa"/>
            <w:shd w:val="clear" w:color="auto" w:fill="auto"/>
            <w:vAlign w:val="bottom"/>
            <w:hideMark/>
          </w:tcPr>
          <w:p w14:paraId="4FC14F70"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268</w:t>
            </w:r>
          </w:p>
        </w:tc>
        <w:tc>
          <w:tcPr>
            <w:tcW w:w="770" w:type="dxa"/>
            <w:shd w:val="clear" w:color="auto" w:fill="auto"/>
            <w:vAlign w:val="bottom"/>
            <w:hideMark/>
          </w:tcPr>
          <w:p w14:paraId="46116E67"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319</w:t>
            </w:r>
          </w:p>
        </w:tc>
        <w:tc>
          <w:tcPr>
            <w:tcW w:w="974" w:type="dxa"/>
            <w:shd w:val="clear" w:color="auto" w:fill="auto"/>
            <w:noWrap/>
            <w:vAlign w:val="bottom"/>
            <w:hideMark/>
          </w:tcPr>
          <w:p w14:paraId="25C542C8"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587</w:t>
            </w:r>
          </w:p>
        </w:tc>
      </w:tr>
      <w:tr w:rsidR="00F6234E" w:rsidRPr="002134D1" w14:paraId="560C6CC5" w14:textId="77777777" w:rsidTr="00F6234E">
        <w:tc>
          <w:tcPr>
            <w:tcW w:w="1157" w:type="dxa"/>
            <w:shd w:val="clear" w:color="auto" w:fill="auto"/>
            <w:hideMark/>
          </w:tcPr>
          <w:p w14:paraId="5892628E" w14:textId="77777777" w:rsidR="00F6234E" w:rsidRPr="001F168F" w:rsidRDefault="00F6234E" w:rsidP="00F6234E">
            <w:pPr>
              <w:suppressAutoHyphens w:val="0"/>
              <w:spacing w:before="40" w:after="40" w:line="220" w:lineRule="exact"/>
              <w:ind w:right="113"/>
              <w:rPr>
                <w:sz w:val="18"/>
                <w:szCs w:val="18"/>
              </w:rPr>
            </w:pPr>
            <w:r w:rsidRPr="001F168F">
              <w:rPr>
                <w:sz w:val="18"/>
                <w:szCs w:val="18"/>
              </w:rPr>
              <w:t>Муландже</w:t>
            </w:r>
          </w:p>
        </w:tc>
        <w:tc>
          <w:tcPr>
            <w:tcW w:w="679" w:type="dxa"/>
            <w:shd w:val="clear" w:color="auto" w:fill="auto"/>
            <w:vAlign w:val="bottom"/>
            <w:hideMark/>
          </w:tcPr>
          <w:p w14:paraId="02DBC16C"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52</w:t>
            </w:r>
          </w:p>
        </w:tc>
        <w:tc>
          <w:tcPr>
            <w:tcW w:w="678" w:type="dxa"/>
            <w:shd w:val="clear" w:color="auto" w:fill="auto"/>
            <w:vAlign w:val="bottom"/>
            <w:hideMark/>
          </w:tcPr>
          <w:p w14:paraId="43980BEC"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56</w:t>
            </w:r>
          </w:p>
        </w:tc>
        <w:tc>
          <w:tcPr>
            <w:tcW w:w="711" w:type="dxa"/>
            <w:shd w:val="clear" w:color="auto" w:fill="auto"/>
            <w:vAlign w:val="bottom"/>
            <w:hideMark/>
          </w:tcPr>
          <w:p w14:paraId="3B0E45B6"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72</w:t>
            </w:r>
          </w:p>
        </w:tc>
        <w:tc>
          <w:tcPr>
            <w:tcW w:w="731" w:type="dxa"/>
            <w:shd w:val="clear" w:color="auto" w:fill="auto"/>
            <w:vAlign w:val="bottom"/>
            <w:hideMark/>
          </w:tcPr>
          <w:p w14:paraId="2D9533F4"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80</w:t>
            </w:r>
          </w:p>
        </w:tc>
        <w:tc>
          <w:tcPr>
            <w:tcW w:w="583" w:type="dxa"/>
            <w:shd w:val="clear" w:color="auto" w:fill="auto"/>
            <w:vAlign w:val="bottom"/>
            <w:hideMark/>
          </w:tcPr>
          <w:p w14:paraId="4FF6F381"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3</w:t>
            </w:r>
          </w:p>
        </w:tc>
        <w:tc>
          <w:tcPr>
            <w:tcW w:w="532" w:type="dxa"/>
            <w:shd w:val="clear" w:color="auto" w:fill="auto"/>
            <w:vAlign w:val="bottom"/>
            <w:hideMark/>
          </w:tcPr>
          <w:p w14:paraId="4FE869DD"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6</w:t>
            </w:r>
          </w:p>
        </w:tc>
        <w:tc>
          <w:tcPr>
            <w:tcW w:w="583" w:type="dxa"/>
            <w:shd w:val="clear" w:color="auto" w:fill="auto"/>
            <w:vAlign w:val="bottom"/>
            <w:hideMark/>
          </w:tcPr>
          <w:p w14:paraId="22322080"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20</w:t>
            </w:r>
          </w:p>
        </w:tc>
        <w:tc>
          <w:tcPr>
            <w:tcW w:w="679" w:type="dxa"/>
            <w:shd w:val="clear" w:color="auto" w:fill="auto"/>
            <w:vAlign w:val="bottom"/>
            <w:hideMark/>
          </w:tcPr>
          <w:p w14:paraId="78158079"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30</w:t>
            </w:r>
          </w:p>
        </w:tc>
        <w:tc>
          <w:tcPr>
            <w:tcW w:w="587" w:type="dxa"/>
            <w:shd w:val="clear" w:color="auto" w:fill="auto"/>
            <w:vAlign w:val="bottom"/>
            <w:hideMark/>
          </w:tcPr>
          <w:p w14:paraId="6BEEA814"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9</w:t>
            </w:r>
          </w:p>
        </w:tc>
        <w:tc>
          <w:tcPr>
            <w:tcW w:w="583" w:type="dxa"/>
            <w:shd w:val="clear" w:color="auto" w:fill="auto"/>
            <w:vAlign w:val="bottom"/>
            <w:hideMark/>
          </w:tcPr>
          <w:p w14:paraId="3DB2E680"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10</w:t>
            </w:r>
          </w:p>
        </w:tc>
        <w:tc>
          <w:tcPr>
            <w:tcW w:w="679" w:type="dxa"/>
            <w:shd w:val="clear" w:color="auto" w:fill="auto"/>
            <w:vAlign w:val="bottom"/>
            <w:hideMark/>
          </w:tcPr>
          <w:p w14:paraId="1341913F"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5</w:t>
            </w:r>
          </w:p>
        </w:tc>
        <w:tc>
          <w:tcPr>
            <w:tcW w:w="679" w:type="dxa"/>
            <w:shd w:val="clear" w:color="auto" w:fill="auto"/>
            <w:vAlign w:val="bottom"/>
            <w:hideMark/>
          </w:tcPr>
          <w:p w14:paraId="556DE212"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7</w:t>
            </w:r>
          </w:p>
        </w:tc>
        <w:tc>
          <w:tcPr>
            <w:tcW w:w="601" w:type="dxa"/>
            <w:shd w:val="clear" w:color="auto" w:fill="auto"/>
            <w:vAlign w:val="bottom"/>
            <w:hideMark/>
          </w:tcPr>
          <w:p w14:paraId="7386B19D"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2</w:t>
            </w:r>
          </w:p>
        </w:tc>
        <w:tc>
          <w:tcPr>
            <w:tcW w:w="583" w:type="dxa"/>
            <w:shd w:val="clear" w:color="auto" w:fill="auto"/>
            <w:vAlign w:val="bottom"/>
            <w:hideMark/>
          </w:tcPr>
          <w:p w14:paraId="1158D584"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5</w:t>
            </w:r>
          </w:p>
        </w:tc>
        <w:tc>
          <w:tcPr>
            <w:tcW w:w="855" w:type="dxa"/>
            <w:shd w:val="clear" w:color="auto" w:fill="auto"/>
            <w:vAlign w:val="bottom"/>
            <w:hideMark/>
          </w:tcPr>
          <w:p w14:paraId="1803D7A3"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163</w:t>
            </w:r>
          </w:p>
        </w:tc>
        <w:tc>
          <w:tcPr>
            <w:tcW w:w="770" w:type="dxa"/>
            <w:shd w:val="clear" w:color="auto" w:fill="auto"/>
            <w:vAlign w:val="bottom"/>
            <w:hideMark/>
          </w:tcPr>
          <w:p w14:paraId="667441E8"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194</w:t>
            </w:r>
          </w:p>
        </w:tc>
        <w:tc>
          <w:tcPr>
            <w:tcW w:w="974" w:type="dxa"/>
            <w:shd w:val="clear" w:color="auto" w:fill="auto"/>
            <w:noWrap/>
            <w:vAlign w:val="bottom"/>
            <w:hideMark/>
          </w:tcPr>
          <w:p w14:paraId="15115C3E"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357</w:t>
            </w:r>
          </w:p>
        </w:tc>
      </w:tr>
      <w:tr w:rsidR="00F6234E" w:rsidRPr="002134D1" w14:paraId="7C177FA0" w14:textId="77777777" w:rsidTr="00F6234E">
        <w:tc>
          <w:tcPr>
            <w:tcW w:w="1157" w:type="dxa"/>
            <w:shd w:val="clear" w:color="auto" w:fill="auto"/>
            <w:hideMark/>
          </w:tcPr>
          <w:p w14:paraId="35B5AEE3" w14:textId="77777777" w:rsidR="00F6234E" w:rsidRPr="001F168F" w:rsidRDefault="00F6234E" w:rsidP="00F6234E">
            <w:pPr>
              <w:suppressAutoHyphens w:val="0"/>
              <w:spacing w:before="40" w:after="40" w:line="220" w:lineRule="exact"/>
              <w:ind w:right="113"/>
              <w:rPr>
                <w:sz w:val="18"/>
                <w:szCs w:val="18"/>
              </w:rPr>
            </w:pPr>
            <w:r w:rsidRPr="001F168F">
              <w:rPr>
                <w:sz w:val="18"/>
                <w:szCs w:val="18"/>
              </w:rPr>
              <w:t xml:space="preserve">Фаломбе </w:t>
            </w:r>
          </w:p>
        </w:tc>
        <w:tc>
          <w:tcPr>
            <w:tcW w:w="679" w:type="dxa"/>
            <w:shd w:val="clear" w:color="auto" w:fill="auto"/>
            <w:vAlign w:val="bottom"/>
            <w:hideMark/>
          </w:tcPr>
          <w:p w14:paraId="160314D5"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121</w:t>
            </w:r>
          </w:p>
        </w:tc>
        <w:tc>
          <w:tcPr>
            <w:tcW w:w="678" w:type="dxa"/>
            <w:shd w:val="clear" w:color="auto" w:fill="auto"/>
            <w:vAlign w:val="bottom"/>
            <w:hideMark/>
          </w:tcPr>
          <w:p w14:paraId="0F42E51B"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112</w:t>
            </w:r>
          </w:p>
        </w:tc>
        <w:tc>
          <w:tcPr>
            <w:tcW w:w="711" w:type="dxa"/>
            <w:shd w:val="clear" w:color="auto" w:fill="auto"/>
            <w:vAlign w:val="bottom"/>
            <w:hideMark/>
          </w:tcPr>
          <w:p w14:paraId="145BF95B"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159</w:t>
            </w:r>
          </w:p>
        </w:tc>
        <w:tc>
          <w:tcPr>
            <w:tcW w:w="731" w:type="dxa"/>
            <w:shd w:val="clear" w:color="auto" w:fill="auto"/>
            <w:vAlign w:val="bottom"/>
            <w:hideMark/>
          </w:tcPr>
          <w:p w14:paraId="2779C28B"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134</w:t>
            </w:r>
          </w:p>
        </w:tc>
        <w:tc>
          <w:tcPr>
            <w:tcW w:w="583" w:type="dxa"/>
            <w:shd w:val="clear" w:color="auto" w:fill="auto"/>
            <w:vAlign w:val="bottom"/>
            <w:hideMark/>
          </w:tcPr>
          <w:p w14:paraId="052927F7"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57</w:t>
            </w:r>
          </w:p>
        </w:tc>
        <w:tc>
          <w:tcPr>
            <w:tcW w:w="532" w:type="dxa"/>
            <w:shd w:val="clear" w:color="auto" w:fill="auto"/>
            <w:vAlign w:val="bottom"/>
            <w:hideMark/>
          </w:tcPr>
          <w:p w14:paraId="16EEDD90"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62</w:t>
            </w:r>
          </w:p>
        </w:tc>
        <w:tc>
          <w:tcPr>
            <w:tcW w:w="583" w:type="dxa"/>
            <w:shd w:val="clear" w:color="auto" w:fill="auto"/>
            <w:vAlign w:val="bottom"/>
            <w:hideMark/>
          </w:tcPr>
          <w:p w14:paraId="64B6A4F1"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87</w:t>
            </w:r>
          </w:p>
        </w:tc>
        <w:tc>
          <w:tcPr>
            <w:tcW w:w="679" w:type="dxa"/>
            <w:shd w:val="clear" w:color="auto" w:fill="auto"/>
            <w:vAlign w:val="bottom"/>
            <w:hideMark/>
          </w:tcPr>
          <w:p w14:paraId="4DE2A444"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97</w:t>
            </w:r>
          </w:p>
        </w:tc>
        <w:tc>
          <w:tcPr>
            <w:tcW w:w="587" w:type="dxa"/>
            <w:shd w:val="clear" w:color="auto" w:fill="auto"/>
            <w:vAlign w:val="bottom"/>
            <w:hideMark/>
          </w:tcPr>
          <w:p w14:paraId="0AC4A211"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38</w:t>
            </w:r>
          </w:p>
        </w:tc>
        <w:tc>
          <w:tcPr>
            <w:tcW w:w="583" w:type="dxa"/>
            <w:shd w:val="clear" w:color="auto" w:fill="auto"/>
            <w:vAlign w:val="bottom"/>
            <w:hideMark/>
          </w:tcPr>
          <w:p w14:paraId="348A2617"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35</w:t>
            </w:r>
          </w:p>
        </w:tc>
        <w:tc>
          <w:tcPr>
            <w:tcW w:w="679" w:type="dxa"/>
            <w:shd w:val="clear" w:color="auto" w:fill="auto"/>
            <w:vAlign w:val="bottom"/>
            <w:hideMark/>
          </w:tcPr>
          <w:p w14:paraId="32E417DF"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26</w:t>
            </w:r>
          </w:p>
        </w:tc>
        <w:tc>
          <w:tcPr>
            <w:tcW w:w="679" w:type="dxa"/>
            <w:shd w:val="clear" w:color="auto" w:fill="auto"/>
            <w:vAlign w:val="bottom"/>
            <w:hideMark/>
          </w:tcPr>
          <w:p w14:paraId="7374A5D8"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36</w:t>
            </w:r>
          </w:p>
        </w:tc>
        <w:tc>
          <w:tcPr>
            <w:tcW w:w="601" w:type="dxa"/>
            <w:shd w:val="clear" w:color="auto" w:fill="auto"/>
            <w:vAlign w:val="bottom"/>
            <w:hideMark/>
          </w:tcPr>
          <w:p w14:paraId="5D0B3585"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19</w:t>
            </w:r>
          </w:p>
        </w:tc>
        <w:tc>
          <w:tcPr>
            <w:tcW w:w="583" w:type="dxa"/>
            <w:shd w:val="clear" w:color="auto" w:fill="auto"/>
            <w:vAlign w:val="bottom"/>
            <w:hideMark/>
          </w:tcPr>
          <w:p w14:paraId="12111872"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15</w:t>
            </w:r>
          </w:p>
        </w:tc>
        <w:tc>
          <w:tcPr>
            <w:tcW w:w="855" w:type="dxa"/>
            <w:shd w:val="clear" w:color="auto" w:fill="auto"/>
            <w:vAlign w:val="bottom"/>
            <w:hideMark/>
          </w:tcPr>
          <w:p w14:paraId="34E37AD2"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507</w:t>
            </w:r>
          </w:p>
        </w:tc>
        <w:tc>
          <w:tcPr>
            <w:tcW w:w="770" w:type="dxa"/>
            <w:shd w:val="clear" w:color="auto" w:fill="auto"/>
            <w:vAlign w:val="bottom"/>
            <w:hideMark/>
          </w:tcPr>
          <w:p w14:paraId="15EBA6FA"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6</w:t>
            </w:r>
          </w:p>
        </w:tc>
        <w:tc>
          <w:tcPr>
            <w:tcW w:w="974" w:type="dxa"/>
            <w:shd w:val="clear" w:color="auto" w:fill="auto"/>
            <w:noWrap/>
            <w:vAlign w:val="bottom"/>
            <w:hideMark/>
          </w:tcPr>
          <w:p w14:paraId="0C7192C0"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513</w:t>
            </w:r>
          </w:p>
        </w:tc>
      </w:tr>
      <w:tr w:rsidR="00F6234E" w:rsidRPr="002134D1" w14:paraId="14064EE7" w14:textId="77777777" w:rsidTr="00F6234E">
        <w:tc>
          <w:tcPr>
            <w:tcW w:w="1157" w:type="dxa"/>
            <w:shd w:val="clear" w:color="auto" w:fill="auto"/>
            <w:hideMark/>
          </w:tcPr>
          <w:p w14:paraId="2C881FF4" w14:textId="77777777" w:rsidR="00F6234E" w:rsidRPr="001F168F" w:rsidRDefault="00F6234E" w:rsidP="00F6234E">
            <w:pPr>
              <w:suppressAutoHyphens w:val="0"/>
              <w:spacing w:before="40" w:after="40" w:line="220" w:lineRule="exact"/>
              <w:ind w:right="113"/>
              <w:rPr>
                <w:sz w:val="18"/>
                <w:szCs w:val="18"/>
              </w:rPr>
            </w:pPr>
            <w:r w:rsidRPr="001F168F">
              <w:rPr>
                <w:sz w:val="18"/>
                <w:szCs w:val="18"/>
              </w:rPr>
              <w:t>Блантайр</w:t>
            </w:r>
          </w:p>
        </w:tc>
        <w:tc>
          <w:tcPr>
            <w:tcW w:w="679" w:type="dxa"/>
            <w:shd w:val="clear" w:color="auto" w:fill="auto"/>
            <w:vAlign w:val="bottom"/>
            <w:hideMark/>
          </w:tcPr>
          <w:p w14:paraId="7D3E8CCF"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198</w:t>
            </w:r>
          </w:p>
        </w:tc>
        <w:tc>
          <w:tcPr>
            <w:tcW w:w="678" w:type="dxa"/>
            <w:shd w:val="clear" w:color="auto" w:fill="auto"/>
            <w:vAlign w:val="bottom"/>
            <w:hideMark/>
          </w:tcPr>
          <w:p w14:paraId="63ACD1BD"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230</w:t>
            </w:r>
          </w:p>
        </w:tc>
        <w:tc>
          <w:tcPr>
            <w:tcW w:w="711" w:type="dxa"/>
            <w:shd w:val="clear" w:color="auto" w:fill="auto"/>
            <w:vAlign w:val="bottom"/>
            <w:hideMark/>
          </w:tcPr>
          <w:p w14:paraId="77F73944"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152</w:t>
            </w:r>
          </w:p>
        </w:tc>
        <w:tc>
          <w:tcPr>
            <w:tcW w:w="731" w:type="dxa"/>
            <w:shd w:val="clear" w:color="auto" w:fill="auto"/>
            <w:vAlign w:val="bottom"/>
            <w:hideMark/>
          </w:tcPr>
          <w:p w14:paraId="625CDE56"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165</w:t>
            </w:r>
          </w:p>
        </w:tc>
        <w:tc>
          <w:tcPr>
            <w:tcW w:w="583" w:type="dxa"/>
            <w:shd w:val="clear" w:color="auto" w:fill="auto"/>
            <w:vAlign w:val="bottom"/>
            <w:hideMark/>
          </w:tcPr>
          <w:p w14:paraId="1FCA742B"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68</w:t>
            </w:r>
          </w:p>
        </w:tc>
        <w:tc>
          <w:tcPr>
            <w:tcW w:w="532" w:type="dxa"/>
            <w:shd w:val="clear" w:color="auto" w:fill="auto"/>
            <w:vAlign w:val="bottom"/>
            <w:hideMark/>
          </w:tcPr>
          <w:p w14:paraId="34D750D1"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76</w:t>
            </w:r>
          </w:p>
        </w:tc>
        <w:tc>
          <w:tcPr>
            <w:tcW w:w="583" w:type="dxa"/>
            <w:shd w:val="clear" w:color="auto" w:fill="auto"/>
            <w:vAlign w:val="bottom"/>
            <w:hideMark/>
          </w:tcPr>
          <w:p w14:paraId="4344286F"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77</w:t>
            </w:r>
          </w:p>
        </w:tc>
        <w:tc>
          <w:tcPr>
            <w:tcW w:w="679" w:type="dxa"/>
            <w:shd w:val="clear" w:color="auto" w:fill="auto"/>
            <w:vAlign w:val="bottom"/>
            <w:hideMark/>
          </w:tcPr>
          <w:p w14:paraId="28D0013E"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88</w:t>
            </w:r>
          </w:p>
        </w:tc>
        <w:tc>
          <w:tcPr>
            <w:tcW w:w="587" w:type="dxa"/>
            <w:shd w:val="clear" w:color="auto" w:fill="auto"/>
            <w:vAlign w:val="bottom"/>
            <w:hideMark/>
          </w:tcPr>
          <w:p w14:paraId="4ECC75F9"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92</w:t>
            </w:r>
          </w:p>
        </w:tc>
        <w:tc>
          <w:tcPr>
            <w:tcW w:w="583" w:type="dxa"/>
            <w:shd w:val="clear" w:color="auto" w:fill="auto"/>
            <w:vAlign w:val="bottom"/>
            <w:hideMark/>
          </w:tcPr>
          <w:p w14:paraId="14D6B21E"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95</w:t>
            </w:r>
          </w:p>
        </w:tc>
        <w:tc>
          <w:tcPr>
            <w:tcW w:w="679" w:type="dxa"/>
            <w:shd w:val="clear" w:color="auto" w:fill="auto"/>
            <w:vAlign w:val="bottom"/>
            <w:hideMark/>
          </w:tcPr>
          <w:p w14:paraId="0B7BE884"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57</w:t>
            </w:r>
          </w:p>
        </w:tc>
        <w:tc>
          <w:tcPr>
            <w:tcW w:w="679" w:type="dxa"/>
            <w:shd w:val="clear" w:color="auto" w:fill="auto"/>
            <w:vAlign w:val="bottom"/>
            <w:hideMark/>
          </w:tcPr>
          <w:p w14:paraId="2B93CB99"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68</w:t>
            </w:r>
          </w:p>
        </w:tc>
        <w:tc>
          <w:tcPr>
            <w:tcW w:w="601" w:type="dxa"/>
            <w:shd w:val="clear" w:color="auto" w:fill="auto"/>
            <w:vAlign w:val="bottom"/>
            <w:hideMark/>
          </w:tcPr>
          <w:p w14:paraId="5FF67689"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12</w:t>
            </w:r>
          </w:p>
        </w:tc>
        <w:tc>
          <w:tcPr>
            <w:tcW w:w="583" w:type="dxa"/>
            <w:shd w:val="clear" w:color="auto" w:fill="auto"/>
            <w:vAlign w:val="bottom"/>
            <w:hideMark/>
          </w:tcPr>
          <w:p w14:paraId="0D2E4A54"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16</w:t>
            </w:r>
          </w:p>
        </w:tc>
        <w:tc>
          <w:tcPr>
            <w:tcW w:w="855" w:type="dxa"/>
            <w:shd w:val="clear" w:color="auto" w:fill="auto"/>
            <w:vAlign w:val="bottom"/>
            <w:hideMark/>
          </w:tcPr>
          <w:p w14:paraId="43E622DA"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656</w:t>
            </w:r>
          </w:p>
        </w:tc>
        <w:tc>
          <w:tcPr>
            <w:tcW w:w="770" w:type="dxa"/>
            <w:shd w:val="clear" w:color="auto" w:fill="auto"/>
            <w:vAlign w:val="bottom"/>
            <w:hideMark/>
          </w:tcPr>
          <w:p w14:paraId="6ED3D0B8"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738</w:t>
            </w:r>
          </w:p>
        </w:tc>
        <w:tc>
          <w:tcPr>
            <w:tcW w:w="974" w:type="dxa"/>
            <w:shd w:val="clear" w:color="auto" w:fill="auto"/>
            <w:noWrap/>
            <w:vAlign w:val="bottom"/>
            <w:hideMark/>
          </w:tcPr>
          <w:p w14:paraId="4EFB26A4"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1 394</w:t>
            </w:r>
          </w:p>
        </w:tc>
      </w:tr>
      <w:tr w:rsidR="00F6234E" w:rsidRPr="002134D1" w14:paraId="051E7D61" w14:textId="77777777" w:rsidTr="00F6234E">
        <w:tc>
          <w:tcPr>
            <w:tcW w:w="1157" w:type="dxa"/>
            <w:shd w:val="clear" w:color="auto" w:fill="auto"/>
            <w:hideMark/>
          </w:tcPr>
          <w:p w14:paraId="510DA7EB" w14:textId="77777777" w:rsidR="00F6234E" w:rsidRPr="001F168F" w:rsidRDefault="00F6234E" w:rsidP="00F6234E">
            <w:pPr>
              <w:suppressAutoHyphens w:val="0"/>
              <w:spacing w:before="40" w:after="40" w:line="220" w:lineRule="exact"/>
              <w:ind w:right="113"/>
              <w:rPr>
                <w:sz w:val="18"/>
                <w:szCs w:val="18"/>
              </w:rPr>
            </w:pPr>
            <w:r w:rsidRPr="001F168F">
              <w:rPr>
                <w:sz w:val="18"/>
                <w:szCs w:val="18"/>
              </w:rPr>
              <w:t>Чирадзулу</w:t>
            </w:r>
          </w:p>
        </w:tc>
        <w:tc>
          <w:tcPr>
            <w:tcW w:w="679" w:type="dxa"/>
            <w:shd w:val="clear" w:color="auto" w:fill="auto"/>
            <w:vAlign w:val="bottom"/>
            <w:hideMark/>
          </w:tcPr>
          <w:p w14:paraId="13EFBE76"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36</w:t>
            </w:r>
          </w:p>
        </w:tc>
        <w:tc>
          <w:tcPr>
            <w:tcW w:w="678" w:type="dxa"/>
            <w:shd w:val="clear" w:color="auto" w:fill="auto"/>
            <w:vAlign w:val="bottom"/>
            <w:hideMark/>
          </w:tcPr>
          <w:p w14:paraId="6F6A7168"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73</w:t>
            </w:r>
          </w:p>
        </w:tc>
        <w:tc>
          <w:tcPr>
            <w:tcW w:w="711" w:type="dxa"/>
            <w:shd w:val="clear" w:color="auto" w:fill="auto"/>
            <w:vAlign w:val="bottom"/>
            <w:hideMark/>
          </w:tcPr>
          <w:p w14:paraId="618D99FE"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73</w:t>
            </w:r>
          </w:p>
        </w:tc>
        <w:tc>
          <w:tcPr>
            <w:tcW w:w="731" w:type="dxa"/>
            <w:shd w:val="clear" w:color="auto" w:fill="auto"/>
            <w:vAlign w:val="bottom"/>
            <w:hideMark/>
          </w:tcPr>
          <w:p w14:paraId="10597ED1"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85</w:t>
            </w:r>
          </w:p>
        </w:tc>
        <w:tc>
          <w:tcPr>
            <w:tcW w:w="583" w:type="dxa"/>
            <w:shd w:val="clear" w:color="auto" w:fill="auto"/>
            <w:vAlign w:val="bottom"/>
            <w:hideMark/>
          </w:tcPr>
          <w:p w14:paraId="5462CDB9"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20</w:t>
            </w:r>
          </w:p>
        </w:tc>
        <w:tc>
          <w:tcPr>
            <w:tcW w:w="532" w:type="dxa"/>
            <w:shd w:val="clear" w:color="auto" w:fill="auto"/>
            <w:vAlign w:val="bottom"/>
            <w:hideMark/>
          </w:tcPr>
          <w:p w14:paraId="6D7B1C14"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24</w:t>
            </w:r>
          </w:p>
        </w:tc>
        <w:tc>
          <w:tcPr>
            <w:tcW w:w="583" w:type="dxa"/>
            <w:shd w:val="clear" w:color="auto" w:fill="auto"/>
            <w:vAlign w:val="bottom"/>
            <w:hideMark/>
          </w:tcPr>
          <w:p w14:paraId="26F11E5B"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32</w:t>
            </w:r>
          </w:p>
        </w:tc>
        <w:tc>
          <w:tcPr>
            <w:tcW w:w="679" w:type="dxa"/>
            <w:shd w:val="clear" w:color="auto" w:fill="auto"/>
            <w:vAlign w:val="bottom"/>
            <w:hideMark/>
          </w:tcPr>
          <w:p w14:paraId="0B2662E7"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26</w:t>
            </w:r>
          </w:p>
        </w:tc>
        <w:tc>
          <w:tcPr>
            <w:tcW w:w="587" w:type="dxa"/>
            <w:shd w:val="clear" w:color="auto" w:fill="auto"/>
            <w:vAlign w:val="bottom"/>
            <w:hideMark/>
          </w:tcPr>
          <w:p w14:paraId="5AACE33A"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13</w:t>
            </w:r>
          </w:p>
        </w:tc>
        <w:tc>
          <w:tcPr>
            <w:tcW w:w="583" w:type="dxa"/>
            <w:shd w:val="clear" w:color="auto" w:fill="auto"/>
            <w:vAlign w:val="bottom"/>
            <w:hideMark/>
          </w:tcPr>
          <w:p w14:paraId="35960176"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17</w:t>
            </w:r>
          </w:p>
        </w:tc>
        <w:tc>
          <w:tcPr>
            <w:tcW w:w="679" w:type="dxa"/>
            <w:shd w:val="clear" w:color="auto" w:fill="auto"/>
            <w:vAlign w:val="bottom"/>
            <w:hideMark/>
          </w:tcPr>
          <w:p w14:paraId="56C2DA17"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5</w:t>
            </w:r>
          </w:p>
        </w:tc>
        <w:tc>
          <w:tcPr>
            <w:tcW w:w="679" w:type="dxa"/>
            <w:shd w:val="clear" w:color="auto" w:fill="auto"/>
            <w:vAlign w:val="bottom"/>
            <w:hideMark/>
          </w:tcPr>
          <w:p w14:paraId="0C35967A"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5</w:t>
            </w:r>
          </w:p>
        </w:tc>
        <w:tc>
          <w:tcPr>
            <w:tcW w:w="601" w:type="dxa"/>
            <w:shd w:val="clear" w:color="auto" w:fill="auto"/>
            <w:vAlign w:val="bottom"/>
            <w:hideMark/>
          </w:tcPr>
          <w:p w14:paraId="7EDA6BEE"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2</w:t>
            </w:r>
          </w:p>
        </w:tc>
        <w:tc>
          <w:tcPr>
            <w:tcW w:w="583" w:type="dxa"/>
            <w:shd w:val="clear" w:color="auto" w:fill="auto"/>
            <w:vAlign w:val="bottom"/>
            <w:hideMark/>
          </w:tcPr>
          <w:p w14:paraId="1C6B90B6"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2</w:t>
            </w:r>
          </w:p>
        </w:tc>
        <w:tc>
          <w:tcPr>
            <w:tcW w:w="855" w:type="dxa"/>
            <w:shd w:val="clear" w:color="auto" w:fill="auto"/>
            <w:vAlign w:val="bottom"/>
            <w:hideMark/>
          </w:tcPr>
          <w:p w14:paraId="659B4459"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181</w:t>
            </w:r>
          </w:p>
        </w:tc>
        <w:tc>
          <w:tcPr>
            <w:tcW w:w="770" w:type="dxa"/>
            <w:shd w:val="clear" w:color="auto" w:fill="auto"/>
            <w:vAlign w:val="bottom"/>
            <w:hideMark/>
          </w:tcPr>
          <w:p w14:paraId="1099E6F2"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232</w:t>
            </w:r>
          </w:p>
        </w:tc>
        <w:tc>
          <w:tcPr>
            <w:tcW w:w="974" w:type="dxa"/>
            <w:shd w:val="clear" w:color="auto" w:fill="auto"/>
            <w:noWrap/>
            <w:vAlign w:val="bottom"/>
            <w:hideMark/>
          </w:tcPr>
          <w:p w14:paraId="7B3D98DE"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413</w:t>
            </w:r>
          </w:p>
        </w:tc>
      </w:tr>
      <w:tr w:rsidR="00F6234E" w:rsidRPr="002134D1" w14:paraId="0028F760" w14:textId="77777777" w:rsidTr="00F6234E">
        <w:tc>
          <w:tcPr>
            <w:tcW w:w="1157" w:type="dxa"/>
            <w:shd w:val="clear" w:color="auto" w:fill="auto"/>
            <w:hideMark/>
          </w:tcPr>
          <w:p w14:paraId="7DBCA81C" w14:textId="77777777" w:rsidR="00F6234E" w:rsidRPr="001F168F" w:rsidRDefault="00F6234E" w:rsidP="00F6234E">
            <w:pPr>
              <w:suppressAutoHyphens w:val="0"/>
              <w:spacing w:before="40" w:after="40" w:line="220" w:lineRule="exact"/>
              <w:ind w:right="113"/>
              <w:rPr>
                <w:sz w:val="18"/>
                <w:szCs w:val="18"/>
              </w:rPr>
            </w:pPr>
            <w:r w:rsidRPr="001F168F">
              <w:rPr>
                <w:sz w:val="18"/>
                <w:szCs w:val="18"/>
              </w:rPr>
              <w:t>Балака</w:t>
            </w:r>
          </w:p>
        </w:tc>
        <w:tc>
          <w:tcPr>
            <w:tcW w:w="679" w:type="dxa"/>
            <w:shd w:val="clear" w:color="auto" w:fill="auto"/>
            <w:vAlign w:val="bottom"/>
            <w:hideMark/>
          </w:tcPr>
          <w:p w14:paraId="498A2B03"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32</w:t>
            </w:r>
          </w:p>
        </w:tc>
        <w:tc>
          <w:tcPr>
            <w:tcW w:w="678" w:type="dxa"/>
            <w:shd w:val="clear" w:color="auto" w:fill="auto"/>
            <w:vAlign w:val="bottom"/>
            <w:hideMark/>
          </w:tcPr>
          <w:p w14:paraId="54A10135"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39</w:t>
            </w:r>
          </w:p>
        </w:tc>
        <w:tc>
          <w:tcPr>
            <w:tcW w:w="711" w:type="dxa"/>
            <w:shd w:val="clear" w:color="auto" w:fill="auto"/>
            <w:vAlign w:val="bottom"/>
            <w:hideMark/>
          </w:tcPr>
          <w:p w14:paraId="3FB83668"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37</w:t>
            </w:r>
          </w:p>
        </w:tc>
        <w:tc>
          <w:tcPr>
            <w:tcW w:w="731" w:type="dxa"/>
            <w:shd w:val="clear" w:color="auto" w:fill="auto"/>
            <w:vAlign w:val="bottom"/>
            <w:hideMark/>
          </w:tcPr>
          <w:p w14:paraId="190BF9B1"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38</w:t>
            </w:r>
          </w:p>
        </w:tc>
        <w:tc>
          <w:tcPr>
            <w:tcW w:w="583" w:type="dxa"/>
            <w:shd w:val="clear" w:color="auto" w:fill="auto"/>
            <w:vAlign w:val="bottom"/>
            <w:hideMark/>
          </w:tcPr>
          <w:p w14:paraId="7B76C0D5"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13</w:t>
            </w:r>
          </w:p>
        </w:tc>
        <w:tc>
          <w:tcPr>
            <w:tcW w:w="532" w:type="dxa"/>
            <w:shd w:val="clear" w:color="auto" w:fill="auto"/>
            <w:vAlign w:val="bottom"/>
            <w:hideMark/>
          </w:tcPr>
          <w:p w14:paraId="15D09ACD"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27</w:t>
            </w:r>
          </w:p>
        </w:tc>
        <w:tc>
          <w:tcPr>
            <w:tcW w:w="583" w:type="dxa"/>
            <w:shd w:val="clear" w:color="auto" w:fill="auto"/>
            <w:vAlign w:val="bottom"/>
            <w:hideMark/>
          </w:tcPr>
          <w:p w14:paraId="7ECF61D7"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10</w:t>
            </w:r>
          </w:p>
        </w:tc>
        <w:tc>
          <w:tcPr>
            <w:tcW w:w="679" w:type="dxa"/>
            <w:shd w:val="clear" w:color="auto" w:fill="auto"/>
            <w:vAlign w:val="bottom"/>
            <w:hideMark/>
          </w:tcPr>
          <w:p w14:paraId="74E97E39"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15</w:t>
            </w:r>
          </w:p>
        </w:tc>
        <w:tc>
          <w:tcPr>
            <w:tcW w:w="587" w:type="dxa"/>
            <w:shd w:val="clear" w:color="auto" w:fill="auto"/>
            <w:vAlign w:val="bottom"/>
            <w:hideMark/>
          </w:tcPr>
          <w:p w14:paraId="3C9C3A22"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10</w:t>
            </w:r>
          </w:p>
        </w:tc>
        <w:tc>
          <w:tcPr>
            <w:tcW w:w="583" w:type="dxa"/>
            <w:shd w:val="clear" w:color="auto" w:fill="auto"/>
            <w:vAlign w:val="bottom"/>
            <w:hideMark/>
          </w:tcPr>
          <w:p w14:paraId="506EF3B5"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16</w:t>
            </w:r>
          </w:p>
        </w:tc>
        <w:tc>
          <w:tcPr>
            <w:tcW w:w="679" w:type="dxa"/>
            <w:shd w:val="clear" w:color="auto" w:fill="auto"/>
            <w:vAlign w:val="bottom"/>
            <w:hideMark/>
          </w:tcPr>
          <w:p w14:paraId="4B8839ED"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6</w:t>
            </w:r>
          </w:p>
        </w:tc>
        <w:tc>
          <w:tcPr>
            <w:tcW w:w="679" w:type="dxa"/>
            <w:shd w:val="clear" w:color="auto" w:fill="auto"/>
            <w:vAlign w:val="bottom"/>
            <w:hideMark/>
          </w:tcPr>
          <w:p w14:paraId="44230467"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2</w:t>
            </w:r>
          </w:p>
        </w:tc>
        <w:tc>
          <w:tcPr>
            <w:tcW w:w="601" w:type="dxa"/>
            <w:shd w:val="clear" w:color="auto" w:fill="auto"/>
            <w:vAlign w:val="bottom"/>
            <w:hideMark/>
          </w:tcPr>
          <w:p w14:paraId="0E6CABF4"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3</w:t>
            </w:r>
          </w:p>
        </w:tc>
        <w:tc>
          <w:tcPr>
            <w:tcW w:w="583" w:type="dxa"/>
            <w:shd w:val="clear" w:color="auto" w:fill="auto"/>
            <w:vAlign w:val="bottom"/>
            <w:hideMark/>
          </w:tcPr>
          <w:p w14:paraId="7A0D5C85"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3</w:t>
            </w:r>
          </w:p>
        </w:tc>
        <w:tc>
          <w:tcPr>
            <w:tcW w:w="855" w:type="dxa"/>
            <w:shd w:val="clear" w:color="auto" w:fill="auto"/>
            <w:vAlign w:val="bottom"/>
            <w:hideMark/>
          </w:tcPr>
          <w:p w14:paraId="6DA352F3"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111</w:t>
            </w:r>
          </w:p>
        </w:tc>
        <w:tc>
          <w:tcPr>
            <w:tcW w:w="770" w:type="dxa"/>
            <w:shd w:val="clear" w:color="auto" w:fill="auto"/>
            <w:vAlign w:val="bottom"/>
            <w:hideMark/>
          </w:tcPr>
          <w:p w14:paraId="2DB21F34"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140</w:t>
            </w:r>
          </w:p>
        </w:tc>
        <w:tc>
          <w:tcPr>
            <w:tcW w:w="974" w:type="dxa"/>
            <w:shd w:val="clear" w:color="auto" w:fill="auto"/>
            <w:noWrap/>
            <w:vAlign w:val="bottom"/>
            <w:hideMark/>
          </w:tcPr>
          <w:p w14:paraId="2563C929"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251</w:t>
            </w:r>
          </w:p>
        </w:tc>
      </w:tr>
      <w:tr w:rsidR="00F6234E" w:rsidRPr="002134D1" w14:paraId="2F047BE8" w14:textId="77777777" w:rsidTr="00F6234E">
        <w:tc>
          <w:tcPr>
            <w:tcW w:w="1157" w:type="dxa"/>
            <w:shd w:val="clear" w:color="auto" w:fill="auto"/>
            <w:hideMark/>
          </w:tcPr>
          <w:p w14:paraId="3EA6CA4F" w14:textId="77777777" w:rsidR="00F6234E" w:rsidRPr="001F168F" w:rsidRDefault="00F6234E" w:rsidP="00F6234E">
            <w:pPr>
              <w:suppressAutoHyphens w:val="0"/>
              <w:spacing w:before="40" w:after="40" w:line="220" w:lineRule="exact"/>
              <w:ind w:right="113"/>
              <w:rPr>
                <w:sz w:val="18"/>
                <w:szCs w:val="18"/>
              </w:rPr>
            </w:pPr>
            <w:r w:rsidRPr="001F168F">
              <w:rPr>
                <w:sz w:val="18"/>
                <w:szCs w:val="18"/>
              </w:rPr>
              <w:t>Мачинга</w:t>
            </w:r>
          </w:p>
        </w:tc>
        <w:tc>
          <w:tcPr>
            <w:tcW w:w="679" w:type="dxa"/>
            <w:shd w:val="clear" w:color="auto" w:fill="auto"/>
            <w:vAlign w:val="bottom"/>
            <w:hideMark/>
          </w:tcPr>
          <w:p w14:paraId="1FAC0787"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98</w:t>
            </w:r>
          </w:p>
        </w:tc>
        <w:tc>
          <w:tcPr>
            <w:tcW w:w="678" w:type="dxa"/>
            <w:shd w:val="clear" w:color="auto" w:fill="auto"/>
            <w:vAlign w:val="bottom"/>
            <w:hideMark/>
          </w:tcPr>
          <w:p w14:paraId="25A98B34"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118</w:t>
            </w:r>
          </w:p>
        </w:tc>
        <w:tc>
          <w:tcPr>
            <w:tcW w:w="711" w:type="dxa"/>
            <w:shd w:val="clear" w:color="auto" w:fill="auto"/>
            <w:vAlign w:val="bottom"/>
            <w:hideMark/>
          </w:tcPr>
          <w:p w14:paraId="744E1677"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55</w:t>
            </w:r>
          </w:p>
        </w:tc>
        <w:tc>
          <w:tcPr>
            <w:tcW w:w="731" w:type="dxa"/>
            <w:shd w:val="clear" w:color="auto" w:fill="auto"/>
            <w:vAlign w:val="bottom"/>
            <w:hideMark/>
          </w:tcPr>
          <w:p w14:paraId="72C0C57E"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63</w:t>
            </w:r>
          </w:p>
        </w:tc>
        <w:tc>
          <w:tcPr>
            <w:tcW w:w="583" w:type="dxa"/>
            <w:shd w:val="clear" w:color="auto" w:fill="auto"/>
            <w:vAlign w:val="bottom"/>
            <w:hideMark/>
          </w:tcPr>
          <w:p w14:paraId="68657320"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26</w:t>
            </w:r>
          </w:p>
        </w:tc>
        <w:tc>
          <w:tcPr>
            <w:tcW w:w="532" w:type="dxa"/>
            <w:shd w:val="clear" w:color="auto" w:fill="auto"/>
            <w:vAlign w:val="bottom"/>
            <w:hideMark/>
          </w:tcPr>
          <w:p w14:paraId="16FE7250"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35</w:t>
            </w:r>
          </w:p>
        </w:tc>
        <w:tc>
          <w:tcPr>
            <w:tcW w:w="583" w:type="dxa"/>
            <w:shd w:val="clear" w:color="auto" w:fill="auto"/>
            <w:vAlign w:val="bottom"/>
            <w:hideMark/>
          </w:tcPr>
          <w:p w14:paraId="3A7418D1"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15</w:t>
            </w:r>
          </w:p>
        </w:tc>
        <w:tc>
          <w:tcPr>
            <w:tcW w:w="679" w:type="dxa"/>
            <w:shd w:val="clear" w:color="auto" w:fill="auto"/>
            <w:vAlign w:val="bottom"/>
            <w:hideMark/>
          </w:tcPr>
          <w:p w14:paraId="12E8D4C8"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27</w:t>
            </w:r>
          </w:p>
        </w:tc>
        <w:tc>
          <w:tcPr>
            <w:tcW w:w="587" w:type="dxa"/>
            <w:shd w:val="clear" w:color="auto" w:fill="auto"/>
            <w:vAlign w:val="bottom"/>
            <w:hideMark/>
          </w:tcPr>
          <w:p w14:paraId="0937C1BE"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15</w:t>
            </w:r>
          </w:p>
        </w:tc>
        <w:tc>
          <w:tcPr>
            <w:tcW w:w="583" w:type="dxa"/>
            <w:shd w:val="clear" w:color="auto" w:fill="auto"/>
            <w:vAlign w:val="bottom"/>
            <w:hideMark/>
          </w:tcPr>
          <w:p w14:paraId="3B105BA2"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23</w:t>
            </w:r>
          </w:p>
        </w:tc>
        <w:tc>
          <w:tcPr>
            <w:tcW w:w="679" w:type="dxa"/>
            <w:shd w:val="clear" w:color="auto" w:fill="auto"/>
            <w:vAlign w:val="bottom"/>
            <w:hideMark/>
          </w:tcPr>
          <w:p w14:paraId="7D9825DF"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2</w:t>
            </w:r>
          </w:p>
        </w:tc>
        <w:tc>
          <w:tcPr>
            <w:tcW w:w="679" w:type="dxa"/>
            <w:shd w:val="clear" w:color="auto" w:fill="auto"/>
            <w:vAlign w:val="bottom"/>
            <w:hideMark/>
          </w:tcPr>
          <w:p w14:paraId="50F1DBEA"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1</w:t>
            </w:r>
          </w:p>
        </w:tc>
        <w:tc>
          <w:tcPr>
            <w:tcW w:w="601" w:type="dxa"/>
            <w:shd w:val="clear" w:color="auto" w:fill="auto"/>
            <w:vAlign w:val="bottom"/>
            <w:hideMark/>
          </w:tcPr>
          <w:p w14:paraId="698E7C3E"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2</w:t>
            </w:r>
          </w:p>
        </w:tc>
        <w:tc>
          <w:tcPr>
            <w:tcW w:w="583" w:type="dxa"/>
            <w:shd w:val="clear" w:color="auto" w:fill="auto"/>
            <w:vAlign w:val="bottom"/>
            <w:hideMark/>
          </w:tcPr>
          <w:p w14:paraId="1A41475E"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5</w:t>
            </w:r>
          </w:p>
        </w:tc>
        <w:tc>
          <w:tcPr>
            <w:tcW w:w="855" w:type="dxa"/>
            <w:shd w:val="clear" w:color="auto" w:fill="auto"/>
            <w:vAlign w:val="bottom"/>
            <w:hideMark/>
          </w:tcPr>
          <w:p w14:paraId="555BA9C1"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213</w:t>
            </w:r>
          </w:p>
        </w:tc>
        <w:tc>
          <w:tcPr>
            <w:tcW w:w="770" w:type="dxa"/>
            <w:shd w:val="clear" w:color="auto" w:fill="auto"/>
            <w:vAlign w:val="bottom"/>
            <w:hideMark/>
          </w:tcPr>
          <w:p w14:paraId="388C2B54"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272</w:t>
            </w:r>
          </w:p>
        </w:tc>
        <w:tc>
          <w:tcPr>
            <w:tcW w:w="974" w:type="dxa"/>
            <w:shd w:val="clear" w:color="auto" w:fill="auto"/>
            <w:noWrap/>
            <w:vAlign w:val="bottom"/>
            <w:hideMark/>
          </w:tcPr>
          <w:p w14:paraId="746703AA"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485</w:t>
            </w:r>
          </w:p>
        </w:tc>
      </w:tr>
      <w:tr w:rsidR="00F6234E" w:rsidRPr="002134D1" w14:paraId="12BDA53C" w14:textId="77777777" w:rsidTr="00F6234E">
        <w:tc>
          <w:tcPr>
            <w:tcW w:w="1157" w:type="dxa"/>
            <w:shd w:val="clear" w:color="auto" w:fill="auto"/>
            <w:hideMark/>
          </w:tcPr>
          <w:p w14:paraId="5A124387" w14:textId="77777777" w:rsidR="00F6234E" w:rsidRPr="001F168F" w:rsidRDefault="00F6234E" w:rsidP="00F6234E">
            <w:pPr>
              <w:suppressAutoHyphens w:val="0"/>
              <w:spacing w:before="40" w:after="40" w:line="220" w:lineRule="exact"/>
              <w:ind w:right="113"/>
              <w:rPr>
                <w:sz w:val="18"/>
                <w:szCs w:val="18"/>
              </w:rPr>
            </w:pPr>
            <w:r w:rsidRPr="001F168F">
              <w:rPr>
                <w:sz w:val="18"/>
                <w:szCs w:val="18"/>
              </w:rPr>
              <w:t>Мангоче</w:t>
            </w:r>
          </w:p>
        </w:tc>
        <w:tc>
          <w:tcPr>
            <w:tcW w:w="679" w:type="dxa"/>
            <w:shd w:val="clear" w:color="auto" w:fill="auto"/>
            <w:vAlign w:val="bottom"/>
            <w:hideMark/>
          </w:tcPr>
          <w:p w14:paraId="09B5807E"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20</w:t>
            </w:r>
          </w:p>
        </w:tc>
        <w:tc>
          <w:tcPr>
            <w:tcW w:w="678" w:type="dxa"/>
            <w:shd w:val="clear" w:color="auto" w:fill="auto"/>
            <w:vAlign w:val="bottom"/>
            <w:hideMark/>
          </w:tcPr>
          <w:p w14:paraId="130F0B36"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25</w:t>
            </w:r>
          </w:p>
        </w:tc>
        <w:tc>
          <w:tcPr>
            <w:tcW w:w="711" w:type="dxa"/>
            <w:shd w:val="clear" w:color="auto" w:fill="auto"/>
            <w:vAlign w:val="bottom"/>
            <w:hideMark/>
          </w:tcPr>
          <w:p w14:paraId="432DDB40"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17</w:t>
            </w:r>
          </w:p>
        </w:tc>
        <w:tc>
          <w:tcPr>
            <w:tcW w:w="731" w:type="dxa"/>
            <w:shd w:val="clear" w:color="auto" w:fill="auto"/>
            <w:vAlign w:val="bottom"/>
            <w:hideMark/>
          </w:tcPr>
          <w:p w14:paraId="51410EC6"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20</w:t>
            </w:r>
          </w:p>
        </w:tc>
        <w:tc>
          <w:tcPr>
            <w:tcW w:w="583" w:type="dxa"/>
            <w:shd w:val="clear" w:color="auto" w:fill="auto"/>
            <w:vAlign w:val="bottom"/>
            <w:hideMark/>
          </w:tcPr>
          <w:p w14:paraId="47E0AAAE"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2</w:t>
            </w:r>
          </w:p>
        </w:tc>
        <w:tc>
          <w:tcPr>
            <w:tcW w:w="532" w:type="dxa"/>
            <w:shd w:val="clear" w:color="auto" w:fill="auto"/>
            <w:vAlign w:val="bottom"/>
            <w:hideMark/>
          </w:tcPr>
          <w:p w14:paraId="1100AC81"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3</w:t>
            </w:r>
          </w:p>
        </w:tc>
        <w:tc>
          <w:tcPr>
            <w:tcW w:w="583" w:type="dxa"/>
            <w:shd w:val="clear" w:color="auto" w:fill="auto"/>
            <w:vAlign w:val="bottom"/>
            <w:hideMark/>
          </w:tcPr>
          <w:p w14:paraId="61E69BCA"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15</w:t>
            </w:r>
          </w:p>
        </w:tc>
        <w:tc>
          <w:tcPr>
            <w:tcW w:w="679" w:type="dxa"/>
            <w:shd w:val="clear" w:color="auto" w:fill="auto"/>
            <w:vAlign w:val="bottom"/>
            <w:hideMark/>
          </w:tcPr>
          <w:p w14:paraId="66F386CC"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20</w:t>
            </w:r>
          </w:p>
        </w:tc>
        <w:tc>
          <w:tcPr>
            <w:tcW w:w="587" w:type="dxa"/>
            <w:shd w:val="clear" w:color="auto" w:fill="auto"/>
            <w:vAlign w:val="bottom"/>
            <w:hideMark/>
          </w:tcPr>
          <w:p w14:paraId="278727F6"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5</w:t>
            </w:r>
          </w:p>
        </w:tc>
        <w:tc>
          <w:tcPr>
            <w:tcW w:w="583" w:type="dxa"/>
            <w:shd w:val="clear" w:color="auto" w:fill="auto"/>
            <w:vAlign w:val="bottom"/>
            <w:hideMark/>
          </w:tcPr>
          <w:p w14:paraId="0714D8C5"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6</w:t>
            </w:r>
          </w:p>
        </w:tc>
        <w:tc>
          <w:tcPr>
            <w:tcW w:w="679" w:type="dxa"/>
            <w:shd w:val="clear" w:color="auto" w:fill="auto"/>
            <w:vAlign w:val="bottom"/>
            <w:hideMark/>
          </w:tcPr>
          <w:p w14:paraId="45CCAD39"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5</w:t>
            </w:r>
          </w:p>
        </w:tc>
        <w:tc>
          <w:tcPr>
            <w:tcW w:w="679" w:type="dxa"/>
            <w:shd w:val="clear" w:color="auto" w:fill="auto"/>
            <w:vAlign w:val="bottom"/>
            <w:hideMark/>
          </w:tcPr>
          <w:p w14:paraId="581E2B43"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3</w:t>
            </w:r>
          </w:p>
        </w:tc>
        <w:tc>
          <w:tcPr>
            <w:tcW w:w="601" w:type="dxa"/>
            <w:shd w:val="clear" w:color="auto" w:fill="auto"/>
            <w:vAlign w:val="bottom"/>
            <w:hideMark/>
          </w:tcPr>
          <w:p w14:paraId="186E9517"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7</w:t>
            </w:r>
          </w:p>
        </w:tc>
        <w:tc>
          <w:tcPr>
            <w:tcW w:w="583" w:type="dxa"/>
            <w:shd w:val="clear" w:color="auto" w:fill="auto"/>
            <w:vAlign w:val="bottom"/>
            <w:hideMark/>
          </w:tcPr>
          <w:p w14:paraId="655A4E79"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2</w:t>
            </w:r>
          </w:p>
        </w:tc>
        <w:tc>
          <w:tcPr>
            <w:tcW w:w="855" w:type="dxa"/>
            <w:shd w:val="clear" w:color="auto" w:fill="auto"/>
            <w:vAlign w:val="bottom"/>
            <w:hideMark/>
          </w:tcPr>
          <w:p w14:paraId="54815DDC"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71</w:t>
            </w:r>
          </w:p>
        </w:tc>
        <w:tc>
          <w:tcPr>
            <w:tcW w:w="770" w:type="dxa"/>
            <w:shd w:val="clear" w:color="auto" w:fill="auto"/>
            <w:vAlign w:val="bottom"/>
            <w:hideMark/>
          </w:tcPr>
          <w:p w14:paraId="01FA9BF7"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79</w:t>
            </w:r>
          </w:p>
        </w:tc>
        <w:tc>
          <w:tcPr>
            <w:tcW w:w="974" w:type="dxa"/>
            <w:shd w:val="clear" w:color="auto" w:fill="auto"/>
            <w:noWrap/>
            <w:vAlign w:val="bottom"/>
            <w:hideMark/>
          </w:tcPr>
          <w:p w14:paraId="063DFA72"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150</w:t>
            </w:r>
          </w:p>
        </w:tc>
      </w:tr>
      <w:tr w:rsidR="00F6234E" w:rsidRPr="002134D1" w14:paraId="5E1DCB59" w14:textId="77777777" w:rsidTr="00F6234E">
        <w:tc>
          <w:tcPr>
            <w:tcW w:w="1157" w:type="dxa"/>
            <w:shd w:val="clear" w:color="auto" w:fill="auto"/>
            <w:hideMark/>
          </w:tcPr>
          <w:p w14:paraId="1078B3A6" w14:textId="77777777" w:rsidR="00F6234E" w:rsidRPr="001F168F" w:rsidRDefault="00F6234E" w:rsidP="00F6234E">
            <w:pPr>
              <w:suppressAutoHyphens w:val="0"/>
              <w:spacing w:before="40" w:after="40" w:line="220" w:lineRule="exact"/>
              <w:ind w:right="113"/>
              <w:rPr>
                <w:sz w:val="18"/>
                <w:szCs w:val="18"/>
              </w:rPr>
            </w:pPr>
            <w:r w:rsidRPr="001F168F">
              <w:rPr>
                <w:sz w:val="18"/>
                <w:szCs w:val="18"/>
              </w:rPr>
              <w:t>Зомба</w:t>
            </w:r>
          </w:p>
        </w:tc>
        <w:tc>
          <w:tcPr>
            <w:tcW w:w="679" w:type="dxa"/>
            <w:shd w:val="clear" w:color="auto" w:fill="auto"/>
            <w:vAlign w:val="bottom"/>
            <w:hideMark/>
          </w:tcPr>
          <w:p w14:paraId="0190AF21"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49</w:t>
            </w:r>
          </w:p>
        </w:tc>
        <w:tc>
          <w:tcPr>
            <w:tcW w:w="678" w:type="dxa"/>
            <w:shd w:val="clear" w:color="auto" w:fill="auto"/>
            <w:vAlign w:val="bottom"/>
            <w:hideMark/>
          </w:tcPr>
          <w:p w14:paraId="269B2938"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58</w:t>
            </w:r>
          </w:p>
        </w:tc>
        <w:tc>
          <w:tcPr>
            <w:tcW w:w="711" w:type="dxa"/>
            <w:shd w:val="clear" w:color="auto" w:fill="auto"/>
            <w:vAlign w:val="bottom"/>
            <w:hideMark/>
          </w:tcPr>
          <w:p w14:paraId="29890939"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31</w:t>
            </w:r>
          </w:p>
        </w:tc>
        <w:tc>
          <w:tcPr>
            <w:tcW w:w="731" w:type="dxa"/>
            <w:shd w:val="clear" w:color="auto" w:fill="auto"/>
            <w:vAlign w:val="bottom"/>
            <w:hideMark/>
          </w:tcPr>
          <w:p w14:paraId="09339C10"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35</w:t>
            </w:r>
          </w:p>
        </w:tc>
        <w:tc>
          <w:tcPr>
            <w:tcW w:w="583" w:type="dxa"/>
            <w:shd w:val="clear" w:color="auto" w:fill="auto"/>
            <w:vAlign w:val="bottom"/>
            <w:hideMark/>
          </w:tcPr>
          <w:p w14:paraId="1BF6C8D0"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15</w:t>
            </w:r>
          </w:p>
        </w:tc>
        <w:tc>
          <w:tcPr>
            <w:tcW w:w="532" w:type="dxa"/>
            <w:shd w:val="clear" w:color="auto" w:fill="auto"/>
            <w:vAlign w:val="bottom"/>
            <w:hideMark/>
          </w:tcPr>
          <w:p w14:paraId="65829379"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20</w:t>
            </w:r>
          </w:p>
        </w:tc>
        <w:tc>
          <w:tcPr>
            <w:tcW w:w="583" w:type="dxa"/>
            <w:shd w:val="clear" w:color="auto" w:fill="auto"/>
            <w:vAlign w:val="bottom"/>
            <w:hideMark/>
          </w:tcPr>
          <w:p w14:paraId="5D6086D6"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7</w:t>
            </w:r>
          </w:p>
        </w:tc>
        <w:tc>
          <w:tcPr>
            <w:tcW w:w="679" w:type="dxa"/>
            <w:shd w:val="clear" w:color="auto" w:fill="auto"/>
            <w:vAlign w:val="bottom"/>
            <w:hideMark/>
          </w:tcPr>
          <w:p w14:paraId="5B219F93"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15</w:t>
            </w:r>
          </w:p>
        </w:tc>
        <w:tc>
          <w:tcPr>
            <w:tcW w:w="587" w:type="dxa"/>
            <w:shd w:val="clear" w:color="auto" w:fill="auto"/>
            <w:vAlign w:val="bottom"/>
            <w:hideMark/>
          </w:tcPr>
          <w:p w14:paraId="33F3B075"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20</w:t>
            </w:r>
          </w:p>
        </w:tc>
        <w:tc>
          <w:tcPr>
            <w:tcW w:w="583" w:type="dxa"/>
            <w:shd w:val="clear" w:color="auto" w:fill="auto"/>
            <w:vAlign w:val="bottom"/>
            <w:hideMark/>
          </w:tcPr>
          <w:p w14:paraId="26C53B1E"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33</w:t>
            </w:r>
          </w:p>
        </w:tc>
        <w:tc>
          <w:tcPr>
            <w:tcW w:w="679" w:type="dxa"/>
            <w:shd w:val="clear" w:color="auto" w:fill="auto"/>
            <w:vAlign w:val="bottom"/>
            <w:hideMark/>
          </w:tcPr>
          <w:p w14:paraId="7779B3BB"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1</w:t>
            </w:r>
          </w:p>
        </w:tc>
        <w:tc>
          <w:tcPr>
            <w:tcW w:w="679" w:type="dxa"/>
            <w:shd w:val="clear" w:color="auto" w:fill="auto"/>
            <w:vAlign w:val="bottom"/>
            <w:hideMark/>
          </w:tcPr>
          <w:p w14:paraId="12F0F1DD"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3</w:t>
            </w:r>
          </w:p>
        </w:tc>
        <w:tc>
          <w:tcPr>
            <w:tcW w:w="601" w:type="dxa"/>
            <w:shd w:val="clear" w:color="auto" w:fill="auto"/>
            <w:vAlign w:val="bottom"/>
            <w:hideMark/>
          </w:tcPr>
          <w:p w14:paraId="407B7889"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1</w:t>
            </w:r>
          </w:p>
        </w:tc>
        <w:tc>
          <w:tcPr>
            <w:tcW w:w="583" w:type="dxa"/>
            <w:shd w:val="clear" w:color="auto" w:fill="auto"/>
            <w:vAlign w:val="bottom"/>
            <w:hideMark/>
          </w:tcPr>
          <w:p w14:paraId="5BCC0406"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2</w:t>
            </w:r>
          </w:p>
        </w:tc>
        <w:tc>
          <w:tcPr>
            <w:tcW w:w="855" w:type="dxa"/>
            <w:shd w:val="clear" w:color="auto" w:fill="auto"/>
            <w:vAlign w:val="bottom"/>
            <w:hideMark/>
          </w:tcPr>
          <w:p w14:paraId="3CC3355E"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124</w:t>
            </w:r>
          </w:p>
        </w:tc>
        <w:tc>
          <w:tcPr>
            <w:tcW w:w="770" w:type="dxa"/>
            <w:shd w:val="clear" w:color="auto" w:fill="auto"/>
            <w:vAlign w:val="bottom"/>
            <w:hideMark/>
          </w:tcPr>
          <w:p w14:paraId="27E3332A"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166</w:t>
            </w:r>
          </w:p>
        </w:tc>
        <w:tc>
          <w:tcPr>
            <w:tcW w:w="974" w:type="dxa"/>
            <w:shd w:val="clear" w:color="auto" w:fill="auto"/>
            <w:noWrap/>
            <w:vAlign w:val="bottom"/>
            <w:hideMark/>
          </w:tcPr>
          <w:p w14:paraId="522E87D5"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290</w:t>
            </w:r>
          </w:p>
        </w:tc>
      </w:tr>
      <w:tr w:rsidR="00F6234E" w:rsidRPr="002134D1" w14:paraId="61D92F68" w14:textId="77777777" w:rsidTr="00F6234E">
        <w:tc>
          <w:tcPr>
            <w:tcW w:w="1157" w:type="dxa"/>
            <w:shd w:val="clear" w:color="auto" w:fill="auto"/>
            <w:hideMark/>
          </w:tcPr>
          <w:p w14:paraId="380EEE6C" w14:textId="77777777" w:rsidR="00F6234E" w:rsidRPr="001F168F" w:rsidRDefault="00F6234E" w:rsidP="00F6234E">
            <w:pPr>
              <w:suppressAutoHyphens w:val="0"/>
              <w:spacing w:before="40" w:after="40" w:line="220" w:lineRule="exact"/>
              <w:ind w:right="113"/>
              <w:rPr>
                <w:sz w:val="18"/>
                <w:szCs w:val="18"/>
              </w:rPr>
            </w:pPr>
            <w:r w:rsidRPr="001F168F">
              <w:rPr>
                <w:sz w:val="18"/>
                <w:szCs w:val="18"/>
              </w:rPr>
              <w:t>Салима</w:t>
            </w:r>
          </w:p>
        </w:tc>
        <w:tc>
          <w:tcPr>
            <w:tcW w:w="679" w:type="dxa"/>
            <w:shd w:val="clear" w:color="auto" w:fill="auto"/>
            <w:vAlign w:val="bottom"/>
            <w:hideMark/>
          </w:tcPr>
          <w:p w14:paraId="2FDD7DF3"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46</w:t>
            </w:r>
          </w:p>
        </w:tc>
        <w:tc>
          <w:tcPr>
            <w:tcW w:w="678" w:type="dxa"/>
            <w:shd w:val="clear" w:color="auto" w:fill="auto"/>
            <w:vAlign w:val="bottom"/>
            <w:hideMark/>
          </w:tcPr>
          <w:p w14:paraId="5F35AF83"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39</w:t>
            </w:r>
          </w:p>
        </w:tc>
        <w:tc>
          <w:tcPr>
            <w:tcW w:w="711" w:type="dxa"/>
            <w:shd w:val="clear" w:color="auto" w:fill="auto"/>
            <w:vAlign w:val="bottom"/>
            <w:hideMark/>
          </w:tcPr>
          <w:p w14:paraId="299B256F"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15</w:t>
            </w:r>
          </w:p>
        </w:tc>
        <w:tc>
          <w:tcPr>
            <w:tcW w:w="731" w:type="dxa"/>
            <w:shd w:val="clear" w:color="auto" w:fill="auto"/>
            <w:vAlign w:val="bottom"/>
            <w:hideMark/>
          </w:tcPr>
          <w:p w14:paraId="3FF7DBEE"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22</w:t>
            </w:r>
          </w:p>
        </w:tc>
        <w:tc>
          <w:tcPr>
            <w:tcW w:w="583" w:type="dxa"/>
            <w:shd w:val="clear" w:color="auto" w:fill="auto"/>
            <w:vAlign w:val="bottom"/>
            <w:hideMark/>
          </w:tcPr>
          <w:p w14:paraId="22BD13AD"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2</w:t>
            </w:r>
          </w:p>
        </w:tc>
        <w:tc>
          <w:tcPr>
            <w:tcW w:w="532" w:type="dxa"/>
            <w:shd w:val="clear" w:color="auto" w:fill="auto"/>
            <w:vAlign w:val="bottom"/>
            <w:hideMark/>
          </w:tcPr>
          <w:p w14:paraId="4AA8A1FF"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3</w:t>
            </w:r>
          </w:p>
        </w:tc>
        <w:tc>
          <w:tcPr>
            <w:tcW w:w="583" w:type="dxa"/>
            <w:shd w:val="clear" w:color="auto" w:fill="auto"/>
            <w:vAlign w:val="bottom"/>
            <w:hideMark/>
          </w:tcPr>
          <w:p w14:paraId="425B9EC9"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3</w:t>
            </w:r>
          </w:p>
        </w:tc>
        <w:tc>
          <w:tcPr>
            <w:tcW w:w="679" w:type="dxa"/>
            <w:shd w:val="clear" w:color="auto" w:fill="auto"/>
            <w:vAlign w:val="bottom"/>
            <w:hideMark/>
          </w:tcPr>
          <w:p w14:paraId="4FE7551E"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5</w:t>
            </w:r>
          </w:p>
        </w:tc>
        <w:tc>
          <w:tcPr>
            <w:tcW w:w="587" w:type="dxa"/>
            <w:shd w:val="clear" w:color="auto" w:fill="auto"/>
            <w:vAlign w:val="bottom"/>
            <w:hideMark/>
          </w:tcPr>
          <w:p w14:paraId="78B94067"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5</w:t>
            </w:r>
          </w:p>
        </w:tc>
        <w:tc>
          <w:tcPr>
            <w:tcW w:w="583" w:type="dxa"/>
            <w:shd w:val="clear" w:color="auto" w:fill="auto"/>
            <w:vAlign w:val="bottom"/>
            <w:hideMark/>
          </w:tcPr>
          <w:p w14:paraId="75E8ADD2"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7</w:t>
            </w:r>
          </w:p>
        </w:tc>
        <w:tc>
          <w:tcPr>
            <w:tcW w:w="679" w:type="dxa"/>
            <w:shd w:val="clear" w:color="auto" w:fill="auto"/>
            <w:vAlign w:val="bottom"/>
            <w:hideMark/>
          </w:tcPr>
          <w:p w14:paraId="7A613B9C"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10</w:t>
            </w:r>
          </w:p>
        </w:tc>
        <w:tc>
          <w:tcPr>
            <w:tcW w:w="679" w:type="dxa"/>
            <w:shd w:val="clear" w:color="auto" w:fill="auto"/>
            <w:vAlign w:val="bottom"/>
            <w:hideMark/>
          </w:tcPr>
          <w:p w14:paraId="7F38C648"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4</w:t>
            </w:r>
          </w:p>
        </w:tc>
        <w:tc>
          <w:tcPr>
            <w:tcW w:w="601" w:type="dxa"/>
            <w:shd w:val="clear" w:color="auto" w:fill="auto"/>
            <w:vAlign w:val="bottom"/>
            <w:hideMark/>
          </w:tcPr>
          <w:p w14:paraId="401BA6AD"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2</w:t>
            </w:r>
          </w:p>
        </w:tc>
        <w:tc>
          <w:tcPr>
            <w:tcW w:w="583" w:type="dxa"/>
            <w:shd w:val="clear" w:color="auto" w:fill="auto"/>
            <w:vAlign w:val="bottom"/>
            <w:hideMark/>
          </w:tcPr>
          <w:p w14:paraId="7FD611B0"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6</w:t>
            </w:r>
          </w:p>
        </w:tc>
        <w:tc>
          <w:tcPr>
            <w:tcW w:w="855" w:type="dxa"/>
            <w:shd w:val="clear" w:color="auto" w:fill="auto"/>
            <w:vAlign w:val="bottom"/>
            <w:hideMark/>
          </w:tcPr>
          <w:p w14:paraId="52717AC8"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83</w:t>
            </w:r>
          </w:p>
        </w:tc>
        <w:tc>
          <w:tcPr>
            <w:tcW w:w="770" w:type="dxa"/>
            <w:shd w:val="clear" w:color="auto" w:fill="auto"/>
            <w:vAlign w:val="bottom"/>
            <w:hideMark/>
          </w:tcPr>
          <w:p w14:paraId="66802F95"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86</w:t>
            </w:r>
          </w:p>
        </w:tc>
        <w:tc>
          <w:tcPr>
            <w:tcW w:w="974" w:type="dxa"/>
            <w:shd w:val="clear" w:color="auto" w:fill="auto"/>
            <w:noWrap/>
            <w:vAlign w:val="bottom"/>
            <w:hideMark/>
          </w:tcPr>
          <w:p w14:paraId="5EAE5AAB"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169</w:t>
            </w:r>
          </w:p>
        </w:tc>
      </w:tr>
      <w:tr w:rsidR="00F6234E" w:rsidRPr="002134D1" w14:paraId="5A5C6CC6" w14:textId="77777777" w:rsidTr="00F6234E">
        <w:tc>
          <w:tcPr>
            <w:tcW w:w="1157" w:type="dxa"/>
            <w:shd w:val="clear" w:color="auto" w:fill="auto"/>
            <w:hideMark/>
          </w:tcPr>
          <w:p w14:paraId="63FC8817" w14:textId="77777777" w:rsidR="00F6234E" w:rsidRPr="001F168F" w:rsidRDefault="00F6234E" w:rsidP="00F6234E">
            <w:pPr>
              <w:suppressAutoHyphens w:val="0"/>
              <w:spacing w:before="40" w:after="40" w:line="220" w:lineRule="exact"/>
              <w:ind w:right="113"/>
              <w:rPr>
                <w:sz w:val="18"/>
                <w:szCs w:val="18"/>
              </w:rPr>
            </w:pPr>
            <w:r w:rsidRPr="001F168F">
              <w:rPr>
                <w:sz w:val="18"/>
                <w:szCs w:val="18"/>
              </w:rPr>
              <w:t xml:space="preserve">Нчеу </w:t>
            </w:r>
          </w:p>
        </w:tc>
        <w:tc>
          <w:tcPr>
            <w:tcW w:w="679" w:type="dxa"/>
            <w:shd w:val="clear" w:color="auto" w:fill="auto"/>
            <w:vAlign w:val="bottom"/>
            <w:hideMark/>
          </w:tcPr>
          <w:p w14:paraId="69FDB5FE"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77</w:t>
            </w:r>
          </w:p>
        </w:tc>
        <w:tc>
          <w:tcPr>
            <w:tcW w:w="678" w:type="dxa"/>
            <w:shd w:val="clear" w:color="auto" w:fill="auto"/>
            <w:vAlign w:val="bottom"/>
            <w:hideMark/>
          </w:tcPr>
          <w:p w14:paraId="453BB0BB"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75</w:t>
            </w:r>
          </w:p>
        </w:tc>
        <w:tc>
          <w:tcPr>
            <w:tcW w:w="711" w:type="dxa"/>
            <w:shd w:val="clear" w:color="auto" w:fill="auto"/>
            <w:vAlign w:val="bottom"/>
            <w:hideMark/>
          </w:tcPr>
          <w:p w14:paraId="1DF7DF83"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35</w:t>
            </w:r>
          </w:p>
        </w:tc>
        <w:tc>
          <w:tcPr>
            <w:tcW w:w="731" w:type="dxa"/>
            <w:shd w:val="clear" w:color="auto" w:fill="auto"/>
            <w:vAlign w:val="bottom"/>
            <w:hideMark/>
          </w:tcPr>
          <w:p w14:paraId="49465571"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65</w:t>
            </w:r>
          </w:p>
        </w:tc>
        <w:tc>
          <w:tcPr>
            <w:tcW w:w="583" w:type="dxa"/>
            <w:shd w:val="clear" w:color="auto" w:fill="auto"/>
            <w:vAlign w:val="bottom"/>
            <w:hideMark/>
          </w:tcPr>
          <w:p w14:paraId="2A48BA60"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12</w:t>
            </w:r>
          </w:p>
        </w:tc>
        <w:tc>
          <w:tcPr>
            <w:tcW w:w="532" w:type="dxa"/>
            <w:shd w:val="clear" w:color="auto" w:fill="auto"/>
            <w:vAlign w:val="bottom"/>
            <w:hideMark/>
          </w:tcPr>
          <w:p w14:paraId="4322C50C"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14</w:t>
            </w:r>
          </w:p>
        </w:tc>
        <w:tc>
          <w:tcPr>
            <w:tcW w:w="583" w:type="dxa"/>
            <w:shd w:val="clear" w:color="auto" w:fill="auto"/>
            <w:vAlign w:val="bottom"/>
            <w:hideMark/>
          </w:tcPr>
          <w:p w14:paraId="27EE44D6"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20</w:t>
            </w:r>
          </w:p>
        </w:tc>
        <w:tc>
          <w:tcPr>
            <w:tcW w:w="679" w:type="dxa"/>
            <w:shd w:val="clear" w:color="auto" w:fill="auto"/>
            <w:vAlign w:val="bottom"/>
            <w:hideMark/>
          </w:tcPr>
          <w:p w14:paraId="7AD399A9"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39</w:t>
            </w:r>
          </w:p>
        </w:tc>
        <w:tc>
          <w:tcPr>
            <w:tcW w:w="587" w:type="dxa"/>
            <w:shd w:val="clear" w:color="auto" w:fill="auto"/>
            <w:vAlign w:val="bottom"/>
            <w:hideMark/>
          </w:tcPr>
          <w:p w14:paraId="22BAD305"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9</w:t>
            </w:r>
          </w:p>
        </w:tc>
        <w:tc>
          <w:tcPr>
            <w:tcW w:w="583" w:type="dxa"/>
            <w:shd w:val="clear" w:color="auto" w:fill="auto"/>
            <w:vAlign w:val="bottom"/>
            <w:hideMark/>
          </w:tcPr>
          <w:p w14:paraId="743E2C92"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10</w:t>
            </w:r>
          </w:p>
        </w:tc>
        <w:tc>
          <w:tcPr>
            <w:tcW w:w="679" w:type="dxa"/>
            <w:shd w:val="clear" w:color="auto" w:fill="auto"/>
            <w:vAlign w:val="bottom"/>
            <w:hideMark/>
          </w:tcPr>
          <w:p w14:paraId="1040E15E"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1</w:t>
            </w:r>
          </w:p>
        </w:tc>
        <w:tc>
          <w:tcPr>
            <w:tcW w:w="679" w:type="dxa"/>
            <w:shd w:val="clear" w:color="auto" w:fill="auto"/>
            <w:vAlign w:val="bottom"/>
            <w:hideMark/>
          </w:tcPr>
          <w:p w14:paraId="24127E3C"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3</w:t>
            </w:r>
          </w:p>
        </w:tc>
        <w:tc>
          <w:tcPr>
            <w:tcW w:w="601" w:type="dxa"/>
            <w:shd w:val="clear" w:color="auto" w:fill="auto"/>
            <w:vAlign w:val="bottom"/>
            <w:hideMark/>
          </w:tcPr>
          <w:p w14:paraId="74818847"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5</w:t>
            </w:r>
          </w:p>
        </w:tc>
        <w:tc>
          <w:tcPr>
            <w:tcW w:w="583" w:type="dxa"/>
            <w:shd w:val="clear" w:color="auto" w:fill="auto"/>
            <w:vAlign w:val="bottom"/>
            <w:hideMark/>
          </w:tcPr>
          <w:p w14:paraId="28560CBF"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7</w:t>
            </w:r>
          </w:p>
        </w:tc>
        <w:tc>
          <w:tcPr>
            <w:tcW w:w="855" w:type="dxa"/>
            <w:shd w:val="clear" w:color="auto" w:fill="auto"/>
            <w:vAlign w:val="bottom"/>
            <w:hideMark/>
          </w:tcPr>
          <w:p w14:paraId="0833C618"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159</w:t>
            </w:r>
          </w:p>
        </w:tc>
        <w:tc>
          <w:tcPr>
            <w:tcW w:w="770" w:type="dxa"/>
            <w:shd w:val="clear" w:color="auto" w:fill="auto"/>
            <w:vAlign w:val="bottom"/>
            <w:hideMark/>
          </w:tcPr>
          <w:p w14:paraId="45433DDE"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213</w:t>
            </w:r>
          </w:p>
        </w:tc>
        <w:tc>
          <w:tcPr>
            <w:tcW w:w="974" w:type="dxa"/>
            <w:shd w:val="clear" w:color="auto" w:fill="auto"/>
            <w:noWrap/>
            <w:vAlign w:val="bottom"/>
            <w:hideMark/>
          </w:tcPr>
          <w:p w14:paraId="3FA93B80"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372</w:t>
            </w:r>
          </w:p>
        </w:tc>
      </w:tr>
      <w:tr w:rsidR="00F6234E" w:rsidRPr="002134D1" w14:paraId="17B6F20F" w14:textId="77777777" w:rsidTr="00F6234E">
        <w:tc>
          <w:tcPr>
            <w:tcW w:w="1157" w:type="dxa"/>
            <w:tcBorders>
              <w:bottom w:val="nil"/>
            </w:tcBorders>
            <w:shd w:val="clear" w:color="auto" w:fill="auto"/>
            <w:hideMark/>
          </w:tcPr>
          <w:p w14:paraId="26C5C884" w14:textId="77777777" w:rsidR="00F6234E" w:rsidRPr="001F168F" w:rsidRDefault="00F6234E" w:rsidP="00F6234E">
            <w:pPr>
              <w:suppressAutoHyphens w:val="0"/>
              <w:spacing w:before="40" w:after="40" w:line="220" w:lineRule="exact"/>
              <w:ind w:right="113"/>
              <w:rPr>
                <w:sz w:val="18"/>
                <w:szCs w:val="18"/>
              </w:rPr>
            </w:pPr>
            <w:r w:rsidRPr="001F168F">
              <w:rPr>
                <w:sz w:val="18"/>
                <w:szCs w:val="18"/>
              </w:rPr>
              <w:t>Румпи</w:t>
            </w:r>
          </w:p>
        </w:tc>
        <w:tc>
          <w:tcPr>
            <w:tcW w:w="679" w:type="dxa"/>
            <w:tcBorders>
              <w:bottom w:val="nil"/>
            </w:tcBorders>
            <w:shd w:val="clear" w:color="auto" w:fill="auto"/>
            <w:vAlign w:val="bottom"/>
            <w:hideMark/>
          </w:tcPr>
          <w:p w14:paraId="0CAA289A"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24</w:t>
            </w:r>
          </w:p>
        </w:tc>
        <w:tc>
          <w:tcPr>
            <w:tcW w:w="678" w:type="dxa"/>
            <w:tcBorders>
              <w:bottom w:val="nil"/>
            </w:tcBorders>
            <w:shd w:val="clear" w:color="auto" w:fill="auto"/>
            <w:vAlign w:val="bottom"/>
            <w:hideMark/>
          </w:tcPr>
          <w:p w14:paraId="76E45BB5"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35</w:t>
            </w:r>
          </w:p>
        </w:tc>
        <w:tc>
          <w:tcPr>
            <w:tcW w:w="711" w:type="dxa"/>
            <w:tcBorders>
              <w:bottom w:val="nil"/>
            </w:tcBorders>
            <w:shd w:val="clear" w:color="auto" w:fill="auto"/>
            <w:vAlign w:val="bottom"/>
            <w:hideMark/>
          </w:tcPr>
          <w:p w14:paraId="319F1EB3"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53</w:t>
            </w:r>
          </w:p>
        </w:tc>
        <w:tc>
          <w:tcPr>
            <w:tcW w:w="731" w:type="dxa"/>
            <w:tcBorders>
              <w:bottom w:val="nil"/>
            </w:tcBorders>
            <w:shd w:val="clear" w:color="auto" w:fill="auto"/>
            <w:vAlign w:val="bottom"/>
            <w:hideMark/>
          </w:tcPr>
          <w:p w14:paraId="40697AE4"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58</w:t>
            </w:r>
          </w:p>
        </w:tc>
        <w:tc>
          <w:tcPr>
            <w:tcW w:w="583" w:type="dxa"/>
            <w:tcBorders>
              <w:bottom w:val="nil"/>
            </w:tcBorders>
            <w:shd w:val="clear" w:color="auto" w:fill="auto"/>
            <w:vAlign w:val="bottom"/>
            <w:hideMark/>
          </w:tcPr>
          <w:p w14:paraId="299C49B5"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2</w:t>
            </w:r>
          </w:p>
        </w:tc>
        <w:tc>
          <w:tcPr>
            <w:tcW w:w="532" w:type="dxa"/>
            <w:tcBorders>
              <w:bottom w:val="nil"/>
            </w:tcBorders>
            <w:shd w:val="clear" w:color="auto" w:fill="auto"/>
            <w:vAlign w:val="bottom"/>
            <w:hideMark/>
          </w:tcPr>
          <w:p w14:paraId="6BC4662A"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5</w:t>
            </w:r>
          </w:p>
        </w:tc>
        <w:tc>
          <w:tcPr>
            <w:tcW w:w="583" w:type="dxa"/>
            <w:tcBorders>
              <w:bottom w:val="nil"/>
            </w:tcBorders>
            <w:shd w:val="clear" w:color="auto" w:fill="auto"/>
            <w:vAlign w:val="bottom"/>
            <w:hideMark/>
          </w:tcPr>
          <w:p w14:paraId="6890490C"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14</w:t>
            </w:r>
          </w:p>
        </w:tc>
        <w:tc>
          <w:tcPr>
            <w:tcW w:w="679" w:type="dxa"/>
            <w:tcBorders>
              <w:bottom w:val="nil"/>
            </w:tcBorders>
            <w:shd w:val="clear" w:color="auto" w:fill="auto"/>
            <w:vAlign w:val="bottom"/>
            <w:hideMark/>
          </w:tcPr>
          <w:p w14:paraId="024F51DE"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5</w:t>
            </w:r>
          </w:p>
        </w:tc>
        <w:tc>
          <w:tcPr>
            <w:tcW w:w="587" w:type="dxa"/>
            <w:tcBorders>
              <w:bottom w:val="nil"/>
            </w:tcBorders>
            <w:shd w:val="clear" w:color="auto" w:fill="auto"/>
            <w:vAlign w:val="bottom"/>
            <w:hideMark/>
          </w:tcPr>
          <w:p w14:paraId="38045278"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9</w:t>
            </w:r>
          </w:p>
        </w:tc>
        <w:tc>
          <w:tcPr>
            <w:tcW w:w="583" w:type="dxa"/>
            <w:tcBorders>
              <w:bottom w:val="nil"/>
            </w:tcBorders>
            <w:shd w:val="clear" w:color="auto" w:fill="auto"/>
            <w:vAlign w:val="bottom"/>
            <w:hideMark/>
          </w:tcPr>
          <w:p w14:paraId="18DC8E81"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12</w:t>
            </w:r>
          </w:p>
        </w:tc>
        <w:tc>
          <w:tcPr>
            <w:tcW w:w="679" w:type="dxa"/>
            <w:tcBorders>
              <w:bottom w:val="nil"/>
            </w:tcBorders>
            <w:shd w:val="clear" w:color="auto" w:fill="auto"/>
            <w:vAlign w:val="bottom"/>
            <w:hideMark/>
          </w:tcPr>
          <w:p w14:paraId="6053AB3A"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7</w:t>
            </w:r>
          </w:p>
        </w:tc>
        <w:tc>
          <w:tcPr>
            <w:tcW w:w="679" w:type="dxa"/>
            <w:tcBorders>
              <w:bottom w:val="nil"/>
            </w:tcBorders>
            <w:shd w:val="clear" w:color="auto" w:fill="auto"/>
            <w:vAlign w:val="bottom"/>
            <w:hideMark/>
          </w:tcPr>
          <w:p w14:paraId="04DCAB0A"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5</w:t>
            </w:r>
          </w:p>
        </w:tc>
        <w:tc>
          <w:tcPr>
            <w:tcW w:w="601" w:type="dxa"/>
            <w:tcBorders>
              <w:bottom w:val="nil"/>
            </w:tcBorders>
            <w:shd w:val="clear" w:color="auto" w:fill="auto"/>
            <w:vAlign w:val="bottom"/>
            <w:hideMark/>
          </w:tcPr>
          <w:p w14:paraId="209A3F61"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5</w:t>
            </w:r>
          </w:p>
        </w:tc>
        <w:tc>
          <w:tcPr>
            <w:tcW w:w="583" w:type="dxa"/>
            <w:tcBorders>
              <w:bottom w:val="nil"/>
            </w:tcBorders>
            <w:shd w:val="clear" w:color="auto" w:fill="auto"/>
            <w:vAlign w:val="bottom"/>
            <w:hideMark/>
          </w:tcPr>
          <w:p w14:paraId="587E2E2D"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2</w:t>
            </w:r>
          </w:p>
        </w:tc>
        <w:tc>
          <w:tcPr>
            <w:tcW w:w="855" w:type="dxa"/>
            <w:tcBorders>
              <w:bottom w:val="nil"/>
            </w:tcBorders>
            <w:shd w:val="clear" w:color="auto" w:fill="auto"/>
            <w:vAlign w:val="bottom"/>
            <w:hideMark/>
          </w:tcPr>
          <w:p w14:paraId="7BBE4830"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114</w:t>
            </w:r>
          </w:p>
        </w:tc>
        <w:tc>
          <w:tcPr>
            <w:tcW w:w="770" w:type="dxa"/>
            <w:tcBorders>
              <w:bottom w:val="nil"/>
            </w:tcBorders>
            <w:shd w:val="clear" w:color="auto" w:fill="auto"/>
            <w:vAlign w:val="bottom"/>
            <w:hideMark/>
          </w:tcPr>
          <w:p w14:paraId="4DE46374"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122</w:t>
            </w:r>
          </w:p>
        </w:tc>
        <w:tc>
          <w:tcPr>
            <w:tcW w:w="974" w:type="dxa"/>
            <w:tcBorders>
              <w:bottom w:val="nil"/>
            </w:tcBorders>
            <w:shd w:val="clear" w:color="auto" w:fill="auto"/>
            <w:noWrap/>
            <w:vAlign w:val="bottom"/>
            <w:hideMark/>
          </w:tcPr>
          <w:p w14:paraId="4DC84975"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236</w:t>
            </w:r>
          </w:p>
        </w:tc>
      </w:tr>
      <w:tr w:rsidR="00F6234E" w:rsidRPr="002134D1" w14:paraId="1A6601F1" w14:textId="77777777" w:rsidTr="001F168F">
        <w:tc>
          <w:tcPr>
            <w:tcW w:w="1157" w:type="dxa"/>
            <w:tcBorders>
              <w:top w:val="nil"/>
              <w:bottom w:val="single" w:sz="4" w:space="0" w:color="auto"/>
            </w:tcBorders>
            <w:shd w:val="clear" w:color="auto" w:fill="auto"/>
            <w:hideMark/>
          </w:tcPr>
          <w:p w14:paraId="6070FA25" w14:textId="77777777" w:rsidR="00F6234E" w:rsidRPr="001F168F" w:rsidRDefault="00F6234E" w:rsidP="00F6234E">
            <w:pPr>
              <w:suppressAutoHyphens w:val="0"/>
              <w:spacing w:before="40" w:after="40" w:line="220" w:lineRule="exact"/>
              <w:ind w:right="113"/>
              <w:rPr>
                <w:sz w:val="18"/>
                <w:szCs w:val="18"/>
              </w:rPr>
            </w:pPr>
            <w:r w:rsidRPr="001F168F">
              <w:rPr>
                <w:sz w:val="18"/>
                <w:szCs w:val="18"/>
              </w:rPr>
              <w:t>Каронга</w:t>
            </w:r>
          </w:p>
        </w:tc>
        <w:tc>
          <w:tcPr>
            <w:tcW w:w="679" w:type="dxa"/>
            <w:tcBorders>
              <w:top w:val="nil"/>
              <w:bottom w:val="single" w:sz="4" w:space="0" w:color="auto"/>
            </w:tcBorders>
            <w:shd w:val="clear" w:color="auto" w:fill="auto"/>
            <w:vAlign w:val="bottom"/>
            <w:hideMark/>
          </w:tcPr>
          <w:p w14:paraId="69394F55"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18</w:t>
            </w:r>
          </w:p>
        </w:tc>
        <w:tc>
          <w:tcPr>
            <w:tcW w:w="678" w:type="dxa"/>
            <w:tcBorders>
              <w:top w:val="nil"/>
              <w:bottom w:val="single" w:sz="4" w:space="0" w:color="auto"/>
            </w:tcBorders>
            <w:shd w:val="clear" w:color="auto" w:fill="auto"/>
            <w:vAlign w:val="bottom"/>
            <w:hideMark/>
          </w:tcPr>
          <w:p w14:paraId="56A54D50"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20</w:t>
            </w:r>
          </w:p>
        </w:tc>
        <w:tc>
          <w:tcPr>
            <w:tcW w:w="711" w:type="dxa"/>
            <w:tcBorders>
              <w:top w:val="nil"/>
              <w:bottom w:val="single" w:sz="4" w:space="0" w:color="auto"/>
            </w:tcBorders>
            <w:shd w:val="clear" w:color="auto" w:fill="auto"/>
            <w:vAlign w:val="bottom"/>
            <w:hideMark/>
          </w:tcPr>
          <w:p w14:paraId="1E93E34F"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25</w:t>
            </w:r>
          </w:p>
        </w:tc>
        <w:tc>
          <w:tcPr>
            <w:tcW w:w="731" w:type="dxa"/>
            <w:tcBorders>
              <w:top w:val="nil"/>
              <w:bottom w:val="single" w:sz="4" w:space="0" w:color="auto"/>
            </w:tcBorders>
            <w:shd w:val="clear" w:color="auto" w:fill="auto"/>
            <w:vAlign w:val="bottom"/>
            <w:hideMark/>
          </w:tcPr>
          <w:p w14:paraId="2A842119"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28</w:t>
            </w:r>
          </w:p>
        </w:tc>
        <w:tc>
          <w:tcPr>
            <w:tcW w:w="583" w:type="dxa"/>
            <w:tcBorders>
              <w:top w:val="nil"/>
              <w:bottom w:val="single" w:sz="4" w:space="0" w:color="auto"/>
            </w:tcBorders>
            <w:shd w:val="clear" w:color="auto" w:fill="auto"/>
            <w:vAlign w:val="bottom"/>
            <w:hideMark/>
          </w:tcPr>
          <w:p w14:paraId="29F675EE"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4</w:t>
            </w:r>
          </w:p>
        </w:tc>
        <w:tc>
          <w:tcPr>
            <w:tcW w:w="532" w:type="dxa"/>
            <w:tcBorders>
              <w:top w:val="nil"/>
              <w:bottom w:val="single" w:sz="4" w:space="0" w:color="auto"/>
            </w:tcBorders>
            <w:shd w:val="clear" w:color="auto" w:fill="auto"/>
            <w:vAlign w:val="bottom"/>
            <w:hideMark/>
          </w:tcPr>
          <w:p w14:paraId="6F16E7A0"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5</w:t>
            </w:r>
          </w:p>
        </w:tc>
        <w:tc>
          <w:tcPr>
            <w:tcW w:w="583" w:type="dxa"/>
            <w:tcBorders>
              <w:top w:val="nil"/>
              <w:bottom w:val="single" w:sz="4" w:space="0" w:color="auto"/>
            </w:tcBorders>
            <w:shd w:val="clear" w:color="auto" w:fill="auto"/>
            <w:vAlign w:val="bottom"/>
            <w:hideMark/>
          </w:tcPr>
          <w:p w14:paraId="5CC0DFDB"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11</w:t>
            </w:r>
          </w:p>
        </w:tc>
        <w:tc>
          <w:tcPr>
            <w:tcW w:w="679" w:type="dxa"/>
            <w:tcBorders>
              <w:top w:val="nil"/>
              <w:bottom w:val="single" w:sz="4" w:space="0" w:color="auto"/>
            </w:tcBorders>
            <w:shd w:val="clear" w:color="auto" w:fill="auto"/>
            <w:vAlign w:val="bottom"/>
            <w:hideMark/>
          </w:tcPr>
          <w:p w14:paraId="6E58C2C7"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13</w:t>
            </w:r>
          </w:p>
        </w:tc>
        <w:tc>
          <w:tcPr>
            <w:tcW w:w="587" w:type="dxa"/>
            <w:tcBorders>
              <w:top w:val="nil"/>
              <w:bottom w:val="single" w:sz="4" w:space="0" w:color="auto"/>
            </w:tcBorders>
            <w:shd w:val="clear" w:color="auto" w:fill="auto"/>
            <w:vAlign w:val="bottom"/>
            <w:hideMark/>
          </w:tcPr>
          <w:p w14:paraId="5E352D8C"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8</w:t>
            </w:r>
          </w:p>
        </w:tc>
        <w:tc>
          <w:tcPr>
            <w:tcW w:w="583" w:type="dxa"/>
            <w:tcBorders>
              <w:top w:val="nil"/>
              <w:bottom w:val="single" w:sz="4" w:space="0" w:color="auto"/>
            </w:tcBorders>
            <w:shd w:val="clear" w:color="auto" w:fill="auto"/>
            <w:vAlign w:val="bottom"/>
            <w:hideMark/>
          </w:tcPr>
          <w:p w14:paraId="39214B5F"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7</w:t>
            </w:r>
          </w:p>
        </w:tc>
        <w:tc>
          <w:tcPr>
            <w:tcW w:w="679" w:type="dxa"/>
            <w:tcBorders>
              <w:top w:val="nil"/>
              <w:bottom w:val="single" w:sz="4" w:space="0" w:color="auto"/>
            </w:tcBorders>
            <w:shd w:val="clear" w:color="auto" w:fill="auto"/>
            <w:vAlign w:val="bottom"/>
            <w:hideMark/>
          </w:tcPr>
          <w:p w14:paraId="4D554A7C"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1</w:t>
            </w:r>
          </w:p>
        </w:tc>
        <w:tc>
          <w:tcPr>
            <w:tcW w:w="679" w:type="dxa"/>
            <w:tcBorders>
              <w:top w:val="nil"/>
              <w:bottom w:val="single" w:sz="4" w:space="0" w:color="auto"/>
            </w:tcBorders>
            <w:shd w:val="clear" w:color="auto" w:fill="auto"/>
            <w:vAlign w:val="bottom"/>
            <w:hideMark/>
          </w:tcPr>
          <w:p w14:paraId="5C17621E"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2</w:t>
            </w:r>
          </w:p>
        </w:tc>
        <w:tc>
          <w:tcPr>
            <w:tcW w:w="601" w:type="dxa"/>
            <w:tcBorders>
              <w:top w:val="nil"/>
              <w:bottom w:val="single" w:sz="4" w:space="0" w:color="auto"/>
            </w:tcBorders>
            <w:shd w:val="clear" w:color="auto" w:fill="auto"/>
            <w:vAlign w:val="bottom"/>
            <w:hideMark/>
          </w:tcPr>
          <w:p w14:paraId="081C0865"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2</w:t>
            </w:r>
          </w:p>
        </w:tc>
        <w:tc>
          <w:tcPr>
            <w:tcW w:w="583" w:type="dxa"/>
            <w:tcBorders>
              <w:top w:val="nil"/>
              <w:bottom w:val="single" w:sz="4" w:space="0" w:color="auto"/>
            </w:tcBorders>
            <w:shd w:val="clear" w:color="auto" w:fill="auto"/>
            <w:vAlign w:val="bottom"/>
            <w:hideMark/>
          </w:tcPr>
          <w:p w14:paraId="367AC8F5"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1</w:t>
            </w:r>
          </w:p>
        </w:tc>
        <w:tc>
          <w:tcPr>
            <w:tcW w:w="855" w:type="dxa"/>
            <w:tcBorders>
              <w:top w:val="nil"/>
              <w:bottom w:val="single" w:sz="4" w:space="0" w:color="auto"/>
            </w:tcBorders>
            <w:shd w:val="clear" w:color="auto" w:fill="auto"/>
            <w:vAlign w:val="bottom"/>
            <w:hideMark/>
          </w:tcPr>
          <w:p w14:paraId="1F7C36AC"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69</w:t>
            </w:r>
          </w:p>
        </w:tc>
        <w:tc>
          <w:tcPr>
            <w:tcW w:w="770" w:type="dxa"/>
            <w:tcBorders>
              <w:top w:val="nil"/>
              <w:bottom w:val="single" w:sz="4" w:space="0" w:color="auto"/>
            </w:tcBorders>
            <w:shd w:val="clear" w:color="auto" w:fill="auto"/>
            <w:vAlign w:val="bottom"/>
            <w:hideMark/>
          </w:tcPr>
          <w:p w14:paraId="7B4A2BE3"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76</w:t>
            </w:r>
          </w:p>
        </w:tc>
        <w:tc>
          <w:tcPr>
            <w:tcW w:w="974" w:type="dxa"/>
            <w:tcBorders>
              <w:top w:val="nil"/>
              <w:bottom w:val="single" w:sz="4" w:space="0" w:color="auto"/>
            </w:tcBorders>
            <w:shd w:val="clear" w:color="auto" w:fill="auto"/>
            <w:noWrap/>
            <w:vAlign w:val="bottom"/>
            <w:hideMark/>
          </w:tcPr>
          <w:p w14:paraId="6782A7A3" w14:textId="77777777" w:rsidR="00F6234E" w:rsidRPr="001F168F" w:rsidRDefault="00F6234E" w:rsidP="00F6234E">
            <w:pPr>
              <w:suppressAutoHyphens w:val="0"/>
              <w:spacing w:before="40" w:after="40" w:line="220" w:lineRule="exact"/>
              <w:ind w:right="113"/>
              <w:jc w:val="right"/>
              <w:rPr>
                <w:sz w:val="18"/>
                <w:szCs w:val="18"/>
              </w:rPr>
            </w:pPr>
            <w:r w:rsidRPr="001F168F">
              <w:rPr>
                <w:sz w:val="18"/>
                <w:szCs w:val="18"/>
              </w:rPr>
              <w:t>145</w:t>
            </w:r>
          </w:p>
        </w:tc>
      </w:tr>
      <w:tr w:rsidR="00F6234E" w:rsidRPr="001F168F" w14:paraId="54ED2C26" w14:textId="77777777" w:rsidTr="001F168F">
        <w:tc>
          <w:tcPr>
            <w:tcW w:w="1157" w:type="dxa"/>
            <w:tcBorders>
              <w:top w:val="single" w:sz="4" w:space="0" w:color="auto"/>
              <w:bottom w:val="single" w:sz="4" w:space="0" w:color="auto"/>
            </w:tcBorders>
            <w:shd w:val="clear" w:color="auto" w:fill="auto"/>
            <w:vAlign w:val="center"/>
            <w:hideMark/>
          </w:tcPr>
          <w:p w14:paraId="56653957" w14:textId="77777777" w:rsidR="00F6234E" w:rsidRPr="001F168F" w:rsidRDefault="00F6234E" w:rsidP="001F168F">
            <w:pPr>
              <w:suppressAutoHyphens w:val="0"/>
              <w:spacing w:before="80" w:after="80" w:line="220" w:lineRule="exact"/>
              <w:ind w:left="283"/>
              <w:rPr>
                <w:b/>
                <w:sz w:val="18"/>
                <w:szCs w:val="18"/>
              </w:rPr>
            </w:pPr>
            <w:r w:rsidRPr="001F168F">
              <w:rPr>
                <w:b/>
                <w:bCs/>
                <w:sz w:val="18"/>
                <w:szCs w:val="18"/>
              </w:rPr>
              <w:t>Всего</w:t>
            </w:r>
          </w:p>
        </w:tc>
        <w:tc>
          <w:tcPr>
            <w:tcW w:w="679" w:type="dxa"/>
            <w:tcBorders>
              <w:top w:val="single" w:sz="4" w:space="0" w:color="auto"/>
              <w:bottom w:val="single" w:sz="4" w:space="0" w:color="auto"/>
            </w:tcBorders>
            <w:shd w:val="clear" w:color="auto" w:fill="auto"/>
            <w:vAlign w:val="center"/>
            <w:hideMark/>
          </w:tcPr>
          <w:p w14:paraId="0455A0B1" w14:textId="77777777" w:rsidR="00F6234E" w:rsidRPr="001F168F" w:rsidRDefault="00F6234E" w:rsidP="001F168F">
            <w:pPr>
              <w:suppressAutoHyphens w:val="0"/>
              <w:spacing w:before="40" w:after="40" w:line="220" w:lineRule="exact"/>
              <w:ind w:right="113"/>
              <w:jc w:val="right"/>
              <w:rPr>
                <w:b/>
                <w:sz w:val="18"/>
                <w:szCs w:val="18"/>
              </w:rPr>
            </w:pPr>
            <w:r w:rsidRPr="001F168F">
              <w:rPr>
                <w:b/>
                <w:sz w:val="18"/>
                <w:szCs w:val="18"/>
              </w:rPr>
              <w:t>1 281</w:t>
            </w:r>
          </w:p>
        </w:tc>
        <w:tc>
          <w:tcPr>
            <w:tcW w:w="678" w:type="dxa"/>
            <w:tcBorders>
              <w:top w:val="single" w:sz="4" w:space="0" w:color="auto"/>
              <w:bottom w:val="single" w:sz="4" w:space="0" w:color="auto"/>
            </w:tcBorders>
            <w:shd w:val="clear" w:color="auto" w:fill="auto"/>
            <w:vAlign w:val="center"/>
            <w:hideMark/>
          </w:tcPr>
          <w:p w14:paraId="640250DC" w14:textId="77777777" w:rsidR="00F6234E" w:rsidRPr="001F168F" w:rsidRDefault="00F6234E" w:rsidP="001F168F">
            <w:pPr>
              <w:suppressAutoHyphens w:val="0"/>
              <w:spacing w:before="40" w:after="40" w:line="220" w:lineRule="exact"/>
              <w:ind w:right="113"/>
              <w:jc w:val="right"/>
              <w:rPr>
                <w:b/>
                <w:sz w:val="18"/>
                <w:szCs w:val="18"/>
              </w:rPr>
            </w:pPr>
            <w:r w:rsidRPr="001F168F">
              <w:rPr>
                <w:b/>
                <w:sz w:val="18"/>
                <w:szCs w:val="18"/>
              </w:rPr>
              <w:t>1 459</w:t>
            </w:r>
          </w:p>
        </w:tc>
        <w:tc>
          <w:tcPr>
            <w:tcW w:w="711" w:type="dxa"/>
            <w:tcBorders>
              <w:top w:val="single" w:sz="4" w:space="0" w:color="auto"/>
              <w:bottom w:val="single" w:sz="4" w:space="0" w:color="auto"/>
            </w:tcBorders>
            <w:shd w:val="clear" w:color="auto" w:fill="auto"/>
            <w:vAlign w:val="center"/>
            <w:hideMark/>
          </w:tcPr>
          <w:p w14:paraId="47E4E85B" w14:textId="77777777" w:rsidR="00F6234E" w:rsidRPr="001F168F" w:rsidRDefault="00F6234E" w:rsidP="001F168F">
            <w:pPr>
              <w:suppressAutoHyphens w:val="0"/>
              <w:spacing w:before="40" w:after="40" w:line="220" w:lineRule="exact"/>
              <w:ind w:right="113"/>
              <w:jc w:val="right"/>
              <w:rPr>
                <w:b/>
                <w:sz w:val="18"/>
                <w:szCs w:val="18"/>
              </w:rPr>
            </w:pPr>
            <w:r w:rsidRPr="001F168F">
              <w:rPr>
                <w:b/>
                <w:sz w:val="18"/>
                <w:szCs w:val="18"/>
              </w:rPr>
              <w:t>1 293</w:t>
            </w:r>
          </w:p>
        </w:tc>
        <w:tc>
          <w:tcPr>
            <w:tcW w:w="731" w:type="dxa"/>
            <w:tcBorders>
              <w:top w:val="single" w:sz="4" w:space="0" w:color="auto"/>
              <w:bottom w:val="single" w:sz="4" w:space="0" w:color="auto"/>
            </w:tcBorders>
            <w:shd w:val="clear" w:color="auto" w:fill="auto"/>
            <w:vAlign w:val="center"/>
            <w:hideMark/>
          </w:tcPr>
          <w:p w14:paraId="33B2BC22" w14:textId="77777777" w:rsidR="00F6234E" w:rsidRPr="001F168F" w:rsidRDefault="00F6234E" w:rsidP="001F168F">
            <w:pPr>
              <w:suppressAutoHyphens w:val="0"/>
              <w:spacing w:before="40" w:after="40" w:line="220" w:lineRule="exact"/>
              <w:ind w:right="113"/>
              <w:jc w:val="right"/>
              <w:rPr>
                <w:b/>
                <w:sz w:val="18"/>
                <w:szCs w:val="18"/>
              </w:rPr>
            </w:pPr>
            <w:r w:rsidRPr="001F168F">
              <w:rPr>
                <w:b/>
                <w:sz w:val="18"/>
                <w:szCs w:val="18"/>
              </w:rPr>
              <w:t>1 390</w:t>
            </w:r>
          </w:p>
        </w:tc>
        <w:tc>
          <w:tcPr>
            <w:tcW w:w="583" w:type="dxa"/>
            <w:tcBorders>
              <w:top w:val="single" w:sz="4" w:space="0" w:color="auto"/>
              <w:bottom w:val="single" w:sz="4" w:space="0" w:color="auto"/>
            </w:tcBorders>
            <w:shd w:val="clear" w:color="auto" w:fill="auto"/>
            <w:vAlign w:val="center"/>
            <w:hideMark/>
          </w:tcPr>
          <w:p w14:paraId="6AE82C5B" w14:textId="77777777" w:rsidR="00F6234E" w:rsidRPr="001F168F" w:rsidRDefault="00F6234E" w:rsidP="001F168F">
            <w:pPr>
              <w:suppressAutoHyphens w:val="0"/>
              <w:spacing w:before="40" w:after="40" w:line="220" w:lineRule="exact"/>
              <w:ind w:right="113"/>
              <w:jc w:val="right"/>
              <w:rPr>
                <w:b/>
                <w:sz w:val="18"/>
                <w:szCs w:val="18"/>
              </w:rPr>
            </w:pPr>
            <w:r w:rsidRPr="001F168F">
              <w:rPr>
                <w:b/>
                <w:sz w:val="18"/>
                <w:szCs w:val="18"/>
              </w:rPr>
              <w:t>288</w:t>
            </w:r>
          </w:p>
        </w:tc>
        <w:tc>
          <w:tcPr>
            <w:tcW w:w="532" w:type="dxa"/>
            <w:tcBorders>
              <w:top w:val="single" w:sz="4" w:space="0" w:color="auto"/>
              <w:bottom w:val="single" w:sz="4" w:space="0" w:color="auto"/>
            </w:tcBorders>
            <w:shd w:val="clear" w:color="auto" w:fill="auto"/>
            <w:vAlign w:val="center"/>
            <w:hideMark/>
          </w:tcPr>
          <w:p w14:paraId="67FA8E40" w14:textId="77777777" w:rsidR="00F6234E" w:rsidRPr="001F168F" w:rsidRDefault="00F6234E" w:rsidP="001F168F">
            <w:pPr>
              <w:suppressAutoHyphens w:val="0"/>
              <w:spacing w:before="40" w:after="40" w:line="220" w:lineRule="exact"/>
              <w:ind w:right="113"/>
              <w:jc w:val="right"/>
              <w:rPr>
                <w:b/>
                <w:sz w:val="18"/>
                <w:szCs w:val="18"/>
              </w:rPr>
            </w:pPr>
            <w:r w:rsidRPr="001F168F">
              <w:rPr>
                <w:b/>
                <w:sz w:val="18"/>
                <w:szCs w:val="18"/>
              </w:rPr>
              <w:t>364</w:t>
            </w:r>
          </w:p>
        </w:tc>
        <w:tc>
          <w:tcPr>
            <w:tcW w:w="583" w:type="dxa"/>
            <w:tcBorders>
              <w:top w:val="single" w:sz="4" w:space="0" w:color="auto"/>
              <w:bottom w:val="single" w:sz="4" w:space="0" w:color="auto"/>
            </w:tcBorders>
            <w:shd w:val="clear" w:color="auto" w:fill="auto"/>
            <w:vAlign w:val="center"/>
            <w:hideMark/>
          </w:tcPr>
          <w:p w14:paraId="12301C5F" w14:textId="77777777" w:rsidR="00F6234E" w:rsidRPr="001F168F" w:rsidRDefault="00F6234E" w:rsidP="001F168F">
            <w:pPr>
              <w:suppressAutoHyphens w:val="0"/>
              <w:spacing w:before="40" w:after="40" w:line="220" w:lineRule="exact"/>
              <w:ind w:right="113"/>
              <w:jc w:val="right"/>
              <w:rPr>
                <w:b/>
                <w:sz w:val="18"/>
                <w:szCs w:val="18"/>
              </w:rPr>
            </w:pPr>
            <w:r w:rsidRPr="001F168F">
              <w:rPr>
                <w:b/>
                <w:sz w:val="18"/>
                <w:szCs w:val="18"/>
              </w:rPr>
              <w:t>444</w:t>
            </w:r>
          </w:p>
        </w:tc>
        <w:tc>
          <w:tcPr>
            <w:tcW w:w="679" w:type="dxa"/>
            <w:tcBorders>
              <w:top w:val="single" w:sz="4" w:space="0" w:color="auto"/>
              <w:bottom w:val="single" w:sz="4" w:space="0" w:color="auto"/>
            </w:tcBorders>
            <w:shd w:val="clear" w:color="auto" w:fill="auto"/>
            <w:vAlign w:val="center"/>
            <w:hideMark/>
          </w:tcPr>
          <w:p w14:paraId="5ABD2A4C" w14:textId="77777777" w:rsidR="00F6234E" w:rsidRPr="001F168F" w:rsidRDefault="00F6234E" w:rsidP="001F168F">
            <w:pPr>
              <w:suppressAutoHyphens w:val="0"/>
              <w:spacing w:before="40" w:after="40" w:line="220" w:lineRule="exact"/>
              <w:ind w:right="113"/>
              <w:jc w:val="right"/>
              <w:rPr>
                <w:b/>
                <w:sz w:val="18"/>
                <w:szCs w:val="18"/>
              </w:rPr>
            </w:pPr>
            <w:r w:rsidRPr="001F168F">
              <w:rPr>
                <w:b/>
                <w:sz w:val="18"/>
                <w:szCs w:val="18"/>
              </w:rPr>
              <w:t>547</w:t>
            </w:r>
          </w:p>
        </w:tc>
        <w:tc>
          <w:tcPr>
            <w:tcW w:w="587" w:type="dxa"/>
            <w:tcBorders>
              <w:top w:val="single" w:sz="4" w:space="0" w:color="auto"/>
              <w:bottom w:val="single" w:sz="4" w:space="0" w:color="auto"/>
            </w:tcBorders>
            <w:shd w:val="clear" w:color="auto" w:fill="auto"/>
            <w:vAlign w:val="center"/>
            <w:hideMark/>
          </w:tcPr>
          <w:p w14:paraId="260C91E2" w14:textId="77777777" w:rsidR="00F6234E" w:rsidRPr="001F168F" w:rsidRDefault="00F6234E" w:rsidP="001F168F">
            <w:pPr>
              <w:suppressAutoHyphens w:val="0"/>
              <w:spacing w:before="40" w:after="40" w:line="220" w:lineRule="exact"/>
              <w:ind w:right="113"/>
              <w:jc w:val="right"/>
              <w:rPr>
                <w:b/>
                <w:sz w:val="18"/>
                <w:szCs w:val="18"/>
              </w:rPr>
            </w:pPr>
            <w:r w:rsidRPr="001F168F">
              <w:rPr>
                <w:b/>
                <w:sz w:val="18"/>
                <w:szCs w:val="18"/>
              </w:rPr>
              <w:t>298</w:t>
            </w:r>
          </w:p>
        </w:tc>
        <w:tc>
          <w:tcPr>
            <w:tcW w:w="583" w:type="dxa"/>
            <w:tcBorders>
              <w:top w:val="single" w:sz="4" w:space="0" w:color="auto"/>
              <w:bottom w:val="single" w:sz="4" w:space="0" w:color="auto"/>
            </w:tcBorders>
            <w:shd w:val="clear" w:color="auto" w:fill="auto"/>
            <w:vAlign w:val="center"/>
            <w:hideMark/>
          </w:tcPr>
          <w:p w14:paraId="4B4550A2" w14:textId="77777777" w:rsidR="00F6234E" w:rsidRPr="001F168F" w:rsidRDefault="00F6234E" w:rsidP="001F168F">
            <w:pPr>
              <w:suppressAutoHyphens w:val="0"/>
              <w:spacing w:before="40" w:after="40" w:line="220" w:lineRule="exact"/>
              <w:ind w:right="113"/>
              <w:jc w:val="right"/>
              <w:rPr>
                <w:b/>
                <w:sz w:val="18"/>
                <w:szCs w:val="18"/>
              </w:rPr>
            </w:pPr>
            <w:r w:rsidRPr="001F168F">
              <w:rPr>
                <w:b/>
                <w:sz w:val="18"/>
                <w:szCs w:val="18"/>
              </w:rPr>
              <w:t>348</w:t>
            </w:r>
          </w:p>
        </w:tc>
        <w:tc>
          <w:tcPr>
            <w:tcW w:w="679" w:type="dxa"/>
            <w:tcBorders>
              <w:top w:val="single" w:sz="4" w:space="0" w:color="auto"/>
              <w:bottom w:val="single" w:sz="4" w:space="0" w:color="auto"/>
            </w:tcBorders>
            <w:shd w:val="clear" w:color="auto" w:fill="auto"/>
            <w:vAlign w:val="center"/>
            <w:hideMark/>
          </w:tcPr>
          <w:p w14:paraId="3D334645" w14:textId="77777777" w:rsidR="00F6234E" w:rsidRPr="001F168F" w:rsidRDefault="00F6234E" w:rsidP="001F168F">
            <w:pPr>
              <w:suppressAutoHyphens w:val="0"/>
              <w:spacing w:before="40" w:after="40" w:line="220" w:lineRule="exact"/>
              <w:ind w:right="113"/>
              <w:jc w:val="right"/>
              <w:rPr>
                <w:b/>
                <w:sz w:val="18"/>
                <w:szCs w:val="18"/>
              </w:rPr>
            </w:pPr>
            <w:r w:rsidRPr="001F168F">
              <w:rPr>
                <w:b/>
                <w:sz w:val="18"/>
                <w:szCs w:val="18"/>
              </w:rPr>
              <w:t>140</w:t>
            </w:r>
          </w:p>
        </w:tc>
        <w:tc>
          <w:tcPr>
            <w:tcW w:w="679" w:type="dxa"/>
            <w:tcBorders>
              <w:top w:val="single" w:sz="4" w:space="0" w:color="auto"/>
              <w:bottom w:val="single" w:sz="4" w:space="0" w:color="auto"/>
            </w:tcBorders>
            <w:shd w:val="clear" w:color="auto" w:fill="auto"/>
            <w:vAlign w:val="center"/>
            <w:hideMark/>
          </w:tcPr>
          <w:p w14:paraId="731BA2B9" w14:textId="77777777" w:rsidR="00F6234E" w:rsidRPr="001F168F" w:rsidRDefault="00F6234E" w:rsidP="001F168F">
            <w:pPr>
              <w:suppressAutoHyphens w:val="0"/>
              <w:spacing w:before="40" w:after="40" w:line="220" w:lineRule="exact"/>
              <w:ind w:right="113"/>
              <w:jc w:val="right"/>
              <w:rPr>
                <w:b/>
                <w:sz w:val="18"/>
                <w:szCs w:val="18"/>
              </w:rPr>
            </w:pPr>
            <w:r w:rsidRPr="001F168F">
              <w:rPr>
                <w:b/>
                <w:sz w:val="18"/>
                <w:szCs w:val="18"/>
              </w:rPr>
              <w:t>162</w:t>
            </w:r>
          </w:p>
        </w:tc>
        <w:tc>
          <w:tcPr>
            <w:tcW w:w="601" w:type="dxa"/>
            <w:tcBorders>
              <w:top w:val="single" w:sz="4" w:space="0" w:color="auto"/>
              <w:bottom w:val="single" w:sz="4" w:space="0" w:color="auto"/>
            </w:tcBorders>
            <w:shd w:val="clear" w:color="auto" w:fill="auto"/>
            <w:vAlign w:val="center"/>
            <w:hideMark/>
          </w:tcPr>
          <w:p w14:paraId="063E955D" w14:textId="77777777" w:rsidR="00F6234E" w:rsidRPr="001F168F" w:rsidRDefault="00F6234E" w:rsidP="001F168F">
            <w:pPr>
              <w:suppressAutoHyphens w:val="0"/>
              <w:spacing w:before="40" w:after="40" w:line="220" w:lineRule="exact"/>
              <w:ind w:right="113"/>
              <w:jc w:val="right"/>
              <w:rPr>
                <w:b/>
                <w:sz w:val="18"/>
                <w:szCs w:val="18"/>
              </w:rPr>
            </w:pPr>
            <w:r w:rsidRPr="001F168F">
              <w:rPr>
                <w:b/>
                <w:sz w:val="18"/>
                <w:szCs w:val="18"/>
              </w:rPr>
              <w:t>73</w:t>
            </w:r>
          </w:p>
        </w:tc>
        <w:tc>
          <w:tcPr>
            <w:tcW w:w="583" w:type="dxa"/>
            <w:tcBorders>
              <w:top w:val="single" w:sz="4" w:space="0" w:color="auto"/>
              <w:bottom w:val="single" w:sz="4" w:space="0" w:color="auto"/>
            </w:tcBorders>
            <w:shd w:val="clear" w:color="auto" w:fill="auto"/>
            <w:vAlign w:val="center"/>
            <w:hideMark/>
          </w:tcPr>
          <w:p w14:paraId="29F4B188" w14:textId="77777777" w:rsidR="00F6234E" w:rsidRPr="001F168F" w:rsidRDefault="00F6234E" w:rsidP="001F168F">
            <w:pPr>
              <w:suppressAutoHyphens w:val="0"/>
              <w:spacing w:before="40" w:after="40" w:line="220" w:lineRule="exact"/>
              <w:ind w:right="113"/>
              <w:jc w:val="right"/>
              <w:rPr>
                <w:b/>
                <w:sz w:val="18"/>
                <w:szCs w:val="18"/>
              </w:rPr>
            </w:pPr>
            <w:r w:rsidRPr="001F168F">
              <w:rPr>
                <w:b/>
                <w:sz w:val="18"/>
                <w:szCs w:val="18"/>
              </w:rPr>
              <w:t>79</w:t>
            </w:r>
          </w:p>
        </w:tc>
        <w:tc>
          <w:tcPr>
            <w:tcW w:w="855" w:type="dxa"/>
            <w:tcBorders>
              <w:top w:val="single" w:sz="4" w:space="0" w:color="auto"/>
              <w:bottom w:val="single" w:sz="4" w:space="0" w:color="auto"/>
            </w:tcBorders>
            <w:shd w:val="clear" w:color="auto" w:fill="auto"/>
            <w:vAlign w:val="center"/>
            <w:hideMark/>
          </w:tcPr>
          <w:p w14:paraId="2B4B7058" w14:textId="77777777" w:rsidR="00F6234E" w:rsidRPr="001F168F" w:rsidRDefault="00F6234E" w:rsidP="001F168F">
            <w:pPr>
              <w:suppressAutoHyphens w:val="0"/>
              <w:spacing w:before="40" w:after="40" w:line="220" w:lineRule="exact"/>
              <w:ind w:right="113"/>
              <w:jc w:val="right"/>
              <w:rPr>
                <w:b/>
                <w:sz w:val="18"/>
                <w:szCs w:val="18"/>
              </w:rPr>
            </w:pPr>
            <w:r w:rsidRPr="001F168F">
              <w:rPr>
                <w:b/>
                <w:sz w:val="18"/>
                <w:szCs w:val="18"/>
              </w:rPr>
              <w:t>3 817</w:t>
            </w:r>
          </w:p>
        </w:tc>
        <w:tc>
          <w:tcPr>
            <w:tcW w:w="770" w:type="dxa"/>
            <w:tcBorders>
              <w:top w:val="single" w:sz="4" w:space="0" w:color="auto"/>
              <w:bottom w:val="single" w:sz="4" w:space="0" w:color="auto"/>
            </w:tcBorders>
            <w:shd w:val="clear" w:color="auto" w:fill="auto"/>
            <w:vAlign w:val="center"/>
            <w:hideMark/>
          </w:tcPr>
          <w:p w14:paraId="0821B3D1" w14:textId="77777777" w:rsidR="00F6234E" w:rsidRPr="001F168F" w:rsidRDefault="00F6234E" w:rsidP="001F168F">
            <w:pPr>
              <w:suppressAutoHyphens w:val="0"/>
              <w:spacing w:before="40" w:after="40" w:line="220" w:lineRule="exact"/>
              <w:ind w:right="113"/>
              <w:jc w:val="right"/>
              <w:rPr>
                <w:b/>
                <w:sz w:val="18"/>
                <w:szCs w:val="18"/>
              </w:rPr>
            </w:pPr>
            <w:r w:rsidRPr="001F168F">
              <w:rPr>
                <w:b/>
                <w:sz w:val="18"/>
                <w:szCs w:val="18"/>
              </w:rPr>
              <w:t>3 864</w:t>
            </w:r>
          </w:p>
        </w:tc>
        <w:tc>
          <w:tcPr>
            <w:tcW w:w="974" w:type="dxa"/>
            <w:tcBorders>
              <w:top w:val="single" w:sz="4" w:space="0" w:color="auto"/>
              <w:bottom w:val="single" w:sz="4" w:space="0" w:color="auto"/>
            </w:tcBorders>
            <w:shd w:val="clear" w:color="auto" w:fill="auto"/>
            <w:noWrap/>
            <w:vAlign w:val="center"/>
            <w:hideMark/>
          </w:tcPr>
          <w:p w14:paraId="0FFC1638" w14:textId="77777777" w:rsidR="00F6234E" w:rsidRPr="001F168F" w:rsidRDefault="00F6234E" w:rsidP="001F168F">
            <w:pPr>
              <w:suppressAutoHyphens w:val="0"/>
              <w:spacing w:before="40" w:after="40" w:line="220" w:lineRule="exact"/>
              <w:ind w:right="113"/>
              <w:jc w:val="right"/>
              <w:rPr>
                <w:b/>
                <w:sz w:val="18"/>
                <w:szCs w:val="18"/>
              </w:rPr>
            </w:pPr>
            <w:r w:rsidRPr="001F168F">
              <w:rPr>
                <w:b/>
                <w:sz w:val="18"/>
                <w:szCs w:val="18"/>
              </w:rPr>
              <w:t>7 681</w:t>
            </w:r>
          </w:p>
        </w:tc>
      </w:tr>
      <w:tr w:rsidR="00F6234E" w:rsidRPr="001F168F" w14:paraId="7EEF993F" w14:textId="77777777" w:rsidTr="001F168F">
        <w:tc>
          <w:tcPr>
            <w:tcW w:w="1157" w:type="dxa"/>
            <w:tcBorders>
              <w:top w:val="single" w:sz="4" w:space="0" w:color="auto"/>
              <w:bottom w:val="single" w:sz="12" w:space="0" w:color="auto"/>
            </w:tcBorders>
            <w:shd w:val="clear" w:color="auto" w:fill="auto"/>
            <w:vAlign w:val="center"/>
            <w:hideMark/>
          </w:tcPr>
          <w:p w14:paraId="29C3846C" w14:textId="77777777" w:rsidR="00F6234E" w:rsidRPr="001F168F" w:rsidRDefault="00F6234E" w:rsidP="001F168F">
            <w:pPr>
              <w:suppressAutoHyphens w:val="0"/>
              <w:spacing w:before="80" w:after="80" w:line="220" w:lineRule="exact"/>
              <w:ind w:left="283"/>
              <w:rPr>
                <w:b/>
                <w:sz w:val="18"/>
                <w:szCs w:val="18"/>
              </w:rPr>
            </w:pPr>
            <w:r w:rsidRPr="001F168F">
              <w:rPr>
                <w:b/>
                <w:bCs/>
                <w:sz w:val="18"/>
                <w:szCs w:val="18"/>
              </w:rPr>
              <w:t>Итого</w:t>
            </w:r>
          </w:p>
        </w:tc>
        <w:tc>
          <w:tcPr>
            <w:tcW w:w="1357" w:type="dxa"/>
            <w:gridSpan w:val="2"/>
            <w:tcBorders>
              <w:top w:val="single" w:sz="4" w:space="0" w:color="auto"/>
              <w:bottom w:val="single" w:sz="12" w:space="0" w:color="auto"/>
            </w:tcBorders>
            <w:shd w:val="clear" w:color="auto" w:fill="auto"/>
            <w:noWrap/>
            <w:vAlign w:val="center"/>
            <w:hideMark/>
          </w:tcPr>
          <w:p w14:paraId="4CBBFC2C" w14:textId="77777777" w:rsidR="00F6234E" w:rsidRPr="001F168F" w:rsidRDefault="00F6234E" w:rsidP="001F168F">
            <w:pPr>
              <w:suppressAutoHyphens w:val="0"/>
              <w:spacing w:before="80" w:after="80" w:line="220" w:lineRule="exact"/>
              <w:jc w:val="center"/>
              <w:rPr>
                <w:b/>
                <w:sz w:val="18"/>
                <w:szCs w:val="18"/>
              </w:rPr>
            </w:pPr>
            <w:r w:rsidRPr="001F168F">
              <w:rPr>
                <w:b/>
                <w:sz w:val="18"/>
                <w:szCs w:val="18"/>
              </w:rPr>
              <w:t>2 740</w:t>
            </w:r>
          </w:p>
        </w:tc>
        <w:tc>
          <w:tcPr>
            <w:tcW w:w="1442" w:type="dxa"/>
            <w:gridSpan w:val="2"/>
            <w:tcBorders>
              <w:top w:val="single" w:sz="4" w:space="0" w:color="auto"/>
              <w:bottom w:val="single" w:sz="12" w:space="0" w:color="auto"/>
            </w:tcBorders>
            <w:shd w:val="clear" w:color="auto" w:fill="auto"/>
            <w:noWrap/>
            <w:vAlign w:val="center"/>
            <w:hideMark/>
          </w:tcPr>
          <w:p w14:paraId="62C61520" w14:textId="77777777" w:rsidR="00F6234E" w:rsidRPr="001F168F" w:rsidRDefault="00F6234E" w:rsidP="001F168F">
            <w:pPr>
              <w:suppressAutoHyphens w:val="0"/>
              <w:spacing w:before="80" w:after="80" w:line="220" w:lineRule="exact"/>
              <w:jc w:val="center"/>
              <w:rPr>
                <w:b/>
                <w:sz w:val="18"/>
                <w:szCs w:val="18"/>
              </w:rPr>
            </w:pPr>
            <w:r w:rsidRPr="001F168F">
              <w:rPr>
                <w:b/>
                <w:sz w:val="18"/>
                <w:szCs w:val="18"/>
              </w:rPr>
              <w:t>2 683</w:t>
            </w:r>
          </w:p>
        </w:tc>
        <w:tc>
          <w:tcPr>
            <w:tcW w:w="1115" w:type="dxa"/>
            <w:gridSpan w:val="2"/>
            <w:tcBorders>
              <w:top w:val="single" w:sz="4" w:space="0" w:color="auto"/>
              <w:bottom w:val="single" w:sz="12" w:space="0" w:color="auto"/>
            </w:tcBorders>
            <w:shd w:val="clear" w:color="auto" w:fill="auto"/>
            <w:noWrap/>
            <w:vAlign w:val="center"/>
            <w:hideMark/>
          </w:tcPr>
          <w:p w14:paraId="6425511A" w14:textId="77777777" w:rsidR="00F6234E" w:rsidRPr="001F168F" w:rsidRDefault="00F6234E" w:rsidP="001F168F">
            <w:pPr>
              <w:suppressAutoHyphens w:val="0"/>
              <w:spacing w:before="80" w:after="80" w:line="220" w:lineRule="exact"/>
              <w:jc w:val="center"/>
              <w:rPr>
                <w:b/>
                <w:sz w:val="18"/>
                <w:szCs w:val="18"/>
              </w:rPr>
            </w:pPr>
            <w:r w:rsidRPr="001F168F">
              <w:rPr>
                <w:b/>
                <w:sz w:val="18"/>
                <w:szCs w:val="18"/>
              </w:rPr>
              <w:t>652</w:t>
            </w:r>
          </w:p>
        </w:tc>
        <w:tc>
          <w:tcPr>
            <w:tcW w:w="1262" w:type="dxa"/>
            <w:gridSpan w:val="2"/>
            <w:tcBorders>
              <w:top w:val="single" w:sz="4" w:space="0" w:color="auto"/>
              <w:bottom w:val="single" w:sz="12" w:space="0" w:color="auto"/>
            </w:tcBorders>
            <w:shd w:val="clear" w:color="auto" w:fill="auto"/>
            <w:noWrap/>
            <w:vAlign w:val="center"/>
            <w:hideMark/>
          </w:tcPr>
          <w:p w14:paraId="06A5428B" w14:textId="77777777" w:rsidR="00F6234E" w:rsidRPr="001F168F" w:rsidRDefault="00F6234E" w:rsidP="001F168F">
            <w:pPr>
              <w:suppressAutoHyphens w:val="0"/>
              <w:spacing w:before="80" w:after="80" w:line="220" w:lineRule="exact"/>
              <w:jc w:val="center"/>
              <w:rPr>
                <w:b/>
                <w:sz w:val="18"/>
                <w:szCs w:val="18"/>
              </w:rPr>
            </w:pPr>
            <w:r w:rsidRPr="001F168F">
              <w:rPr>
                <w:b/>
                <w:sz w:val="18"/>
                <w:szCs w:val="18"/>
              </w:rPr>
              <w:t>991</w:t>
            </w:r>
          </w:p>
        </w:tc>
        <w:tc>
          <w:tcPr>
            <w:tcW w:w="1170" w:type="dxa"/>
            <w:gridSpan w:val="2"/>
            <w:tcBorders>
              <w:top w:val="single" w:sz="4" w:space="0" w:color="auto"/>
              <w:bottom w:val="single" w:sz="12" w:space="0" w:color="auto"/>
            </w:tcBorders>
            <w:shd w:val="clear" w:color="auto" w:fill="auto"/>
            <w:noWrap/>
            <w:vAlign w:val="center"/>
            <w:hideMark/>
          </w:tcPr>
          <w:p w14:paraId="0CF677C9" w14:textId="77777777" w:rsidR="00F6234E" w:rsidRPr="001F168F" w:rsidRDefault="00F6234E" w:rsidP="001F168F">
            <w:pPr>
              <w:suppressAutoHyphens w:val="0"/>
              <w:spacing w:before="80" w:after="80" w:line="220" w:lineRule="exact"/>
              <w:jc w:val="center"/>
              <w:rPr>
                <w:b/>
                <w:sz w:val="18"/>
                <w:szCs w:val="18"/>
              </w:rPr>
            </w:pPr>
            <w:r w:rsidRPr="001F168F">
              <w:rPr>
                <w:b/>
                <w:sz w:val="18"/>
                <w:szCs w:val="18"/>
              </w:rPr>
              <w:t>646</w:t>
            </w:r>
          </w:p>
        </w:tc>
        <w:tc>
          <w:tcPr>
            <w:tcW w:w="1358" w:type="dxa"/>
            <w:gridSpan w:val="2"/>
            <w:tcBorders>
              <w:top w:val="single" w:sz="4" w:space="0" w:color="auto"/>
              <w:bottom w:val="single" w:sz="12" w:space="0" w:color="auto"/>
            </w:tcBorders>
            <w:shd w:val="clear" w:color="auto" w:fill="auto"/>
            <w:noWrap/>
            <w:vAlign w:val="center"/>
            <w:hideMark/>
          </w:tcPr>
          <w:p w14:paraId="665E10B7" w14:textId="77777777" w:rsidR="00F6234E" w:rsidRPr="001F168F" w:rsidRDefault="00F6234E" w:rsidP="001F168F">
            <w:pPr>
              <w:suppressAutoHyphens w:val="0"/>
              <w:spacing w:before="80" w:after="80" w:line="220" w:lineRule="exact"/>
              <w:jc w:val="center"/>
              <w:rPr>
                <w:b/>
                <w:sz w:val="18"/>
                <w:szCs w:val="18"/>
              </w:rPr>
            </w:pPr>
            <w:r w:rsidRPr="001F168F">
              <w:rPr>
                <w:b/>
                <w:sz w:val="18"/>
                <w:szCs w:val="18"/>
              </w:rPr>
              <w:t>302</w:t>
            </w:r>
          </w:p>
        </w:tc>
        <w:tc>
          <w:tcPr>
            <w:tcW w:w="1184" w:type="dxa"/>
            <w:gridSpan w:val="2"/>
            <w:tcBorders>
              <w:top w:val="single" w:sz="4" w:space="0" w:color="auto"/>
              <w:bottom w:val="single" w:sz="12" w:space="0" w:color="auto"/>
            </w:tcBorders>
            <w:shd w:val="clear" w:color="auto" w:fill="auto"/>
            <w:noWrap/>
            <w:vAlign w:val="center"/>
            <w:hideMark/>
          </w:tcPr>
          <w:p w14:paraId="41B42D3F" w14:textId="77777777" w:rsidR="00F6234E" w:rsidRPr="001F168F" w:rsidRDefault="00F6234E" w:rsidP="001F168F">
            <w:pPr>
              <w:suppressAutoHyphens w:val="0"/>
              <w:spacing w:before="80" w:after="80" w:line="220" w:lineRule="exact"/>
              <w:jc w:val="center"/>
              <w:rPr>
                <w:b/>
                <w:sz w:val="18"/>
                <w:szCs w:val="18"/>
              </w:rPr>
            </w:pPr>
            <w:r w:rsidRPr="001F168F">
              <w:rPr>
                <w:b/>
                <w:sz w:val="18"/>
                <w:szCs w:val="18"/>
              </w:rPr>
              <w:t>152</w:t>
            </w:r>
          </w:p>
        </w:tc>
        <w:tc>
          <w:tcPr>
            <w:tcW w:w="1625" w:type="dxa"/>
            <w:gridSpan w:val="2"/>
            <w:tcBorders>
              <w:top w:val="single" w:sz="4" w:space="0" w:color="auto"/>
              <w:bottom w:val="single" w:sz="12" w:space="0" w:color="auto"/>
            </w:tcBorders>
            <w:shd w:val="clear" w:color="auto" w:fill="auto"/>
            <w:noWrap/>
            <w:vAlign w:val="center"/>
            <w:hideMark/>
          </w:tcPr>
          <w:p w14:paraId="3838B1E3" w14:textId="77777777" w:rsidR="00F6234E" w:rsidRPr="001F168F" w:rsidRDefault="00F6234E" w:rsidP="001F168F">
            <w:pPr>
              <w:suppressAutoHyphens w:val="0"/>
              <w:spacing w:before="80" w:after="80" w:line="220" w:lineRule="exact"/>
              <w:jc w:val="center"/>
              <w:rPr>
                <w:b/>
                <w:sz w:val="18"/>
                <w:szCs w:val="18"/>
              </w:rPr>
            </w:pPr>
            <w:r w:rsidRPr="001F168F">
              <w:rPr>
                <w:b/>
                <w:sz w:val="18"/>
                <w:szCs w:val="18"/>
              </w:rPr>
              <w:t>7 681</w:t>
            </w:r>
          </w:p>
        </w:tc>
        <w:tc>
          <w:tcPr>
            <w:tcW w:w="974" w:type="dxa"/>
            <w:tcBorders>
              <w:top w:val="single" w:sz="4" w:space="0" w:color="auto"/>
              <w:bottom w:val="single" w:sz="12" w:space="0" w:color="auto"/>
            </w:tcBorders>
            <w:shd w:val="clear" w:color="auto" w:fill="auto"/>
            <w:noWrap/>
            <w:vAlign w:val="center"/>
          </w:tcPr>
          <w:p w14:paraId="720D2FCC" w14:textId="77777777" w:rsidR="00F6234E" w:rsidRPr="001F168F" w:rsidRDefault="00F6234E" w:rsidP="001F168F">
            <w:pPr>
              <w:suppressAutoHyphens w:val="0"/>
              <w:spacing w:before="80" w:after="80" w:line="220" w:lineRule="exact"/>
              <w:jc w:val="center"/>
              <w:rPr>
                <w:b/>
                <w:sz w:val="18"/>
                <w:szCs w:val="18"/>
              </w:rPr>
            </w:pPr>
          </w:p>
        </w:tc>
      </w:tr>
    </w:tbl>
    <w:p w14:paraId="48D6F4B5" w14:textId="77777777" w:rsidR="00F6234E" w:rsidRPr="001F168F" w:rsidRDefault="00F6234E" w:rsidP="001F168F">
      <w:pPr>
        <w:spacing w:before="120"/>
        <w:ind w:left="284" w:right="284" w:firstLine="170"/>
        <w:rPr>
          <w:sz w:val="18"/>
          <w:szCs w:val="18"/>
        </w:rPr>
      </w:pPr>
      <w:proofErr w:type="gramStart"/>
      <w:r w:rsidRPr="001F168F">
        <w:rPr>
          <w:i/>
          <w:sz w:val="18"/>
          <w:szCs w:val="18"/>
        </w:rPr>
        <w:t>Источник</w:t>
      </w:r>
      <w:r w:rsidRPr="001F168F">
        <w:rPr>
          <w:sz w:val="18"/>
          <w:szCs w:val="18"/>
        </w:rPr>
        <w:t>:</w:t>
      </w:r>
      <w:r w:rsidR="001F168F" w:rsidRPr="001F168F">
        <w:rPr>
          <w:sz w:val="18"/>
          <w:szCs w:val="18"/>
        </w:rPr>
        <w:t>  </w:t>
      </w:r>
      <w:r w:rsidRPr="001F168F">
        <w:rPr>
          <w:sz w:val="18"/>
          <w:szCs w:val="18"/>
        </w:rPr>
        <w:t>Департамент</w:t>
      </w:r>
      <w:proofErr w:type="gramEnd"/>
      <w:r w:rsidRPr="001F168F">
        <w:rPr>
          <w:sz w:val="18"/>
          <w:szCs w:val="18"/>
        </w:rPr>
        <w:t xml:space="preserve"> по инвалидности и делам престарелых, 2015 год.</w:t>
      </w:r>
    </w:p>
    <w:p w14:paraId="7976901A" w14:textId="77777777" w:rsidR="00F6234E" w:rsidRPr="001F168F" w:rsidRDefault="00F6234E" w:rsidP="001F168F">
      <w:pPr>
        <w:pStyle w:val="1"/>
        <w:pageBreakBefore/>
        <w:spacing w:after="240"/>
        <w:ind w:left="284"/>
        <w:jc w:val="left"/>
        <w:rPr>
          <w:bCs w:val="0"/>
        </w:rPr>
      </w:pPr>
      <w:bookmarkStart w:id="594" w:name="_Toc474922707"/>
      <w:bookmarkStart w:id="595" w:name="_Toc474924198"/>
      <w:r w:rsidRPr="001F168F">
        <w:rPr>
          <w:b w:val="0"/>
        </w:rPr>
        <w:t>Таблица 3</w:t>
      </w:r>
      <w:bookmarkEnd w:id="594"/>
      <w:bookmarkEnd w:id="595"/>
      <w:r w:rsidR="001F168F">
        <w:br/>
      </w:r>
      <w:r w:rsidRPr="001F168F">
        <w:rPr>
          <w:bCs w:val="0"/>
        </w:rPr>
        <w:t>Перечень дел по альбиносам в судебном округе Восточной провинции</w:t>
      </w:r>
    </w:p>
    <w:tbl>
      <w:tblPr>
        <w:tblW w:w="13998" w:type="dxa"/>
        <w:tblInd w:w="29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45"/>
        <w:gridCol w:w="1861"/>
        <w:gridCol w:w="2282"/>
        <w:gridCol w:w="1400"/>
        <w:gridCol w:w="1162"/>
        <w:gridCol w:w="1246"/>
        <w:gridCol w:w="1708"/>
        <w:gridCol w:w="2394"/>
      </w:tblGrid>
      <w:tr w:rsidR="009E34D0" w:rsidRPr="00030B2C" w14:paraId="19BCDBE9" w14:textId="77777777" w:rsidTr="009E34D0">
        <w:trPr>
          <w:tblHeader/>
        </w:trPr>
        <w:tc>
          <w:tcPr>
            <w:tcW w:w="695" w:type="pct"/>
            <w:tcBorders>
              <w:top w:val="single" w:sz="4" w:space="0" w:color="auto"/>
              <w:bottom w:val="single" w:sz="12" w:space="0" w:color="auto"/>
            </w:tcBorders>
            <w:shd w:val="clear" w:color="auto" w:fill="auto"/>
            <w:vAlign w:val="bottom"/>
          </w:tcPr>
          <w:p w14:paraId="5483392B" w14:textId="77777777" w:rsidR="00F6234E" w:rsidRPr="00030B2C" w:rsidRDefault="00F6234E" w:rsidP="001F168F">
            <w:pPr>
              <w:suppressAutoHyphens w:val="0"/>
              <w:spacing w:before="80" w:after="80" w:line="200" w:lineRule="exact"/>
              <w:ind w:left="57"/>
              <w:rPr>
                <w:i/>
                <w:sz w:val="16"/>
                <w:szCs w:val="16"/>
              </w:rPr>
            </w:pPr>
            <w:r w:rsidRPr="00030B2C">
              <w:rPr>
                <w:i/>
                <w:iCs/>
                <w:sz w:val="16"/>
                <w:szCs w:val="16"/>
              </w:rPr>
              <w:t>Обвиняемый</w:t>
            </w:r>
            <w:r w:rsidR="001F168F">
              <w:rPr>
                <w:i/>
                <w:iCs/>
                <w:sz w:val="16"/>
                <w:szCs w:val="16"/>
              </w:rPr>
              <w:br/>
            </w:r>
            <w:r w:rsidRPr="00030B2C">
              <w:rPr>
                <w:i/>
                <w:iCs/>
                <w:sz w:val="16"/>
                <w:szCs w:val="16"/>
              </w:rPr>
              <w:t>(обвиняемые)</w:t>
            </w:r>
          </w:p>
        </w:tc>
        <w:tc>
          <w:tcPr>
            <w:tcW w:w="665" w:type="pct"/>
            <w:tcBorders>
              <w:top w:val="single" w:sz="4" w:space="0" w:color="auto"/>
              <w:bottom w:val="single" w:sz="12" w:space="0" w:color="auto"/>
            </w:tcBorders>
            <w:shd w:val="clear" w:color="auto" w:fill="auto"/>
            <w:vAlign w:val="bottom"/>
          </w:tcPr>
          <w:p w14:paraId="49350D0C" w14:textId="77777777" w:rsidR="00F6234E" w:rsidRPr="00030B2C" w:rsidRDefault="00F6234E" w:rsidP="001F168F">
            <w:pPr>
              <w:suppressAutoHyphens w:val="0"/>
              <w:spacing w:before="80" w:after="80" w:line="200" w:lineRule="exact"/>
              <w:ind w:left="57"/>
              <w:rPr>
                <w:i/>
                <w:sz w:val="16"/>
                <w:szCs w:val="16"/>
              </w:rPr>
            </w:pPr>
            <w:r w:rsidRPr="00030B2C">
              <w:rPr>
                <w:i/>
                <w:iCs/>
                <w:sz w:val="16"/>
                <w:szCs w:val="16"/>
              </w:rPr>
              <w:t>Дело №</w:t>
            </w:r>
          </w:p>
        </w:tc>
        <w:tc>
          <w:tcPr>
            <w:tcW w:w="815" w:type="pct"/>
            <w:tcBorders>
              <w:top w:val="single" w:sz="4" w:space="0" w:color="auto"/>
              <w:bottom w:val="single" w:sz="12" w:space="0" w:color="auto"/>
            </w:tcBorders>
            <w:shd w:val="clear" w:color="auto" w:fill="auto"/>
            <w:vAlign w:val="bottom"/>
          </w:tcPr>
          <w:p w14:paraId="13426AD1" w14:textId="77777777" w:rsidR="00F6234E" w:rsidRPr="00030B2C" w:rsidRDefault="00F6234E" w:rsidP="001F168F">
            <w:pPr>
              <w:suppressAutoHyphens w:val="0"/>
              <w:spacing w:before="80" w:after="80" w:line="200" w:lineRule="exact"/>
              <w:ind w:left="57"/>
              <w:rPr>
                <w:i/>
                <w:sz w:val="16"/>
                <w:szCs w:val="16"/>
              </w:rPr>
            </w:pPr>
            <w:r w:rsidRPr="00030B2C">
              <w:rPr>
                <w:i/>
                <w:iCs/>
                <w:sz w:val="16"/>
                <w:szCs w:val="16"/>
              </w:rPr>
              <w:t>Тип</w:t>
            </w:r>
            <w:r w:rsidR="001F168F">
              <w:rPr>
                <w:i/>
                <w:iCs/>
                <w:sz w:val="16"/>
                <w:szCs w:val="16"/>
              </w:rPr>
              <w:br/>
            </w:r>
            <w:r w:rsidRPr="00030B2C">
              <w:rPr>
                <w:i/>
                <w:iCs/>
                <w:sz w:val="16"/>
                <w:szCs w:val="16"/>
              </w:rPr>
              <w:t>правонарушения</w:t>
            </w:r>
          </w:p>
        </w:tc>
        <w:tc>
          <w:tcPr>
            <w:tcW w:w="500" w:type="pct"/>
            <w:tcBorders>
              <w:top w:val="single" w:sz="4" w:space="0" w:color="auto"/>
              <w:bottom w:val="single" w:sz="12" w:space="0" w:color="auto"/>
            </w:tcBorders>
            <w:shd w:val="clear" w:color="auto" w:fill="auto"/>
            <w:vAlign w:val="bottom"/>
          </w:tcPr>
          <w:p w14:paraId="76088527" w14:textId="77777777" w:rsidR="00F6234E" w:rsidRPr="00030B2C" w:rsidRDefault="00F6234E" w:rsidP="001F168F">
            <w:pPr>
              <w:suppressAutoHyphens w:val="0"/>
              <w:spacing w:before="80" w:after="80" w:line="200" w:lineRule="exact"/>
              <w:ind w:left="57"/>
              <w:rPr>
                <w:i/>
                <w:sz w:val="16"/>
                <w:szCs w:val="16"/>
              </w:rPr>
            </w:pPr>
            <w:r w:rsidRPr="00030B2C">
              <w:rPr>
                <w:i/>
                <w:iCs/>
                <w:sz w:val="16"/>
                <w:szCs w:val="16"/>
              </w:rPr>
              <w:t>Округ</w:t>
            </w:r>
            <w:r w:rsidR="001F168F">
              <w:rPr>
                <w:i/>
                <w:iCs/>
                <w:sz w:val="16"/>
                <w:szCs w:val="16"/>
              </w:rPr>
              <w:br/>
            </w:r>
            <w:r w:rsidRPr="00030B2C">
              <w:rPr>
                <w:i/>
                <w:iCs/>
                <w:sz w:val="16"/>
                <w:szCs w:val="16"/>
              </w:rPr>
              <w:t>происхождения</w:t>
            </w:r>
          </w:p>
        </w:tc>
        <w:tc>
          <w:tcPr>
            <w:tcW w:w="415" w:type="pct"/>
            <w:tcBorders>
              <w:top w:val="single" w:sz="4" w:space="0" w:color="auto"/>
              <w:bottom w:val="single" w:sz="12" w:space="0" w:color="auto"/>
            </w:tcBorders>
            <w:shd w:val="clear" w:color="auto" w:fill="auto"/>
            <w:vAlign w:val="bottom"/>
          </w:tcPr>
          <w:p w14:paraId="3FE90FF8" w14:textId="77777777" w:rsidR="00F6234E" w:rsidRPr="00030B2C" w:rsidRDefault="00F6234E" w:rsidP="001F168F">
            <w:pPr>
              <w:suppressAutoHyphens w:val="0"/>
              <w:spacing w:before="80" w:after="80" w:line="200" w:lineRule="exact"/>
              <w:ind w:left="57"/>
              <w:rPr>
                <w:i/>
                <w:sz w:val="16"/>
                <w:szCs w:val="16"/>
              </w:rPr>
            </w:pPr>
            <w:r w:rsidRPr="00030B2C">
              <w:rPr>
                <w:i/>
                <w:sz w:val="16"/>
                <w:szCs w:val="16"/>
              </w:rPr>
              <w:t>Суд</w:t>
            </w:r>
          </w:p>
        </w:tc>
        <w:tc>
          <w:tcPr>
            <w:tcW w:w="445" w:type="pct"/>
            <w:tcBorders>
              <w:top w:val="single" w:sz="4" w:space="0" w:color="auto"/>
              <w:bottom w:val="single" w:sz="12" w:space="0" w:color="auto"/>
            </w:tcBorders>
            <w:shd w:val="clear" w:color="auto" w:fill="auto"/>
            <w:vAlign w:val="bottom"/>
          </w:tcPr>
          <w:p w14:paraId="6B167F06" w14:textId="77777777" w:rsidR="00F6234E" w:rsidRPr="00030B2C" w:rsidRDefault="00F6234E" w:rsidP="001F168F">
            <w:pPr>
              <w:suppressAutoHyphens w:val="0"/>
              <w:spacing w:before="80" w:after="80" w:line="200" w:lineRule="exact"/>
              <w:ind w:left="57"/>
              <w:rPr>
                <w:sz w:val="16"/>
                <w:szCs w:val="16"/>
              </w:rPr>
            </w:pPr>
            <w:r w:rsidRPr="00030B2C">
              <w:rPr>
                <w:i/>
                <w:iCs/>
                <w:sz w:val="16"/>
                <w:szCs w:val="16"/>
              </w:rPr>
              <w:t>Судья/</w:t>
            </w:r>
            <w:r w:rsidR="001F168F">
              <w:rPr>
                <w:i/>
                <w:iCs/>
                <w:sz w:val="16"/>
                <w:szCs w:val="16"/>
              </w:rPr>
              <w:br/>
            </w:r>
            <w:r w:rsidRPr="00030B2C">
              <w:rPr>
                <w:i/>
                <w:iCs/>
                <w:sz w:val="16"/>
                <w:szCs w:val="16"/>
              </w:rPr>
              <w:t>магистрат</w:t>
            </w:r>
          </w:p>
        </w:tc>
        <w:tc>
          <w:tcPr>
            <w:tcW w:w="610" w:type="pct"/>
            <w:tcBorders>
              <w:top w:val="single" w:sz="4" w:space="0" w:color="auto"/>
              <w:bottom w:val="single" w:sz="12" w:space="0" w:color="auto"/>
            </w:tcBorders>
            <w:shd w:val="clear" w:color="auto" w:fill="auto"/>
            <w:vAlign w:val="bottom"/>
          </w:tcPr>
          <w:p w14:paraId="5913F287" w14:textId="77777777" w:rsidR="00F6234E" w:rsidRPr="00030B2C" w:rsidRDefault="00F6234E" w:rsidP="001F168F">
            <w:pPr>
              <w:suppressAutoHyphens w:val="0"/>
              <w:spacing w:before="80" w:after="80" w:line="200" w:lineRule="exact"/>
              <w:ind w:left="57"/>
              <w:rPr>
                <w:i/>
                <w:sz w:val="16"/>
                <w:szCs w:val="16"/>
              </w:rPr>
            </w:pPr>
            <w:r w:rsidRPr="00030B2C">
              <w:rPr>
                <w:i/>
                <w:iCs/>
                <w:sz w:val="16"/>
                <w:szCs w:val="16"/>
              </w:rPr>
              <w:t>Выводы</w:t>
            </w:r>
          </w:p>
        </w:tc>
        <w:tc>
          <w:tcPr>
            <w:tcW w:w="855" w:type="pct"/>
            <w:tcBorders>
              <w:top w:val="single" w:sz="4" w:space="0" w:color="auto"/>
              <w:bottom w:val="single" w:sz="12" w:space="0" w:color="auto"/>
            </w:tcBorders>
            <w:shd w:val="clear" w:color="auto" w:fill="auto"/>
            <w:vAlign w:val="bottom"/>
          </w:tcPr>
          <w:p w14:paraId="6D4C0DDD" w14:textId="77777777" w:rsidR="00F6234E" w:rsidRPr="00030B2C" w:rsidRDefault="00F6234E" w:rsidP="001F168F">
            <w:pPr>
              <w:suppressAutoHyphens w:val="0"/>
              <w:spacing w:before="80" w:after="80" w:line="200" w:lineRule="exact"/>
              <w:ind w:left="57"/>
              <w:rPr>
                <w:i/>
                <w:sz w:val="16"/>
                <w:szCs w:val="16"/>
              </w:rPr>
            </w:pPr>
            <w:r w:rsidRPr="00030B2C">
              <w:rPr>
                <w:i/>
                <w:iCs/>
                <w:sz w:val="16"/>
                <w:szCs w:val="16"/>
              </w:rPr>
              <w:t>Коммента</w:t>
            </w:r>
            <w:r w:rsidR="001F168F">
              <w:rPr>
                <w:i/>
                <w:iCs/>
                <w:sz w:val="16"/>
                <w:szCs w:val="16"/>
              </w:rPr>
              <w:t>р</w:t>
            </w:r>
            <w:r w:rsidRPr="00030B2C">
              <w:rPr>
                <w:i/>
                <w:iCs/>
                <w:sz w:val="16"/>
                <w:szCs w:val="16"/>
              </w:rPr>
              <w:t>ии</w:t>
            </w:r>
          </w:p>
        </w:tc>
      </w:tr>
      <w:tr w:rsidR="009E34D0" w:rsidRPr="00030B2C" w14:paraId="0C31DF68" w14:textId="77777777" w:rsidTr="009E34D0">
        <w:trPr>
          <w:trHeight w:hRule="exact" w:val="113"/>
          <w:tblHeader/>
        </w:trPr>
        <w:tc>
          <w:tcPr>
            <w:tcW w:w="695" w:type="pct"/>
            <w:tcBorders>
              <w:top w:val="single" w:sz="12" w:space="0" w:color="auto"/>
            </w:tcBorders>
            <w:shd w:val="clear" w:color="auto" w:fill="auto"/>
          </w:tcPr>
          <w:p w14:paraId="7D4D4099" w14:textId="77777777" w:rsidR="00F6234E" w:rsidRPr="00030B2C" w:rsidRDefault="00F6234E" w:rsidP="00F6234E">
            <w:pPr>
              <w:suppressAutoHyphens w:val="0"/>
              <w:spacing w:before="40" w:after="120" w:line="220" w:lineRule="exact"/>
              <w:ind w:right="113"/>
              <w:rPr>
                <w:sz w:val="16"/>
                <w:szCs w:val="16"/>
              </w:rPr>
            </w:pPr>
          </w:p>
        </w:tc>
        <w:tc>
          <w:tcPr>
            <w:tcW w:w="665" w:type="pct"/>
            <w:tcBorders>
              <w:top w:val="single" w:sz="12" w:space="0" w:color="auto"/>
            </w:tcBorders>
            <w:shd w:val="clear" w:color="auto" w:fill="auto"/>
          </w:tcPr>
          <w:p w14:paraId="17B42E50" w14:textId="77777777" w:rsidR="00F6234E" w:rsidRPr="00030B2C" w:rsidRDefault="00F6234E" w:rsidP="00F6234E">
            <w:pPr>
              <w:suppressAutoHyphens w:val="0"/>
              <w:spacing w:before="40" w:after="120" w:line="220" w:lineRule="exact"/>
              <w:ind w:right="113"/>
              <w:rPr>
                <w:sz w:val="16"/>
                <w:szCs w:val="16"/>
              </w:rPr>
            </w:pPr>
          </w:p>
        </w:tc>
        <w:tc>
          <w:tcPr>
            <w:tcW w:w="815" w:type="pct"/>
            <w:tcBorders>
              <w:top w:val="single" w:sz="12" w:space="0" w:color="auto"/>
            </w:tcBorders>
            <w:shd w:val="clear" w:color="auto" w:fill="auto"/>
          </w:tcPr>
          <w:p w14:paraId="766168EF" w14:textId="77777777" w:rsidR="00F6234E" w:rsidRPr="00030B2C" w:rsidRDefault="00F6234E" w:rsidP="00F6234E">
            <w:pPr>
              <w:suppressAutoHyphens w:val="0"/>
              <w:spacing w:before="40" w:after="120" w:line="220" w:lineRule="exact"/>
              <w:ind w:right="113"/>
              <w:rPr>
                <w:sz w:val="16"/>
                <w:szCs w:val="16"/>
              </w:rPr>
            </w:pPr>
          </w:p>
        </w:tc>
        <w:tc>
          <w:tcPr>
            <w:tcW w:w="500" w:type="pct"/>
            <w:tcBorders>
              <w:top w:val="single" w:sz="12" w:space="0" w:color="auto"/>
            </w:tcBorders>
            <w:shd w:val="clear" w:color="auto" w:fill="auto"/>
          </w:tcPr>
          <w:p w14:paraId="120389AB" w14:textId="77777777" w:rsidR="00F6234E" w:rsidRPr="00030B2C" w:rsidRDefault="00F6234E" w:rsidP="00F6234E">
            <w:pPr>
              <w:suppressAutoHyphens w:val="0"/>
              <w:spacing w:before="40" w:after="120" w:line="220" w:lineRule="exact"/>
              <w:ind w:right="113"/>
              <w:rPr>
                <w:sz w:val="16"/>
                <w:szCs w:val="16"/>
              </w:rPr>
            </w:pPr>
          </w:p>
        </w:tc>
        <w:tc>
          <w:tcPr>
            <w:tcW w:w="415" w:type="pct"/>
            <w:tcBorders>
              <w:top w:val="single" w:sz="12" w:space="0" w:color="auto"/>
            </w:tcBorders>
            <w:shd w:val="clear" w:color="auto" w:fill="auto"/>
          </w:tcPr>
          <w:p w14:paraId="2CC52DE1" w14:textId="77777777" w:rsidR="00F6234E" w:rsidRPr="00030B2C" w:rsidRDefault="00F6234E" w:rsidP="00F6234E">
            <w:pPr>
              <w:suppressAutoHyphens w:val="0"/>
              <w:spacing w:before="40" w:after="120" w:line="220" w:lineRule="exact"/>
              <w:ind w:right="113"/>
              <w:rPr>
                <w:sz w:val="16"/>
                <w:szCs w:val="16"/>
              </w:rPr>
            </w:pPr>
          </w:p>
        </w:tc>
        <w:tc>
          <w:tcPr>
            <w:tcW w:w="445" w:type="pct"/>
            <w:tcBorders>
              <w:top w:val="single" w:sz="12" w:space="0" w:color="auto"/>
            </w:tcBorders>
            <w:shd w:val="clear" w:color="auto" w:fill="auto"/>
          </w:tcPr>
          <w:p w14:paraId="237DD287" w14:textId="77777777" w:rsidR="00F6234E" w:rsidRPr="00030B2C" w:rsidRDefault="00F6234E" w:rsidP="00F6234E">
            <w:pPr>
              <w:suppressAutoHyphens w:val="0"/>
              <w:spacing w:before="40" w:after="120" w:line="220" w:lineRule="exact"/>
              <w:ind w:right="113"/>
              <w:rPr>
                <w:sz w:val="16"/>
                <w:szCs w:val="16"/>
              </w:rPr>
            </w:pPr>
          </w:p>
        </w:tc>
        <w:tc>
          <w:tcPr>
            <w:tcW w:w="610" w:type="pct"/>
            <w:tcBorders>
              <w:top w:val="single" w:sz="12" w:space="0" w:color="auto"/>
            </w:tcBorders>
            <w:shd w:val="clear" w:color="auto" w:fill="auto"/>
          </w:tcPr>
          <w:p w14:paraId="2D024AF4" w14:textId="77777777" w:rsidR="00F6234E" w:rsidRPr="00030B2C" w:rsidRDefault="00F6234E" w:rsidP="00F6234E">
            <w:pPr>
              <w:suppressAutoHyphens w:val="0"/>
              <w:spacing w:before="40" w:after="120" w:line="220" w:lineRule="exact"/>
              <w:ind w:right="113"/>
              <w:rPr>
                <w:sz w:val="16"/>
                <w:szCs w:val="16"/>
              </w:rPr>
            </w:pPr>
          </w:p>
        </w:tc>
        <w:tc>
          <w:tcPr>
            <w:tcW w:w="855" w:type="pct"/>
            <w:tcBorders>
              <w:top w:val="single" w:sz="12" w:space="0" w:color="auto"/>
            </w:tcBorders>
            <w:shd w:val="clear" w:color="auto" w:fill="auto"/>
          </w:tcPr>
          <w:p w14:paraId="4C02382C" w14:textId="77777777" w:rsidR="00F6234E" w:rsidRPr="00030B2C" w:rsidRDefault="00F6234E" w:rsidP="00F6234E">
            <w:pPr>
              <w:suppressAutoHyphens w:val="0"/>
              <w:spacing w:before="40" w:after="120" w:line="220" w:lineRule="exact"/>
              <w:ind w:right="113"/>
              <w:rPr>
                <w:sz w:val="16"/>
                <w:szCs w:val="16"/>
              </w:rPr>
            </w:pPr>
          </w:p>
        </w:tc>
      </w:tr>
      <w:tr w:rsidR="009E34D0" w:rsidRPr="00AE1523" w14:paraId="5C425C41" w14:textId="77777777" w:rsidTr="009E34D0">
        <w:tc>
          <w:tcPr>
            <w:tcW w:w="695" w:type="pct"/>
            <w:shd w:val="clear" w:color="auto" w:fill="auto"/>
          </w:tcPr>
          <w:p w14:paraId="70545013" w14:textId="77777777" w:rsidR="00F6234E" w:rsidRPr="001F168F" w:rsidRDefault="00F6234E" w:rsidP="001F168F">
            <w:pPr>
              <w:spacing w:before="40" w:after="120" w:line="220" w:lineRule="exact"/>
              <w:ind w:right="113"/>
              <w:rPr>
                <w:rFonts w:cs="Times New Roman"/>
                <w:i/>
                <w:iCs/>
                <w:sz w:val="18"/>
                <w:szCs w:val="18"/>
              </w:rPr>
            </w:pPr>
            <w:r w:rsidRPr="001F168F">
              <w:rPr>
                <w:rFonts w:cs="Times New Roman"/>
                <w:i/>
                <w:iCs/>
                <w:sz w:val="18"/>
                <w:szCs w:val="18"/>
              </w:rPr>
              <w:t>Республика против Вийона Синойя</w:t>
            </w:r>
            <w:r w:rsidR="009E34D0">
              <w:rPr>
                <w:rFonts w:cs="Times New Roman"/>
                <w:i/>
                <w:iCs/>
                <w:sz w:val="18"/>
                <w:szCs w:val="18"/>
              </w:rPr>
              <w:br/>
            </w:r>
            <w:r w:rsidRPr="001F168F">
              <w:rPr>
                <w:rFonts w:cs="Times New Roman"/>
                <w:i/>
                <w:iCs/>
                <w:sz w:val="18"/>
                <w:szCs w:val="18"/>
              </w:rPr>
              <w:t>и еще пяти лиц</w:t>
            </w:r>
          </w:p>
        </w:tc>
        <w:tc>
          <w:tcPr>
            <w:tcW w:w="665" w:type="pct"/>
            <w:shd w:val="clear" w:color="auto" w:fill="auto"/>
          </w:tcPr>
          <w:p w14:paraId="6D90EB0D" w14:textId="77777777" w:rsidR="00F6234E" w:rsidRPr="001F168F" w:rsidRDefault="00F6234E" w:rsidP="001F168F">
            <w:pPr>
              <w:spacing w:before="40" w:after="120" w:line="220" w:lineRule="exact"/>
              <w:ind w:right="113"/>
              <w:rPr>
                <w:rFonts w:cs="Times New Roman"/>
                <w:sz w:val="18"/>
                <w:szCs w:val="18"/>
              </w:rPr>
            </w:pPr>
            <w:r w:rsidRPr="001F168F">
              <w:rPr>
                <w:rFonts w:cs="Times New Roman"/>
                <w:sz w:val="18"/>
                <w:szCs w:val="18"/>
              </w:rPr>
              <w:t>Уголовное</w:t>
            </w:r>
            <w:r w:rsidR="007E1331">
              <w:rPr>
                <w:rFonts w:cs="Times New Roman"/>
                <w:sz w:val="18"/>
                <w:szCs w:val="18"/>
              </w:rPr>
              <w:br/>
            </w:r>
            <w:r w:rsidRPr="001F168F">
              <w:rPr>
                <w:rFonts w:cs="Times New Roman"/>
                <w:sz w:val="18"/>
                <w:szCs w:val="18"/>
              </w:rPr>
              <w:t>дело №</w:t>
            </w:r>
            <w:r w:rsidRPr="001F168F">
              <w:rPr>
                <w:rFonts w:cs="Times New Roman"/>
                <w:sz w:val="18"/>
                <w:szCs w:val="18"/>
                <w:lang w:val="fr-CH"/>
              </w:rPr>
              <w:t> </w:t>
            </w:r>
            <w:r w:rsidRPr="001F168F">
              <w:rPr>
                <w:rFonts w:cs="Times New Roman"/>
                <w:sz w:val="18"/>
                <w:szCs w:val="18"/>
              </w:rPr>
              <w:t>5</w:t>
            </w:r>
            <w:r w:rsidR="007E1331">
              <w:rPr>
                <w:rFonts w:cs="Times New Roman"/>
                <w:sz w:val="18"/>
                <w:szCs w:val="18"/>
              </w:rPr>
              <w:br/>
            </w:r>
            <w:r w:rsidRPr="001F168F">
              <w:rPr>
                <w:rFonts w:cs="Times New Roman"/>
                <w:sz w:val="18"/>
                <w:szCs w:val="18"/>
              </w:rPr>
              <w:t>от 2015 года</w:t>
            </w:r>
          </w:p>
        </w:tc>
        <w:tc>
          <w:tcPr>
            <w:tcW w:w="815" w:type="pct"/>
            <w:shd w:val="clear" w:color="auto" w:fill="auto"/>
          </w:tcPr>
          <w:p w14:paraId="6B963F31" w14:textId="77777777" w:rsidR="00F6234E" w:rsidRPr="001F168F" w:rsidRDefault="00F6234E" w:rsidP="001F168F">
            <w:pPr>
              <w:spacing w:before="40" w:after="120" w:line="220" w:lineRule="exact"/>
              <w:ind w:right="113"/>
              <w:rPr>
                <w:rFonts w:cs="Times New Roman"/>
                <w:sz w:val="18"/>
                <w:szCs w:val="18"/>
              </w:rPr>
            </w:pPr>
            <w:r w:rsidRPr="001F168F">
              <w:rPr>
                <w:rFonts w:cs="Times New Roman"/>
                <w:sz w:val="18"/>
                <w:szCs w:val="18"/>
              </w:rPr>
              <w:t>Ограбление в нарушение статьи 309 и похищение ребенка в возрасте до</w:t>
            </w:r>
            <w:r w:rsidR="009E34D0">
              <w:rPr>
                <w:rFonts w:cs="Times New Roman"/>
                <w:sz w:val="18"/>
                <w:szCs w:val="18"/>
              </w:rPr>
              <w:br/>
            </w:r>
            <w:r w:rsidRPr="001F168F">
              <w:rPr>
                <w:rFonts w:cs="Times New Roman"/>
                <w:sz w:val="18"/>
                <w:szCs w:val="18"/>
              </w:rPr>
              <w:t>16 лет в нарушение</w:t>
            </w:r>
            <w:r w:rsidR="00EB2BB3">
              <w:rPr>
                <w:rFonts w:cs="Times New Roman"/>
                <w:sz w:val="18"/>
                <w:szCs w:val="18"/>
              </w:rPr>
              <w:br/>
            </w:r>
            <w:r w:rsidRPr="001F168F">
              <w:rPr>
                <w:rFonts w:cs="Times New Roman"/>
                <w:sz w:val="18"/>
                <w:szCs w:val="18"/>
              </w:rPr>
              <w:t>статьи 136 Уголовного кодекса</w:t>
            </w:r>
          </w:p>
        </w:tc>
        <w:tc>
          <w:tcPr>
            <w:tcW w:w="500" w:type="pct"/>
            <w:shd w:val="clear" w:color="auto" w:fill="auto"/>
          </w:tcPr>
          <w:p w14:paraId="7E03232C" w14:textId="77777777" w:rsidR="00F6234E" w:rsidRPr="001F168F" w:rsidRDefault="00F6234E" w:rsidP="001F168F">
            <w:pPr>
              <w:spacing w:before="40" w:after="120" w:line="220" w:lineRule="exact"/>
              <w:ind w:right="113"/>
              <w:rPr>
                <w:rFonts w:cs="Times New Roman"/>
                <w:sz w:val="18"/>
                <w:szCs w:val="18"/>
              </w:rPr>
            </w:pPr>
            <w:r w:rsidRPr="001F168F">
              <w:rPr>
                <w:rFonts w:cs="Times New Roman"/>
                <w:sz w:val="18"/>
                <w:szCs w:val="18"/>
              </w:rPr>
              <w:t>Мачинга</w:t>
            </w:r>
          </w:p>
        </w:tc>
        <w:tc>
          <w:tcPr>
            <w:tcW w:w="415" w:type="pct"/>
            <w:shd w:val="clear" w:color="auto" w:fill="auto"/>
          </w:tcPr>
          <w:p w14:paraId="5969503C" w14:textId="77777777" w:rsidR="00F6234E" w:rsidRPr="001F168F" w:rsidRDefault="00F6234E" w:rsidP="001F168F">
            <w:pPr>
              <w:spacing w:before="40" w:after="120" w:line="220" w:lineRule="exact"/>
              <w:ind w:right="113"/>
              <w:rPr>
                <w:rFonts w:cs="Times New Roman"/>
                <w:sz w:val="18"/>
                <w:szCs w:val="18"/>
              </w:rPr>
            </w:pPr>
            <w:r w:rsidRPr="001F168F">
              <w:rPr>
                <w:rFonts w:cs="Times New Roman"/>
                <w:sz w:val="18"/>
                <w:szCs w:val="18"/>
              </w:rPr>
              <w:t>Магистрат второго</w:t>
            </w:r>
            <w:r w:rsidR="009E34D0">
              <w:rPr>
                <w:rFonts w:cs="Times New Roman"/>
                <w:sz w:val="18"/>
                <w:szCs w:val="18"/>
              </w:rPr>
              <w:br/>
            </w:r>
            <w:r w:rsidRPr="001F168F">
              <w:rPr>
                <w:rFonts w:cs="Times New Roman"/>
                <w:sz w:val="18"/>
                <w:szCs w:val="18"/>
              </w:rPr>
              <w:t>класса</w:t>
            </w:r>
          </w:p>
        </w:tc>
        <w:tc>
          <w:tcPr>
            <w:tcW w:w="445" w:type="pct"/>
            <w:shd w:val="clear" w:color="auto" w:fill="auto"/>
          </w:tcPr>
          <w:p w14:paraId="3837F460" w14:textId="77777777" w:rsidR="00F6234E" w:rsidRPr="001F168F" w:rsidRDefault="00F6234E" w:rsidP="001F168F">
            <w:pPr>
              <w:spacing w:before="40" w:after="120" w:line="220" w:lineRule="exact"/>
              <w:ind w:right="113"/>
              <w:rPr>
                <w:rFonts w:cs="Times New Roman"/>
                <w:sz w:val="18"/>
                <w:szCs w:val="18"/>
              </w:rPr>
            </w:pPr>
            <w:r w:rsidRPr="001F168F">
              <w:rPr>
                <w:rFonts w:cs="Times New Roman"/>
                <w:sz w:val="18"/>
                <w:szCs w:val="18"/>
              </w:rPr>
              <w:t>Его честь Малула</w:t>
            </w:r>
          </w:p>
        </w:tc>
        <w:tc>
          <w:tcPr>
            <w:tcW w:w="610" w:type="pct"/>
            <w:shd w:val="clear" w:color="auto" w:fill="auto"/>
          </w:tcPr>
          <w:p w14:paraId="55A6D3E6" w14:textId="77777777" w:rsidR="00F6234E" w:rsidRPr="001F168F" w:rsidRDefault="00F6234E" w:rsidP="001F168F">
            <w:pPr>
              <w:spacing w:before="40" w:after="120" w:line="220" w:lineRule="exact"/>
              <w:ind w:right="113"/>
              <w:rPr>
                <w:rFonts w:cs="Times New Roman"/>
                <w:sz w:val="18"/>
                <w:szCs w:val="18"/>
              </w:rPr>
            </w:pPr>
            <w:r w:rsidRPr="001F168F">
              <w:rPr>
                <w:rFonts w:cs="Times New Roman"/>
                <w:sz w:val="18"/>
                <w:szCs w:val="18"/>
              </w:rPr>
              <w:t>Два года</w:t>
            </w:r>
            <w:r w:rsidR="009E34D0">
              <w:rPr>
                <w:rFonts w:cs="Times New Roman"/>
                <w:sz w:val="18"/>
                <w:szCs w:val="18"/>
              </w:rPr>
              <w:br/>
            </w:r>
            <w:r w:rsidRPr="001F168F">
              <w:rPr>
                <w:rFonts w:cs="Times New Roman"/>
                <w:sz w:val="18"/>
                <w:szCs w:val="18"/>
              </w:rPr>
              <w:t>тюремного заключения с</w:t>
            </w:r>
            <w:r w:rsidRPr="001F168F">
              <w:rPr>
                <w:rFonts w:cs="Times New Roman"/>
                <w:sz w:val="18"/>
                <w:szCs w:val="18"/>
                <w:lang w:val="fr-CH"/>
              </w:rPr>
              <w:t> </w:t>
            </w:r>
            <w:r w:rsidRPr="001F168F">
              <w:rPr>
                <w:rFonts w:cs="Times New Roman"/>
                <w:sz w:val="18"/>
                <w:szCs w:val="18"/>
              </w:rPr>
              <w:t>каторжными работами</w:t>
            </w:r>
          </w:p>
        </w:tc>
        <w:tc>
          <w:tcPr>
            <w:tcW w:w="855" w:type="pct"/>
            <w:shd w:val="clear" w:color="auto" w:fill="auto"/>
          </w:tcPr>
          <w:p w14:paraId="7C1C1444" w14:textId="77777777" w:rsidR="00F6234E" w:rsidRPr="001F168F" w:rsidRDefault="00F6234E" w:rsidP="001F168F">
            <w:pPr>
              <w:spacing w:before="40" w:after="120" w:line="220" w:lineRule="exact"/>
              <w:ind w:right="113"/>
              <w:rPr>
                <w:rFonts w:cs="Times New Roman"/>
                <w:sz w:val="18"/>
                <w:szCs w:val="18"/>
              </w:rPr>
            </w:pPr>
            <w:r w:rsidRPr="001F168F">
              <w:rPr>
                <w:rFonts w:cs="Times New Roman"/>
                <w:sz w:val="18"/>
                <w:szCs w:val="18"/>
              </w:rPr>
              <w:t>Дело в настоящее время находится на</w:t>
            </w:r>
            <w:r w:rsidRPr="001F168F">
              <w:rPr>
                <w:rFonts w:cs="Times New Roman"/>
                <w:sz w:val="18"/>
                <w:szCs w:val="18"/>
                <w:lang w:val="fr-CH"/>
              </w:rPr>
              <w:t> </w:t>
            </w:r>
            <w:r w:rsidRPr="001F168F">
              <w:rPr>
                <w:rFonts w:cs="Times New Roman"/>
                <w:sz w:val="18"/>
                <w:szCs w:val="18"/>
              </w:rPr>
              <w:t>рассмотрение в</w:t>
            </w:r>
            <w:r w:rsidRPr="001F168F">
              <w:rPr>
                <w:rFonts w:cs="Times New Roman"/>
                <w:sz w:val="18"/>
                <w:szCs w:val="18"/>
                <w:lang w:val="fr-CH"/>
              </w:rPr>
              <w:t> </w:t>
            </w:r>
            <w:r w:rsidRPr="001F168F">
              <w:rPr>
                <w:rFonts w:cs="Times New Roman"/>
                <w:sz w:val="18"/>
                <w:szCs w:val="18"/>
              </w:rPr>
              <w:t>Высоком суде</w:t>
            </w:r>
          </w:p>
        </w:tc>
      </w:tr>
      <w:tr w:rsidR="009E34D0" w:rsidRPr="00030B2C" w14:paraId="5BCDA9E2" w14:textId="77777777" w:rsidTr="009E34D0">
        <w:tc>
          <w:tcPr>
            <w:tcW w:w="695" w:type="pct"/>
            <w:shd w:val="clear" w:color="auto" w:fill="auto"/>
          </w:tcPr>
          <w:p w14:paraId="78DA04A6" w14:textId="77777777" w:rsidR="00F6234E" w:rsidRPr="001F168F" w:rsidRDefault="00F6234E" w:rsidP="001F168F">
            <w:pPr>
              <w:spacing w:before="40" w:after="120" w:line="220" w:lineRule="exact"/>
              <w:ind w:right="113"/>
              <w:rPr>
                <w:rFonts w:cs="Times New Roman"/>
                <w:i/>
                <w:iCs/>
                <w:sz w:val="18"/>
                <w:szCs w:val="18"/>
              </w:rPr>
            </w:pPr>
            <w:r w:rsidRPr="001F168F">
              <w:rPr>
                <w:rFonts w:cs="Times New Roman"/>
                <w:i/>
                <w:iCs/>
                <w:sz w:val="18"/>
                <w:szCs w:val="18"/>
              </w:rPr>
              <w:t>Республика против Белло Денниса</w:t>
            </w:r>
            <w:r w:rsidR="009E34D0">
              <w:rPr>
                <w:rFonts w:cs="Times New Roman"/>
                <w:i/>
                <w:iCs/>
                <w:sz w:val="18"/>
                <w:szCs w:val="18"/>
              </w:rPr>
              <w:br/>
            </w:r>
            <w:r w:rsidRPr="001F168F">
              <w:rPr>
                <w:rFonts w:cs="Times New Roman"/>
                <w:i/>
                <w:iCs/>
                <w:sz w:val="18"/>
                <w:szCs w:val="18"/>
              </w:rPr>
              <w:t>и еще пяти лиц</w:t>
            </w:r>
          </w:p>
        </w:tc>
        <w:tc>
          <w:tcPr>
            <w:tcW w:w="665" w:type="pct"/>
            <w:shd w:val="clear" w:color="auto" w:fill="auto"/>
          </w:tcPr>
          <w:p w14:paraId="5EF148BE" w14:textId="77777777" w:rsidR="00F6234E" w:rsidRPr="001F168F" w:rsidRDefault="00F6234E" w:rsidP="001F168F">
            <w:pPr>
              <w:spacing w:before="40" w:after="120" w:line="220" w:lineRule="exact"/>
              <w:ind w:right="113"/>
              <w:rPr>
                <w:rFonts w:cs="Times New Roman"/>
                <w:sz w:val="18"/>
                <w:szCs w:val="18"/>
              </w:rPr>
            </w:pPr>
            <w:r w:rsidRPr="001F168F">
              <w:rPr>
                <w:rFonts w:cs="Times New Roman"/>
                <w:sz w:val="18"/>
                <w:szCs w:val="18"/>
              </w:rPr>
              <w:t>Уголовное</w:t>
            </w:r>
            <w:r w:rsidR="007E1331">
              <w:rPr>
                <w:rFonts w:cs="Times New Roman"/>
                <w:sz w:val="18"/>
                <w:szCs w:val="18"/>
              </w:rPr>
              <w:br/>
            </w:r>
            <w:r w:rsidRPr="001F168F">
              <w:rPr>
                <w:rFonts w:cs="Times New Roman"/>
                <w:sz w:val="18"/>
                <w:szCs w:val="18"/>
              </w:rPr>
              <w:t>дело № 66</w:t>
            </w:r>
            <w:r w:rsidR="007E1331">
              <w:rPr>
                <w:rFonts w:cs="Times New Roman"/>
                <w:sz w:val="18"/>
                <w:szCs w:val="18"/>
              </w:rPr>
              <w:br/>
            </w:r>
            <w:r w:rsidRPr="001F168F">
              <w:rPr>
                <w:rFonts w:cs="Times New Roman"/>
                <w:sz w:val="18"/>
                <w:szCs w:val="18"/>
              </w:rPr>
              <w:t>от 2015 года</w:t>
            </w:r>
          </w:p>
        </w:tc>
        <w:tc>
          <w:tcPr>
            <w:tcW w:w="815" w:type="pct"/>
            <w:shd w:val="clear" w:color="auto" w:fill="auto"/>
          </w:tcPr>
          <w:p w14:paraId="6980855A" w14:textId="77777777" w:rsidR="00F6234E" w:rsidRPr="001F168F" w:rsidRDefault="00F6234E" w:rsidP="001F168F">
            <w:pPr>
              <w:spacing w:before="40" w:after="120" w:line="220" w:lineRule="exact"/>
              <w:ind w:right="113"/>
              <w:rPr>
                <w:rFonts w:cs="Times New Roman"/>
                <w:sz w:val="18"/>
                <w:szCs w:val="18"/>
              </w:rPr>
            </w:pPr>
          </w:p>
        </w:tc>
        <w:tc>
          <w:tcPr>
            <w:tcW w:w="500" w:type="pct"/>
            <w:shd w:val="clear" w:color="auto" w:fill="auto"/>
          </w:tcPr>
          <w:p w14:paraId="0288AFDB" w14:textId="77777777" w:rsidR="00F6234E" w:rsidRPr="001F168F" w:rsidRDefault="00F6234E" w:rsidP="001F168F">
            <w:pPr>
              <w:spacing w:before="40" w:after="120" w:line="220" w:lineRule="exact"/>
              <w:ind w:right="113"/>
              <w:rPr>
                <w:rFonts w:cs="Times New Roman"/>
                <w:sz w:val="18"/>
                <w:szCs w:val="18"/>
              </w:rPr>
            </w:pPr>
            <w:r w:rsidRPr="001F168F">
              <w:rPr>
                <w:rFonts w:cs="Times New Roman"/>
                <w:sz w:val="18"/>
                <w:szCs w:val="18"/>
              </w:rPr>
              <w:t>Мачинга</w:t>
            </w:r>
          </w:p>
        </w:tc>
        <w:tc>
          <w:tcPr>
            <w:tcW w:w="415" w:type="pct"/>
            <w:shd w:val="clear" w:color="auto" w:fill="auto"/>
          </w:tcPr>
          <w:p w14:paraId="50CF1616" w14:textId="77777777" w:rsidR="00F6234E" w:rsidRPr="001F168F" w:rsidRDefault="00F6234E" w:rsidP="001F168F">
            <w:pPr>
              <w:spacing w:before="40" w:after="120" w:line="220" w:lineRule="exact"/>
              <w:ind w:right="113"/>
              <w:rPr>
                <w:rFonts w:cs="Times New Roman"/>
                <w:sz w:val="18"/>
                <w:szCs w:val="18"/>
              </w:rPr>
            </w:pPr>
            <w:r w:rsidRPr="001F168F">
              <w:rPr>
                <w:rFonts w:cs="Times New Roman"/>
                <w:sz w:val="18"/>
                <w:szCs w:val="18"/>
              </w:rPr>
              <w:t>Старший магистрат-резидент</w:t>
            </w:r>
          </w:p>
        </w:tc>
        <w:tc>
          <w:tcPr>
            <w:tcW w:w="445" w:type="pct"/>
            <w:shd w:val="clear" w:color="auto" w:fill="auto"/>
          </w:tcPr>
          <w:p w14:paraId="338F264F" w14:textId="77777777" w:rsidR="00F6234E" w:rsidRPr="001F168F" w:rsidRDefault="00F6234E" w:rsidP="001F168F">
            <w:pPr>
              <w:spacing w:before="40" w:after="120" w:line="220" w:lineRule="exact"/>
              <w:ind w:right="113"/>
              <w:rPr>
                <w:rFonts w:cs="Times New Roman"/>
                <w:sz w:val="18"/>
                <w:szCs w:val="18"/>
              </w:rPr>
            </w:pPr>
            <w:r w:rsidRPr="001F168F">
              <w:rPr>
                <w:rFonts w:cs="Times New Roman"/>
                <w:sz w:val="18"/>
                <w:szCs w:val="18"/>
              </w:rPr>
              <w:t>Его честь Ньимба</w:t>
            </w:r>
          </w:p>
        </w:tc>
        <w:tc>
          <w:tcPr>
            <w:tcW w:w="610" w:type="pct"/>
            <w:shd w:val="clear" w:color="auto" w:fill="auto"/>
          </w:tcPr>
          <w:p w14:paraId="15BD66CA" w14:textId="77777777" w:rsidR="00F6234E" w:rsidRPr="001F168F" w:rsidRDefault="00F6234E" w:rsidP="001F168F">
            <w:pPr>
              <w:spacing w:before="40" w:after="120" w:line="220" w:lineRule="exact"/>
              <w:ind w:right="113"/>
              <w:rPr>
                <w:rFonts w:cs="Times New Roman"/>
                <w:sz w:val="18"/>
                <w:szCs w:val="18"/>
              </w:rPr>
            </w:pPr>
            <w:r w:rsidRPr="001F168F">
              <w:rPr>
                <w:rFonts w:cs="Times New Roman"/>
                <w:sz w:val="18"/>
                <w:szCs w:val="18"/>
              </w:rPr>
              <w:t>Преступное проникновение – 12 месяцев</w:t>
            </w:r>
            <w:r w:rsidR="009E34D0">
              <w:rPr>
                <w:rFonts w:cs="Times New Roman"/>
                <w:sz w:val="18"/>
                <w:szCs w:val="18"/>
              </w:rPr>
              <w:br/>
            </w:r>
            <w:r w:rsidRPr="001F168F">
              <w:rPr>
                <w:rFonts w:cs="Times New Roman"/>
                <w:sz w:val="18"/>
                <w:szCs w:val="18"/>
              </w:rPr>
              <w:t>и 18 месяцев</w:t>
            </w:r>
            <w:r w:rsidR="009E34D0">
              <w:rPr>
                <w:rFonts w:cs="Times New Roman"/>
                <w:sz w:val="18"/>
                <w:szCs w:val="18"/>
              </w:rPr>
              <w:br/>
            </w:r>
            <w:r w:rsidRPr="001F168F">
              <w:rPr>
                <w:rFonts w:cs="Times New Roman"/>
                <w:sz w:val="18"/>
                <w:szCs w:val="18"/>
              </w:rPr>
              <w:t>в связи с поимкой с человеческими тканями</w:t>
            </w:r>
          </w:p>
        </w:tc>
        <w:tc>
          <w:tcPr>
            <w:tcW w:w="855" w:type="pct"/>
            <w:shd w:val="clear" w:color="auto" w:fill="auto"/>
          </w:tcPr>
          <w:p w14:paraId="1E1D0ECE" w14:textId="77777777" w:rsidR="00F6234E" w:rsidRPr="001F168F" w:rsidRDefault="00F6234E" w:rsidP="001F168F">
            <w:pPr>
              <w:spacing w:before="40" w:after="120" w:line="220" w:lineRule="exact"/>
              <w:ind w:right="113"/>
              <w:rPr>
                <w:rFonts w:cs="Times New Roman"/>
                <w:sz w:val="18"/>
                <w:szCs w:val="18"/>
              </w:rPr>
            </w:pPr>
            <w:r w:rsidRPr="001F168F">
              <w:rPr>
                <w:rFonts w:cs="Times New Roman"/>
                <w:sz w:val="18"/>
                <w:szCs w:val="18"/>
              </w:rPr>
              <w:t>Постановления по делу согласно приложению 5. Двое подозреваемых были оправданы на этапе вынесения постановления. Трое подозреваемых признали себя виновными</w:t>
            </w:r>
            <w:r w:rsidR="009E34D0">
              <w:rPr>
                <w:rFonts w:cs="Times New Roman"/>
                <w:sz w:val="18"/>
                <w:szCs w:val="18"/>
              </w:rPr>
              <w:br/>
            </w:r>
            <w:r w:rsidRPr="001F168F">
              <w:rPr>
                <w:rFonts w:cs="Times New Roman"/>
                <w:sz w:val="18"/>
                <w:szCs w:val="18"/>
              </w:rPr>
              <w:t>по замененным обвинениям по делу на этапе привлечения к ответственности и были осуждены и приговорены. Один признал себя виновным по всем пунктам обвинения</w:t>
            </w:r>
          </w:p>
        </w:tc>
      </w:tr>
      <w:tr w:rsidR="009E34D0" w:rsidRPr="00AE1523" w14:paraId="14808CF1" w14:textId="77777777" w:rsidTr="009E34D0">
        <w:tc>
          <w:tcPr>
            <w:tcW w:w="695" w:type="pct"/>
            <w:tcBorders>
              <w:bottom w:val="nil"/>
            </w:tcBorders>
            <w:shd w:val="clear" w:color="auto" w:fill="auto"/>
          </w:tcPr>
          <w:p w14:paraId="7BFB3404" w14:textId="77777777" w:rsidR="00F6234E" w:rsidRPr="001F168F" w:rsidRDefault="00F6234E" w:rsidP="001F168F">
            <w:pPr>
              <w:spacing w:before="40" w:after="120" w:line="220" w:lineRule="exact"/>
              <w:ind w:right="113"/>
              <w:rPr>
                <w:rFonts w:cs="Times New Roman"/>
                <w:i/>
                <w:iCs/>
                <w:sz w:val="18"/>
                <w:szCs w:val="18"/>
              </w:rPr>
            </w:pPr>
            <w:r w:rsidRPr="001F168F">
              <w:rPr>
                <w:rFonts w:cs="Times New Roman"/>
                <w:i/>
                <w:iCs/>
                <w:sz w:val="18"/>
                <w:szCs w:val="18"/>
              </w:rPr>
              <w:t>Республика против Макнайта Мвалабу</w:t>
            </w:r>
          </w:p>
        </w:tc>
        <w:tc>
          <w:tcPr>
            <w:tcW w:w="665" w:type="pct"/>
            <w:tcBorders>
              <w:bottom w:val="nil"/>
            </w:tcBorders>
            <w:shd w:val="clear" w:color="auto" w:fill="auto"/>
          </w:tcPr>
          <w:p w14:paraId="6F077363" w14:textId="77777777" w:rsidR="00F6234E" w:rsidRPr="001F168F" w:rsidRDefault="00F6234E" w:rsidP="001F168F">
            <w:pPr>
              <w:spacing w:before="40" w:after="120" w:line="220" w:lineRule="exact"/>
              <w:ind w:right="113"/>
              <w:rPr>
                <w:rFonts w:cs="Times New Roman"/>
                <w:sz w:val="18"/>
                <w:szCs w:val="18"/>
              </w:rPr>
            </w:pPr>
            <w:r w:rsidRPr="001F168F">
              <w:rPr>
                <w:rFonts w:cs="Times New Roman"/>
                <w:sz w:val="18"/>
                <w:szCs w:val="18"/>
              </w:rPr>
              <w:t>Уголовное</w:t>
            </w:r>
            <w:r w:rsidR="007E1331">
              <w:rPr>
                <w:rFonts w:cs="Times New Roman"/>
                <w:sz w:val="18"/>
                <w:szCs w:val="18"/>
              </w:rPr>
              <w:br/>
            </w:r>
            <w:r w:rsidRPr="001F168F">
              <w:rPr>
                <w:rFonts w:cs="Times New Roman"/>
                <w:sz w:val="18"/>
                <w:szCs w:val="18"/>
              </w:rPr>
              <w:t>дело №</w:t>
            </w:r>
            <w:r w:rsidRPr="001F168F">
              <w:rPr>
                <w:rFonts w:cs="Times New Roman"/>
                <w:sz w:val="18"/>
                <w:szCs w:val="18"/>
                <w:lang w:val="fr-CH"/>
              </w:rPr>
              <w:t> </w:t>
            </w:r>
            <w:r w:rsidRPr="001F168F">
              <w:rPr>
                <w:rFonts w:cs="Times New Roman"/>
                <w:sz w:val="18"/>
                <w:szCs w:val="18"/>
              </w:rPr>
              <w:t>141</w:t>
            </w:r>
            <w:r w:rsidR="007E1331">
              <w:rPr>
                <w:rFonts w:cs="Times New Roman"/>
                <w:sz w:val="18"/>
                <w:szCs w:val="18"/>
              </w:rPr>
              <w:br/>
            </w:r>
            <w:r w:rsidRPr="001F168F">
              <w:rPr>
                <w:rFonts w:cs="Times New Roman"/>
                <w:sz w:val="18"/>
                <w:szCs w:val="18"/>
              </w:rPr>
              <w:t>от 2015 года</w:t>
            </w:r>
          </w:p>
        </w:tc>
        <w:tc>
          <w:tcPr>
            <w:tcW w:w="815" w:type="pct"/>
            <w:tcBorders>
              <w:bottom w:val="nil"/>
            </w:tcBorders>
            <w:shd w:val="clear" w:color="auto" w:fill="auto"/>
          </w:tcPr>
          <w:p w14:paraId="0BE29993" w14:textId="77777777" w:rsidR="00F6234E" w:rsidRPr="001F168F" w:rsidRDefault="00F6234E" w:rsidP="001F168F">
            <w:pPr>
              <w:spacing w:before="40" w:after="120" w:line="220" w:lineRule="exact"/>
              <w:ind w:right="113"/>
              <w:rPr>
                <w:rFonts w:cs="Times New Roman"/>
                <w:sz w:val="18"/>
                <w:szCs w:val="18"/>
              </w:rPr>
            </w:pPr>
            <w:r w:rsidRPr="001F168F">
              <w:rPr>
                <w:rFonts w:cs="Times New Roman"/>
                <w:sz w:val="18"/>
                <w:szCs w:val="18"/>
              </w:rPr>
              <w:t xml:space="preserve">Покушение на похищение ребенка (Самсон Бенджамин) в нарушение пункта а) статьи 167 Уголовного кодекса и действия с намерением причинить тяжкий вред </w:t>
            </w:r>
            <w:r w:rsidR="009E34D0">
              <w:rPr>
                <w:rFonts w:cs="Times New Roman"/>
                <w:sz w:val="18"/>
                <w:szCs w:val="18"/>
              </w:rPr>
              <w:br/>
            </w:r>
            <w:r w:rsidR="00D15779">
              <w:rPr>
                <w:rFonts w:cs="Times New Roman"/>
                <w:sz w:val="18"/>
                <w:szCs w:val="18"/>
              </w:rPr>
              <w:t>в</w:t>
            </w:r>
            <w:r w:rsidRPr="001F168F">
              <w:rPr>
                <w:rFonts w:cs="Times New Roman"/>
                <w:sz w:val="18"/>
                <w:szCs w:val="18"/>
              </w:rPr>
              <w:t xml:space="preserve"> нарушение статьи 235 Уголовного кодекса</w:t>
            </w:r>
          </w:p>
        </w:tc>
        <w:tc>
          <w:tcPr>
            <w:tcW w:w="500" w:type="pct"/>
            <w:tcBorders>
              <w:bottom w:val="nil"/>
            </w:tcBorders>
            <w:shd w:val="clear" w:color="auto" w:fill="auto"/>
          </w:tcPr>
          <w:p w14:paraId="0F2A5294" w14:textId="77777777" w:rsidR="00F6234E" w:rsidRPr="001F168F" w:rsidRDefault="00F6234E" w:rsidP="001F168F">
            <w:pPr>
              <w:spacing w:before="40" w:after="120" w:line="220" w:lineRule="exact"/>
              <w:ind w:right="113"/>
              <w:rPr>
                <w:rFonts w:cs="Times New Roman"/>
                <w:sz w:val="18"/>
                <w:szCs w:val="18"/>
              </w:rPr>
            </w:pPr>
            <w:r w:rsidRPr="001F168F">
              <w:rPr>
                <w:rFonts w:cs="Times New Roman"/>
                <w:sz w:val="18"/>
                <w:szCs w:val="18"/>
              </w:rPr>
              <w:t>Балака</w:t>
            </w:r>
          </w:p>
        </w:tc>
        <w:tc>
          <w:tcPr>
            <w:tcW w:w="415" w:type="pct"/>
            <w:tcBorders>
              <w:bottom w:val="nil"/>
            </w:tcBorders>
            <w:shd w:val="clear" w:color="auto" w:fill="auto"/>
          </w:tcPr>
          <w:p w14:paraId="65AEB7C1" w14:textId="77777777" w:rsidR="00F6234E" w:rsidRPr="001F168F" w:rsidRDefault="00F6234E" w:rsidP="001F168F">
            <w:pPr>
              <w:spacing w:before="40" w:after="120" w:line="220" w:lineRule="exact"/>
              <w:ind w:right="113"/>
              <w:rPr>
                <w:rFonts w:cs="Times New Roman"/>
                <w:sz w:val="18"/>
                <w:szCs w:val="18"/>
              </w:rPr>
            </w:pPr>
            <w:r w:rsidRPr="001F168F">
              <w:rPr>
                <w:rFonts w:cs="Times New Roman"/>
                <w:sz w:val="18"/>
                <w:szCs w:val="18"/>
              </w:rPr>
              <w:t>Старший магистрат-резидент</w:t>
            </w:r>
          </w:p>
        </w:tc>
        <w:tc>
          <w:tcPr>
            <w:tcW w:w="445" w:type="pct"/>
            <w:tcBorders>
              <w:bottom w:val="nil"/>
            </w:tcBorders>
            <w:shd w:val="clear" w:color="auto" w:fill="auto"/>
          </w:tcPr>
          <w:p w14:paraId="7ACC4598" w14:textId="77777777" w:rsidR="00F6234E" w:rsidRPr="001F168F" w:rsidRDefault="00F6234E" w:rsidP="001F168F">
            <w:pPr>
              <w:spacing w:before="40" w:after="120" w:line="220" w:lineRule="exact"/>
              <w:ind w:right="113"/>
              <w:rPr>
                <w:rFonts w:cs="Times New Roman"/>
                <w:sz w:val="18"/>
                <w:szCs w:val="18"/>
              </w:rPr>
            </w:pPr>
            <w:r w:rsidRPr="001F168F">
              <w:rPr>
                <w:rFonts w:cs="Times New Roman"/>
                <w:sz w:val="18"/>
                <w:szCs w:val="18"/>
              </w:rPr>
              <w:t>Его честь Кайира</w:t>
            </w:r>
          </w:p>
        </w:tc>
        <w:tc>
          <w:tcPr>
            <w:tcW w:w="610" w:type="pct"/>
            <w:tcBorders>
              <w:bottom w:val="nil"/>
            </w:tcBorders>
            <w:shd w:val="clear" w:color="auto" w:fill="auto"/>
          </w:tcPr>
          <w:p w14:paraId="0996DA4C" w14:textId="77777777" w:rsidR="00F6234E" w:rsidRPr="001F168F" w:rsidRDefault="00F6234E" w:rsidP="001F168F">
            <w:pPr>
              <w:spacing w:before="40" w:after="120" w:line="220" w:lineRule="exact"/>
              <w:ind w:right="113"/>
              <w:rPr>
                <w:rFonts w:cs="Times New Roman"/>
                <w:sz w:val="18"/>
                <w:szCs w:val="18"/>
              </w:rPr>
            </w:pPr>
            <w:r w:rsidRPr="001F168F">
              <w:rPr>
                <w:rFonts w:cs="Times New Roman"/>
                <w:sz w:val="18"/>
                <w:szCs w:val="18"/>
              </w:rPr>
              <w:t>Обвиняемый оправдан на этапе вынесения постановления</w:t>
            </w:r>
          </w:p>
        </w:tc>
        <w:tc>
          <w:tcPr>
            <w:tcW w:w="855" w:type="pct"/>
            <w:tcBorders>
              <w:bottom w:val="nil"/>
            </w:tcBorders>
            <w:shd w:val="clear" w:color="auto" w:fill="auto"/>
          </w:tcPr>
          <w:p w14:paraId="7B4155AB" w14:textId="77777777" w:rsidR="00F6234E" w:rsidRPr="001F168F" w:rsidRDefault="00F6234E" w:rsidP="001F168F">
            <w:pPr>
              <w:spacing w:before="40" w:after="120" w:line="220" w:lineRule="exact"/>
              <w:ind w:right="113"/>
              <w:rPr>
                <w:rFonts w:cs="Times New Roman"/>
                <w:sz w:val="18"/>
                <w:szCs w:val="18"/>
              </w:rPr>
            </w:pPr>
          </w:p>
        </w:tc>
      </w:tr>
      <w:tr w:rsidR="001F168F" w:rsidRPr="00AE1523" w14:paraId="6C493B5B" w14:textId="77777777" w:rsidTr="009E34D0">
        <w:tc>
          <w:tcPr>
            <w:tcW w:w="695" w:type="pct"/>
            <w:tcBorders>
              <w:bottom w:val="nil"/>
            </w:tcBorders>
            <w:shd w:val="clear" w:color="auto" w:fill="auto"/>
          </w:tcPr>
          <w:p w14:paraId="22ABAAEE" w14:textId="77777777" w:rsidR="001F168F" w:rsidRPr="001F168F" w:rsidRDefault="001F168F" w:rsidP="001F168F">
            <w:pPr>
              <w:spacing w:before="40" w:after="120" w:line="220" w:lineRule="exact"/>
              <w:ind w:right="113"/>
              <w:rPr>
                <w:rFonts w:cs="Times New Roman"/>
                <w:i/>
                <w:iCs/>
                <w:sz w:val="18"/>
                <w:szCs w:val="18"/>
              </w:rPr>
            </w:pPr>
            <w:r w:rsidRPr="001F168F">
              <w:rPr>
                <w:rFonts w:cs="Times New Roman"/>
                <w:i/>
                <w:iCs/>
                <w:sz w:val="18"/>
                <w:szCs w:val="18"/>
              </w:rPr>
              <w:t>Республика против Пиллоу Имрана</w:t>
            </w:r>
            <w:r w:rsidR="009E34D0">
              <w:rPr>
                <w:rFonts w:cs="Times New Roman"/>
                <w:i/>
                <w:iCs/>
                <w:sz w:val="18"/>
                <w:szCs w:val="18"/>
              </w:rPr>
              <w:br/>
            </w:r>
            <w:r w:rsidRPr="001F168F">
              <w:rPr>
                <w:rFonts w:cs="Times New Roman"/>
                <w:i/>
                <w:iCs/>
                <w:sz w:val="18"/>
                <w:szCs w:val="18"/>
              </w:rPr>
              <w:t>и АллиМустафы, Аджалу Мулеке</w:t>
            </w:r>
            <w:r w:rsidR="009E34D0">
              <w:rPr>
                <w:rFonts w:cs="Times New Roman"/>
                <w:i/>
                <w:iCs/>
                <w:sz w:val="18"/>
                <w:szCs w:val="18"/>
              </w:rPr>
              <w:br/>
            </w:r>
            <w:r w:rsidRPr="001F168F">
              <w:rPr>
                <w:rFonts w:cs="Times New Roman"/>
                <w:i/>
                <w:iCs/>
                <w:sz w:val="18"/>
                <w:szCs w:val="18"/>
              </w:rPr>
              <w:t>и свидетеля Шуги</w:t>
            </w:r>
          </w:p>
        </w:tc>
        <w:tc>
          <w:tcPr>
            <w:tcW w:w="665" w:type="pct"/>
            <w:tcBorders>
              <w:bottom w:val="nil"/>
            </w:tcBorders>
            <w:shd w:val="clear" w:color="auto" w:fill="auto"/>
          </w:tcPr>
          <w:p w14:paraId="2EC93AD6" w14:textId="77777777" w:rsidR="001F168F" w:rsidRPr="001F168F" w:rsidRDefault="001F168F" w:rsidP="001F168F">
            <w:pPr>
              <w:spacing w:before="40" w:after="120" w:line="220" w:lineRule="exact"/>
              <w:ind w:right="113"/>
              <w:rPr>
                <w:rFonts w:cs="Times New Roman"/>
                <w:sz w:val="18"/>
                <w:szCs w:val="18"/>
              </w:rPr>
            </w:pPr>
            <w:r w:rsidRPr="001F168F">
              <w:rPr>
                <w:rFonts w:cs="Times New Roman"/>
                <w:sz w:val="18"/>
                <w:szCs w:val="18"/>
              </w:rPr>
              <w:t>Уголовное</w:t>
            </w:r>
            <w:r w:rsidR="007E1331">
              <w:rPr>
                <w:rFonts w:cs="Times New Roman"/>
                <w:sz w:val="18"/>
                <w:szCs w:val="18"/>
              </w:rPr>
              <w:br/>
            </w:r>
            <w:r w:rsidRPr="001F168F">
              <w:rPr>
                <w:rFonts w:cs="Times New Roman"/>
                <w:sz w:val="18"/>
                <w:szCs w:val="18"/>
              </w:rPr>
              <w:t>дело №</w:t>
            </w:r>
            <w:r w:rsidRPr="001F168F">
              <w:rPr>
                <w:rFonts w:cs="Times New Roman"/>
                <w:sz w:val="18"/>
                <w:szCs w:val="18"/>
                <w:lang w:val="fr-CH"/>
              </w:rPr>
              <w:t> </w:t>
            </w:r>
            <w:r w:rsidRPr="001F168F">
              <w:rPr>
                <w:rFonts w:cs="Times New Roman"/>
                <w:sz w:val="18"/>
                <w:szCs w:val="18"/>
              </w:rPr>
              <w:t>28</w:t>
            </w:r>
            <w:r w:rsidR="007E1331">
              <w:rPr>
                <w:rFonts w:cs="Times New Roman"/>
                <w:sz w:val="18"/>
                <w:szCs w:val="18"/>
              </w:rPr>
              <w:br/>
            </w:r>
            <w:r w:rsidRPr="001F168F">
              <w:rPr>
                <w:rFonts w:cs="Times New Roman"/>
                <w:sz w:val="18"/>
                <w:szCs w:val="18"/>
              </w:rPr>
              <w:t>от 2015 года</w:t>
            </w:r>
          </w:p>
        </w:tc>
        <w:tc>
          <w:tcPr>
            <w:tcW w:w="815" w:type="pct"/>
            <w:tcBorders>
              <w:bottom w:val="nil"/>
            </w:tcBorders>
            <w:shd w:val="clear" w:color="auto" w:fill="auto"/>
          </w:tcPr>
          <w:p w14:paraId="78E2FD6E" w14:textId="77777777" w:rsidR="001F168F" w:rsidRPr="001F168F" w:rsidRDefault="001F168F" w:rsidP="001F168F">
            <w:pPr>
              <w:spacing w:before="40" w:after="120" w:line="220" w:lineRule="exact"/>
              <w:ind w:right="113"/>
              <w:rPr>
                <w:rFonts w:cs="Times New Roman"/>
                <w:sz w:val="18"/>
                <w:szCs w:val="18"/>
              </w:rPr>
            </w:pPr>
            <w:r w:rsidRPr="001F168F">
              <w:rPr>
                <w:rFonts w:cs="Times New Roman"/>
                <w:sz w:val="18"/>
                <w:szCs w:val="18"/>
              </w:rPr>
              <w:t>Ограбление в нарушение статьи 309 Уголовного кодекса, похищение в нарушение статьи 263 Уголовного кодекса</w:t>
            </w:r>
            <w:r w:rsidR="009E34D0">
              <w:rPr>
                <w:rFonts w:cs="Times New Roman"/>
                <w:sz w:val="18"/>
                <w:szCs w:val="18"/>
              </w:rPr>
              <w:br/>
            </w:r>
            <w:r w:rsidRPr="001F168F">
              <w:rPr>
                <w:rFonts w:cs="Times New Roman"/>
                <w:sz w:val="18"/>
                <w:szCs w:val="18"/>
              </w:rPr>
              <w:t>и похищение ребенка</w:t>
            </w:r>
            <w:r w:rsidR="009E34D0">
              <w:rPr>
                <w:rFonts w:cs="Times New Roman"/>
                <w:sz w:val="18"/>
                <w:szCs w:val="18"/>
              </w:rPr>
              <w:br/>
            </w:r>
            <w:r w:rsidRPr="001F168F">
              <w:rPr>
                <w:rFonts w:cs="Times New Roman"/>
                <w:sz w:val="18"/>
                <w:szCs w:val="18"/>
              </w:rPr>
              <w:t>в нарушение пункта а)</w:t>
            </w:r>
            <w:r w:rsidR="009E34D0">
              <w:rPr>
                <w:rFonts w:cs="Times New Roman"/>
                <w:sz w:val="18"/>
                <w:szCs w:val="18"/>
              </w:rPr>
              <w:br/>
            </w:r>
            <w:r w:rsidRPr="001F168F">
              <w:rPr>
                <w:rFonts w:cs="Times New Roman"/>
                <w:sz w:val="18"/>
                <w:szCs w:val="18"/>
              </w:rPr>
              <w:t>статьи 167 Уголовного кодекса</w:t>
            </w:r>
          </w:p>
        </w:tc>
        <w:tc>
          <w:tcPr>
            <w:tcW w:w="500" w:type="pct"/>
            <w:tcBorders>
              <w:bottom w:val="nil"/>
            </w:tcBorders>
            <w:shd w:val="clear" w:color="auto" w:fill="auto"/>
          </w:tcPr>
          <w:p w14:paraId="37214F0F" w14:textId="77777777" w:rsidR="001F168F" w:rsidRPr="001F168F" w:rsidRDefault="001F168F" w:rsidP="001F168F">
            <w:pPr>
              <w:spacing w:before="40" w:after="120" w:line="220" w:lineRule="exact"/>
              <w:ind w:right="113"/>
              <w:rPr>
                <w:rFonts w:cs="Times New Roman"/>
                <w:sz w:val="18"/>
                <w:szCs w:val="18"/>
              </w:rPr>
            </w:pPr>
            <w:r w:rsidRPr="001F168F">
              <w:rPr>
                <w:rFonts w:cs="Times New Roman"/>
                <w:sz w:val="18"/>
                <w:szCs w:val="18"/>
              </w:rPr>
              <w:t xml:space="preserve">Мачинга </w:t>
            </w:r>
          </w:p>
        </w:tc>
        <w:tc>
          <w:tcPr>
            <w:tcW w:w="415" w:type="pct"/>
            <w:tcBorders>
              <w:bottom w:val="nil"/>
            </w:tcBorders>
            <w:shd w:val="clear" w:color="auto" w:fill="auto"/>
          </w:tcPr>
          <w:p w14:paraId="13E2D415" w14:textId="77777777" w:rsidR="001F168F" w:rsidRPr="001F168F" w:rsidRDefault="001F168F" w:rsidP="001F168F">
            <w:pPr>
              <w:spacing w:before="40" w:after="120" w:line="220" w:lineRule="exact"/>
              <w:ind w:right="113"/>
              <w:rPr>
                <w:rFonts w:cs="Times New Roman"/>
                <w:sz w:val="18"/>
                <w:szCs w:val="18"/>
              </w:rPr>
            </w:pPr>
            <w:r w:rsidRPr="001F168F">
              <w:rPr>
                <w:rFonts w:cs="Times New Roman"/>
                <w:sz w:val="18"/>
                <w:szCs w:val="18"/>
              </w:rPr>
              <w:t>Старший магистрат-резидент</w:t>
            </w:r>
          </w:p>
        </w:tc>
        <w:tc>
          <w:tcPr>
            <w:tcW w:w="445" w:type="pct"/>
            <w:tcBorders>
              <w:bottom w:val="nil"/>
            </w:tcBorders>
            <w:shd w:val="clear" w:color="auto" w:fill="auto"/>
          </w:tcPr>
          <w:p w14:paraId="7FEEF71A" w14:textId="77777777" w:rsidR="001F168F" w:rsidRPr="001F168F" w:rsidRDefault="001F168F" w:rsidP="001F168F">
            <w:pPr>
              <w:spacing w:before="40" w:after="120" w:line="220" w:lineRule="exact"/>
              <w:ind w:right="113"/>
              <w:rPr>
                <w:rFonts w:cs="Times New Roman"/>
                <w:sz w:val="18"/>
                <w:szCs w:val="18"/>
              </w:rPr>
            </w:pPr>
            <w:r w:rsidRPr="001F168F">
              <w:rPr>
                <w:rFonts w:cs="Times New Roman"/>
                <w:sz w:val="18"/>
                <w:szCs w:val="18"/>
              </w:rPr>
              <w:t>Его честь Кайира</w:t>
            </w:r>
          </w:p>
        </w:tc>
        <w:tc>
          <w:tcPr>
            <w:tcW w:w="610" w:type="pct"/>
            <w:tcBorders>
              <w:bottom w:val="nil"/>
            </w:tcBorders>
            <w:shd w:val="clear" w:color="auto" w:fill="auto"/>
          </w:tcPr>
          <w:p w14:paraId="0D8A999C" w14:textId="77777777" w:rsidR="001F168F" w:rsidRPr="001F168F" w:rsidRDefault="001F168F" w:rsidP="001F168F">
            <w:pPr>
              <w:spacing w:before="40" w:after="120" w:line="220" w:lineRule="exact"/>
              <w:ind w:right="113"/>
              <w:rPr>
                <w:rFonts w:cs="Times New Roman"/>
                <w:sz w:val="18"/>
                <w:szCs w:val="18"/>
              </w:rPr>
            </w:pPr>
          </w:p>
        </w:tc>
        <w:tc>
          <w:tcPr>
            <w:tcW w:w="855" w:type="pct"/>
            <w:tcBorders>
              <w:bottom w:val="nil"/>
            </w:tcBorders>
            <w:shd w:val="clear" w:color="auto" w:fill="auto"/>
          </w:tcPr>
          <w:p w14:paraId="19339E36" w14:textId="77777777" w:rsidR="001F168F" w:rsidRPr="001F168F" w:rsidRDefault="001F168F" w:rsidP="001F168F">
            <w:pPr>
              <w:keepNext/>
              <w:keepLines/>
              <w:spacing w:before="40" w:after="120" w:line="220" w:lineRule="exact"/>
              <w:ind w:right="113"/>
              <w:rPr>
                <w:rFonts w:cs="Times New Roman"/>
                <w:sz w:val="18"/>
                <w:szCs w:val="18"/>
              </w:rPr>
            </w:pPr>
            <w:r w:rsidRPr="001F168F">
              <w:rPr>
                <w:rFonts w:cs="Times New Roman"/>
                <w:sz w:val="18"/>
                <w:szCs w:val="18"/>
              </w:rPr>
              <w:t>Потерпевшим является</w:t>
            </w:r>
            <w:r w:rsidR="007E1331">
              <w:rPr>
                <w:rFonts w:cs="Times New Roman"/>
                <w:sz w:val="18"/>
                <w:szCs w:val="18"/>
              </w:rPr>
              <w:br/>
            </w:r>
            <w:r w:rsidRPr="001F168F">
              <w:rPr>
                <w:rFonts w:cs="Times New Roman"/>
                <w:sz w:val="18"/>
                <w:szCs w:val="18"/>
              </w:rPr>
              <w:t>2-летний ребенок мужского пола, а именно Ибра Пиллоу, и дело находится на стадии судебного разбирательства</w:t>
            </w:r>
          </w:p>
        </w:tc>
      </w:tr>
      <w:tr w:rsidR="009E34D0" w:rsidRPr="00030B2C" w14:paraId="481C0DA5" w14:textId="77777777" w:rsidTr="009E34D0">
        <w:tc>
          <w:tcPr>
            <w:tcW w:w="695" w:type="pct"/>
            <w:tcBorders>
              <w:top w:val="nil"/>
            </w:tcBorders>
            <w:shd w:val="clear" w:color="auto" w:fill="auto"/>
          </w:tcPr>
          <w:p w14:paraId="507705AC" w14:textId="77777777" w:rsidR="001F168F" w:rsidRPr="001F168F" w:rsidRDefault="001F168F" w:rsidP="001F168F">
            <w:pPr>
              <w:spacing w:before="40" w:after="120" w:line="220" w:lineRule="exact"/>
              <w:ind w:right="113"/>
              <w:rPr>
                <w:rFonts w:cs="Times New Roman"/>
                <w:i/>
                <w:iCs/>
                <w:sz w:val="18"/>
                <w:szCs w:val="18"/>
              </w:rPr>
            </w:pPr>
            <w:r w:rsidRPr="001F168F">
              <w:rPr>
                <w:rFonts w:cs="Times New Roman"/>
                <w:i/>
                <w:iCs/>
                <w:sz w:val="18"/>
                <w:szCs w:val="18"/>
              </w:rPr>
              <w:t>Республика против Питера Джеке и Рабсона Мваньяли</w:t>
            </w:r>
          </w:p>
        </w:tc>
        <w:tc>
          <w:tcPr>
            <w:tcW w:w="665" w:type="pct"/>
            <w:tcBorders>
              <w:top w:val="nil"/>
            </w:tcBorders>
            <w:shd w:val="clear" w:color="auto" w:fill="auto"/>
          </w:tcPr>
          <w:p w14:paraId="01217BD1" w14:textId="77777777" w:rsidR="001F168F" w:rsidRPr="001F168F" w:rsidRDefault="001F168F" w:rsidP="001F168F">
            <w:pPr>
              <w:spacing w:before="40" w:after="120" w:line="220" w:lineRule="exact"/>
              <w:ind w:right="113"/>
              <w:rPr>
                <w:rFonts w:cs="Times New Roman"/>
                <w:sz w:val="18"/>
                <w:szCs w:val="18"/>
              </w:rPr>
            </w:pPr>
            <w:r w:rsidRPr="001F168F">
              <w:rPr>
                <w:rFonts w:cs="Times New Roman"/>
                <w:sz w:val="18"/>
                <w:szCs w:val="18"/>
              </w:rPr>
              <w:t>Уголовное</w:t>
            </w:r>
            <w:r w:rsidR="007E1331">
              <w:rPr>
                <w:rFonts w:cs="Times New Roman"/>
                <w:sz w:val="18"/>
                <w:szCs w:val="18"/>
              </w:rPr>
              <w:br/>
            </w:r>
            <w:r w:rsidRPr="001F168F">
              <w:rPr>
                <w:rFonts w:cs="Times New Roman"/>
                <w:sz w:val="18"/>
                <w:szCs w:val="18"/>
              </w:rPr>
              <w:t>дело №</w:t>
            </w:r>
            <w:r w:rsidRPr="001F168F">
              <w:rPr>
                <w:rFonts w:cs="Times New Roman"/>
                <w:sz w:val="18"/>
                <w:szCs w:val="18"/>
                <w:lang w:val="fr-CH"/>
              </w:rPr>
              <w:t> </w:t>
            </w:r>
            <w:r w:rsidRPr="001F168F">
              <w:rPr>
                <w:rFonts w:cs="Times New Roman"/>
                <w:sz w:val="18"/>
                <w:szCs w:val="18"/>
              </w:rPr>
              <w:t>172</w:t>
            </w:r>
            <w:r w:rsidR="007E1331">
              <w:rPr>
                <w:rFonts w:cs="Times New Roman"/>
                <w:sz w:val="18"/>
                <w:szCs w:val="18"/>
              </w:rPr>
              <w:br/>
            </w:r>
            <w:r w:rsidRPr="001F168F">
              <w:rPr>
                <w:rFonts w:cs="Times New Roman"/>
                <w:sz w:val="18"/>
                <w:szCs w:val="18"/>
              </w:rPr>
              <w:t>от 2015 года</w:t>
            </w:r>
          </w:p>
        </w:tc>
        <w:tc>
          <w:tcPr>
            <w:tcW w:w="815" w:type="pct"/>
            <w:tcBorders>
              <w:top w:val="nil"/>
            </w:tcBorders>
            <w:shd w:val="clear" w:color="auto" w:fill="auto"/>
          </w:tcPr>
          <w:p w14:paraId="7C97BCB7" w14:textId="77777777" w:rsidR="001F168F" w:rsidRPr="001F168F" w:rsidRDefault="001F168F" w:rsidP="001F168F">
            <w:pPr>
              <w:spacing w:before="40" w:after="120" w:line="220" w:lineRule="exact"/>
              <w:ind w:right="113"/>
              <w:rPr>
                <w:rFonts w:cs="Times New Roman"/>
                <w:sz w:val="18"/>
                <w:szCs w:val="18"/>
              </w:rPr>
            </w:pPr>
            <w:r w:rsidRPr="001F168F">
              <w:rPr>
                <w:rFonts w:cs="Times New Roman"/>
                <w:sz w:val="18"/>
                <w:szCs w:val="18"/>
              </w:rPr>
              <w:t>Продажа человеческих тканей (волосы альбиноса)</w:t>
            </w:r>
          </w:p>
        </w:tc>
        <w:tc>
          <w:tcPr>
            <w:tcW w:w="500" w:type="pct"/>
            <w:tcBorders>
              <w:top w:val="nil"/>
            </w:tcBorders>
            <w:shd w:val="clear" w:color="auto" w:fill="auto"/>
          </w:tcPr>
          <w:p w14:paraId="642FB6BC" w14:textId="77777777" w:rsidR="001F168F" w:rsidRPr="001F168F" w:rsidRDefault="001F168F" w:rsidP="001F168F">
            <w:pPr>
              <w:spacing w:before="40" w:after="120" w:line="220" w:lineRule="exact"/>
              <w:ind w:right="113"/>
              <w:rPr>
                <w:rFonts w:cs="Times New Roman"/>
                <w:sz w:val="18"/>
                <w:szCs w:val="18"/>
              </w:rPr>
            </w:pPr>
            <w:r w:rsidRPr="001F168F">
              <w:rPr>
                <w:rFonts w:cs="Times New Roman"/>
                <w:sz w:val="18"/>
                <w:szCs w:val="18"/>
              </w:rPr>
              <w:t>Зомба</w:t>
            </w:r>
          </w:p>
        </w:tc>
        <w:tc>
          <w:tcPr>
            <w:tcW w:w="415" w:type="pct"/>
            <w:tcBorders>
              <w:top w:val="nil"/>
            </w:tcBorders>
            <w:shd w:val="clear" w:color="auto" w:fill="auto"/>
          </w:tcPr>
          <w:p w14:paraId="1582323A" w14:textId="77777777" w:rsidR="001F168F" w:rsidRPr="001F168F" w:rsidRDefault="001F168F" w:rsidP="001F168F">
            <w:pPr>
              <w:spacing w:before="40" w:after="120" w:line="220" w:lineRule="exact"/>
              <w:ind w:right="113"/>
              <w:rPr>
                <w:rFonts w:cs="Times New Roman"/>
                <w:sz w:val="18"/>
                <w:szCs w:val="18"/>
              </w:rPr>
            </w:pPr>
            <w:r w:rsidRPr="001F168F">
              <w:rPr>
                <w:rFonts w:cs="Times New Roman"/>
                <w:sz w:val="18"/>
                <w:szCs w:val="18"/>
              </w:rPr>
              <w:t>Старший магистрат-резидент</w:t>
            </w:r>
          </w:p>
        </w:tc>
        <w:tc>
          <w:tcPr>
            <w:tcW w:w="445" w:type="pct"/>
            <w:tcBorders>
              <w:top w:val="nil"/>
            </w:tcBorders>
            <w:shd w:val="clear" w:color="auto" w:fill="auto"/>
          </w:tcPr>
          <w:p w14:paraId="3ECD8C13" w14:textId="77777777" w:rsidR="001F168F" w:rsidRPr="001F168F" w:rsidRDefault="001F168F" w:rsidP="001F168F">
            <w:pPr>
              <w:spacing w:before="40" w:after="120" w:line="220" w:lineRule="exact"/>
              <w:ind w:right="113"/>
              <w:rPr>
                <w:rFonts w:cs="Times New Roman"/>
                <w:sz w:val="18"/>
                <w:szCs w:val="18"/>
              </w:rPr>
            </w:pPr>
            <w:r w:rsidRPr="001F168F">
              <w:rPr>
                <w:rFonts w:cs="Times New Roman"/>
                <w:sz w:val="18"/>
                <w:szCs w:val="18"/>
              </w:rPr>
              <w:t>Его честь Кайира</w:t>
            </w:r>
          </w:p>
        </w:tc>
        <w:tc>
          <w:tcPr>
            <w:tcW w:w="610" w:type="pct"/>
            <w:tcBorders>
              <w:top w:val="nil"/>
            </w:tcBorders>
            <w:shd w:val="clear" w:color="auto" w:fill="auto"/>
          </w:tcPr>
          <w:p w14:paraId="6E8386CC" w14:textId="77777777" w:rsidR="001F168F" w:rsidRPr="001F168F" w:rsidRDefault="001F168F" w:rsidP="001F168F">
            <w:pPr>
              <w:spacing w:before="40" w:after="120" w:line="220" w:lineRule="exact"/>
              <w:ind w:right="113"/>
              <w:rPr>
                <w:rFonts w:cs="Times New Roman"/>
                <w:sz w:val="18"/>
                <w:szCs w:val="18"/>
              </w:rPr>
            </w:pPr>
          </w:p>
        </w:tc>
        <w:tc>
          <w:tcPr>
            <w:tcW w:w="855" w:type="pct"/>
            <w:tcBorders>
              <w:top w:val="nil"/>
            </w:tcBorders>
            <w:shd w:val="clear" w:color="auto" w:fill="auto"/>
          </w:tcPr>
          <w:p w14:paraId="46D72E67" w14:textId="77777777" w:rsidR="001F168F" w:rsidRPr="001F168F" w:rsidRDefault="001F168F" w:rsidP="001F168F">
            <w:pPr>
              <w:spacing w:before="40" w:after="120" w:line="220" w:lineRule="exact"/>
              <w:ind w:right="113"/>
              <w:rPr>
                <w:rFonts w:cs="Times New Roman"/>
                <w:sz w:val="18"/>
                <w:szCs w:val="18"/>
              </w:rPr>
            </w:pPr>
          </w:p>
        </w:tc>
      </w:tr>
      <w:tr w:rsidR="009E34D0" w:rsidRPr="00030B2C" w14:paraId="01EF535C" w14:textId="77777777" w:rsidTr="009E34D0">
        <w:tc>
          <w:tcPr>
            <w:tcW w:w="695" w:type="pct"/>
            <w:shd w:val="clear" w:color="auto" w:fill="auto"/>
          </w:tcPr>
          <w:p w14:paraId="77443FD1" w14:textId="77777777" w:rsidR="001F168F" w:rsidRPr="001F168F" w:rsidRDefault="001F168F" w:rsidP="001F168F">
            <w:pPr>
              <w:spacing w:before="40" w:after="120" w:line="220" w:lineRule="exact"/>
              <w:ind w:right="113"/>
              <w:rPr>
                <w:rFonts w:cs="Times New Roman"/>
                <w:i/>
                <w:iCs/>
                <w:sz w:val="18"/>
                <w:szCs w:val="18"/>
              </w:rPr>
            </w:pPr>
            <w:r w:rsidRPr="001F168F">
              <w:rPr>
                <w:rFonts w:cs="Times New Roman"/>
                <w:i/>
                <w:iCs/>
                <w:sz w:val="18"/>
                <w:szCs w:val="18"/>
              </w:rPr>
              <w:t>Республика против Джорджа Нинголийя</w:t>
            </w:r>
          </w:p>
        </w:tc>
        <w:tc>
          <w:tcPr>
            <w:tcW w:w="665" w:type="pct"/>
            <w:shd w:val="clear" w:color="auto" w:fill="auto"/>
          </w:tcPr>
          <w:p w14:paraId="10511CB4" w14:textId="77777777" w:rsidR="001F168F" w:rsidRPr="001F168F" w:rsidRDefault="001F168F" w:rsidP="001F168F">
            <w:pPr>
              <w:spacing w:before="40" w:after="120" w:line="220" w:lineRule="exact"/>
              <w:ind w:right="113"/>
              <w:rPr>
                <w:rFonts w:cs="Times New Roman"/>
                <w:sz w:val="18"/>
                <w:szCs w:val="18"/>
              </w:rPr>
            </w:pPr>
            <w:r w:rsidRPr="001F168F">
              <w:rPr>
                <w:rFonts w:cs="Times New Roman"/>
                <w:sz w:val="18"/>
                <w:szCs w:val="18"/>
              </w:rPr>
              <w:t>Уголовное</w:t>
            </w:r>
            <w:r w:rsidR="007E1331">
              <w:rPr>
                <w:rFonts w:cs="Times New Roman"/>
                <w:sz w:val="18"/>
                <w:szCs w:val="18"/>
              </w:rPr>
              <w:br/>
            </w:r>
            <w:r w:rsidRPr="001F168F">
              <w:rPr>
                <w:rFonts w:cs="Times New Roman"/>
                <w:sz w:val="18"/>
                <w:szCs w:val="18"/>
              </w:rPr>
              <w:t>дело №</w:t>
            </w:r>
            <w:r w:rsidRPr="001F168F">
              <w:rPr>
                <w:rFonts w:cs="Times New Roman"/>
                <w:sz w:val="18"/>
                <w:szCs w:val="18"/>
                <w:lang w:val="fr-CH"/>
              </w:rPr>
              <w:t> </w:t>
            </w:r>
            <w:r w:rsidRPr="001F168F">
              <w:rPr>
                <w:rFonts w:cs="Times New Roman"/>
                <w:sz w:val="18"/>
                <w:szCs w:val="18"/>
              </w:rPr>
              <w:t>115</w:t>
            </w:r>
            <w:r w:rsidR="007E1331">
              <w:rPr>
                <w:rFonts w:cs="Times New Roman"/>
                <w:sz w:val="18"/>
                <w:szCs w:val="18"/>
              </w:rPr>
              <w:br/>
            </w:r>
            <w:r w:rsidRPr="001F168F">
              <w:rPr>
                <w:rFonts w:cs="Times New Roman"/>
                <w:sz w:val="18"/>
                <w:szCs w:val="18"/>
              </w:rPr>
              <w:t>от 2015 года</w:t>
            </w:r>
          </w:p>
        </w:tc>
        <w:tc>
          <w:tcPr>
            <w:tcW w:w="815" w:type="pct"/>
            <w:shd w:val="clear" w:color="auto" w:fill="auto"/>
          </w:tcPr>
          <w:p w14:paraId="12C6EEE6" w14:textId="77777777" w:rsidR="001F168F" w:rsidRPr="001F168F" w:rsidRDefault="001F168F" w:rsidP="001F168F">
            <w:pPr>
              <w:spacing w:before="40" w:after="120" w:line="220" w:lineRule="exact"/>
              <w:ind w:right="113"/>
              <w:rPr>
                <w:rFonts w:cs="Times New Roman"/>
                <w:sz w:val="18"/>
                <w:szCs w:val="18"/>
              </w:rPr>
            </w:pPr>
            <w:r w:rsidRPr="001F168F">
              <w:rPr>
                <w:rFonts w:cs="Times New Roman"/>
                <w:sz w:val="18"/>
                <w:szCs w:val="18"/>
              </w:rPr>
              <w:t>Обвинение в похищении Симонджиле Чапиты</w:t>
            </w:r>
            <w:r w:rsidR="009E34D0">
              <w:rPr>
                <w:rFonts w:cs="Times New Roman"/>
                <w:sz w:val="18"/>
                <w:szCs w:val="18"/>
              </w:rPr>
              <w:br/>
            </w:r>
            <w:r w:rsidRPr="001F168F">
              <w:rPr>
                <w:rFonts w:cs="Times New Roman"/>
                <w:sz w:val="18"/>
                <w:szCs w:val="18"/>
              </w:rPr>
              <w:t>из-под законного содержания под стражей</w:t>
            </w:r>
            <w:r w:rsidR="009E34D0">
              <w:rPr>
                <w:rFonts w:cs="Times New Roman"/>
                <w:sz w:val="18"/>
                <w:szCs w:val="18"/>
              </w:rPr>
              <w:br/>
            </w:r>
            <w:r w:rsidRPr="001F168F">
              <w:rPr>
                <w:rFonts w:cs="Times New Roman"/>
                <w:sz w:val="18"/>
                <w:szCs w:val="18"/>
              </w:rPr>
              <w:t>в нарушение статьи 258 Уголовного кодекса</w:t>
            </w:r>
          </w:p>
        </w:tc>
        <w:tc>
          <w:tcPr>
            <w:tcW w:w="500" w:type="pct"/>
            <w:shd w:val="clear" w:color="auto" w:fill="auto"/>
          </w:tcPr>
          <w:p w14:paraId="74C7A84C" w14:textId="77777777" w:rsidR="001F168F" w:rsidRPr="001F168F" w:rsidRDefault="001F168F" w:rsidP="001F168F">
            <w:pPr>
              <w:spacing w:before="40" w:after="120" w:line="220" w:lineRule="exact"/>
              <w:ind w:right="113"/>
              <w:rPr>
                <w:rFonts w:cs="Times New Roman"/>
                <w:sz w:val="18"/>
                <w:szCs w:val="18"/>
              </w:rPr>
            </w:pPr>
            <w:r w:rsidRPr="001F168F">
              <w:rPr>
                <w:rFonts w:cs="Times New Roman"/>
                <w:sz w:val="18"/>
                <w:szCs w:val="18"/>
              </w:rPr>
              <w:t xml:space="preserve">Фаломбе </w:t>
            </w:r>
          </w:p>
        </w:tc>
        <w:tc>
          <w:tcPr>
            <w:tcW w:w="415" w:type="pct"/>
            <w:shd w:val="clear" w:color="auto" w:fill="auto"/>
          </w:tcPr>
          <w:p w14:paraId="2A905509" w14:textId="77777777" w:rsidR="001F168F" w:rsidRPr="001F168F" w:rsidRDefault="001F168F" w:rsidP="001F168F">
            <w:pPr>
              <w:spacing w:before="40" w:after="120" w:line="220" w:lineRule="exact"/>
              <w:ind w:right="113"/>
              <w:rPr>
                <w:rFonts w:cs="Times New Roman"/>
                <w:sz w:val="18"/>
                <w:szCs w:val="18"/>
              </w:rPr>
            </w:pPr>
            <w:r w:rsidRPr="001F168F">
              <w:rPr>
                <w:rFonts w:cs="Times New Roman"/>
                <w:sz w:val="18"/>
                <w:szCs w:val="18"/>
              </w:rPr>
              <w:t>Старший магистрат-резидент</w:t>
            </w:r>
          </w:p>
        </w:tc>
        <w:tc>
          <w:tcPr>
            <w:tcW w:w="445" w:type="pct"/>
            <w:shd w:val="clear" w:color="auto" w:fill="auto"/>
          </w:tcPr>
          <w:p w14:paraId="7E1B039F" w14:textId="77777777" w:rsidR="001F168F" w:rsidRPr="001F168F" w:rsidRDefault="001F168F" w:rsidP="001F168F">
            <w:pPr>
              <w:spacing w:before="40" w:after="120" w:line="220" w:lineRule="exact"/>
              <w:ind w:right="113"/>
              <w:rPr>
                <w:rFonts w:cs="Times New Roman"/>
                <w:sz w:val="18"/>
                <w:szCs w:val="18"/>
              </w:rPr>
            </w:pPr>
            <w:r w:rsidRPr="001F168F">
              <w:rPr>
                <w:rFonts w:cs="Times New Roman"/>
                <w:sz w:val="18"/>
                <w:szCs w:val="18"/>
              </w:rPr>
              <w:t>Его честь</w:t>
            </w:r>
            <w:r w:rsidR="009E34D0">
              <w:rPr>
                <w:rFonts w:cs="Times New Roman"/>
                <w:sz w:val="18"/>
                <w:szCs w:val="18"/>
              </w:rPr>
              <w:br/>
            </w:r>
            <w:r w:rsidRPr="001F168F">
              <w:rPr>
                <w:rFonts w:cs="Times New Roman"/>
                <w:sz w:val="18"/>
                <w:szCs w:val="18"/>
              </w:rPr>
              <w:t>Мусса</w:t>
            </w:r>
          </w:p>
        </w:tc>
        <w:tc>
          <w:tcPr>
            <w:tcW w:w="610" w:type="pct"/>
            <w:shd w:val="clear" w:color="auto" w:fill="auto"/>
          </w:tcPr>
          <w:p w14:paraId="6D66E44B" w14:textId="77777777" w:rsidR="001F168F" w:rsidRPr="001F168F" w:rsidRDefault="001F168F" w:rsidP="001F168F">
            <w:pPr>
              <w:spacing w:before="40" w:after="120" w:line="220" w:lineRule="exact"/>
              <w:ind w:right="113"/>
              <w:rPr>
                <w:rFonts w:cs="Times New Roman"/>
                <w:sz w:val="18"/>
                <w:szCs w:val="18"/>
              </w:rPr>
            </w:pPr>
          </w:p>
        </w:tc>
        <w:tc>
          <w:tcPr>
            <w:tcW w:w="855" w:type="pct"/>
            <w:shd w:val="clear" w:color="auto" w:fill="auto"/>
          </w:tcPr>
          <w:p w14:paraId="1F510311" w14:textId="77777777" w:rsidR="001F168F" w:rsidRPr="001F168F" w:rsidRDefault="001F168F" w:rsidP="001F168F">
            <w:pPr>
              <w:spacing w:before="40" w:after="120" w:line="220" w:lineRule="exact"/>
              <w:ind w:right="113"/>
              <w:rPr>
                <w:rFonts w:cs="Times New Roman"/>
                <w:sz w:val="18"/>
                <w:szCs w:val="18"/>
              </w:rPr>
            </w:pPr>
            <w:r w:rsidRPr="001F168F">
              <w:rPr>
                <w:rFonts w:cs="Times New Roman"/>
                <w:sz w:val="18"/>
                <w:szCs w:val="18"/>
              </w:rPr>
              <w:t>Все еще в суде</w:t>
            </w:r>
          </w:p>
        </w:tc>
      </w:tr>
      <w:tr w:rsidR="009E34D0" w:rsidRPr="00030B2C" w14:paraId="73703C0A" w14:textId="77777777" w:rsidTr="009E34D0">
        <w:tc>
          <w:tcPr>
            <w:tcW w:w="695" w:type="pct"/>
            <w:shd w:val="clear" w:color="auto" w:fill="auto"/>
          </w:tcPr>
          <w:p w14:paraId="555D9C07" w14:textId="77777777" w:rsidR="001F168F" w:rsidRPr="001F168F" w:rsidRDefault="001F168F" w:rsidP="001F168F">
            <w:pPr>
              <w:spacing w:before="40" w:after="120" w:line="220" w:lineRule="exact"/>
              <w:ind w:right="113"/>
              <w:rPr>
                <w:rFonts w:cs="Times New Roman"/>
                <w:i/>
                <w:iCs/>
                <w:sz w:val="18"/>
                <w:szCs w:val="18"/>
              </w:rPr>
            </w:pPr>
            <w:r w:rsidRPr="001F168F">
              <w:rPr>
                <w:rFonts w:cs="Times New Roman"/>
                <w:i/>
                <w:iCs/>
                <w:sz w:val="18"/>
                <w:szCs w:val="18"/>
              </w:rPr>
              <w:t>Республика против Мелинды Мбедера</w:t>
            </w:r>
          </w:p>
        </w:tc>
        <w:tc>
          <w:tcPr>
            <w:tcW w:w="665" w:type="pct"/>
            <w:shd w:val="clear" w:color="auto" w:fill="auto"/>
          </w:tcPr>
          <w:p w14:paraId="0337ADD0" w14:textId="77777777" w:rsidR="001F168F" w:rsidRPr="001F168F" w:rsidRDefault="001F168F" w:rsidP="001F168F">
            <w:pPr>
              <w:spacing w:before="40" w:after="120" w:line="220" w:lineRule="exact"/>
              <w:ind w:right="113"/>
              <w:rPr>
                <w:rFonts w:cs="Times New Roman"/>
                <w:sz w:val="18"/>
                <w:szCs w:val="18"/>
              </w:rPr>
            </w:pPr>
            <w:r w:rsidRPr="001F168F">
              <w:rPr>
                <w:rFonts w:cs="Times New Roman"/>
                <w:sz w:val="18"/>
                <w:szCs w:val="18"/>
              </w:rPr>
              <w:t>Уголовное</w:t>
            </w:r>
            <w:r w:rsidR="007E1331">
              <w:rPr>
                <w:rFonts w:cs="Times New Roman"/>
                <w:sz w:val="18"/>
                <w:szCs w:val="18"/>
              </w:rPr>
              <w:br/>
            </w:r>
            <w:r w:rsidRPr="001F168F">
              <w:rPr>
                <w:rFonts w:cs="Times New Roman"/>
                <w:sz w:val="18"/>
                <w:szCs w:val="18"/>
              </w:rPr>
              <w:t>дело №</w:t>
            </w:r>
            <w:r w:rsidRPr="001F168F">
              <w:rPr>
                <w:rFonts w:cs="Times New Roman"/>
                <w:sz w:val="18"/>
                <w:szCs w:val="18"/>
                <w:lang w:val="fr-CH"/>
              </w:rPr>
              <w:t> </w:t>
            </w:r>
            <w:r w:rsidRPr="001F168F">
              <w:rPr>
                <w:rFonts w:cs="Times New Roman"/>
                <w:sz w:val="18"/>
                <w:szCs w:val="18"/>
              </w:rPr>
              <w:t>144</w:t>
            </w:r>
            <w:r w:rsidR="007E1331">
              <w:rPr>
                <w:rFonts w:cs="Times New Roman"/>
                <w:sz w:val="18"/>
                <w:szCs w:val="18"/>
              </w:rPr>
              <w:br/>
            </w:r>
            <w:r w:rsidRPr="001F168F">
              <w:rPr>
                <w:rFonts w:cs="Times New Roman"/>
                <w:sz w:val="18"/>
                <w:szCs w:val="18"/>
              </w:rPr>
              <w:t>от 2015 года</w:t>
            </w:r>
          </w:p>
        </w:tc>
        <w:tc>
          <w:tcPr>
            <w:tcW w:w="815" w:type="pct"/>
            <w:shd w:val="clear" w:color="auto" w:fill="auto"/>
          </w:tcPr>
          <w:p w14:paraId="0A13B2F2" w14:textId="77777777" w:rsidR="001F168F" w:rsidRPr="001F168F" w:rsidRDefault="001F168F" w:rsidP="001F168F">
            <w:pPr>
              <w:spacing w:before="40" w:after="120" w:line="220" w:lineRule="exact"/>
              <w:ind w:right="113"/>
              <w:rPr>
                <w:rFonts w:cs="Times New Roman"/>
                <w:sz w:val="18"/>
                <w:szCs w:val="18"/>
              </w:rPr>
            </w:pPr>
            <w:r w:rsidRPr="001F168F">
              <w:rPr>
                <w:rFonts w:cs="Times New Roman"/>
                <w:sz w:val="18"/>
                <w:szCs w:val="18"/>
              </w:rPr>
              <w:t>Попытка похищения ребенка Триза Чикомеза</w:t>
            </w:r>
            <w:r w:rsidR="009E34D0">
              <w:rPr>
                <w:rFonts w:cs="Times New Roman"/>
                <w:sz w:val="18"/>
                <w:szCs w:val="18"/>
              </w:rPr>
              <w:br/>
            </w:r>
            <w:r w:rsidRPr="001F168F">
              <w:rPr>
                <w:rFonts w:cs="Times New Roman"/>
                <w:sz w:val="18"/>
                <w:szCs w:val="18"/>
              </w:rPr>
              <w:t>в нарушение статьи 78 Закона о попечении,</w:t>
            </w:r>
            <w:r w:rsidR="009E34D0">
              <w:rPr>
                <w:rFonts w:cs="Times New Roman"/>
                <w:sz w:val="18"/>
                <w:szCs w:val="18"/>
              </w:rPr>
              <w:br/>
            </w:r>
            <w:r w:rsidRPr="001F168F">
              <w:rPr>
                <w:rFonts w:cs="Times New Roman"/>
                <w:sz w:val="18"/>
                <w:szCs w:val="18"/>
              </w:rPr>
              <w:t>защите и правосудии в отношении ребенка</w:t>
            </w:r>
          </w:p>
        </w:tc>
        <w:tc>
          <w:tcPr>
            <w:tcW w:w="500" w:type="pct"/>
            <w:shd w:val="clear" w:color="auto" w:fill="auto"/>
          </w:tcPr>
          <w:p w14:paraId="30C4B21A" w14:textId="77777777" w:rsidR="001F168F" w:rsidRPr="001F168F" w:rsidRDefault="001F168F" w:rsidP="001F168F">
            <w:pPr>
              <w:spacing w:before="40" w:after="120" w:line="220" w:lineRule="exact"/>
              <w:ind w:right="113"/>
              <w:rPr>
                <w:rFonts w:cs="Times New Roman"/>
                <w:sz w:val="18"/>
                <w:szCs w:val="18"/>
              </w:rPr>
            </w:pPr>
            <w:r w:rsidRPr="001F168F">
              <w:rPr>
                <w:rFonts w:cs="Times New Roman"/>
                <w:sz w:val="18"/>
                <w:szCs w:val="18"/>
              </w:rPr>
              <w:t>Зомба</w:t>
            </w:r>
          </w:p>
        </w:tc>
        <w:tc>
          <w:tcPr>
            <w:tcW w:w="415" w:type="pct"/>
            <w:shd w:val="clear" w:color="auto" w:fill="auto"/>
          </w:tcPr>
          <w:p w14:paraId="04F16528" w14:textId="77777777" w:rsidR="001F168F" w:rsidRPr="001F168F" w:rsidRDefault="001F168F" w:rsidP="001F168F">
            <w:pPr>
              <w:spacing w:before="40" w:after="120" w:line="220" w:lineRule="exact"/>
              <w:ind w:right="113"/>
              <w:rPr>
                <w:rFonts w:cs="Times New Roman"/>
                <w:sz w:val="18"/>
                <w:szCs w:val="18"/>
              </w:rPr>
            </w:pPr>
            <w:r w:rsidRPr="001F168F">
              <w:rPr>
                <w:rFonts w:cs="Times New Roman"/>
                <w:sz w:val="18"/>
                <w:szCs w:val="18"/>
              </w:rPr>
              <w:t>Старший магистрат-резидент</w:t>
            </w:r>
          </w:p>
        </w:tc>
        <w:tc>
          <w:tcPr>
            <w:tcW w:w="445" w:type="pct"/>
            <w:shd w:val="clear" w:color="auto" w:fill="auto"/>
          </w:tcPr>
          <w:p w14:paraId="3BC27255" w14:textId="77777777" w:rsidR="001F168F" w:rsidRPr="001F168F" w:rsidRDefault="001F168F" w:rsidP="001F168F">
            <w:pPr>
              <w:spacing w:before="40" w:after="120" w:line="220" w:lineRule="exact"/>
              <w:ind w:right="113"/>
              <w:rPr>
                <w:rFonts w:cs="Times New Roman"/>
                <w:sz w:val="18"/>
                <w:szCs w:val="18"/>
              </w:rPr>
            </w:pPr>
            <w:r w:rsidRPr="001F168F">
              <w:rPr>
                <w:rFonts w:cs="Times New Roman"/>
                <w:sz w:val="18"/>
                <w:szCs w:val="18"/>
              </w:rPr>
              <w:t>Его честь Кайира</w:t>
            </w:r>
          </w:p>
        </w:tc>
        <w:tc>
          <w:tcPr>
            <w:tcW w:w="610" w:type="pct"/>
            <w:shd w:val="clear" w:color="auto" w:fill="auto"/>
          </w:tcPr>
          <w:p w14:paraId="2DA8EAF4" w14:textId="77777777" w:rsidR="001F168F" w:rsidRPr="001F168F" w:rsidRDefault="001F168F" w:rsidP="001F168F">
            <w:pPr>
              <w:spacing w:before="40" w:after="120" w:line="220" w:lineRule="exact"/>
              <w:ind w:right="113"/>
              <w:rPr>
                <w:rFonts w:cs="Times New Roman"/>
                <w:sz w:val="18"/>
                <w:szCs w:val="18"/>
              </w:rPr>
            </w:pPr>
          </w:p>
        </w:tc>
        <w:tc>
          <w:tcPr>
            <w:tcW w:w="855" w:type="pct"/>
            <w:shd w:val="clear" w:color="auto" w:fill="auto"/>
          </w:tcPr>
          <w:p w14:paraId="444A5A1F" w14:textId="77777777" w:rsidR="001F168F" w:rsidRPr="001F168F" w:rsidRDefault="001F168F" w:rsidP="001F168F">
            <w:pPr>
              <w:spacing w:before="40" w:after="120" w:line="220" w:lineRule="exact"/>
              <w:ind w:right="113"/>
              <w:rPr>
                <w:rFonts w:cs="Times New Roman"/>
                <w:sz w:val="18"/>
                <w:szCs w:val="18"/>
              </w:rPr>
            </w:pPr>
            <w:r w:rsidRPr="001F168F">
              <w:rPr>
                <w:rFonts w:cs="Times New Roman"/>
                <w:sz w:val="18"/>
                <w:szCs w:val="18"/>
              </w:rPr>
              <w:t>Все еще в суде</w:t>
            </w:r>
          </w:p>
        </w:tc>
      </w:tr>
    </w:tbl>
    <w:p w14:paraId="33BC313D" w14:textId="77777777" w:rsidR="00F6234E" w:rsidRDefault="00F6234E" w:rsidP="009E34D0">
      <w:pPr>
        <w:suppressAutoHyphens w:val="0"/>
        <w:spacing w:before="120" w:line="240" w:lineRule="auto"/>
        <w:ind w:left="284" w:firstLine="170"/>
        <w:rPr>
          <w:lang w:val="en-US"/>
        </w:rPr>
      </w:pPr>
      <w:proofErr w:type="gramStart"/>
      <w:r w:rsidRPr="002134D1">
        <w:rPr>
          <w:i/>
          <w:iCs/>
          <w:sz w:val="18"/>
          <w:szCs w:val="18"/>
        </w:rPr>
        <w:t>Источник</w:t>
      </w:r>
      <w:r w:rsidRPr="009107E7">
        <w:rPr>
          <w:iCs/>
          <w:sz w:val="18"/>
          <w:szCs w:val="18"/>
          <w:lang w:val="en-US"/>
        </w:rPr>
        <w:t>:</w:t>
      </w:r>
      <w:r w:rsidR="009E34D0">
        <w:rPr>
          <w:sz w:val="18"/>
          <w:szCs w:val="18"/>
        </w:rPr>
        <w:t>  </w:t>
      </w:r>
      <w:r w:rsidRPr="009107E7">
        <w:rPr>
          <w:sz w:val="18"/>
          <w:szCs w:val="18"/>
          <w:lang w:val="en-US"/>
        </w:rPr>
        <w:t>Judiciary</w:t>
      </w:r>
      <w:proofErr w:type="gramEnd"/>
      <w:r w:rsidRPr="009107E7">
        <w:rPr>
          <w:sz w:val="18"/>
          <w:szCs w:val="18"/>
          <w:lang w:val="en-US"/>
        </w:rPr>
        <w:t xml:space="preserve"> Report, April, 2015.</w:t>
      </w:r>
    </w:p>
    <w:p w14:paraId="55B9B053" w14:textId="77777777" w:rsidR="00285165" w:rsidRDefault="00285165" w:rsidP="00F6234E">
      <w:pPr>
        <w:suppressAutoHyphens w:val="0"/>
        <w:spacing w:line="240" w:lineRule="auto"/>
        <w:rPr>
          <w:lang w:val="en-US"/>
        </w:rPr>
        <w:sectPr w:rsidR="00285165" w:rsidSect="00F6234E">
          <w:headerReference w:type="even" r:id="rId14"/>
          <w:headerReference w:type="default" r:id="rId15"/>
          <w:footerReference w:type="even" r:id="rId16"/>
          <w:footerReference w:type="default" r:id="rId17"/>
          <w:endnotePr>
            <w:numFmt w:val="decimal"/>
          </w:endnotePr>
          <w:pgSz w:w="16838" w:h="11906" w:orient="landscape" w:code="9"/>
          <w:pgMar w:top="1134" w:right="1417" w:bottom="1134" w:left="1134" w:header="567" w:footer="567" w:gutter="0"/>
          <w:cols w:space="708"/>
          <w:docGrid w:linePitch="360"/>
        </w:sectPr>
      </w:pPr>
    </w:p>
    <w:p w14:paraId="4FAE3EB6" w14:textId="77777777" w:rsidR="009C375F" w:rsidRPr="007704DD" w:rsidRDefault="009C375F" w:rsidP="008F4D04">
      <w:pPr>
        <w:pStyle w:val="H23G"/>
        <w:spacing w:before="120"/>
        <w:rPr>
          <w:b w:val="0"/>
          <w:bCs/>
        </w:rPr>
      </w:pPr>
      <w:r>
        <w:tab/>
      </w:r>
      <w:r>
        <w:tab/>
      </w:r>
      <w:r w:rsidRPr="009C375F">
        <w:rPr>
          <w:b w:val="0"/>
        </w:rPr>
        <w:t>Таблица 4</w:t>
      </w:r>
      <w:r w:rsidRPr="009C375F">
        <w:rPr>
          <w:b w:val="0"/>
        </w:rPr>
        <w:br/>
      </w:r>
      <w:r w:rsidRPr="007704DD">
        <w:rPr>
          <w:bCs/>
        </w:rPr>
        <w:t xml:space="preserve">Клиенты, получившие ассистивные устройства </w:t>
      </w:r>
      <w:r>
        <w:rPr>
          <w:bCs/>
        </w:rPr>
        <w:t>по линии</w:t>
      </w:r>
      <w:r w:rsidRPr="007704DD">
        <w:rPr>
          <w:bCs/>
        </w:rPr>
        <w:t xml:space="preserve"> МСДИ</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178"/>
        <w:gridCol w:w="1865"/>
        <w:gridCol w:w="1657"/>
        <w:gridCol w:w="1670"/>
      </w:tblGrid>
      <w:tr w:rsidR="009C375F" w:rsidRPr="002134D1" w14:paraId="4E0CA442" w14:textId="77777777" w:rsidTr="009C375F">
        <w:trPr>
          <w:tblHeader/>
        </w:trPr>
        <w:tc>
          <w:tcPr>
            <w:tcW w:w="2178" w:type="dxa"/>
            <w:tcBorders>
              <w:top w:val="single" w:sz="4" w:space="0" w:color="auto"/>
              <w:bottom w:val="single" w:sz="12" w:space="0" w:color="auto"/>
            </w:tcBorders>
            <w:shd w:val="clear" w:color="auto" w:fill="auto"/>
            <w:vAlign w:val="bottom"/>
            <w:hideMark/>
          </w:tcPr>
          <w:p w14:paraId="6AA8AECC" w14:textId="77777777" w:rsidR="009C375F" w:rsidRPr="009C375F" w:rsidRDefault="009C375F" w:rsidP="009C375F">
            <w:pPr>
              <w:suppressAutoHyphens w:val="0"/>
              <w:spacing w:before="80" w:after="80" w:line="200" w:lineRule="exact"/>
              <w:ind w:right="113"/>
              <w:rPr>
                <w:i/>
                <w:sz w:val="16"/>
                <w:szCs w:val="16"/>
              </w:rPr>
            </w:pPr>
            <w:r w:rsidRPr="009C375F">
              <w:rPr>
                <w:i/>
                <w:iCs/>
                <w:sz w:val="16"/>
                <w:szCs w:val="16"/>
              </w:rPr>
              <w:t>Год</w:t>
            </w:r>
          </w:p>
        </w:tc>
        <w:tc>
          <w:tcPr>
            <w:tcW w:w="1865" w:type="dxa"/>
            <w:tcBorders>
              <w:top w:val="single" w:sz="4" w:space="0" w:color="auto"/>
              <w:bottom w:val="single" w:sz="12" w:space="0" w:color="auto"/>
            </w:tcBorders>
            <w:shd w:val="clear" w:color="auto" w:fill="auto"/>
            <w:vAlign w:val="bottom"/>
            <w:hideMark/>
          </w:tcPr>
          <w:p w14:paraId="6446AA6A" w14:textId="77777777" w:rsidR="009C375F" w:rsidRPr="009C375F" w:rsidRDefault="009C375F" w:rsidP="009C375F">
            <w:pPr>
              <w:suppressAutoHyphens w:val="0"/>
              <w:spacing w:before="80" w:after="80" w:line="200" w:lineRule="exact"/>
              <w:ind w:right="113"/>
              <w:jc w:val="right"/>
              <w:rPr>
                <w:i/>
                <w:sz w:val="16"/>
                <w:szCs w:val="16"/>
              </w:rPr>
            </w:pPr>
            <w:r w:rsidRPr="009C375F">
              <w:rPr>
                <w:i/>
                <w:iCs/>
                <w:sz w:val="16"/>
                <w:szCs w:val="16"/>
              </w:rPr>
              <w:t>Женщины</w:t>
            </w:r>
          </w:p>
        </w:tc>
        <w:tc>
          <w:tcPr>
            <w:tcW w:w="1657" w:type="dxa"/>
            <w:tcBorders>
              <w:top w:val="single" w:sz="4" w:space="0" w:color="auto"/>
              <w:bottom w:val="single" w:sz="12" w:space="0" w:color="auto"/>
            </w:tcBorders>
            <w:shd w:val="clear" w:color="auto" w:fill="auto"/>
            <w:vAlign w:val="bottom"/>
            <w:hideMark/>
          </w:tcPr>
          <w:p w14:paraId="06048A57" w14:textId="77777777" w:rsidR="009C375F" w:rsidRPr="009C375F" w:rsidRDefault="009C375F" w:rsidP="009C375F">
            <w:pPr>
              <w:suppressAutoHyphens w:val="0"/>
              <w:spacing w:before="80" w:after="80" w:line="200" w:lineRule="exact"/>
              <w:ind w:right="113"/>
              <w:jc w:val="right"/>
              <w:rPr>
                <w:i/>
                <w:sz w:val="16"/>
                <w:szCs w:val="16"/>
              </w:rPr>
            </w:pPr>
            <w:r w:rsidRPr="009C375F">
              <w:rPr>
                <w:i/>
                <w:sz w:val="16"/>
                <w:szCs w:val="16"/>
              </w:rPr>
              <w:t>Мужчины</w:t>
            </w:r>
          </w:p>
        </w:tc>
        <w:tc>
          <w:tcPr>
            <w:tcW w:w="1670" w:type="dxa"/>
            <w:tcBorders>
              <w:top w:val="single" w:sz="4" w:space="0" w:color="auto"/>
              <w:bottom w:val="single" w:sz="12" w:space="0" w:color="auto"/>
            </w:tcBorders>
            <w:shd w:val="clear" w:color="auto" w:fill="auto"/>
            <w:vAlign w:val="bottom"/>
            <w:hideMark/>
          </w:tcPr>
          <w:p w14:paraId="773BD94F" w14:textId="77777777" w:rsidR="009C375F" w:rsidRPr="009C375F" w:rsidRDefault="009C375F" w:rsidP="009C375F">
            <w:pPr>
              <w:suppressAutoHyphens w:val="0"/>
              <w:spacing w:before="80" w:after="80" w:line="200" w:lineRule="exact"/>
              <w:ind w:right="113"/>
              <w:jc w:val="right"/>
              <w:rPr>
                <w:i/>
                <w:sz w:val="16"/>
                <w:szCs w:val="16"/>
              </w:rPr>
            </w:pPr>
            <w:r w:rsidRPr="009C375F">
              <w:rPr>
                <w:i/>
                <w:sz w:val="16"/>
                <w:szCs w:val="16"/>
              </w:rPr>
              <w:t>Всего</w:t>
            </w:r>
          </w:p>
        </w:tc>
      </w:tr>
      <w:tr w:rsidR="009C375F" w:rsidRPr="002134D1" w14:paraId="1938ECC6" w14:textId="77777777" w:rsidTr="009C375F">
        <w:tc>
          <w:tcPr>
            <w:tcW w:w="2178" w:type="dxa"/>
            <w:tcBorders>
              <w:top w:val="single" w:sz="12" w:space="0" w:color="auto"/>
            </w:tcBorders>
            <w:shd w:val="clear" w:color="auto" w:fill="auto"/>
            <w:hideMark/>
          </w:tcPr>
          <w:p w14:paraId="56065BDB" w14:textId="77777777" w:rsidR="009C375F" w:rsidRPr="002134D1" w:rsidRDefault="009C375F" w:rsidP="009C375F">
            <w:pPr>
              <w:suppressAutoHyphens w:val="0"/>
              <w:spacing w:before="40" w:after="40" w:line="220" w:lineRule="exact"/>
              <w:ind w:right="113"/>
              <w:rPr>
                <w:sz w:val="18"/>
                <w:szCs w:val="18"/>
              </w:rPr>
            </w:pPr>
            <w:r w:rsidRPr="002134D1">
              <w:rPr>
                <w:sz w:val="18"/>
                <w:szCs w:val="18"/>
              </w:rPr>
              <w:t>2009/2010</w:t>
            </w:r>
          </w:p>
        </w:tc>
        <w:tc>
          <w:tcPr>
            <w:tcW w:w="1865" w:type="dxa"/>
            <w:tcBorders>
              <w:top w:val="single" w:sz="12" w:space="0" w:color="auto"/>
            </w:tcBorders>
            <w:shd w:val="clear" w:color="auto" w:fill="auto"/>
            <w:vAlign w:val="bottom"/>
            <w:hideMark/>
          </w:tcPr>
          <w:p w14:paraId="4CFEBF44"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180</w:t>
            </w:r>
          </w:p>
        </w:tc>
        <w:tc>
          <w:tcPr>
            <w:tcW w:w="1657" w:type="dxa"/>
            <w:tcBorders>
              <w:top w:val="single" w:sz="12" w:space="0" w:color="auto"/>
            </w:tcBorders>
            <w:shd w:val="clear" w:color="auto" w:fill="auto"/>
            <w:vAlign w:val="bottom"/>
            <w:hideMark/>
          </w:tcPr>
          <w:p w14:paraId="63FC8452"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258</w:t>
            </w:r>
          </w:p>
        </w:tc>
        <w:tc>
          <w:tcPr>
            <w:tcW w:w="1670" w:type="dxa"/>
            <w:tcBorders>
              <w:top w:val="single" w:sz="12" w:space="0" w:color="auto"/>
            </w:tcBorders>
            <w:shd w:val="clear" w:color="auto" w:fill="auto"/>
            <w:vAlign w:val="bottom"/>
            <w:hideMark/>
          </w:tcPr>
          <w:p w14:paraId="696D17DA"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438</w:t>
            </w:r>
          </w:p>
        </w:tc>
      </w:tr>
      <w:tr w:rsidR="009C375F" w:rsidRPr="002134D1" w14:paraId="1E90676F" w14:textId="77777777" w:rsidTr="009C375F">
        <w:tc>
          <w:tcPr>
            <w:tcW w:w="2178" w:type="dxa"/>
            <w:shd w:val="clear" w:color="auto" w:fill="auto"/>
            <w:hideMark/>
          </w:tcPr>
          <w:p w14:paraId="37E034F5" w14:textId="77777777" w:rsidR="009C375F" w:rsidRPr="002134D1" w:rsidRDefault="009C375F" w:rsidP="009C375F">
            <w:pPr>
              <w:suppressAutoHyphens w:val="0"/>
              <w:spacing w:before="40" w:after="40" w:line="220" w:lineRule="exact"/>
              <w:ind w:right="113"/>
              <w:rPr>
                <w:sz w:val="18"/>
                <w:szCs w:val="18"/>
              </w:rPr>
            </w:pPr>
            <w:r w:rsidRPr="002134D1">
              <w:rPr>
                <w:sz w:val="18"/>
                <w:szCs w:val="18"/>
              </w:rPr>
              <w:t>2010/2011</w:t>
            </w:r>
          </w:p>
        </w:tc>
        <w:tc>
          <w:tcPr>
            <w:tcW w:w="1865" w:type="dxa"/>
            <w:shd w:val="clear" w:color="auto" w:fill="auto"/>
            <w:vAlign w:val="bottom"/>
            <w:hideMark/>
          </w:tcPr>
          <w:p w14:paraId="2F5C6A5B"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161</w:t>
            </w:r>
          </w:p>
        </w:tc>
        <w:tc>
          <w:tcPr>
            <w:tcW w:w="1657" w:type="dxa"/>
            <w:shd w:val="clear" w:color="auto" w:fill="auto"/>
            <w:vAlign w:val="bottom"/>
            <w:hideMark/>
          </w:tcPr>
          <w:p w14:paraId="0768E640"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203</w:t>
            </w:r>
          </w:p>
        </w:tc>
        <w:tc>
          <w:tcPr>
            <w:tcW w:w="1670" w:type="dxa"/>
            <w:shd w:val="clear" w:color="auto" w:fill="auto"/>
            <w:vAlign w:val="bottom"/>
            <w:hideMark/>
          </w:tcPr>
          <w:p w14:paraId="5E55D9C6"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364</w:t>
            </w:r>
          </w:p>
        </w:tc>
      </w:tr>
      <w:tr w:rsidR="009C375F" w:rsidRPr="002134D1" w14:paraId="2E10D493" w14:textId="77777777" w:rsidTr="009C375F">
        <w:tc>
          <w:tcPr>
            <w:tcW w:w="2178" w:type="dxa"/>
            <w:shd w:val="clear" w:color="auto" w:fill="auto"/>
            <w:hideMark/>
          </w:tcPr>
          <w:p w14:paraId="24DCD362" w14:textId="77777777" w:rsidR="009C375F" w:rsidRPr="002134D1" w:rsidRDefault="009C375F" w:rsidP="009C375F">
            <w:pPr>
              <w:suppressAutoHyphens w:val="0"/>
              <w:spacing w:before="40" w:after="40" w:line="220" w:lineRule="exact"/>
              <w:ind w:right="113"/>
              <w:rPr>
                <w:sz w:val="18"/>
                <w:szCs w:val="18"/>
              </w:rPr>
            </w:pPr>
            <w:r w:rsidRPr="002134D1">
              <w:rPr>
                <w:sz w:val="18"/>
                <w:szCs w:val="18"/>
              </w:rPr>
              <w:t>2011/2012</w:t>
            </w:r>
          </w:p>
        </w:tc>
        <w:tc>
          <w:tcPr>
            <w:tcW w:w="1865" w:type="dxa"/>
            <w:shd w:val="clear" w:color="auto" w:fill="auto"/>
            <w:vAlign w:val="bottom"/>
            <w:hideMark/>
          </w:tcPr>
          <w:p w14:paraId="46A62A12"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93</w:t>
            </w:r>
          </w:p>
        </w:tc>
        <w:tc>
          <w:tcPr>
            <w:tcW w:w="1657" w:type="dxa"/>
            <w:shd w:val="clear" w:color="auto" w:fill="auto"/>
            <w:vAlign w:val="bottom"/>
            <w:hideMark/>
          </w:tcPr>
          <w:p w14:paraId="6FA8DBB6"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128</w:t>
            </w:r>
          </w:p>
        </w:tc>
        <w:tc>
          <w:tcPr>
            <w:tcW w:w="1670" w:type="dxa"/>
            <w:shd w:val="clear" w:color="auto" w:fill="auto"/>
            <w:vAlign w:val="bottom"/>
            <w:hideMark/>
          </w:tcPr>
          <w:p w14:paraId="3C01D9E4"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221</w:t>
            </w:r>
          </w:p>
        </w:tc>
      </w:tr>
      <w:tr w:rsidR="009C375F" w:rsidRPr="002134D1" w14:paraId="04DF46C1" w14:textId="77777777" w:rsidTr="009C375F">
        <w:tc>
          <w:tcPr>
            <w:tcW w:w="2178" w:type="dxa"/>
            <w:shd w:val="clear" w:color="auto" w:fill="auto"/>
            <w:hideMark/>
          </w:tcPr>
          <w:p w14:paraId="56B7CF96" w14:textId="77777777" w:rsidR="009C375F" w:rsidRPr="002134D1" w:rsidRDefault="009C375F" w:rsidP="009C375F">
            <w:pPr>
              <w:suppressAutoHyphens w:val="0"/>
              <w:spacing w:before="40" w:after="40" w:line="220" w:lineRule="exact"/>
              <w:ind w:right="113"/>
              <w:rPr>
                <w:sz w:val="18"/>
                <w:szCs w:val="18"/>
              </w:rPr>
            </w:pPr>
            <w:r w:rsidRPr="002134D1">
              <w:rPr>
                <w:sz w:val="18"/>
                <w:szCs w:val="18"/>
              </w:rPr>
              <w:t>2012/2013</w:t>
            </w:r>
          </w:p>
        </w:tc>
        <w:tc>
          <w:tcPr>
            <w:tcW w:w="1865" w:type="dxa"/>
            <w:shd w:val="clear" w:color="auto" w:fill="auto"/>
            <w:vAlign w:val="bottom"/>
            <w:hideMark/>
          </w:tcPr>
          <w:p w14:paraId="64A39292"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195</w:t>
            </w:r>
          </w:p>
        </w:tc>
        <w:tc>
          <w:tcPr>
            <w:tcW w:w="1657" w:type="dxa"/>
            <w:shd w:val="clear" w:color="auto" w:fill="auto"/>
            <w:vAlign w:val="bottom"/>
            <w:hideMark/>
          </w:tcPr>
          <w:p w14:paraId="723AC626"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235</w:t>
            </w:r>
          </w:p>
        </w:tc>
        <w:tc>
          <w:tcPr>
            <w:tcW w:w="1670" w:type="dxa"/>
            <w:shd w:val="clear" w:color="auto" w:fill="auto"/>
            <w:vAlign w:val="bottom"/>
            <w:hideMark/>
          </w:tcPr>
          <w:p w14:paraId="53D09B36"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430</w:t>
            </w:r>
          </w:p>
        </w:tc>
      </w:tr>
    </w:tbl>
    <w:p w14:paraId="04AA0F51" w14:textId="77777777" w:rsidR="009C375F" w:rsidRPr="002134D1" w:rsidRDefault="009C375F" w:rsidP="008F4D04">
      <w:pPr>
        <w:spacing w:before="120" w:line="220" w:lineRule="exact"/>
        <w:ind w:left="1134" w:right="1134" w:firstLine="170"/>
        <w:rPr>
          <w:sz w:val="18"/>
          <w:szCs w:val="18"/>
        </w:rPr>
      </w:pPr>
      <w:proofErr w:type="gramStart"/>
      <w:r w:rsidRPr="002134D1">
        <w:rPr>
          <w:i/>
          <w:iCs/>
          <w:sz w:val="18"/>
          <w:szCs w:val="18"/>
        </w:rPr>
        <w:t>Источник:</w:t>
      </w:r>
      <w:r>
        <w:rPr>
          <w:sz w:val="18"/>
          <w:szCs w:val="18"/>
          <w:lang w:val="en-US"/>
        </w:rPr>
        <w:t>  </w:t>
      </w:r>
      <w:r w:rsidRPr="002134D1">
        <w:t>MACOHA</w:t>
      </w:r>
      <w:proofErr w:type="gramEnd"/>
      <w:r w:rsidRPr="002134D1">
        <w:rPr>
          <w:sz w:val="18"/>
          <w:szCs w:val="18"/>
        </w:rPr>
        <w:t xml:space="preserve"> Annual Reports 2009–2013.</w:t>
      </w:r>
    </w:p>
    <w:p w14:paraId="0B1A488E" w14:textId="77777777" w:rsidR="009C375F" w:rsidRPr="002134D1" w:rsidRDefault="009C375F" w:rsidP="008F4D04">
      <w:pPr>
        <w:pStyle w:val="H23G"/>
        <w:spacing w:before="200"/>
        <w:rPr>
          <w:b w:val="0"/>
          <w:bCs/>
          <w:sz w:val="18"/>
          <w:szCs w:val="18"/>
        </w:rPr>
      </w:pPr>
      <w:bookmarkStart w:id="596" w:name="_Toc474922709"/>
      <w:bookmarkStart w:id="597" w:name="_Toc474924200"/>
      <w:r>
        <w:tab/>
      </w:r>
      <w:r>
        <w:tab/>
      </w:r>
      <w:r w:rsidRPr="009C375F">
        <w:rPr>
          <w:b w:val="0"/>
        </w:rPr>
        <w:t>Таблица 5</w:t>
      </w:r>
      <w:bookmarkEnd w:id="596"/>
      <w:bookmarkEnd w:id="597"/>
      <w:r>
        <w:br/>
      </w:r>
      <w:r w:rsidRPr="00FA3308">
        <w:t>Общая численность контингента с особыми образовательными потребностями в</w:t>
      </w:r>
      <w:r>
        <w:t> </w:t>
      </w:r>
      <w:r w:rsidRPr="00FA3308">
        <w:t>начальн</w:t>
      </w:r>
      <w:r>
        <w:t>ых</w:t>
      </w:r>
      <w:r w:rsidRPr="00FA3308">
        <w:t xml:space="preserve"> и средн</w:t>
      </w:r>
      <w:r>
        <w:t>их</w:t>
      </w:r>
      <w:r w:rsidRPr="00FA3308">
        <w:t xml:space="preserve"> школ</w:t>
      </w:r>
      <w:r>
        <w:t>ах</w:t>
      </w:r>
      <w:r w:rsidRPr="002134D1">
        <w:rPr>
          <w:bCs/>
        </w:rPr>
        <w:t xml:space="preserve"> </w:t>
      </w:r>
      <w:r>
        <w:rPr>
          <w:bCs/>
        </w:rPr>
        <w:t>з</w:t>
      </w:r>
      <w:r w:rsidRPr="002134D1">
        <w:rPr>
          <w:bCs/>
        </w:rPr>
        <w:t>а 2014 год</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396"/>
        <w:gridCol w:w="1764"/>
        <w:gridCol w:w="1156"/>
        <w:gridCol w:w="1028"/>
        <w:gridCol w:w="1026"/>
      </w:tblGrid>
      <w:tr w:rsidR="009C375F" w:rsidRPr="002134D1" w14:paraId="6EFD6D05" w14:textId="77777777" w:rsidTr="009C375F">
        <w:trPr>
          <w:tblHeader/>
        </w:trPr>
        <w:tc>
          <w:tcPr>
            <w:tcW w:w="2396" w:type="dxa"/>
            <w:tcBorders>
              <w:top w:val="single" w:sz="4" w:space="0" w:color="auto"/>
              <w:bottom w:val="single" w:sz="12" w:space="0" w:color="auto"/>
            </w:tcBorders>
            <w:shd w:val="clear" w:color="auto" w:fill="auto"/>
            <w:vAlign w:val="bottom"/>
            <w:hideMark/>
          </w:tcPr>
          <w:p w14:paraId="0A5E36EC" w14:textId="77777777" w:rsidR="009C375F" w:rsidRPr="009C375F" w:rsidRDefault="009C375F" w:rsidP="009C375F">
            <w:pPr>
              <w:suppressAutoHyphens w:val="0"/>
              <w:spacing w:before="80" w:after="80" w:line="200" w:lineRule="exact"/>
              <w:ind w:right="113"/>
              <w:rPr>
                <w:i/>
                <w:sz w:val="16"/>
                <w:szCs w:val="16"/>
              </w:rPr>
            </w:pPr>
            <w:r w:rsidRPr="009C375F">
              <w:rPr>
                <w:i/>
                <w:sz w:val="16"/>
                <w:szCs w:val="16"/>
              </w:rPr>
              <w:t>Тип инвалидности</w:t>
            </w:r>
          </w:p>
        </w:tc>
        <w:tc>
          <w:tcPr>
            <w:tcW w:w="1764" w:type="dxa"/>
            <w:tcBorders>
              <w:top w:val="single" w:sz="4" w:space="0" w:color="auto"/>
              <w:bottom w:val="single" w:sz="12" w:space="0" w:color="auto"/>
            </w:tcBorders>
            <w:shd w:val="clear" w:color="auto" w:fill="auto"/>
            <w:vAlign w:val="bottom"/>
          </w:tcPr>
          <w:p w14:paraId="5B6DAC36" w14:textId="77777777" w:rsidR="009C375F" w:rsidRPr="009C375F" w:rsidRDefault="009C375F" w:rsidP="009C375F">
            <w:pPr>
              <w:suppressAutoHyphens w:val="0"/>
              <w:spacing w:before="80" w:after="80" w:line="200" w:lineRule="exact"/>
              <w:ind w:right="113"/>
              <w:rPr>
                <w:i/>
                <w:sz w:val="16"/>
                <w:szCs w:val="16"/>
              </w:rPr>
            </w:pPr>
          </w:p>
        </w:tc>
        <w:tc>
          <w:tcPr>
            <w:tcW w:w="1156" w:type="dxa"/>
            <w:tcBorders>
              <w:top w:val="single" w:sz="4" w:space="0" w:color="auto"/>
              <w:bottom w:val="single" w:sz="12" w:space="0" w:color="auto"/>
            </w:tcBorders>
            <w:shd w:val="clear" w:color="auto" w:fill="auto"/>
            <w:vAlign w:val="bottom"/>
            <w:hideMark/>
          </w:tcPr>
          <w:p w14:paraId="19748177" w14:textId="77777777" w:rsidR="009C375F" w:rsidRPr="009C375F" w:rsidRDefault="009C375F" w:rsidP="009C375F">
            <w:pPr>
              <w:suppressAutoHyphens w:val="0"/>
              <w:spacing w:before="80" w:after="80" w:line="200" w:lineRule="exact"/>
              <w:ind w:right="113"/>
              <w:jc w:val="right"/>
              <w:rPr>
                <w:i/>
                <w:sz w:val="16"/>
                <w:szCs w:val="16"/>
              </w:rPr>
            </w:pPr>
            <w:r w:rsidRPr="009C375F">
              <w:rPr>
                <w:i/>
                <w:sz w:val="16"/>
                <w:szCs w:val="16"/>
              </w:rPr>
              <w:t>Мужчины</w:t>
            </w:r>
          </w:p>
        </w:tc>
        <w:tc>
          <w:tcPr>
            <w:tcW w:w="1028" w:type="dxa"/>
            <w:tcBorders>
              <w:top w:val="single" w:sz="4" w:space="0" w:color="auto"/>
              <w:bottom w:val="single" w:sz="12" w:space="0" w:color="auto"/>
            </w:tcBorders>
            <w:shd w:val="clear" w:color="auto" w:fill="auto"/>
            <w:vAlign w:val="bottom"/>
            <w:hideMark/>
          </w:tcPr>
          <w:p w14:paraId="259770A6" w14:textId="77777777" w:rsidR="009C375F" w:rsidRPr="009C375F" w:rsidRDefault="009C375F" w:rsidP="009C375F">
            <w:pPr>
              <w:suppressAutoHyphens w:val="0"/>
              <w:spacing w:before="80" w:after="80" w:line="200" w:lineRule="exact"/>
              <w:ind w:right="113"/>
              <w:jc w:val="right"/>
              <w:rPr>
                <w:i/>
                <w:sz w:val="16"/>
                <w:szCs w:val="16"/>
              </w:rPr>
            </w:pPr>
            <w:r w:rsidRPr="009C375F">
              <w:rPr>
                <w:i/>
                <w:sz w:val="16"/>
                <w:szCs w:val="16"/>
              </w:rPr>
              <w:t>Женщины</w:t>
            </w:r>
          </w:p>
        </w:tc>
        <w:tc>
          <w:tcPr>
            <w:tcW w:w="1026" w:type="dxa"/>
            <w:tcBorders>
              <w:top w:val="single" w:sz="4" w:space="0" w:color="auto"/>
              <w:bottom w:val="single" w:sz="12" w:space="0" w:color="auto"/>
            </w:tcBorders>
            <w:shd w:val="clear" w:color="auto" w:fill="auto"/>
            <w:vAlign w:val="bottom"/>
            <w:hideMark/>
          </w:tcPr>
          <w:p w14:paraId="3DC94F8B" w14:textId="77777777" w:rsidR="009C375F" w:rsidRPr="009C375F" w:rsidRDefault="009C375F" w:rsidP="009C375F">
            <w:pPr>
              <w:suppressAutoHyphens w:val="0"/>
              <w:spacing w:before="80" w:after="80" w:line="200" w:lineRule="exact"/>
              <w:ind w:right="113"/>
              <w:jc w:val="right"/>
              <w:rPr>
                <w:i/>
                <w:sz w:val="16"/>
                <w:szCs w:val="16"/>
              </w:rPr>
            </w:pPr>
            <w:r w:rsidRPr="009C375F">
              <w:rPr>
                <w:i/>
                <w:sz w:val="16"/>
                <w:szCs w:val="16"/>
              </w:rPr>
              <w:t>Всего</w:t>
            </w:r>
          </w:p>
        </w:tc>
      </w:tr>
      <w:tr w:rsidR="009C375F" w:rsidRPr="002134D1" w14:paraId="093C307B" w14:textId="77777777" w:rsidTr="009C375F">
        <w:tc>
          <w:tcPr>
            <w:tcW w:w="2396" w:type="dxa"/>
            <w:tcBorders>
              <w:top w:val="single" w:sz="12" w:space="0" w:color="auto"/>
            </w:tcBorders>
            <w:shd w:val="clear" w:color="auto" w:fill="auto"/>
            <w:hideMark/>
          </w:tcPr>
          <w:p w14:paraId="0B4C5DBE" w14:textId="77777777" w:rsidR="009C375F" w:rsidRPr="002134D1" w:rsidRDefault="009C375F" w:rsidP="008F4D04">
            <w:pPr>
              <w:suppressAutoHyphens w:val="0"/>
              <w:spacing w:before="40" w:after="40" w:line="220" w:lineRule="exact"/>
              <w:ind w:right="113"/>
              <w:rPr>
                <w:sz w:val="18"/>
                <w:szCs w:val="18"/>
              </w:rPr>
            </w:pPr>
            <w:r w:rsidRPr="002134D1">
              <w:rPr>
                <w:sz w:val="18"/>
                <w:szCs w:val="18"/>
              </w:rPr>
              <w:t>Нарушение зрения</w:t>
            </w:r>
          </w:p>
        </w:tc>
        <w:tc>
          <w:tcPr>
            <w:tcW w:w="1764" w:type="dxa"/>
            <w:tcBorders>
              <w:top w:val="single" w:sz="12" w:space="0" w:color="auto"/>
            </w:tcBorders>
            <w:shd w:val="clear" w:color="auto" w:fill="auto"/>
            <w:vAlign w:val="bottom"/>
          </w:tcPr>
          <w:p w14:paraId="0BB4FE7E" w14:textId="77777777" w:rsidR="009C375F" w:rsidRPr="002134D1" w:rsidRDefault="009C375F" w:rsidP="008F4D04">
            <w:pPr>
              <w:suppressAutoHyphens w:val="0"/>
              <w:spacing w:before="40" w:after="40" w:line="220" w:lineRule="exact"/>
              <w:ind w:right="113"/>
              <w:rPr>
                <w:sz w:val="18"/>
                <w:szCs w:val="18"/>
              </w:rPr>
            </w:pPr>
          </w:p>
        </w:tc>
        <w:tc>
          <w:tcPr>
            <w:tcW w:w="1156" w:type="dxa"/>
            <w:tcBorders>
              <w:top w:val="single" w:sz="12" w:space="0" w:color="auto"/>
            </w:tcBorders>
            <w:shd w:val="clear" w:color="auto" w:fill="auto"/>
            <w:vAlign w:val="bottom"/>
          </w:tcPr>
          <w:p w14:paraId="3993F1A7" w14:textId="77777777" w:rsidR="009C375F" w:rsidRPr="002134D1" w:rsidRDefault="009C375F" w:rsidP="008F4D04">
            <w:pPr>
              <w:suppressAutoHyphens w:val="0"/>
              <w:spacing w:before="40" w:after="40" w:line="220" w:lineRule="exact"/>
              <w:ind w:right="113"/>
              <w:jc w:val="right"/>
              <w:rPr>
                <w:sz w:val="18"/>
                <w:szCs w:val="18"/>
              </w:rPr>
            </w:pPr>
          </w:p>
        </w:tc>
        <w:tc>
          <w:tcPr>
            <w:tcW w:w="1028" w:type="dxa"/>
            <w:tcBorders>
              <w:top w:val="single" w:sz="12" w:space="0" w:color="auto"/>
            </w:tcBorders>
            <w:shd w:val="clear" w:color="auto" w:fill="auto"/>
            <w:vAlign w:val="bottom"/>
          </w:tcPr>
          <w:p w14:paraId="7BAA7140" w14:textId="77777777" w:rsidR="009C375F" w:rsidRPr="002134D1" w:rsidRDefault="009C375F" w:rsidP="008F4D04">
            <w:pPr>
              <w:suppressAutoHyphens w:val="0"/>
              <w:spacing w:before="40" w:after="40" w:line="220" w:lineRule="exact"/>
              <w:ind w:right="113"/>
              <w:jc w:val="right"/>
              <w:rPr>
                <w:sz w:val="18"/>
                <w:szCs w:val="18"/>
              </w:rPr>
            </w:pPr>
          </w:p>
        </w:tc>
        <w:tc>
          <w:tcPr>
            <w:tcW w:w="1026" w:type="dxa"/>
            <w:tcBorders>
              <w:top w:val="single" w:sz="12" w:space="0" w:color="auto"/>
            </w:tcBorders>
            <w:shd w:val="clear" w:color="auto" w:fill="auto"/>
            <w:vAlign w:val="bottom"/>
          </w:tcPr>
          <w:p w14:paraId="54C79F6E" w14:textId="77777777" w:rsidR="009C375F" w:rsidRPr="002134D1" w:rsidRDefault="009C375F" w:rsidP="008F4D04">
            <w:pPr>
              <w:suppressAutoHyphens w:val="0"/>
              <w:spacing w:before="40" w:after="40" w:line="220" w:lineRule="exact"/>
              <w:ind w:right="113"/>
              <w:jc w:val="right"/>
              <w:rPr>
                <w:sz w:val="18"/>
                <w:szCs w:val="18"/>
              </w:rPr>
            </w:pPr>
          </w:p>
        </w:tc>
      </w:tr>
      <w:tr w:rsidR="009C375F" w:rsidRPr="002134D1" w14:paraId="12F63514" w14:textId="77777777" w:rsidTr="009C375F">
        <w:tc>
          <w:tcPr>
            <w:tcW w:w="2396" w:type="dxa"/>
            <w:shd w:val="clear" w:color="auto" w:fill="auto"/>
          </w:tcPr>
          <w:p w14:paraId="651C9947" w14:textId="77777777" w:rsidR="009C375F" w:rsidRPr="002134D1" w:rsidRDefault="009C375F" w:rsidP="008F4D04">
            <w:pPr>
              <w:suppressAutoHyphens w:val="0"/>
              <w:spacing w:before="40" w:after="40" w:line="220" w:lineRule="exact"/>
              <w:ind w:right="113"/>
              <w:rPr>
                <w:sz w:val="18"/>
                <w:szCs w:val="18"/>
              </w:rPr>
            </w:pPr>
          </w:p>
        </w:tc>
        <w:tc>
          <w:tcPr>
            <w:tcW w:w="1764" w:type="dxa"/>
            <w:shd w:val="clear" w:color="auto" w:fill="auto"/>
            <w:vAlign w:val="bottom"/>
            <w:hideMark/>
          </w:tcPr>
          <w:p w14:paraId="15311449" w14:textId="77777777" w:rsidR="009C375F" w:rsidRPr="002134D1" w:rsidRDefault="009C375F" w:rsidP="008F4D04">
            <w:pPr>
              <w:suppressAutoHyphens w:val="0"/>
              <w:spacing w:before="40" w:after="40" w:line="220" w:lineRule="exact"/>
              <w:ind w:right="113"/>
              <w:rPr>
                <w:sz w:val="18"/>
                <w:szCs w:val="18"/>
              </w:rPr>
            </w:pPr>
            <w:r w:rsidRPr="002134D1">
              <w:rPr>
                <w:sz w:val="18"/>
                <w:szCs w:val="18"/>
              </w:rPr>
              <w:t>Слабое зрение</w:t>
            </w:r>
          </w:p>
        </w:tc>
        <w:tc>
          <w:tcPr>
            <w:tcW w:w="1156" w:type="dxa"/>
            <w:shd w:val="clear" w:color="auto" w:fill="auto"/>
            <w:vAlign w:val="bottom"/>
            <w:hideMark/>
          </w:tcPr>
          <w:p w14:paraId="16E3DFAE" w14:textId="77777777" w:rsidR="009C375F" w:rsidRPr="002134D1" w:rsidRDefault="009C375F" w:rsidP="008F4D04">
            <w:pPr>
              <w:suppressAutoHyphens w:val="0"/>
              <w:spacing w:before="40" w:after="40" w:line="220" w:lineRule="exact"/>
              <w:ind w:right="113"/>
              <w:jc w:val="right"/>
              <w:rPr>
                <w:sz w:val="18"/>
                <w:szCs w:val="18"/>
              </w:rPr>
            </w:pPr>
            <w:r w:rsidRPr="002134D1">
              <w:rPr>
                <w:sz w:val="18"/>
                <w:szCs w:val="18"/>
              </w:rPr>
              <w:t>9 513</w:t>
            </w:r>
          </w:p>
        </w:tc>
        <w:tc>
          <w:tcPr>
            <w:tcW w:w="1028" w:type="dxa"/>
            <w:shd w:val="clear" w:color="auto" w:fill="auto"/>
            <w:vAlign w:val="bottom"/>
            <w:hideMark/>
          </w:tcPr>
          <w:p w14:paraId="3F08E1AA" w14:textId="77777777" w:rsidR="009C375F" w:rsidRPr="002134D1" w:rsidRDefault="009C375F" w:rsidP="008F4D04">
            <w:pPr>
              <w:suppressAutoHyphens w:val="0"/>
              <w:spacing w:before="40" w:after="40" w:line="220" w:lineRule="exact"/>
              <w:ind w:right="113"/>
              <w:jc w:val="right"/>
              <w:rPr>
                <w:sz w:val="18"/>
                <w:szCs w:val="18"/>
              </w:rPr>
            </w:pPr>
            <w:r w:rsidRPr="002134D1">
              <w:rPr>
                <w:sz w:val="18"/>
                <w:szCs w:val="18"/>
              </w:rPr>
              <w:t>9 260</w:t>
            </w:r>
          </w:p>
        </w:tc>
        <w:tc>
          <w:tcPr>
            <w:tcW w:w="1026" w:type="dxa"/>
            <w:shd w:val="clear" w:color="auto" w:fill="auto"/>
            <w:vAlign w:val="bottom"/>
            <w:hideMark/>
          </w:tcPr>
          <w:p w14:paraId="52C60D39" w14:textId="77777777" w:rsidR="009C375F" w:rsidRPr="002134D1" w:rsidRDefault="009C375F" w:rsidP="008F4D04">
            <w:pPr>
              <w:suppressAutoHyphens w:val="0"/>
              <w:spacing w:before="40" w:after="40" w:line="220" w:lineRule="exact"/>
              <w:ind w:right="113"/>
              <w:jc w:val="right"/>
              <w:rPr>
                <w:sz w:val="18"/>
                <w:szCs w:val="18"/>
              </w:rPr>
            </w:pPr>
            <w:r w:rsidRPr="002134D1">
              <w:rPr>
                <w:sz w:val="18"/>
                <w:szCs w:val="18"/>
              </w:rPr>
              <w:t>18 773</w:t>
            </w:r>
          </w:p>
        </w:tc>
      </w:tr>
      <w:tr w:rsidR="009C375F" w:rsidRPr="002134D1" w14:paraId="3B9D0F12" w14:textId="77777777" w:rsidTr="009C375F">
        <w:tc>
          <w:tcPr>
            <w:tcW w:w="2396" w:type="dxa"/>
            <w:tcBorders>
              <w:bottom w:val="single" w:sz="4" w:space="0" w:color="auto"/>
            </w:tcBorders>
            <w:shd w:val="clear" w:color="auto" w:fill="auto"/>
          </w:tcPr>
          <w:p w14:paraId="0A5EECED" w14:textId="77777777" w:rsidR="009C375F" w:rsidRPr="002134D1" w:rsidRDefault="009C375F" w:rsidP="008F4D04">
            <w:pPr>
              <w:suppressAutoHyphens w:val="0"/>
              <w:spacing w:before="40" w:after="40" w:line="220" w:lineRule="exact"/>
              <w:ind w:right="113"/>
              <w:rPr>
                <w:sz w:val="18"/>
                <w:szCs w:val="18"/>
              </w:rPr>
            </w:pPr>
          </w:p>
        </w:tc>
        <w:tc>
          <w:tcPr>
            <w:tcW w:w="1764" w:type="dxa"/>
            <w:tcBorders>
              <w:bottom w:val="single" w:sz="4" w:space="0" w:color="auto"/>
            </w:tcBorders>
            <w:shd w:val="clear" w:color="auto" w:fill="auto"/>
            <w:vAlign w:val="bottom"/>
            <w:hideMark/>
          </w:tcPr>
          <w:p w14:paraId="76B3FD76" w14:textId="77777777" w:rsidR="009C375F" w:rsidRPr="002134D1" w:rsidRDefault="009C375F" w:rsidP="008F4D04">
            <w:pPr>
              <w:suppressAutoHyphens w:val="0"/>
              <w:spacing w:before="40" w:after="40" w:line="220" w:lineRule="exact"/>
              <w:ind w:right="113"/>
              <w:rPr>
                <w:sz w:val="18"/>
                <w:szCs w:val="18"/>
              </w:rPr>
            </w:pPr>
            <w:r w:rsidRPr="002134D1">
              <w:rPr>
                <w:sz w:val="18"/>
                <w:szCs w:val="18"/>
              </w:rPr>
              <w:t>Слепота</w:t>
            </w:r>
          </w:p>
        </w:tc>
        <w:tc>
          <w:tcPr>
            <w:tcW w:w="1156" w:type="dxa"/>
            <w:tcBorders>
              <w:bottom w:val="single" w:sz="4" w:space="0" w:color="auto"/>
            </w:tcBorders>
            <w:shd w:val="clear" w:color="auto" w:fill="auto"/>
            <w:vAlign w:val="bottom"/>
            <w:hideMark/>
          </w:tcPr>
          <w:p w14:paraId="720F8F00" w14:textId="77777777" w:rsidR="009C375F" w:rsidRPr="002134D1" w:rsidRDefault="009C375F" w:rsidP="008F4D04">
            <w:pPr>
              <w:suppressAutoHyphens w:val="0"/>
              <w:spacing w:before="40" w:after="40" w:line="220" w:lineRule="exact"/>
              <w:ind w:right="113"/>
              <w:jc w:val="right"/>
              <w:rPr>
                <w:sz w:val="18"/>
                <w:szCs w:val="18"/>
              </w:rPr>
            </w:pPr>
            <w:r w:rsidRPr="002134D1">
              <w:rPr>
                <w:sz w:val="18"/>
                <w:szCs w:val="18"/>
              </w:rPr>
              <w:t>254</w:t>
            </w:r>
          </w:p>
        </w:tc>
        <w:tc>
          <w:tcPr>
            <w:tcW w:w="1028" w:type="dxa"/>
            <w:tcBorders>
              <w:bottom w:val="single" w:sz="4" w:space="0" w:color="auto"/>
            </w:tcBorders>
            <w:shd w:val="clear" w:color="auto" w:fill="auto"/>
            <w:vAlign w:val="bottom"/>
            <w:hideMark/>
          </w:tcPr>
          <w:p w14:paraId="59EDEC02" w14:textId="77777777" w:rsidR="009C375F" w:rsidRPr="002134D1" w:rsidRDefault="009C375F" w:rsidP="008F4D04">
            <w:pPr>
              <w:suppressAutoHyphens w:val="0"/>
              <w:spacing w:before="40" w:after="40" w:line="220" w:lineRule="exact"/>
              <w:ind w:right="113"/>
              <w:jc w:val="right"/>
              <w:rPr>
                <w:sz w:val="18"/>
                <w:szCs w:val="18"/>
              </w:rPr>
            </w:pPr>
            <w:r w:rsidRPr="002134D1">
              <w:rPr>
                <w:sz w:val="18"/>
                <w:szCs w:val="18"/>
              </w:rPr>
              <w:t>212</w:t>
            </w:r>
          </w:p>
        </w:tc>
        <w:tc>
          <w:tcPr>
            <w:tcW w:w="1026" w:type="dxa"/>
            <w:tcBorders>
              <w:bottom w:val="single" w:sz="4" w:space="0" w:color="auto"/>
            </w:tcBorders>
            <w:shd w:val="clear" w:color="auto" w:fill="auto"/>
            <w:vAlign w:val="bottom"/>
            <w:hideMark/>
          </w:tcPr>
          <w:p w14:paraId="1783F00E" w14:textId="77777777" w:rsidR="009C375F" w:rsidRPr="002134D1" w:rsidRDefault="009C375F" w:rsidP="008F4D04">
            <w:pPr>
              <w:suppressAutoHyphens w:val="0"/>
              <w:spacing w:before="40" w:after="40" w:line="220" w:lineRule="exact"/>
              <w:ind w:right="113"/>
              <w:jc w:val="right"/>
              <w:rPr>
                <w:sz w:val="18"/>
                <w:szCs w:val="18"/>
              </w:rPr>
            </w:pPr>
            <w:r w:rsidRPr="002134D1">
              <w:rPr>
                <w:sz w:val="18"/>
                <w:szCs w:val="18"/>
              </w:rPr>
              <w:t>466</w:t>
            </w:r>
          </w:p>
        </w:tc>
      </w:tr>
      <w:tr w:rsidR="009C375F" w:rsidRPr="00E501C0" w14:paraId="43321876" w14:textId="77777777" w:rsidTr="009C375F">
        <w:tc>
          <w:tcPr>
            <w:tcW w:w="2396" w:type="dxa"/>
            <w:tcBorders>
              <w:top w:val="single" w:sz="4" w:space="0" w:color="auto"/>
              <w:bottom w:val="single" w:sz="4" w:space="0" w:color="auto"/>
            </w:tcBorders>
            <w:shd w:val="clear" w:color="auto" w:fill="auto"/>
          </w:tcPr>
          <w:p w14:paraId="1357F20B" w14:textId="77777777" w:rsidR="009C375F" w:rsidRPr="00E501C0" w:rsidRDefault="009C375F" w:rsidP="008F4D04">
            <w:pPr>
              <w:suppressAutoHyphens w:val="0"/>
              <w:spacing w:before="40" w:after="40" w:line="220" w:lineRule="exact"/>
              <w:ind w:right="113"/>
              <w:jc w:val="right"/>
              <w:rPr>
                <w:b/>
                <w:sz w:val="18"/>
                <w:szCs w:val="18"/>
              </w:rPr>
            </w:pPr>
            <w:r w:rsidRPr="00E501C0">
              <w:rPr>
                <w:b/>
                <w:sz w:val="18"/>
                <w:szCs w:val="18"/>
              </w:rPr>
              <w:t>Всего</w:t>
            </w:r>
          </w:p>
        </w:tc>
        <w:tc>
          <w:tcPr>
            <w:tcW w:w="1764" w:type="dxa"/>
            <w:tcBorders>
              <w:top w:val="single" w:sz="4" w:space="0" w:color="auto"/>
              <w:bottom w:val="single" w:sz="4" w:space="0" w:color="auto"/>
            </w:tcBorders>
            <w:shd w:val="clear" w:color="auto" w:fill="auto"/>
            <w:vAlign w:val="bottom"/>
            <w:hideMark/>
          </w:tcPr>
          <w:p w14:paraId="2FED54EE" w14:textId="77777777" w:rsidR="009C375F" w:rsidRPr="00E501C0" w:rsidRDefault="009C375F" w:rsidP="008F4D04">
            <w:pPr>
              <w:suppressAutoHyphens w:val="0"/>
              <w:spacing w:before="40" w:after="40" w:line="220" w:lineRule="exact"/>
              <w:ind w:right="113"/>
              <w:jc w:val="right"/>
              <w:rPr>
                <w:b/>
                <w:sz w:val="18"/>
                <w:szCs w:val="18"/>
              </w:rPr>
            </w:pPr>
          </w:p>
        </w:tc>
        <w:tc>
          <w:tcPr>
            <w:tcW w:w="1156" w:type="dxa"/>
            <w:tcBorders>
              <w:top w:val="single" w:sz="4" w:space="0" w:color="auto"/>
              <w:bottom w:val="single" w:sz="4" w:space="0" w:color="auto"/>
            </w:tcBorders>
            <w:shd w:val="clear" w:color="auto" w:fill="auto"/>
            <w:vAlign w:val="bottom"/>
          </w:tcPr>
          <w:p w14:paraId="3EE00C7F" w14:textId="77777777" w:rsidR="009C375F" w:rsidRPr="00E501C0" w:rsidRDefault="009C375F" w:rsidP="008F4D04">
            <w:pPr>
              <w:suppressAutoHyphens w:val="0"/>
              <w:spacing w:before="40" w:after="40" w:line="220" w:lineRule="exact"/>
              <w:ind w:right="113"/>
              <w:jc w:val="right"/>
              <w:rPr>
                <w:b/>
                <w:sz w:val="18"/>
                <w:szCs w:val="18"/>
              </w:rPr>
            </w:pPr>
          </w:p>
        </w:tc>
        <w:tc>
          <w:tcPr>
            <w:tcW w:w="1028" w:type="dxa"/>
            <w:tcBorders>
              <w:top w:val="single" w:sz="4" w:space="0" w:color="auto"/>
              <w:bottom w:val="single" w:sz="4" w:space="0" w:color="auto"/>
            </w:tcBorders>
            <w:shd w:val="clear" w:color="auto" w:fill="auto"/>
            <w:vAlign w:val="bottom"/>
          </w:tcPr>
          <w:p w14:paraId="344C3C67" w14:textId="77777777" w:rsidR="009C375F" w:rsidRPr="00E501C0" w:rsidRDefault="009C375F" w:rsidP="008F4D04">
            <w:pPr>
              <w:suppressAutoHyphens w:val="0"/>
              <w:spacing w:before="40" w:after="40" w:line="220" w:lineRule="exact"/>
              <w:ind w:right="113"/>
              <w:jc w:val="right"/>
              <w:rPr>
                <w:b/>
                <w:sz w:val="18"/>
                <w:szCs w:val="18"/>
              </w:rPr>
            </w:pPr>
          </w:p>
        </w:tc>
        <w:tc>
          <w:tcPr>
            <w:tcW w:w="1026" w:type="dxa"/>
            <w:tcBorders>
              <w:top w:val="single" w:sz="4" w:space="0" w:color="auto"/>
              <w:bottom w:val="single" w:sz="4" w:space="0" w:color="auto"/>
            </w:tcBorders>
            <w:shd w:val="clear" w:color="auto" w:fill="auto"/>
            <w:vAlign w:val="bottom"/>
            <w:hideMark/>
          </w:tcPr>
          <w:p w14:paraId="6BB61435" w14:textId="77777777" w:rsidR="009C375F" w:rsidRPr="00E501C0" w:rsidRDefault="009C375F" w:rsidP="008F4D04">
            <w:pPr>
              <w:suppressAutoHyphens w:val="0"/>
              <w:spacing w:before="40" w:after="40" w:line="220" w:lineRule="exact"/>
              <w:ind w:right="113"/>
              <w:jc w:val="right"/>
              <w:rPr>
                <w:b/>
                <w:sz w:val="18"/>
                <w:szCs w:val="18"/>
              </w:rPr>
            </w:pPr>
            <w:r w:rsidRPr="00E501C0">
              <w:rPr>
                <w:b/>
                <w:sz w:val="18"/>
                <w:szCs w:val="18"/>
              </w:rPr>
              <w:t>19 239</w:t>
            </w:r>
          </w:p>
        </w:tc>
      </w:tr>
      <w:tr w:rsidR="009C375F" w:rsidRPr="002134D1" w14:paraId="7F32350A" w14:textId="77777777" w:rsidTr="009C375F">
        <w:tc>
          <w:tcPr>
            <w:tcW w:w="2396" w:type="dxa"/>
            <w:tcBorders>
              <w:top w:val="single" w:sz="4" w:space="0" w:color="auto"/>
            </w:tcBorders>
            <w:shd w:val="clear" w:color="auto" w:fill="auto"/>
            <w:hideMark/>
          </w:tcPr>
          <w:p w14:paraId="73E12D39" w14:textId="77777777" w:rsidR="009C375F" w:rsidRPr="002134D1" w:rsidRDefault="009C375F" w:rsidP="008F4D04">
            <w:pPr>
              <w:suppressAutoHyphens w:val="0"/>
              <w:spacing w:before="40" w:after="40" w:line="220" w:lineRule="exact"/>
              <w:ind w:right="113"/>
              <w:rPr>
                <w:sz w:val="18"/>
                <w:szCs w:val="18"/>
              </w:rPr>
            </w:pPr>
            <w:r w:rsidRPr="002134D1">
              <w:rPr>
                <w:sz w:val="18"/>
                <w:szCs w:val="18"/>
              </w:rPr>
              <w:t>Нарушение слуха</w:t>
            </w:r>
          </w:p>
        </w:tc>
        <w:tc>
          <w:tcPr>
            <w:tcW w:w="1764" w:type="dxa"/>
            <w:tcBorders>
              <w:top w:val="single" w:sz="4" w:space="0" w:color="auto"/>
            </w:tcBorders>
            <w:shd w:val="clear" w:color="auto" w:fill="auto"/>
            <w:vAlign w:val="bottom"/>
          </w:tcPr>
          <w:p w14:paraId="2090D30D" w14:textId="77777777" w:rsidR="009C375F" w:rsidRPr="002134D1" w:rsidRDefault="009C375F" w:rsidP="008F4D04">
            <w:pPr>
              <w:suppressAutoHyphens w:val="0"/>
              <w:spacing w:before="40" w:after="40" w:line="220" w:lineRule="exact"/>
              <w:ind w:right="113"/>
              <w:rPr>
                <w:sz w:val="18"/>
                <w:szCs w:val="18"/>
              </w:rPr>
            </w:pPr>
          </w:p>
        </w:tc>
        <w:tc>
          <w:tcPr>
            <w:tcW w:w="1156" w:type="dxa"/>
            <w:tcBorders>
              <w:top w:val="single" w:sz="4" w:space="0" w:color="auto"/>
            </w:tcBorders>
            <w:shd w:val="clear" w:color="auto" w:fill="auto"/>
            <w:vAlign w:val="bottom"/>
          </w:tcPr>
          <w:p w14:paraId="6EFD7090" w14:textId="77777777" w:rsidR="009C375F" w:rsidRPr="002134D1" w:rsidRDefault="009C375F" w:rsidP="008F4D04">
            <w:pPr>
              <w:suppressAutoHyphens w:val="0"/>
              <w:spacing w:before="40" w:after="40" w:line="220" w:lineRule="exact"/>
              <w:ind w:right="113"/>
              <w:jc w:val="right"/>
              <w:rPr>
                <w:sz w:val="18"/>
                <w:szCs w:val="18"/>
              </w:rPr>
            </w:pPr>
          </w:p>
        </w:tc>
        <w:tc>
          <w:tcPr>
            <w:tcW w:w="1028" w:type="dxa"/>
            <w:tcBorders>
              <w:top w:val="single" w:sz="4" w:space="0" w:color="auto"/>
            </w:tcBorders>
            <w:shd w:val="clear" w:color="auto" w:fill="auto"/>
            <w:vAlign w:val="bottom"/>
          </w:tcPr>
          <w:p w14:paraId="0BD43229" w14:textId="77777777" w:rsidR="009C375F" w:rsidRPr="002134D1" w:rsidRDefault="009C375F" w:rsidP="008F4D04">
            <w:pPr>
              <w:suppressAutoHyphens w:val="0"/>
              <w:spacing w:before="40" w:after="40" w:line="220" w:lineRule="exact"/>
              <w:ind w:right="113"/>
              <w:jc w:val="right"/>
              <w:rPr>
                <w:sz w:val="18"/>
                <w:szCs w:val="18"/>
              </w:rPr>
            </w:pPr>
          </w:p>
        </w:tc>
        <w:tc>
          <w:tcPr>
            <w:tcW w:w="1026" w:type="dxa"/>
            <w:tcBorders>
              <w:top w:val="single" w:sz="4" w:space="0" w:color="auto"/>
            </w:tcBorders>
            <w:shd w:val="clear" w:color="auto" w:fill="auto"/>
            <w:vAlign w:val="bottom"/>
          </w:tcPr>
          <w:p w14:paraId="66950D75" w14:textId="77777777" w:rsidR="009C375F" w:rsidRPr="002134D1" w:rsidRDefault="009C375F" w:rsidP="008F4D04">
            <w:pPr>
              <w:suppressAutoHyphens w:val="0"/>
              <w:spacing w:before="40" w:after="40" w:line="220" w:lineRule="exact"/>
              <w:ind w:right="113"/>
              <w:jc w:val="right"/>
              <w:rPr>
                <w:sz w:val="18"/>
                <w:szCs w:val="18"/>
              </w:rPr>
            </w:pPr>
          </w:p>
        </w:tc>
      </w:tr>
      <w:tr w:rsidR="009C375F" w:rsidRPr="002134D1" w14:paraId="12158031" w14:textId="77777777" w:rsidTr="009C375F">
        <w:tc>
          <w:tcPr>
            <w:tcW w:w="2396" w:type="dxa"/>
            <w:shd w:val="clear" w:color="auto" w:fill="auto"/>
          </w:tcPr>
          <w:p w14:paraId="4429C448" w14:textId="77777777" w:rsidR="009C375F" w:rsidRPr="002134D1" w:rsidRDefault="009C375F" w:rsidP="008F4D04">
            <w:pPr>
              <w:suppressAutoHyphens w:val="0"/>
              <w:spacing w:before="40" w:after="40" w:line="220" w:lineRule="exact"/>
              <w:ind w:right="113"/>
              <w:rPr>
                <w:sz w:val="18"/>
                <w:szCs w:val="18"/>
              </w:rPr>
            </w:pPr>
          </w:p>
        </w:tc>
        <w:tc>
          <w:tcPr>
            <w:tcW w:w="1764" w:type="dxa"/>
            <w:shd w:val="clear" w:color="auto" w:fill="auto"/>
            <w:vAlign w:val="bottom"/>
            <w:hideMark/>
          </w:tcPr>
          <w:p w14:paraId="115BDD8B" w14:textId="77777777" w:rsidR="009C375F" w:rsidRPr="002134D1" w:rsidRDefault="009C375F" w:rsidP="008F4D04">
            <w:pPr>
              <w:suppressAutoHyphens w:val="0"/>
              <w:spacing w:before="40" w:after="40" w:line="220" w:lineRule="exact"/>
              <w:ind w:right="113"/>
              <w:rPr>
                <w:sz w:val="18"/>
                <w:szCs w:val="18"/>
              </w:rPr>
            </w:pPr>
            <w:r w:rsidRPr="002134D1">
              <w:rPr>
                <w:sz w:val="18"/>
                <w:szCs w:val="18"/>
              </w:rPr>
              <w:t>Тугоухость</w:t>
            </w:r>
          </w:p>
        </w:tc>
        <w:tc>
          <w:tcPr>
            <w:tcW w:w="1156" w:type="dxa"/>
            <w:shd w:val="clear" w:color="auto" w:fill="auto"/>
            <w:vAlign w:val="bottom"/>
            <w:hideMark/>
          </w:tcPr>
          <w:p w14:paraId="0C4ED9BE" w14:textId="77777777" w:rsidR="009C375F" w:rsidRPr="002134D1" w:rsidRDefault="009C375F" w:rsidP="008F4D04">
            <w:pPr>
              <w:suppressAutoHyphens w:val="0"/>
              <w:spacing w:before="40" w:after="40" w:line="220" w:lineRule="exact"/>
              <w:ind w:right="113"/>
              <w:jc w:val="right"/>
              <w:rPr>
                <w:sz w:val="18"/>
                <w:szCs w:val="18"/>
              </w:rPr>
            </w:pPr>
            <w:r w:rsidRPr="002134D1">
              <w:rPr>
                <w:sz w:val="18"/>
                <w:szCs w:val="18"/>
              </w:rPr>
              <w:t>9 549</w:t>
            </w:r>
          </w:p>
        </w:tc>
        <w:tc>
          <w:tcPr>
            <w:tcW w:w="1028" w:type="dxa"/>
            <w:shd w:val="clear" w:color="auto" w:fill="auto"/>
            <w:vAlign w:val="bottom"/>
            <w:hideMark/>
          </w:tcPr>
          <w:p w14:paraId="480402FF" w14:textId="77777777" w:rsidR="009C375F" w:rsidRPr="002134D1" w:rsidRDefault="009C375F" w:rsidP="008F4D04">
            <w:pPr>
              <w:suppressAutoHyphens w:val="0"/>
              <w:spacing w:before="40" w:after="40" w:line="220" w:lineRule="exact"/>
              <w:ind w:right="113"/>
              <w:jc w:val="right"/>
              <w:rPr>
                <w:sz w:val="18"/>
                <w:szCs w:val="18"/>
              </w:rPr>
            </w:pPr>
            <w:r w:rsidRPr="002134D1">
              <w:rPr>
                <w:sz w:val="18"/>
                <w:szCs w:val="18"/>
              </w:rPr>
              <w:t>9 458</w:t>
            </w:r>
          </w:p>
        </w:tc>
        <w:tc>
          <w:tcPr>
            <w:tcW w:w="1026" w:type="dxa"/>
            <w:shd w:val="clear" w:color="auto" w:fill="auto"/>
            <w:vAlign w:val="bottom"/>
            <w:hideMark/>
          </w:tcPr>
          <w:p w14:paraId="5CF3DA95" w14:textId="77777777" w:rsidR="009C375F" w:rsidRPr="002134D1" w:rsidRDefault="009C375F" w:rsidP="008F4D04">
            <w:pPr>
              <w:suppressAutoHyphens w:val="0"/>
              <w:spacing w:before="40" w:after="40" w:line="220" w:lineRule="exact"/>
              <w:ind w:right="113"/>
              <w:jc w:val="right"/>
              <w:rPr>
                <w:sz w:val="18"/>
                <w:szCs w:val="18"/>
              </w:rPr>
            </w:pPr>
            <w:r w:rsidRPr="002134D1">
              <w:rPr>
                <w:sz w:val="18"/>
                <w:szCs w:val="18"/>
              </w:rPr>
              <w:t>19 007</w:t>
            </w:r>
          </w:p>
        </w:tc>
      </w:tr>
      <w:tr w:rsidR="009C375F" w:rsidRPr="002134D1" w14:paraId="63227DA9" w14:textId="77777777" w:rsidTr="009C375F">
        <w:tc>
          <w:tcPr>
            <w:tcW w:w="2396" w:type="dxa"/>
            <w:tcBorders>
              <w:bottom w:val="single" w:sz="4" w:space="0" w:color="auto"/>
            </w:tcBorders>
            <w:shd w:val="clear" w:color="auto" w:fill="auto"/>
          </w:tcPr>
          <w:p w14:paraId="5DE38727" w14:textId="77777777" w:rsidR="009C375F" w:rsidRPr="002134D1" w:rsidRDefault="009C375F" w:rsidP="008F4D04">
            <w:pPr>
              <w:suppressAutoHyphens w:val="0"/>
              <w:spacing w:before="40" w:after="40" w:line="220" w:lineRule="exact"/>
              <w:ind w:right="113"/>
              <w:rPr>
                <w:sz w:val="18"/>
                <w:szCs w:val="18"/>
              </w:rPr>
            </w:pPr>
          </w:p>
        </w:tc>
        <w:tc>
          <w:tcPr>
            <w:tcW w:w="1764" w:type="dxa"/>
            <w:tcBorders>
              <w:bottom w:val="single" w:sz="4" w:space="0" w:color="auto"/>
            </w:tcBorders>
            <w:shd w:val="clear" w:color="auto" w:fill="auto"/>
            <w:vAlign w:val="bottom"/>
            <w:hideMark/>
          </w:tcPr>
          <w:p w14:paraId="7CC4DB93" w14:textId="77777777" w:rsidR="009C375F" w:rsidRPr="002134D1" w:rsidRDefault="009C375F" w:rsidP="008F4D04">
            <w:pPr>
              <w:suppressAutoHyphens w:val="0"/>
              <w:spacing w:before="40" w:after="40" w:line="220" w:lineRule="exact"/>
              <w:ind w:right="113"/>
              <w:rPr>
                <w:sz w:val="18"/>
                <w:szCs w:val="18"/>
              </w:rPr>
            </w:pPr>
            <w:r w:rsidRPr="002134D1">
              <w:rPr>
                <w:sz w:val="18"/>
                <w:szCs w:val="18"/>
              </w:rPr>
              <w:t>Глухота</w:t>
            </w:r>
          </w:p>
        </w:tc>
        <w:tc>
          <w:tcPr>
            <w:tcW w:w="1156" w:type="dxa"/>
            <w:tcBorders>
              <w:bottom w:val="single" w:sz="4" w:space="0" w:color="auto"/>
            </w:tcBorders>
            <w:shd w:val="clear" w:color="auto" w:fill="auto"/>
            <w:vAlign w:val="bottom"/>
            <w:hideMark/>
          </w:tcPr>
          <w:p w14:paraId="272892A3" w14:textId="77777777" w:rsidR="009C375F" w:rsidRPr="002134D1" w:rsidRDefault="009C375F" w:rsidP="008F4D04">
            <w:pPr>
              <w:suppressAutoHyphens w:val="0"/>
              <w:spacing w:before="40" w:after="40" w:line="220" w:lineRule="exact"/>
              <w:ind w:right="113"/>
              <w:jc w:val="right"/>
              <w:rPr>
                <w:sz w:val="18"/>
                <w:szCs w:val="18"/>
              </w:rPr>
            </w:pPr>
            <w:r w:rsidRPr="002134D1">
              <w:rPr>
                <w:sz w:val="18"/>
                <w:szCs w:val="18"/>
              </w:rPr>
              <w:t>1 577</w:t>
            </w:r>
          </w:p>
        </w:tc>
        <w:tc>
          <w:tcPr>
            <w:tcW w:w="1028" w:type="dxa"/>
            <w:tcBorders>
              <w:bottom w:val="single" w:sz="4" w:space="0" w:color="auto"/>
            </w:tcBorders>
            <w:shd w:val="clear" w:color="auto" w:fill="auto"/>
            <w:vAlign w:val="bottom"/>
            <w:hideMark/>
          </w:tcPr>
          <w:p w14:paraId="5A8E30FC" w14:textId="77777777" w:rsidR="009C375F" w:rsidRPr="002134D1" w:rsidRDefault="009C375F" w:rsidP="008F4D04">
            <w:pPr>
              <w:suppressAutoHyphens w:val="0"/>
              <w:spacing w:before="40" w:after="40" w:line="220" w:lineRule="exact"/>
              <w:ind w:right="113"/>
              <w:jc w:val="right"/>
              <w:rPr>
                <w:sz w:val="18"/>
                <w:szCs w:val="18"/>
              </w:rPr>
            </w:pPr>
            <w:r w:rsidRPr="002134D1">
              <w:rPr>
                <w:sz w:val="18"/>
                <w:szCs w:val="18"/>
              </w:rPr>
              <w:t>1 355</w:t>
            </w:r>
          </w:p>
        </w:tc>
        <w:tc>
          <w:tcPr>
            <w:tcW w:w="1026" w:type="dxa"/>
            <w:tcBorders>
              <w:bottom w:val="single" w:sz="4" w:space="0" w:color="auto"/>
            </w:tcBorders>
            <w:shd w:val="clear" w:color="auto" w:fill="auto"/>
            <w:vAlign w:val="bottom"/>
            <w:hideMark/>
          </w:tcPr>
          <w:p w14:paraId="1BFA0F1D" w14:textId="77777777" w:rsidR="009C375F" w:rsidRPr="002134D1" w:rsidRDefault="009C375F" w:rsidP="008F4D04">
            <w:pPr>
              <w:suppressAutoHyphens w:val="0"/>
              <w:spacing w:before="40" w:after="40" w:line="220" w:lineRule="exact"/>
              <w:ind w:right="113"/>
              <w:jc w:val="right"/>
              <w:rPr>
                <w:sz w:val="18"/>
                <w:szCs w:val="18"/>
              </w:rPr>
            </w:pPr>
            <w:r w:rsidRPr="002134D1">
              <w:rPr>
                <w:sz w:val="18"/>
                <w:szCs w:val="18"/>
              </w:rPr>
              <w:t>2 932</w:t>
            </w:r>
          </w:p>
        </w:tc>
      </w:tr>
      <w:tr w:rsidR="009C375F" w:rsidRPr="00E501C0" w14:paraId="1A7D5CC3" w14:textId="77777777" w:rsidTr="009C375F">
        <w:tc>
          <w:tcPr>
            <w:tcW w:w="2396" w:type="dxa"/>
            <w:tcBorders>
              <w:top w:val="single" w:sz="4" w:space="0" w:color="auto"/>
              <w:bottom w:val="single" w:sz="4" w:space="0" w:color="auto"/>
            </w:tcBorders>
            <w:shd w:val="clear" w:color="auto" w:fill="auto"/>
          </w:tcPr>
          <w:p w14:paraId="3D3BAA17" w14:textId="77777777" w:rsidR="009C375F" w:rsidRPr="00E501C0" w:rsidRDefault="009C375F" w:rsidP="008F4D04">
            <w:pPr>
              <w:suppressAutoHyphens w:val="0"/>
              <w:spacing w:before="40" w:after="40" w:line="220" w:lineRule="exact"/>
              <w:ind w:right="113"/>
              <w:jc w:val="right"/>
              <w:rPr>
                <w:b/>
                <w:sz w:val="18"/>
                <w:szCs w:val="18"/>
              </w:rPr>
            </w:pPr>
            <w:r w:rsidRPr="00E501C0">
              <w:rPr>
                <w:b/>
                <w:sz w:val="18"/>
                <w:szCs w:val="18"/>
              </w:rPr>
              <w:t>Всего</w:t>
            </w:r>
          </w:p>
        </w:tc>
        <w:tc>
          <w:tcPr>
            <w:tcW w:w="1764" w:type="dxa"/>
            <w:tcBorders>
              <w:top w:val="single" w:sz="4" w:space="0" w:color="auto"/>
              <w:bottom w:val="single" w:sz="4" w:space="0" w:color="auto"/>
            </w:tcBorders>
            <w:shd w:val="clear" w:color="auto" w:fill="auto"/>
            <w:vAlign w:val="bottom"/>
            <w:hideMark/>
          </w:tcPr>
          <w:p w14:paraId="34F90B33" w14:textId="77777777" w:rsidR="009C375F" w:rsidRPr="00E501C0" w:rsidRDefault="009C375F" w:rsidP="008F4D04">
            <w:pPr>
              <w:suppressAutoHyphens w:val="0"/>
              <w:spacing w:before="40" w:after="40" w:line="220" w:lineRule="exact"/>
              <w:ind w:right="113"/>
              <w:jc w:val="right"/>
              <w:rPr>
                <w:b/>
                <w:sz w:val="18"/>
                <w:szCs w:val="18"/>
              </w:rPr>
            </w:pPr>
          </w:p>
        </w:tc>
        <w:tc>
          <w:tcPr>
            <w:tcW w:w="1156" w:type="dxa"/>
            <w:tcBorders>
              <w:top w:val="single" w:sz="4" w:space="0" w:color="auto"/>
              <w:bottom w:val="single" w:sz="4" w:space="0" w:color="auto"/>
            </w:tcBorders>
            <w:shd w:val="clear" w:color="auto" w:fill="auto"/>
            <w:vAlign w:val="bottom"/>
          </w:tcPr>
          <w:p w14:paraId="512F6B02" w14:textId="77777777" w:rsidR="009C375F" w:rsidRPr="00E501C0" w:rsidRDefault="009C375F" w:rsidP="008F4D04">
            <w:pPr>
              <w:suppressAutoHyphens w:val="0"/>
              <w:spacing w:before="40" w:after="40" w:line="220" w:lineRule="exact"/>
              <w:ind w:right="113"/>
              <w:jc w:val="right"/>
              <w:rPr>
                <w:b/>
                <w:sz w:val="18"/>
                <w:szCs w:val="18"/>
              </w:rPr>
            </w:pPr>
          </w:p>
        </w:tc>
        <w:tc>
          <w:tcPr>
            <w:tcW w:w="1028" w:type="dxa"/>
            <w:tcBorders>
              <w:top w:val="single" w:sz="4" w:space="0" w:color="auto"/>
              <w:bottom w:val="single" w:sz="4" w:space="0" w:color="auto"/>
            </w:tcBorders>
            <w:shd w:val="clear" w:color="auto" w:fill="auto"/>
            <w:vAlign w:val="bottom"/>
          </w:tcPr>
          <w:p w14:paraId="23291082" w14:textId="77777777" w:rsidR="009C375F" w:rsidRPr="00E501C0" w:rsidRDefault="009C375F" w:rsidP="008F4D04">
            <w:pPr>
              <w:suppressAutoHyphens w:val="0"/>
              <w:spacing w:before="40" w:after="40" w:line="220" w:lineRule="exact"/>
              <w:ind w:right="113"/>
              <w:jc w:val="right"/>
              <w:rPr>
                <w:b/>
                <w:sz w:val="18"/>
                <w:szCs w:val="18"/>
              </w:rPr>
            </w:pPr>
          </w:p>
        </w:tc>
        <w:tc>
          <w:tcPr>
            <w:tcW w:w="1026" w:type="dxa"/>
            <w:tcBorders>
              <w:top w:val="single" w:sz="4" w:space="0" w:color="auto"/>
              <w:bottom w:val="single" w:sz="4" w:space="0" w:color="auto"/>
            </w:tcBorders>
            <w:shd w:val="clear" w:color="auto" w:fill="auto"/>
            <w:vAlign w:val="bottom"/>
            <w:hideMark/>
          </w:tcPr>
          <w:p w14:paraId="796B0A76" w14:textId="77777777" w:rsidR="009C375F" w:rsidRPr="00E501C0" w:rsidRDefault="009C375F" w:rsidP="008F4D04">
            <w:pPr>
              <w:suppressAutoHyphens w:val="0"/>
              <w:spacing w:before="40" w:after="40" w:line="220" w:lineRule="exact"/>
              <w:ind w:right="113"/>
              <w:jc w:val="right"/>
              <w:rPr>
                <w:b/>
                <w:sz w:val="18"/>
                <w:szCs w:val="18"/>
              </w:rPr>
            </w:pPr>
            <w:r w:rsidRPr="00E501C0">
              <w:rPr>
                <w:b/>
                <w:sz w:val="18"/>
                <w:szCs w:val="18"/>
              </w:rPr>
              <w:t>21 939</w:t>
            </w:r>
          </w:p>
        </w:tc>
      </w:tr>
      <w:tr w:rsidR="009C375F" w:rsidRPr="002134D1" w14:paraId="5353EE01" w14:textId="77777777" w:rsidTr="009C375F">
        <w:tc>
          <w:tcPr>
            <w:tcW w:w="2396" w:type="dxa"/>
            <w:tcBorders>
              <w:top w:val="single" w:sz="4" w:space="0" w:color="auto"/>
            </w:tcBorders>
            <w:shd w:val="clear" w:color="auto" w:fill="auto"/>
            <w:hideMark/>
          </w:tcPr>
          <w:p w14:paraId="565C5D1C" w14:textId="77777777" w:rsidR="009C375F" w:rsidRPr="002134D1" w:rsidRDefault="009C375F" w:rsidP="008F4D04">
            <w:pPr>
              <w:suppressAutoHyphens w:val="0"/>
              <w:spacing w:before="40" w:after="40" w:line="220" w:lineRule="exact"/>
              <w:ind w:right="113"/>
              <w:rPr>
                <w:sz w:val="18"/>
                <w:szCs w:val="18"/>
              </w:rPr>
            </w:pPr>
            <w:r w:rsidRPr="002134D1">
              <w:rPr>
                <w:sz w:val="18"/>
                <w:szCs w:val="18"/>
              </w:rPr>
              <w:t>Проблема с мобильностью</w:t>
            </w:r>
          </w:p>
        </w:tc>
        <w:tc>
          <w:tcPr>
            <w:tcW w:w="1764" w:type="dxa"/>
            <w:tcBorders>
              <w:top w:val="single" w:sz="4" w:space="0" w:color="auto"/>
            </w:tcBorders>
            <w:shd w:val="clear" w:color="auto" w:fill="auto"/>
            <w:vAlign w:val="bottom"/>
          </w:tcPr>
          <w:p w14:paraId="306CE4D2" w14:textId="77777777" w:rsidR="009C375F" w:rsidRPr="002134D1" w:rsidRDefault="009C375F" w:rsidP="008F4D04">
            <w:pPr>
              <w:suppressAutoHyphens w:val="0"/>
              <w:spacing w:before="40" w:after="40" w:line="220" w:lineRule="exact"/>
              <w:ind w:right="113"/>
              <w:rPr>
                <w:sz w:val="18"/>
                <w:szCs w:val="18"/>
              </w:rPr>
            </w:pPr>
          </w:p>
        </w:tc>
        <w:tc>
          <w:tcPr>
            <w:tcW w:w="1156" w:type="dxa"/>
            <w:tcBorders>
              <w:top w:val="single" w:sz="4" w:space="0" w:color="auto"/>
            </w:tcBorders>
            <w:shd w:val="clear" w:color="auto" w:fill="auto"/>
            <w:vAlign w:val="bottom"/>
            <w:hideMark/>
          </w:tcPr>
          <w:p w14:paraId="5C932A79" w14:textId="77777777" w:rsidR="009C375F" w:rsidRPr="002134D1" w:rsidRDefault="009C375F" w:rsidP="008F4D04">
            <w:pPr>
              <w:suppressAutoHyphens w:val="0"/>
              <w:spacing w:before="40" w:after="40" w:line="220" w:lineRule="exact"/>
              <w:ind w:right="113"/>
              <w:jc w:val="right"/>
              <w:rPr>
                <w:sz w:val="18"/>
                <w:szCs w:val="18"/>
              </w:rPr>
            </w:pPr>
            <w:r w:rsidRPr="002134D1">
              <w:rPr>
                <w:sz w:val="18"/>
                <w:szCs w:val="18"/>
              </w:rPr>
              <w:t>4 686</w:t>
            </w:r>
          </w:p>
        </w:tc>
        <w:tc>
          <w:tcPr>
            <w:tcW w:w="1028" w:type="dxa"/>
            <w:tcBorders>
              <w:top w:val="single" w:sz="4" w:space="0" w:color="auto"/>
            </w:tcBorders>
            <w:shd w:val="clear" w:color="auto" w:fill="auto"/>
            <w:vAlign w:val="bottom"/>
            <w:hideMark/>
          </w:tcPr>
          <w:p w14:paraId="14D14A2A" w14:textId="77777777" w:rsidR="009C375F" w:rsidRPr="002134D1" w:rsidRDefault="009C375F" w:rsidP="008F4D04">
            <w:pPr>
              <w:suppressAutoHyphens w:val="0"/>
              <w:spacing w:before="40" w:after="40" w:line="220" w:lineRule="exact"/>
              <w:ind w:right="113"/>
              <w:jc w:val="right"/>
              <w:rPr>
                <w:sz w:val="18"/>
                <w:szCs w:val="18"/>
              </w:rPr>
            </w:pPr>
            <w:r w:rsidRPr="002134D1">
              <w:rPr>
                <w:sz w:val="18"/>
                <w:szCs w:val="18"/>
              </w:rPr>
              <w:t>3 544</w:t>
            </w:r>
          </w:p>
        </w:tc>
        <w:tc>
          <w:tcPr>
            <w:tcW w:w="1026" w:type="dxa"/>
            <w:tcBorders>
              <w:top w:val="single" w:sz="4" w:space="0" w:color="auto"/>
            </w:tcBorders>
            <w:shd w:val="clear" w:color="auto" w:fill="auto"/>
            <w:vAlign w:val="bottom"/>
            <w:hideMark/>
          </w:tcPr>
          <w:p w14:paraId="3C16D771" w14:textId="77777777" w:rsidR="009C375F" w:rsidRPr="002134D1" w:rsidRDefault="009C375F" w:rsidP="008F4D04">
            <w:pPr>
              <w:suppressAutoHyphens w:val="0"/>
              <w:spacing w:before="40" w:after="40" w:line="220" w:lineRule="exact"/>
              <w:ind w:right="113"/>
              <w:jc w:val="right"/>
              <w:rPr>
                <w:sz w:val="18"/>
                <w:szCs w:val="18"/>
              </w:rPr>
            </w:pPr>
            <w:r w:rsidRPr="002134D1">
              <w:rPr>
                <w:sz w:val="18"/>
                <w:szCs w:val="18"/>
              </w:rPr>
              <w:t>8 230</w:t>
            </w:r>
          </w:p>
        </w:tc>
      </w:tr>
      <w:tr w:rsidR="009C375F" w:rsidRPr="002134D1" w14:paraId="7592DE5C" w14:textId="77777777" w:rsidTr="008F4D04">
        <w:tc>
          <w:tcPr>
            <w:tcW w:w="2396" w:type="dxa"/>
            <w:tcBorders>
              <w:bottom w:val="single" w:sz="4" w:space="0" w:color="auto"/>
            </w:tcBorders>
            <w:shd w:val="clear" w:color="auto" w:fill="auto"/>
            <w:hideMark/>
          </w:tcPr>
          <w:p w14:paraId="55DE820A" w14:textId="77777777" w:rsidR="009C375F" w:rsidRPr="002134D1" w:rsidRDefault="009C375F" w:rsidP="008F4D04">
            <w:pPr>
              <w:suppressAutoHyphens w:val="0"/>
              <w:spacing w:before="40" w:after="40" w:line="220" w:lineRule="exact"/>
              <w:ind w:right="113"/>
              <w:rPr>
                <w:sz w:val="18"/>
                <w:szCs w:val="18"/>
              </w:rPr>
            </w:pPr>
            <w:r w:rsidRPr="002134D1">
              <w:rPr>
                <w:sz w:val="18"/>
                <w:szCs w:val="18"/>
              </w:rPr>
              <w:t>Трудности с учебой</w:t>
            </w:r>
          </w:p>
        </w:tc>
        <w:tc>
          <w:tcPr>
            <w:tcW w:w="1764" w:type="dxa"/>
            <w:tcBorders>
              <w:bottom w:val="single" w:sz="4" w:space="0" w:color="auto"/>
            </w:tcBorders>
            <w:shd w:val="clear" w:color="auto" w:fill="auto"/>
            <w:vAlign w:val="bottom"/>
          </w:tcPr>
          <w:p w14:paraId="542FA621" w14:textId="77777777" w:rsidR="009C375F" w:rsidRPr="002134D1" w:rsidRDefault="009C375F" w:rsidP="008F4D04">
            <w:pPr>
              <w:suppressAutoHyphens w:val="0"/>
              <w:spacing w:before="40" w:after="40" w:line="220" w:lineRule="exact"/>
              <w:ind w:right="113"/>
              <w:rPr>
                <w:sz w:val="18"/>
                <w:szCs w:val="18"/>
              </w:rPr>
            </w:pPr>
          </w:p>
        </w:tc>
        <w:tc>
          <w:tcPr>
            <w:tcW w:w="1156" w:type="dxa"/>
            <w:tcBorders>
              <w:bottom w:val="single" w:sz="4" w:space="0" w:color="auto"/>
            </w:tcBorders>
            <w:shd w:val="clear" w:color="auto" w:fill="auto"/>
            <w:vAlign w:val="bottom"/>
            <w:hideMark/>
          </w:tcPr>
          <w:p w14:paraId="43051A6D" w14:textId="77777777" w:rsidR="009C375F" w:rsidRPr="002134D1" w:rsidRDefault="009C375F" w:rsidP="008F4D04">
            <w:pPr>
              <w:suppressAutoHyphens w:val="0"/>
              <w:spacing w:before="40" w:after="40" w:line="220" w:lineRule="exact"/>
              <w:ind w:right="113"/>
              <w:jc w:val="right"/>
              <w:rPr>
                <w:sz w:val="18"/>
                <w:szCs w:val="18"/>
              </w:rPr>
            </w:pPr>
            <w:r w:rsidRPr="002134D1">
              <w:rPr>
                <w:sz w:val="18"/>
                <w:szCs w:val="18"/>
              </w:rPr>
              <w:t>21 471</w:t>
            </w:r>
          </w:p>
        </w:tc>
        <w:tc>
          <w:tcPr>
            <w:tcW w:w="1028" w:type="dxa"/>
            <w:tcBorders>
              <w:bottom w:val="single" w:sz="4" w:space="0" w:color="auto"/>
            </w:tcBorders>
            <w:shd w:val="clear" w:color="auto" w:fill="auto"/>
            <w:vAlign w:val="bottom"/>
            <w:hideMark/>
          </w:tcPr>
          <w:p w14:paraId="35D3AAA7" w14:textId="77777777" w:rsidR="009C375F" w:rsidRPr="002134D1" w:rsidRDefault="009C375F" w:rsidP="008F4D04">
            <w:pPr>
              <w:suppressAutoHyphens w:val="0"/>
              <w:spacing w:before="40" w:after="40" w:line="220" w:lineRule="exact"/>
              <w:ind w:right="113"/>
              <w:jc w:val="right"/>
              <w:rPr>
                <w:sz w:val="18"/>
                <w:szCs w:val="18"/>
              </w:rPr>
            </w:pPr>
            <w:r w:rsidRPr="002134D1">
              <w:rPr>
                <w:sz w:val="18"/>
                <w:szCs w:val="18"/>
              </w:rPr>
              <w:t>19 210</w:t>
            </w:r>
          </w:p>
        </w:tc>
        <w:tc>
          <w:tcPr>
            <w:tcW w:w="1026" w:type="dxa"/>
            <w:tcBorders>
              <w:bottom w:val="single" w:sz="4" w:space="0" w:color="auto"/>
            </w:tcBorders>
            <w:shd w:val="clear" w:color="auto" w:fill="auto"/>
            <w:vAlign w:val="bottom"/>
            <w:hideMark/>
          </w:tcPr>
          <w:p w14:paraId="1446A775" w14:textId="77777777" w:rsidR="009C375F" w:rsidRPr="002134D1" w:rsidRDefault="009C375F" w:rsidP="008F4D04">
            <w:pPr>
              <w:suppressAutoHyphens w:val="0"/>
              <w:spacing w:before="40" w:after="40" w:line="220" w:lineRule="exact"/>
              <w:ind w:right="113"/>
              <w:jc w:val="right"/>
              <w:rPr>
                <w:sz w:val="18"/>
                <w:szCs w:val="18"/>
              </w:rPr>
            </w:pPr>
            <w:r w:rsidRPr="002134D1">
              <w:rPr>
                <w:sz w:val="18"/>
                <w:szCs w:val="18"/>
              </w:rPr>
              <w:t>40 681</w:t>
            </w:r>
          </w:p>
        </w:tc>
      </w:tr>
      <w:tr w:rsidR="009C375F" w:rsidRPr="00E501C0" w14:paraId="438D0C5D" w14:textId="77777777" w:rsidTr="008F4D04">
        <w:tc>
          <w:tcPr>
            <w:tcW w:w="2396" w:type="dxa"/>
            <w:tcBorders>
              <w:top w:val="single" w:sz="4" w:space="0" w:color="auto"/>
              <w:bottom w:val="single" w:sz="12" w:space="0" w:color="auto"/>
            </w:tcBorders>
            <w:shd w:val="clear" w:color="auto" w:fill="auto"/>
            <w:hideMark/>
          </w:tcPr>
          <w:p w14:paraId="1E696BBB" w14:textId="77777777" w:rsidR="009C375F" w:rsidRPr="00E501C0" w:rsidRDefault="009C375F" w:rsidP="008F4D04">
            <w:pPr>
              <w:suppressAutoHyphens w:val="0"/>
              <w:spacing w:before="40" w:after="40" w:line="220" w:lineRule="exact"/>
              <w:ind w:right="113"/>
              <w:jc w:val="right"/>
              <w:rPr>
                <w:b/>
                <w:sz w:val="18"/>
                <w:szCs w:val="18"/>
              </w:rPr>
            </w:pPr>
            <w:r w:rsidRPr="00E501C0">
              <w:rPr>
                <w:b/>
                <w:sz w:val="18"/>
                <w:szCs w:val="18"/>
              </w:rPr>
              <w:t>Итого</w:t>
            </w:r>
          </w:p>
        </w:tc>
        <w:tc>
          <w:tcPr>
            <w:tcW w:w="1764" w:type="dxa"/>
            <w:tcBorders>
              <w:top w:val="single" w:sz="4" w:space="0" w:color="auto"/>
              <w:bottom w:val="single" w:sz="12" w:space="0" w:color="auto"/>
            </w:tcBorders>
            <w:shd w:val="clear" w:color="auto" w:fill="auto"/>
            <w:vAlign w:val="bottom"/>
          </w:tcPr>
          <w:p w14:paraId="4D56A599" w14:textId="77777777" w:rsidR="009C375F" w:rsidRPr="00E501C0" w:rsidRDefault="009C375F" w:rsidP="008F4D04">
            <w:pPr>
              <w:suppressAutoHyphens w:val="0"/>
              <w:spacing w:before="40" w:after="40" w:line="220" w:lineRule="exact"/>
              <w:ind w:right="113"/>
              <w:jc w:val="right"/>
              <w:rPr>
                <w:b/>
                <w:sz w:val="18"/>
                <w:szCs w:val="18"/>
              </w:rPr>
            </w:pPr>
          </w:p>
        </w:tc>
        <w:tc>
          <w:tcPr>
            <w:tcW w:w="1156" w:type="dxa"/>
            <w:tcBorders>
              <w:top w:val="single" w:sz="4" w:space="0" w:color="auto"/>
              <w:bottom w:val="single" w:sz="12" w:space="0" w:color="auto"/>
            </w:tcBorders>
            <w:shd w:val="clear" w:color="auto" w:fill="auto"/>
            <w:vAlign w:val="bottom"/>
          </w:tcPr>
          <w:p w14:paraId="101BAF0F" w14:textId="77777777" w:rsidR="009C375F" w:rsidRPr="00E501C0" w:rsidRDefault="009C375F" w:rsidP="008F4D04">
            <w:pPr>
              <w:suppressAutoHyphens w:val="0"/>
              <w:spacing w:before="40" w:after="40" w:line="220" w:lineRule="exact"/>
              <w:ind w:right="113"/>
              <w:jc w:val="right"/>
              <w:rPr>
                <w:b/>
                <w:sz w:val="18"/>
                <w:szCs w:val="18"/>
              </w:rPr>
            </w:pPr>
          </w:p>
        </w:tc>
        <w:tc>
          <w:tcPr>
            <w:tcW w:w="1028" w:type="dxa"/>
            <w:tcBorders>
              <w:top w:val="single" w:sz="4" w:space="0" w:color="auto"/>
              <w:bottom w:val="single" w:sz="12" w:space="0" w:color="auto"/>
            </w:tcBorders>
            <w:shd w:val="clear" w:color="auto" w:fill="auto"/>
            <w:vAlign w:val="bottom"/>
          </w:tcPr>
          <w:p w14:paraId="11178913" w14:textId="77777777" w:rsidR="009C375F" w:rsidRPr="00E501C0" w:rsidRDefault="009C375F" w:rsidP="008F4D04">
            <w:pPr>
              <w:suppressAutoHyphens w:val="0"/>
              <w:spacing w:before="40" w:after="40" w:line="220" w:lineRule="exact"/>
              <w:ind w:right="113"/>
              <w:jc w:val="right"/>
              <w:rPr>
                <w:b/>
                <w:sz w:val="18"/>
                <w:szCs w:val="18"/>
              </w:rPr>
            </w:pPr>
          </w:p>
        </w:tc>
        <w:tc>
          <w:tcPr>
            <w:tcW w:w="1026" w:type="dxa"/>
            <w:tcBorders>
              <w:top w:val="single" w:sz="4" w:space="0" w:color="auto"/>
              <w:bottom w:val="single" w:sz="12" w:space="0" w:color="auto"/>
            </w:tcBorders>
            <w:shd w:val="clear" w:color="auto" w:fill="auto"/>
            <w:vAlign w:val="bottom"/>
            <w:hideMark/>
          </w:tcPr>
          <w:p w14:paraId="4EF26156" w14:textId="77777777" w:rsidR="009C375F" w:rsidRPr="00E501C0" w:rsidRDefault="009C375F" w:rsidP="008F4D04">
            <w:pPr>
              <w:suppressAutoHyphens w:val="0"/>
              <w:spacing w:before="40" w:after="40" w:line="220" w:lineRule="exact"/>
              <w:ind w:right="113"/>
              <w:jc w:val="right"/>
              <w:rPr>
                <w:b/>
                <w:sz w:val="18"/>
                <w:szCs w:val="18"/>
              </w:rPr>
            </w:pPr>
            <w:r w:rsidRPr="00E501C0">
              <w:rPr>
                <w:b/>
                <w:sz w:val="18"/>
                <w:szCs w:val="18"/>
              </w:rPr>
              <w:t>90 087</w:t>
            </w:r>
          </w:p>
        </w:tc>
      </w:tr>
    </w:tbl>
    <w:p w14:paraId="152029C0" w14:textId="77777777" w:rsidR="009C375F" w:rsidRPr="00175924" w:rsidRDefault="009C375F" w:rsidP="008F4D04">
      <w:pPr>
        <w:spacing w:before="120" w:line="220" w:lineRule="exact"/>
        <w:ind w:left="1134" w:right="1134" w:firstLine="170"/>
        <w:rPr>
          <w:sz w:val="18"/>
          <w:szCs w:val="18"/>
          <w:lang w:val="en-US"/>
        </w:rPr>
      </w:pPr>
      <w:proofErr w:type="gramStart"/>
      <w:r w:rsidRPr="002134D1">
        <w:rPr>
          <w:i/>
          <w:iCs/>
          <w:sz w:val="18"/>
          <w:szCs w:val="18"/>
        </w:rPr>
        <w:t>Источник</w:t>
      </w:r>
      <w:r w:rsidRPr="00175924">
        <w:rPr>
          <w:i/>
          <w:iCs/>
          <w:sz w:val="18"/>
          <w:szCs w:val="18"/>
          <w:lang w:val="en-US"/>
        </w:rPr>
        <w:t>:</w:t>
      </w:r>
      <w:r w:rsidR="008F4D04">
        <w:rPr>
          <w:sz w:val="18"/>
          <w:szCs w:val="18"/>
          <w:lang w:val="en-US"/>
        </w:rPr>
        <w:t>  </w:t>
      </w:r>
      <w:r w:rsidRPr="00175924">
        <w:rPr>
          <w:sz w:val="18"/>
          <w:szCs w:val="18"/>
          <w:lang w:val="en-US"/>
        </w:rPr>
        <w:t>Ministry</w:t>
      </w:r>
      <w:proofErr w:type="gramEnd"/>
      <w:r w:rsidRPr="00175924">
        <w:rPr>
          <w:sz w:val="18"/>
          <w:szCs w:val="18"/>
          <w:lang w:val="en-US"/>
        </w:rPr>
        <w:t xml:space="preserve"> of Education Science and Technology Statistics, 2013.</w:t>
      </w:r>
    </w:p>
    <w:p w14:paraId="0DEE55B0" w14:textId="77777777" w:rsidR="009C375F" w:rsidRPr="008F4D04" w:rsidRDefault="008F4D04" w:rsidP="008F4D04">
      <w:pPr>
        <w:pStyle w:val="H23G"/>
        <w:spacing w:before="200"/>
        <w:rPr>
          <w:bCs/>
        </w:rPr>
      </w:pPr>
      <w:bookmarkStart w:id="598" w:name="_Toc474922710"/>
      <w:bookmarkStart w:id="599" w:name="_Toc474924201"/>
      <w:r w:rsidRPr="009116FB">
        <w:rPr>
          <w:lang w:val="en-US"/>
        </w:rPr>
        <w:tab/>
      </w:r>
      <w:r w:rsidRPr="009116FB">
        <w:rPr>
          <w:lang w:val="en-US"/>
        </w:rPr>
        <w:tab/>
      </w:r>
      <w:r w:rsidR="009C375F" w:rsidRPr="008F4D04">
        <w:rPr>
          <w:b w:val="0"/>
        </w:rPr>
        <w:t>Таблица 6</w:t>
      </w:r>
      <w:r>
        <w:br/>
      </w:r>
      <w:r w:rsidR="009C375F" w:rsidRPr="008F4D04">
        <w:rPr>
          <w:bCs/>
        </w:rPr>
        <w:t>Бюджет на коррекционную педагогику</w:t>
      </w:r>
      <w:bookmarkEnd w:id="598"/>
      <w:bookmarkEnd w:id="599"/>
    </w:p>
    <w:tbl>
      <w:tblPr>
        <w:tblW w:w="7343"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1985"/>
        <w:gridCol w:w="3091"/>
        <w:gridCol w:w="2267"/>
      </w:tblGrid>
      <w:tr w:rsidR="009C375F" w:rsidRPr="003B5F8D" w14:paraId="4878A9FC" w14:textId="77777777" w:rsidTr="008F4D04">
        <w:trPr>
          <w:tblHeader/>
        </w:trPr>
        <w:tc>
          <w:tcPr>
            <w:tcW w:w="1985" w:type="dxa"/>
            <w:tcBorders>
              <w:top w:val="single" w:sz="4" w:space="0" w:color="auto"/>
              <w:bottom w:val="single" w:sz="12" w:space="0" w:color="auto"/>
            </w:tcBorders>
            <w:shd w:val="clear" w:color="auto" w:fill="auto"/>
            <w:vAlign w:val="bottom"/>
            <w:hideMark/>
          </w:tcPr>
          <w:p w14:paraId="0B59F77D" w14:textId="77777777" w:rsidR="009C375F" w:rsidRPr="008F4D04" w:rsidRDefault="009C375F" w:rsidP="009C375F">
            <w:pPr>
              <w:suppressAutoHyphens w:val="0"/>
              <w:spacing w:before="80" w:after="80" w:line="200" w:lineRule="exact"/>
              <w:ind w:right="113"/>
              <w:rPr>
                <w:i/>
                <w:sz w:val="16"/>
                <w:szCs w:val="16"/>
              </w:rPr>
            </w:pPr>
            <w:r w:rsidRPr="008F4D04">
              <w:rPr>
                <w:i/>
                <w:sz w:val="16"/>
                <w:szCs w:val="16"/>
              </w:rPr>
              <w:t>Финансовый год</w:t>
            </w:r>
          </w:p>
        </w:tc>
        <w:tc>
          <w:tcPr>
            <w:tcW w:w="3091" w:type="dxa"/>
            <w:tcBorders>
              <w:top w:val="single" w:sz="4" w:space="0" w:color="auto"/>
              <w:bottom w:val="single" w:sz="12" w:space="0" w:color="auto"/>
            </w:tcBorders>
            <w:shd w:val="clear" w:color="auto" w:fill="auto"/>
            <w:vAlign w:val="bottom"/>
            <w:hideMark/>
          </w:tcPr>
          <w:p w14:paraId="157832E1" w14:textId="77777777" w:rsidR="009C375F" w:rsidRPr="008F4D04" w:rsidRDefault="009C375F" w:rsidP="008F4D04">
            <w:pPr>
              <w:suppressAutoHyphens w:val="0"/>
              <w:spacing w:before="80" w:after="80" w:line="200" w:lineRule="exact"/>
              <w:ind w:right="113"/>
              <w:jc w:val="right"/>
              <w:rPr>
                <w:i/>
                <w:sz w:val="16"/>
                <w:szCs w:val="16"/>
              </w:rPr>
            </w:pPr>
            <w:r w:rsidRPr="008F4D04">
              <w:rPr>
                <w:i/>
                <w:sz w:val="16"/>
                <w:szCs w:val="16"/>
              </w:rPr>
              <w:t>Правительственная оценка (квач)</w:t>
            </w:r>
          </w:p>
        </w:tc>
        <w:tc>
          <w:tcPr>
            <w:tcW w:w="2267" w:type="dxa"/>
            <w:tcBorders>
              <w:top w:val="single" w:sz="4" w:space="0" w:color="auto"/>
              <w:bottom w:val="single" w:sz="12" w:space="0" w:color="auto"/>
            </w:tcBorders>
            <w:shd w:val="clear" w:color="auto" w:fill="auto"/>
            <w:vAlign w:val="bottom"/>
            <w:hideMark/>
          </w:tcPr>
          <w:p w14:paraId="3F44AB9E" w14:textId="77777777" w:rsidR="009C375F" w:rsidRPr="008F4D04" w:rsidRDefault="009C375F" w:rsidP="008F4D04">
            <w:pPr>
              <w:suppressAutoHyphens w:val="0"/>
              <w:spacing w:before="80" w:after="80" w:line="200" w:lineRule="exact"/>
              <w:ind w:right="113"/>
              <w:jc w:val="right"/>
              <w:rPr>
                <w:i/>
                <w:sz w:val="16"/>
                <w:szCs w:val="16"/>
              </w:rPr>
            </w:pPr>
            <w:r w:rsidRPr="008F4D04">
              <w:rPr>
                <w:i/>
                <w:sz w:val="16"/>
                <w:szCs w:val="16"/>
              </w:rPr>
              <w:t>Бюджет на КП (квач)</w:t>
            </w:r>
          </w:p>
        </w:tc>
      </w:tr>
      <w:tr w:rsidR="009C375F" w:rsidRPr="002134D1" w14:paraId="3F40A1F3" w14:textId="77777777" w:rsidTr="009C375F">
        <w:tc>
          <w:tcPr>
            <w:tcW w:w="1985" w:type="dxa"/>
            <w:tcBorders>
              <w:top w:val="single" w:sz="12" w:space="0" w:color="auto"/>
            </w:tcBorders>
            <w:shd w:val="clear" w:color="auto" w:fill="auto"/>
            <w:hideMark/>
          </w:tcPr>
          <w:p w14:paraId="581DFD5D" w14:textId="77777777" w:rsidR="009C375F" w:rsidRPr="002134D1" w:rsidRDefault="009C375F" w:rsidP="008F4D04">
            <w:pPr>
              <w:suppressAutoHyphens w:val="0"/>
              <w:spacing w:before="40" w:after="40" w:line="220" w:lineRule="exact"/>
              <w:ind w:right="113"/>
              <w:rPr>
                <w:sz w:val="18"/>
                <w:szCs w:val="18"/>
              </w:rPr>
            </w:pPr>
            <w:r w:rsidRPr="002134D1">
              <w:rPr>
                <w:sz w:val="18"/>
                <w:szCs w:val="18"/>
              </w:rPr>
              <w:t>2009/10</w:t>
            </w:r>
          </w:p>
        </w:tc>
        <w:tc>
          <w:tcPr>
            <w:tcW w:w="3091" w:type="dxa"/>
            <w:tcBorders>
              <w:top w:val="single" w:sz="12" w:space="0" w:color="auto"/>
            </w:tcBorders>
            <w:shd w:val="clear" w:color="auto" w:fill="auto"/>
            <w:vAlign w:val="bottom"/>
            <w:hideMark/>
          </w:tcPr>
          <w:p w14:paraId="118DCA4E" w14:textId="77777777" w:rsidR="009C375F" w:rsidRPr="008F4D04" w:rsidRDefault="008F4D04" w:rsidP="008F4D04">
            <w:pPr>
              <w:suppressAutoHyphens w:val="0"/>
              <w:spacing w:before="40" w:after="40" w:line="220" w:lineRule="exact"/>
              <w:ind w:right="113"/>
              <w:jc w:val="right"/>
              <w:rPr>
                <w:sz w:val="18"/>
                <w:szCs w:val="18"/>
                <w:lang w:val="en-US"/>
              </w:rPr>
            </w:pPr>
            <w:r>
              <w:rPr>
                <w:sz w:val="18"/>
                <w:szCs w:val="18"/>
                <w:lang w:val="en-US"/>
              </w:rPr>
              <w:t>–</w:t>
            </w:r>
          </w:p>
        </w:tc>
        <w:tc>
          <w:tcPr>
            <w:tcW w:w="2267" w:type="dxa"/>
            <w:tcBorders>
              <w:top w:val="single" w:sz="12" w:space="0" w:color="auto"/>
            </w:tcBorders>
            <w:shd w:val="clear" w:color="auto" w:fill="auto"/>
            <w:vAlign w:val="bottom"/>
            <w:hideMark/>
          </w:tcPr>
          <w:p w14:paraId="0796CCEF" w14:textId="77777777" w:rsidR="009C375F" w:rsidRPr="002134D1" w:rsidRDefault="009C375F" w:rsidP="008F4D04">
            <w:pPr>
              <w:suppressAutoHyphens w:val="0"/>
              <w:spacing w:before="40" w:after="40" w:line="220" w:lineRule="exact"/>
              <w:ind w:right="113"/>
              <w:jc w:val="right"/>
              <w:rPr>
                <w:sz w:val="18"/>
                <w:szCs w:val="18"/>
              </w:rPr>
            </w:pPr>
            <w:r w:rsidRPr="002134D1">
              <w:rPr>
                <w:sz w:val="18"/>
                <w:szCs w:val="18"/>
              </w:rPr>
              <w:t>86 538 000,46</w:t>
            </w:r>
          </w:p>
        </w:tc>
      </w:tr>
      <w:tr w:rsidR="009C375F" w:rsidRPr="002134D1" w14:paraId="3E88AAAE" w14:textId="77777777" w:rsidTr="009C375F">
        <w:tc>
          <w:tcPr>
            <w:tcW w:w="1985" w:type="dxa"/>
            <w:shd w:val="clear" w:color="auto" w:fill="auto"/>
            <w:hideMark/>
          </w:tcPr>
          <w:p w14:paraId="2D91B8CD" w14:textId="77777777" w:rsidR="009C375F" w:rsidRPr="002134D1" w:rsidRDefault="009C375F" w:rsidP="008F4D04">
            <w:pPr>
              <w:suppressAutoHyphens w:val="0"/>
              <w:spacing w:before="40" w:after="40" w:line="220" w:lineRule="exact"/>
              <w:ind w:right="113"/>
              <w:rPr>
                <w:sz w:val="18"/>
                <w:szCs w:val="18"/>
              </w:rPr>
            </w:pPr>
            <w:r w:rsidRPr="002134D1">
              <w:rPr>
                <w:sz w:val="18"/>
                <w:szCs w:val="18"/>
              </w:rPr>
              <w:t>2010/11</w:t>
            </w:r>
          </w:p>
        </w:tc>
        <w:tc>
          <w:tcPr>
            <w:tcW w:w="3091" w:type="dxa"/>
            <w:shd w:val="clear" w:color="auto" w:fill="auto"/>
            <w:vAlign w:val="bottom"/>
            <w:hideMark/>
          </w:tcPr>
          <w:p w14:paraId="4A6B5BED" w14:textId="77777777" w:rsidR="009C375F" w:rsidRPr="002134D1" w:rsidRDefault="009C375F" w:rsidP="008F4D04">
            <w:pPr>
              <w:suppressAutoHyphens w:val="0"/>
              <w:spacing w:before="40" w:after="40" w:line="220" w:lineRule="exact"/>
              <w:ind w:right="113"/>
              <w:jc w:val="right"/>
              <w:rPr>
                <w:sz w:val="18"/>
                <w:szCs w:val="18"/>
              </w:rPr>
            </w:pPr>
            <w:r w:rsidRPr="002134D1">
              <w:rPr>
                <w:sz w:val="18"/>
                <w:szCs w:val="18"/>
              </w:rPr>
              <w:t>185 342 951,00</w:t>
            </w:r>
          </w:p>
        </w:tc>
        <w:tc>
          <w:tcPr>
            <w:tcW w:w="2267" w:type="dxa"/>
            <w:shd w:val="clear" w:color="auto" w:fill="auto"/>
            <w:vAlign w:val="bottom"/>
            <w:hideMark/>
          </w:tcPr>
          <w:p w14:paraId="13B26991" w14:textId="77777777" w:rsidR="009C375F" w:rsidRPr="002134D1" w:rsidRDefault="009C375F" w:rsidP="008F4D04">
            <w:pPr>
              <w:suppressAutoHyphens w:val="0"/>
              <w:spacing w:before="40" w:after="40" w:line="220" w:lineRule="exact"/>
              <w:ind w:right="113"/>
              <w:jc w:val="right"/>
              <w:rPr>
                <w:sz w:val="18"/>
                <w:szCs w:val="18"/>
              </w:rPr>
            </w:pPr>
            <w:r w:rsidRPr="002134D1">
              <w:rPr>
                <w:sz w:val="18"/>
                <w:szCs w:val="18"/>
              </w:rPr>
              <w:t>68 169 000,54</w:t>
            </w:r>
          </w:p>
        </w:tc>
      </w:tr>
      <w:tr w:rsidR="009C375F" w:rsidRPr="002134D1" w14:paraId="62B14C67" w14:textId="77777777" w:rsidTr="009C375F">
        <w:tc>
          <w:tcPr>
            <w:tcW w:w="1985" w:type="dxa"/>
            <w:shd w:val="clear" w:color="auto" w:fill="auto"/>
            <w:hideMark/>
          </w:tcPr>
          <w:p w14:paraId="1C08A83C" w14:textId="77777777" w:rsidR="009C375F" w:rsidRPr="002134D1" w:rsidRDefault="009C375F" w:rsidP="008F4D04">
            <w:pPr>
              <w:suppressAutoHyphens w:val="0"/>
              <w:spacing w:before="40" w:after="40" w:line="220" w:lineRule="exact"/>
              <w:ind w:right="113"/>
              <w:rPr>
                <w:sz w:val="18"/>
                <w:szCs w:val="18"/>
              </w:rPr>
            </w:pPr>
            <w:r w:rsidRPr="002134D1">
              <w:rPr>
                <w:sz w:val="18"/>
                <w:szCs w:val="18"/>
              </w:rPr>
              <w:t>2011/12</w:t>
            </w:r>
          </w:p>
        </w:tc>
        <w:tc>
          <w:tcPr>
            <w:tcW w:w="3091" w:type="dxa"/>
            <w:shd w:val="clear" w:color="auto" w:fill="auto"/>
            <w:vAlign w:val="bottom"/>
            <w:hideMark/>
          </w:tcPr>
          <w:p w14:paraId="132AC32B" w14:textId="77777777" w:rsidR="009C375F" w:rsidRPr="002134D1" w:rsidRDefault="009C375F" w:rsidP="008F4D04">
            <w:pPr>
              <w:spacing w:before="40" w:after="40" w:line="220" w:lineRule="exact"/>
              <w:ind w:right="113"/>
              <w:jc w:val="right"/>
              <w:rPr>
                <w:sz w:val="18"/>
                <w:szCs w:val="18"/>
              </w:rPr>
            </w:pPr>
            <w:r w:rsidRPr="002134D1">
              <w:rPr>
                <w:sz w:val="18"/>
                <w:szCs w:val="18"/>
              </w:rPr>
              <w:t>185 342 951,00</w:t>
            </w:r>
          </w:p>
        </w:tc>
        <w:tc>
          <w:tcPr>
            <w:tcW w:w="2267" w:type="dxa"/>
            <w:shd w:val="clear" w:color="auto" w:fill="auto"/>
            <w:vAlign w:val="bottom"/>
            <w:hideMark/>
          </w:tcPr>
          <w:p w14:paraId="6A8DF307" w14:textId="77777777" w:rsidR="009C375F" w:rsidRPr="002134D1" w:rsidRDefault="009C375F" w:rsidP="008F4D04">
            <w:pPr>
              <w:suppressAutoHyphens w:val="0"/>
              <w:spacing w:before="40" w:after="40" w:line="220" w:lineRule="exact"/>
              <w:ind w:right="113"/>
              <w:jc w:val="right"/>
              <w:rPr>
                <w:sz w:val="18"/>
                <w:szCs w:val="18"/>
              </w:rPr>
            </w:pPr>
            <w:r w:rsidRPr="002134D1">
              <w:rPr>
                <w:sz w:val="18"/>
                <w:szCs w:val="18"/>
              </w:rPr>
              <w:t>65 384 000,61</w:t>
            </w:r>
          </w:p>
        </w:tc>
      </w:tr>
      <w:tr w:rsidR="009C375F" w:rsidRPr="002134D1" w14:paraId="41991478" w14:textId="77777777" w:rsidTr="009C375F">
        <w:tc>
          <w:tcPr>
            <w:tcW w:w="1985" w:type="dxa"/>
            <w:shd w:val="clear" w:color="auto" w:fill="auto"/>
            <w:hideMark/>
          </w:tcPr>
          <w:p w14:paraId="46CCE4BB" w14:textId="77777777" w:rsidR="009C375F" w:rsidRPr="002134D1" w:rsidRDefault="009C375F" w:rsidP="008F4D04">
            <w:pPr>
              <w:suppressAutoHyphens w:val="0"/>
              <w:spacing w:before="40" w:after="40" w:line="220" w:lineRule="exact"/>
              <w:ind w:right="113"/>
              <w:rPr>
                <w:sz w:val="18"/>
                <w:szCs w:val="18"/>
              </w:rPr>
            </w:pPr>
            <w:r w:rsidRPr="002134D1">
              <w:rPr>
                <w:sz w:val="18"/>
                <w:szCs w:val="18"/>
              </w:rPr>
              <w:t>2012/13</w:t>
            </w:r>
          </w:p>
        </w:tc>
        <w:tc>
          <w:tcPr>
            <w:tcW w:w="3091" w:type="dxa"/>
            <w:shd w:val="clear" w:color="auto" w:fill="auto"/>
            <w:vAlign w:val="bottom"/>
            <w:hideMark/>
          </w:tcPr>
          <w:p w14:paraId="3D6FC78E" w14:textId="77777777" w:rsidR="009C375F" w:rsidRPr="002134D1" w:rsidRDefault="009C375F" w:rsidP="008F4D04">
            <w:pPr>
              <w:spacing w:before="40" w:after="40" w:line="220" w:lineRule="exact"/>
              <w:ind w:right="113"/>
              <w:jc w:val="right"/>
              <w:rPr>
                <w:sz w:val="18"/>
                <w:szCs w:val="18"/>
              </w:rPr>
            </w:pPr>
            <w:r w:rsidRPr="002134D1">
              <w:rPr>
                <w:sz w:val="18"/>
                <w:szCs w:val="18"/>
              </w:rPr>
              <w:t>196 732 597,00</w:t>
            </w:r>
          </w:p>
        </w:tc>
        <w:tc>
          <w:tcPr>
            <w:tcW w:w="2267" w:type="dxa"/>
            <w:shd w:val="clear" w:color="auto" w:fill="auto"/>
            <w:vAlign w:val="bottom"/>
            <w:hideMark/>
          </w:tcPr>
          <w:p w14:paraId="04476277" w14:textId="77777777" w:rsidR="009C375F" w:rsidRPr="002134D1" w:rsidRDefault="009C375F" w:rsidP="008F4D04">
            <w:pPr>
              <w:suppressAutoHyphens w:val="0"/>
              <w:spacing w:before="40" w:after="40" w:line="220" w:lineRule="exact"/>
              <w:ind w:right="113"/>
              <w:jc w:val="right"/>
              <w:rPr>
                <w:sz w:val="18"/>
                <w:szCs w:val="18"/>
              </w:rPr>
            </w:pPr>
            <w:r w:rsidRPr="002134D1">
              <w:rPr>
                <w:sz w:val="18"/>
                <w:szCs w:val="18"/>
              </w:rPr>
              <w:t>57 692 00,31</w:t>
            </w:r>
          </w:p>
        </w:tc>
      </w:tr>
      <w:tr w:rsidR="009C375F" w:rsidRPr="002134D1" w14:paraId="09109F83" w14:textId="77777777" w:rsidTr="009C375F">
        <w:tc>
          <w:tcPr>
            <w:tcW w:w="1985" w:type="dxa"/>
            <w:shd w:val="clear" w:color="auto" w:fill="auto"/>
            <w:hideMark/>
          </w:tcPr>
          <w:p w14:paraId="28B32400" w14:textId="77777777" w:rsidR="009C375F" w:rsidRPr="002134D1" w:rsidRDefault="009C375F" w:rsidP="008F4D04">
            <w:pPr>
              <w:suppressAutoHyphens w:val="0"/>
              <w:spacing w:before="40" w:after="40" w:line="220" w:lineRule="exact"/>
              <w:ind w:right="113"/>
              <w:rPr>
                <w:sz w:val="18"/>
                <w:szCs w:val="18"/>
              </w:rPr>
            </w:pPr>
            <w:r w:rsidRPr="002134D1">
              <w:rPr>
                <w:sz w:val="18"/>
                <w:szCs w:val="18"/>
              </w:rPr>
              <w:t>2013/14</w:t>
            </w:r>
          </w:p>
        </w:tc>
        <w:tc>
          <w:tcPr>
            <w:tcW w:w="3091" w:type="dxa"/>
            <w:shd w:val="clear" w:color="auto" w:fill="auto"/>
            <w:vAlign w:val="bottom"/>
            <w:hideMark/>
          </w:tcPr>
          <w:p w14:paraId="7B78D6C2" w14:textId="77777777" w:rsidR="009C375F" w:rsidRPr="002134D1" w:rsidRDefault="009C375F" w:rsidP="008F4D04">
            <w:pPr>
              <w:suppressAutoHyphens w:val="0"/>
              <w:spacing w:before="40" w:after="40" w:line="220" w:lineRule="exact"/>
              <w:ind w:right="113"/>
              <w:jc w:val="right"/>
              <w:rPr>
                <w:sz w:val="18"/>
                <w:szCs w:val="18"/>
              </w:rPr>
            </w:pPr>
            <w:r w:rsidRPr="002134D1">
              <w:rPr>
                <w:sz w:val="18"/>
                <w:szCs w:val="18"/>
              </w:rPr>
              <w:t>212 341 089,00</w:t>
            </w:r>
          </w:p>
        </w:tc>
        <w:tc>
          <w:tcPr>
            <w:tcW w:w="2267" w:type="dxa"/>
            <w:shd w:val="clear" w:color="auto" w:fill="auto"/>
            <w:vAlign w:val="bottom"/>
            <w:hideMark/>
          </w:tcPr>
          <w:p w14:paraId="65D3CA9C" w14:textId="77777777" w:rsidR="009C375F" w:rsidRPr="002134D1" w:rsidRDefault="009C375F" w:rsidP="008F4D04">
            <w:pPr>
              <w:suppressAutoHyphens w:val="0"/>
              <w:spacing w:before="40" w:after="40" w:line="220" w:lineRule="exact"/>
              <w:ind w:right="113"/>
              <w:jc w:val="right"/>
              <w:rPr>
                <w:sz w:val="18"/>
                <w:szCs w:val="18"/>
              </w:rPr>
            </w:pPr>
            <w:r w:rsidRPr="002134D1">
              <w:rPr>
                <w:sz w:val="18"/>
                <w:szCs w:val="18"/>
              </w:rPr>
              <w:t>67 307 00,69</w:t>
            </w:r>
          </w:p>
        </w:tc>
      </w:tr>
    </w:tbl>
    <w:p w14:paraId="5DC41A16" w14:textId="77777777" w:rsidR="009C375F" w:rsidRPr="002134D1" w:rsidRDefault="009C375F" w:rsidP="008F4D04">
      <w:pPr>
        <w:spacing w:before="120" w:line="220" w:lineRule="exact"/>
        <w:ind w:left="1134" w:right="1134" w:firstLine="170"/>
        <w:rPr>
          <w:sz w:val="18"/>
          <w:szCs w:val="18"/>
        </w:rPr>
      </w:pPr>
      <w:proofErr w:type="gramStart"/>
      <w:r w:rsidRPr="002134D1">
        <w:rPr>
          <w:i/>
          <w:iCs/>
          <w:sz w:val="18"/>
          <w:szCs w:val="18"/>
        </w:rPr>
        <w:t>Источник:</w:t>
      </w:r>
      <w:r w:rsidR="008F4D04">
        <w:rPr>
          <w:sz w:val="18"/>
          <w:szCs w:val="18"/>
          <w:lang w:val="en-US"/>
        </w:rPr>
        <w:t>  </w:t>
      </w:r>
      <w:r w:rsidRPr="002134D1">
        <w:rPr>
          <w:sz w:val="18"/>
          <w:szCs w:val="18"/>
        </w:rPr>
        <w:t>Budget</w:t>
      </w:r>
      <w:proofErr w:type="gramEnd"/>
      <w:r w:rsidRPr="002134D1">
        <w:rPr>
          <w:sz w:val="18"/>
          <w:szCs w:val="18"/>
        </w:rPr>
        <w:t xml:space="preserve"> Statements 2009–2014.</w:t>
      </w:r>
    </w:p>
    <w:p w14:paraId="4729B25B" w14:textId="77777777" w:rsidR="009C375F" w:rsidRPr="008F4D04" w:rsidRDefault="008F4D04" w:rsidP="008F4D04">
      <w:pPr>
        <w:pStyle w:val="H23G"/>
        <w:spacing w:before="200"/>
        <w:rPr>
          <w:bCs/>
        </w:rPr>
      </w:pPr>
      <w:bookmarkStart w:id="600" w:name="_Toc474922711"/>
      <w:bookmarkStart w:id="601" w:name="_Toc474924202"/>
      <w:r>
        <w:tab/>
      </w:r>
      <w:r>
        <w:tab/>
      </w:r>
      <w:r w:rsidR="009C375F" w:rsidRPr="008F4D04">
        <w:rPr>
          <w:b w:val="0"/>
        </w:rPr>
        <w:t>Таблица 7</w:t>
      </w:r>
      <w:r>
        <w:br/>
      </w:r>
      <w:r w:rsidR="009C375F" w:rsidRPr="008F4D04">
        <w:t>Направленные клиенты, переданные в МПФИ</w:t>
      </w:r>
      <w:bookmarkEnd w:id="600"/>
      <w:bookmarkEnd w:id="601"/>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310"/>
        <w:gridCol w:w="913"/>
        <w:gridCol w:w="1015"/>
        <w:gridCol w:w="1145"/>
        <w:gridCol w:w="1066"/>
        <w:gridCol w:w="921"/>
      </w:tblGrid>
      <w:tr w:rsidR="009C375F" w:rsidRPr="002134D1" w14:paraId="59617BA8" w14:textId="77777777" w:rsidTr="008F4D04">
        <w:trPr>
          <w:tblHeader/>
        </w:trPr>
        <w:tc>
          <w:tcPr>
            <w:tcW w:w="2310" w:type="dxa"/>
            <w:tcBorders>
              <w:top w:val="single" w:sz="4" w:space="0" w:color="auto"/>
              <w:bottom w:val="single" w:sz="12" w:space="0" w:color="auto"/>
            </w:tcBorders>
            <w:shd w:val="clear" w:color="auto" w:fill="auto"/>
            <w:vAlign w:val="bottom"/>
          </w:tcPr>
          <w:p w14:paraId="25AC2A45" w14:textId="77777777" w:rsidR="009C375F" w:rsidRPr="008F4D04" w:rsidRDefault="009C375F" w:rsidP="009C375F">
            <w:pPr>
              <w:suppressAutoHyphens w:val="0"/>
              <w:spacing w:before="80" w:after="80" w:line="200" w:lineRule="exact"/>
              <w:ind w:right="113"/>
              <w:rPr>
                <w:i/>
                <w:sz w:val="16"/>
                <w:szCs w:val="16"/>
              </w:rPr>
            </w:pPr>
          </w:p>
        </w:tc>
        <w:tc>
          <w:tcPr>
            <w:tcW w:w="913" w:type="dxa"/>
            <w:tcBorders>
              <w:top w:val="single" w:sz="4" w:space="0" w:color="auto"/>
              <w:bottom w:val="single" w:sz="12" w:space="0" w:color="auto"/>
            </w:tcBorders>
            <w:shd w:val="clear" w:color="auto" w:fill="auto"/>
            <w:vAlign w:val="bottom"/>
            <w:hideMark/>
          </w:tcPr>
          <w:p w14:paraId="58DE7168" w14:textId="77777777" w:rsidR="009C375F" w:rsidRPr="008F4D04" w:rsidRDefault="009C375F" w:rsidP="009C375F">
            <w:pPr>
              <w:suppressAutoHyphens w:val="0"/>
              <w:spacing w:before="80" w:after="80" w:line="200" w:lineRule="exact"/>
              <w:ind w:right="113"/>
              <w:jc w:val="right"/>
              <w:rPr>
                <w:i/>
                <w:sz w:val="16"/>
                <w:szCs w:val="16"/>
              </w:rPr>
            </w:pPr>
            <w:r w:rsidRPr="008F4D04">
              <w:rPr>
                <w:i/>
                <w:sz w:val="16"/>
                <w:szCs w:val="16"/>
              </w:rPr>
              <w:t>Блантайр</w:t>
            </w:r>
          </w:p>
        </w:tc>
        <w:tc>
          <w:tcPr>
            <w:tcW w:w="1015" w:type="dxa"/>
            <w:tcBorders>
              <w:top w:val="single" w:sz="4" w:space="0" w:color="auto"/>
              <w:bottom w:val="single" w:sz="12" w:space="0" w:color="auto"/>
            </w:tcBorders>
            <w:shd w:val="clear" w:color="auto" w:fill="auto"/>
            <w:vAlign w:val="bottom"/>
            <w:hideMark/>
          </w:tcPr>
          <w:p w14:paraId="68B1828A" w14:textId="77777777" w:rsidR="009C375F" w:rsidRPr="008F4D04" w:rsidRDefault="009C375F" w:rsidP="009C375F">
            <w:pPr>
              <w:suppressAutoHyphens w:val="0"/>
              <w:spacing w:before="80" w:after="80" w:line="200" w:lineRule="exact"/>
              <w:ind w:right="113"/>
              <w:jc w:val="right"/>
              <w:rPr>
                <w:i/>
                <w:sz w:val="16"/>
                <w:szCs w:val="16"/>
              </w:rPr>
            </w:pPr>
            <w:r w:rsidRPr="008F4D04">
              <w:rPr>
                <w:i/>
                <w:sz w:val="16"/>
                <w:szCs w:val="16"/>
              </w:rPr>
              <w:t>Зомба</w:t>
            </w:r>
          </w:p>
        </w:tc>
        <w:tc>
          <w:tcPr>
            <w:tcW w:w="1145" w:type="dxa"/>
            <w:tcBorders>
              <w:top w:val="single" w:sz="4" w:space="0" w:color="auto"/>
              <w:bottom w:val="single" w:sz="12" w:space="0" w:color="auto"/>
            </w:tcBorders>
            <w:shd w:val="clear" w:color="auto" w:fill="auto"/>
            <w:vAlign w:val="bottom"/>
            <w:hideMark/>
          </w:tcPr>
          <w:p w14:paraId="7CE9C737" w14:textId="77777777" w:rsidR="009C375F" w:rsidRPr="008F4D04" w:rsidRDefault="009C375F" w:rsidP="009C375F">
            <w:pPr>
              <w:suppressAutoHyphens w:val="0"/>
              <w:spacing w:before="80" w:after="80" w:line="200" w:lineRule="exact"/>
              <w:ind w:right="113"/>
              <w:jc w:val="right"/>
              <w:rPr>
                <w:i/>
                <w:sz w:val="16"/>
                <w:szCs w:val="16"/>
              </w:rPr>
            </w:pPr>
            <w:r w:rsidRPr="008F4D04">
              <w:rPr>
                <w:i/>
                <w:sz w:val="16"/>
                <w:szCs w:val="16"/>
              </w:rPr>
              <w:t>Лилонгве</w:t>
            </w:r>
          </w:p>
        </w:tc>
        <w:tc>
          <w:tcPr>
            <w:tcW w:w="1066" w:type="dxa"/>
            <w:tcBorders>
              <w:top w:val="single" w:sz="4" w:space="0" w:color="auto"/>
              <w:bottom w:val="single" w:sz="12" w:space="0" w:color="auto"/>
            </w:tcBorders>
            <w:shd w:val="clear" w:color="auto" w:fill="auto"/>
            <w:vAlign w:val="bottom"/>
            <w:hideMark/>
          </w:tcPr>
          <w:p w14:paraId="2F8C7614" w14:textId="77777777" w:rsidR="009C375F" w:rsidRPr="008F4D04" w:rsidRDefault="009C375F" w:rsidP="009C375F">
            <w:pPr>
              <w:suppressAutoHyphens w:val="0"/>
              <w:spacing w:before="80" w:after="80" w:line="200" w:lineRule="exact"/>
              <w:ind w:right="113"/>
              <w:jc w:val="right"/>
              <w:rPr>
                <w:i/>
                <w:sz w:val="16"/>
                <w:szCs w:val="16"/>
              </w:rPr>
            </w:pPr>
            <w:r w:rsidRPr="008F4D04">
              <w:rPr>
                <w:i/>
                <w:sz w:val="16"/>
                <w:szCs w:val="16"/>
              </w:rPr>
              <w:t>Румпи</w:t>
            </w:r>
          </w:p>
        </w:tc>
        <w:tc>
          <w:tcPr>
            <w:tcW w:w="921" w:type="dxa"/>
            <w:tcBorders>
              <w:top w:val="single" w:sz="4" w:space="0" w:color="auto"/>
              <w:bottom w:val="single" w:sz="12" w:space="0" w:color="auto"/>
            </w:tcBorders>
            <w:shd w:val="clear" w:color="auto" w:fill="auto"/>
            <w:vAlign w:val="bottom"/>
            <w:hideMark/>
          </w:tcPr>
          <w:p w14:paraId="3A9AA2BA" w14:textId="77777777" w:rsidR="009C375F" w:rsidRPr="008F4D04" w:rsidRDefault="009C375F" w:rsidP="009C375F">
            <w:pPr>
              <w:suppressAutoHyphens w:val="0"/>
              <w:spacing w:before="80" w:after="80" w:line="200" w:lineRule="exact"/>
              <w:ind w:right="113"/>
              <w:jc w:val="right"/>
              <w:rPr>
                <w:i/>
                <w:sz w:val="16"/>
                <w:szCs w:val="16"/>
              </w:rPr>
            </w:pPr>
            <w:r w:rsidRPr="008F4D04">
              <w:rPr>
                <w:i/>
                <w:sz w:val="16"/>
                <w:szCs w:val="16"/>
              </w:rPr>
              <w:t>Итого</w:t>
            </w:r>
          </w:p>
        </w:tc>
      </w:tr>
      <w:tr w:rsidR="009C375F" w:rsidRPr="002134D1" w14:paraId="5E858B65" w14:textId="77777777" w:rsidTr="008F4D04">
        <w:tc>
          <w:tcPr>
            <w:tcW w:w="2310" w:type="dxa"/>
            <w:tcBorders>
              <w:top w:val="single" w:sz="12" w:space="0" w:color="auto"/>
            </w:tcBorders>
            <w:shd w:val="clear" w:color="auto" w:fill="auto"/>
            <w:hideMark/>
          </w:tcPr>
          <w:p w14:paraId="0BD1BDD1" w14:textId="77777777" w:rsidR="009C375F" w:rsidRPr="002134D1" w:rsidRDefault="009C375F" w:rsidP="008F4D04">
            <w:pPr>
              <w:suppressAutoHyphens w:val="0"/>
              <w:spacing w:before="40" w:after="40" w:line="220" w:lineRule="exact"/>
              <w:ind w:right="113"/>
              <w:rPr>
                <w:sz w:val="18"/>
                <w:szCs w:val="18"/>
              </w:rPr>
            </w:pPr>
            <w:r w:rsidRPr="002134D1">
              <w:rPr>
                <w:sz w:val="18"/>
                <w:szCs w:val="18"/>
              </w:rPr>
              <w:t>Община</w:t>
            </w:r>
          </w:p>
        </w:tc>
        <w:tc>
          <w:tcPr>
            <w:tcW w:w="913" w:type="dxa"/>
            <w:tcBorders>
              <w:top w:val="single" w:sz="12" w:space="0" w:color="auto"/>
            </w:tcBorders>
            <w:shd w:val="clear" w:color="auto" w:fill="auto"/>
            <w:vAlign w:val="bottom"/>
            <w:hideMark/>
          </w:tcPr>
          <w:p w14:paraId="086BAFFB" w14:textId="77777777" w:rsidR="009C375F" w:rsidRPr="002134D1" w:rsidRDefault="009C375F" w:rsidP="008F4D04">
            <w:pPr>
              <w:suppressAutoHyphens w:val="0"/>
              <w:spacing w:before="40" w:after="40" w:line="220" w:lineRule="exact"/>
              <w:ind w:right="113"/>
              <w:jc w:val="right"/>
              <w:rPr>
                <w:sz w:val="18"/>
                <w:szCs w:val="18"/>
              </w:rPr>
            </w:pPr>
            <w:r w:rsidRPr="002134D1">
              <w:rPr>
                <w:sz w:val="18"/>
                <w:szCs w:val="18"/>
              </w:rPr>
              <w:t>298</w:t>
            </w:r>
          </w:p>
        </w:tc>
        <w:tc>
          <w:tcPr>
            <w:tcW w:w="1015" w:type="dxa"/>
            <w:tcBorders>
              <w:top w:val="single" w:sz="12" w:space="0" w:color="auto"/>
            </w:tcBorders>
            <w:shd w:val="clear" w:color="auto" w:fill="auto"/>
            <w:vAlign w:val="bottom"/>
            <w:hideMark/>
          </w:tcPr>
          <w:p w14:paraId="264AD460" w14:textId="77777777" w:rsidR="009C375F" w:rsidRPr="002134D1" w:rsidRDefault="009C375F" w:rsidP="008F4D04">
            <w:pPr>
              <w:suppressAutoHyphens w:val="0"/>
              <w:spacing w:before="40" w:after="40" w:line="220" w:lineRule="exact"/>
              <w:ind w:right="113"/>
              <w:jc w:val="right"/>
              <w:rPr>
                <w:sz w:val="18"/>
                <w:szCs w:val="18"/>
              </w:rPr>
            </w:pPr>
            <w:r w:rsidRPr="002134D1">
              <w:rPr>
                <w:sz w:val="18"/>
                <w:szCs w:val="18"/>
              </w:rPr>
              <w:t>238</w:t>
            </w:r>
          </w:p>
        </w:tc>
        <w:tc>
          <w:tcPr>
            <w:tcW w:w="1145" w:type="dxa"/>
            <w:tcBorders>
              <w:top w:val="single" w:sz="12" w:space="0" w:color="auto"/>
            </w:tcBorders>
            <w:shd w:val="clear" w:color="auto" w:fill="auto"/>
            <w:vAlign w:val="bottom"/>
            <w:hideMark/>
          </w:tcPr>
          <w:p w14:paraId="1FC23673" w14:textId="77777777" w:rsidR="009C375F" w:rsidRPr="002134D1" w:rsidRDefault="009C375F" w:rsidP="008F4D04">
            <w:pPr>
              <w:suppressAutoHyphens w:val="0"/>
              <w:spacing w:before="40" w:after="40" w:line="220" w:lineRule="exact"/>
              <w:ind w:right="113"/>
              <w:jc w:val="right"/>
              <w:rPr>
                <w:sz w:val="18"/>
                <w:szCs w:val="18"/>
              </w:rPr>
            </w:pPr>
            <w:r w:rsidRPr="002134D1">
              <w:rPr>
                <w:sz w:val="18"/>
                <w:szCs w:val="18"/>
              </w:rPr>
              <w:t>420</w:t>
            </w:r>
          </w:p>
        </w:tc>
        <w:tc>
          <w:tcPr>
            <w:tcW w:w="1066" w:type="dxa"/>
            <w:tcBorders>
              <w:top w:val="single" w:sz="12" w:space="0" w:color="auto"/>
            </w:tcBorders>
            <w:shd w:val="clear" w:color="auto" w:fill="auto"/>
            <w:vAlign w:val="bottom"/>
            <w:hideMark/>
          </w:tcPr>
          <w:p w14:paraId="78AFAFDE" w14:textId="77777777" w:rsidR="009C375F" w:rsidRPr="002134D1" w:rsidRDefault="009C375F" w:rsidP="008F4D04">
            <w:pPr>
              <w:suppressAutoHyphens w:val="0"/>
              <w:spacing w:before="40" w:after="40" w:line="220" w:lineRule="exact"/>
              <w:ind w:right="113"/>
              <w:jc w:val="right"/>
              <w:rPr>
                <w:sz w:val="18"/>
                <w:szCs w:val="18"/>
              </w:rPr>
            </w:pPr>
            <w:r w:rsidRPr="002134D1">
              <w:rPr>
                <w:sz w:val="18"/>
                <w:szCs w:val="18"/>
              </w:rPr>
              <w:t>70</w:t>
            </w:r>
          </w:p>
        </w:tc>
        <w:tc>
          <w:tcPr>
            <w:tcW w:w="921" w:type="dxa"/>
            <w:tcBorders>
              <w:top w:val="single" w:sz="12" w:space="0" w:color="auto"/>
            </w:tcBorders>
            <w:shd w:val="clear" w:color="auto" w:fill="auto"/>
            <w:vAlign w:val="bottom"/>
            <w:hideMark/>
          </w:tcPr>
          <w:p w14:paraId="06FACC8A" w14:textId="77777777" w:rsidR="009C375F" w:rsidRPr="002134D1" w:rsidRDefault="009C375F" w:rsidP="008F4D04">
            <w:pPr>
              <w:suppressAutoHyphens w:val="0"/>
              <w:spacing w:before="40" w:after="40" w:line="220" w:lineRule="exact"/>
              <w:ind w:right="113"/>
              <w:jc w:val="right"/>
              <w:rPr>
                <w:sz w:val="18"/>
                <w:szCs w:val="18"/>
              </w:rPr>
            </w:pPr>
            <w:r w:rsidRPr="002134D1">
              <w:rPr>
                <w:sz w:val="18"/>
                <w:szCs w:val="18"/>
              </w:rPr>
              <w:t>1 026</w:t>
            </w:r>
          </w:p>
        </w:tc>
      </w:tr>
      <w:tr w:rsidR="009C375F" w:rsidRPr="002134D1" w14:paraId="09EAE922" w14:textId="77777777" w:rsidTr="008F4D04">
        <w:tc>
          <w:tcPr>
            <w:tcW w:w="2310" w:type="dxa"/>
            <w:shd w:val="clear" w:color="auto" w:fill="auto"/>
            <w:hideMark/>
          </w:tcPr>
          <w:p w14:paraId="4441838C" w14:textId="77777777" w:rsidR="009C375F" w:rsidRPr="002134D1" w:rsidRDefault="009C375F" w:rsidP="008F4D04">
            <w:pPr>
              <w:suppressAutoHyphens w:val="0"/>
              <w:spacing w:before="40" w:after="40" w:line="220" w:lineRule="exact"/>
              <w:ind w:right="113"/>
              <w:rPr>
                <w:sz w:val="18"/>
                <w:szCs w:val="18"/>
              </w:rPr>
            </w:pPr>
            <w:r w:rsidRPr="002134D1">
              <w:rPr>
                <w:sz w:val="18"/>
                <w:szCs w:val="18"/>
              </w:rPr>
              <w:t>Округ</w:t>
            </w:r>
          </w:p>
        </w:tc>
        <w:tc>
          <w:tcPr>
            <w:tcW w:w="913" w:type="dxa"/>
            <w:shd w:val="clear" w:color="auto" w:fill="auto"/>
            <w:vAlign w:val="bottom"/>
            <w:hideMark/>
          </w:tcPr>
          <w:p w14:paraId="2060743E" w14:textId="77777777" w:rsidR="009C375F" w:rsidRPr="002134D1" w:rsidRDefault="009C375F" w:rsidP="008F4D04">
            <w:pPr>
              <w:suppressAutoHyphens w:val="0"/>
              <w:spacing w:before="40" w:after="40" w:line="220" w:lineRule="exact"/>
              <w:ind w:right="113"/>
              <w:jc w:val="right"/>
              <w:rPr>
                <w:sz w:val="18"/>
                <w:szCs w:val="18"/>
              </w:rPr>
            </w:pPr>
            <w:r w:rsidRPr="002134D1">
              <w:rPr>
                <w:sz w:val="18"/>
                <w:szCs w:val="18"/>
              </w:rPr>
              <w:t>243</w:t>
            </w:r>
          </w:p>
        </w:tc>
        <w:tc>
          <w:tcPr>
            <w:tcW w:w="1015" w:type="dxa"/>
            <w:shd w:val="clear" w:color="auto" w:fill="auto"/>
            <w:vAlign w:val="bottom"/>
            <w:hideMark/>
          </w:tcPr>
          <w:p w14:paraId="2F5834F5" w14:textId="77777777" w:rsidR="009C375F" w:rsidRPr="002134D1" w:rsidRDefault="009C375F" w:rsidP="008F4D04">
            <w:pPr>
              <w:suppressAutoHyphens w:val="0"/>
              <w:spacing w:before="40" w:after="40" w:line="220" w:lineRule="exact"/>
              <w:ind w:right="113"/>
              <w:jc w:val="right"/>
              <w:rPr>
                <w:sz w:val="18"/>
                <w:szCs w:val="18"/>
              </w:rPr>
            </w:pPr>
            <w:r w:rsidRPr="002134D1">
              <w:rPr>
                <w:sz w:val="18"/>
                <w:szCs w:val="18"/>
              </w:rPr>
              <w:t>181</w:t>
            </w:r>
          </w:p>
        </w:tc>
        <w:tc>
          <w:tcPr>
            <w:tcW w:w="1145" w:type="dxa"/>
            <w:shd w:val="clear" w:color="auto" w:fill="auto"/>
            <w:vAlign w:val="bottom"/>
            <w:hideMark/>
          </w:tcPr>
          <w:p w14:paraId="65F46AF3" w14:textId="77777777" w:rsidR="009C375F" w:rsidRPr="002134D1" w:rsidRDefault="009C375F" w:rsidP="008F4D04">
            <w:pPr>
              <w:suppressAutoHyphens w:val="0"/>
              <w:spacing w:before="40" w:after="40" w:line="220" w:lineRule="exact"/>
              <w:ind w:right="113"/>
              <w:jc w:val="right"/>
              <w:rPr>
                <w:sz w:val="18"/>
                <w:szCs w:val="18"/>
              </w:rPr>
            </w:pPr>
            <w:r w:rsidRPr="002134D1">
              <w:rPr>
                <w:sz w:val="18"/>
                <w:szCs w:val="18"/>
              </w:rPr>
              <w:t>314</w:t>
            </w:r>
          </w:p>
        </w:tc>
        <w:tc>
          <w:tcPr>
            <w:tcW w:w="1066" w:type="dxa"/>
            <w:shd w:val="clear" w:color="auto" w:fill="auto"/>
            <w:vAlign w:val="bottom"/>
            <w:hideMark/>
          </w:tcPr>
          <w:p w14:paraId="6CB7E536" w14:textId="77777777" w:rsidR="009C375F" w:rsidRPr="002134D1" w:rsidRDefault="009C375F" w:rsidP="008F4D04">
            <w:pPr>
              <w:suppressAutoHyphens w:val="0"/>
              <w:spacing w:before="40" w:after="40" w:line="220" w:lineRule="exact"/>
              <w:ind w:right="113"/>
              <w:jc w:val="right"/>
              <w:rPr>
                <w:sz w:val="18"/>
                <w:szCs w:val="18"/>
              </w:rPr>
            </w:pPr>
            <w:r w:rsidRPr="002134D1">
              <w:rPr>
                <w:sz w:val="18"/>
                <w:szCs w:val="18"/>
              </w:rPr>
              <w:t>115</w:t>
            </w:r>
          </w:p>
        </w:tc>
        <w:tc>
          <w:tcPr>
            <w:tcW w:w="921" w:type="dxa"/>
            <w:shd w:val="clear" w:color="auto" w:fill="auto"/>
            <w:vAlign w:val="bottom"/>
            <w:hideMark/>
          </w:tcPr>
          <w:p w14:paraId="65E128E6" w14:textId="77777777" w:rsidR="009C375F" w:rsidRPr="002134D1" w:rsidRDefault="009C375F" w:rsidP="008F4D04">
            <w:pPr>
              <w:suppressAutoHyphens w:val="0"/>
              <w:spacing w:before="40" w:after="40" w:line="220" w:lineRule="exact"/>
              <w:ind w:right="113"/>
              <w:jc w:val="right"/>
              <w:rPr>
                <w:sz w:val="18"/>
                <w:szCs w:val="18"/>
              </w:rPr>
            </w:pPr>
            <w:r w:rsidRPr="002134D1">
              <w:rPr>
                <w:sz w:val="18"/>
                <w:szCs w:val="18"/>
              </w:rPr>
              <w:t>853</w:t>
            </w:r>
          </w:p>
        </w:tc>
      </w:tr>
      <w:tr w:rsidR="009C375F" w:rsidRPr="002134D1" w14:paraId="15A6078C" w14:textId="77777777" w:rsidTr="008F4D04">
        <w:tc>
          <w:tcPr>
            <w:tcW w:w="2310" w:type="dxa"/>
            <w:shd w:val="clear" w:color="auto" w:fill="auto"/>
            <w:hideMark/>
          </w:tcPr>
          <w:p w14:paraId="13FE6E35" w14:textId="77777777" w:rsidR="009C375F" w:rsidRPr="002134D1" w:rsidRDefault="009C375F" w:rsidP="008F4D04">
            <w:pPr>
              <w:suppressAutoHyphens w:val="0"/>
              <w:spacing w:before="40" w:after="40" w:line="220" w:lineRule="exact"/>
              <w:ind w:right="113"/>
              <w:rPr>
                <w:sz w:val="18"/>
                <w:szCs w:val="18"/>
              </w:rPr>
            </w:pPr>
            <w:r w:rsidRPr="002134D1">
              <w:rPr>
                <w:sz w:val="18"/>
                <w:szCs w:val="18"/>
              </w:rPr>
              <w:t>Окружной уровень</w:t>
            </w:r>
          </w:p>
        </w:tc>
        <w:tc>
          <w:tcPr>
            <w:tcW w:w="913" w:type="dxa"/>
            <w:shd w:val="clear" w:color="auto" w:fill="auto"/>
            <w:vAlign w:val="bottom"/>
            <w:hideMark/>
          </w:tcPr>
          <w:p w14:paraId="22D6AB37" w14:textId="77777777" w:rsidR="009C375F" w:rsidRPr="002134D1" w:rsidRDefault="009C375F" w:rsidP="008F4D04">
            <w:pPr>
              <w:suppressAutoHyphens w:val="0"/>
              <w:spacing w:before="40" w:after="40" w:line="220" w:lineRule="exact"/>
              <w:ind w:right="113"/>
              <w:jc w:val="right"/>
              <w:rPr>
                <w:sz w:val="18"/>
                <w:szCs w:val="18"/>
              </w:rPr>
            </w:pPr>
            <w:r w:rsidRPr="002134D1">
              <w:rPr>
                <w:sz w:val="18"/>
                <w:szCs w:val="18"/>
              </w:rPr>
              <w:t>151</w:t>
            </w:r>
          </w:p>
        </w:tc>
        <w:tc>
          <w:tcPr>
            <w:tcW w:w="1015" w:type="dxa"/>
            <w:shd w:val="clear" w:color="auto" w:fill="auto"/>
            <w:vAlign w:val="bottom"/>
            <w:hideMark/>
          </w:tcPr>
          <w:p w14:paraId="20732D28" w14:textId="77777777" w:rsidR="009C375F" w:rsidRPr="002134D1" w:rsidRDefault="009C375F" w:rsidP="008F4D04">
            <w:pPr>
              <w:suppressAutoHyphens w:val="0"/>
              <w:spacing w:before="40" w:after="40" w:line="220" w:lineRule="exact"/>
              <w:ind w:right="113"/>
              <w:jc w:val="right"/>
              <w:rPr>
                <w:sz w:val="18"/>
                <w:szCs w:val="18"/>
              </w:rPr>
            </w:pPr>
            <w:r w:rsidRPr="002134D1">
              <w:rPr>
                <w:sz w:val="18"/>
                <w:szCs w:val="18"/>
              </w:rPr>
              <w:t>178</w:t>
            </w:r>
          </w:p>
        </w:tc>
        <w:tc>
          <w:tcPr>
            <w:tcW w:w="1145" w:type="dxa"/>
            <w:shd w:val="clear" w:color="auto" w:fill="auto"/>
            <w:vAlign w:val="bottom"/>
            <w:hideMark/>
          </w:tcPr>
          <w:p w14:paraId="7D9818A4" w14:textId="77777777" w:rsidR="009C375F" w:rsidRPr="002134D1" w:rsidRDefault="009C375F" w:rsidP="008F4D04">
            <w:pPr>
              <w:suppressAutoHyphens w:val="0"/>
              <w:spacing w:before="40" w:after="40" w:line="220" w:lineRule="exact"/>
              <w:ind w:right="113"/>
              <w:jc w:val="right"/>
              <w:rPr>
                <w:sz w:val="18"/>
                <w:szCs w:val="18"/>
              </w:rPr>
            </w:pPr>
            <w:r w:rsidRPr="002134D1">
              <w:rPr>
                <w:sz w:val="18"/>
                <w:szCs w:val="18"/>
              </w:rPr>
              <w:t>06</w:t>
            </w:r>
          </w:p>
        </w:tc>
        <w:tc>
          <w:tcPr>
            <w:tcW w:w="1066" w:type="dxa"/>
            <w:shd w:val="clear" w:color="auto" w:fill="auto"/>
            <w:vAlign w:val="bottom"/>
            <w:hideMark/>
          </w:tcPr>
          <w:p w14:paraId="4EF645DC" w14:textId="77777777" w:rsidR="009C375F" w:rsidRPr="002134D1" w:rsidRDefault="009C375F" w:rsidP="008F4D04">
            <w:pPr>
              <w:suppressAutoHyphens w:val="0"/>
              <w:spacing w:before="40" w:after="40" w:line="220" w:lineRule="exact"/>
              <w:ind w:right="113"/>
              <w:jc w:val="right"/>
              <w:rPr>
                <w:sz w:val="18"/>
                <w:szCs w:val="18"/>
              </w:rPr>
            </w:pPr>
            <w:r w:rsidRPr="002134D1">
              <w:rPr>
                <w:sz w:val="18"/>
                <w:szCs w:val="18"/>
              </w:rPr>
              <w:t>911</w:t>
            </w:r>
          </w:p>
        </w:tc>
        <w:tc>
          <w:tcPr>
            <w:tcW w:w="921" w:type="dxa"/>
            <w:shd w:val="clear" w:color="auto" w:fill="auto"/>
            <w:vAlign w:val="bottom"/>
            <w:hideMark/>
          </w:tcPr>
          <w:p w14:paraId="58E2F38B" w14:textId="77777777" w:rsidR="009C375F" w:rsidRPr="002134D1" w:rsidRDefault="009C375F" w:rsidP="008F4D04">
            <w:pPr>
              <w:suppressAutoHyphens w:val="0"/>
              <w:spacing w:before="40" w:after="40" w:line="220" w:lineRule="exact"/>
              <w:ind w:right="113"/>
              <w:jc w:val="right"/>
              <w:rPr>
                <w:sz w:val="18"/>
                <w:szCs w:val="18"/>
              </w:rPr>
            </w:pPr>
            <w:r w:rsidRPr="002134D1">
              <w:rPr>
                <w:sz w:val="18"/>
                <w:szCs w:val="18"/>
              </w:rPr>
              <w:t>1 246</w:t>
            </w:r>
          </w:p>
        </w:tc>
      </w:tr>
      <w:tr w:rsidR="009C375F" w:rsidRPr="002134D1" w14:paraId="0823FBC7" w14:textId="77777777" w:rsidTr="008F4D04">
        <w:tc>
          <w:tcPr>
            <w:tcW w:w="2310" w:type="dxa"/>
            <w:shd w:val="clear" w:color="auto" w:fill="auto"/>
            <w:hideMark/>
          </w:tcPr>
          <w:p w14:paraId="1D7C367E" w14:textId="77777777" w:rsidR="009C375F" w:rsidRPr="002134D1" w:rsidRDefault="009C375F" w:rsidP="008F4D04">
            <w:pPr>
              <w:suppressAutoHyphens w:val="0"/>
              <w:spacing w:before="40" w:after="40" w:line="220" w:lineRule="exact"/>
              <w:ind w:right="113"/>
              <w:rPr>
                <w:sz w:val="18"/>
                <w:szCs w:val="18"/>
              </w:rPr>
            </w:pPr>
            <w:r w:rsidRPr="002134D1">
              <w:rPr>
                <w:sz w:val="18"/>
                <w:szCs w:val="18"/>
              </w:rPr>
              <w:t>Миссионерские больницы</w:t>
            </w:r>
          </w:p>
        </w:tc>
        <w:tc>
          <w:tcPr>
            <w:tcW w:w="913" w:type="dxa"/>
            <w:shd w:val="clear" w:color="auto" w:fill="auto"/>
            <w:vAlign w:val="bottom"/>
            <w:hideMark/>
          </w:tcPr>
          <w:p w14:paraId="41432ED4" w14:textId="77777777" w:rsidR="009C375F" w:rsidRPr="002134D1" w:rsidRDefault="009C375F" w:rsidP="008F4D04">
            <w:pPr>
              <w:suppressAutoHyphens w:val="0"/>
              <w:spacing w:before="40" w:after="40" w:line="220" w:lineRule="exact"/>
              <w:ind w:right="113"/>
              <w:jc w:val="right"/>
              <w:rPr>
                <w:sz w:val="18"/>
                <w:szCs w:val="18"/>
              </w:rPr>
            </w:pPr>
            <w:r w:rsidRPr="002134D1">
              <w:rPr>
                <w:sz w:val="18"/>
                <w:szCs w:val="18"/>
              </w:rPr>
              <w:t>59</w:t>
            </w:r>
          </w:p>
        </w:tc>
        <w:tc>
          <w:tcPr>
            <w:tcW w:w="1015" w:type="dxa"/>
            <w:shd w:val="clear" w:color="auto" w:fill="auto"/>
            <w:vAlign w:val="bottom"/>
            <w:hideMark/>
          </w:tcPr>
          <w:p w14:paraId="4968578D" w14:textId="77777777" w:rsidR="009C375F" w:rsidRPr="002134D1" w:rsidRDefault="009C375F" w:rsidP="008F4D04">
            <w:pPr>
              <w:suppressAutoHyphens w:val="0"/>
              <w:spacing w:before="40" w:after="40" w:line="220" w:lineRule="exact"/>
              <w:ind w:right="113"/>
              <w:jc w:val="right"/>
              <w:rPr>
                <w:sz w:val="18"/>
                <w:szCs w:val="18"/>
              </w:rPr>
            </w:pPr>
            <w:r w:rsidRPr="002134D1">
              <w:rPr>
                <w:sz w:val="18"/>
                <w:szCs w:val="18"/>
              </w:rPr>
              <w:t>93</w:t>
            </w:r>
          </w:p>
        </w:tc>
        <w:tc>
          <w:tcPr>
            <w:tcW w:w="1145" w:type="dxa"/>
            <w:shd w:val="clear" w:color="auto" w:fill="auto"/>
            <w:vAlign w:val="bottom"/>
            <w:hideMark/>
          </w:tcPr>
          <w:p w14:paraId="42F3A293" w14:textId="77777777" w:rsidR="009C375F" w:rsidRPr="002134D1" w:rsidRDefault="009C375F" w:rsidP="008F4D04">
            <w:pPr>
              <w:suppressAutoHyphens w:val="0"/>
              <w:spacing w:before="40" w:after="40" w:line="220" w:lineRule="exact"/>
              <w:ind w:right="113"/>
              <w:jc w:val="right"/>
              <w:rPr>
                <w:sz w:val="18"/>
                <w:szCs w:val="18"/>
              </w:rPr>
            </w:pPr>
            <w:r w:rsidRPr="002134D1">
              <w:rPr>
                <w:sz w:val="18"/>
                <w:szCs w:val="18"/>
              </w:rPr>
              <w:t>84</w:t>
            </w:r>
          </w:p>
        </w:tc>
        <w:tc>
          <w:tcPr>
            <w:tcW w:w="1066" w:type="dxa"/>
            <w:shd w:val="clear" w:color="auto" w:fill="auto"/>
            <w:vAlign w:val="bottom"/>
            <w:hideMark/>
          </w:tcPr>
          <w:p w14:paraId="17B0BFE4" w14:textId="77777777" w:rsidR="009C375F" w:rsidRPr="002134D1" w:rsidRDefault="009C375F" w:rsidP="008F4D04">
            <w:pPr>
              <w:suppressAutoHyphens w:val="0"/>
              <w:spacing w:before="40" w:after="40" w:line="220" w:lineRule="exact"/>
              <w:ind w:right="113"/>
              <w:jc w:val="right"/>
              <w:rPr>
                <w:sz w:val="18"/>
                <w:szCs w:val="18"/>
              </w:rPr>
            </w:pPr>
            <w:r w:rsidRPr="002134D1">
              <w:rPr>
                <w:sz w:val="18"/>
                <w:szCs w:val="18"/>
              </w:rPr>
              <w:t>167</w:t>
            </w:r>
          </w:p>
        </w:tc>
        <w:tc>
          <w:tcPr>
            <w:tcW w:w="921" w:type="dxa"/>
            <w:shd w:val="clear" w:color="auto" w:fill="auto"/>
            <w:vAlign w:val="bottom"/>
            <w:hideMark/>
          </w:tcPr>
          <w:p w14:paraId="72BE432D" w14:textId="77777777" w:rsidR="009C375F" w:rsidRPr="002134D1" w:rsidRDefault="009C375F" w:rsidP="008F4D04">
            <w:pPr>
              <w:suppressAutoHyphens w:val="0"/>
              <w:spacing w:before="40" w:after="40" w:line="220" w:lineRule="exact"/>
              <w:ind w:right="113"/>
              <w:jc w:val="right"/>
              <w:rPr>
                <w:sz w:val="18"/>
                <w:szCs w:val="18"/>
              </w:rPr>
            </w:pPr>
            <w:r w:rsidRPr="002134D1">
              <w:rPr>
                <w:sz w:val="18"/>
                <w:szCs w:val="18"/>
              </w:rPr>
              <w:t>403</w:t>
            </w:r>
          </w:p>
        </w:tc>
      </w:tr>
      <w:tr w:rsidR="009C375F" w:rsidRPr="002134D1" w14:paraId="2110D795" w14:textId="77777777" w:rsidTr="008F4D04">
        <w:tc>
          <w:tcPr>
            <w:tcW w:w="2310" w:type="dxa"/>
            <w:tcBorders>
              <w:bottom w:val="nil"/>
            </w:tcBorders>
            <w:shd w:val="clear" w:color="auto" w:fill="auto"/>
            <w:hideMark/>
          </w:tcPr>
          <w:p w14:paraId="677EC075" w14:textId="77777777" w:rsidR="009C375F" w:rsidRPr="002134D1" w:rsidRDefault="009C375F" w:rsidP="008F4D04">
            <w:pPr>
              <w:suppressAutoHyphens w:val="0"/>
              <w:spacing w:before="40" w:after="40" w:line="220" w:lineRule="exact"/>
              <w:ind w:right="113"/>
              <w:rPr>
                <w:sz w:val="18"/>
                <w:szCs w:val="18"/>
              </w:rPr>
            </w:pPr>
            <w:r w:rsidRPr="002134D1">
              <w:rPr>
                <w:sz w:val="18"/>
                <w:szCs w:val="18"/>
              </w:rPr>
              <w:t>Центральные больницы</w:t>
            </w:r>
          </w:p>
        </w:tc>
        <w:tc>
          <w:tcPr>
            <w:tcW w:w="913" w:type="dxa"/>
            <w:tcBorders>
              <w:bottom w:val="nil"/>
            </w:tcBorders>
            <w:shd w:val="clear" w:color="auto" w:fill="auto"/>
            <w:vAlign w:val="bottom"/>
            <w:hideMark/>
          </w:tcPr>
          <w:p w14:paraId="04AA2711" w14:textId="77777777" w:rsidR="009C375F" w:rsidRPr="002134D1" w:rsidRDefault="009C375F" w:rsidP="008F4D04">
            <w:pPr>
              <w:suppressAutoHyphens w:val="0"/>
              <w:spacing w:before="40" w:after="40" w:line="220" w:lineRule="exact"/>
              <w:ind w:right="113"/>
              <w:jc w:val="right"/>
              <w:rPr>
                <w:sz w:val="18"/>
                <w:szCs w:val="18"/>
              </w:rPr>
            </w:pPr>
            <w:r w:rsidRPr="002134D1">
              <w:rPr>
                <w:sz w:val="18"/>
                <w:szCs w:val="18"/>
              </w:rPr>
              <w:t>40</w:t>
            </w:r>
          </w:p>
        </w:tc>
        <w:tc>
          <w:tcPr>
            <w:tcW w:w="1015" w:type="dxa"/>
            <w:tcBorders>
              <w:bottom w:val="nil"/>
            </w:tcBorders>
            <w:shd w:val="clear" w:color="auto" w:fill="auto"/>
            <w:vAlign w:val="bottom"/>
            <w:hideMark/>
          </w:tcPr>
          <w:p w14:paraId="0EA9737F" w14:textId="77777777" w:rsidR="009C375F" w:rsidRPr="002134D1" w:rsidRDefault="009C375F" w:rsidP="008F4D04">
            <w:pPr>
              <w:suppressAutoHyphens w:val="0"/>
              <w:spacing w:before="40" w:after="40" w:line="220" w:lineRule="exact"/>
              <w:ind w:right="113"/>
              <w:jc w:val="right"/>
              <w:rPr>
                <w:sz w:val="18"/>
                <w:szCs w:val="18"/>
              </w:rPr>
            </w:pPr>
            <w:r w:rsidRPr="002134D1">
              <w:rPr>
                <w:sz w:val="18"/>
                <w:szCs w:val="18"/>
              </w:rPr>
              <w:t>56</w:t>
            </w:r>
          </w:p>
        </w:tc>
        <w:tc>
          <w:tcPr>
            <w:tcW w:w="1145" w:type="dxa"/>
            <w:tcBorders>
              <w:bottom w:val="nil"/>
            </w:tcBorders>
            <w:shd w:val="clear" w:color="auto" w:fill="auto"/>
            <w:vAlign w:val="bottom"/>
            <w:hideMark/>
          </w:tcPr>
          <w:p w14:paraId="15C08B15" w14:textId="77777777" w:rsidR="009C375F" w:rsidRPr="002134D1" w:rsidRDefault="009C375F" w:rsidP="008F4D04">
            <w:pPr>
              <w:suppressAutoHyphens w:val="0"/>
              <w:spacing w:before="40" w:after="40" w:line="220" w:lineRule="exact"/>
              <w:ind w:right="113"/>
              <w:jc w:val="right"/>
              <w:rPr>
                <w:sz w:val="18"/>
                <w:szCs w:val="18"/>
              </w:rPr>
            </w:pPr>
            <w:r w:rsidRPr="002134D1">
              <w:rPr>
                <w:sz w:val="18"/>
                <w:szCs w:val="18"/>
              </w:rPr>
              <w:t>420</w:t>
            </w:r>
          </w:p>
        </w:tc>
        <w:tc>
          <w:tcPr>
            <w:tcW w:w="1066" w:type="dxa"/>
            <w:tcBorders>
              <w:bottom w:val="nil"/>
            </w:tcBorders>
            <w:shd w:val="clear" w:color="auto" w:fill="auto"/>
            <w:vAlign w:val="bottom"/>
            <w:hideMark/>
          </w:tcPr>
          <w:p w14:paraId="16A46419" w14:textId="77777777" w:rsidR="009C375F" w:rsidRPr="002134D1" w:rsidRDefault="009C375F" w:rsidP="008F4D04">
            <w:pPr>
              <w:suppressAutoHyphens w:val="0"/>
              <w:spacing w:before="40" w:after="40" w:line="220" w:lineRule="exact"/>
              <w:ind w:right="113"/>
              <w:jc w:val="right"/>
              <w:rPr>
                <w:sz w:val="18"/>
                <w:szCs w:val="18"/>
              </w:rPr>
            </w:pPr>
            <w:r w:rsidRPr="002134D1">
              <w:rPr>
                <w:sz w:val="18"/>
                <w:szCs w:val="18"/>
              </w:rPr>
              <w:t>11</w:t>
            </w:r>
          </w:p>
        </w:tc>
        <w:tc>
          <w:tcPr>
            <w:tcW w:w="921" w:type="dxa"/>
            <w:tcBorders>
              <w:bottom w:val="nil"/>
            </w:tcBorders>
            <w:shd w:val="clear" w:color="auto" w:fill="auto"/>
            <w:vAlign w:val="bottom"/>
            <w:hideMark/>
          </w:tcPr>
          <w:p w14:paraId="3BA0C0CA" w14:textId="77777777" w:rsidR="009C375F" w:rsidRPr="002134D1" w:rsidRDefault="009C375F" w:rsidP="008F4D04">
            <w:pPr>
              <w:suppressAutoHyphens w:val="0"/>
              <w:spacing w:before="40" w:after="40" w:line="220" w:lineRule="exact"/>
              <w:ind w:right="113"/>
              <w:jc w:val="right"/>
              <w:rPr>
                <w:sz w:val="18"/>
                <w:szCs w:val="18"/>
              </w:rPr>
            </w:pPr>
            <w:r w:rsidRPr="002134D1">
              <w:rPr>
                <w:sz w:val="18"/>
                <w:szCs w:val="18"/>
              </w:rPr>
              <w:t>527</w:t>
            </w:r>
          </w:p>
        </w:tc>
      </w:tr>
      <w:tr w:rsidR="009C375F" w:rsidRPr="002134D1" w14:paraId="22C80A85" w14:textId="77777777" w:rsidTr="00A77F61">
        <w:tc>
          <w:tcPr>
            <w:tcW w:w="2310" w:type="dxa"/>
            <w:tcBorders>
              <w:top w:val="nil"/>
              <w:bottom w:val="nil"/>
            </w:tcBorders>
            <w:shd w:val="clear" w:color="auto" w:fill="auto"/>
            <w:hideMark/>
          </w:tcPr>
          <w:p w14:paraId="1E2B2C93" w14:textId="77777777" w:rsidR="009C375F" w:rsidRPr="002134D1" w:rsidRDefault="009C375F" w:rsidP="008F4D04">
            <w:pPr>
              <w:suppressAutoHyphens w:val="0"/>
              <w:spacing w:before="40" w:after="40" w:line="220" w:lineRule="exact"/>
              <w:ind w:right="113"/>
              <w:rPr>
                <w:sz w:val="18"/>
                <w:szCs w:val="18"/>
              </w:rPr>
            </w:pPr>
            <w:r w:rsidRPr="002134D1">
              <w:rPr>
                <w:sz w:val="18"/>
                <w:szCs w:val="18"/>
              </w:rPr>
              <w:t>Деятельность МПФИ</w:t>
            </w:r>
          </w:p>
        </w:tc>
        <w:tc>
          <w:tcPr>
            <w:tcW w:w="913" w:type="dxa"/>
            <w:tcBorders>
              <w:top w:val="nil"/>
              <w:bottom w:val="nil"/>
            </w:tcBorders>
            <w:shd w:val="clear" w:color="auto" w:fill="auto"/>
            <w:vAlign w:val="bottom"/>
            <w:hideMark/>
          </w:tcPr>
          <w:p w14:paraId="7959B4C7" w14:textId="77777777" w:rsidR="009C375F" w:rsidRPr="002134D1" w:rsidRDefault="009C375F" w:rsidP="008F4D04">
            <w:pPr>
              <w:suppressAutoHyphens w:val="0"/>
              <w:spacing w:before="40" w:after="40" w:line="220" w:lineRule="exact"/>
              <w:ind w:right="113"/>
              <w:jc w:val="right"/>
              <w:rPr>
                <w:sz w:val="18"/>
                <w:szCs w:val="18"/>
              </w:rPr>
            </w:pPr>
            <w:r w:rsidRPr="002134D1">
              <w:rPr>
                <w:sz w:val="18"/>
                <w:szCs w:val="18"/>
              </w:rPr>
              <w:t>31</w:t>
            </w:r>
          </w:p>
        </w:tc>
        <w:tc>
          <w:tcPr>
            <w:tcW w:w="1015" w:type="dxa"/>
            <w:tcBorders>
              <w:top w:val="nil"/>
              <w:bottom w:val="nil"/>
            </w:tcBorders>
            <w:shd w:val="clear" w:color="auto" w:fill="auto"/>
            <w:vAlign w:val="bottom"/>
            <w:hideMark/>
          </w:tcPr>
          <w:p w14:paraId="01792B09" w14:textId="77777777" w:rsidR="009C375F" w:rsidRPr="002134D1" w:rsidRDefault="009C375F" w:rsidP="008F4D04">
            <w:pPr>
              <w:suppressAutoHyphens w:val="0"/>
              <w:spacing w:before="40" w:after="40" w:line="220" w:lineRule="exact"/>
              <w:ind w:right="113"/>
              <w:jc w:val="right"/>
              <w:rPr>
                <w:sz w:val="18"/>
                <w:szCs w:val="18"/>
              </w:rPr>
            </w:pPr>
            <w:r w:rsidRPr="002134D1">
              <w:rPr>
                <w:sz w:val="18"/>
                <w:szCs w:val="18"/>
              </w:rPr>
              <w:t>01</w:t>
            </w:r>
          </w:p>
        </w:tc>
        <w:tc>
          <w:tcPr>
            <w:tcW w:w="1145" w:type="dxa"/>
            <w:tcBorders>
              <w:top w:val="nil"/>
              <w:bottom w:val="nil"/>
            </w:tcBorders>
            <w:shd w:val="clear" w:color="auto" w:fill="auto"/>
            <w:vAlign w:val="bottom"/>
            <w:hideMark/>
          </w:tcPr>
          <w:p w14:paraId="2074ABBF" w14:textId="77777777" w:rsidR="009C375F" w:rsidRPr="002134D1" w:rsidRDefault="009C375F" w:rsidP="008F4D04">
            <w:pPr>
              <w:suppressAutoHyphens w:val="0"/>
              <w:spacing w:before="40" w:after="40" w:line="220" w:lineRule="exact"/>
              <w:ind w:right="113"/>
              <w:jc w:val="right"/>
              <w:rPr>
                <w:sz w:val="18"/>
                <w:szCs w:val="18"/>
              </w:rPr>
            </w:pPr>
            <w:r w:rsidRPr="002134D1">
              <w:rPr>
                <w:sz w:val="18"/>
                <w:szCs w:val="18"/>
              </w:rPr>
              <w:t>03</w:t>
            </w:r>
          </w:p>
        </w:tc>
        <w:tc>
          <w:tcPr>
            <w:tcW w:w="1066" w:type="dxa"/>
            <w:tcBorders>
              <w:top w:val="nil"/>
              <w:bottom w:val="nil"/>
            </w:tcBorders>
            <w:shd w:val="clear" w:color="auto" w:fill="auto"/>
            <w:vAlign w:val="bottom"/>
            <w:hideMark/>
          </w:tcPr>
          <w:p w14:paraId="36ED9010" w14:textId="77777777" w:rsidR="009C375F" w:rsidRPr="002134D1" w:rsidRDefault="009C375F" w:rsidP="008F4D04">
            <w:pPr>
              <w:suppressAutoHyphens w:val="0"/>
              <w:spacing w:before="40" w:after="40" w:line="220" w:lineRule="exact"/>
              <w:ind w:right="113"/>
              <w:jc w:val="right"/>
              <w:rPr>
                <w:sz w:val="18"/>
                <w:szCs w:val="18"/>
              </w:rPr>
            </w:pPr>
            <w:r w:rsidRPr="002134D1">
              <w:rPr>
                <w:sz w:val="18"/>
                <w:szCs w:val="18"/>
              </w:rPr>
              <w:t>03</w:t>
            </w:r>
          </w:p>
        </w:tc>
        <w:tc>
          <w:tcPr>
            <w:tcW w:w="921" w:type="dxa"/>
            <w:tcBorders>
              <w:top w:val="nil"/>
              <w:bottom w:val="nil"/>
            </w:tcBorders>
            <w:shd w:val="clear" w:color="auto" w:fill="auto"/>
            <w:vAlign w:val="bottom"/>
            <w:hideMark/>
          </w:tcPr>
          <w:p w14:paraId="52BC7457" w14:textId="77777777" w:rsidR="009C375F" w:rsidRPr="002134D1" w:rsidRDefault="009C375F" w:rsidP="008F4D04">
            <w:pPr>
              <w:suppressAutoHyphens w:val="0"/>
              <w:spacing w:before="40" w:after="40" w:line="220" w:lineRule="exact"/>
              <w:ind w:right="113"/>
              <w:jc w:val="right"/>
              <w:rPr>
                <w:sz w:val="18"/>
                <w:szCs w:val="18"/>
              </w:rPr>
            </w:pPr>
            <w:r w:rsidRPr="002134D1">
              <w:rPr>
                <w:sz w:val="18"/>
                <w:szCs w:val="18"/>
              </w:rPr>
              <w:t>38</w:t>
            </w:r>
          </w:p>
        </w:tc>
      </w:tr>
      <w:tr w:rsidR="009C375F" w:rsidRPr="002134D1" w14:paraId="7C695857" w14:textId="77777777" w:rsidTr="00A77F61">
        <w:tc>
          <w:tcPr>
            <w:tcW w:w="2310" w:type="dxa"/>
            <w:tcBorders>
              <w:top w:val="nil"/>
              <w:bottom w:val="nil"/>
            </w:tcBorders>
            <w:shd w:val="clear" w:color="auto" w:fill="auto"/>
            <w:hideMark/>
          </w:tcPr>
          <w:p w14:paraId="6F484CC8" w14:textId="77777777" w:rsidR="009C375F" w:rsidRPr="002134D1" w:rsidRDefault="009C375F" w:rsidP="008F4D04">
            <w:pPr>
              <w:suppressAutoHyphens w:val="0"/>
              <w:spacing w:before="40" w:after="40" w:line="220" w:lineRule="exact"/>
              <w:ind w:right="113"/>
              <w:rPr>
                <w:sz w:val="18"/>
                <w:szCs w:val="18"/>
              </w:rPr>
            </w:pPr>
            <w:r w:rsidRPr="002134D1">
              <w:rPr>
                <w:sz w:val="18"/>
                <w:szCs w:val="18"/>
              </w:rPr>
              <w:t>Центральный уровень</w:t>
            </w:r>
          </w:p>
        </w:tc>
        <w:tc>
          <w:tcPr>
            <w:tcW w:w="913" w:type="dxa"/>
            <w:tcBorders>
              <w:top w:val="nil"/>
              <w:bottom w:val="nil"/>
            </w:tcBorders>
            <w:shd w:val="clear" w:color="auto" w:fill="auto"/>
            <w:vAlign w:val="bottom"/>
            <w:hideMark/>
          </w:tcPr>
          <w:p w14:paraId="43B684E6" w14:textId="77777777" w:rsidR="009C375F" w:rsidRPr="002134D1" w:rsidRDefault="009C375F" w:rsidP="008F4D04">
            <w:pPr>
              <w:suppressAutoHyphens w:val="0"/>
              <w:spacing w:before="40" w:after="40" w:line="220" w:lineRule="exact"/>
              <w:ind w:right="113"/>
              <w:jc w:val="right"/>
              <w:rPr>
                <w:sz w:val="18"/>
                <w:szCs w:val="18"/>
              </w:rPr>
            </w:pPr>
            <w:r w:rsidRPr="002134D1">
              <w:rPr>
                <w:sz w:val="18"/>
                <w:szCs w:val="18"/>
              </w:rPr>
              <w:t>18</w:t>
            </w:r>
          </w:p>
        </w:tc>
        <w:tc>
          <w:tcPr>
            <w:tcW w:w="1015" w:type="dxa"/>
            <w:tcBorders>
              <w:top w:val="nil"/>
              <w:bottom w:val="nil"/>
            </w:tcBorders>
            <w:shd w:val="clear" w:color="auto" w:fill="auto"/>
            <w:vAlign w:val="bottom"/>
            <w:hideMark/>
          </w:tcPr>
          <w:p w14:paraId="4C15494A" w14:textId="77777777" w:rsidR="009C375F" w:rsidRPr="002134D1" w:rsidRDefault="009C375F" w:rsidP="008F4D04">
            <w:pPr>
              <w:suppressAutoHyphens w:val="0"/>
              <w:spacing w:before="40" w:after="40" w:line="220" w:lineRule="exact"/>
              <w:ind w:right="113"/>
              <w:jc w:val="right"/>
              <w:rPr>
                <w:sz w:val="18"/>
                <w:szCs w:val="18"/>
              </w:rPr>
            </w:pPr>
            <w:r w:rsidRPr="002134D1">
              <w:rPr>
                <w:sz w:val="18"/>
                <w:szCs w:val="18"/>
              </w:rPr>
              <w:t>93</w:t>
            </w:r>
          </w:p>
        </w:tc>
        <w:tc>
          <w:tcPr>
            <w:tcW w:w="1145" w:type="dxa"/>
            <w:tcBorders>
              <w:top w:val="nil"/>
              <w:bottom w:val="nil"/>
            </w:tcBorders>
            <w:shd w:val="clear" w:color="auto" w:fill="auto"/>
            <w:vAlign w:val="bottom"/>
            <w:hideMark/>
          </w:tcPr>
          <w:p w14:paraId="67A97EA3" w14:textId="77777777" w:rsidR="009C375F" w:rsidRPr="002134D1" w:rsidRDefault="009C375F" w:rsidP="008F4D04">
            <w:pPr>
              <w:suppressAutoHyphens w:val="0"/>
              <w:spacing w:before="40" w:after="40" w:line="220" w:lineRule="exact"/>
              <w:ind w:right="113"/>
              <w:jc w:val="right"/>
              <w:rPr>
                <w:sz w:val="18"/>
                <w:szCs w:val="18"/>
              </w:rPr>
            </w:pPr>
            <w:r w:rsidRPr="002134D1">
              <w:rPr>
                <w:sz w:val="18"/>
                <w:szCs w:val="18"/>
              </w:rPr>
              <w:t>49</w:t>
            </w:r>
          </w:p>
        </w:tc>
        <w:tc>
          <w:tcPr>
            <w:tcW w:w="1066" w:type="dxa"/>
            <w:tcBorders>
              <w:top w:val="nil"/>
              <w:bottom w:val="nil"/>
            </w:tcBorders>
            <w:shd w:val="clear" w:color="auto" w:fill="auto"/>
            <w:vAlign w:val="bottom"/>
            <w:hideMark/>
          </w:tcPr>
          <w:p w14:paraId="6C6C1C7D" w14:textId="77777777" w:rsidR="009C375F" w:rsidRPr="002134D1" w:rsidRDefault="009C375F" w:rsidP="008F4D04">
            <w:pPr>
              <w:suppressAutoHyphens w:val="0"/>
              <w:spacing w:before="40" w:after="40" w:line="220" w:lineRule="exact"/>
              <w:ind w:right="113"/>
              <w:jc w:val="right"/>
              <w:rPr>
                <w:sz w:val="18"/>
                <w:szCs w:val="18"/>
              </w:rPr>
            </w:pPr>
            <w:r w:rsidRPr="002134D1">
              <w:rPr>
                <w:sz w:val="18"/>
                <w:szCs w:val="18"/>
              </w:rPr>
              <w:t>150</w:t>
            </w:r>
          </w:p>
        </w:tc>
        <w:tc>
          <w:tcPr>
            <w:tcW w:w="921" w:type="dxa"/>
            <w:tcBorders>
              <w:top w:val="nil"/>
              <w:bottom w:val="nil"/>
            </w:tcBorders>
            <w:shd w:val="clear" w:color="auto" w:fill="auto"/>
            <w:vAlign w:val="bottom"/>
            <w:hideMark/>
          </w:tcPr>
          <w:p w14:paraId="0A8DC91F" w14:textId="77777777" w:rsidR="009C375F" w:rsidRPr="002134D1" w:rsidRDefault="009C375F" w:rsidP="008F4D04">
            <w:pPr>
              <w:suppressAutoHyphens w:val="0"/>
              <w:spacing w:before="40" w:after="40" w:line="220" w:lineRule="exact"/>
              <w:ind w:right="113"/>
              <w:jc w:val="right"/>
              <w:rPr>
                <w:sz w:val="18"/>
                <w:szCs w:val="18"/>
              </w:rPr>
            </w:pPr>
            <w:r w:rsidRPr="002134D1">
              <w:rPr>
                <w:sz w:val="18"/>
                <w:szCs w:val="18"/>
              </w:rPr>
              <w:t>310</w:t>
            </w:r>
          </w:p>
        </w:tc>
      </w:tr>
      <w:tr w:rsidR="009C375F" w:rsidRPr="002134D1" w14:paraId="34533BD5" w14:textId="77777777" w:rsidTr="00A77F61">
        <w:tc>
          <w:tcPr>
            <w:tcW w:w="2310" w:type="dxa"/>
            <w:tcBorders>
              <w:top w:val="nil"/>
            </w:tcBorders>
            <w:shd w:val="clear" w:color="auto" w:fill="auto"/>
            <w:hideMark/>
          </w:tcPr>
          <w:p w14:paraId="706EF6A4" w14:textId="77777777" w:rsidR="009C375F" w:rsidRPr="002134D1" w:rsidRDefault="009C375F" w:rsidP="00E4426D">
            <w:pPr>
              <w:suppressAutoHyphens w:val="0"/>
              <w:spacing w:before="80" w:after="40" w:line="220" w:lineRule="exact"/>
              <w:ind w:right="113"/>
              <w:rPr>
                <w:sz w:val="18"/>
                <w:szCs w:val="18"/>
              </w:rPr>
            </w:pPr>
            <w:r w:rsidRPr="002134D1">
              <w:rPr>
                <w:sz w:val="18"/>
                <w:szCs w:val="18"/>
              </w:rPr>
              <w:t>Качерская реабилитация</w:t>
            </w:r>
          </w:p>
        </w:tc>
        <w:tc>
          <w:tcPr>
            <w:tcW w:w="913" w:type="dxa"/>
            <w:tcBorders>
              <w:top w:val="nil"/>
            </w:tcBorders>
            <w:shd w:val="clear" w:color="auto" w:fill="auto"/>
            <w:vAlign w:val="bottom"/>
            <w:hideMark/>
          </w:tcPr>
          <w:p w14:paraId="6BF8E74A" w14:textId="77777777" w:rsidR="009C375F" w:rsidRPr="002134D1" w:rsidRDefault="009C375F" w:rsidP="00E4426D">
            <w:pPr>
              <w:suppressAutoHyphens w:val="0"/>
              <w:spacing w:before="80" w:after="40" w:line="220" w:lineRule="exact"/>
              <w:ind w:right="113"/>
              <w:jc w:val="right"/>
              <w:rPr>
                <w:sz w:val="18"/>
                <w:szCs w:val="18"/>
              </w:rPr>
            </w:pPr>
            <w:r w:rsidRPr="002134D1">
              <w:rPr>
                <w:sz w:val="18"/>
                <w:szCs w:val="18"/>
              </w:rPr>
              <w:t>15</w:t>
            </w:r>
          </w:p>
        </w:tc>
        <w:tc>
          <w:tcPr>
            <w:tcW w:w="1015" w:type="dxa"/>
            <w:tcBorders>
              <w:top w:val="nil"/>
            </w:tcBorders>
            <w:shd w:val="clear" w:color="auto" w:fill="auto"/>
            <w:vAlign w:val="bottom"/>
            <w:hideMark/>
          </w:tcPr>
          <w:p w14:paraId="46CDE982" w14:textId="77777777" w:rsidR="009C375F" w:rsidRPr="002134D1" w:rsidRDefault="009C375F" w:rsidP="00E4426D">
            <w:pPr>
              <w:suppressAutoHyphens w:val="0"/>
              <w:spacing w:before="80" w:after="40" w:line="220" w:lineRule="exact"/>
              <w:ind w:right="113"/>
              <w:jc w:val="right"/>
              <w:rPr>
                <w:sz w:val="18"/>
                <w:szCs w:val="18"/>
              </w:rPr>
            </w:pPr>
            <w:r w:rsidRPr="002134D1">
              <w:rPr>
                <w:sz w:val="18"/>
                <w:szCs w:val="18"/>
              </w:rPr>
              <w:t>01</w:t>
            </w:r>
          </w:p>
        </w:tc>
        <w:tc>
          <w:tcPr>
            <w:tcW w:w="1145" w:type="dxa"/>
            <w:tcBorders>
              <w:top w:val="nil"/>
            </w:tcBorders>
            <w:shd w:val="clear" w:color="auto" w:fill="auto"/>
            <w:vAlign w:val="bottom"/>
            <w:hideMark/>
          </w:tcPr>
          <w:p w14:paraId="64840228" w14:textId="77777777" w:rsidR="009C375F" w:rsidRPr="002134D1" w:rsidRDefault="009C375F" w:rsidP="00E4426D">
            <w:pPr>
              <w:suppressAutoHyphens w:val="0"/>
              <w:spacing w:before="80" w:after="40" w:line="220" w:lineRule="exact"/>
              <w:ind w:right="113"/>
              <w:jc w:val="right"/>
              <w:rPr>
                <w:sz w:val="18"/>
                <w:szCs w:val="18"/>
              </w:rPr>
            </w:pPr>
            <w:r w:rsidRPr="002134D1">
              <w:rPr>
                <w:sz w:val="18"/>
                <w:szCs w:val="18"/>
              </w:rPr>
              <w:t>01</w:t>
            </w:r>
          </w:p>
        </w:tc>
        <w:tc>
          <w:tcPr>
            <w:tcW w:w="1066" w:type="dxa"/>
            <w:tcBorders>
              <w:top w:val="nil"/>
            </w:tcBorders>
            <w:shd w:val="clear" w:color="auto" w:fill="auto"/>
            <w:vAlign w:val="bottom"/>
          </w:tcPr>
          <w:p w14:paraId="3753A1E2" w14:textId="77777777" w:rsidR="009C375F" w:rsidRPr="002134D1" w:rsidRDefault="009C375F" w:rsidP="00E4426D">
            <w:pPr>
              <w:suppressAutoHyphens w:val="0"/>
              <w:spacing w:before="80" w:after="40" w:line="220" w:lineRule="exact"/>
              <w:ind w:right="113"/>
              <w:jc w:val="right"/>
              <w:rPr>
                <w:sz w:val="18"/>
                <w:szCs w:val="18"/>
              </w:rPr>
            </w:pPr>
          </w:p>
        </w:tc>
        <w:tc>
          <w:tcPr>
            <w:tcW w:w="921" w:type="dxa"/>
            <w:tcBorders>
              <w:top w:val="nil"/>
            </w:tcBorders>
            <w:shd w:val="clear" w:color="auto" w:fill="auto"/>
            <w:vAlign w:val="bottom"/>
            <w:hideMark/>
          </w:tcPr>
          <w:p w14:paraId="1E761D6A" w14:textId="77777777" w:rsidR="009C375F" w:rsidRPr="002134D1" w:rsidRDefault="009C375F" w:rsidP="00E4426D">
            <w:pPr>
              <w:suppressAutoHyphens w:val="0"/>
              <w:spacing w:before="80" w:after="40" w:line="220" w:lineRule="exact"/>
              <w:ind w:right="113"/>
              <w:jc w:val="right"/>
              <w:rPr>
                <w:sz w:val="18"/>
                <w:szCs w:val="18"/>
              </w:rPr>
            </w:pPr>
            <w:r w:rsidRPr="002134D1">
              <w:rPr>
                <w:sz w:val="18"/>
                <w:szCs w:val="18"/>
              </w:rPr>
              <w:t>1 718</w:t>
            </w:r>
          </w:p>
        </w:tc>
      </w:tr>
      <w:tr w:rsidR="009C375F" w:rsidRPr="002134D1" w14:paraId="15263A37" w14:textId="77777777" w:rsidTr="008F4D04">
        <w:tc>
          <w:tcPr>
            <w:tcW w:w="2310" w:type="dxa"/>
            <w:shd w:val="clear" w:color="auto" w:fill="auto"/>
            <w:hideMark/>
          </w:tcPr>
          <w:p w14:paraId="782B296D" w14:textId="77777777" w:rsidR="009C375F" w:rsidRPr="002134D1" w:rsidRDefault="009C375F" w:rsidP="008F4D04">
            <w:pPr>
              <w:suppressAutoHyphens w:val="0"/>
              <w:spacing w:before="40" w:after="40" w:line="220" w:lineRule="exact"/>
              <w:ind w:right="113"/>
              <w:rPr>
                <w:sz w:val="18"/>
                <w:szCs w:val="18"/>
              </w:rPr>
            </w:pPr>
            <w:r w:rsidRPr="002134D1">
              <w:rPr>
                <w:sz w:val="18"/>
                <w:szCs w:val="18"/>
              </w:rPr>
              <w:t>Медико-санитарный центр</w:t>
            </w:r>
          </w:p>
        </w:tc>
        <w:tc>
          <w:tcPr>
            <w:tcW w:w="913" w:type="dxa"/>
            <w:shd w:val="clear" w:color="auto" w:fill="auto"/>
            <w:vAlign w:val="bottom"/>
            <w:hideMark/>
          </w:tcPr>
          <w:p w14:paraId="2AE12CA4" w14:textId="77777777" w:rsidR="009C375F" w:rsidRPr="002134D1" w:rsidRDefault="009C375F" w:rsidP="008F4D04">
            <w:pPr>
              <w:suppressAutoHyphens w:val="0"/>
              <w:spacing w:before="40" w:after="40" w:line="220" w:lineRule="exact"/>
              <w:ind w:right="113"/>
              <w:jc w:val="right"/>
              <w:rPr>
                <w:sz w:val="18"/>
                <w:szCs w:val="18"/>
              </w:rPr>
            </w:pPr>
            <w:r w:rsidRPr="002134D1">
              <w:rPr>
                <w:sz w:val="18"/>
                <w:szCs w:val="18"/>
              </w:rPr>
              <w:t>281</w:t>
            </w:r>
          </w:p>
        </w:tc>
        <w:tc>
          <w:tcPr>
            <w:tcW w:w="1015" w:type="dxa"/>
            <w:shd w:val="clear" w:color="auto" w:fill="auto"/>
            <w:vAlign w:val="bottom"/>
            <w:hideMark/>
          </w:tcPr>
          <w:p w14:paraId="1B7A54BD" w14:textId="77777777" w:rsidR="009C375F" w:rsidRPr="002134D1" w:rsidRDefault="009C375F" w:rsidP="008F4D04">
            <w:pPr>
              <w:suppressAutoHyphens w:val="0"/>
              <w:spacing w:before="40" w:after="40" w:line="220" w:lineRule="exact"/>
              <w:ind w:right="113"/>
              <w:jc w:val="right"/>
              <w:rPr>
                <w:sz w:val="18"/>
                <w:szCs w:val="18"/>
              </w:rPr>
            </w:pPr>
            <w:r w:rsidRPr="002134D1">
              <w:rPr>
                <w:sz w:val="18"/>
                <w:szCs w:val="18"/>
              </w:rPr>
              <w:t>117</w:t>
            </w:r>
          </w:p>
        </w:tc>
        <w:tc>
          <w:tcPr>
            <w:tcW w:w="1145" w:type="dxa"/>
            <w:shd w:val="clear" w:color="auto" w:fill="auto"/>
            <w:vAlign w:val="bottom"/>
            <w:hideMark/>
          </w:tcPr>
          <w:p w14:paraId="3F11A33D" w14:textId="77777777" w:rsidR="009C375F" w:rsidRPr="002134D1" w:rsidRDefault="009C375F" w:rsidP="008F4D04">
            <w:pPr>
              <w:suppressAutoHyphens w:val="0"/>
              <w:spacing w:before="40" w:after="40" w:line="220" w:lineRule="exact"/>
              <w:ind w:right="113"/>
              <w:jc w:val="right"/>
              <w:rPr>
                <w:sz w:val="18"/>
                <w:szCs w:val="18"/>
              </w:rPr>
            </w:pPr>
            <w:r w:rsidRPr="002134D1">
              <w:rPr>
                <w:sz w:val="18"/>
                <w:szCs w:val="18"/>
              </w:rPr>
              <w:t>109</w:t>
            </w:r>
          </w:p>
        </w:tc>
        <w:tc>
          <w:tcPr>
            <w:tcW w:w="1066" w:type="dxa"/>
            <w:shd w:val="clear" w:color="auto" w:fill="auto"/>
            <w:vAlign w:val="bottom"/>
            <w:hideMark/>
          </w:tcPr>
          <w:p w14:paraId="22B02711" w14:textId="77777777" w:rsidR="009C375F" w:rsidRPr="002134D1" w:rsidRDefault="009C375F" w:rsidP="008F4D04">
            <w:pPr>
              <w:suppressAutoHyphens w:val="0"/>
              <w:spacing w:before="40" w:after="40" w:line="220" w:lineRule="exact"/>
              <w:ind w:right="113"/>
              <w:jc w:val="right"/>
              <w:rPr>
                <w:sz w:val="18"/>
                <w:szCs w:val="18"/>
              </w:rPr>
            </w:pPr>
            <w:r w:rsidRPr="002134D1">
              <w:rPr>
                <w:sz w:val="18"/>
                <w:szCs w:val="18"/>
              </w:rPr>
              <w:t>959</w:t>
            </w:r>
          </w:p>
        </w:tc>
        <w:tc>
          <w:tcPr>
            <w:tcW w:w="921" w:type="dxa"/>
            <w:shd w:val="clear" w:color="auto" w:fill="auto"/>
            <w:vAlign w:val="bottom"/>
            <w:hideMark/>
          </w:tcPr>
          <w:p w14:paraId="5AD76ABA" w14:textId="77777777" w:rsidR="009C375F" w:rsidRPr="002134D1" w:rsidRDefault="009C375F" w:rsidP="008F4D04">
            <w:pPr>
              <w:suppressAutoHyphens w:val="0"/>
              <w:spacing w:before="40" w:after="40" w:line="220" w:lineRule="exact"/>
              <w:ind w:right="113"/>
              <w:jc w:val="right"/>
              <w:rPr>
                <w:sz w:val="18"/>
                <w:szCs w:val="18"/>
              </w:rPr>
            </w:pPr>
            <w:r w:rsidRPr="002134D1">
              <w:rPr>
                <w:sz w:val="18"/>
                <w:szCs w:val="18"/>
              </w:rPr>
              <w:t>1 466</w:t>
            </w:r>
          </w:p>
        </w:tc>
      </w:tr>
    </w:tbl>
    <w:p w14:paraId="7693FEE2" w14:textId="77777777" w:rsidR="009C375F" w:rsidRPr="002134D1" w:rsidRDefault="009C375F" w:rsidP="008F4D04">
      <w:pPr>
        <w:spacing w:before="120" w:after="240" w:line="220" w:lineRule="exact"/>
        <w:ind w:left="1134" w:right="1134" w:firstLine="170"/>
        <w:rPr>
          <w:sz w:val="18"/>
          <w:szCs w:val="18"/>
        </w:rPr>
      </w:pPr>
      <w:proofErr w:type="gramStart"/>
      <w:r w:rsidRPr="002134D1">
        <w:rPr>
          <w:i/>
          <w:iCs/>
          <w:sz w:val="18"/>
          <w:szCs w:val="18"/>
        </w:rPr>
        <w:t>Источник:</w:t>
      </w:r>
      <w:r w:rsidR="00507017">
        <w:rPr>
          <w:sz w:val="18"/>
          <w:szCs w:val="18"/>
          <w:lang w:val="en-US"/>
        </w:rPr>
        <w:t>  </w:t>
      </w:r>
      <w:r w:rsidRPr="002134D1">
        <w:rPr>
          <w:sz w:val="18"/>
          <w:szCs w:val="18"/>
        </w:rPr>
        <w:t>MAP</w:t>
      </w:r>
      <w:proofErr w:type="gramEnd"/>
      <w:r w:rsidRPr="002134D1">
        <w:rPr>
          <w:sz w:val="18"/>
          <w:szCs w:val="18"/>
        </w:rPr>
        <w:t xml:space="preserve"> Annual Report, 2013.</w:t>
      </w:r>
    </w:p>
    <w:p w14:paraId="26A61911" w14:textId="77777777" w:rsidR="009C375F" w:rsidRPr="008F4D04" w:rsidRDefault="008F4D04" w:rsidP="008F4D04">
      <w:pPr>
        <w:pStyle w:val="H23G"/>
        <w:rPr>
          <w:bCs/>
          <w:sz w:val="18"/>
          <w:szCs w:val="18"/>
        </w:rPr>
      </w:pPr>
      <w:bookmarkStart w:id="602" w:name="_Toc474922712"/>
      <w:bookmarkStart w:id="603" w:name="_Toc474924203"/>
      <w:r>
        <w:tab/>
      </w:r>
      <w:r>
        <w:tab/>
      </w:r>
      <w:r w:rsidR="009C375F" w:rsidRPr="008F4D04">
        <w:rPr>
          <w:b w:val="0"/>
        </w:rPr>
        <w:t>Таблица 8</w:t>
      </w:r>
      <w:r w:rsidRPr="008F4D04">
        <w:rPr>
          <w:b w:val="0"/>
        </w:rPr>
        <w:br/>
      </w:r>
      <w:r w:rsidR="009C375F" w:rsidRPr="008F4D04">
        <w:rPr>
          <w:bCs/>
        </w:rPr>
        <w:t>Коэффициент распространенности (К.Р.) инвалидности, доля инвалидов и доля всего населения по месту жительства, 2008</w:t>
      </w:r>
      <w:bookmarkEnd w:id="602"/>
      <w:bookmarkEnd w:id="603"/>
      <w:r w:rsidR="009C375F" w:rsidRPr="008F4D04">
        <w:rPr>
          <w:bCs/>
        </w:rPr>
        <w:t xml:space="preserve"> год</w:t>
      </w:r>
    </w:p>
    <w:tbl>
      <w:tblPr>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74"/>
        <w:gridCol w:w="1428"/>
        <w:gridCol w:w="1092"/>
        <w:gridCol w:w="1007"/>
        <w:gridCol w:w="1008"/>
        <w:gridCol w:w="862"/>
      </w:tblGrid>
      <w:tr w:rsidR="009C375F" w:rsidRPr="002134D1" w14:paraId="4C377B46" w14:textId="77777777" w:rsidTr="008F4D04">
        <w:trPr>
          <w:tblHeader/>
        </w:trPr>
        <w:tc>
          <w:tcPr>
            <w:tcW w:w="1974" w:type="dxa"/>
            <w:tcBorders>
              <w:top w:val="single" w:sz="4" w:space="0" w:color="auto"/>
              <w:bottom w:val="single" w:sz="12" w:space="0" w:color="auto"/>
            </w:tcBorders>
            <w:shd w:val="clear" w:color="auto" w:fill="auto"/>
            <w:vAlign w:val="bottom"/>
            <w:hideMark/>
          </w:tcPr>
          <w:p w14:paraId="4D1C697B" w14:textId="77777777" w:rsidR="009C375F" w:rsidRPr="008F4D04" w:rsidRDefault="009C375F" w:rsidP="009C375F">
            <w:pPr>
              <w:suppressAutoHyphens w:val="0"/>
              <w:spacing w:before="80" w:after="80" w:line="200" w:lineRule="exact"/>
              <w:ind w:right="113"/>
              <w:rPr>
                <w:i/>
                <w:sz w:val="16"/>
                <w:szCs w:val="16"/>
              </w:rPr>
            </w:pPr>
            <w:r w:rsidRPr="008F4D04">
              <w:rPr>
                <w:i/>
                <w:sz w:val="16"/>
                <w:szCs w:val="16"/>
              </w:rPr>
              <w:t>Район</w:t>
            </w:r>
          </w:p>
        </w:tc>
        <w:tc>
          <w:tcPr>
            <w:tcW w:w="1428" w:type="dxa"/>
            <w:tcBorders>
              <w:top w:val="single" w:sz="4" w:space="0" w:color="auto"/>
              <w:bottom w:val="single" w:sz="12" w:space="0" w:color="auto"/>
            </w:tcBorders>
            <w:shd w:val="clear" w:color="auto" w:fill="auto"/>
            <w:vAlign w:val="bottom"/>
            <w:hideMark/>
          </w:tcPr>
          <w:p w14:paraId="56077863" w14:textId="77777777" w:rsidR="009C375F" w:rsidRPr="008F4D04" w:rsidRDefault="009C375F" w:rsidP="009C375F">
            <w:pPr>
              <w:suppressAutoHyphens w:val="0"/>
              <w:spacing w:before="80" w:after="80" w:line="200" w:lineRule="exact"/>
              <w:ind w:right="113"/>
              <w:jc w:val="right"/>
              <w:rPr>
                <w:i/>
                <w:sz w:val="16"/>
                <w:szCs w:val="16"/>
              </w:rPr>
            </w:pPr>
            <w:r w:rsidRPr="008F4D04">
              <w:rPr>
                <w:i/>
                <w:sz w:val="16"/>
                <w:szCs w:val="16"/>
              </w:rPr>
              <w:t>Все население</w:t>
            </w:r>
          </w:p>
        </w:tc>
        <w:tc>
          <w:tcPr>
            <w:tcW w:w="1092" w:type="dxa"/>
            <w:tcBorders>
              <w:top w:val="single" w:sz="4" w:space="0" w:color="auto"/>
              <w:bottom w:val="single" w:sz="12" w:space="0" w:color="auto"/>
            </w:tcBorders>
            <w:shd w:val="clear" w:color="auto" w:fill="auto"/>
            <w:vAlign w:val="bottom"/>
            <w:hideMark/>
          </w:tcPr>
          <w:p w14:paraId="77A24C99" w14:textId="77777777" w:rsidR="009C375F" w:rsidRPr="008F4D04" w:rsidRDefault="009C375F" w:rsidP="009C375F">
            <w:pPr>
              <w:suppressAutoHyphens w:val="0"/>
              <w:spacing w:before="80" w:after="80" w:line="200" w:lineRule="exact"/>
              <w:ind w:right="113"/>
              <w:jc w:val="right"/>
              <w:rPr>
                <w:i/>
                <w:sz w:val="16"/>
                <w:szCs w:val="16"/>
              </w:rPr>
            </w:pPr>
            <w:r w:rsidRPr="008F4D04">
              <w:rPr>
                <w:i/>
                <w:sz w:val="16"/>
                <w:szCs w:val="16"/>
              </w:rPr>
              <w:t>Доля</w:t>
            </w:r>
            <w:r w:rsidR="008F4D04">
              <w:rPr>
                <w:i/>
                <w:sz w:val="16"/>
                <w:szCs w:val="16"/>
              </w:rPr>
              <w:br/>
            </w:r>
            <w:r w:rsidRPr="008F4D04">
              <w:rPr>
                <w:i/>
                <w:sz w:val="16"/>
                <w:szCs w:val="16"/>
              </w:rPr>
              <w:t>населения</w:t>
            </w:r>
          </w:p>
        </w:tc>
        <w:tc>
          <w:tcPr>
            <w:tcW w:w="1007" w:type="dxa"/>
            <w:tcBorders>
              <w:top w:val="single" w:sz="4" w:space="0" w:color="auto"/>
              <w:bottom w:val="single" w:sz="12" w:space="0" w:color="auto"/>
            </w:tcBorders>
            <w:shd w:val="clear" w:color="auto" w:fill="auto"/>
            <w:vAlign w:val="bottom"/>
            <w:hideMark/>
          </w:tcPr>
          <w:p w14:paraId="2861733C" w14:textId="77777777" w:rsidR="009C375F" w:rsidRPr="008F4D04" w:rsidRDefault="009C375F" w:rsidP="009C375F">
            <w:pPr>
              <w:suppressAutoHyphens w:val="0"/>
              <w:spacing w:before="80" w:after="80" w:line="200" w:lineRule="exact"/>
              <w:ind w:right="113"/>
              <w:jc w:val="right"/>
              <w:rPr>
                <w:i/>
                <w:sz w:val="16"/>
                <w:szCs w:val="16"/>
              </w:rPr>
            </w:pPr>
            <w:r w:rsidRPr="008F4D04">
              <w:rPr>
                <w:i/>
                <w:sz w:val="16"/>
                <w:szCs w:val="16"/>
              </w:rPr>
              <w:t>Инвалиды</w:t>
            </w:r>
          </w:p>
        </w:tc>
        <w:tc>
          <w:tcPr>
            <w:tcW w:w="1008" w:type="dxa"/>
            <w:tcBorders>
              <w:top w:val="single" w:sz="4" w:space="0" w:color="auto"/>
              <w:bottom w:val="single" w:sz="12" w:space="0" w:color="auto"/>
            </w:tcBorders>
            <w:shd w:val="clear" w:color="auto" w:fill="auto"/>
            <w:vAlign w:val="bottom"/>
            <w:hideMark/>
          </w:tcPr>
          <w:p w14:paraId="3D8E7CC5" w14:textId="77777777" w:rsidR="009C375F" w:rsidRPr="008F4D04" w:rsidRDefault="009C375F" w:rsidP="009C375F">
            <w:pPr>
              <w:suppressAutoHyphens w:val="0"/>
              <w:spacing w:before="80" w:after="80" w:line="200" w:lineRule="exact"/>
              <w:ind w:right="113"/>
              <w:jc w:val="right"/>
              <w:rPr>
                <w:i/>
                <w:sz w:val="16"/>
                <w:szCs w:val="16"/>
              </w:rPr>
            </w:pPr>
            <w:r w:rsidRPr="008F4D04">
              <w:rPr>
                <w:i/>
                <w:sz w:val="16"/>
                <w:szCs w:val="16"/>
              </w:rPr>
              <w:t>Доля</w:t>
            </w:r>
            <w:r w:rsidR="008F4D04">
              <w:rPr>
                <w:i/>
                <w:sz w:val="16"/>
                <w:szCs w:val="16"/>
              </w:rPr>
              <w:br/>
            </w:r>
            <w:r w:rsidRPr="008F4D04">
              <w:rPr>
                <w:i/>
                <w:sz w:val="16"/>
                <w:szCs w:val="16"/>
              </w:rPr>
              <w:t>инвалидов</w:t>
            </w:r>
          </w:p>
        </w:tc>
        <w:tc>
          <w:tcPr>
            <w:tcW w:w="862" w:type="dxa"/>
            <w:tcBorders>
              <w:top w:val="single" w:sz="4" w:space="0" w:color="auto"/>
              <w:bottom w:val="single" w:sz="12" w:space="0" w:color="auto"/>
            </w:tcBorders>
            <w:shd w:val="clear" w:color="auto" w:fill="auto"/>
            <w:vAlign w:val="bottom"/>
            <w:hideMark/>
          </w:tcPr>
          <w:p w14:paraId="1E555F58" w14:textId="77777777" w:rsidR="009C375F" w:rsidRPr="008F4D04" w:rsidRDefault="009C375F" w:rsidP="009C375F">
            <w:pPr>
              <w:suppressAutoHyphens w:val="0"/>
              <w:spacing w:before="80" w:after="80" w:line="200" w:lineRule="exact"/>
              <w:ind w:right="113"/>
              <w:jc w:val="right"/>
              <w:rPr>
                <w:i/>
                <w:sz w:val="16"/>
                <w:szCs w:val="16"/>
              </w:rPr>
            </w:pPr>
            <w:r w:rsidRPr="008F4D04">
              <w:rPr>
                <w:i/>
                <w:sz w:val="16"/>
                <w:szCs w:val="16"/>
              </w:rPr>
              <w:t xml:space="preserve">К.Р. </w:t>
            </w:r>
          </w:p>
        </w:tc>
      </w:tr>
      <w:tr w:rsidR="009C375F" w:rsidRPr="00CE70C5" w14:paraId="25FD95AE" w14:textId="77777777" w:rsidTr="008F4D04">
        <w:tc>
          <w:tcPr>
            <w:tcW w:w="1974" w:type="dxa"/>
            <w:tcBorders>
              <w:top w:val="single" w:sz="12" w:space="0" w:color="auto"/>
              <w:bottom w:val="single" w:sz="4" w:space="0" w:color="auto"/>
            </w:tcBorders>
            <w:shd w:val="clear" w:color="auto" w:fill="auto"/>
            <w:hideMark/>
          </w:tcPr>
          <w:p w14:paraId="07811123" w14:textId="77777777" w:rsidR="009C375F" w:rsidRPr="00E4426D" w:rsidRDefault="009C375F" w:rsidP="008F4D04">
            <w:pPr>
              <w:suppressAutoHyphens w:val="0"/>
              <w:spacing w:before="60" w:after="60" w:line="220" w:lineRule="exact"/>
              <w:ind w:left="284"/>
              <w:rPr>
                <w:b/>
                <w:sz w:val="18"/>
                <w:szCs w:val="18"/>
              </w:rPr>
            </w:pPr>
            <w:r w:rsidRPr="00E4426D">
              <w:rPr>
                <w:b/>
                <w:sz w:val="18"/>
                <w:szCs w:val="18"/>
              </w:rPr>
              <w:t>Всего</w:t>
            </w:r>
          </w:p>
        </w:tc>
        <w:tc>
          <w:tcPr>
            <w:tcW w:w="1428" w:type="dxa"/>
            <w:tcBorders>
              <w:top w:val="single" w:sz="12" w:space="0" w:color="auto"/>
              <w:bottom w:val="single" w:sz="4" w:space="0" w:color="auto"/>
            </w:tcBorders>
            <w:shd w:val="clear" w:color="auto" w:fill="auto"/>
            <w:vAlign w:val="bottom"/>
            <w:hideMark/>
          </w:tcPr>
          <w:p w14:paraId="7D7B23FC" w14:textId="77777777" w:rsidR="009C375F" w:rsidRPr="00E4426D" w:rsidRDefault="009C375F" w:rsidP="00E4426D">
            <w:pPr>
              <w:suppressAutoHyphens w:val="0"/>
              <w:spacing w:before="40" w:after="40" w:line="210" w:lineRule="exact"/>
              <w:ind w:right="113"/>
              <w:jc w:val="right"/>
              <w:rPr>
                <w:b/>
                <w:sz w:val="18"/>
                <w:szCs w:val="18"/>
              </w:rPr>
            </w:pPr>
            <w:r w:rsidRPr="00E4426D">
              <w:rPr>
                <w:b/>
                <w:sz w:val="18"/>
                <w:szCs w:val="18"/>
              </w:rPr>
              <w:t>13 029 048</w:t>
            </w:r>
          </w:p>
        </w:tc>
        <w:tc>
          <w:tcPr>
            <w:tcW w:w="1092" w:type="dxa"/>
            <w:tcBorders>
              <w:top w:val="single" w:sz="12" w:space="0" w:color="auto"/>
              <w:bottom w:val="single" w:sz="4" w:space="0" w:color="auto"/>
            </w:tcBorders>
            <w:shd w:val="clear" w:color="auto" w:fill="auto"/>
            <w:vAlign w:val="bottom"/>
            <w:hideMark/>
          </w:tcPr>
          <w:p w14:paraId="78206431" w14:textId="77777777" w:rsidR="009C375F" w:rsidRPr="00E4426D" w:rsidRDefault="009C375F" w:rsidP="00E4426D">
            <w:pPr>
              <w:suppressAutoHyphens w:val="0"/>
              <w:spacing w:before="40" w:after="40" w:line="210" w:lineRule="exact"/>
              <w:ind w:right="113"/>
              <w:jc w:val="right"/>
              <w:rPr>
                <w:b/>
                <w:sz w:val="18"/>
                <w:szCs w:val="18"/>
              </w:rPr>
            </w:pPr>
            <w:r w:rsidRPr="00E4426D">
              <w:rPr>
                <w:b/>
                <w:sz w:val="18"/>
                <w:szCs w:val="18"/>
              </w:rPr>
              <w:t>100</w:t>
            </w:r>
          </w:p>
        </w:tc>
        <w:tc>
          <w:tcPr>
            <w:tcW w:w="1007" w:type="dxa"/>
            <w:tcBorders>
              <w:top w:val="single" w:sz="12" w:space="0" w:color="auto"/>
              <w:bottom w:val="single" w:sz="4" w:space="0" w:color="auto"/>
            </w:tcBorders>
            <w:shd w:val="clear" w:color="auto" w:fill="auto"/>
            <w:vAlign w:val="bottom"/>
            <w:hideMark/>
          </w:tcPr>
          <w:p w14:paraId="0DB0B081" w14:textId="77777777" w:rsidR="009C375F" w:rsidRPr="00E4426D" w:rsidRDefault="009C375F" w:rsidP="00E4426D">
            <w:pPr>
              <w:suppressAutoHyphens w:val="0"/>
              <w:spacing w:before="40" w:after="40" w:line="210" w:lineRule="exact"/>
              <w:ind w:right="113"/>
              <w:jc w:val="right"/>
              <w:rPr>
                <w:b/>
                <w:sz w:val="18"/>
                <w:szCs w:val="18"/>
              </w:rPr>
            </w:pPr>
            <w:r w:rsidRPr="00E4426D">
              <w:rPr>
                <w:b/>
                <w:sz w:val="18"/>
                <w:szCs w:val="18"/>
              </w:rPr>
              <w:t>498 122</w:t>
            </w:r>
          </w:p>
        </w:tc>
        <w:tc>
          <w:tcPr>
            <w:tcW w:w="1008" w:type="dxa"/>
            <w:tcBorders>
              <w:top w:val="single" w:sz="12" w:space="0" w:color="auto"/>
              <w:bottom w:val="single" w:sz="4" w:space="0" w:color="auto"/>
            </w:tcBorders>
            <w:shd w:val="clear" w:color="auto" w:fill="auto"/>
            <w:vAlign w:val="bottom"/>
            <w:hideMark/>
          </w:tcPr>
          <w:p w14:paraId="4E6FEC5A" w14:textId="77777777" w:rsidR="009C375F" w:rsidRPr="00E4426D" w:rsidRDefault="009C375F" w:rsidP="00E4426D">
            <w:pPr>
              <w:suppressAutoHyphens w:val="0"/>
              <w:spacing w:before="40" w:after="40" w:line="210" w:lineRule="exact"/>
              <w:ind w:right="113"/>
              <w:jc w:val="right"/>
              <w:rPr>
                <w:b/>
                <w:sz w:val="18"/>
                <w:szCs w:val="18"/>
              </w:rPr>
            </w:pPr>
            <w:r w:rsidRPr="00E4426D">
              <w:rPr>
                <w:b/>
                <w:sz w:val="18"/>
                <w:szCs w:val="18"/>
              </w:rPr>
              <w:t>3,8</w:t>
            </w:r>
          </w:p>
        </w:tc>
        <w:tc>
          <w:tcPr>
            <w:tcW w:w="862" w:type="dxa"/>
            <w:tcBorders>
              <w:top w:val="single" w:sz="12" w:space="0" w:color="auto"/>
              <w:bottom w:val="single" w:sz="4" w:space="0" w:color="auto"/>
            </w:tcBorders>
            <w:shd w:val="clear" w:color="auto" w:fill="auto"/>
            <w:vAlign w:val="bottom"/>
            <w:hideMark/>
          </w:tcPr>
          <w:p w14:paraId="36CB07F8" w14:textId="77777777" w:rsidR="009C375F" w:rsidRPr="00E4426D" w:rsidRDefault="009C375F" w:rsidP="00E4426D">
            <w:pPr>
              <w:suppressAutoHyphens w:val="0"/>
              <w:spacing w:before="40" w:after="40" w:line="210" w:lineRule="exact"/>
              <w:ind w:right="113"/>
              <w:jc w:val="right"/>
              <w:rPr>
                <w:b/>
                <w:sz w:val="18"/>
                <w:szCs w:val="18"/>
              </w:rPr>
            </w:pPr>
            <w:r w:rsidRPr="00E4426D">
              <w:rPr>
                <w:b/>
                <w:sz w:val="18"/>
                <w:szCs w:val="18"/>
              </w:rPr>
              <w:t>3,8</w:t>
            </w:r>
          </w:p>
        </w:tc>
      </w:tr>
      <w:tr w:rsidR="009C375F" w:rsidRPr="002134D1" w14:paraId="5F74137F" w14:textId="77777777" w:rsidTr="008F4D04">
        <w:tc>
          <w:tcPr>
            <w:tcW w:w="1974" w:type="dxa"/>
            <w:tcBorders>
              <w:top w:val="single" w:sz="4" w:space="0" w:color="auto"/>
            </w:tcBorders>
            <w:shd w:val="clear" w:color="auto" w:fill="auto"/>
            <w:hideMark/>
          </w:tcPr>
          <w:p w14:paraId="0C63ECDC" w14:textId="77777777" w:rsidR="009C375F" w:rsidRPr="002134D1" w:rsidRDefault="009C375F" w:rsidP="008F4D04">
            <w:pPr>
              <w:suppressAutoHyphens w:val="0"/>
              <w:spacing w:before="40" w:after="40" w:line="210" w:lineRule="exact"/>
              <w:ind w:right="113"/>
              <w:rPr>
                <w:sz w:val="18"/>
                <w:szCs w:val="18"/>
              </w:rPr>
            </w:pPr>
            <w:r w:rsidRPr="002134D1">
              <w:rPr>
                <w:sz w:val="18"/>
                <w:szCs w:val="18"/>
              </w:rPr>
              <w:t>Городской</w:t>
            </w:r>
          </w:p>
        </w:tc>
        <w:tc>
          <w:tcPr>
            <w:tcW w:w="1428" w:type="dxa"/>
            <w:tcBorders>
              <w:top w:val="single" w:sz="4" w:space="0" w:color="auto"/>
            </w:tcBorders>
            <w:shd w:val="clear" w:color="auto" w:fill="auto"/>
            <w:vAlign w:val="bottom"/>
            <w:hideMark/>
          </w:tcPr>
          <w:p w14:paraId="708273AF"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1 946 637</w:t>
            </w:r>
          </w:p>
        </w:tc>
        <w:tc>
          <w:tcPr>
            <w:tcW w:w="1092" w:type="dxa"/>
            <w:tcBorders>
              <w:top w:val="single" w:sz="4" w:space="0" w:color="auto"/>
            </w:tcBorders>
            <w:shd w:val="clear" w:color="auto" w:fill="auto"/>
            <w:vAlign w:val="bottom"/>
            <w:hideMark/>
          </w:tcPr>
          <w:p w14:paraId="579CF084"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14,9</w:t>
            </w:r>
          </w:p>
        </w:tc>
        <w:tc>
          <w:tcPr>
            <w:tcW w:w="1007" w:type="dxa"/>
            <w:tcBorders>
              <w:top w:val="single" w:sz="4" w:space="0" w:color="auto"/>
            </w:tcBorders>
            <w:shd w:val="clear" w:color="auto" w:fill="auto"/>
            <w:vAlign w:val="bottom"/>
            <w:hideMark/>
          </w:tcPr>
          <w:p w14:paraId="3AC3E02E"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45 379</w:t>
            </w:r>
          </w:p>
        </w:tc>
        <w:tc>
          <w:tcPr>
            <w:tcW w:w="1008" w:type="dxa"/>
            <w:tcBorders>
              <w:top w:val="single" w:sz="4" w:space="0" w:color="auto"/>
            </w:tcBorders>
            <w:shd w:val="clear" w:color="auto" w:fill="auto"/>
            <w:vAlign w:val="bottom"/>
            <w:hideMark/>
          </w:tcPr>
          <w:p w14:paraId="077C1197"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9,1</w:t>
            </w:r>
          </w:p>
        </w:tc>
        <w:tc>
          <w:tcPr>
            <w:tcW w:w="862" w:type="dxa"/>
            <w:tcBorders>
              <w:top w:val="single" w:sz="4" w:space="0" w:color="auto"/>
            </w:tcBorders>
            <w:shd w:val="clear" w:color="auto" w:fill="auto"/>
            <w:vAlign w:val="bottom"/>
            <w:hideMark/>
          </w:tcPr>
          <w:p w14:paraId="3DBB8F45"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2,3</w:t>
            </w:r>
          </w:p>
        </w:tc>
      </w:tr>
      <w:tr w:rsidR="009C375F" w:rsidRPr="002134D1" w14:paraId="7E55E129" w14:textId="77777777" w:rsidTr="008F4D04">
        <w:tc>
          <w:tcPr>
            <w:tcW w:w="1974" w:type="dxa"/>
            <w:shd w:val="clear" w:color="auto" w:fill="auto"/>
            <w:hideMark/>
          </w:tcPr>
          <w:p w14:paraId="031CC948" w14:textId="77777777" w:rsidR="009C375F" w:rsidRPr="002134D1" w:rsidRDefault="009C375F" w:rsidP="008F4D04">
            <w:pPr>
              <w:suppressAutoHyphens w:val="0"/>
              <w:spacing w:before="40" w:after="40" w:line="210" w:lineRule="exact"/>
              <w:ind w:right="113"/>
              <w:rPr>
                <w:sz w:val="18"/>
                <w:szCs w:val="18"/>
              </w:rPr>
            </w:pPr>
            <w:r w:rsidRPr="002134D1">
              <w:rPr>
                <w:sz w:val="18"/>
                <w:szCs w:val="18"/>
              </w:rPr>
              <w:t>Сельский</w:t>
            </w:r>
          </w:p>
        </w:tc>
        <w:tc>
          <w:tcPr>
            <w:tcW w:w="1428" w:type="dxa"/>
            <w:shd w:val="clear" w:color="auto" w:fill="auto"/>
            <w:vAlign w:val="bottom"/>
            <w:hideMark/>
          </w:tcPr>
          <w:p w14:paraId="02626FFB"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11 082 861</w:t>
            </w:r>
          </w:p>
        </w:tc>
        <w:tc>
          <w:tcPr>
            <w:tcW w:w="1092" w:type="dxa"/>
            <w:shd w:val="clear" w:color="auto" w:fill="auto"/>
            <w:vAlign w:val="bottom"/>
            <w:hideMark/>
          </w:tcPr>
          <w:p w14:paraId="156E92BB"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85,1</w:t>
            </w:r>
          </w:p>
        </w:tc>
        <w:tc>
          <w:tcPr>
            <w:tcW w:w="1007" w:type="dxa"/>
            <w:shd w:val="clear" w:color="auto" w:fill="auto"/>
            <w:vAlign w:val="bottom"/>
            <w:hideMark/>
          </w:tcPr>
          <w:p w14:paraId="4DFFD04B"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452 743</w:t>
            </w:r>
          </w:p>
        </w:tc>
        <w:tc>
          <w:tcPr>
            <w:tcW w:w="1008" w:type="dxa"/>
            <w:shd w:val="clear" w:color="auto" w:fill="auto"/>
            <w:vAlign w:val="bottom"/>
            <w:hideMark/>
          </w:tcPr>
          <w:p w14:paraId="69E6A095"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90,9</w:t>
            </w:r>
          </w:p>
        </w:tc>
        <w:tc>
          <w:tcPr>
            <w:tcW w:w="862" w:type="dxa"/>
            <w:shd w:val="clear" w:color="auto" w:fill="auto"/>
            <w:vAlign w:val="bottom"/>
            <w:hideMark/>
          </w:tcPr>
          <w:p w14:paraId="4FAB6BDD"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4,1</w:t>
            </w:r>
          </w:p>
        </w:tc>
      </w:tr>
      <w:tr w:rsidR="009C375F" w:rsidRPr="002134D1" w14:paraId="2E9236BA" w14:textId="77777777" w:rsidTr="008F4D04">
        <w:tc>
          <w:tcPr>
            <w:tcW w:w="1974" w:type="dxa"/>
            <w:shd w:val="clear" w:color="auto" w:fill="auto"/>
            <w:hideMark/>
          </w:tcPr>
          <w:p w14:paraId="3FABE6F8" w14:textId="77777777" w:rsidR="009C375F" w:rsidRPr="002134D1" w:rsidRDefault="009C375F" w:rsidP="008F4D04">
            <w:pPr>
              <w:suppressAutoHyphens w:val="0"/>
              <w:spacing w:before="40" w:after="40" w:line="210" w:lineRule="exact"/>
              <w:ind w:right="113"/>
              <w:rPr>
                <w:sz w:val="18"/>
                <w:szCs w:val="18"/>
              </w:rPr>
            </w:pPr>
            <w:r w:rsidRPr="002134D1">
              <w:rPr>
                <w:sz w:val="18"/>
                <w:szCs w:val="18"/>
              </w:rPr>
              <w:t>Северная провинция</w:t>
            </w:r>
          </w:p>
        </w:tc>
        <w:tc>
          <w:tcPr>
            <w:tcW w:w="1428" w:type="dxa"/>
            <w:shd w:val="clear" w:color="auto" w:fill="auto"/>
            <w:vAlign w:val="bottom"/>
            <w:hideMark/>
          </w:tcPr>
          <w:p w14:paraId="40C88259"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1 679 491</w:t>
            </w:r>
          </w:p>
        </w:tc>
        <w:tc>
          <w:tcPr>
            <w:tcW w:w="1092" w:type="dxa"/>
            <w:shd w:val="clear" w:color="auto" w:fill="auto"/>
            <w:vAlign w:val="bottom"/>
            <w:hideMark/>
          </w:tcPr>
          <w:p w14:paraId="673D6A65"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12,9</w:t>
            </w:r>
          </w:p>
        </w:tc>
        <w:tc>
          <w:tcPr>
            <w:tcW w:w="1007" w:type="dxa"/>
            <w:shd w:val="clear" w:color="auto" w:fill="auto"/>
            <w:vAlign w:val="bottom"/>
            <w:hideMark/>
          </w:tcPr>
          <w:p w14:paraId="3A278B45"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90 683</w:t>
            </w:r>
          </w:p>
        </w:tc>
        <w:tc>
          <w:tcPr>
            <w:tcW w:w="1008" w:type="dxa"/>
            <w:shd w:val="clear" w:color="auto" w:fill="auto"/>
            <w:vAlign w:val="bottom"/>
            <w:hideMark/>
          </w:tcPr>
          <w:p w14:paraId="1A16A318"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18,1</w:t>
            </w:r>
          </w:p>
        </w:tc>
        <w:tc>
          <w:tcPr>
            <w:tcW w:w="862" w:type="dxa"/>
            <w:shd w:val="clear" w:color="auto" w:fill="auto"/>
            <w:vAlign w:val="bottom"/>
            <w:hideMark/>
          </w:tcPr>
          <w:p w14:paraId="717B9F11"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5,4</w:t>
            </w:r>
          </w:p>
        </w:tc>
      </w:tr>
      <w:tr w:rsidR="009C375F" w:rsidRPr="002134D1" w14:paraId="0AF3E3F9" w14:textId="77777777" w:rsidTr="008F4D04">
        <w:tc>
          <w:tcPr>
            <w:tcW w:w="1974" w:type="dxa"/>
            <w:shd w:val="clear" w:color="auto" w:fill="auto"/>
            <w:hideMark/>
          </w:tcPr>
          <w:p w14:paraId="3A4A589C" w14:textId="77777777" w:rsidR="009C375F" w:rsidRPr="002134D1" w:rsidRDefault="009C375F" w:rsidP="008F4D04">
            <w:pPr>
              <w:suppressAutoHyphens w:val="0"/>
              <w:spacing w:before="40" w:after="40" w:line="210" w:lineRule="exact"/>
              <w:ind w:left="139" w:right="113"/>
              <w:rPr>
                <w:sz w:val="18"/>
                <w:szCs w:val="18"/>
              </w:rPr>
            </w:pPr>
            <w:r w:rsidRPr="002134D1">
              <w:rPr>
                <w:sz w:val="18"/>
                <w:szCs w:val="18"/>
              </w:rPr>
              <w:t>Читипа</w:t>
            </w:r>
          </w:p>
        </w:tc>
        <w:tc>
          <w:tcPr>
            <w:tcW w:w="1428" w:type="dxa"/>
            <w:shd w:val="clear" w:color="auto" w:fill="auto"/>
            <w:vAlign w:val="bottom"/>
            <w:hideMark/>
          </w:tcPr>
          <w:p w14:paraId="513626BF"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176 835</w:t>
            </w:r>
          </w:p>
        </w:tc>
        <w:tc>
          <w:tcPr>
            <w:tcW w:w="1092" w:type="dxa"/>
            <w:shd w:val="clear" w:color="auto" w:fill="auto"/>
            <w:vAlign w:val="bottom"/>
            <w:hideMark/>
          </w:tcPr>
          <w:p w14:paraId="25795191"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1,4</w:t>
            </w:r>
          </w:p>
        </w:tc>
        <w:tc>
          <w:tcPr>
            <w:tcW w:w="1007" w:type="dxa"/>
            <w:shd w:val="clear" w:color="auto" w:fill="auto"/>
            <w:vAlign w:val="bottom"/>
            <w:hideMark/>
          </w:tcPr>
          <w:p w14:paraId="3A3AFBE5"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9 047</w:t>
            </w:r>
          </w:p>
        </w:tc>
        <w:tc>
          <w:tcPr>
            <w:tcW w:w="1008" w:type="dxa"/>
            <w:shd w:val="clear" w:color="auto" w:fill="auto"/>
            <w:vAlign w:val="bottom"/>
            <w:hideMark/>
          </w:tcPr>
          <w:p w14:paraId="03DE6054"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1,8</w:t>
            </w:r>
          </w:p>
        </w:tc>
        <w:tc>
          <w:tcPr>
            <w:tcW w:w="862" w:type="dxa"/>
            <w:shd w:val="clear" w:color="auto" w:fill="auto"/>
            <w:vAlign w:val="bottom"/>
            <w:hideMark/>
          </w:tcPr>
          <w:p w14:paraId="05222BB8"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5,1</w:t>
            </w:r>
          </w:p>
        </w:tc>
      </w:tr>
      <w:tr w:rsidR="009C375F" w:rsidRPr="002134D1" w14:paraId="0E34C2ED" w14:textId="77777777" w:rsidTr="008F4D04">
        <w:tc>
          <w:tcPr>
            <w:tcW w:w="1974" w:type="dxa"/>
            <w:shd w:val="clear" w:color="auto" w:fill="auto"/>
            <w:hideMark/>
          </w:tcPr>
          <w:p w14:paraId="497D8ECA" w14:textId="77777777" w:rsidR="009C375F" w:rsidRPr="002134D1" w:rsidRDefault="009C375F" w:rsidP="008F4D04">
            <w:pPr>
              <w:suppressAutoHyphens w:val="0"/>
              <w:spacing w:before="40" w:after="40" w:line="210" w:lineRule="exact"/>
              <w:ind w:left="139" w:right="113"/>
              <w:rPr>
                <w:sz w:val="18"/>
                <w:szCs w:val="18"/>
              </w:rPr>
            </w:pPr>
            <w:r w:rsidRPr="002134D1">
              <w:rPr>
                <w:sz w:val="18"/>
                <w:szCs w:val="18"/>
              </w:rPr>
              <w:t>Каронга</w:t>
            </w:r>
          </w:p>
        </w:tc>
        <w:tc>
          <w:tcPr>
            <w:tcW w:w="1428" w:type="dxa"/>
            <w:shd w:val="clear" w:color="auto" w:fill="auto"/>
            <w:vAlign w:val="bottom"/>
            <w:hideMark/>
          </w:tcPr>
          <w:p w14:paraId="70DBB239"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264 112</w:t>
            </w:r>
          </w:p>
        </w:tc>
        <w:tc>
          <w:tcPr>
            <w:tcW w:w="1092" w:type="dxa"/>
            <w:shd w:val="clear" w:color="auto" w:fill="auto"/>
            <w:vAlign w:val="bottom"/>
            <w:hideMark/>
          </w:tcPr>
          <w:p w14:paraId="3751228E"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2</w:t>
            </w:r>
          </w:p>
        </w:tc>
        <w:tc>
          <w:tcPr>
            <w:tcW w:w="1007" w:type="dxa"/>
            <w:shd w:val="clear" w:color="auto" w:fill="auto"/>
            <w:vAlign w:val="bottom"/>
            <w:hideMark/>
          </w:tcPr>
          <w:p w14:paraId="3EA76027"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14 187</w:t>
            </w:r>
          </w:p>
        </w:tc>
        <w:tc>
          <w:tcPr>
            <w:tcW w:w="1008" w:type="dxa"/>
            <w:shd w:val="clear" w:color="auto" w:fill="auto"/>
            <w:vAlign w:val="bottom"/>
            <w:hideMark/>
          </w:tcPr>
          <w:p w14:paraId="36208558"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2,8</w:t>
            </w:r>
          </w:p>
        </w:tc>
        <w:tc>
          <w:tcPr>
            <w:tcW w:w="862" w:type="dxa"/>
            <w:shd w:val="clear" w:color="auto" w:fill="auto"/>
            <w:vAlign w:val="bottom"/>
            <w:hideMark/>
          </w:tcPr>
          <w:p w14:paraId="18A85E42"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5,3</w:t>
            </w:r>
          </w:p>
        </w:tc>
      </w:tr>
      <w:tr w:rsidR="009C375F" w:rsidRPr="002134D1" w14:paraId="037F2384" w14:textId="77777777" w:rsidTr="008F4D04">
        <w:tc>
          <w:tcPr>
            <w:tcW w:w="1974" w:type="dxa"/>
            <w:shd w:val="clear" w:color="auto" w:fill="auto"/>
            <w:hideMark/>
          </w:tcPr>
          <w:p w14:paraId="1926B360" w14:textId="77777777" w:rsidR="009C375F" w:rsidRPr="002134D1" w:rsidRDefault="009C375F" w:rsidP="008F4D04">
            <w:pPr>
              <w:suppressAutoHyphens w:val="0"/>
              <w:spacing w:before="40" w:after="40" w:line="210" w:lineRule="exact"/>
              <w:ind w:left="139" w:right="113"/>
              <w:rPr>
                <w:sz w:val="18"/>
                <w:szCs w:val="18"/>
              </w:rPr>
            </w:pPr>
            <w:r w:rsidRPr="002134D1">
              <w:rPr>
                <w:sz w:val="18"/>
                <w:szCs w:val="18"/>
              </w:rPr>
              <w:t>Нката-Бей</w:t>
            </w:r>
          </w:p>
        </w:tc>
        <w:tc>
          <w:tcPr>
            <w:tcW w:w="1428" w:type="dxa"/>
            <w:shd w:val="clear" w:color="auto" w:fill="auto"/>
            <w:vAlign w:val="bottom"/>
            <w:hideMark/>
          </w:tcPr>
          <w:p w14:paraId="7CBC22F8"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215 429</w:t>
            </w:r>
          </w:p>
        </w:tc>
        <w:tc>
          <w:tcPr>
            <w:tcW w:w="1092" w:type="dxa"/>
            <w:shd w:val="clear" w:color="auto" w:fill="auto"/>
            <w:vAlign w:val="bottom"/>
            <w:hideMark/>
          </w:tcPr>
          <w:p w14:paraId="58966DAB"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1,7</w:t>
            </w:r>
          </w:p>
        </w:tc>
        <w:tc>
          <w:tcPr>
            <w:tcW w:w="1007" w:type="dxa"/>
            <w:shd w:val="clear" w:color="auto" w:fill="auto"/>
            <w:vAlign w:val="bottom"/>
            <w:hideMark/>
          </w:tcPr>
          <w:p w14:paraId="1DFA106A"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12 722</w:t>
            </w:r>
          </w:p>
        </w:tc>
        <w:tc>
          <w:tcPr>
            <w:tcW w:w="1008" w:type="dxa"/>
            <w:shd w:val="clear" w:color="auto" w:fill="auto"/>
            <w:vAlign w:val="bottom"/>
            <w:hideMark/>
          </w:tcPr>
          <w:p w14:paraId="1D547D70"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2,5</w:t>
            </w:r>
          </w:p>
        </w:tc>
        <w:tc>
          <w:tcPr>
            <w:tcW w:w="862" w:type="dxa"/>
            <w:shd w:val="clear" w:color="auto" w:fill="auto"/>
            <w:vAlign w:val="bottom"/>
            <w:hideMark/>
          </w:tcPr>
          <w:p w14:paraId="4D5CFDBD"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5,9</w:t>
            </w:r>
          </w:p>
        </w:tc>
      </w:tr>
      <w:tr w:rsidR="009C375F" w:rsidRPr="002134D1" w14:paraId="72BF11CD" w14:textId="77777777" w:rsidTr="008F4D04">
        <w:tc>
          <w:tcPr>
            <w:tcW w:w="1974" w:type="dxa"/>
            <w:shd w:val="clear" w:color="auto" w:fill="auto"/>
            <w:hideMark/>
          </w:tcPr>
          <w:p w14:paraId="3F8228FD" w14:textId="77777777" w:rsidR="009C375F" w:rsidRPr="002134D1" w:rsidRDefault="009C375F" w:rsidP="008F4D04">
            <w:pPr>
              <w:suppressAutoHyphens w:val="0"/>
              <w:spacing w:before="40" w:after="40" w:line="210" w:lineRule="exact"/>
              <w:ind w:left="139" w:right="113"/>
              <w:rPr>
                <w:sz w:val="18"/>
                <w:szCs w:val="18"/>
              </w:rPr>
            </w:pPr>
            <w:r w:rsidRPr="002134D1">
              <w:rPr>
                <w:sz w:val="18"/>
                <w:szCs w:val="18"/>
              </w:rPr>
              <w:t>Румпи</w:t>
            </w:r>
          </w:p>
        </w:tc>
        <w:tc>
          <w:tcPr>
            <w:tcW w:w="1428" w:type="dxa"/>
            <w:shd w:val="clear" w:color="auto" w:fill="auto"/>
            <w:vAlign w:val="bottom"/>
            <w:hideMark/>
          </w:tcPr>
          <w:p w14:paraId="7F6B47ED"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166 460</w:t>
            </w:r>
          </w:p>
        </w:tc>
        <w:tc>
          <w:tcPr>
            <w:tcW w:w="1092" w:type="dxa"/>
            <w:shd w:val="clear" w:color="auto" w:fill="auto"/>
            <w:vAlign w:val="bottom"/>
            <w:hideMark/>
          </w:tcPr>
          <w:p w14:paraId="51B33D04"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1,3</w:t>
            </w:r>
          </w:p>
        </w:tc>
        <w:tc>
          <w:tcPr>
            <w:tcW w:w="1007" w:type="dxa"/>
            <w:shd w:val="clear" w:color="auto" w:fill="auto"/>
            <w:vAlign w:val="bottom"/>
            <w:hideMark/>
          </w:tcPr>
          <w:p w14:paraId="6438AE46"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8 655</w:t>
            </w:r>
          </w:p>
        </w:tc>
        <w:tc>
          <w:tcPr>
            <w:tcW w:w="1008" w:type="dxa"/>
            <w:shd w:val="clear" w:color="auto" w:fill="auto"/>
            <w:vAlign w:val="bottom"/>
            <w:hideMark/>
          </w:tcPr>
          <w:p w14:paraId="6D829BE1"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1,7</w:t>
            </w:r>
          </w:p>
        </w:tc>
        <w:tc>
          <w:tcPr>
            <w:tcW w:w="862" w:type="dxa"/>
            <w:shd w:val="clear" w:color="auto" w:fill="auto"/>
            <w:vAlign w:val="bottom"/>
            <w:hideMark/>
          </w:tcPr>
          <w:p w14:paraId="46A2E885"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5,2</w:t>
            </w:r>
          </w:p>
        </w:tc>
      </w:tr>
      <w:tr w:rsidR="009C375F" w:rsidRPr="002134D1" w14:paraId="28F1B4FF" w14:textId="77777777" w:rsidTr="008F4D04">
        <w:tc>
          <w:tcPr>
            <w:tcW w:w="1974" w:type="dxa"/>
            <w:shd w:val="clear" w:color="auto" w:fill="auto"/>
            <w:hideMark/>
          </w:tcPr>
          <w:p w14:paraId="271ADD5C" w14:textId="77777777" w:rsidR="009C375F" w:rsidRPr="002134D1" w:rsidRDefault="009C375F" w:rsidP="008F4D04">
            <w:pPr>
              <w:suppressAutoHyphens w:val="0"/>
              <w:spacing w:before="40" w:after="40" w:line="210" w:lineRule="exact"/>
              <w:ind w:left="139" w:right="113"/>
              <w:rPr>
                <w:sz w:val="18"/>
                <w:szCs w:val="18"/>
              </w:rPr>
            </w:pPr>
            <w:r w:rsidRPr="002134D1">
              <w:rPr>
                <w:sz w:val="18"/>
                <w:szCs w:val="18"/>
              </w:rPr>
              <w:t>Мзимба</w:t>
            </w:r>
          </w:p>
        </w:tc>
        <w:tc>
          <w:tcPr>
            <w:tcW w:w="1428" w:type="dxa"/>
            <w:shd w:val="clear" w:color="auto" w:fill="auto"/>
            <w:vAlign w:val="bottom"/>
            <w:hideMark/>
          </w:tcPr>
          <w:p w14:paraId="4CAADDE0"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718 402</w:t>
            </w:r>
          </w:p>
        </w:tc>
        <w:tc>
          <w:tcPr>
            <w:tcW w:w="1092" w:type="dxa"/>
            <w:shd w:val="clear" w:color="auto" w:fill="auto"/>
            <w:vAlign w:val="bottom"/>
            <w:hideMark/>
          </w:tcPr>
          <w:p w14:paraId="520EB0D7"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5,5</w:t>
            </w:r>
          </w:p>
        </w:tc>
        <w:tc>
          <w:tcPr>
            <w:tcW w:w="1007" w:type="dxa"/>
            <w:shd w:val="clear" w:color="auto" w:fill="auto"/>
            <w:vAlign w:val="bottom"/>
            <w:hideMark/>
          </w:tcPr>
          <w:p w14:paraId="18A3197A"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39 293</w:t>
            </w:r>
          </w:p>
        </w:tc>
        <w:tc>
          <w:tcPr>
            <w:tcW w:w="1008" w:type="dxa"/>
            <w:shd w:val="clear" w:color="auto" w:fill="auto"/>
            <w:vAlign w:val="bottom"/>
            <w:hideMark/>
          </w:tcPr>
          <w:p w14:paraId="441509FA"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7,9</w:t>
            </w:r>
          </w:p>
        </w:tc>
        <w:tc>
          <w:tcPr>
            <w:tcW w:w="862" w:type="dxa"/>
            <w:shd w:val="clear" w:color="auto" w:fill="auto"/>
            <w:vAlign w:val="bottom"/>
            <w:hideMark/>
          </w:tcPr>
          <w:p w14:paraId="762C9F8C"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5,4</w:t>
            </w:r>
          </w:p>
        </w:tc>
      </w:tr>
      <w:tr w:rsidR="009C375F" w:rsidRPr="002134D1" w14:paraId="6678C988" w14:textId="77777777" w:rsidTr="008F4D04">
        <w:tc>
          <w:tcPr>
            <w:tcW w:w="1974" w:type="dxa"/>
            <w:shd w:val="clear" w:color="auto" w:fill="auto"/>
            <w:hideMark/>
          </w:tcPr>
          <w:p w14:paraId="5BB96D48" w14:textId="77777777" w:rsidR="009C375F" w:rsidRPr="002134D1" w:rsidRDefault="009C375F" w:rsidP="008F4D04">
            <w:pPr>
              <w:suppressAutoHyphens w:val="0"/>
              <w:spacing w:before="40" w:after="40" w:line="210" w:lineRule="exact"/>
              <w:ind w:left="139" w:right="113"/>
              <w:rPr>
                <w:sz w:val="18"/>
                <w:szCs w:val="18"/>
              </w:rPr>
            </w:pPr>
            <w:r w:rsidRPr="002134D1">
              <w:rPr>
                <w:sz w:val="18"/>
                <w:szCs w:val="18"/>
              </w:rPr>
              <w:t>Ликома</w:t>
            </w:r>
          </w:p>
        </w:tc>
        <w:tc>
          <w:tcPr>
            <w:tcW w:w="1428" w:type="dxa"/>
            <w:shd w:val="clear" w:color="auto" w:fill="auto"/>
            <w:vAlign w:val="bottom"/>
            <w:hideMark/>
          </w:tcPr>
          <w:p w14:paraId="73A24A68"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10 714</w:t>
            </w:r>
          </w:p>
        </w:tc>
        <w:tc>
          <w:tcPr>
            <w:tcW w:w="1092" w:type="dxa"/>
            <w:shd w:val="clear" w:color="auto" w:fill="auto"/>
            <w:vAlign w:val="bottom"/>
            <w:hideMark/>
          </w:tcPr>
          <w:p w14:paraId="340D5D29"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0,1</w:t>
            </w:r>
          </w:p>
        </w:tc>
        <w:tc>
          <w:tcPr>
            <w:tcW w:w="1007" w:type="dxa"/>
            <w:shd w:val="clear" w:color="auto" w:fill="auto"/>
            <w:vAlign w:val="bottom"/>
            <w:hideMark/>
          </w:tcPr>
          <w:p w14:paraId="7FBBBE97"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1 026</w:t>
            </w:r>
          </w:p>
        </w:tc>
        <w:tc>
          <w:tcPr>
            <w:tcW w:w="1008" w:type="dxa"/>
            <w:shd w:val="clear" w:color="auto" w:fill="auto"/>
            <w:vAlign w:val="bottom"/>
            <w:hideMark/>
          </w:tcPr>
          <w:p w14:paraId="608B98BF"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0,2</w:t>
            </w:r>
          </w:p>
        </w:tc>
        <w:tc>
          <w:tcPr>
            <w:tcW w:w="862" w:type="dxa"/>
            <w:shd w:val="clear" w:color="auto" w:fill="auto"/>
            <w:vAlign w:val="bottom"/>
            <w:hideMark/>
          </w:tcPr>
          <w:p w14:paraId="666FB4D2"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9,5</w:t>
            </w:r>
          </w:p>
        </w:tc>
      </w:tr>
      <w:tr w:rsidR="009C375F" w:rsidRPr="002134D1" w14:paraId="0AD83CA2" w14:textId="77777777" w:rsidTr="008F4D04">
        <w:tc>
          <w:tcPr>
            <w:tcW w:w="1974" w:type="dxa"/>
            <w:shd w:val="clear" w:color="auto" w:fill="auto"/>
            <w:hideMark/>
          </w:tcPr>
          <w:p w14:paraId="42D8602A" w14:textId="77777777" w:rsidR="009C375F" w:rsidRPr="002134D1" w:rsidRDefault="009C375F" w:rsidP="008F4D04">
            <w:pPr>
              <w:suppressAutoHyphens w:val="0"/>
              <w:spacing w:before="40" w:after="40" w:line="210" w:lineRule="exact"/>
              <w:ind w:left="139" w:right="113"/>
              <w:rPr>
                <w:sz w:val="18"/>
                <w:szCs w:val="18"/>
              </w:rPr>
            </w:pPr>
            <w:r w:rsidRPr="002134D1">
              <w:rPr>
                <w:sz w:val="18"/>
                <w:szCs w:val="18"/>
              </w:rPr>
              <w:t>Мзузу</w:t>
            </w:r>
          </w:p>
        </w:tc>
        <w:tc>
          <w:tcPr>
            <w:tcW w:w="1428" w:type="dxa"/>
            <w:shd w:val="clear" w:color="auto" w:fill="auto"/>
            <w:vAlign w:val="bottom"/>
            <w:hideMark/>
          </w:tcPr>
          <w:p w14:paraId="01EE0B78"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127 539</w:t>
            </w:r>
          </w:p>
        </w:tc>
        <w:tc>
          <w:tcPr>
            <w:tcW w:w="1092" w:type="dxa"/>
            <w:shd w:val="clear" w:color="auto" w:fill="auto"/>
            <w:vAlign w:val="bottom"/>
            <w:hideMark/>
          </w:tcPr>
          <w:p w14:paraId="243AB6C3"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1</w:t>
            </w:r>
          </w:p>
        </w:tc>
        <w:tc>
          <w:tcPr>
            <w:tcW w:w="1007" w:type="dxa"/>
            <w:shd w:val="clear" w:color="auto" w:fill="auto"/>
            <w:vAlign w:val="bottom"/>
            <w:hideMark/>
          </w:tcPr>
          <w:p w14:paraId="7B822B35"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5 753</w:t>
            </w:r>
          </w:p>
        </w:tc>
        <w:tc>
          <w:tcPr>
            <w:tcW w:w="1008" w:type="dxa"/>
            <w:shd w:val="clear" w:color="auto" w:fill="auto"/>
            <w:vAlign w:val="bottom"/>
            <w:hideMark/>
          </w:tcPr>
          <w:p w14:paraId="4BC09553"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1,2</w:t>
            </w:r>
          </w:p>
        </w:tc>
        <w:tc>
          <w:tcPr>
            <w:tcW w:w="862" w:type="dxa"/>
            <w:shd w:val="clear" w:color="auto" w:fill="auto"/>
            <w:vAlign w:val="bottom"/>
            <w:hideMark/>
          </w:tcPr>
          <w:p w14:paraId="362D81C5"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4,5</w:t>
            </w:r>
          </w:p>
        </w:tc>
      </w:tr>
      <w:tr w:rsidR="009C375F" w:rsidRPr="002134D1" w14:paraId="358040B5" w14:textId="77777777" w:rsidTr="008F4D04">
        <w:tc>
          <w:tcPr>
            <w:tcW w:w="1974" w:type="dxa"/>
            <w:shd w:val="clear" w:color="auto" w:fill="auto"/>
            <w:hideMark/>
          </w:tcPr>
          <w:p w14:paraId="249AD311" w14:textId="77777777" w:rsidR="009C375F" w:rsidRPr="002134D1" w:rsidRDefault="009C375F" w:rsidP="008F4D04">
            <w:pPr>
              <w:suppressAutoHyphens w:val="0"/>
              <w:spacing w:before="40" w:after="40" w:line="210" w:lineRule="exact"/>
              <w:ind w:right="113"/>
              <w:rPr>
                <w:sz w:val="18"/>
                <w:szCs w:val="18"/>
              </w:rPr>
            </w:pPr>
            <w:r w:rsidRPr="002134D1">
              <w:rPr>
                <w:sz w:val="18"/>
                <w:szCs w:val="18"/>
              </w:rPr>
              <w:t>Центральная провинция</w:t>
            </w:r>
          </w:p>
        </w:tc>
        <w:tc>
          <w:tcPr>
            <w:tcW w:w="1428" w:type="dxa"/>
            <w:shd w:val="clear" w:color="auto" w:fill="auto"/>
            <w:vAlign w:val="bottom"/>
            <w:hideMark/>
          </w:tcPr>
          <w:p w14:paraId="62A00033"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5 497 252</w:t>
            </w:r>
          </w:p>
        </w:tc>
        <w:tc>
          <w:tcPr>
            <w:tcW w:w="1092" w:type="dxa"/>
            <w:shd w:val="clear" w:color="auto" w:fill="auto"/>
            <w:vAlign w:val="bottom"/>
            <w:hideMark/>
          </w:tcPr>
          <w:p w14:paraId="2F349A3E"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42,2</w:t>
            </w:r>
          </w:p>
        </w:tc>
        <w:tc>
          <w:tcPr>
            <w:tcW w:w="1007" w:type="dxa"/>
            <w:shd w:val="clear" w:color="auto" w:fill="auto"/>
            <w:vAlign w:val="bottom"/>
            <w:hideMark/>
          </w:tcPr>
          <w:p w14:paraId="100DFDB7"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214 466</w:t>
            </w:r>
          </w:p>
        </w:tc>
        <w:tc>
          <w:tcPr>
            <w:tcW w:w="1008" w:type="dxa"/>
            <w:shd w:val="clear" w:color="auto" w:fill="auto"/>
            <w:vAlign w:val="bottom"/>
            <w:hideMark/>
          </w:tcPr>
          <w:p w14:paraId="03CB0A02"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43,0</w:t>
            </w:r>
          </w:p>
        </w:tc>
        <w:tc>
          <w:tcPr>
            <w:tcW w:w="862" w:type="dxa"/>
            <w:shd w:val="clear" w:color="auto" w:fill="auto"/>
            <w:vAlign w:val="bottom"/>
            <w:hideMark/>
          </w:tcPr>
          <w:p w14:paraId="1F4BAEDE"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3,9</w:t>
            </w:r>
          </w:p>
        </w:tc>
      </w:tr>
      <w:tr w:rsidR="009C375F" w:rsidRPr="002134D1" w14:paraId="32DF5AF6" w14:textId="77777777" w:rsidTr="008F4D04">
        <w:tc>
          <w:tcPr>
            <w:tcW w:w="1974" w:type="dxa"/>
            <w:shd w:val="clear" w:color="auto" w:fill="auto"/>
            <w:hideMark/>
          </w:tcPr>
          <w:p w14:paraId="143F333A" w14:textId="77777777" w:rsidR="009C375F" w:rsidRPr="002134D1" w:rsidRDefault="009C375F" w:rsidP="008F4D04">
            <w:pPr>
              <w:suppressAutoHyphens w:val="0"/>
              <w:spacing w:before="40" w:after="40" w:line="210" w:lineRule="exact"/>
              <w:ind w:left="139" w:right="113"/>
              <w:rPr>
                <w:sz w:val="18"/>
                <w:szCs w:val="18"/>
              </w:rPr>
            </w:pPr>
            <w:r w:rsidRPr="002134D1">
              <w:rPr>
                <w:sz w:val="18"/>
                <w:szCs w:val="18"/>
              </w:rPr>
              <w:t xml:space="preserve">Касунгу </w:t>
            </w:r>
          </w:p>
        </w:tc>
        <w:tc>
          <w:tcPr>
            <w:tcW w:w="1428" w:type="dxa"/>
            <w:shd w:val="clear" w:color="auto" w:fill="auto"/>
            <w:vAlign w:val="bottom"/>
            <w:hideMark/>
          </w:tcPr>
          <w:p w14:paraId="579CF8E2"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623 592</w:t>
            </w:r>
          </w:p>
        </w:tc>
        <w:tc>
          <w:tcPr>
            <w:tcW w:w="1092" w:type="dxa"/>
            <w:shd w:val="clear" w:color="auto" w:fill="auto"/>
            <w:vAlign w:val="bottom"/>
            <w:hideMark/>
          </w:tcPr>
          <w:p w14:paraId="3C04D483"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4,8</w:t>
            </w:r>
          </w:p>
        </w:tc>
        <w:tc>
          <w:tcPr>
            <w:tcW w:w="1007" w:type="dxa"/>
            <w:shd w:val="clear" w:color="auto" w:fill="auto"/>
            <w:vAlign w:val="bottom"/>
            <w:hideMark/>
          </w:tcPr>
          <w:p w14:paraId="20597A56"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21 433</w:t>
            </w:r>
          </w:p>
        </w:tc>
        <w:tc>
          <w:tcPr>
            <w:tcW w:w="1008" w:type="dxa"/>
            <w:shd w:val="clear" w:color="auto" w:fill="auto"/>
            <w:vAlign w:val="bottom"/>
            <w:hideMark/>
          </w:tcPr>
          <w:p w14:paraId="23B6F96E"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4,3</w:t>
            </w:r>
          </w:p>
        </w:tc>
        <w:tc>
          <w:tcPr>
            <w:tcW w:w="862" w:type="dxa"/>
            <w:shd w:val="clear" w:color="auto" w:fill="auto"/>
            <w:vAlign w:val="bottom"/>
            <w:hideMark/>
          </w:tcPr>
          <w:p w14:paraId="3D8BAFAD"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3,4</w:t>
            </w:r>
          </w:p>
        </w:tc>
      </w:tr>
      <w:tr w:rsidR="009C375F" w:rsidRPr="002134D1" w14:paraId="76FA54AF" w14:textId="77777777" w:rsidTr="008F4D04">
        <w:tc>
          <w:tcPr>
            <w:tcW w:w="1974" w:type="dxa"/>
            <w:shd w:val="clear" w:color="auto" w:fill="auto"/>
            <w:hideMark/>
          </w:tcPr>
          <w:p w14:paraId="3DB16469" w14:textId="77777777" w:rsidR="009C375F" w:rsidRPr="002134D1" w:rsidRDefault="009C375F" w:rsidP="008F4D04">
            <w:pPr>
              <w:suppressAutoHyphens w:val="0"/>
              <w:spacing w:before="40" w:after="40" w:line="210" w:lineRule="exact"/>
              <w:ind w:left="139" w:right="113"/>
              <w:rPr>
                <w:sz w:val="18"/>
                <w:szCs w:val="18"/>
              </w:rPr>
            </w:pPr>
            <w:r w:rsidRPr="002134D1">
              <w:rPr>
                <w:sz w:val="18"/>
                <w:szCs w:val="18"/>
              </w:rPr>
              <w:t>Нкота-Кота</w:t>
            </w:r>
          </w:p>
        </w:tc>
        <w:tc>
          <w:tcPr>
            <w:tcW w:w="1428" w:type="dxa"/>
            <w:shd w:val="clear" w:color="auto" w:fill="auto"/>
            <w:vAlign w:val="bottom"/>
            <w:hideMark/>
          </w:tcPr>
          <w:p w14:paraId="5965F034"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299 240</w:t>
            </w:r>
          </w:p>
        </w:tc>
        <w:tc>
          <w:tcPr>
            <w:tcW w:w="1092" w:type="dxa"/>
            <w:shd w:val="clear" w:color="auto" w:fill="auto"/>
            <w:vAlign w:val="bottom"/>
            <w:hideMark/>
          </w:tcPr>
          <w:p w14:paraId="36BCCF7C"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2,3</w:t>
            </w:r>
          </w:p>
        </w:tc>
        <w:tc>
          <w:tcPr>
            <w:tcW w:w="1007" w:type="dxa"/>
            <w:shd w:val="clear" w:color="auto" w:fill="auto"/>
            <w:vAlign w:val="bottom"/>
            <w:hideMark/>
          </w:tcPr>
          <w:p w14:paraId="0470A4AA"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11 213</w:t>
            </w:r>
          </w:p>
        </w:tc>
        <w:tc>
          <w:tcPr>
            <w:tcW w:w="1008" w:type="dxa"/>
            <w:shd w:val="clear" w:color="auto" w:fill="auto"/>
            <w:vAlign w:val="bottom"/>
            <w:hideMark/>
          </w:tcPr>
          <w:p w14:paraId="7069AE59"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2,3</w:t>
            </w:r>
          </w:p>
        </w:tc>
        <w:tc>
          <w:tcPr>
            <w:tcW w:w="862" w:type="dxa"/>
            <w:shd w:val="clear" w:color="auto" w:fill="auto"/>
            <w:vAlign w:val="bottom"/>
            <w:hideMark/>
          </w:tcPr>
          <w:p w14:paraId="21528D10"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3,7</w:t>
            </w:r>
          </w:p>
        </w:tc>
      </w:tr>
      <w:tr w:rsidR="009C375F" w:rsidRPr="002134D1" w14:paraId="30CD91FB" w14:textId="77777777" w:rsidTr="008F4D04">
        <w:tc>
          <w:tcPr>
            <w:tcW w:w="1974" w:type="dxa"/>
            <w:shd w:val="clear" w:color="auto" w:fill="auto"/>
            <w:hideMark/>
          </w:tcPr>
          <w:p w14:paraId="7C8FAE6A" w14:textId="77777777" w:rsidR="009C375F" w:rsidRPr="002134D1" w:rsidRDefault="009C375F" w:rsidP="008F4D04">
            <w:pPr>
              <w:suppressAutoHyphens w:val="0"/>
              <w:spacing w:before="40" w:after="40" w:line="210" w:lineRule="exact"/>
              <w:ind w:left="139" w:right="113"/>
              <w:rPr>
                <w:sz w:val="18"/>
                <w:szCs w:val="18"/>
              </w:rPr>
            </w:pPr>
            <w:r w:rsidRPr="002134D1">
              <w:rPr>
                <w:sz w:val="18"/>
                <w:szCs w:val="18"/>
              </w:rPr>
              <w:t>Нчиси</w:t>
            </w:r>
          </w:p>
        </w:tc>
        <w:tc>
          <w:tcPr>
            <w:tcW w:w="1428" w:type="dxa"/>
            <w:shd w:val="clear" w:color="auto" w:fill="auto"/>
            <w:vAlign w:val="bottom"/>
            <w:hideMark/>
          </w:tcPr>
          <w:p w14:paraId="2F2307A1"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222 374</w:t>
            </w:r>
          </w:p>
        </w:tc>
        <w:tc>
          <w:tcPr>
            <w:tcW w:w="1092" w:type="dxa"/>
            <w:shd w:val="clear" w:color="auto" w:fill="auto"/>
            <w:vAlign w:val="bottom"/>
            <w:hideMark/>
          </w:tcPr>
          <w:p w14:paraId="6DE86D59"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1,7</w:t>
            </w:r>
          </w:p>
        </w:tc>
        <w:tc>
          <w:tcPr>
            <w:tcW w:w="1007" w:type="dxa"/>
            <w:shd w:val="clear" w:color="auto" w:fill="auto"/>
            <w:vAlign w:val="bottom"/>
            <w:hideMark/>
          </w:tcPr>
          <w:p w14:paraId="08B7E293"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12 099</w:t>
            </w:r>
          </w:p>
        </w:tc>
        <w:tc>
          <w:tcPr>
            <w:tcW w:w="1008" w:type="dxa"/>
            <w:shd w:val="clear" w:color="auto" w:fill="auto"/>
            <w:vAlign w:val="bottom"/>
            <w:hideMark/>
          </w:tcPr>
          <w:p w14:paraId="117BE2F8"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2,4</w:t>
            </w:r>
          </w:p>
        </w:tc>
        <w:tc>
          <w:tcPr>
            <w:tcW w:w="862" w:type="dxa"/>
            <w:shd w:val="clear" w:color="auto" w:fill="auto"/>
            <w:vAlign w:val="bottom"/>
            <w:hideMark/>
          </w:tcPr>
          <w:p w14:paraId="58BEF518"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5,4</w:t>
            </w:r>
          </w:p>
        </w:tc>
      </w:tr>
      <w:tr w:rsidR="009C375F" w:rsidRPr="002134D1" w14:paraId="691671CE" w14:textId="77777777" w:rsidTr="008F4D04">
        <w:tc>
          <w:tcPr>
            <w:tcW w:w="1974" w:type="dxa"/>
            <w:shd w:val="clear" w:color="auto" w:fill="auto"/>
            <w:hideMark/>
          </w:tcPr>
          <w:p w14:paraId="5966121D" w14:textId="77777777" w:rsidR="009C375F" w:rsidRPr="002134D1" w:rsidRDefault="009C375F" w:rsidP="008F4D04">
            <w:pPr>
              <w:suppressAutoHyphens w:val="0"/>
              <w:spacing w:before="40" w:after="40" w:line="210" w:lineRule="exact"/>
              <w:ind w:left="139" w:right="113"/>
              <w:rPr>
                <w:sz w:val="18"/>
                <w:szCs w:val="18"/>
              </w:rPr>
            </w:pPr>
            <w:r w:rsidRPr="002134D1">
              <w:rPr>
                <w:sz w:val="18"/>
                <w:szCs w:val="18"/>
              </w:rPr>
              <w:t>Дова</w:t>
            </w:r>
          </w:p>
        </w:tc>
        <w:tc>
          <w:tcPr>
            <w:tcW w:w="1428" w:type="dxa"/>
            <w:shd w:val="clear" w:color="auto" w:fill="auto"/>
            <w:vAlign w:val="bottom"/>
            <w:hideMark/>
          </w:tcPr>
          <w:p w14:paraId="3BD1CAC3"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559 849</w:t>
            </w:r>
          </w:p>
        </w:tc>
        <w:tc>
          <w:tcPr>
            <w:tcW w:w="1092" w:type="dxa"/>
            <w:shd w:val="clear" w:color="auto" w:fill="auto"/>
            <w:vAlign w:val="bottom"/>
            <w:hideMark/>
          </w:tcPr>
          <w:p w14:paraId="7A5C67B7"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4,3</w:t>
            </w:r>
          </w:p>
        </w:tc>
        <w:tc>
          <w:tcPr>
            <w:tcW w:w="1007" w:type="dxa"/>
            <w:shd w:val="clear" w:color="auto" w:fill="auto"/>
            <w:vAlign w:val="bottom"/>
            <w:hideMark/>
          </w:tcPr>
          <w:p w14:paraId="4603BF42"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34 325</w:t>
            </w:r>
          </w:p>
        </w:tc>
        <w:tc>
          <w:tcPr>
            <w:tcW w:w="1008" w:type="dxa"/>
            <w:shd w:val="clear" w:color="auto" w:fill="auto"/>
            <w:vAlign w:val="bottom"/>
            <w:hideMark/>
          </w:tcPr>
          <w:p w14:paraId="18CD107C"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6,9</w:t>
            </w:r>
          </w:p>
        </w:tc>
        <w:tc>
          <w:tcPr>
            <w:tcW w:w="862" w:type="dxa"/>
            <w:shd w:val="clear" w:color="auto" w:fill="auto"/>
            <w:vAlign w:val="bottom"/>
            <w:hideMark/>
          </w:tcPr>
          <w:p w14:paraId="0DFE1FCB"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6,1</w:t>
            </w:r>
          </w:p>
        </w:tc>
      </w:tr>
      <w:tr w:rsidR="009C375F" w:rsidRPr="002134D1" w14:paraId="1B525317" w14:textId="77777777" w:rsidTr="008F4D04">
        <w:tc>
          <w:tcPr>
            <w:tcW w:w="1974" w:type="dxa"/>
            <w:shd w:val="clear" w:color="auto" w:fill="auto"/>
            <w:hideMark/>
          </w:tcPr>
          <w:p w14:paraId="1D18DB7B" w14:textId="77777777" w:rsidR="009C375F" w:rsidRPr="002134D1" w:rsidRDefault="009C375F" w:rsidP="008F4D04">
            <w:pPr>
              <w:suppressAutoHyphens w:val="0"/>
              <w:spacing w:before="40" w:after="40" w:line="210" w:lineRule="exact"/>
              <w:ind w:left="139" w:right="113"/>
              <w:rPr>
                <w:sz w:val="18"/>
                <w:szCs w:val="18"/>
              </w:rPr>
            </w:pPr>
            <w:r w:rsidRPr="002134D1">
              <w:rPr>
                <w:sz w:val="18"/>
                <w:szCs w:val="18"/>
              </w:rPr>
              <w:t>Салима</w:t>
            </w:r>
          </w:p>
        </w:tc>
        <w:tc>
          <w:tcPr>
            <w:tcW w:w="1428" w:type="dxa"/>
            <w:shd w:val="clear" w:color="auto" w:fill="auto"/>
            <w:vAlign w:val="bottom"/>
            <w:hideMark/>
          </w:tcPr>
          <w:p w14:paraId="5DA8C9E2"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337 928</w:t>
            </w:r>
          </w:p>
        </w:tc>
        <w:tc>
          <w:tcPr>
            <w:tcW w:w="1092" w:type="dxa"/>
            <w:shd w:val="clear" w:color="auto" w:fill="auto"/>
            <w:vAlign w:val="bottom"/>
            <w:hideMark/>
          </w:tcPr>
          <w:p w14:paraId="2F55D8E4"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2,6</w:t>
            </w:r>
          </w:p>
        </w:tc>
        <w:tc>
          <w:tcPr>
            <w:tcW w:w="1007" w:type="dxa"/>
            <w:shd w:val="clear" w:color="auto" w:fill="auto"/>
            <w:vAlign w:val="bottom"/>
            <w:hideMark/>
          </w:tcPr>
          <w:p w14:paraId="0B6E6AFD"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17 841</w:t>
            </w:r>
          </w:p>
        </w:tc>
        <w:tc>
          <w:tcPr>
            <w:tcW w:w="1008" w:type="dxa"/>
            <w:shd w:val="clear" w:color="auto" w:fill="auto"/>
            <w:vAlign w:val="bottom"/>
            <w:hideMark/>
          </w:tcPr>
          <w:p w14:paraId="260B1C51"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3,6</w:t>
            </w:r>
          </w:p>
        </w:tc>
        <w:tc>
          <w:tcPr>
            <w:tcW w:w="862" w:type="dxa"/>
            <w:shd w:val="clear" w:color="auto" w:fill="auto"/>
            <w:vAlign w:val="bottom"/>
            <w:hideMark/>
          </w:tcPr>
          <w:p w14:paraId="134A0FF1"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5,3</w:t>
            </w:r>
          </w:p>
        </w:tc>
      </w:tr>
      <w:tr w:rsidR="009C375F" w:rsidRPr="002134D1" w14:paraId="0FC900CE" w14:textId="77777777" w:rsidTr="008F4D04">
        <w:tc>
          <w:tcPr>
            <w:tcW w:w="1974" w:type="dxa"/>
            <w:shd w:val="clear" w:color="auto" w:fill="auto"/>
            <w:hideMark/>
          </w:tcPr>
          <w:p w14:paraId="404A5838" w14:textId="77777777" w:rsidR="009C375F" w:rsidRPr="002134D1" w:rsidRDefault="009C375F" w:rsidP="008F4D04">
            <w:pPr>
              <w:suppressAutoHyphens w:val="0"/>
              <w:spacing w:before="40" w:after="40" w:line="210" w:lineRule="exact"/>
              <w:ind w:left="139" w:right="113"/>
              <w:rPr>
                <w:sz w:val="18"/>
                <w:szCs w:val="18"/>
              </w:rPr>
            </w:pPr>
            <w:r w:rsidRPr="002134D1">
              <w:rPr>
                <w:sz w:val="18"/>
                <w:szCs w:val="18"/>
              </w:rPr>
              <w:t>Лилонгве</w:t>
            </w:r>
          </w:p>
        </w:tc>
        <w:tc>
          <w:tcPr>
            <w:tcW w:w="1428" w:type="dxa"/>
            <w:shd w:val="clear" w:color="auto" w:fill="auto"/>
            <w:vAlign w:val="bottom"/>
            <w:hideMark/>
          </w:tcPr>
          <w:p w14:paraId="7F274564"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1 232 972</w:t>
            </w:r>
          </w:p>
        </w:tc>
        <w:tc>
          <w:tcPr>
            <w:tcW w:w="1092" w:type="dxa"/>
            <w:shd w:val="clear" w:color="auto" w:fill="auto"/>
            <w:vAlign w:val="bottom"/>
            <w:hideMark/>
          </w:tcPr>
          <w:p w14:paraId="209E007F"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9,5</w:t>
            </w:r>
          </w:p>
        </w:tc>
        <w:tc>
          <w:tcPr>
            <w:tcW w:w="1007" w:type="dxa"/>
            <w:shd w:val="clear" w:color="auto" w:fill="auto"/>
            <w:vAlign w:val="bottom"/>
            <w:hideMark/>
          </w:tcPr>
          <w:p w14:paraId="6885C2A7"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46 372</w:t>
            </w:r>
          </w:p>
        </w:tc>
        <w:tc>
          <w:tcPr>
            <w:tcW w:w="1008" w:type="dxa"/>
            <w:shd w:val="clear" w:color="auto" w:fill="auto"/>
            <w:vAlign w:val="bottom"/>
            <w:hideMark/>
          </w:tcPr>
          <w:p w14:paraId="6E897B8C"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9,3</w:t>
            </w:r>
          </w:p>
        </w:tc>
        <w:tc>
          <w:tcPr>
            <w:tcW w:w="862" w:type="dxa"/>
            <w:shd w:val="clear" w:color="auto" w:fill="auto"/>
            <w:vAlign w:val="bottom"/>
            <w:hideMark/>
          </w:tcPr>
          <w:p w14:paraId="2B55A5DE"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3,8</w:t>
            </w:r>
          </w:p>
        </w:tc>
      </w:tr>
      <w:tr w:rsidR="009C375F" w:rsidRPr="002134D1" w14:paraId="7CB5A0CE" w14:textId="77777777" w:rsidTr="008F4D04">
        <w:tc>
          <w:tcPr>
            <w:tcW w:w="1974" w:type="dxa"/>
            <w:shd w:val="clear" w:color="auto" w:fill="auto"/>
            <w:hideMark/>
          </w:tcPr>
          <w:p w14:paraId="2D30996E" w14:textId="77777777" w:rsidR="009C375F" w:rsidRPr="002134D1" w:rsidRDefault="009C375F" w:rsidP="008F4D04">
            <w:pPr>
              <w:suppressAutoHyphens w:val="0"/>
              <w:spacing w:before="40" w:after="40" w:line="210" w:lineRule="exact"/>
              <w:ind w:left="139" w:right="113"/>
              <w:rPr>
                <w:sz w:val="18"/>
                <w:szCs w:val="18"/>
              </w:rPr>
            </w:pPr>
            <w:r w:rsidRPr="002134D1">
              <w:rPr>
                <w:sz w:val="18"/>
                <w:szCs w:val="18"/>
              </w:rPr>
              <w:t>Город Лилонгве</w:t>
            </w:r>
          </w:p>
        </w:tc>
        <w:tc>
          <w:tcPr>
            <w:tcW w:w="1428" w:type="dxa"/>
            <w:shd w:val="clear" w:color="auto" w:fill="auto"/>
            <w:vAlign w:val="bottom"/>
            <w:hideMark/>
          </w:tcPr>
          <w:p w14:paraId="3C7AEC73"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669 532</w:t>
            </w:r>
          </w:p>
        </w:tc>
        <w:tc>
          <w:tcPr>
            <w:tcW w:w="1092" w:type="dxa"/>
            <w:shd w:val="clear" w:color="auto" w:fill="auto"/>
            <w:vAlign w:val="bottom"/>
            <w:hideMark/>
          </w:tcPr>
          <w:p w14:paraId="52CDC94C"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5,1</w:t>
            </w:r>
          </w:p>
        </w:tc>
        <w:tc>
          <w:tcPr>
            <w:tcW w:w="1007" w:type="dxa"/>
            <w:shd w:val="clear" w:color="auto" w:fill="auto"/>
            <w:vAlign w:val="bottom"/>
            <w:hideMark/>
          </w:tcPr>
          <w:p w14:paraId="3BB05A6D"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16 012</w:t>
            </w:r>
          </w:p>
        </w:tc>
        <w:tc>
          <w:tcPr>
            <w:tcW w:w="1008" w:type="dxa"/>
            <w:shd w:val="clear" w:color="auto" w:fill="auto"/>
            <w:vAlign w:val="bottom"/>
            <w:hideMark/>
          </w:tcPr>
          <w:p w14:paraId="7789DE10"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3,2</w:t>
            </w:r>
          </w:p>
        </w:tc>
        <w:tc>
          <w:tcPr>
            <w:tcW w:w="862" w:type="dxa"/>
            <w:shd w:val="clear" w:color="auto" w:fill="auto"/>
            <w:vAlign w:val="bottom"/>
            <w:hideMark/>
          </w:tcPr>
          <w:p w14:paraId="7F18FD2D"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2,4</w:t>
            </w:r>
          </w:p>
        </w:tc>
      </w:tr>
      <w:tr w:rsidR="009C375F" w:rsidRPr="002134D1" w14:paraId="5F03A707" w14:textId="77777777" w:rsidTr="008F4D04">
        <w:tc>
          <w:tcPr>
            <w:tcW w:w="1974" w:type="dxa"/>
            <w:shd w:val="clear" w:color="auto" w:fill="auto"/>
            <w:hideMark/>
          </w:tcPr>
          <w:p w14:paraId="5EE6E99B" w14:textId="77777777" w:rsidR="009C375F" w:rsidRPr="002134D1" w:rsidRDefault="009C375F" w:rsidP="008F4D04">
            <w:pPr>
              <w:suppressAutoHyphens w:val="0"/>
              <w:spacing w:before="40" w:after="40" w:line="210" w:lineRule="exact"/>
              <w:ind w:left="139" w:right="113"/>
              <w:rPr>
                <w:sz w:val="18"/>
                <w:szCs w:val="18"/>
              </w:rPr>
            </w:pPr>
            <w:r w:rsidRPr="002134D1">
              <w:rPr>
                <w:sz w:val="18"/>
                <w:szCs w:val="18"/>
              </w:rPr>
              <w:t>Мчинджи</w:t>
            </w:r>
          </w:p>
        </w:tc>
        <w:tc>
          <w:tcPr>
            <w:tcW w:w="1428" w:type="dxa"/>
            <w:shd w:val="clear" w:color="auto" w:fill="auto"/>
            <w:vAlign w:val="bottom"/>
            <w:hideMark/>
          </w:tcPr>
          <w:p w14:paraId="5B9CD95E"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454 584</w:t>
            </w:r>
          </w:p>
        </w:tc>
        <w:tc>
          <w:tcPr>
            <w:tcW w:w="1092" w:type="dxa"/>
            <w:shd w:val="clear" w:color="auto" w:fill="auto"/>
            <w:vAlign w:val="bottom"/>
            <w:hideMark/>
          </w:tcPr>
          <w:p w14:paraId="2B4BC0DE"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3,5</w:t>
            </w:r>
          </w:p>
        </w:tc>
        <w:tc>
          <w:tcPr>
            <w:tcW w:w="1007" w:type="dxa"/>
            <w:shd w:val="clear" w:color="auto" w:fill="auto"/>
            <w:vAlign w:val="bottom"/>
            <w:hideMark/>
          </w:tcPr>
          <w:p w14:paraId="1432D6B3"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20 830</w:t>
            </w:r>
          </w:p>
        </w:tc>
        <w:tc>
          <w:tcPr>
            <w:tcW w:w="1008" w:type="dxa"/>
            <w:shd w:val="clear" w:color="auto" w:fill="auto"/>
            <w:vAlign w:val="bottom"/>
            <w:hideMark/>
          </w:tcPr>
          <w:p w14:paraId="7D634087"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4,2</w:t>
            </w:r>
          </w:p>
        </w:tc>
        <w:tc>
          <w:tcPr>
            <w:tcW w:w="862" w:type="dxa"/>
            <w:shd w:val="clear" w:color="auto" w:fill="auto"/>
            <w:vAlign w:val="bottom"/>
            <w:hideMark/>
          </w:tcPr>
          <w:p w14:paraId="63AF8163"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4,6</w:t>
            </w:r>
          </w:p>
        </w:tc>
      </w:tr>
      <w:tr w:rsidR="009C375F" w:rsidRPr="002134D1" w14:paraId="421CC301" w14:textId="77777777" w:rsidTr="008F4D04">
        <w:tc>
          <w:tcPr>
            <w:tcW w:w="1974" w:type="dxa"/>
            <w:shd w:val="clear" w:color="auto" w:fill="auto"/>
            <w:hideMark/>
          </w:tcPr>
          <w:p w14:paraId="2A2B9F3F" w14:textId="77777777" w:rsidR="009C375F" w:rsidRPr="002134D1" w:rsidRDefault="009C375F" w:rsidP="008F4D04">
            <w:pPr>
              <w:suppressAutoHyphens w:val="0"/>
              <w:spacing w:before="40" w:after="40" w:line="210" w:lineRule="exact"/>
              <w:ind w:left="139" w:right="113"/>
              <w:rPr>
                <w:sz w:val="18"/>
                <w:szCs w:val="18"/>
              </w:rPr>
            </w:pPr>
            <w:r w:rsidRPr="002134D1">
              <w:rPr>
                <w:sz w:val="18"/>
                <w:szCs w:val="18"/>
              </w:rPr>
              <w:t xml:space="preserve">Дедза </w:t>
            </w:r>
          </w:p>
        </w:tc>
        <w:tc>
          <w:tcPr>
            <w:tcW w:w="1428" w:type="dxa"/>
            <w:shd w:val="clear" w:color="auto" w:fill="auto"/>
            <w:vAlign w:val="bottom"/>
            <w:hideMark/>
          </w:tcPr>
          <w:p w14:paraId="6688F659"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625 828</w:t>
            </w:r>
          </w:p>
        </w:tc>
        <w:tc>
          <w:tcPr>
            <w:tcW w:w="1092" w:type="dxa"/>
            <w:shd w:val="clear" w:color="auto" w:fill="auto"/>
            <w:vAlign w:val="bottom"/>
            <w:hideMark/>
          </w:tcPr>
          <w:p w14:paraId="2F5F9298"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4,8</w:t>
            </w:r>
          </w:p>
        </w:tc>
        <w:tc>
          <w:tcPr>
            <w:tcW w:w="1007" w:type="dxa"/>
            <w:shd w:val="clear" w:color="auto" w:fill="auto"/>
            <w:vAlign w:val="bottom"/>
            <w:hideMark/>
          </w:tcPr>
          <w:p w14:paraId="00879808"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19 963</w:t>
            </w:r>
          </w:p>
        </w:tc>
        <w:tc>
          <w:tcPr>
            <w:tcW w:w="1008" w:type="dxa"/>
            <w:shd w:val="clear" w:color="auto" w:fill="auto"/>
            <w:vAlign w:val="bottom"/>
            <w:hideMark/>
          </w:tcPr>
          <w:p w14:paraId="6CE010F8"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4,0</w:t>
            </w:r>
          </w:p>
        </w:tc>
        <w:tc>
          <w:tcPr>
            <w:tcW w:w="862" w:type="dxa"/>
            <w:shd w:val="clear" w:color="auto" w:fill="auto"/>
            <w:vAlign w:val="bottom"/>
            <w:hideMark/>
          </w:tcPr>
          <w:p w14:paraId="6AF7DE6C"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3,2</w:t>
            </w:r>
          </w:p>
        </w:tc>
      </w:tr>
      <w:tr w:rsidR="009C375F" w:rsidRPr="002134D1" w14:paraId="317C24DE" w14:textId="77777777" w:rsidTr="008F4D04">
        <w:tc>
          <w:tcPr>
            <w:tcW w:w="1974" w:type="dxa"/>
            <w:shd w:val="clear" w:color="auto" w:fill="auto"/>
            <w:hideMark/>
          </w:tcPr>
          <w:p w14:paraId="6471DB3F" w14:textId="77777777" w:rsidR="009C375F" w:rsidRPr="002134D1" w:rsidRDefault="009C375F" w:rsidP="008F4D04">
            <w:pPr>
              <w:suppressAutoHyphens w:val="0"/>
              <w:spacing w:before="40" w:after="40" w:line="210" w:lineRule="exact"/>
              <w:ind w:left="139" w:right="113"/>
              <w:rPr>
                <w:sz w:val="18"/>
                <w:szCs w:val="18"/>
              </w:rPr>
            </w:pPr>
            <w:r w:rsidRPr="002134D1">
              <w:rPr>
                <w:sz w:val="18"/>
                <w:szCs w:val="18"/>
              </w:rPr>
              <w:t xml:space="preserve">Нчеу </w:t>
            </w:r>
          </w:p>
        </w:tc>
        <w:tc>
          <w:tcPr>
            <w:tcW w:w="1428" w:type="dxa"/>
            <w:shd w:val="clear" w:color="auto" w:fill="auto"/>
            <w:vAlign w:val="bottom"/>
            <w:hideMark/>
          </w:tcPr>
          <w:p w14:paraId="7EF4F093"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471 353</w:t>
            </w:r>
          </w:p>
        </w:tc>
        <w:tc>
          <w:tcPr>
            <w:tcW w:w="1092" w:type="dxa"/>
            <w:shd w:val="clear" w:color="auto" w:fill="auto"/>
            <w:vAlign w:val="bottom"/>
            <w:hideMark/>
          </w:tcPr>
          <w:p w14:paraId="15BE3ECD"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3,6</w:t>
            </w:r>
          </w:p>
        </w:tc>
        <w:tc>
          <w:tcPr>
            <w:tcW w:w="1007" w:type="dxa"/>
            <w:shd w:val="clear" w:color="auto" w:fill="auto"/>
            <w:vAlign w:val="bottom"/>
            <w:hideMark/>
          </w:tcPr>
          <w:p w14:paraId="3E7BFAA4"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14 378</w:t>
            </w:r>
          </w:p>
        </w:tc>
        <w:tc>
          <w:tcPr>
            <w:tcW w:w="1008" w:type="dxa"/>
            <w:shd w:val="clear" w:color="auto" w:fill="auto"/>
            <w:vAlign w:val="bottom"/>
            <w:hideMark/>
          </w:tcPr>
          <w:p w14:paraId="354B39F3"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2,9</w:t>
            </w:r>
          </w:p>
        </w:tc>
        <w:tc>
          <w:tcPr>
            <w:tcW w:w="862" w:type="dxa"/>
            <w:shd w:val="clear" w:color="auto" w:fill="auto"/>
            <w:vAlign w:val="bottom"/>
            <w:hideMark/>
          </w:tcPr>
          <w:p w14:paraId="21FAE6FC"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3,0</w:t>
            </w:r>
          </w:p>
        </w:tc>
      </w:tr>
      <w:tr w:rsidR="009C375F" w:rsidRPr="002134D1" w14:paraId="3933B378" w14:textId="77777777" w:rsidTr="008F4D04">
        <w:tc>
          <w:tcPr>
            <w:tcW w:w="1974" w:type="dxa"/>
            <w:shd w:val="clear" w:color="auto" w:fill="auto"/>
            <w:hideMark/>
          </w:tcPr>
          <w:p w14:paraId="029F31E4" w14:textId="77777777" w:rsidR="009C375F" w:rsidRPr="002134D1" w:rsidRDefault="009C375F" w:rsidP="008F4D04">
            <w:pPr>
              <w:suppressAutoHyphens w:val="0"/>
              <w:spacing w:before="40" w:after="40" w:line="210" w:lineRule="exact"/>
              <w:ind w:right="113"/>
              <w:rPr>
                <w:sz w:val="18"/>
                <w:szCs w:val="18"/>
              </w:rPr>
            </w:pPr>
            <w:r w:rsidRPr="002134D1">
              <w:rPr>
                <w:sz w:val="18"/>
                <w:szCs w:val="18"/>
              </w:rPr>
              <w:t>Южная провинция</w:t>
            </w:r>
          </w:p>
        </w:tc>
        <w:tc>
          <w:tcPr>
            <w:tcW w:w="1428" w:type="dxa"/>
            <w:shd w:val="clear" w:color="auto" w:fill="auto"/>
            <w:vAlign w:val="bottom"/>
            <w:hideMark/>
          </w:tcPr>
          <w:p w14:paraId="3049B81E"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5 852 755</w:t>
            </w:r>
          </w:p>
        </w:tc>
        <w:tc>
          <w:tcPr>
            <w:tcW w:w="1092" w:type="dxa"/>
            <w:shd w:val="clear" w:color="auto" w:fill="auto"/>
            <w:vAlign w:val="bottom"/>
            <w:hideMark/>
          </w:tcPr>
          <w:p w14:paraId="17292AE6"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44,9</w:t>
            </w:r>
          </w:p>
        </w:tc>
        <w:tc>
          <w:tcPr>
            <w:tcW w:w="1007" w:type="dxa"/>
            <w:shd w:val="clear" w:color="auto" w:fill="auto"/>
            <w:vAlign w:val="bottom"/>
            <w:hideMark/>
          </w:tcPr>
          <w:p w14:paraId="215F756D"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192 973</w:t>
            </w:r>
          </w:p>
        </w:tc>
        <w:tc>
          <w:tcPr>
            <w:tcW w:w="1008" w:type="dxa"/>
            <w:shd w:val="clear" w:color="auto" w:fill="auto"/>
            <w:vAlign w:val="bottom"/>
            <w:hideMark/>
          </w:tcPr>
          <w:p w14:paraId="66288F17"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38,8</w:t>
            </w:r>
          </w:p>
        </w:tc>
        <w:tc>
          <w:tcPr>
            <w:tcW w:w="862" w:type="dxa"/>
            <w:shd w:val="clear" w:color="auto" w:fill="auto"/>
            <w:vAlign w:val="bottom"/>
            <w:hideMark/>
          </w:tcPr>
          <w:p w14:paraId="3D0663E9"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3,3</w:t>
            </w:r>
          </w:p>
        </w:tc>
      </w:tr>
      <w:tr w:rsidR="009C375F" w:rsidRPr="002134D1" w14:paraId="3C7C8BF5" w14:textId="77777777" w:rsidTr="008F4D04">
        <w:tc>
          <w:tcPr>
            <w:tcW w:w="1974" w:type="dxa"/>
            <w:shd w:val="clear" w:color="auto" w:fill="auto"/>
            <w:hideMark/>
          </w:tcPr>
          <w:p w14:paraId="0F78C38F" w14:textId="77777777" w:rsidR="009C375F" w:rsidRPr="002134D1" w:rsidRDefault="009C375F" w:rsidP="008F4D04">
            <w:pPr>
              <w:suppressAutoHyphens w:val="0"/>
              <w:spacing w:before="40" w:after="40" w:line="210" w:lineRule="exact"/>
              <w:ind w:left="139" w:right="113"/>
              <w:rPr>
                <w:sz w:val="18"/>
                <w:szCs w:val="18"/>
              </w:rPr>
            </w:pPr>
            <w:r w:rsidRPr="002134D1">
              <w:rPr>
                <w:sz w:val="18"/>
                <w:szCs w:val="18"/>
              </w:rPr>
              <w:t>Мангоче</w:t>
            </w:r>
          </w:p>
        </w:tc>
        <w:tc>
          <w:tcPr>
            <w:tcW w:w="1428" w:type="dxa"/>
            <w:shd w:val="clear" w:color="auto" w:fill="auto"/>
            <w:vAlign w:val="bottom"/>
            <w:hideMark/>
          </w:tcPr>
          <w:p w14:paraId="26F30AEF"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796 036</w:t>
            </w:r>
          </w:p>
        </w:tc>
        <w:tc>
          <w:tcPr>
            <w:tcW w:w="1092" w:type="dxa"/>
            <w:shd w:val="clear" w:color="auto" w:fill="auto"/>
            <w:vAlign w:val="bottom"/>
            <w:hideMark/>
          </w:tcPr>
          <w:p w14:paraId="54F73F53"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6,1</w:t>
            </w:r>
          </w:p>
        </w:tc>
        <w:tc>
          <w:tcPr>
            <w:tcW w:w="1007" w:type="dxa"/>
            <w:shd w:val="clear" w:color="auto" w:fill="auto"/>
            <w:vAlign w:val="bottom"/>
            <w:hideMark/>
          </w:tcPr>
          <w:p w14:paraId="2C453E74"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25 018</w:t>
            </w:r>
          </w:p>
        </w:tc>
        <w:tc>
          <w:tcPr>
            <w:tcW w:w="1008" w:type="dxa"/>
            <w:shd w:val="clear" w:color="auto" w:fill="auto"/>
            <w:vAlign w:val="bottom"/>
            <w:hideMark/>
          </w:tcPr>
          <w:p w14:paraId="77799FCF"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5,0</w:t>
            </w:r>
          </w:p>
        </w:tc>
        <w:tc>
          <w:tcPr>
            <w:tcW w:w="862" w:type="dxa"/>
            <w:shd w:val="clear" w:color="auto" w:fill="auto"/>
            <w:vAlign w:val="bottom"/>
            <w:hideMark/>
          </w:tcPr>
          <w:p w14:paraId="0FF4C6D5"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3,1</w:t>
            </w:r>
          </w:p>
        </w:tc>
      </w:tr>
      <w:tr w:rsidR="009C375F" w:rsidRPr="002134D1" w14:paraId="3B63354B" w14:textId="77777777" w:rsidTr="008F4D04">
        <w:tc>
          <w:tcPr>
            <w:tcW w:w="1974" w:type="dxa"/>
            <w:shd w:val="clear" w:color="auto" w:fill="auto"/>
            <w:hideMark/>
          </w:tcPr>
          <w:p w14:paraId="111200C9" w14:textId="77777777" w:rsidR="009C375F" w:rsidRPr="002134D1" w:rsidRDefault="009C375F" w:rsidP="008F4D04">
            <w:pPr>
              <w:suppressAutoHyphens w:val="0"/>
              <w:spacing w:before="40" w:after="40" w:line="210" w:lineRule="exact"/>
              <w:ind w:left="139" w:right="113"/>
              <w:rPr>
                <w:sz w:val="18"/>
                <w:szCs w:val="18"/>
              </w:rPr>
            </w:pPr>
            <w:r w:rsidRPr="002134D1">
              <w:rPr>
                <w:sz w:val="18"/>
                <w:szCs w:val="18"/>
              </w:rPr>
              <w:t>Мачинга</w:t>
            </w:r>
          </w:p>
        </w:tc>
        <w:tc>
          <w:tcPr>
            <w:tcW w:w="1428" w:type="dxa"/>
            <w:shd w:val="clear" w:color="auto" w:fill="auto"/>
            <w:vAlign w:val="bottom"/>
            <w:hideMark/>
          </w:tcPr>
          <w:p w14:paraId="7AB4DD22"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494 835</w:t>
            </w:r>
          </w:p>
        </w:tc>
        <w:tc>
          <w:tcPr>
            <w:tcW w:w="1092" w:type="dxa"/>
            <w:shd w:val="clear" w:color="auto" w:fill="auto"/>
            <w:vAlign w:val="bottom"/>
            <w:hideMark/>
          </w:tcPr>
          <w:p w14:paraId="07945173"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3,8</w:t>
            </w:r>
          </w:p>
        </w:tc>
        <w:tc>
          <w:tcPr>
            <w:tcW w:w="1007" w:type="dxa"/>
            <w:shd w:val="clear" w:color="auto" w:fill="auto"/>
            <w:vAlign w:val="bottom"/>
            <w:hideMark/>
          </w:tcPr>
          <w:p w14:paraId="60055210"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16 970</w:t>
            </w:r>
          </w:p>
        </w:tc>
        <w:tc>
          <w:tcPr>
            <w:tcW w:w="1008" w:type="dxa"/>
            <w:shd w:val="clear" w:color="auto" w:fill="auto"/>
            <w:vAlign w:val="bottom"/>
            <w:hideMark/>
          </w:tcPr>
          <w:p w14:paraId="472A0CE0"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3,4</w:t>
            </w:r>
          </w:p>
        </w:tc>
        <w:tc>
          <w:tcPr>
            <w:tcW w:w="862" w:type="dxa"/>
            <w:shd w:val="clear" w:color="auto" w:fill="auto"/>
            <w:vAlign w:val="bottom"/>
            <w:hideMark/>
          </w:tcPr>
          <w:p w14:paraId="333CB7C8"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3,4</w:t>
            </w:r>
          </w:p>
        </w:tc>
      </w:tr>
      <w:tr w:rsidR="009C375F" w:rsidRPr="002134D1" w14:paraId="4304DBDD" w14:textId="77777777" w:rsidTr="008F4D04">
        <w:tc>
          <w:tcPr>
            <w:tcW w:w="1974" w:type="dxa"/>
            <w:shd w:val="clear" w:color="auto" w:fill="auto"/>
            <w:hideMark/>
          </w:tcPr>
          <w:p w14:paraId="68005C94" w14:textId="77777777" w:rsidR="009C375F" w:rsidRPr="002134D1" w:rsidRDefault="009C375F" w:rsidP="008F4D04">
            <w:pPr>
              <w:suppressAutoHyphens w:val="0"/>
              <w:spacing w:before="40" w:after="40" w:line="210" w:lineRule="exact"/>
              <w:ind w:left="139" w:right="113"/>
              <w:rPr>
                <w:sz w:val="18"/>
                <w:szCs w:val="18"/>
              </w:rPr>
            </w:pPr>
            <w:r w:rsidRPr="002134D1">
              <w:rPr>
                <w:sz w:val="18"/>
                <w:szCs w:val="18"/>
              </w:rPr>
              <w:t>Зомба</w:t>
            </w:r>
          </w:p>
        </w:tc>
        <w:tc>
          <w:tcPr>
            <w:tcW w:w="1428" w:type="dxa"/>
            <w:shd w:val="clear" w:color="auto" w:fill="auto"/>
            <w:vAlign w:val="bottom"/>
            <w:hideMark/>
          </w:tcPr>
          <w:p w14:paraId="70EC8DE7"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578 766</w:t>
            </w:r>
          </w:p>
        </w:tc>
        <w:tc>
          <w:tcPr>
            <w:tcW w:w="1092" w:type="dxa"/>
            <w:shd w:val="clear" w:color="auto" w:fill="auto"/>
            <w:vAlign w:val="bottom"/>
            <w:hideMark/>
          </w:tcPr>
          <w:p w14:paraId="3E0CC596"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4,4</w:t>
            </w:r>
          </w:p>
        </w:tc>
        <w:tc>
          <w:tcPr>
            <w:tcW w:w="1007" w:type="dxa"/>
            <w:shd w:val="clear" w:color="auto" w:fill="auto"/>
            <w:vAlign w:val="bottom"/>
            <w:hideMark/>
          </w:tcPr>
          <w:p w14:paraId="0B04F046"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13 985</w:t>
            </w:r>
          </w:p>
        </w:tc>
        <w:tc>
          <w:tcPr>
            <w:tcW w:w="1008" w:type="dxa"/>
            <w:shd w:val="clear" w:color="auto" w:fill="auto"/>
            <w:vAlign w:val="bottom"/>
            <w:hideMark/>
          </w:tcPr>
          <w:p w14:paraId="57826CAB"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2,8</w:t>
            </w:r>
          </w:p>
        </w:tc>
        <w:tc>
          <w:tcPr>
            <w:tcW w:w="862" w:type="dxa"/>
            <w:shd w:val="clear" w:color="auto" w:fill="auto"/>
            <w:vAlign w:val="bottom"/>
            <w:hideMark/>
          </w:tcPr>
          <w:p w14:paraId="418FC1A6"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2,4</w:t>
            </w:r>
          </w:p>
        </w:tc>
      </w:tr>
      <w:tr w:rsidR="009C375F" w:rsidRPr="002134D1" w14:paraId="5015CC99" w14:textId="77777777" w:rsidTr="008F4D04">
        <w:tc>
          <w:tcPr>
            <w:tcW w:w="1974" w:type="dxa"/>
            <w:shd w:val="clear" w:color="auto" w:fill="auto"/>
            <w:hideMark/>
          </w:tcPr>
          <w:p w14:paraId="2C738FF8" w14:textId="77777777" w:rsidR="009C375F" w:rsidRPr="002134D1" w:rsidRDefault="009C375F" w:rsidP="008F4D04">
            <w:pPr>
              <w:suppressAutoHyphens w:val="0"/>
              <w:spacing w:before="40" w:after="40" w:line="210" w:lineRule="exact"/>
              <w:ind w:left="139" w:right="113"/>
              <w:rPr>
                <w:sz w:val="18"/>
                <w:szCs w:val="18"/>
              </w:rPr>
            </w:pPr>
            <w:r w:rsidRPr="002134D1">
              <w:rPr>
                <w:sz w:val="18"/>
                <w:szCs w:val="18"/>
              </w:rPr>
              <w:t>Город З</w:t>
            </w:r>
            <w:r>
              <w:rPr>
                <w:sz w:val="18"/>
                <w:szCs w:val="18"/>
              </w:rPr>
              <w:t>о</w:t>
            </w:r>
            <w:r w:rsidRPr="002134D1">
              <w:rPr>
                <w:sz w:val="18"/>
                <w:szCs w:val="18"/>
              </w:rPr>
              <w:t>мба</w:t>
            </w:r>
          </w:p>
        </w:tc>
        <w:tc>
          <w:tcPr>
            <w:tcW w:w="1428" w:type="dxa"/>
            <w:shd w:val="clear" w:color="auto" w:fill="auto"/>
            <w:vAlign w:val="bottom"/>
            <w:hideMark/>
          </w:tcPr>
          <w:p w14:paraId="6866D909"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81 501</w:t>
            </w:r>
          </w:p>
        </w:tc>
        <w:tc>
          <w:tcPr>
            <w:tcW w:w="1092" w:type="dxa"/>
            <w:shd w:val="clear" w:color="auto" w:fill="auto"/>
            <w:vAlign w:val="bottom"/>
            <w:hideMark/>
          </w:tcPr>
          <w:p w14:paraId="4CA11419"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0,6</w:t>
            </w:r>
          </w:p>
        </w:tc>
        <w:tc>
          <w:tcPr>
            <w:tcW w:w="1007" w:type="dxa"/>
            <w:shd w:val="clear" w:color="auto" w:fill="auto"/>
            <w:vAlign w:val="bottom"/>
            <w:hideMark/>
          </w:tcPr>
          <w:p w14:paraId="5A8CD726"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1 848</w:t>
            </w:r>
          </w:p>
        </w:tc>
        <w:tc>
          <w:tcPr>
            <w:tcW w:w="1008" w:type="dxa"/>
            <w:shd w:val="clear" w:color="auto" w:fill="auto"/>
            <w:vAlign w:val="bottom"/>
            <w:hideMark/>
          </w:tcPr>
          <w:p w14:paraId="6826C55D"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0,4</w:t>
            </w:r>
          </w:p>
        </w:tc>
        <w:tc>
          <w:tcPr>
            <w:tcW w:w="862" w:type="dxa"/>
            <w:shd w:val="clear" w:color="auto" w:fill="auto"/>
            <w:vAlign w:val="bottom"/>
            <w:hideMark/>
          </w:tcPr>
          <w:p w14:paraId="326E6497"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2,3</w:t>
            </w:r>
          </w:p>
        </w:tc>
      </w:tr>
      <w:tr w:rsidR="009C375F" w:rsidRPr="002134D1" w14:paraId="55B94DBB" w14:textId="77777777" w:rsidTr="008F4D04">
        <w:tc>
          <w:tcPr>
            <w:tcW w:w="1974" w:type="dxa"/>
            <w:shd w:val="clear" w:color="auto" w:fill="auto"/>
            <w:hideMark/>
          </w:tcPr>
          <w:p w14:paraId="6F56D7F4" w14:textId="77777777" w:rsidR="009C375F" w:rsidRPr="002134D1" w:rsidRDefault="009C375F" w:rsidP="008F4D04">
            <w:pPr>
              <w:suppressAutoHyphens w:val="0"/>
              <w:spacing w:before="40" w:after="40" w:line="210" w:lineRule="exact"/>
              <w:ind w:left="139" w:right="113"/>
              <w:rPr>
                <w:sz w:val="18"/>
                <w:szCs w:val="18"/>
              </w:rPr>
            </w:pPr>
            <w:r w:rsidRPr="002134D1">
              <w:rPr>
                <w:sz w:val="18"/>
                <w:szCs w:val="18"/>
              </w:rPr>
              <w:t>Чирадзулу</w:t>
            </w:r>
          </w:p>
        </w:tc>
        <w:tc>
          <w:tcPr>
            <w:tcW w:w="1428" w:type="dxa"/>
            <w:shd w:val="clear" w:color="auto" w:fill="auto"/>
            <w:vAlign w:val="bottom"/>
            <w:hideMark/>
          </w:tcPr>
          <w:p w14:paraId="71A7ABB1"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287 604</w:t>
            </w:r>
          </w:p>
        </w:tc>
        <w:tc>
          <w:tcPr>
            <w:tcW w:w="1092" w:type="dxa"/>
            <w:shd w:val="clear" w:color="auto" w:fill="auto"/>
            <w:vAlign w:val="bottom"/>
            <w:hideMark/>
          </w:tcPr>
          <w:p w14:paraId="48728F79"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2,2</w:t>
            </w:r>
          </w:p>
        </w:tc>
        <w:tc>
          <w:tcPr>
            <w:tcW w:w="1007" w:type="dxa"/>
            <w:shd w:val="clear" w:color="auto" w:fill="auto"/>
            <w:vAlign w:val="bottom"/>
            <w:hideMark/>
          </w:tcPr>
          <w:p w14:paraId="6DF6FDA1"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17 236</w:t>
            </w:r>
          </w:p>
        </w:tc>
        <w:tc>
          <w:tcPr>
            <w:tcW w:w="1008" w:type="dxa"/>
            <w:shd w:val="clear" w:color="auto" w:fill="auto"/>
            <w:vAlign w:val="bottom"/>
            <w:hideMark/>
          </w:tcPr>
          <w:p w14:paraId="376D002D"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3,5</w:t>
            </w:r>
          </w:p>
        </w:tc>
        <w:tc>
          <w:tcPr>
            <w:tcW w:w="862" w:type="dxa"/>
            <w:shd w:val="clear" w:color="auto" w:fill="auto"/>
            <w:vAlign w:val="bottom"/>
            <w:hideMark/>
          </w:tcPr>
          <w:p w14:paraId="6BAC8D65"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6,0</w:t>
            </w:r>
          </w:p>
        </w:tc>
      </w:tr>
      <w:tr w:rsidR="009C375F" w:rsidRPr="002134D1" w14:paraId="40973809" w14:textId="77777777" w:rsidTr="008F4D04">
        <w:tc>
          <w:tcPr>
            <w:tcW w:w="1974" w:type="dxa"/>
            <w:shd w:val="clear" w:color="auto" w:fill="auto"/>
            <w:hideMark/>
          </w:tcPr>
          <w:p w14:paraId="40E7EA75" w14:textId="77777777" w:rsidR="009C375F" w:rsidRPr="002134D1" w:rsidRDefault="009C375F" w:rsidP="008F4D04">
            <w:pPr>
              <w:suppressAutoHyphens w:val="0"/>
              <w:spacing w:before="40" w:after="40" w:line="210" w:lineRule="exact"/>
              <w:ind w:left="139" w:right="113"/>
              <w:rPr>
                <w:sz w:val="18"/>
                <w:szCs w:val="18"/>
              </w:rPr>
            </w:pPr>
            <w:r w:rsidRPr="002134D1">
              <w:rPr>
                <w:sz w:val="18"/>
                <w:szCs w:val="18"/>
              </w:rPr>
              <w:t>Блантайр</w:t>
            </w:r>
          </w:p>
        </w:tc>
        <w:tc>
          <w:tcPr>
            <w:tcW w:w="1428" w:type="dxa"/>
            <w:shd w:val="clear" w:color="auto" w:fill="auto"/>
            <w:vAlign w:val="bottom"/>
            <w:hideMark/>
          </w:tcPr>
          <w:p w14:paraId="1C1A5715"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3 399 406</w:t>
            </w:r>
          </w:p>
        </w:tc>
        <w:tc>
          <w:tcPr>
            <w:tcW w:w="1092" w:type="dxa"/>
            <w:shd w:val="clear" w:color="auto" w:fill="auto"/>
            <w:vAlign w:val="bottom"/>
            <w:hideMark/>
          </w:tcPr>
          <w:p w14:paraId="398B8C88"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2,6</w:t>
            </w:r>
          </w:p>
        </w:tc>
        <w:tc>
          <w:tcPr>
            <w:tcW w:w="1007" w:type="dxa"/>
            <w:shd w:val="clear" w:color="auto" w:fill="auto"/>
            <w:vAlign w:val="bottom"/>
            <w:hideMark/>
          </w:tcPr>
          <w:p w14:paraId="399B1752"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11 357</w:t>
            </w:r>
          </w:p>
        </w:tc>
        <w:tc>
          <w:tcPr>
            <w:tcW w:w="1008" w:type="dxa"/>
            <w:shd w:val="clear" w:color="auto" w:fill="auto"/>
            <w:vAlign w:val="bottom"/>
            <w:hideMark/>
          </w:tcPr>
          <w:p w14:paraId="0DDA7D6F"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2,3</w:t>
            </w:r>
          </w:p>
        </w:tc>
        <w:tc>
          <w:tcPr>
            <w:tcW w:w="862" w:type="dxa"/>
            <w:shd w:val="clear" w:color="auto" w:fill="auto"/>
            <w:vAlign w:val="bottom"/>
            <w:hideMark/>
          </w:tcPr>
          <w:p w14:paraId="120ABA3C"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3,4</w:t>
            </w:r>
          </w:p>
        </w:tc>
      </w:tr>
      <w:tr w:rsidR="009C375F" w:rsidRPr="002134D1" w14:paraId="31EBF9AF" w14:textId="77777777" w:rsidTr="008F4D04">
        <w:tc>
          <w:tcPr>
            <w:tcW w:w="1974" w:type="dxa"/>
            <w:shd w:val="clear" w:color="auto" w:fill="auto"/>
            <w:hideMark/>
          </w:tcPr>
          <w:p w14:paraId="044D7981" w14:textId="77777777" w:rsidR="009C375F" w:rsidRPr="002134D1" w:rsidRDefault="009C375F" w:rsidP="008F4D04">
            <w:pPr>
              <w:suppressAutoHyphens w:val="0"/>
              <w:spacing w:before="40" w:after="40" w:line="210" w:lineRule="exact"/>
              <w:ind w:left="139" w:right="113"/>
              <w:rPr>
                <w:sz w:val="18"/>
                <w:szCs w:val="18"/>
              </w:rPr>
            </w:pPr>
            <w:r w:rsidRPr="002134D1">
              <w:rPr>
                <w:sz w:val="18"/>
                <w:szCs w:val="18"/>
              </w:rPr>
              <w:t>Город Блантайр</w:t>
            </w:r>
          </w:p>
        </w:tc>
        <w:tc>
          <w:tcPr>
            <w:tcW w:w="1428" w:type="dxa"/>
            <w:shd w:val="clear" w:color="auto" w:fill="auto"/>
            <w:vAlign w:val="bottom"/>
            <w:hideMark/>
          </w:tcPr>
          <w:p w14:paraId="2B3B013D"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648 852</w:t>
            </w:r>
          </w:p>
        </w:tc>
        <w:tc>
          <w:tcPr>
            <w:tcW w:w="1092" w:type="dxa"/>
            <w:shd w:val="clear" w:color="auto" w:fill="auto"/>
            <w:vAlign w:val="bottom"/>
            <w:hideMark/>
          </w:tcPr>
          <w:p w14:paraId="11AB3D8E"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5</w:t>
            </w:r>
          </w:p>
        </w:tc>
        <w:tc>
          <w:tcPr>
            <w:tcW w:w="1007" w:type="dxa"/>
            <w:shd w:val="clear" w:color="auto" w:fill="auto"/>
            <w:vAlign w:val="bottom"/>
            <w:hideMark/>
          </w:tcPr>
          <w:p w14:paraId="7165337F"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12 367</w:t>
            </w:r>
          </w:p>
        </w:tc>
        <w:tc>
          <w:tcPr>
            <w:tcW w:w="1008" w:type="dxa"/>
            <w:shd w:val="clear" w:color="auto" w:fill="auto"/>
            <w:vAlign w:val="bottom"/>
            <w:hideMark/>
          </w:tcPr>
          <w:p w14:paraId="527570D8"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2,5</w:t>
            </w:r>
          </w:p>
        </w:tc>
        <w:tc>
          <w:tcPr>
            <w:tcW w:w="862" w:type="dxa"/>
            <w:shd w:val="clear" w:color="auto" w:fill="auto"/>
            <w:vAlign w:val="bottom"/>
            <w:hideMark/>
          </w:tcPr>
          <w:p w14:paraId="7E76E2E9"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1,9</w:t>
            </w:r>
          </w:p>
        </w:tc>
      </w:tr>
      <w:tr w:rsidR="009C375F" w:rsidRPr="002134D1" w14:paraId="3EA1B52D" w14:textId="77777777" w:rsidTr="008F4D04">
        <w:tc>
          <w:tcPr>
            <w:tcW w:w="1974" w:type="dxa"/>
            <w:shd w:val="clear" w:color="auto" w:fill="auto"/>
            <w:hideMark/>
          </w:tcPr>
          <w:p w14:paraId="44D67DEC" w14:textId="77777777" w:rsidR="009C375F" w:rsidRPr="002134D1" w:rsidRDefault="009C375F" w:rsidP="008F4D04">
            <w:pPr>
              <w:suppressAutoHyphens w:val="0"/>
              <w:spacing w:before="40" w:after="40" w:line="210" w:lineRule="exact"/>
              <w:ind w:left="139" w:right="113"/>
              <w:rPr>
                <w:sz w:val="18"/>
                <w:szCs w:val="18"/>
              </w:rPr>
            </w:pPr>
            <w:r w:rsidRPr="002134D1">
              <w:rPr>
                <w:sz w:val="18"/>
                <w:szCs w:val="18"/>
              </w:rPr>
              <w:t>Мванза</w:t>
            </w:r>
          </w:p>
        </w:tc>
        <w:tc>
          <w:tcPr>
            <w:tcW w:w="1428" w:type="dxa"/>
            <w:shd w:val="clear" w:color="auto" w:fill="auto"/>
            <w:vAlign w:val="bottom"/>
            <w:hideMark/>
          </w:tcPr>
          <w:p w14:paraId="73A9AE48"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92 237</w:t>
            </w:r>
          </w:p>
        </w:tc>
        <w:tc>
          <w:tcPr>
            <w:tcW w:w="1092" w:type="dxa"/>
            <w:shd w:val="clear" w:color="auto" w:fill="auto"/>
            <w:vAlign w:val="bottom"/>
            <w:hideMark/>
          </w:tcPr>
          <w:p w14:paraId="4F900168"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0,7</w:t>
            </w:r>
          </w:p>
        </w:tc>
        <w:tc>
          <w:tcPr>
            <w:tcW w:w="1007" w:type="dxa"/>
            <w:shd w:val="clear" w:color="auto" w:fill="auto"/>
            <w:vAlign w:val="bottom"/>
            <w:hideMark/>
          </w:tcPr>
          <w:p w14:paraId="6292D95B"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3 973</w:t>
            </w:r>
          </w:p>
        </w:tc>
        <w:tc>
          <w:tcPr>
            <w:tcW w:w="1008" w:type="dxa"/>
            <w:shd w:val="clear" w:color="auto" w:fill="auto"/>
            <w:vAlign w:val="bottom"/>
            <w:hideMark/>
          </w:tcPr>
          <w:p w14:paraId="36A96B73"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0,8</w:t>
            </w:r>
          </w:p>
        </w:tc>
        <w:tc>
          <w:tcPr>
            <w:tcW w:w="862" w:type="dxa"/>
            <w:shd w:val="clear" w:color="auto" w:fill="auto"/>
            <w:vAlign w:val="bottom"/>
            <w:hideMark/>
          </w:tcPr>
          <w:p w14:paraId="1C8BEA21"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4,3</w:t>
            </w:r>
          </w:p>
        </w:tc>
      </w:tr>
      <w:tr w:rsidR="009C375F" w:rsidRPr="002134D1" w14:paraId="55E1904C" w14:textId="77777777" w:rsidTr="008F4D04">
        <w:tc>
          <w:tcPr>
            <w:tcW w:w="1974" w:type="dxa"/>
            <w:shd w:val="clear" w:color="auto" w:fill="auto"/>
            <w:hideMark/>
          </w:tcPr>
          <w:p w14:paraId="5CB05A3C" w14:textId="77777777" w:rsidR="009C375F" w:rsidRPr="002134D1" w:rsidRDefault="009C375F" w:rsidP="008F4D04">
            <w:pPr>
              <w:suppressAutoHyphens w:val="0"/>
              <w:spacing w:before="40" w:after="40" w:line="210" w:lineRule="exact"/>
              <w:ind w:left="139" w:right="113"/>
              <w:rPr>
                <w:sz w:val="18"/>
                <w:szCs w:val="18"/>
              </w:rPr>
            </w:pPr>
            <w:r w:rsidRPr="002134D1">
              <w:rPr>
                <w:sz w:val="18"/>
                <w:szCs w:val="18"/>
              </w:rPr>
              <w:t>Тайоло</w:t>
            </w:r>
          </w:p>
        </w:tc>
        <w:tc>
          <w:tcPr>
            <w:tcW w:w="1428" w:type="dxa"/>
            <w:shd w:val="clear" w:color="auto" w:fill="auto"/>
            <w:vAlign w:val="bottom"/>
            <w:hideMark/>
          </w:tcPr>
          <w:p w14:paraId="7482964C"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590 472</w:t>
            </w:r>
          </w:p>
        </w:tc>
        <w:tc>
          <w:tcPr>
            <w:tcW w:w="1092" w:type="dxa"/>
            <w:shd w:val="clear" w:color="auto" w:fill="auto"/>
            <w:vAlign w:val="bottom"/>
            <w:hideMark/>
          </w:tcPr>
          <w:p w14:paraId="50CCCE08"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4,5</w:t>
            </w:r>
          </w:p>
        </w:tc>
        <w:tc>
          <w:tcPr>
            <w:tcW w:w="1007" w:type="dxa"/>
            <w:shd w:val="clear" w:color="auto" w:fill="auto"/>
            <w:vAlign w:val="bottom"/>
            <w:hideMark/>
          </w:tcPr>
          <w:p w14:paraId="5C08DC73"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24 963</w:t>
            </w:r>
          </w:p>
        </w:tc>
        <w:tc>
          <w:tcPr>
            <w:tcW w:w="1008" w:type="dxa"/>
            <w:shd w:val="clear" w:color="auto" w:fill="auto"/>
            <w:vAlign w:val="bottom"/>
            <w:hideMark/>
          </w:tcPr>
          <w:p w14:paraId="5AFE15EC"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5,0</w:t>
            </w:r>
          </w:p>
        </w:tc>
        <w:tc>
          <w:tcPr>
            <w:tcW w:w="862" w:type="dxa"/>
            <w:shd w:val="clear" w:color="auto" w:fill="auto"/>
            <w:vAlign w:val="bottom"/>
            <w:hideMark/>
          </w:tcPr>
          <w:p w14:paraId="609BD905"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4,2</w:t>
            </w:r>
          </w:p>
        </w:tc>
      </w:tr>
      <w:tr w:rsidR="009C375F" w:rsidRPr="002134D1" w14:paraId="4AA7FDA0" w14:textId="77777777" w:rsidTr="008F4D04">
        <w:tc>
          <w:tcPr>
            <w:tcW w:w="1974" w:type="dxa"/>
            <w:tcBorders>
              <w:bottom w:val="nil"/>
            </w:tcBorders>
            <w:shd w:val="clear" w:color="auto" w:fill="auto"/>
            <w:hideMark/>
          </w:tcPr>
          <w:p w14:paraId="49699AA3" w14:textId="77777777" w:rsidR="009C375F" w:rsidRPr="002134D1" w:rsidRDefault="009C375F" w:rsidP="008F4D04">
            <w:pPr>
              <w:suppressAutoHyphens w:val="0"/>
              <w:spacing w:before="40" w:after="40" w:line="210" w:lineRule="exact"/>
              <w:ind w:left="139" w:right="113"/>
              <w:rPr>
                <w:sz w:val="18"/>
                <w:szCs w:val="18"/>
              </w:rPr>
            </w:pPr>
            <w:r w:rsidRPr="002134D1">
              <w:rPr>
                <w:sz w:val="18"/>
                <w:szCs w:val="18"/>
              </w:rPr>
              <w:t>Муландже</w:t>
            </w:r>
          </w:p>
        </w:tc>
        <w:tc>
          <w:tcPr>
            <w:tcW w:w="1428" w:type="dxa"/>
            <w:tcBorders>
              <w:bottom w:val="nil"/>
            </w:tcBorders>
            <w:shd w:val="clear" w:color="auto" w:fill="auto"/>
            <w:vAlign w:val="bottom"/>
            <w:hideMark/>
          </w:tcPr>
          <w:p w14:paraId="735E2FAF"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523 949</w:t>
            </w:r>
          </w:p>
        </w:tc>
        <w:tc>
          <w:tcPr>
            <w:tcW w:w="1092" w:type="dxa"/>
            <w:tcBorders>
              <w:bottom w:val="nil"/>
            </w:tcBorders>
            <w:shd w:val="clear" w:color="auto" w:fill="auto"/>
            <w:vAlign w:val="bottom"/>
            <w:hideMark/>
          </w:tcPr>
          <w:p w14:paraId="7F584FEC"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4</w:t>
            </w:r>
          </w:p>
        </w:tc>
        <w:tc>
          <w:tcPr>
            <w:tcW w:w="1007" w:type="dxa"/>
            <w:tcBorders>
              <w:bottom w:val="nil"/>
            </w:tcBorders>
            <w:shd w:val="clear" w:color="auto" w:fill="auto"/>
            <w:vAlign w:val="bottom"/>
            <w:hideMark/>
          </w:tcPr>
          <w:p w14:paraId="79FEFA9B"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12 342</w:t>
            </w:r>
          </w:p>
        </w:tc>
        <w:tc>
          <w:tcPr>
            <w:tcW w:w="1008" w:type="dxa"/>
            <w:tcBorders>
              <w:bottom w:val="nil"/>
            </w:tcBorders>
            <w:shd w:val="clear" w:color="auto" w:fill="auto"/>
            <w:vAlign w:val="bottom"/>
            <w:hideMark/>
          </w:tcPr>
          <w:p w14:paraId="45E0FF79"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2,5</w:t>
            </w:r>
          </w:p>
        </w:tc>
        <w:tc>
          <w:tcPr>
            <w:tcW w:w="862" w:type="dxa"/>
            <w:tcBorders>
              <w:bottom w:val="nil"/>
            </w:tcBorders>
            <w:shd w:val="clear" w:color="auto" w:fill="auto"/>
            <w:vAlign w:val="bottom"/>
            <w:hideMark/>
          </w:tcPr>
          <w:p w14:paraId="63B5A5D6"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2,4</w:t>
            </w:r>
          </w:p>
        </w:tc>
      </w:tr>
      <w:tr w:rsidR="009C375F" w:rsidRPr="002134D1" w14:paraId="3C4823B8" w14:textId="77777777" w:rsidTr="008F4D04">
        <w:tc>
          <w:tcPr>
            <w:tcW w:w="1974" w:type="dxa"/>
            <w:tcBorders>
              <w:top w:val="nil"/>
              <w:bottom w:val="nil"/>
            </w:tcBorders>
            <w:shd w:val="clear" w:color="auto" w:fill="auto"/>
            <w:hideMark/>
          </w:tcPr>
          <w:p w14:paraId="29B9B8C5" w14:textId="77777777" w:rsidR="009C375F" w:rsidRPr="002134D1" w:rsidRDefault="009C375F" w:rsidP="008F4D04">
            <w:pPr>
              <w:suppressAutoHyphens w:val="0"/>
              <w:spacing w:before="40" w:after="40" w:line="210" w:lineRule="exact"/>
              <w:ind w:left="139" w:right="113"/>
              <w:rPr>
                <w:sz w:val="18"/>
                <w:szCs w:val="18"/>
              </w:rPr>
            </w:pPr>
            <w:r w:rsidRPr="002134D1">
              <w:rPr>
                <w:sz w:val="18"/>
                <w:szCs w:val="18"/>
              </w:rPr>
              <w:t xml:space="preserve">Фаломбе </w:t>
            </w:r>
          </w:p>
        </w:tc>
        <w:tc>
          <w:tcPr>
            <w:tcW w:w="1428" w:type="dxa"/>
            <w:tcBorders>
              <w:top w:val="nil"/>
              <w:bottom w:val="nil"/>
            </w:tcBorders>
            <w:shd w:val="clear" w:color="auto" w:fill="auto"/>
            <w:vAlign w:val="bottom"/>
            <w:hideMark/>
          </w:tcPr>
          <w:p w14:paraId="54F228A5"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315 185</w:t>
            </w:r>
          </w:p>
        </w:tc>
        <w:tc>
          <w:tcPr>
            <w:tcW w:w="1092" w:type="dxa"/>
            <w:tcBorders>
              <w:top w:val="nil"/>
              <w:bottom w:val="nil"/>
            </w:tcBorders>
            <w:shd w:val="clear" w:color="auto" w:fill="auto"/>
            <w:vAlign w:val="bottom"/>
            <w:hideMark/>
          </w:tcPr>
          <w:p w14:paraId="690E1BEE"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2,4</w:t>
            </w:r>
          </w:p>
        </w:tc>
        <w:tc>
          <w:tcPr>
            <w:tcW w:w="1007" w:type="dxa"/>
            <w:tcBorders>
              <w:top w:val="nil"/>
              <w:bottom w:val="nil"/>
            </w:tcBorders>
            <w:shd w:val="clear" w:color="auto" w:fill="auto"/>
            <w:vAlign w:val="bottom"/>
            <w:hideMark/>
          </w:tcPr>
          <w:p w14:paraId="5D525911"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11 938</w:t>
            </w:r>
          </w:p>
        </w:tc>
        <w:tc>
          <w:tcPr>
            <w:tcW w:w="1008" w:type="dxa"/>
            <w:tcBorders>
              <w:top w:val="nil"/>
              <w:bottom w:val="nil"/>
            </w:tcBorders>
            <w:shd w:val="clear" w:color="auto" w:fill="auto"/>
            <w:vAlign w:val="bottom"/>
            <w:hideMark/>
          </w:tcPr>
          <w:p w14:paraId="3B2FD8B0"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2,4</w:t>
            </w:r>
          </w:p>
        </w:tc>
        <w:tc>
          <w:tcPr>
            <w:tcW w:w="862" w:type="dxa"/>
            <w:tcBorders>
              <w:top w:val="nil"/>
              <w:bottom w:val="nil"/>
            </w:tcBorders>
            <w:shd w:val="clear" w:color="auto" w:fill="auto"/>
            <w:vAlign w:val="bottom"/>
            <w:hideMark/>
          </w:tcPr>
          <w:p w14:paraId="3598A6EA"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3,8</w:t>
            </w:r>
          </w:p>
        </w:tc>
      </w:tr>
      <w:tr w:rsidR="009C375F" w:rsidRPr="002134D1" w14:paraId="13A351E5" w14:textId="77777777" w:rsidTr="008F4D04">
        <w:tc>
          <w:tcPr>
            <w:tcW w:w="1974" w:type="dxa"/>
            <w:tcBorders>
              <w:top w:val="nil"/>
              <w:bottom w:val="nil"/>
            </w:tcBorders>
            <w:shd w:val="clear" w:color="auto" w:fill="auto"/>
            <w:hideMark/>
          </w:tcPr>
          <w:p w14:paraId="368F12FA" w14:textId="77777777" w:rsidR="009C375F" w:rsidRPr="002134D1" w:rsidRDefault="009C375F" w:rsidP="008F4D04">
            <w:pPr>
              <w:suppressAutoHyphens w:val="0"/>
              <w:spacing w:before="40" w:after="40" w:line="210" w:lineRule="exact"/>
              <w:ind w:left="139" w:right="113"/>
              <w:rPr>
                <w:sz w:val="18"/>
                <w:szCs w:val="18"/>
              </w:rPr>
            </w:pPr>
            <w:r w:rsidRPr="002134D1">
              <w:rPr>
                <w:sz w:val="18"/>
                <w:szCs w:val="18"/>
              </w:rPr>
              <w:t>Чиквава</w:t>
            </w:r>
          </w:p>
        </w:tc>
        <w:tc>
          <w:tcPr>
            <w:tcW w:w="1428" w:type="dxa"/>
            <w:tcBorders>
              <w:top w:val="nil"/>
              <w:bottom w:val="nil"/>
            </w:tcBorders>
            <w:shd w:val="clear" w:color="auto" w:fill="auto"/>
            <w:vAlign w:val="bottom"/>
            <w:hideMark/>
          </w:tcPr>
          <w:p w14:paraId="29D7BF16"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437 892</w:t>
            </w:r>
          </w:p>
        </w:tc>
        <w:tc>
          <w:tcPr>
            <w:tcW w:w="1092" w:type="dxa"/>
            <w:tcBorders>
              <w:top w:val="nil"/>
              <w:bottom w:val="nil"/>
            </w:tcBorders>
            <w:shd w:val="clear" w:color="auto" w:fill="auto"/>
            <w:vAlign w:val="bottom"/>
            <w:hideMark/>
          </w:tcPr>
          <w:p w14:paraId="54CA86A8"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3,4</w:t>
            </w:r>
          </w:p>
        </w:tc>
        <w:tc>
          <w:tcPr>
            <w:tcW w:w="1007" w:type="dxa"/>
            <w:tcBorders>
              <w:top w:val="nil"/>
              <w:bottom w:val="nil"/>
            </w:tcBorders>
            <w:shd w:val="clear" w:color="auto" w:fill="auto"/>
            <w:vAlign w:val="bottom"/>
            <w:hideMark/>
          </w:tcPr>
          <w:p w14:paraId="789CC8CC"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16 760</w:t>
            </w:r>
          </w:p>
        </w:tc>
        <w:tc>
          <w:tcPr>
            <w:tcW w:w="1008" w:type="dxa"/>
            <w:tcBorders>
              <w:top w:val="nil"/>
              <w:bottom w:val="nil"/>
            </w:tcBorders>
            <w:shd w:val="clear" w:color="auto" w:fill="auto"/>
            <w:vAlign w:val="bottom"/>
            <w:hideMark/>
          </w:tcPr>
          <w:p w14:paraId="31D03E49"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3,4</w:t>
            </w:r>
          </w:p>
        </w:tc>
        <w:tc>
          <w:tcPr>
            <w:tcW w:w="862" w:type="dxa"/>
            <w:tcBorders>
              <w:top w:val="nil"/>
              <w:bottom w:val="nil"/>
            </w:tcBorders>
            <w:shd w:val="clear" w:color="auto" w:fill="auto"/>
            <w:vAlign w:val="bottom"/>
            <w:hideMark/>
          </w:tcPr>
          <w:p w14:paraId="1CF239E2"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3,8</w:t>
            </w:r>
          </w:p>
        </w:tc>
      </w:tr>
      <w:tr w:rsidR="009C375F" w:rsidRPr="002134D1" w14:paraId="1D5BA2F0" w14:textId="77777777" w:rsidTr="008F4D04">
        <w:tc>
          <w:tcPr>
            <w:tcW w:w="1974" w:type="dxa"/>
            <w:tcBorders>
              <w:top w:val="nil"/>
            </w:tcBorders>
            <w:shd w:val="clear" w:color="auto" w:fill="auto"/>
            <w:hideMark/>
          </w:tcPr>
          <w:p w14:paraId="7B8979E8" w14:textId="77777777" w:rsidR="009C375F" w:rsidRPr="002134D1" w:rsidRDefault="009C375F" w:rsidP="008F4D04">
            <w:pPr>
              <w:suppressAutoHyphens w:val="0"/>
              <w:spacing w:before="40" w:after="40" w:line="210" w:lineRule="exact"/>
              <w:ind w:left="139" w:right="113"/>
              <w:rPr>
                <w:sz w:val="18"/>
                <w:szCs w:val="18"/>
              </w:rPr>
            </w:pPr>
            <w:r w:rsidRPr="002134D1">
              <w:rPr>
                <w:sz w:val="18"/>
                <w:szCs w:val="18"/>
              </w:rPr>
              <w:t>Нсандже</w:t>
            </w:r>
          </w:p>
        </w:tc>
        <w:tc>
          <w:tcPr>
            <w:tcW w:w="1428" w:type="dxa"/>
            <w:tcBorders>
              <w:top w:val="nil"/>
            </w:tcBorders>
            <w:shd w:val="clear" w:color="auto" w:fill="auto"/>
            <w:vAlign w:val="bottom"/>
            <w:hideMark/>
          </w:tcPr>
          <w:p w14:paraId="6416B091"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241 107</w:t>
            </w:r>
          </w:p>
        </w:tc>
        <w:tc>
          <w:tcPr>
            <w:tcW w:w="1092" w:type="dxa"/>
            <w:tcBorders>
              <w:top w:val="nil"/>
            </w:tcBorders>
            <w:shd w:val="clear" w:color="auto" w:fill="auto"/>
            <w:vAlign w:val="bottom"/>
            <w:hideMark/>
          </w:tcPr>
          <w:p w14:paraId="55808B1C"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1,9</w:t>
            </w:r>
          </w:p>
        </w:tc>
        <w:tc>
          <w:tcPr>
            <w:tcW w:w="1007" w:type="dxa"/>
            <w:tcBorders>
              <w:top w:val="nil"/>
            </w:tcBorders>
            <w:shd w:val="clear" w:color="auto" w:fill="auto"/>
            <w:vAlign w:val="bottom"/>
            <w:hideMark/>
          </w:tcPr>
          <w:p w14:paraId="3F65823F"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7 888</w:t>
            </w:r>
          </w:p>
        </w:tc>
        <w:tc>
          <w:tcPr>
            <w:tcW w:w="1008" w:type="dxa"/>
            <w:tcBorders>
              <w:top w:val="nil"/>
            </w:tcBorders>
            <w:shd w:val="clear" w:color="auto" w:fill="auto"/>
            <w:vAlign w:val="bottom"/>
            <w:hideMark/>
          </w:tcPr>
          <w:p w14:paraId="344272E5"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1,6</w:t>
            </w:r>
          </w:p>
        </w:tc>
        <w:tc>
          <w:tcPr>
            <w:tcW w:w="862" w:type="dxa"/>
            <w:tcBorders>
              <w:top w:val="nil"/>
            </w:tcBorders>
            <w:shd w:val="clear" w:color="auto" w:fill="auto"/>
            <w:vAlign w:val="bottom"/>
            <w:hideMark/>
          </w:tcPr>
          <w:p w14:paraId="743E8405"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3,3</w:t>
            </w:r>
          </w:p>
        </w:tc>
      </w:tr>
      <w:tr w:rsidR="009C375F" w:rsidRPr="002134D1" w14:paraId="7FA23A80" w14:textId="77777777" w:rsidTr="008F4D04">
        <w:tc>
          <w:tcPr>
            <w:tcW w:w="1974" w:type="dxa"/>
            <w:shd w:val="clear" w:color="auto" w:fill="auto"/>
            <w:hideMark/>
          </w:tcPr>
          <w:p w14:paraId="5F86930C" w14:textId="77777777" w:rsidR="009C375F" w:rsidRPr="002134D1" w:rsidRDefault="009C375F" w:rsidP="008F4D04">
            <w:pPr>
              <w:suppressAutoHyphens w:val="0"/>
              <w:spacing w:before="40" w:after="40" w:line="210" w:lineRule="exact"/>
              <w:ind w:left="139" w:right="113"/>
              <w:rPr>
                <w:sz w:val="18"/>
                <w:szCs w:val="18"/>
              </w:rPr>
            </w:pPr>
            <w:r w:rsidRPr="002134D1">
              <w:rPr>
                <w:sz w:val="18"/>
                <w:szCs w:val="18"/>
              </w:rPr>
              <w:t>Балака</w:t>
            </w:r>
          </w:p>
        </w:tc>
        <w:tc>
          <w:tcPr>
            <w:tcW w:w="1428" w:type="dxa"/>
            <w:shd w:val="clear" w:color="auto" w:fill="auto"/>
            <w:vAlign w:val="bottom"/>
            <w:hideMark/>
          </w:tcPr>
          <w:p w14:paraId="48C42699"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316 574</w:t>
            </w:r>
          </w:p>
        </w:tc>
        <w:tc>
          <w:tcPr>
            <w:tcW w:w="1092" w:type="dxa"/>
            <w:shd w:val="clear" w:color="auto" w:fill="auto"/>
            <w:vAlign w:val="bottom"/>
            <w:hideMark/>
          </w:tcPr>
          <w:p w14:paraId="2809A35C"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2,4</w:t>
            </w:r>
          </w:p>
        </w:tc>
        <w:tc>
          <w:tcPr>
            <w:tcW w:w="1007" w:type="dxa"/>
            <w:shd w:val="clear" w:color="auto" w:fill="auto"/>
            <w:vAlign w:val="bottom"/>
            <w:hideMark/>
          </w:tcPr>
          <w:p w14:paraId="14CCC9DB"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11 395</w:t>
            </w:r>
          </w:p>
        </w:tc>
        <w:tc>
          <w:tcPr>
            <w:tcW w:w="1008" w:type="dxa"/>
            <w:shd w:val="clear" w:color="auto" w:fill="auto"/>
            <w:vAlign w:val="bottom"/>
            <w:hideMark/>
          </w:tcPr>
          <w:p w14:paraId="0F688A56"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2,3</w:t>
            </w:r>
          </w:p>
        </w:tc>
        <w:tc>
          <w:tcPr>
            <w:tcW w:w="862" w:type="dxa"/>
            <w:shd w:val="clear" w:color="auto" w:fill="auto"/>
            <w:vAlign w:val="bottom"/>
            <w:hideMark/>
          </w:tcPr>
          <w:p w14:paraId="388FCC6D"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3,6</w:t>
            </w:r>
          </w:p>
        </w:tc>
      </w:tr>
      <w:tr w:rsidR="009C375F" w:rsidRPr="002134D1" w14:paraId="524FA51F" w14:textId="77777777" w:rsidTr="008F4D04">
        <w:tc>
          <w:tcPr>
            <w:tcW w:w="1974" w:type="dxa"/>
            <w:shd w:val="clear" w:color="auto" w:fill="auto"/>
            <w:hideMark/>
          </w:tcPr>
          <w:p w14:paraId="0DAB3697" w14:textId="77777777" w:rsidR="009C375F" w:rsidRPr="002134D1" w:rsidRDefault="009C375F" w:rsidP="008F4D04">
            <w:pPr>
              <w:suppressAutoHyphens w:val="0"/>
              <w:spacing w:before="40" w:after="40" w:line="210" w:lineRule="exact"/>
              <w:ind w:left="139" w:right="113"/>
              <w:rPr>
                <w:sz w:val="18"/>
                <w:szCs w:val="18"/>
              </w:rPr>
            </w:pPr>
            <w:r w:rsidRPr="002134D1">
              <w:rPr>
                <w:sz w:val="18"/>
                <w:szCs w:val="18"/>
              </w:rPr>
              <w:t>Нено</w:t>
            </w:r>
          </w:p>
        </w:tc>
        <w:tc>
          <w:tcPr>
            <w:tcW w:w="1428" w:type="dxa"/>
            <w:shd w:val="clear" w:color="auto" w:fill="auto"/>
            <w:vAlign w:val="bottom"/>
            <w:hideMark/>
          </w:tcPr>
          <w:p w14:paraId="7C59FC85"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108 339</w:t>
            </w:r>
          </w:p>
        </w:tc>
        <w:tc>
          <w:tcPr>
            <w:tcW w:w="1092" w:type="dxa"/>
            <w:shd w:val="clear" w:color="auto" w:fill="auto"/>
            <w:vAlign w:val="bottom"/>
            <w:hideMark/>
          </w:tcPr>
          <w:p w14:paraId="233966F7"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0,8</w:t>
            </w:r>
          </w:p>
        </w:tc>
        <w:tc>
          <w:tcPr>
            <w:tcW w:w="1007" w:type="dxa"/>
            <w:shd w:val="clear" w:color="auto" w:fill="auto"/>
            <w:vAlign w:val="bottom"/>
            <w:hideMark/>
          </w:tcPr>
          <w:p w14:paraId="6C2FD3E4"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4 931</w:t>
            </w:r>
          </w:p>
        </w:tc>
        <w:tc>
          <w:tcPr>
            <w:tcW w:w="1008" w:type="dxa"/>
            <w:shd w:val="clear" w:color="auto" w:fill="auto"/>
            <w:vAlign w:val="bottom"/>
            <w:hideMark/>
          </w:tcPr>
          <w:p w14:paraId="01E0BA95"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1,0</w:t>
            </w:r>
          </w:p>
        </w:tc>
        <w:tc>
          <w:tcPr>
            <w:tcW w:w="862" w:type="dxa"/>
            <w:shd w:val="clear" w:color="auto" w:fill="auto"/>
            <w:vAlign w:val="bottom"/>
            <w:hideMark/>
          </w:tcPr>
          <w:p w14:paraId="25629735" w14:textId="77777777" w:rsidR="009C375F" w:rsidRPr="002134D1" w:rsidRDefault="009C375F" w:rsidP="008F4D04">
            <w:pPr>
              <w:suppressAutoHyphens w:val="0"/>
              <w:spacing w:before="40" w:after="40" w:line="210" w:lineRule="exact"/>
              <w:ind w:right="113"/>
              <w:jc w:val="right"/>
              <w:rPr>
                <w:sz w:val="18"/>
                <w:szCs w:val="18"/>
              </w:rPr>
            </w:pPr>
            <w:r w:rsidRPr="002134D1">
              <w:rPr>
                <w:sz w:val="18"/>
                <w:szCs w:val="18"/>
              </w:rPr>
              <w:t>4,6</w:t>
            </w:r>
          </w:p>
        </w:tc>
      </w:tr>
    </w:tbl>
    <w:p w14:paraId="547E7113" w14:textId="77777777" w:rsidR="009C375F" w:rsidRPr="002134D1" w:rsidRDefault="00507017" w:rsidP="00507017">
      <w:pPr>
        <w:pStyle w:val="H23G"/>
        <w:rPr>
          <w:b w:val="0"/>
          <w:bCs/>
          <w:sz w:val="18"/>
          <w:szCs w:val="18"/>
        </w:rPr>
      </w:pPr>
      <w:bookmarkStart w:id="604" w:name="_Toc474922713"/>
      <w:bookmarkStart w:id="605" w:name="_Toc474924204"/>
      <w:r>
        <w:rPr>
          <w:sz w:val="18"/>
          <w:szCs w:val="18"/>
        </w:rPr>
        <w:tab/>
      </w:r>
      <w:r>
        <w:rPr>
          <w:sz w:val="18"/>
          <w:szCs w:val="18"/>
        </w:rPr>
        <w:tab/>
      </w:r>
      <w:r w:rsidR="009C375F" w:rsidRPr="00507017">
        <w:rPr>
          <w:b w:val="0"/>
          <w:sz w:val="18"/>
          <w:szCs w:val="18"/>
        </w:rPr>
        <w:t>Таблица 9</w:t>
      </w:r>
      <w:r>
        <w:rPr>
          <w:sz w:val="18"/>
          <w:szCs w:val="18"/>
        </w:rPr>
        <w:br/>
      </w:r>
      <w:r w:rsidR="009C375F" w:rsidRPr="00507017">
        <w:rPr>
          <w:bCs/>
          <w:sz w:val="18"/>
          <w:szCs w:val="18"/>
        </w:rPr>
        <w:t xml:space="preserve">Коэффициент распространенности инвалидности, доля инвалидов и всего инвалидов </w:t>
      </w:r>
      <w:proofErr w:type="gramStart"/>
      <w:r w:rsidR="009C375F" w:rsidRPr="00507017">
        <w:rPr>
          <w:bCs/>
          <w:sz w:val="18"/>
          <w:szCs w:val="18"/>
        </w:rPr>
        <w:t>по  полу</w:t>
      </w:r>
      <w:proofErr w:type="gramEnd"/>
      <w:r w:rsidR="009C375F" w:rsidRPr="00507017">
        <w:rPr>
          <w:bCs/>
          <w:sz w:val="18"/>
          <w:szCs w:val="18"/>
        </w:rPr>
        <w:t xml:space="preserve"> и месту жительства, 2008</w:t>
      </w:r>
      <w:bookmarkEnd w:id="604"/>
      <w:bookmarkEnd w:id="605"/>
      <w:r w:rsidR="009C375F" w:rsidRPr="00507017">
        <w:rPr>
          <w:bCs/>
          <w:sz w:val="18"/>
          <w:szCs w:val="18"/>
        </w:rPr>
        <w:t xml:space="preserve"> год</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044"/>
        <w:gridCol w:w="882"/>
        <w:gridCol w:w="896"/>
        <w:gridCol w:w="867"/>
        <w:gridCol w:w="952"/>
        <w:gridCol w:w="868"/>
        <w:gridCol w:w="861"/>
      </w:tblGrid>
      <w:tr w:rsidR="009C375F" w:rsidRPr="002134D1" w14:paraId="699A3ADB" w14:textId="77777777" w:rsidTr="00507017">
        <w:trPr>
          <w:tblHeader/>
        </w:trPr>
        <w:tc>
          <w:tcPr>
            <w:tcW w:w="2044" w:type="dxa"/>
            <w:vMerge w:val="restart"/>
            <w:tcBorders>
              <w:top w:val="single" w:sz="4" w:space="0" w:color="auto"/>
              <w:bottom w:val="single" w:sz="12" w:space="0" w:color="auto"/>
            </w:tcBorders>
            <w:shd w:val="clear" w:color="auto" w:fill="auto"/>
            <w:vAlign w:val="bottom"/>
            <w:hideMark/>
          </w:tcPr>
          <w:p w14:paraId="11C4C570" w14:textId="77777777" w:rsidR="009C375F" w:rsidRPr="002134D1" w:rsidRDefault="009C375F" w:rsidP="00507017">
            <w:pPr>
              <w:suppressAutoHyphens w:val="0"/>
              <w:spacing w:before="80" w:after="80" w:line="200" w:lineRule="exact"/>
              <w:ind w:right="113"/>
              <w:rPr>
                <w:i/>
                <w:sz w:val="16"/>
                <w:szCs w:val="16"/>
              </w:rPr>
            </w:pPr>
            <w:r w:rsidRPr="002134D1">
              <w:rPr>
                <w:i/>
                <w:sz w:val="16"/>
                <w:szCs w:val="16"/>
              </w:rPr>
              <w:t>Район</w:t>
            </w:r>
          </w:p>
        </w:tc>
        <w:tc>
          <w:tcPr>
            <w:tcW w:w="1778" w:type="dxa"/>
            <w:gridSpan w:val="2"/>
            <w:tcBorders>
              <w:top w:val="single" w:sz="4" w:space="0" w:color="auto"/>
              <w:bottom w:val="single" w:sz="4" w:space="0" w:color="auto"/>
              <w:right w:val="single" w:sz="18" w:space="0" w:color="FFFFFF" w:themeColor="background1"/>
            </w:tcBorders>
            <w:shd w:val="clear" w:color="auto" w:fill="auto"/>
            <w:vAlign w:val="bottom"/>
            <w:hideMark/>
          </w:tcPr>
          <w:p w14:paraId="44D723DE" w14:textId="77777777" w:rsidR="009C375F" w:rsidRPr="002134D1" w:rsidRDefault="009C375F" w:rsidP="00507017">
            <w:pPr>
              <w:suppressAutoHyphens w:val="0"/>
              <w:spacing w:before="80" w:after="80" w:line="200" w:lineRule="exact"/>
              <w:ind w:right="113"/>
              <w:jc w:val="center"/>
              <w:rPr>
                <w:i/>
                <w:sz w:val="16"/>
                <w:szCs w:val="16"/>
              </w:rPr>
            </w:pPr>
            <w:r w:rsidRPr="002134D1">
              <w:rPr>
                <w:i/>
                <w:sz w:val="16"/>
                <w:szCs w:val="16"/>
              </w:rPr>
              <w:t>Инвалиды</w:t>
            </w:r>
          </w:p>
        </w:tc>
        <w:tc>
          <w:tcPr>
            <w:tcW w:w="1819" w:type="dxa"/>
            <w:gridSpan w:val="2"/>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hideMark/>
          </w:tcPr>
          <w:p w14:paraId="0C87CEBF" w14:textId="77777777" w:rsidR="009C375F" w:rsidRPr="002134D1" w:rsidRDefault="009C375F" w:rsidP="00507017">
            <w:pPr>
              <w:suppressAutoHyphens w:val="0"/>
              <w:spacing w:before="80" w:after="80" w:line="200" w:lineRule="exact"/>
              <w:ind w:right="113"/>
              <w:jc w:val="center"/>
              <w:rPr>
                <w:i/>
                <w:sz w:val="16"/>
                <w:szCs w:val="16"/>
              </w:rPr>
            </w:pPr>
            <w:r w:rsidRPr="002134D1">
              <w:rPr>
                <w:i/>
                <w:sz w:val="16"/>
                <w:szCs w:val="16"/>
              </w:rPr>
              <w:t>Коэффициент</w:t>
            </w:r>
            <w:r w:rsidR="00507017">
              <w:rPr>
                <w:i/>
                <w:sz w:val="16"/>
                <w:szCs w:val="16"/>
              </w:rPr>
              <w:br/>
            </w:r>
            <w:r w:rsidRPr="002134D1">
              <w:rPr>
                <w:i/>
                <w:sz w:val="16"/>
                <w:szCs w:val="16"/>
              </w:rPr>
              <w:t>распространенности</w:t>
            </w:r>
          </w:p>
        </w:tc>
        <w:tc>
          <w:tcPr>
            <w:tcW w:w="1729" w:type="dxa"/>
            <w:gridSpan w:val="2"/>
            <w:tcBorders>
              <w:top w:val="single" w:sz="4" w:space="0" w:color="auto"/>
              <w:left w:val="single" w:sz="18" w:space="0" w:color="FFFFFF" w:themeColor="background1"/>
              <w:bottom w:val="single" w:sz="4" w:space="0" w:color="auto"/>
              <w:right w:val="nil"/>
            </w:tcBorders>
            <w:shd w:val="clear" w:color="auto" w:fill="auto"/>
            <w:vAlign w:val="bottom"/>
            <w:hideMark/>
          </w:tcPr>
          <w:p w14:paraId="511339B8" w14:textId="77777777" w:rsidR="009C375F" w:rsidRPr="002134D1" w:rsidRDefault="009C375F" w:rsidP="00507017">
            <w:pPr>
              <w:suppressAutoHyphens w:val="0"/>
              <w:spacing w:before="80" w:after="80" w:line="200" w:lineRule="exact"/>
              <w:ind w:right="113"/>
              <w:jc w:val="center"/>
              <w:rPr>
                <w:i/>
                <w:sz w:val="16"/>
                <w:szCs w:val="16"/>
              </w:rPr>
            </w:pPr>
            <w:r>
              <w:rPr>
                <w:i/>
                <w:sz w:val="16"/>
                <w:szCs w:val="16"/>
              </w:rPr>
              <w:t>%</w:t>
            </w:r>
          </w:p>
        </w:tc>
      </w:tr>
      <w:tr w:rsidR="009C375F" w:rsidRPr="002134D1" w14:paraId="489CAFDA" w14:textId="77777777" w:rsidTr="00507017">
        <w:trPr>
          <w:tblHeader/>
        </w:trPr>
        <w:tc>
          <w:tcPr>
            <w:tcW w:w="2044" w:type="dxa"/>
            <w:vMerge/>
            <w:tcBorders>
              <w:top w:val="single" w:sz="12" w:space="0" w:color="auto"/>
              <w:bottom w:val="single" w:sz="12" w:space="0" w:color="auto"/>
            </w:tcBorders>
            <w:shd w:val="clear" w:color="auto" w:fill="auto"/>
            <w:vAlign w:val="bottom"/>
            <w:hideMark/>
          </w:tcPr>
          <w:p w14:paraId="5CD0DCCB" w14:textId="77777777" w:rsidR="009C375F" w:rsidRPr="002134D1" w:rsidRDefault="009C375F" w:rsidP="00507017">
            <w:pPr>
              <w:suppressAutoHyphens w:val="0"/>
              <w:spacing w:before="80" w:after="80" w:line="200" w:lineRule="exact"/>
              <w:ind w:right="113"/>
              <w:rPr>
                <w:sz w:val="16"/>
                <w:szCs w:val="16"/>
              </w:rPr>
            </w:pPr>
          </w:p>
        </w:tc>
        <w:tc>
          <w:tcPr>
            <w:tcW w:w="882" w:type="dxa"/>
            <w:tcBorders>
              <w:top w:val="single" w:sz="4" w:space="0" w:color="auto"/>
              <w:bottom w:val="single" w:sz="12" w:space="0" w:color="auto"/>
            </w:tcBorders>
            <w:shd w:val="clear" w:color="auto" w:fill="auto"/>
            <w:vAlign w:val="bottom"/>
            <w:hideMark/>
          </w:tcPr>
          <w:p w14:paraId="53B32D8A" w14:textId="77777777" w:rsidR="009C375F" w:rsidRPr="002134D1" w:rsidRDefault="009C375F" w:rsidP="00507017">
            <w:pPr>
              <w:suppressAutoHyphens w:val="0"/>
              <w:spacing w:before="80" w:after="80" w:line="200" w:lineRule="exact"/>
              <w:ind w:right="113"/>
              <w:jc w:val="right"/>
              <w:rPr>
                <w:i/>
                <w:sz w:val="16"/>
                <w:szCs w:val="16"/>
              </w:rPr>
            </w:pPr>
            <w:r w:rsidRPr="002134D1">
              <w:rPr>
                <w:i/>
                <w:sz w:val="16"/>
                <w:szCs w:val="16"/>
              </w:rPr>
              <w:t>Мужчины</w:t>
            </w:r>
          </w:p>
        </w:tc>
        <w:tc>
          <w:tcPr>
            <w:tcW w:w="896" w:type="dxa"/>
            <w:tcBorders>
              <w:top w:val="single" w:sz="4" w:space="0" w:color="auto"/>
              <w:bottom w:val="single" w:sz="12" w:space="0" w:color="auto"/>
              <w:right w:val="single" w:sz="18" w:space="0" w:color="FFFFFF" w:themeColor="background1"/>
            </w:tcBorders>
            <w:shd w:val="clear" w:color="auto" w:fill="auto"/>
            <w:vAlign w:val="bottom"/>
            <w:hideMark/>
          </w:tcPr>
          <w:p w14:paraId="1BE6E026" w14:textId="77777777" w:rsidR="009C375F" w:rsidRPr="002134D1" w:rsidRDefault="009C375F" w:rsidP="00507017">
            <w:pPr>
              <w:suppressAutoHyphens w:val="0"/>
              <w:spacing w:before="80" w:after="80" w:line="200" w:lineRule="exact"/>
              <w:ind w:right="113"/>
              <w:jc w:val="right"/>
              <w:rPr>
                <w:i/>
                <w:sz w:val="16"/>
                <w:szCs w:val="16"/>
              </w:rPr>
            </w:pPr>
            <w:r w:rsidRPr="002134D1">
              <w:rPr>
                <w:i/>
                <w:sz w:val="16"/>
                <w:szCs w:val="16"/>
              </w:rPr>
              <w:t>Женщины</w:t>
            </w:r>
          </w:p>
        </w:tc>
        <w:tc>
          <w:tcPr>
            <w:tcW w:w="867" w:type="dxa"/>
            <w:tcBorders>
              <w:top w:val="single" w:sz="4" w:space="0" w:color="auto"/>
              <w:left w:val="single" w:sz="18" w:space="0" w:color="FFFFFF" w:themeColor="background1"/>
              <w:bottom w:val="single" w:sz="12" w:space="0" w:color="auto"/>
            </w:tcBorders>
            <w:shd w:val="clear" w:color="auto" w:fill="auto"/>
            <w:vAlign w:val="bottom"/>
            <w:hideMark/>
          </w:tcPr>
          <w:p w14:paraId="0331E38E" w14:textId="77777777" w:rsidR="009C375F" w:rsidRPr="002134D1" w:rsidRDefault="009C375F" w:rsidP="00507017">
            <w:pPr>
              <w:suppressAutoHyphens w:val="0"/>
              <w:spacing w:before="80" w:after="80" w:line="200" w:lineRule="exact"/>
              <w:ind w:right="113"/>
              <w:jc w:val="right"/>
              <w:rPr>
                <w:i/>
                <w:sz w:val="16"/>
                <w:szCs w:val="16"/>
              </w:rPr>
            </w:pPr>
            <w:r w:rsidRPr="002134D1">
              <w:rPr>
                <w:i/>
                <w:sz w:val="16"/>
                <w:szCs w:val="16"/>
              </w:rPr>
              <w:t>Мужчины</w:t>
            </w:r>
          </w:p>
        </w:tc>
        <w:tc>
          <w:tcPr>
            <w:tcW w:w="952" w:type="dxa"/>
            <w:tcBorders>
              <w:top w:val="single" w:sz="4" w:space="0" w:color="auto"/>
              <w:bottom w:val="single" w:sz="12" w:space="0" w:color="auto"/>
              <w:right w:val="single" w:sz="18" w:space="0" w:color="FFFFFF" w:themeColor="background1"/>
            </w:tcBorders>
            <w:shd w:val="clear" w:color="auto" w:fill="auto"/>
            <w:vAlign w:val="bottom"/>
            <w:hideMark/>
          </w:tcPr>
          <w:p w14:paraId="2BF37895" w14:textId="77777777" w:rsidR="009C375F" w:rsidRPr="002134D1" w:rsidRDefault="009C375F" w:rsidP="00507017">
            <w:pPr>
              <w:suppressAutoHyphens w:val="0"/>
              <w:spacing w:before="80" w:after="80" w:line="200" w:lineRule="exact"/>
              <w:ind w:right="113"/>
              <w:jc w:val="right"/>
              <w:rPr>
                <w:i/>
                <w:sz w:val="16"/>
                <w:szCs w:val="16"/>
              </w:rPr>
            </w:pPr>
            <w:r w:rsidRPr="002134D1">
              <w:rPr>
                <w:i/>
                <w:sz w:val="16"/>
                <w:szCs w:val="16"/>
              </w:rPr>
              <w:t>Женщин</w:t>
            </w:r>
            <w:r>
              <w:rPr>
                <w:i/>
                <w:sz w:val="16"/>
                <w:szCs w:val="16"/>
              </w:rPr>
              <w:t>ы</w:t>
            </w:r>
          </w:p>
        </w:tc>
        <w:tc>
          <w:tcPr>
            <w:tcW w:w="868" w:type="dxa"/>
            <w:tcBorders>
              <w:top w:val="single" w:sz="4" w:space="0" w:color="auto"/>
              <w:left w:val="single" w:sz="18" w:space="0" w:color="FFFFFF" w:themeColor="background1"/>
              <w:bottom w:val="single" w:sz="12" w:space="0" w:color="auto"/>
            </w:tcBorders>
            <w:shd w:val="clear" w:color="auto" w:fill="auto"/>
            <w:vAlign w:val="bottom"/>
            <w:hideMark/>
          </w:tcPr>
          <w:p w14:paraId="3665B63C" w14:textId="77777777" w:rsidR="009C375F" w:rsidRPr="002134D1" w:rsidRDefault="009C375F" w:rsidP="00507017">
            <w:pPr>
              <w:suppressAutoHyphens w:val="0"/>
              <w:spacing w:before="80" w:after="80" w:line="200" w:lineRule="exact"/>
              <w:ind w:right="113"/>
              <w:jc w:val="right"/>
              <w:rPr>
                <w:i/>
                <w:sz w:val="16"/>
                <w:szCs w:val="16"/>
              </w:rPr>
            </w:pPr>
            <w:r w:rsidRPr="002134D1">
              <w:rPr>
                <w:i/>
                <w:sz w:val="16"/>
                <w:szCs w:val="16"/>
              </w:rPr>
              <w:t>Мужчины</w:t>
            </w:r>
          </w:p>
        </w:tc>
        <w:tc>
          <w:tcPr>
            <w:tcW w:w="861" w:type="dxa"/>
            <w:tcBorders>
              <w:top w:val="single" w:sz="4" w:space="0" w:color="auto"/>
              <w:bottom w:val="single" w:sz="12" w:space="0" w:color="auto"/>
              <w:right w:val="nil"/>
            </w:tcBorders>
            <w:shd w:val="clear" w:color="auto" w:fill="auto"/>
            <w:vAlign w:val="bottom"/>
            <w:hideMark/>
          </w:tcPr>
          <w:p w14:paraId="770CFEED" w14:textId="77777777" w:rsidR="009C375F" w:rsidRPr="002134D1" w:rsidRDefault="009C375F" w:rsidP="00507017">
            <w:pPr>
              <w:suppressAutoHyphens w:val="0"/>
              <w:spacing w:before="80" w:after="80" w:line="200" w:lineRule="exact"/>
              <w:ind w:right="113"/>
              <w:jc w:val="right"/>
              <w:rPr>
                <w:i/>
                <w:sz w:val="16"/>
                <w:szCs w:val="16"/>
              </w:rPr>
            </w:pPr>
            <w:r w:rsidRPr="002134D1">
              <w:rPr>
                <w:i/>
                <w:sz w:val="16"/>
                <w:szCs w:val="16"/>
              </w:rPr>
              <w:t>Женщины</w:t>
            </w:r>
          </w:p>
        </w:tc>
      </w:tr>
      <w:tr w:rsidR="009C375F" w:rsidRPr="00CE70C5" w14:paraId="0FC354E6" w14:textId="77777777" w:rsidTr="00507017">
        <w:tc>
          <w:tcPr>
            <w:tcW w:w="2044" w:type="dxa"/>
            <w:tcBorders>
              <w:top w:val="single" w:sz="12" w:space="0" w:color="auto"/>
              <w:bottom w:val="single" w:sz="4" w:space="0" w:color="auto"/>
            </w:tcBorders>
            <w:shd w:val="clear" w:color="auto" w:fill="auto"/>
            <w:hideMark/>
          </w:tcPr>
          <w:p w14:paraId="3E130B72" w14:textId="77777777" w:rsidR="009C375F" w:rsidRPr="00CE70C5" w:rsidRDefault="009C375F" w:rsidP="00507017">
            <w:pPr>
              <w:suppressAutoHyphens w:val="0"/>
              <w:spacing w:before="80" w:after="80" w:line="220" w:lineRule="exact"/>
              <w:ind w:left="284" w:right="113"/>
              <w:rPr>
                <w:b/>
                <w:sz w:val="18"/>
                <w:szCs w:val="18"/>
              </w:rPr>
            </w:pPr>
            <w:r w:rsidRPr="00CE70C5">
              <w:rPr>
                <w:b/>
                <w:sz w:val="18"/>
                <w:szCs w:val="18"/>
              </w:rPr>
              <w:t>Всего</w:t>
            </w:r>
          </w:p>
        </w:tc>
        <w:tc>
          <w:tcPr>
            <w:tcW w:w="882" w:type="dxa"/>
            <w:tcBorders>
              <w:top w:val="single" w:sz="12" w:space="0" w:color="auto"/>
              <w:bottom w:val="single" w:sz="4" w:space="0" w:color="auto"/>
            </w:tcBorders>
            <w:shd w:val="clear" w:color="auto" w:fill="auto"/>
            <w:vAlign w:val="bottom"/>
            <w:hideMark/>
          </w:tcPr>
          <w:p w14:paraId="7BAAF8AA" w14:textId="77777777" w:rsidR="009C375F" w:rsidRPr="00CE70C5" w:rsidRDefault="009C375F" w:rsidP="009C375F">
            <w:pPr>
              <w:suppressAutoHyphens w:val="0"/>
              <w:spacing w:before="80" w:after="80" w:line="220" w:lineRule="exact"/>
              <w:ind w:right="113"/>
              <w:jc w:val="right"/>
              <w:rPr>
                <w:b/>
                <w:sz w:val="18"/>
                <w:szCs w:val="18"/>
              </w:rPr>
            </w:pPr>
            <w:r w:rsidRPr="00CE70C5">
              <w:rPr>
                <w:b/>
                <w:sz w:val="18"/>
                <w:szCs w:val="18"/>
              </w:rPr>
              <w:t>243 269</w:t>
            </w:r>
          </w:p>
        </w:tc>
        <w:tc>
          <w:tcPr>
            <w:tcW w:w="896" w:type="dxa"/>
            <w:tcBorders>
              <w:top w:val="single" w:sz="12" w:space="0" w:color="auto"/>
              <w:bottom w:val="single" w:sz="4" w:space="0" w:color="auto"/>
            </w:tcBorders>
            <w:shd w:val="clear" w:color="auto" w:fill="auto"/>
            <w:vAlign w:val="bottom"/>
            <w:hideMark/>
          </w:tcPr>
          <w:p w14:paraId="6912934F" w14:textId="77777777" w:rsidR="009C375F" w:rsidRPr="00CE70C5" w:rsidRDefault="009C375F" w:rsidP="009C375F">
            <w:pPr>
              <w:suppressAutoHyphens w:val="0"/>
              <w:spacing w:before="80" w:after="80" w:line="220" w:lineRule="exact"/>
              <w:ind w:right="113"/>
              <w:jc w:val="right"/>
              <w:rPr>
                <w:b/>
                <w:sz w:val="18"/>
                <w:szCs w:val="18"/>
              </w:rPr>
            </w:pPr>
            <w:r w:rsidRPr="00CE70C5">
              <w:rPr>
                <w:b/>
                <w:sz w:val="18"/>
                <w:szCs w:val="18"/>
              </w:rPr>
              <w:t>254 853</w:t>
            </w:r>
          </w:p>
        </w:tc>
        <w:tc>
          <w:tcPr>
            <w:tcW w:w="867" w:type="dxa"/>
            <w:tcBorders>
              <w:top w:val="single" w:sz="12" w:space="0" w:color="auto"/>
              <w:bottom w:val="single" w:sz="4" w:space="0" w:color="auto"/>
            </w:tcBorders>
            <w:shd w:val="clear" w:color="auto" w:fill="auto"/>
            <w:vAlign w:val="bottom"/>
            <w:hideMark/>
          </w:tcPr>
          <w:p w14:paraId="08AA19CA" w14:textId="77777777" w:rsidR="009C375F" w:rsidRPr="00CE70C5" w:rsidRDefault="009C375F" w:rsidP="009C375F">
            <w:pPr>
              <w:suppressAutoHyphens w:val="0"/>
              <w:spacing w:before="80" w:after="80" w:line="220" w:lineRule="exact"/>
              <w:ind w:right="113"/>
              <w:jc w:val="right"/>
              <w:rPr>
                <w:b/>
                <w:sz w:val="18"/>
                <w:szCs w:val="18"/>
              </w:rPr>
            </w:pPr>
            <w:r w:rsidRPr="00CE70C5">
              <w:rPr>
                <w:b/>
                <w:sz w:val="18"/>
                <w:szCs w:val="18"/>
              </w:rPr>
              <w:t>3,8</w:t>
            </w:r>
          </w:p>
        </w:tc>
        <w:tc>
          <w:tcPr>
            <w:tcW w:w="952" w:type="dxa"/>
            <w:tcBorders>
              <w:top w:val="single" w:sz="12" w:space="0" w:color="auto"/>
              <w:bottom w:val="single" w:sz="4" w:space="0" w:color="auto"/>
            </w:tcBorders>
            <w:shd w:val="clear" w:color="auto" w:fill="auto"/>
            <w:vAlign w:val="bottom"/>
            <w:hideMark/>
          </w:tcPr>
          <w:p w14:paraId="00AC16EE" w14:textId="77777777" w:rsidR="009C375F" w:rsidRPr="00CE70C5" w:rsidRDefault="009C375F" w:rsidP="009C375F">
            <w:pPr>
              <w:suppressAutoHyphens w:val="0"/>
              <w:spacing w:before="80" w:after="80" w:line="220" w:lineRule="exact"/>
              <w:ind w:right="113"/>
              <w:jc w:val="right"/>
              <w:rPr>
                <w:b/>
                <w:sz w:val="18"/>
                <w:szCs w:val="18"/>
              </w:rPr>
            </w:pPr>
            <w:r w:rsidRPr="00CE70C5">
              <w:rPr>
                <w:b/>
                <w:sz w:val="18"/>
                <w:szCs w:val="18"/>
              </w:rPr>
              <w:t>3,8</w:t>
            </w:r>
          </w:p>
        </w:tc>
        <w:tc>
          <w:tcPr>
            <w:tcW w:w="868" w:type="dxa"/>
            <w:tcBorders>
              <w:top w:val="single" w:sz="12" w:space="0" w:color="auto"/>
              <w:bottom w:val="single" w:sz="4" w:space="0" w:color="auto"/>
            </w:tcBorders>
            <w:shd w:val="clear" w:color="auto" w:fill="auto"/>
            <w:vAlign w:val="bottom"/>
            <w:hideMark/>
          </w:tcPr>
          <w:p w14:paraId="64F852F1" w14:textId="77777777" w:rsidR="009C375F" w:rsidRPr="00CE70C5" w:rsidRDefault="009C375F" w:rsidP="009C375F">
            <w:pPr>
              <w:suppressAutoHyphens w:val="0"/>
              <w:spacing w:before="80" w:after="80" w:line="220" w:lineRule="exact"/>
              <w:ind w:right="113"/>
              <w:jc w:val="right"/>
              <w:rPr>
                <w:b/>
                <w:sz w:val="18"/>
                <w:szCs w:val="18"/>
              </w:rPr>
            </w:pPr>
            <w:r w:rsidRPr="00CE70C5">
              <w:rPr>
                <w:b/>
                <w:sz w:val="18"/>
                <w:szCs w:val="18"/>
              </w:rPr>
              <w:t>48,9</w:t>
            </w:r>
          </w:p>
        </w:tc>
        <w:tc>
          <w:tcPr>
            <w:tcW w:w="861" w:type="dxa"/>
            <w:tcBorders>
              <w:top w:val="single" w:sz="12" w:space="0" w:color="auto"/>
              <w:bottom w:val="single" w:sz="4" w:space="0" w:color="auto"/>
              <w:right w:val="nil"/>
            </w:tcBorders>
            <w:shd w:val="clear" w:color="auto" w:fill="auto"/>
            <w:vAlign w:val="bottom"/>
            <w:hideMark/>
          </w:tcPr>
          <w:p w14:paraId="2592E762" w14:textId="77777777" w:rsidR="009C375F" w:rsidRPr="00CE70C5" w:rsidRDefault="009C375F" w:rsidP="009C375F">
            <w:pPr>
              <w:suppressAutoHyphens w:val="0"/>
              <w:spacing w:before="80" w:after="80" w:line="220" w:lineRule="exact"/>
              <w:ind w:right="113"/>
              <w:jc w:val="right"/>
              <w:rPr>
                <w:b/>
                <w:sz w:val="18"/>
                <w:szCs w:val="18"/>
              </w:rPr>
            </w:pPr>
            <w:r w:rsidRPr="00CE70C5">
              <w:rPr>
                <w:b/>
                <w:sz w:val="18"/>
                <w:szCs w:val="18"/>
              </w:rPr>
              <w:t>51,1</w:t>
            </w:r>
          </w:p>
        </w:tc>
      </w:tr>
      <w:tr w:rsidR="009C375F" w:rsidRPr="002134D1" w14:paraId="5BB96E9A" w14:textId="77777777" w:rsidTr="00507017">
        <w:tc>
          <w:tcPr>
            <w:tcW w:w="2044" w:type="dxa"/>
            <w:tcBorders>
              <w:top w:val="single" w:sz="4" w:space="0" w:color="auto"/>
            </w:tcBorders>
            <w:shd w:val="clear" w:color="auto" w:fill="auto"/>
            <w:hideMark/>
          </w:tcPr>
          <w:p w14:paraId="539CBB2B" w14:textId="77777777" w:rsidR="009C375F" w:rsidRPr="002134D1" w:rsidRDefault="009C375F" w:rsidP="009C375F">
            <w:pPr>
              <w:suppressAutoHyphens w:val="0"/>
              <w:spacing w:before="40" w:after="40" w:line="220" w:lineRule="exact"/>
              <w:ind w:right="113"/>
              <w:rPr>
                <w:sz w:val="18"/>
                <w:szCs w:val="18"/>
              </w:rPr>
            </w:pPr>
            <w:r w:rsidRPr="002134D1">
              <w:rPr>
                <w:sz w:val="18"/>
                <w:szCs w:val="18"/>
              </w:rPr>
              <w:t>Городской</w:t>
            </w:r>
          </w:p>
        </w:tc>
        <w:tc>
          <w:tcPr>
            <w:tcW w:w="882" w:type="dxa"/>
            <w:tcBorders>
              <w:top w:val="single" w:sz="4" w:space="0" w:color="auto"/>
            </w:tcBorders>
            <w:shd w:val="clear" w:color="auto" w:fill="auto"/>
            <w:vAlign w:val="bottom"/>
            <w:hideMark/>
          </w:tcPr>
          <w:p w14:paraId="3EC542A1"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23 544</w:t>
            </w:r>
          </w:p>
        </w:tc>
        <w:tc>
          <w:tcPr>
            <w:tcW w:w="896" w:type="dxa"/>
            <w:tcBorders>
              <w:top w:val="single" w:sz="4" w:space="0" w:color="auto"/>
            </w:tcBorders>
            <w:shd w:val="clear" w:color="auto" w:fill="auto"/>
            <w:vAlign w:val="bottom"/>
            <w:hideMark/>
          </w:tcPr>
          <w:p w14:paraId="3099E472"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21 835</w:t>
            </w:r>
          </w:p>
        </w:tc>
        <w:tc>
          <w:tcPr>
            <w:tcW w:w="867" w:type="dxa"/>
            <w:tcBorders>
              <w:top w:val="single" w:sz="4" w:space="0" w:color="auto"/>
            </w:tcBorders>
            <w:shd w:val="clear" w:color="auto" w:fill="auto"/>
            <w:vAlign w:val="bottom"/>
            <w:hideMark/>
          </w:tcPr>
          <w:p w14:paraId="1ADDA79B"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2,5</w:t>
            </w:r>
          </w:p>
        </w:tc>
        <w:tc>
          <w:tcPr>
            <w:tcW w:w="952" w:type="dxa"/>
            <w:tcBorders>
              <w:top w:val="single" w:sz="4" w:space="0" w:color="auto"/>
            </w:tcBorders>
            <w:shd w:val="clear" w:color="auto" w:fill="auto"/>
            <w:vAlign w:val="bottom"/>
            <w:hideMark/>
          </w:tcPr>
          <w:p w14:paraId="4473B602"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2,4</w:t>
            </w:r>
          </w:p>
        </w:tc>
        <w:tc>
          <w:tcPr>
            <w:tcW w:w="868" w:type="dxa"/>
            <w:tcBorders>
              <w:top w:val="single" w:sz="4" w:space="0" w:color="auto"/>
            </w:tcBorders>
            <w:shd w:val="clear" w:color="auto" w:fill="auto"/>
            <w:vAlign w:val="bottom"/>
            <w:hideMark/>
          </w:tcPr>
          <w:p w14:paraId="261A3642"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51,9</w:t>
            </w:r>
          </w:p>
        </w:tc>
        <w:tc>
          <w:tcPr>
            <w:tcW w:w="861" w:type="dxa"/>
            <w:tcBorders>
              <w:top w:val="single" w:sz="4" w:space="0" w:color="auto"/>
              <w:right w:val="nil"/>
            </w:tcBorders>
            <w:shd w:val="clear" w:color="auto" w:fill="auto"/>
            <w:vAlign w:val="bottom"/>
            <w:hideMark/>
          </w:tcPr>
          <w:p w14:paraId="56A0390C"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48,1</w:t>
            </w:r>
          </w:p>
        </w:tc>
      </w:tr>
      <w:tr w:rsidR="009C375F" w:rsidRPr="002134D1" w14:paraId="0A47A524" w14:textId="77777777" w:rsidTr="00507017">
        <w:tc>
          <w:tcPr>
            <w:tcW w:w="2044" w:type="dxa"/>
            <w:shd w:val="clear" w:color="auto" w:fill="auto"/>
            <w:hideMark/>
          </w:tcPr>
          <w:p w14:paraId="73D503B3" w14:textId="77777777" w:rsidR="009C375F" w:rsidRPr="002134D1" w:rsidRDefault="009C375F" w:rsidP="009C375F">
            <w:pPr>
              <w:suppressAutoHyphens w:val="0"/>
              <w:spacing w:before="40" w:after="40" w:line="220" w:lineRule="exact"/>
              <w:ind w:right="113"/>
              <w:rPr>
                <w:sz w:val="18"/>
                <w:szCs w:val="18"/>
              </w:rPr>
            </w:pPr>
            <w:r w:rsidRPr="002134D1">
              <w:rPr>
                <w:sz w:val="18"/>
                <w:szCs w:val="18"/>
              </w:rPr>
              <w:t>Сельский</w:t>
            </w:r>
          </w:p>
        </w:tc>
        <w:tc>
          <w:tcPr>
            <w:tcW w:w="882" w:type="dxa"/>
            <w:shd w:val="clear" w:color="auto" w:fill="auto"/>
            <w:vAlign w:val="bottom"/>
            <w:hideMark/>
          </w:tcPr>
          <w:p w14:paraId="4DFBF099"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219 725</w:t>
            </w:r>
          </w:p>
        </w:tc>
        <w:tc>
          <w:tcPr>
            <w:tcW w:w="896" w:type="dxa"/>
            <w:shd w:val="clear" w:color="auto" w:fill="auto"/>
            <w:vAlign w:val="bottom"/>
            <w:hideMark/>
          </w:tcPr>
          <w:p w14:paraId="554A001D"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233 018</w:t>
            </w:r>
          </w:p>
        </w:tc>
        <w:tc>
          <w:tcPr>
            <w:tcW w:w="867" w:type="dxa"/>
            <w:shd w:val="clear" w:color="auto" w:fill="auto"/>
            <w:vAlign w:val="bottom"/>
            <w:hideMark/>
          </w:tcPr>
          <w:p w14:paraId="12F32CE8"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4,1</w:t>
            </w:r>
          </w:p>
        </w:tc>
        <w:tc>
          <w:tcPr>
            <w:tcW w:w="952" w:type="dxa"/>
            <w:shd w:val="clear" w:color="auto" w:fill="auto"/>
            <w:vAlign w:val="bottom"/>
            <w:hideMark/>
          </w:tcPr>
          <w:p w14:paraId="160E87FE"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4,1</w:t>
            </w:r>
          </w:p>
        </w:tc>
        <w:tc>
          <w:tcPr>
            <w:tcW w:w="868" w:type="dxa"/>
            <w:shd w:val="clear" w:color="auto" w:fill="auto"/>
            <w:vAlign w:val="bottom"/>
            <w:hideMark/>
          </w:tcPr>
          <w:p w14:paraId="4683C83B"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48,5</w:t>
            </w:r>
          </w:p>
        </w:tc>
        <w:tc>
          <w:tcPr>
            <w:tcW w:w="861" w:type="dxa"/>
            <w:tcBorders>
              <w:right w:val="nil"/>
            </w:tcBorders>
            <w:shd w:val="clear" w:color="auto" w:fill="auto"/>
            <w:vAlign w:val="bottom"/>
            <w:hideMark/>
          </w:tcPr>
          <w:p w14:paraId="48A558AC"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51,5</w:t>
            </w:r>
          </w:p>
        </w:tc>
      </w:tr>
      <w:tr w:rsidR="009C375F" w:rsidRPr="002134D1" w14:paraId="1580180E" w14:textId="77777777" w:rsidTr="00507017">
        <w:tc>
          <w:tcPr>
            <w:tcW w:w="2044" w:type="dxa"/>
            <w:shd w:val="clear" w:color="auto" w:fill="auto"/>
            <w:hideMark/>
          </w:tcPr>
          <w:p w14:paraId="799703B5" w14:textId="77777777" w:rsidR="009C375F" w:rsidRPr="002134D1" w:rsidRDefault="009C375F" w:rsidP="009C375F">
            <w:pPr>
              <w:suppressAutoHyphens w:val="0"/>
              <w:spacing w:before="40" w:after="40" w:line="220" w:lineRule="exact"/>
              <w:ind w:right="113"/>
              <w:rPr>
                <w:sz w:val="18"/>
                <w:szCs w:val="18"/>
              </w:rPr>
            </w:pPr>
            <w:r w:rsidRPr="002134D1">
              <w:rPr>
                <w:sz w:val="18"/>
                <w:szCs w:val="18"/>
              </w:rPr>
              <w:t>Северная провинция</w:t>
            </w:r>
          </w:p>
        </w:tc>
        <w:tc>
          <w:tcPr>
            <w:tcW w:w="882" w:type="dxa"/>
            <w:shd w:val="clear" w:color="auto" w:fill="auto"/>
            <w:vAlign w:val="bottom"/>
            <w:hideMark/>
          </w:tcPr>
          <w:p w14:paraId="31762859"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44 241</w:t>
            </w:r>
          </w:p>
        </w:tc>
        <w:tc>
          <w:tcPr>
            <w:tcW w:w="896" w:type="dxa"/>
            <w:shd w:val="clear" w:color="auto" w:fill="auto"/>
            <w:vAlign w:val="bottom"/>
            <w:hideMark/>
          </w:tcPr>
          <w:p w14:paraId="1CF69FE6"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46 442</w:t>
            </w:r>
          </w:p>
        </w:tc>
        <w:tc>
          <w:tcPr>
            <w:tcW w:w="867" w:type="dxa"/>
            <w:shd w:val="clear" w:color="auto" w:fill="auto"/>
            <w:vAlign w:val="bottom"/>
            <w:hideMark/>
          </w:tcPr>
          <w:p w14:paraId="3C60EB8F"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5,4</w:t>
            </w:r>
          </w:p>
        </w:tc>
        <w:tc>
          <w:tcPr>
            <w:tcW w:w="952" w:type="dxa"/>
            <w:shd w:val="clear" w:color="auto" w:fill="auto"/>
            <w:vAlign w:val="bottom"/>
            <w:hideMark/>
          </w:tcPr>
          <w:p w14:paraId="6D399ED8"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5,4</w:t>
            </w:r>
          </w:p>
        </w:tc>
        <w:tc>
          <w:tcPr>
            <w:tcW w:w="868" w:type="dxa"/>
            <w:shd w:val="clear" w:color="auto" w:fill="auto"/>
            <w:vAlign w:val="bottom"/>
            <w:hideMark/>
          </w:tcPr>
          <w:p w14:paraId="568FB2C3"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48,8</w:t>
            </w:r>
          </w:p>
        </w:tc>
        <w:tc>
          <w:tcPr>
            <w:tcW w:w="861" w:type="dxa"/>
            <w:tcBorders>
              <w:right w:val="nil"/>
            </w:tcBorders>
            <w:shd w:val="clear" w:color="auto" w:fill="auto"/>
            <w:vAlign w:val="bottom"/>
            <w:hideMark/>
          </w:tcPr>
          <w:p w14:paraId="61C9CB10"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51,2</w:t>
            </w:r>
          </w:p>
        </w:tc>
      </w:tr>
      <w:tr w:rsidR="009C375F" w:rsidRPr="002134D1" w14:paraId="7D1AF848" w14:textId="77777777" w:rsidTr="00507017">
        <w:tc>
          <w:tcPr>
            <w:tcW w:w="2044" w:type="dxa"/>
            <w:shd w:val="clear" w:color="auto" w:fill="auto"/>
            <w:hideMark/>
          </w:tcPr>
          <w:p w14:paraId="6E27927F" w14:textId="77777777" w:rsidR="009C375F" w:rsidRPr="002134D1" w:rsidRDefault="009C375F" w:rsidP="009C375F">
            <w:pPr>
              <w:suppressAutoHyphens w:val="0"/>
              <w:spacing w:before="40" w:after="40" w:line="220" w:lineRule="exact"/>
              <w:ind w:left="139" w:right="113"/>
              <w:rPr>
                <w:sz w:val="18"/>
                <w:szCs w:val="18"/>
              </w:rPr>
            </w:pPr>
            <w:r w:rsidRPr="002134D1">
              <w:rPr>
                <w:sz w:val="18"/>
                <w:szCs w:val="18"/>
              </w:rPr>
              <w:t>Читипа</w:t>
            </w:r>
          </w:p>
        </w:tc>
        <w:tc>
          <w:tcPr>
            <w:tcW w:w="882" w:type="dxa"/>
            <w:shd w:val="clear" w:color="auto" w:fill="auto"/>
            <w:vAlign w:val="bottom"/>
            <w:hideMark/>
          </w:tcPr>
          <w:p w14:paraId="7F2C01ED"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4 384</w:t>
            </w:r>
          </w:p>
        </w:tc>
        <w:tc>
          <w:tcPr>
            <w:tcW w:w="896" w:type="dxa"/>
            <w:shd w:val="clear" w:color="auto" w:fill="auto"/>
            <w:vAlign w:val="bottom"/>
            <w:hideMark/>
          </w:tcPr>
          <w:p w14:paraId="5652E199"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4 663</w:t>
            </w:r>
          </w:p>
        </w:tc>
        <w:tc>
          <w:tcPr>
            <w:tcW w:w="867" w:type="dxa"/>
            <w:shd w:val="clear" w:color="auto" w:fill="auto"/>
            <w:vAlign w:val="bottom"/>
            <w:hideMark/>
          </w:tcPr>
          <w:p w14:paraId="44A59834"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5,1</w:t>
            </w:r>
          </w:p>
        </w:tc>
        <w:tc>
          <w:tcPr>
            <w:tcW w:w="952" w:type="dxa"/>
            <w:shd w:val="clear" w:color="auto" w:fill="auto"/>
            <w:vAlign w:val="bottom"/>
            <w:hideMark/>
          </w:tcPr>
          <w:p w14:paraId="1FCCD2C4"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5,1</w:t>
            </w:r>
          </w:p>
        </w:tc>
        <w:tc>
          <w:tcPr>
            <w:tcW w:w="868" w:type="dxa"/>
            <w:shd w:val="clear" w:color="auto" w:fill="auto"/>
            <w:vAlign w:val="bottom"/>
            <w:hideMark/>
          </w:tcPr>
          <w:p w14:paraId="0FBE74CF"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48,5</w:t>
            </w:r>
          </w:p>
        </w:tc>
        <w:tc>
          <w:tcPr>
            <w:tcW w:w="861" w:type="dxa"/>
            <w:tcBorders>
              <w:right w:val="nil"/>
            </w:tcBorders>
            <w:shd w:val="clear" w:color="auto" w:fill="auto"/>
            <w:vAlign w:val="bottom"/>
            <w:hideMark/>
          </w:tcPr>
          <w:p w14:paraId="1893E73E"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51,5</w:t>
            </w:r>
          </w:p>
        </w:tc>
      </w:tr>
      <w:tr w:rsidR="009C375F" w:rsidRPr="002134D1" w14:paraId="350C3CC5" w14:textId="77777777" w:rsidTr="00507017">
        <w:tc>
          <w:tcPr>
            <w:tcW w:w="2044" w:type="dxa"/>
            <w:shd w:val="clear" w:color="auto" w:fill="auto"/>
            <w:hideMark/>
          </w:tcPr>
          <w:p w14:paraId="0EB3DC4B" w14:textId="77777777" w:rsidR="009C375F" w:rsidRPr="002134D1" w:rsidRDefault="009C375F" w:rsidP="009C375F">
            <w:pPr>
              <w:suppressAutoHyphens w:val="0"/>
              <w:spacing w:before="40" w:after="40" w:line="220" w:lineRule="exact"/>
              <w:ind w:left="139" w:right="113"/>
              <w:rPr>
                <w:sz w:val="18"/>
                <w:szCs w:val="18"/>
              </w:rPr>
            </w:pPr>
            <w:r w:rsidRPr="002134D1">
              <w:rPr>
                <w:sz w:val="18"/>
                <w:szCs w:val="18"/>
              </w:rPr>
              <w:t>Каронга</w:t>
            </w:r>
          </w:p>
        </w:tc>
        <w:tc>
          <w:tcPr>
            <w:tcW w:w="882" w:type="dxa"/>
            <w:shd w:val="clear" w:color="auto" w:fill="auto"/>
            <w:vAlign w:val="bottom"/>
            <w:hideMark/>
          </w:tcPr>
          <w:p w14:paraId="2516DFB9"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6 858</w:t>
            </w:r>
          </w:p>
        </w:tc>
        <w:tc>
          <w:tcPr>
            <w:tcW w:w="896" w:type="dxa"/>
            <w:shd w:val="clear" w:color="auto" w:fill="auto"/>
            <w:vAlign w:val="bottom"/>
            <w:hideMark/>
          </w:tcPr>
          <w:p w14:paraId="799171B4"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7 329</w:t>
            </w:r>
          </w:p>
        </w:tc>
        <w:tc>
          <w:tcPr>
            <w:tcW w:w="867" w:type="dxa"/>
            <w:shd w:val="clear" w:color="auto" w:fill="auto"/>
            <w:vAlign w:val="bottom"/>
            <w:hideMark/>
          </w:tcPr>
          <w:p w14:paraId="5BC3FAC1"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5,4</w:t>
            </w:r>
          </w:p>
        </w:tc>
        <w:tc>
          <w:tcPr>
            <w:tcW w:w="952" w:type="dxa"/>
            <w:shd w:val="clear" w:color="auto" w:fill="auto"/>
            <w:vAlign w:val="bottom"/>
            <w:hideMark/>
          </w:tcPr>
          <w:p w14:paraId="08779B67"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5,4</w:t>
            </w:r>
          </w:p>
        </w:tc>
        <w:tc>
          <w:tcPr>
            <w:tcW w:w="868" w:type="dxa"/>
            <w:shd w:val="clear" w:color="auto" w:fill="auto"/>
            <w:vAlign w:val="bottom"/>
            <w:hideMark/>
          </w:tcPr>
          <w:p w14:paraId="6F91775C"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48,3</w:t>
            </w:r>
          </w:p>
        </w:tc>
        <w:tc>
          <w:tcPr>
            <w:tcW w:w="861" w:type="dxa"/>
            <w:tcBorders>
              <w:right w:val="nil"/>
            </w:tcBorders>
            <w:shd w:val="clear" w:color="auto" w:fill="auto"/>
            <w:vAlign w:val="bottom"/>
            <w:hideMark/>
          </w:tcPr>
          <w:p w14:paraId="3A9D066C"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51,7</w:t>
            </w:r>
          </w:p>
        </w:tc>
      </w:tr>
      <w:tr w:rsidR="009C375F" w:rsidRPr="002134D1" w14:paraId="4760A802" w14:textId="77777777" w:rsidTr="00507017">
        <w:tc>
          <w:tcPr>
            <w:tcW w:w="2044" w:type="dxa"/>
            <w:shd w:val="clear" w:color="auto" w:fill="auto"/>
            <w:hideMark/>
          </w:tcPr>
          <w:p w14:paraId="31841BBF" w14:textId="77777777" w:rsidR="009C375F" w:rsidRPr="002134D1" w:rsidRDefault="009C375F" w:rsidP="009C375F">
            <w:pPr>
              <w:suppressAutoHyphens w:val="0"/>
              <w:spacing w:before="40" w:after="40" w:line="220" w:lineRule="exact"/>
              <w:ind w:left="139" w:right="113"/>
              <w:rPr>
                <w:sz w:val="18"/>
                <w:szCs w:val="18"/>
              </w:rPr>
            </w:pPr>
            <w:r w:rsidRPr="002134D1">
              <w:rPr>
                <w:sz w:val="18"/>
                <w:szCs w:val="18"/>
              </w:rPr>
              <w:t>Нката-Бей</w:t>
            </w:r>
          </w:p>
        </w:tc>
        <w:tc>
          <w:tcPr>
            <w:tcW w:w="882" w:type="dxa"/>
            <w:shd w:val="clear" w:color="auto" w:fill="auto"/>
            <w:vAlign w:val="bottom"/>
            <w:hideMark/>
          </w:tcPr>
          <w:p w14:paraId="3429417C"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6 158</w:t>
            </w:r>
          </w:p>
        </w:tc>
        <w:tc>
          <w:tcPr>
            <w:tcW w:w="896" w:type="dxa"/>
            <w:shd w:val="clear" w:color="auto" w:fill="auto"/>
            <w:vAlign w:val="bottom"/>
            <w:hideMark/>
          </w:tcPr>
          <w:p w14:paraId="2DC1F662"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6 564</w:t>
            </w:r>
          </w:p>
        </w:tc>
        <w:tc>
          <w:tcPr>
            <w:tcW w:w="867" w:type="dxa"/>
            <w:shd w:val="clear" w:color="auto" w:fill="auto"/>
            <w:vAlign w:val="bottom"/>
            <w:hideMark/>
          </w:tcPr>
          <w:p w14:paraId="0515DA42"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5,8</w:t>
            </w:r>
          </w:p>
        </w:tc>
        <w:tc>
          <w:tcPr>
            <w:tcW w:w="952" w:type="dxa"/>
            <w:shd w:val="clear" w:color="auto" w:fill="auto"/>
            <w:vAlign w:val="bottom"/>
            <w:hideMark/>
          </w:tcPr>
          <w:p w14:paraId="3262C27C"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6</w:t>
            </w:r>
          </w:p>
        </w:tc>
        <w:tc>
          <w:tcPr>
            <w:tcW w:w="868" w:type="dxa"/>
            <w:shd w:val="clear" w:color="auto" w:fill="auto"/>
            <w:vAlign w:val="bottom"/>
            <w:hideMark/>
          </w:tcPr>
          <w:p w14:paraId="11CBE4D8"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48,4</w:t>
            </w:r>
          </w:p>
        </w:tc>
        <w:tc>
          <w:tcPr>
            <w:tcW w:w="861" w:type="dxa"/>
            <w:tcBorders>
              <w:right w:val="nil"/>
            </w:tcBorders>
            <w:shd w:val="clear" w:color="auto" w:fill="auto"/>
            <w:vAlign w:val="bottom"/>
            <w:hideMark/>
          </w:tcPr>
          <w:p w14:paraId="5616E51F"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51,6</w:t>
            </w:r>
          </w:p>
        </w:tc>
      </w:tr>
      <w:tr w:rsidR="009C375F" w:rsidRPr="002134D1" w14:paraId="0001BECD" w14:textId="77777777" w:rsidTr="00507017">
        <w:tc>
          <w:tcPr>
            <w:tcW w:w="2044" w:type="dxa"/>
            <w:shd w:val="clear" w:color="auto" w:fill="auto"/>
            <w:hideMark/>
          </w:tcPr>
          <w:p w14:paraId="621A3515" w14:textId="77777777" w:rsidR="009C375F" w:rsidRPr="002134D1" w:rsidRDefault="009C375F" w:rsidP="009C375F">
            <w:pPr>
              <w:suppressAutoHyphens w:val="0"/>
              <w:spacing w:before="40" w:after="40" w:line="220" w:lineRule="exact"/>
              <w:ind w:left="139" w:right="113"/>
              <w:rPr>
                <w:sz w:val="18"/>
                <w:szCs w:val="18"/>
              </w:rPr>
            </w:pPr>
            <w:r w:rsidRPr="002134D1">
              <w:rPr>
                <w:sz w:val="18"/>
                <w:szCs w:val="18"/>
              </w:rPr>
              <w:t>Румпи</w:t>
            </w:r>
          </w:p>
        </w:tc>
        <w:tc>
          <w:tcPr>
            <w:tcW w:w="882" w:type="dxa"/>
            <w:shd w:val="clear" w:color="auto" w:fill="auto"/>
            <w:vAlign w:val="bottom"/>
            <w:hideMark/>
          </w:tcPr>
          <w:p w14:paraId="22735719"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4 225</w:t>
            </w:r>
          </w:p>
        </w:tc>
        <w:tc>
          <w:tcPr>
            <w:tcW w:w="896" w:type="dxa"/>
            <w:shd w:val="clear" w:color="auto" w:fill="auto"/>
            <w:vAlign w:val="bottom"/>
            <w:hideMark/>
          </w:tcPr>
          <w:p w14:paraId="3DE12636"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4 430</w:t>
            </w:r>
          </w:p>
        </w:tc>
        <w:tc>
          <w:tcPr>
            <w:tcW w:w="867" w:type="dxa"/>
            <w:shd w:val="clear" w:color="auto" w:fill="auto"/>
            <w:vAlign w:val="bottom"/>
            <w:hideMark/>
          </w:tcPr>
          <w:p w14:paraId="0183AE14"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5,1</w:t>
            </w:r>
          </w:p>
        </w:tc>
        <w:tc>
          <w:tcPr>
            <w:tcW w:w="952" w:type="dxa"/>
            <w:shd w:val="clear" w:color="auto" w:fill="auto"/>
            <w:vAlign w:val="bottom"/>
            <w:hideMark/>
          </w:tcPr>
          <w:p w14:paraId="33B9DB2E"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5,3</w:t>
            </w:r>
          </w:p>
        </w:tc>
        <w:tc>
          <w:tcPr>
            <w:tcW w:w="868" w:type="dxa"/>
            <w:shd w:val="clear" w:color="auto" w:fill="auto"/>
            <w:vAlign w:val="bottom"/>
            <w:hideMark/>
          </w:tcPr>
          <w:p w14:paraId="7C1A4A1A"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48,8</w:t>
            </w:r>
          </w:p>
        </w:tc>
        <w:tc>
          <w:tcPr>
            <w:tcW w:w="861" w:type="dxa"/>
            <w:tcBorders>
              <w:right w:val="nil"/>
            </w:tcBorders>
            <w:shd w:val="clear" w:color="auto" w:fill="auto"/>
            <w:vAlign w:val="bottom"/>
            <w:hideMark/>
          </w:tcPr>
          <w:p w14:paraId="1799BD59"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51,2</w:t>
            </w:r>
          </w:p>
        </w:tc>
      </w:tr>
      <w:tr w:rsidR="009C375F" w:rsidRPr="002134D1" w14:paraId="2B88B153" w14:textId="77777777" w:rsidTr="00507017">
        <w:tc>
          <w:tcPr>
            <w:tcW w:w="2044" w:type="dxa"/>
            <w:shd w:val="clear" w:color="auto" w:fill="auto"/>
            <w:hideMark/>
          </w:tcPr>
          <w:p w14:paraId="5E016C2D" w14:textId="77777777" w:rsidR="009C375F" w:rsidRPr="002134D1" w:rsidRDefault="009C375F" w:rsidP="009C375F">
            <w:pPr>
              <w:suppressAutoHyphens w:val="0"/>
              <w:spacing w:before="40" w:after="40" w:line="220" w:lineRule="exact"/>
              <w:ind w:left="139" w:right="113"/>
              <w:rPr>
                <w:sz w:val="18"/>
                <w:szCs w:val="18"/>
              </w:rPr>
            </w:pPr>
            <w:r w:rsidRPr="002134D1">
              <w:rPr>
                <w:sz w:val="18"/>
                <w:szCs w:val="18"/>
              </w:rPr>
              <w:t>Мзимба</w:t>
            </w:r>
          </w:p>
        </w:tc>
        <w:tc>
          <w:tcPr>
            <w:tcW w:w="882" w:type="dxa"/>
            <w:shd w:val="clear" w:color="auto" w:fill="auto"/>
            <w:vAlign w:val="bottom"/>
            <w:hideMark/>
          </w:tcPr>
          <w:p w14:paraId="779FF2E8"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19 239</w:t>
            </w:r>
          </w:p>
        </w:tc>
        <w:tc>
          <w:tcPr>
            <w:tcW w:w="896" w:type="dxa"/>
            <w:shd w:val="clear" w:color="auto" w:fill="auto"/>
            <w:vAlign w:val="bottom"/>
            <w:hideMark/>
          </w:tcPr>
          <w:p w14:paraId="4E369FF2"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20 054</w:t>
            </w:r>
          </w:p>
        </w:tc>
        <w:tc>
          <w:tcPr>
            <w:tcW w:w="867" w:type="dxa"/>
            <w:shd w:val="clear" w:color="auto" w:fill="auto"/>
            <w:vAlign w:val="bottom"/>
            <w:hideMark/>
          </w:tcPr>
          <w:p w14:paraId="20A2F5E3"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5,5</w:t>
            </w:r>
          </w:p>
        </w:tc>
        <w:tc>
          <w:tcPr>
            <w:tcW w:w="952" w:type="dxa"/>
            <w:shd w:val="clear" w:color="auto" w:fill="auto"/>
            <w:vAlign w:val="bottom"/>
            <w:hideMark/>
          </w:tcPr>
          <w:p w14:paraId="26BFB951"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5,4</w:t>
            </w:r>
          </w:p>
        </w:tc>
        <w:tc>
          <w:tcPr>
            <w:tcW w:w="868" w:type="dxa"/>
            <w:shd w:val="clear" w:color="auto" w:fill="auto"/>
            <w:vAlign w:val="bottom"/>
            <w:hideMark/>
          </w:tcPr>
          <w:p w14:paraId="24352694"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49</w:t>
            </w:r>
          </w:p>
        </w:tc>
        <w:tc>
          <w:tcPr>
            <w:tcW w:w="861" w:type="dxa"/>
            <w:tcBorders>
              <w:right w:val="nil"/>
            </w:tcBorders>
            <w:shd w:val="clear" w:color="auto" w:fill="auto"/>
            <w:vAlign w:val="bottom"/>
            <w:hideMark/>
          </w:tcPr>
          <w:p w14:paraId="2615C08D"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51</w:t>
            </w:r>
          </w:p>
        </w:tc>
      </w:tr>
      <w:tr w:rsidR="009C375F" w:rsidRPr="002134D1" w14:paraId="464137EB" w14:textId="77777777" w:rsidTr="00507017">
        <w:tc>
          <w:tcPr>
            <w:tcW w:w="2044" w:type="dxa"/>
            <w:shd w:val="clear" w:color="auto" w:fill="auto"/>
            <w:hideMark/>
          </w:tcPr>
          <w:p w14:paraId="3607774C" w14:textId="77777777" w:rsidR="009C375F" w:rsidRPr="002134D1" w:rsidRDefault="009C375F" w:rsidP="009C375F">
            <w:pPr>
              <w:suppressAutoHyphens w:val="0"/>
              <w:spacing w:before="40" w:after="40" w:line="220" w:lineRule="exact"/>
              <w:ind w:left="139" w:right="113"/>
              <w:rPr>
                <w:sz w:val="18"/>
                <w:szCs w:val="18"/>
              </w:rPr>
            </w:pPr>
            <w:r w:rsidRPr="002134D1">
              <w:rPr>
                <w:sz w:val="18"/>
                <w:szCs w:val="18"/>
              </w:rPr>
              <w:t>Ликома</w:t>
            </w:r>
          </w:p>
        </w:tc>
        <w:tc>
          <w:tcPr>
            <w:tcW w:w="882" w:type="dxa"/>
            <w:shd w:val="clear" w:color="auto" w:fill="auto"/>
            <w:vAlign w:val="bottom"/>
            <w:hideMark/>
          </w:tcPr>
          <w:p w14:paraId="577876A6"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446</w:t>
            </w:r>
          </w:p>
        </w:tc>
        <w:tc>
          <w:tcPr>
            <w:tcW w:w="896" w:type="dxa"/>
            <w:shd w:val="clear" w:color="auto" w:fill="auto"/>
            <w:vAlign w:val="bottom"/>
            <w:hideMark/>
          </w:tcPr>
          <w:p w14:paraId="436CA88E"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580</w:t>
            </w:r>
          </w:p>
        </w:tc>
        <w:tc>
          <w:tcPr>
            <w:tcW w:w="867" w:type="dxa"/>
            <w:shd w:val="clear" w:color="auto" w:fill="auto"/>
            <w:vAlign w:val="bottom"/>
            <w:hideMark/>
          </w:tcPr>
          <w:p w14:paraId="3A8B18CB"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8,7</w:t>
            </w:r>
          </w:p>
        </w:tc>
        <w:tc>
          <w:tcPr>
            <w:tcW w:w="952" w:type="dxa"/>
            <w:shd w:val="clear" w:color="auto" w:fill="auto"/>
            <w:vAlign w:val="bottom"/>
            <w:hideMark/>
          </w:tcPr>
          <w:p w14:paraId="0542E8FC"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10,3</w:t>
            </w:r>
          </w:p>
        </w:tc>
        <w:tc>
          <w:tcPr>
            <w:tcW w:w="868" w:type="dxa"/>
            <w:shd w:val="clear" w:color="auto" w:fill="auto"/>
            <w:vAlign w:val="bottom"/>
            <w:hideMark/>
          </w:tcPr>
          <w:p w14:paraId="72F0B8BA"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43,5</w:t>
            </w:r>
          </w:p>
        </w:tc>
        <w:tc>
          <w:tcPr>
            <w:tcW w:w="861" w:type="dxa"/>
            <w:tcBorders>
              <w:right w:val="nil"/>
            </w:tcBorders>
            <w:shd w:val="clear" w:color="auto" w:fill="auto"/>
            <w:vAlign w:val="bottom"/>
            <w:hideMark/>
          </w:tcPr>
          <w:p w14:paraId="17EBA5B8"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56,5</w:t>
            </w:r>
          </w:p>
        </w:tc>
      </w:tr>
      <w:tr w:rsidR="009C375F" w:rsidRPr="002134D1" w14:paraId="1027CD53" w14:textId="77777777" w:rsidTr="00E4426D">
        <w:tc>
          <w:tcPr>
            <w:tcW w:w="2044" w:type="dxa"/>
            <w:shd w:val="clear" w:color="auto" w:fill="auto"/>
            <w:hideMark/>
          </w:tcPr>
          <w:p w14:paraId="4F0B156D" w14:textId="77777777" w:rsidR="009C375F" w:rsidRPr="002134D1" w:rsidRDefault="009C375F" w:rsidP="009C375F">
            <w:pPr>
              <w:suppressAutoHyphens w:val="0"/>
              <w:spacing w:before="40" w:after="40" w:line="220" w:lineRule="exact"/>
              <w:ind w:left="139" w:right="113"/>
              <w:rPr>
                <w:sz w:val="18"/>
                <w:szCs w:val="18"/>
              </w:rPr>
            </w:pPr>
            <w:proofErr w:type="spellStart"/>
            <w:r w:rsidRPr="002134D1">
              <w:rPr>
                <w:sz w:val="18"/>
                <w:szCs w:val="18"/>
              </w:rPr>
              <w:t>Мзузу</w:t>
            </w:r>
            <w:proofErr w:type="spellEnd"/>
          </w:p>
        </w:tc>
        <w:tc>
          <w:tcPr>
            <w:tcW w:w="882" w:type="dxa"/>
            <w:shd w:val="clear" w:color="auto" w:fill="auto"/>
            <w:vAlign w:val="bottom"/>
            <w:hideMark/>
          </w:tcPr>
          <w:p w14:paraId="7741D561"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2 931</w:t>
            </w:r>
          </w:p>
        </w:tc>
        <w:tc>
          <w:tcPr>
            <w:tcW w:w="896" w:type="dxa"/>
            <w:shd w:val="clear" w:color="auto" w:fill="auto"/>
            <w:vAlign w:val="bottom"/>
            <w:hideMark/>
          </w:tcPr>
          <w:p w14:paraId="33A3E1D3"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2 822</w:t>
            </w:r>
          </w:p>
        </w:tc>
        <w:tc>
          <w:tcPr>
            <w:tcW w:w="867" w:type="dxa"/>
            <w:shd w:val="clear" w:color="auto" w:fill="auto"/>
            <w:vAlign w:val="bottom"/>
            <w:hideMark/>
          </w:tcPr>
          <w:p w14:paraId="311B3199"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4,6</w:t>
            </w:r>
          </w:p>
        </w:tc>
        <w:tc>
          <w:tcPr>
            <w:tcW w:w="952" w:type="dxa"/>
            <w:shd w:val="clear" w:color="auto" w:fill="auto"/>
            <w:vAlign w:val="bottom"/>
            <w:hideMark/>
          </w:tcPr>
          <w:p w14:paraId="7B4A7B2B"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4,5</w:t>
            </w:r>
          </w:p>
        </w:tc>
        <w:tc>
          <w:tcPr>
            <w:tcW w:w="868" w:type="dxa"/>
            <w:shd w:val="clear" w:color="auto" w:fill="auto"/>
            <w:vAlign w:val="bottom"/>
            <w:hideMark/>
          </w:tcPr>
          <w:p w14:paraId="7364107C"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50,9</w:t>
            </w:r>
          </w:p>
        </w:tc>
        <w:tc>
          <w:tcPr>
            <w:tcW w:w="861" w:type="dxa"/>
            <w:tcBorders>
              <w:right w:val="nil"/>
            </w:tcBorders>
            <w:shd w:val="clear" w:color="auto" w:fill="auto"/>
            <w:vAlign w:val="bottom"/>
            <w:hideMark/>
          </w:tcPr>
          <w:p w14:paraId="60D96C97"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49,1</w:t>
            </w:r>
          </w:p>
        </w:tc>
      </w:tr>
      <w:tr w:rsidR="009C375F" w:rsidRPr="002134D1" w14:paraId="5A36AB68" w14:textId="77777777" w:rsidTr="00E4426D">
        <w:tc>
          <w:tcPr>
            <w:tcW w:w="2044" w:type="dxa"/>
            <w:shd w:val="clear" w:color="auto" w:fill="auto"/>
            <w:hideMark/>
          </w:tcPr>
          <w:p w14:paraId="61FCB547" w14:textId="77777777" w:rsidR="009C375F" w:rsidRPr="002134D1" w:rsidRDefault="009C375F" w:rsidP="009C375F">
            <w:pPr>
              <w:suppressAutoHyphens w:val="0"/>
              <w:spacing w:before="40" w:after="40" w:line="220" w:lineRule="exact"/>
              <w:ind w:right="113"/>
              <w:rPr>
                <w:sz w:val="18"/>
                <w:szCs w:val="18"/>
              </w:rPr>
            </w:pPr>
            <w:r w:rsidRPr="002134D1">
              <w:rPr>
                <w:sz w:val="18"/>
                <w:szCs w:val="18"/>
              </w:rPr>
              <w:t>Центральная</w:t>
            </w:r>
            <w:r w:rsidR="00507017">
              <w:rPr>
                <w:sz w:val="18"/>
                <w:szCs w:val="18"/>
                <w:lang w:val="en-US"/>
              </w:rPr>
              <w:t xml:space="preserve"> </w:t>
            </w:r>
            <w:r w:rsidRPr="002134D1">
              <w:rPr>
                <w:sz w:val="18"/>
                <w:szCs w:val="18"/>
              </w:rPr>
              <w:t>провинция</w:t>
            </w:r>
          </w:p>
        </w:tc>
        <w:tc>
          <w:tcPr>
            <w:tcW w:w="882" w:type="dxa"/>
            <w:shd w:val="clear" w:color="auto" w:fill="auto"/>
            <w:vAlign w:val="bottom"/>
            <w:hideMark/>
          </w:tcPr>
          <w:p w14:paraId="36C3539D"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100 546</w:t>
            </w:r>
          </w:p>
        </w:tc>
        <w:tc>
          <w:tcPr>
            <w:tcW w:w="896" w:type="dxa"/>
            <w:shd w:val="clear" w:color="auto" w:fill="auto"/>
            <w:vAlign w:val="bottom"/>
            <w:hideMark/>
          </w:tcPr>
          <w:p w14:paraId="7E6B7A4F"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107 920</w:t>
            </w:r>
          </w:p>
        </w:tc>
        <w:tc>
          <w:tcPr>
            <w:tcW w:w="867" w:type="dxa"/>
            <w:shd w:val="clear" w:color="auto" w:fill="auto"/>
            <w:vAlign w:val="bottom"/>
            <w:hideMark/>
          </w:tcPr>
          <w:p w14:paraId="7C402574"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3,9</w:t>
            </w:r>
          </w:p>
        </w:tc>
        <w:tc>
          <w:tcPr>
            <w:tcW w:w="952" w:type="dxa"/>
            <w:shd w:val="clear" w:color="auto" w:fill="auto"/>
            <w:vAlign w:val="bottom"/>
            <w:hideMark/>
          </w:tcPr>
          <w:p w14:paraId="43E9BD9D"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3,9</w:t>
            </w:r>
          </w:p>
        </w:tc>
        <w:tc>
          <w:tcPr>
            <w:tcW w:w="868" w:type="dxa"/>
            <w:shd w:val="clear" w:color="auto" w:fill="auto"/>
            <w:vAlign w:val="bottom"/>
            <w:hideMark/>
          </w:tcPr>
          <w:p w14:paraId="791C0E38"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49,7</w:t>
            </w:r>
          </w:p>
        </w:tc>
        <w:tc>
          <w:tcPr>
            <w:tcW w:w="861" w:type="dxa"/>
            <w:tcBorders>
              <w:right w:val="nil"/>
            </w:tcBorders>
            <w:shd w:val="clear" w:color="auto" w:fill="auto"/>
            <w:vAlign w:val="bottom"/>
            <w:hideMark/>
          </w:tcPr>
          <w:p w14:paraId="445A608C"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50,3</w:t>
            </w:r>
          </w:p>
        </w:tc>
      </w:tr>
      <w:tr w:rsidR="009C375F" w:rsidRPr="002134D1" w14:paraId="542C3C58" w14:textId="77777777" w:rsidTr="00E4426D">
        <w:tc>
          <w:tcPr>
            <w:tcW w:w="2044" w:type="dxa"/>
            <w:shd w:val="clear" w:color="auto" w:fill="auto"/>
            <w:hideMark/>
          </w:tcPr>
          <w:p w14:paraId="7E5A98BB" w14:textId="77777777" w:rsidR="009C375F" w:rsidRPr="002134D1" w:rsidRDefault="009C375F" w:rsidP="009C375F">
            <w:pPr>
              <w:suppressAutoHyphens w:val="0"/>
              <w:spacing w:before="40" w:after="40" w:line="220" w:lineRule="exact"/>
              <w:ind w:left="139" w:right="113"/>
              <w:rPr>
                <w:sz w:val="18"/>
                <w:szCs w:val="18"/>
              </w:rPr>
            </w:pPr>
            <w:r w:rsidRPr="002134D1">
              <w:rPr>
                <w:sz w:val="18"/>
                <w:szCs w:val="18"/>
              </w:rPr>
              <w:t xml:space="preserve">Касунгу </w:t>
            </w:r>
          </w:p>
        </w:tc>
        <w:tc>
          <w:tcPr>
            <w:tcW w:w="882" w:type="dxa"/>
            <w:shd w:val="clear" w:color="auto" w:fill="auto"/>
            <w:vAlign w:val="bottom"/>
            <w:hideMark/>
          </w:tcPr>
          <w:p w14:paraId="74A249F9"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10 971</w:t>
            </w:r>
          </w:p>
        </w:tc>
        <w:tc>
          <w:tcPr>
            <w:tcW w:w="896" w:type="dxa"/>
            <w:shd w:val="clear" w:color="auto" w:fill="auto"/>
            <w:vAlign w:val="bottom"/>
            <w:hideMark/>
          </w:tcPr>
          <w:p w14:paraId="10FCC208"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10 462</w:t>
            </w:r>
          </w:p>
        </w:tc>
        <w:tc>
          <w:tcPr>
            <w:tcW w:w="867" w:type="dxa"/>
            <w:shd w:val="clear" w:color="auto" w:fill="auto"/>
            <w:vAlign w:val="bottom"/>
            <w:hideMark/>
          </w:tcPr>
          <w:p w14:paraId="4BAC6806"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3,5</w:t>
            </w:r>
          </w:p>
        </w:tc>
        <w:tc>
          <w:tcPr>
            <w:tcW w:w="952" w:type="dxa"/>
            <w:shd w:val="clear" w:color="auto" w:fill="auto"/>
            <w:vAlign w:val="bottom"/>
            <w:hideMark/>
          </w:tcPr>
          <w:p w14:paraId="301F9415"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3,4</w:t>
            </w:r>
          </w:p>
        </w:tc>
        <w:tc>
          <w:tcPr>
            <w:tcW w:w="868" w:type="dxa"/>
            <w:shd w:val="clear" w:color="auto" w:fill="auto"/>
            <w:vAlign w:val="bottom"/>
            <w:hideMark/>
          </w:tcPr>
          <w:p w14:paraId="4680C4AB"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51,2</w:t>
            </w:r>
          </w:p>
        </w:tc>
        <w:tc>
          <w:tcPr>
            <w:tcW w:w="861" w:type="dxa"/>
            <w:tcBorders>
              <w:right w:val="nil"/>
            </w:tcBorders>
            <w:shd w:val="clear" w:color="auto" w:fill="auto"/>
            <w:vAlign w:val="bottom"/>
            <w:hideMark/>
          </w:tcPr>
          <w:p w14:paraId="5505A232"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48,8</w:t>
            </w:r>
          </w:p>
        </w:tc>
      </w:tr>
      <w:tr w:rsidR="009C375F" w:rsidRPr="002134D1" w14:paraId="4B73EF4E" w14:textId="77777777" w:rsidTr="00E4426D">
        <w:tc>
          <w:tcPr>
            <w:tcW w:w="2044" w:type="dxa"/>
            <w:shd w:val="clear" w:color="auto" w:fill="auto"/>
            <w:hideMark/>
          </w:tcPr>
          <w:p w14:paraId="4013D030" w14:textId="77777777" w:rsidR="009C375F" w:rsidRPr="002134D1" w:rsidRDefault="009C375F" w:rsidP="009C375F">
            <w:pPr>
              <w:suppressAutoHyphens w:val="0"/>
              <w:spacing w:before="40" w:after="40" w:line="220" w:lineRule="exact"/>
              <w:ind w:left="139" w:right="113"/>
              <w:rPr>
                <w:sz w:val="18"/>
                <w:szCs w:val="18"/>
              </w:rPr>
            </w:pPr>
            <w:r w:rsidRPr="002134D1">
              <w:rPr>
                <w:sz w:val="18"/>
                <w:szCs w:val="18"/>
              </w:rPr>
              <w:t>Нкота-Кота</w:t>
            </w:r>
          </w:p>
        </w:tc>
        <w:tc>
          <w:tcPr>
            <w:tcW w:w="882" w:type="dxa"/>
            <w:shd w:val="clear" w:color="auto" w:fill="auto"/>
            <w:vAlign w:val="bottom"/>
            <w:hideMark/>
          </w:tcPr>
          <w:p w14:paraId="5326A192"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5 839</w:t>
            </w:r>
          </w:p>
        </w:tc>
        <w:tc>
          <w:tcPr>
            <w:tcW w:w="896" w:type="dxa"/>
            <w:shd w:val="clear" w:color="auto" w:fill="auto"/>
            <w:vAlign w:val="bottom"/>
            <w:hideMark/>
          </w:tcPr>
          <w:p w14:paraId="0C11399B"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5 374</w:t>
            </w:r>
          </w:p>
        </w:tc>
        <w:tc>
          <w:tcPr>
            <w:tcW w:w="867" w:type="dxa"/>
            <w:shd w:val="clear" w:color="auto" w:fill="auto"/>
            <w:vAlign w:val="bottom"/>
            <w:hideMark/>
          </w:tcPr>
          <w:p w14:paraId="0BDBA170"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3,9</w:t>
            </w:r>
          </w:p>
        </w:tc>
        <w:tc>
          <w:tcPr>
            <w:tcW w:w="952" w:type="dxa"/>
            <w:shd w:val="clear" w:color="auto" w:fill="auto"/>
            <w:vAlign w:val="bottom"/>
            <w:hideMark/>
          </w:tcPr>
          <w:p w14:paraId="03CD0D06"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3,6</w:t>
            </w:r>
          </w:p>
        </w:tc>
        <w:tc>
          <w:tcPr>
            <w:tcW w:w="868" w:type="dxa"/>
            <w:shd w:val="clear" w:color="auto" w:fill="auto"/>
            <w:vAlign w:val="bottom"/>
            <w:hideMark/>
          </w:tcPr>
          <w:p w14:paraId="6C794FA8"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52,1</w:t>
            </w:r>
          </w:p>
        </w:tc>
        <w:tc>
          <w:tcPr>
            <w:tcW w:w="861" w:type="dxa"/>
            <w:tcBorders>
              <w:right w:val="nil"/>
            </w:tcBorders>
            <w:shd w:val="clear" w:color="auto" w:fill="auto"/>
            <w:vAlign w:val="bottom"/>
            <w:hideMark/>
          </w:tcPr>
          <w:p w14:paraId="04F1CDE1"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49,2</w:t>
            </w:r>
          </w:p>
        </w:tc>
      </w:tr>
      <w:tr w:rsidR="009C375F" w:rsidRPr="002134D1" w14:paraId="31E24730" w14:textId="77777777" w:rsidTr="00E4426D">
        <w:tc>
          <w:tcPr>
            <w:tcW w:w="2044" w:type="dxa"/>
            <w:shd w:val="clear" w:color="auto" w:fill="auto"/>
            <w:hideMark/>
          </w:tcPr>
          <w:p w14:paraId="39B05083" w14:textId="77777777" w:rsidR="009C375F" w:rsidRPr="002134D1" w:rsidRDefault="009C375F" w:rsidP="009C375F">
            <w:pPr>
              <w:suppressAutoHyphens w:val="0"/>
              <w:spacing w:before="40" w:after="40" w:line="220" w:lineRule="exact"/>
              <w:ind w:left="139" w:right="113"/>
              <w:rPr>
                <w:sz w:val="18"/>
                <w:szCs w:val="18"/>
              </w:rPr>
            </w:pPr>
            <w:r w:rsidRPr="002134D1">
              <w:rPr>
                <w:sz w:val="18"/>
                <w:szCs w:val="18"/>
              </w:rPr>
              <w:t>Нчиси</w:t>
            </w:r>
          </w:p>
        </w:tc>
        <w:tc>
          <w:tcPr>
            <w:tcW w:w="882" w:type="dxa"/>
            <w:shd w:val="clear" w:color="auto" w:fill="auto"/>
            <w:vAlign w:val="bottom"/>
            <w:hideMark/>
          </w:tcPr>
          <w:p w14:paraId="3C0D8EE0"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6 149</w:t>
            </w:r>
          </w:p>
        </w:tc>
        <w:tc>
          <w:tcPr>
            <w:tcW w:w="896" w:type="dxa"/>
            <w:shd w:val="clear" w:color="auto" w:fill="auto"/>
            <w:vAlign w:val="bottom"/>
            <w:hideMark/>
          </w:tcPr>
          <w:p w14:paraId="6F2F06AE"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5 949</w:t>
            </w:r>
          </w:p>
        </w:tc>
        <w:tc>
          <w:tcPr>
            <w:tcW w:w="867" w:type="dxa"/>
            <w:shd w:val="clear" w:color="auto" w:fill="auto"/>
            <w:vAlign w:val="bottom"/>
            <w:hideMark/>
          </w:tcPr>
          <w:p w14:paraId="7A204335"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5,6</w:t>
            </w:r>
          </w:p>
        </w:tc>
        <w:tc>
          <w:tcPr>
            <w:tcW w:w="952" w:type="dxa"/>
            <w:shd w:val="clear" w:color="auto" w:fill="auto"/>
            <w:vAlign w:val="bottom"/>
            <w:hideMark/>
          </w:tcPr>
          <w:p w14:paraId="42BF4E27"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5,3</w:t>
            </w:r>
          </w:p>
        </w:tc>
        <w:tc>
          <w:tcPr>
            <w:tcW w:w="868" w:type="dxa"/>
            <w:shd w:val="clear" w:color="auto" w:fill="auto"/>
            <w:vAlign w:val="bottom"/>
            <w:hideMark/>
          </w:tcPr>
          <w:p w14:paraId="4025F86C"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50,8</w:t>
            </w:r>
          </w:p>
        </w:tc>
        <w:tc>
          <w:tcPr>
            <w:tcW w:w="861" w:type="dxa"/>
            <w:tcBorders>
              <w:right w:val="nil"/>
            </w:tcBorders>
            <w:shd w:val="clear" w:color="auto" w:fill="auto"/>
            <w:vAlign w:val="bottom"/>
            <w:hideMark/>
          </w:tcPr>
          <w:p w14:paraId="0BB8214D"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49,2</w:t>
            </w:r>
          </w:p>
        </w:tc>
      </w:tr>
      <w:tr w:rsidR="009C375F" w:rsidRPr="002134D1" w14:paraId="1B4E2862" w14:textId="77777777" w:rsidTr="00E4426D">
        <w:tc>
          <w:tcPr>
            <w:tcW w:w="2044" w:type="dxa"/>
            <w:shd w:val="clear" w:color="auto" w:fill="auto"/>
            <w:hideMark/>
          </w:tcPr>
          <w:p w14:paraId="50D1C977" w14:textId="77777777" w:rsidR="009C375F" w:rsidRPr="002134D1" w:rsidRDefault="009C375F" w:rsidP="009C375F">
            <w:pPr>
              <w:suppressAutoHyphens w:val="0"/>
              <w:spacing w:before="40" w:after="40" w:line="220" w:lineRule="exact"/>
              <w:ind w:left="139" w:right="113"/>
              <w:rPr>
                <w:sz w:val="18"/>
                <w:szCs w:val="18"/>
              </w:rPr>
            </w:pPr>
            <w:r w:rsidRPr="002134D1">
              <w:rPr>
                <w:sz w:val="18"/>
                <w:szCs w:val="18"/>
              </w:rPr>
              <w:t>Дова</w:t>
            </w:r>
          </w:p>
        </w:tc>
        <w:tc>
          <w:tcPr>
            <w:tcW w:w="882" w:type="dxa"/>
            <w:shd w:val="clear" w:color="auto" w:fill="auto"/>
            <w:vAlign w:val="bottom"/>
            <w:hideMark/>
          </w:tcPr>
          <w:p w14:paraId="1B2AA995"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16 616</w:t>
            </w:r>
          </w:p>
        </w:tc>
        <w:tc>
          <w:tcPr>
            <w:tcW w:w="896" w:type="dxa"/>
            <w:shd w:val="clear" w:color="auto" w:fill="auto"/>
            <w:vAlign w:val="bottom"/>
            <w:hideMark/>
          </w:tcPr>
          <w:p w14:paraId="4EB87A51"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17 709</w:t>
            </w:r>
          </w:p>
        </w:tc>
        <w:tc>
          <w:tcPr>
            <w:tcW w:w="867" w:type="dxa"/>
            <w:shd w:val="clear" w:color="auto" w:fill="auto"/>
            <w:vAlign w:val="bottom"/>
            <w:hideMark/>
          </w:tcPr>
          <w:p w14:paraId="16395051"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6</w:t>
            </w:r>
          </w:p>
        </w:tc>
        <w:tc>
          <w:tcPr>
            <w:tcW w:w="952" w:type="dxa"/>
            <w:shd w:val="clear" w:color="auto" w:fill="auto"/>
            <w:vAlign w:val="bottom"/>
            <w:hideMark/>
          </w:tcPr>
          <w:p w14:paraId="2FCAF391"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6,3</w:t>
            </w:r>
          </w:p>
        </w:tc>
        <w:tc>
          <w:tcPr>
            <w:tcW w:w="868" w:type="dxa"/>
            <w:shd w:val="clear" w:color="auto" w:fill="auto"/>
            <w:vAlign w:val="bottom"/>
            <w:hideMark/>
          </w:tcPr>
          <w:p w14:paraId="17EEC7BD"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48,4</w:t>
            </w:r>
          </w:p>
        </w:tc>
        <w:tc>
          <w:tcPr>
            <w:tcW w:w="861" w:type="dxa"/>
            <w:tcBorders>
              <w:right w:val="nil"/>
            </w:tcBorders>
            <w:shd w:val="clear" w:color="auto" w:fill="auto"/>
            <w:vAlign w:val="bottom"/>
            <w:hideMark/>
          </w:tcPr>
          <w:p w14:paraId="3E714AC4"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5,6</w:t>
            </w:r>
          </w:p>
        </w:tc>
      </w:tr>
      <w:tr w:rsidR="009C375F" w:rsidRPr="002134D1" w14:paraId="2C9A65C9" w14:textId="77777777" w:rsidTr="00E4426D">
        <w:tc>
          <w:tcPr>
            <w:tcW w:w="2044" w:type="dxa"/>
            <w:shd w:val="clear" w:color="auto" w:fill="auto"/>
            <w:hideMark/>
          </w:tcPr>
          <w:p w14:paraId="206FEFA6" w14:textId="77777777" w:rsidR="009C375F" w:rsidRPr="002134D1" w:rsidRDefault="009C375F" w:rsidP="009C375F">
            <w:pPr>
              <w:suppressAutoHyphens w:val="0"/>
              <w:spacing w:before="40" w:after="40" w:line="220" w:lineRule="exact"/>
              <w:ind w:left="139" w:right="113"/>
              <w:rPr>
                <w:sz w:val="18"/>
                <w:szCs w:val="18"/>
              </w:rPr>
            </w:pPr>
            <w:r w:rsidRPr="002134D1">
              <w:rPr>
                <w:sz w:val="18"/>
                <w:szCs w:val="18"/>
              </w:rPr>
              <w:t>Салима</w:t>
            </w:r>
          </w:p>
        </w:tc>
        <w:tc>
          <w:tcPr>
            <w:tcW w:w="882" w:type="dxa"/>
            <w:shd w:val="clear" w:color="auto" w:fill="auto"/>
            <w:vAlign w:val="bottom"/>
            <w:hideMark/>
          </w:tcPr>
          <w:p w14:paraId="0149880E"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8 779</w:t>
            </w:r>
          </w:p>
        </w:tc>
        <w:tc>
          <w:tcPr>
            <w:tcW w:w="896" w:type="dxa"/>
            <w:shd w:val="clear" w:color="auto" w:fill="auto"/>
            <w:vAlign w:val="bottom"/>
            <w:hideMark/>
          </w:tcPr>
          <w:p w14:paraId="7CF51EE7"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9 063</w:t>
            </w:r>
          </w:p>
        </w:tc>
        <w:tc>
          <w:tcPr>
            <w:tcW w:w="867" w:type="dxa"/>
            <w:shd w:val="clear" w:color="auto" w:fill="auto"/>
            <w:vAlign w:val="bottom"/>
            <w:hideMark/>
          </w:tcPr>
          <w:p w14:paraId="62AF8F5C"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5,3</w:t>
            </w:r>
          </w:p>
        </w:tc>
        <w:tc>
          <w:tcPr>
            <w:tcW w:w="952" w:type="dxa"/>
            <w:shd w:val="clear" w:color="auto" w:fill="auto"/>
            <w:vAlign w:val="bottom"/>
            <w:hideMark/>
          </w:tcPr>
          <w:p w14:paraId="041BA327"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5,3</w:t>
            </w:r>
          </w:p>
        </w:tc>
        <w:tc>
          <w:tcPr>
            <w:tcW w:w="868" w:type="dxa"/>
            <w:shd w:val="clear" w:color="auto" w:fill="auto"/>
            <w:vAlign w:val="bottom"/>
            <w:hideMark/>
          </w:tcPr>
          <w:p w14:paraId="334EC3C5"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49,2</w:t>
            </w:r>
          </w:p>
        </w:tc>
        <w:tc>
          <w:tcPr>
            <w:tcW w:w="861" w:type="dxa"/>
            <w:tcBorders>
              <w:right w:val="nil"/>
            </w:tcBorders>
            <w:shd w:val="clear" w:color="auto" w:fill="auto"/>
            <w:vAlign w:val="bottom"/>
            <w:hideMark/>
          </w:tcPr>
          <w:p w14:paraId="6FB923AC"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50,8</w:t>
            </w:r>
          </w:p>
        </w:tc>
      </w:tr>
      <w:tr w:rsidR="009C375F" w:rsidRPr="002134D1" w14:paraId="69F4777F" w14:textId="77777777" w:rsidTr="00E4426D">
        <w:tc>
          <w:tcPr>
            <w:tcW w:w="2044" w:type="dxa"/>
            <w:shd w:val="clear" w:color="auto" w:fill="auto"/>
            <w:hideMark/>
          </w:tcPr>
          <w:p w14:paraId="3A3FA3DD" w14:textId="77777777" w:rsidR="009C375F" w:rsidRPr="002134D1" w:rsidRDefault="009C375F" w:rsidP="009C375F">
            <w:pPr>
              <w:suppressAutoHyphens w:val="0"/>
              <w:spacing w:before="40" w:after="40" w:line="220" w:lineRule="exact"/>
              <w:ind w:left="139" w:right="113"/>
              <w:rPr>
                <w:sz w:val="18"/>
                <w:szCs w:val="18"/>
              </w:rPr>
            </w:pPr>
            <w:r w:rsidRPr="002134D1">
              <w:rPr>
                <w:sz w:val="18"/>
                <w:szCs w:val="18"/>
              </w:rPr>
              <w:t>Лилонгве</w:t>
            </w:r>
          </w:p>
        </w:tc>
        <w:tc>
          <w:tcPr>
            <w:tcW w:w="882" w:type="dxa"/>
            <w:shd w:val="clear" w:color="auto" w:fill="auto"/>
            <w:vAlign w:val="bottom"/>
            <w:hideMark/>
          </w:tcPr>
          <w:p w14:paraId="367E38F1"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22 795</w:t>
            </w:r>
          </w:p>
        </w:tc>
        <w:tc>
          <w:tcPr>
            <w:tcW w:w="896" w:type="dxa"/>
            <w:shd w:val="clear" w:color="auto" w:fill="auto"/>
            <w:vAlign w:val="bottom"/>
            <w:hideMark/>
          </w:tcPr>
          <w:p w14:paraId="235B3F5B"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23 777</w:t>
            </w:r>
          </w:p>
        </w:tc>
        <w:tc>
          <w:tcPr>
            <w:tcW w:w="867" w:type="dxa"/>
            <w:shd w:val="clear" w:color="auto" w:fill="auto"/>
            <w:vAlign w:val="bottom"/>
            <w:hideMark/>
          </w:tcPr>
          <w:p w14:paraId="7E9A5CAC"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3,8</w:t>
            </w:r>
          </w:p>
        </w:tc>
        <w:tc>
          <w:tcPr>
            <w:tcW w:w="952" w:type="dxa"/>
            <w:shd w:val="clear" w:color="auto" w:fill="auto"/>
            <w:vAlign w:val="bottom"/>
            <w:hideMark/>
          </w:tcPr>
          <w:p w14:paraId="02E231CB"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3,8</w:t>
            </w:r>
          </w:p>
        </w:tc>
        <w:tc>
          <w:tcPr>
            <w:tcW w:w="868" w:type="dxa"/>
            <w:shd w:val="clear" w:color="auto" w:fill="auto"/>
            <w:vAlign w:val="bottom"/>
            <w:hideMark/>
          </w:tcPr>
          <w:p w14:paraId="3A9CDD3D"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49,2</w:t>
            </w:r>
          </w:p>
        </w:tc>
        <w:tc>
          <w:tcPr>
            <w:tcW w:w="861" w:type="dxa"/>
            <w:tcBorders>
              <w:right w:val="nil"/>
            </w:tcBorders>
            <w:shd w:val="clear" w:color="auto" w:fill="auto"/>
            <w:vAlign w:val="bottom"/>
            <w:hideMark/>
          </w:tcPr>
          <w:p w14:paraId="2EE0323F"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50,8</w:t>
            </w:r>
          </w:p>
        </w:tc>
      </w:tr>
      <w:tr w:rsidR="009C375F" w:rsidRPr="002134D1" w14:paraId="735C5F62" w14:textId="77777777" w:rsidTr="00E4426D">
        <w:tc>
          <w:tcPr>
            <w:tcW w:w="2044" w:type="dxa"/>
            <w:shd w:val="clear" w:color="auto" w:fill="auto"/>
            <w:hideMark/>
          </w:tcPr>
          <w:p w14:paraId="62993075" w14:textId="77777777" w:rsidR="009C375F" w:rsidRPr="002134D1" w:rsidRDefault="009C375F" w:rsidP="009C375F">
            <w:pPr>
              <w:suppressAutoHyphens w:val="0"/>
              <w:spacing w:before="40" w:after="40" w:line="220" w:lineRule="exact"/>
              <w:ind w:left="139" w:right="113"/>
              <w:rPr>
                <w:sz w:val="18"/>
                <w:szCs w:val="18"/>
              </w:rPr>
            </w:pPr>
            <w:r w:rsidRPr="002134D1">
              <w:rPr>
                <w:sz w:val="18"/>
                <w:szCs w:val="18"/>
              </w:rPr>
              <w:t>Город Лилонгве</w:t>
            </w:r>
          </w:p>
        </w:tc>
        <w:tc>
          <w:tcPr>
            <w:tcW w:w="882" w:type="dxa"/>
            <w:shd w:val="clear" w:color="auto" w:fill="auto"/>
            <w:vAlign w:val="bottom"/>
            <w:hideMark/>
          </w:tcPr>
          <w:p w14:paraId="29E4D2DE"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8 416</w:t>
            </w:r>
          </w:p>
        </w:tc>
        <w:tc>
          <w:tcPr>
            <w:tcW w:w="896" w:type="dxa"/>
            <w:shd w:val="clear" w:color="auto" w:fill="auto"/>
            <w:vAlign w:val="bottom"/>
            <w:hideMark/>
          </w:tcPr>
          <w:p w14:paraId="4A7A6ABC"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7 596</w:t>
            </w:r>
          </w:p>
        </w:tc>
        <w:tc>
          <w:tcPr>
            <w:tcW w:w="867" w:type="dxa"/>
            <w:shd w:val="clear" w:color="auto" w:fill="auto"/>
            <w:vAlign w:val="bottom"/>
            <w:hideMark/>
          </w:tcPr>
          <w:p w14:paraId="555D9134"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2,5</w:t>
            </w:r>
          </w:p>
        </w:tc>
        <w:tc>
          <w:tcPr>
            <w:tcW w:w="952" w:type="dxa"/>
            <w:shd w:val="clear" w:color="auto" w:fill="auto"/>
            <w:vAlign w:val="bottom"/>
            <w:hideMark/>
          </w:tcPr>
          <w:p w14:paraId="019848BE"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2,3</w:t>
            </w:r>
          </w:p>
        </w:tc>
        <w:tc>
          <w:tcPr>
            <w:tcW w:w="868" w:type="dxa"/>
            <w:shd w:val="clear" w:color="auto" w:fill="auto"/>
            <w:vAlign w:val="bottom"/>
            <w:hideMark/>
          </w:tcPr>
          <w:p w14:paraId="4A2B5420"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52,6</w:t>
            </w:r>
          </w:p>
        </w:tc>
        <w:tc>
          <w:tcPr>
            <w:tcW w:w="861" w:type="dxa"/>
            <w:tcBorders>
              <w:right w:val="nil"/>
            </w:tcBorders>
            <w:shd w:val="clear" w:color="auto" w:fill="auto"/>
            <w:vAlign w:val="bottom"/>
            <w:hideMark/>
          </w:tcPr>
          <w:p w14:paraId="7B4724D1"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47,4</w:t>
            </w:r>
          </w:p>
        </w:tc>
      </w:tr>
      <w:tr w:rsidR="009C375F" w:rsidRPr="002134D1" w14:paraId="27477A74" w14:textId="77777777" w:rsidTr="00E4426D">
        <w:tc>
          <w:tcPr>
            <w:tcW w:w="2044" w:type="dxa"/>
            <w:shd w:val="clear" w:color="auto" w:fill="auto"/>
            <w:hideMark/>
          </w:tcPr>
          <w:p w14:paraId="39C41D60" w14:textId="77777777" w:rsidR="009C375F" w:rsidRPr="002134D1" w:rsidRDefault="009C375F" w:rsidP="009C375F">
            <w:pPr>
              <w:suppressAutoHyphens w:val="0"/>
              <w:spacing w:before="40" w:after="40" w:line="220" w:lineRule="exact"/>
              <w:ind w:left="139" w:right="113"/>
              <w:rPr>
                <w:sz w:val="18"/>
                <w:szCs w:val="18"/>
              </w:rPr>
            </w:pPr>
            <w:r w:rsidRPr="002134D1">
              <w:rPr>
                <w:sz w:val="18"/>
                <w:szCs w:val="18"/>
              </w:rPr>
              <w:t>Мчинджи</w:t>
            </w:r>
          </w:p>
        </w:tc>
        <w:tc>
          <w:tcPr>
            <w:tcW w:w="882" w:type="dxa"/>
            <w:shd w:val="clear" w:color="auto" w:fill="auto"/>
            <w:vAlign w:val="bottom"/>
            <w:hideMark/>
          </w:tcPr>
          <w:p w14:paraId="33A7BF92"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10 572</w:t>
            </w:r>
          </w:p>
        </w:tc>
        <w:tc>
          <w:tcPr>
            <w:tcW w:w="896" w:type="dxa"/>
            <w:shd w:val="clear" w:color="auto" w:fill="auto"/>
            <w:vAlign w:val="bottom"/>
            <w:hideMark/>
          </w:tcPr>
          <w:p w14:paraId="456D19C2"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10 257</w:t>
            </w:r>
          </w:p>
        </w:tc>
        <w:tc>
          <w:tcPr>
            <w:tcW w:w="867" w:type="dxa"/>
            <w:shd w:val="clear" w:color="auto" w:fill="auto"/>
            <w:vAlign w:val="bottom"/>
            <w:hideMark/>
          </w:tcPr>
          <w:p w14:paraId="0581F987"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4,7</w:t>
            </w:r>
          </w:p>
        </w:tc>
        <w:tc>
          <w:tcPr>
            <w:tcW w:w="952" w:type="dxa"/>
            <w:shd w:val="clear" w:color="auto" w:fill="auto"/>
            <w:vAlign w:val="bottom"/>
            <w:hideMark/>
          </w:tcPr>
          <w:p w14:paraId="664E5F8C"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4,5</w:t>
            </w:r>
          </w:p>
        </w:tc>
        <w:tc>
          <w:tcPr>
            <w:tcW w:w="868" w:type="dxa"/>
            <w:shd w:val="clear" w:color="auto" w:fill="auto"/>
            <w:vAlign w:val="bottom"/>
            <w:hideMark/>
          </w:tcPr>
          <w:p w14:paraId="67B45DD7"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50,8</w:t>
            </w:r>
          </w:p>
        </w:tc>
        <w:tc>
          <w:tcPr>
            <w:tcW w:w="861" w:type="dxa"/>
            <w:tcBorders>
              <w:right w:val="nil"/>
            </w:tcBorders>
            <w:shd w:val="clear" w:color="auto" w:fill="auto"/>
            <w:vAlign w:val="bottom"/>
            <w:hideMark/>
          </w:tcPr>
          <w:p w14:paraId="0D80F519"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49,2</w:t>
            </w:r>
          </w:p>
        </w:tc>
      </w:tr>
      <w:tr w:rsidR="009C375F" w:rsidRPr="002134D1" w14:paraId="61416704" w14:textId="77777777" w:rsidTr="00E4426D">
        <w:tc>
          <w:tcPr>
            <w:tcW w:w="2044" w:type="dxa"/>
            <w:shd w:val="clear" w:color="auto" w:fill="auto"/>
            <w:hideMark/>
          </w:tcPr>
          <w:p w14:paraId="7C317AB8" w14:textId="77777777" w:rsidR="009C375F" w:rsidRPr="002134D1" w:rsidRDefault="009C375F" w:rsidP="009C375F">
            <w:pPr>
              <w:suppressAutoHyphens w:val="0"/>
              <w:spacing w:before="40" w:after="40" w:line="220" w:lineRule="exact"/>
              <w:ind w:left="139" w:right="113"/>
              <w:rPr>
                <w:sz w:val="18"/>
                <w:szCs w:val="18"/>
              </w:rPr>
            </w:pPr>
            <w:r w:rsidRPr="002134D1">
              <w:rPr>
                <w:sz w:val="18"/>
                <w:szCs w:val="18"/>
              </w:rPr>
              <w:t xml:space="preserve">Дедза </w:t>
            </w:r>
          </w:p>
        </w:tc>
        <w:tc>
          <w:tcPr>
            <w:tcW w:w="882" w:type="dxa"/>
            <w:shd w:val="clear" w:color="auto" w:fill="auto"/>
            <w:vAlign w:val="bottom"/>
            <w:hideMark/>
          </w:tcPr>
          <w:p w14:paraId="113DE918"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9 370</w:t>
            </w:r>
          </w:p>
        </w:tc>
        <w:tc>
          <w:tcPr>
            <w:tcW w:w="896" w:type="dxa"/>
            <w:shd w:val="clear" w:color="auto" w:fill="auto"/>
            <w:vAlign w:val="bottom"/>
            <w:hideMark/>
          </w:tcPr>
          <w:p w14:paraId="0F240820"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10 593</w:t>
            </w:r>
          </w:p>
        </w:tc>
        <w:tc>
          <w:tcPr>
            <w:tcW w:w="867" w:type="dxa"/>
            <w:shd w:val="clear" w:color="auto" w:fill="auto"/>
            <w:vAlign w:val="bottom"/>
            <w:hideMark/>
          </w:tcPr>
          <w:p w14:paraId="74587542"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3,1</w:t>
            </w:r>
          </w:p>
        </w:tc>
        <w:tc>
          <w:tcPr>
            <w:tcW w:w="952" w:type="dxa"/>
            <w:shd w:val="clear" w:color="auto" w:fill="auto"/>
            <w:vAlign w:val="bottom"/>
            <w:hideMark/>
          </w:tcPr>
          <w:p w14:paraId="009769AE"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3,3</w:t>
            </w:r>
          </w:p>
        </w:tc>
        <w:tc>
          <w:tcPr>
            <w:tcW w:w="868" w:type="dxa"/>
            <w:shd w:val="clear" w:color="auto" w:fill="auto"/>
            <w:vAlign w:val="bottom"/>
            <w:hideMark/>
          </w:tcPr>
          <w:p w14:paraId="4BBDDFB3"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46,9</w:t>
            </w:r>
          </w:p>
        </w:tc>
        <w:tc>
          <w:tcPr>
            <w:tcW w:w="861" w:type="dxa"/>
            <w:tcBorders>
              <w:right w:val="nil"/>
            </w:tcBorders>
            <w:shd w:val="clear" w:color="auto" w:fill="auto"/>
            <w:vAlign w:val="bottom"/>
            <w:hideMark/>
          </w:tcPr>
          <w:p w14:paraId="4E3BA54D"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53,1</w:t>
            </w:r>
          </w:p>
        </w:tc>
      </w:tr>
      <w:tr w:rsidR="009C375F" w:rsidRPr="002134D1" w14:paraId="0ACF937B" w14:textId="77777777" w:rsidTr="00E4426D">
        <w:tc>
          <w:tcPr>
            <w:tcW w:w="2044" w:type="dxa"/>
            <w:shd w:val="clear" w:color="auto" w:fill="auto"/>
            <w:hideMark/>
          </w:tcPr>
          <w:p w14:paraId="251A01CF" w14:textId="77777777" w:rsidR="009C375F" w:rsidRPr="002134D1" w:rsidRDefault="009C375F" w:rsidP="009C375F">
            <w:pPr>
              <w:suppressAutoHyphens w:val="0"/>
              <w:spacing w:before="40" w:after="40" w:line="220" w:lineRule="exact"/>
              <w:ind w:left="139" w:right="113"/>
              <w:rPr>
                <w:sz w:val="18"/>
                <w:szCs w:val="18"/>
              </w:rPr>
            </w:pPr>
            <w:r w:rsidRPr="002134D1">
              <w:rPr>
                <w:sz w:val="18"/>
                <w:szCs w:val="18"/>
              </w:rPr>
              <w:t xml:space="preserve">Нчеу </w:t>
            </w:r>
          </w:p>
        </w:tc>
        <w:tc>
          <w:tcPr>
            <w:tcW w:w="882" w:type="dxa"/>
            <w:shd w:val="clear" w:color="auto" w:fill="auto"/>
            <w:vAlign w:val="bottom"/>
            <w:hideMark/>
          </w:tcPr>
          <w:p w14:paraId="71C4379D"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7 038</w:t>
            </w:r>
          </w:p>
        </w:tc>
        <w:tc>
          <w:tcPr>
            <w:tcW w:w="896" w:type="dxa"/>
            <w:shd w:val="clear" w:color="auto" w:fill="auto"/>
            <w:vAlign w:val="bottom"/>
            <w:hideMark/>
          </w:tcPr>
          <w:p w14:paraId="0F9684F0"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7 340</w:t>
            </w:r>
          </w:p>
        </w:tc>
        <w:tc>
          <w:tcPr>
            <w:tcW w:w="867" w:type="dxa"/>
            <w:shd w:val="clear" w:color="auto" w:fill="auto"/>
            <w:vAlign w:val="bottom"/>
            <w:hideMark/>
          </w:tcPr>
          <w:p w14:paraId="1C76AB41"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3,1</w:t>
            </w:r>
          </w:p>
        </w:tc>
        <w:tc>
          <w:tcPr>
            <w:tcW w:w="952" w:type="dxa"/>
            <w:shd w:val="clear" w:color="auto" w:fill="auto"/>
            <w:vAlign w:val="bottom"/>
            <w:hideMark/>
          </w:tcPr>
          <w:p w14:paraId="0F949BB5"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3</w:t>
            </w:r>
          </w:p>
        </w:tc>
        <w:tc>
          <w:tcPr>
            <w:tcW w:w="868" w:type="dxa"/>
            <w:shd w:val="clear" w:color="auto" w:fill="auto"/>
            <w:vAlign w:val="bottom"/>
            <w:hideMark/>
          </w:tcPr>
          <w:p w14:paraId="53261FFB"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49</w:t>
            </w:r>
          </w:p>
        </w:tc>
        <w:tc>
          <w:tcPr>
            <w:tcW w:w="861" w:type="dxa"/>
            <w:tcBorders>
              <w:right w:val="nil"/>
            </w:tcBorders>
            <w:shd w:val="clear" w:color="auto" w:fill="auto"/>
            <w:vAlign w:val="bottom"/>
            <w:hideMark/>
          </w:tcPr>
          <w:p w14:paraId="78A5C6FB"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51</w:t>
            </w:r>
          </w:p>
        </w:tc>
      </w:tr>
      <w:tr w:rsidR="009C375F" w:rsidRPr="002134D1" w14:paraId="13756EDB" w14:textId="77777777" w:rsidTr="00E4426D">
        <w:tc>
          <w:tcPr>
            <w:tcW w:w="2044" w:type="dxa"/>
            <w:shd w:val="clear" w:color="auto" w:fill="auto"/>
            <w:hideMark/>
          </w:tcPr>
          <w:p w14:paraId="585998BE" w14:textId="77777777" w:rsidR="009C375F" w:rsidRPr="002134D1" w:rsidRDefault="009C375F" w:rsidP="009C375F">
            <w:pPr>
              <w:suppressAutoHyphens w:val="0"/>
              <w:spacing w:before="40" w:after="40" w:line="220" w:lineRule="exact"/>
              <w:ind w:right="113"/>
              <w:rPr>
                <w:sz w:val="18"/>
                <w:szCs w:val="18"/>
              </w:rPr>
            </w:pPr>
            <w:r w:rsidRPr="002134D1">
              <w:rPr>
                <w:sz w:val="18"/>
                <w:szCs w:val="18"/>
              </w:rPr>
              <w:t>Южная провинция</w:t>
            </w:r>
          </w:p>
        </w:tc>
        <w:tc>
          <w:tcPr>
            <w:tcW w:w="882" w:type="dxa"/>
            <w:shd w:val="clear" w:color="auto" w:fill="auto"/>
            <w:vAlign w:val="bottom"/>
            <w:hideMark/>
          </w:tcPr>
          <w:p w14:paraId="0045A0AC"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92 482</w:t>
            </w:r>
          </w:p>
        </w:tc>
        <w:tc>
          <w:tcPr>
            <w:tcW w:w="896" w:type="dxa"/>
            <w:shd w:val="clear" w:color="auto" w:fill="auto"/>
            <w:vAlign w:val="bottom"/>
            <w:hideMark/>
          </w:tcPr>
          <w:p w14:paraId="0A318C54"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100 491</w:t>
            </w:r>
          </w:p>
        </w:tc>
        <w:tc>
          <w:tcPr>
            <w:tcW w:w="867" w:type="dxa"/>
            <w:shd w:val="clear" w:color="auto" w:fill="auto"/>
            <w:vAlign w:val="bottom"/>
            <w:hideMark/>
          </w:tcPr>
          <w:p w14:paraId="29E11B94"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3,3</w:t>
            </w:r>
          </w:p>
        </w:tc>
        <w:tc>
          <w:tcPr>
            <w:tcW w:w="952" w:type="dxa"/>
            <w:shd w:val="clear" w:color="auto" w:fill="auto"/>
            <w:vAlign w:val="bottom"/>
            <w:hideMark/>
          </w:tcPr>
          <w:p w14:paraId="3BEBD34D"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3,4</w:t>
            </w:r>
          </w:p>
        </w:tc>
        <w:tc>
          <w:tcPr>
            <w:tcW w:w="868" w:type="dxa"/>
            <w:shd w:val="clear" w:color="auto" w:fill="auto"/>
            <w:vAlign w:val="bottom"/>
            <w:hideMark/>
          </w:tcPr>
          <w:p w14:paraId="6115F3B2"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48</w:t>
            </w:r>
          </w:p>
        </w:tc>
        <w:tc>
          <w:tcPr>
            <w:tcW w:w="861" w:type="dxa"/>
            <w:tcBorders>
              <w:right w:val="nil"/>
            </w:tcBorders>
            <w:shd w:val="clear" w:color="auto" w:fill="auto"/>
            <w:vAlign w:val="bottom"/>
            <w:hideMark/>
          </w:tcPr>
          <w:p w14:paraId="2232D72C"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52</w:t>
            </w:r>
          </w:p>
        </w:tc>
      </w:tr>
      <w:tr w:rsidR="009C375F" w:rsidRPr="002134D1" w14:paraId="4AFE4DFE" w14:textId="77777777" w:rsidTr="00E4426D">
        <w:tc>
          <w:tcPr>
            <w:tcW w:w="2044" w:type="dxa"/>
            <w:shd w:val="clear" w:color="auto" w:fill="auto"/>
            <w:hideMark/>
          </w:tcPr>
          <w:p w14:paraId="1B2A800F" w14:textId="77777777" w:rsidR="009C375F" w:rsidRPr="002134D1" w:rsidRDefault="009C375F" w:rsidP="009C375F">
            <w:pPr>
              <w:suppressAutoHyphens w:val="0"/>
              <w:spacing w:before="40" w:after="40" w:line="220" w:lineRule="exact"/>
              <w:ind w:left="139" w:right="113"/>
              <w:rPr>
                <w:sz w:val="18"/>
                <w:szCs w:val="18"/>
              </w:rPr>
            </w:pPr>
            <w:r w:rsidRPr="002134D1">
              <w:rPr>
                <w:sz w:val="18"/>
                <w:szCs w:val="18"/>
              </w:rPr>
              <w:t>Мангоче</w:t>
            </w:r>
          </w:p>
        </w:tc>
        <w:tc>
          <w:tcPr>
            <w:tcW w:w="882" w:type="dxa"/>
            <w:shd w:val="clear" w:color="auto" w:fill="auto"/>
            <w:vAlign w:val="bottom"/>
            <w:hideMark/>
          </w:tcPr>
          <w:p w14:paraId="487F7147"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11 959</w:t>
            </w:r>
          </w:p>
        </w:tc>
        <w:tc>
          <w:tcPr>
            <w:tcW w:w="896" w:type="dxa"/>
            <w:shd w:val="clear" w:color="auto" w:fill="auto"/>
            <w:vAlign w:val="bottom"/>
            <w:hideMark/>
          </w:tcPr>
          <w:p w14:paraId="5C29829D"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13 059</w:t>
            </w:r>
          </w:p>
        </w:tc>
        <w:tc>
          <w:tcPr>
            <w:tcW w:w="867" w:type="dxa"/>
            <w:shd w:val="clear" w:color="auto" w:fill="auto"/>
            <w:vAlign w:val="bottom"/>
            <w:hideMark/>
          </w:tcPr>
          <w:p w14:paraId="3F84A85D"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3,2</w:t>
            </w:r>
          </w:p>
        </w:tc>
        <w:tc>
          <w:tcPr>
            <w:tcW w:w="952" w:type="dxa"/>
            <w:shd w:val="clear" w:color="auto" w:fill="auto"/>
            <w:vAlign w:val="bottom"/>
            <w:hideMark/>
          </w:tcPr>
          <w:p w14:paraId="5F3BBDC4"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3,2</w:t>
            </w:r>
          </w:p>
        </w:tc>
        <w:tc>
          <w:tcPr>
            <w:tcW w:w="868" w:type="dxa"/>
            <w:shd w:val="clear" w:color="auto" w:fill="auto"/>
            <w:vAlign w:val="bottom"/>
            <w:hideMark/>
          </w:tcPr>
          <w:p w14:paraId="11EBFB12"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47,8</w:t>
            </w:r>
          </w:p>
        </w:tc>
        <w:tc>
          <w:tcPr>
            <w:tcW w:w="861" w:type="dxa"/>
            <w:tcBorders>
              <w:right w:val="nil"/>
            </w:tcBorders>
            <w:shd w:val="clear" w:color="auto" w:fill="auto"/>
            <w:vAlign w:val="bottom"/>
            <w:hideMark/>
          </w:tcPr>
          <w:p w14:paraId="250BA67A"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52,2</w:t>
            </w:r>
          </w:p>
        </w:tc>
      </w:tr>
      <w:tr w:rsidR="009C375F" w:rsidRPr="002134D1" w14:paraId="56799266" w14:textId="77777777" w:rsidTr="00E4426D">
        <w:tc>
          <w:tcPr>
            <w:tcW w:w="2044" w:type="dxa"/>
            <w:shd w:val="clear" w:color="auto" w:fill="auto"/>
            <w:hideMark/>
          </w:tcPr>
          <w:p w14:paraId="1902E18B" w14:textId="77777777" w:rsidR="009C375F" w:rsidRPr="002134D1" w:rsidRDefault="009C375F" w:rsidP="009C375F">
            <w:pPr>
              <w:suppressAutoHyphens w:val="0"/>
              <w:spacing w:before="40" w:after="40" w:line="220" w:lineRule="exact"/>
              <w:ind w:left="139" w:right="113"/>
              <w:rPr>
                <w:sz w:val="18"/>
                <w:szCs w:val="18"/>
              </w:rPr>
            </w:pPr>
            <w:r w:rsidRPr="002134D1">
              <w:rPr>
                <w:sz w:val="18"/>
                <w:szCs w:val="18"/>
              </w:rPr>
              <w:t>Мачинга</w:t>
            </w:r>
          </w:p>
        </w:tc>
        <w:tc>
          <w:tcPr>
            <w:tcW w:w="882" w:type="dxa"/>
            <w:shd w:val="clear" w:color="auto" w:fill="auto"/>
            <w:vAlign w:val="bottom"/>
            <w:hideMark/>
          </w:tcPr>
          <w:p w14:paraId="1E9343ED"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8 185</w:t>
            </w:r>
          </w:p>
        </w:tc>
        <w:tc>
          <w:tcPr>
            <w:tcW w:w="896" w:type="dxa"/>
            <w:shd w:val="clear" w:color="auto" w:fill="auto"/>
            <w:vAlign w:val="bottom"/>
            <w:hideMark/>
          </w:tcPr>
          <w:p w14:paraId="12A197F1"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8 785</w:t>
            </w:r>
          </w:p>
        </w:tc>
        <w:tc>
          <w:tcPr>
            <w:tcW w:w="867" w:type="dxa"/>
            <w:shd w:val="clear" w:color="auto" w:fill="auto"/>
            <w:vAlign w:val="bottom"/>
            <w:hideMark/>
          </w:tcPr>
          <w:p w14:paraId="5C4EBEE8"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3,5</w:t>
            </w:r>
          </w:p>
        </w:tc>
        <w:tc>
          <w:tcPr>
            <w:tcW w:w="952" w:type="dxa"/>
            <w:shd w:val="clear" w:color="auto" w:fill="auto"/>
            <w:vAlign w:val="bottom"/>
            <w:hideMark/>
          </w:tcPr>
          <w:p w14:paraId="53FEB9A0"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3,4</w:t>
            </w:r>
          </w:p>
        </w:tc>
        <w:tc>
          <w:tcPr>
            <w:tcW w:w="868" w:type="dxa"/>
            <w:shd w:val="clear" w:color="auto" w:fill="auto"/>
            <w:vAlign w:val="bottom"/>
            <w:hideMark/>
          </w:tcPr>
          <w:p w14:paraId="6E2405D1"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48,3</w:t>
            </w:r>
          </w:p>
        </w:tc>
        <w:tc>
          <w:tcPr>
            <w:tcW w:w="861" w:type="dxa"/>
            <w:tcBorders>
              <w:right w:val="nil"/>
            </w:tcBorders>
            <w:shd w:val="clear" w:color="auto" w:fill="auto"/>
            <w:vAlign w:val="bottom"/>
            <w:hideMark/>
          </w:tcPr>
          <w:p w14:paraId="770002D5"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51,7</w:t>
            </w:r>
          </w:p>
        </w:tc>
      </w:tr>
      <w:tr w:rsidR="009C375F" w:rsidRPr="002134D1" w14:paraId="01AAF81D" w14:textId="77777777" w:rsidTr="00E4426D">
        <w:tc>
          <w:tcPr>
            <w:tcW w:w="2044" w:type="dxa"/>
            <w:shd w:val="clear" w:color="auto" w:fill="auto"/>
            <w:hideMark/>
          </w:tcPr>
          <w:p w14:paraId="10F237FC" w14:textId="77777777" w:rsidR="009C375F" w:rsidRPr="002134D1" w:rsidRDefault="009C375F" w:rsidP="009C375F">
            <w:pPr>
              <w:suppressAutoHyphens w:val="0"/>
              <w:spacing w:before="40" w:after="40" w:line="220" w:lineRule="exact"/>
              <w:ind w:left="139" w:right="113"/>
              <w:rPr>
                <w:sz w:val="18"/>
                <w:szCs w:val="18"/>
              </w:rPr>
            </w:pPr>
            <w:r w:rsidRPr="002134D1">
              <w:rPr>
                <w:sz w:val="18"/>
                <w:szCs w:val="18"/>
              </w:rPr>
              <w:t>Зомба</w:t>
            </w:r>
          </w:p>
        </w:tc>
        <w:tc>
          <w:tcPr>
            <w:tcW w:w="882" w:type="dxa"/>
            <w:shd w:val="clear" w:color="auto" w:fill="auto"/>
            <w:vAlign w:val="bottom"/>
            <w:hideMark/>
          </w:tcPr>
          <w:p w14:paraId="375A8BB9"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6 825</w:t>
            </w:r>
          </w:p>
        </w:tc>
        <w:tc>
          <w:tcPr>
            <w:tcW w:w="896" w:type="dxa"/>
            <w:shd w:val="clear" w:color="auto" w:fill="auto"/>
            <w:vAlign w:val="bottom"/>
            <w:hideMark/>
          </w:tcPr>
          <w:p w14:paraId="27AF157F"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7 160</w:t>
            </w:r>
          </w:p>
        </w:tc>
        <w:tc>
          <w:tcPr>
            <w:tcW w:w="867" w:type="dxa"/>
            <w:shd w:val="clear" w:color="auto" w:fill="auto"/>
            <w:vAlign w:val="bottom"/>
            <w:hideMark/>
          </w:tcPr>
          <w:p w14:paraId="02D86216"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2,5</w:t>
            </w:r>
          </w:p>
        </w:tc>
        <w:tc>
          <w:tcPr>
            <w:tcW w:w="952" w:type="dxa"/>
            <w:shd w:val="clear" w:color="auto" w:fill="auto"/>
            <w:vAlign w:val="bottom"/>
            <w:hideMark/>
          </w:tcPr>
          <w:p w14:paraId="42379B44"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2,4</w:t>
            </w:r>
          </w:p>
        </w:tc>
        <w:tc>
          <w:tcPr>
            <w:tcW w:w="868" w:type="dxa"/>
            <w:shd w:val="clear" w:color="auto" w:fill="auto"/>
            <w:vAlign w:val="bottom"/>
            <w:hideMark/>
          </w:tcPr>
          <w:p w14:paraId="6A4C5F29"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48,8</w:t>
            </w:r>
          </w:p>
        </w:tc>
        <w:tc>
          <w:tcPr>
            <w:tcW w:w="861" w:type="dxa"/>
            <w:tcBorders>
              <w:right w:val="nil"/>
            </w:tcBorders>
            <w:shd w:val="clear" w:color="auto" w:fill="auto"/>
            <w:vAlign w:val="bottom"/>
            <w:hideMark/>
          </w:tcPr>
          <w:p w14:paraId="0EEBA87A"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51,2</w:t>
            </w:r>
          </w:p>
        </w:tc>
      </w:tr>
      <w:tr w:rsidR="009C375F" w:rsidRPr="002134D1" w14:paraId="45BE89EC" w14:textId="77777777" w:rsidTr="00E4426D">
        <w:tc>
          <w:tcPr>
            <w:tcW w:w="2044" w:type="dxa"/>
            <w:shd w:val="clear" w:color="auto" w:fill="auto"/>
            <w:hideMark/>
          </w:tcPr>
          <w:p w14:paraId="16FD0EF5" w14:textId="77777777" w:rsidR="009C375F" w:rsidRPr="002134D1" w:rsidRDefault="009C375F" w:rsidP="009C375F">
            <w:pPr>
              <w:suppressAutoHyphens w:val="0"/>
              <w:spacing w:before="40" w:after="40" w:line="220" w:lineRule="exact"/>
              <w:ind w:left="139" w:right="113"/>
              <w:rPr>
                <w:sz w:val="18"/>
                <w:szCs w:val="18"/>
              </w:rPr>
            </w:pPr>
            <w:r w:rsidRPr="002134D1">
              <w:rPr>
                <w:sz w:val="18"/>
                <w:szCs w:val="18"/>
              </w:rPr>
              <w:t xml:space="preserve">Город </w:t>
            </w:r>
            <w:r>
              <w:rPr>
                <w:sz w:val="18"/>
                <w:szCs w:val="18"/>
              </w:rPr>
              <w:t>Зо</w:t>
            </w:r>
            <w:r w:rsidRPr="002134D1">
              <w:rPr>
                <w:sz w:val="18"/>
                <w:szCs w:val="18"/>
              </w:rPr>
              <w:t>мба</w:t>
            </w:r>
          </w:p>
        </w:tc>
        <w:tc>
          <w:tcPr>
            <w:tcW w:w="882" w:type="dxa"/>
            <w:shd w:val="clear" w:color="auto" w:fill="auto"/>
            <w:vAlign w:val="bottom"/>
            <w:hideMark/>
          </w:tcPr>
          <w:p w14:paraId="05339D1C"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938</w:t>
            </w:r>
          </w:p>
        </w:tc>
        <w:tc>
          <w:tcPr>
            <w:tcW w:w="896" w:type="dxa"/>
            <w:shd w:val="clear" w:color="auto" w:fill="auto"/>
            <w:vAlign w:val="bottom"/>
            <w:hideMark/>
          </w:tcPr>
          <w:p w14:paraId="281EE5F5"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910</w:t>
            </w:r>
          </w:p>
        </w:tc>
        <w:tc>
          <w:tcPr>
            <w:tcW w:w="867" w:type="dxa"/>
            <w:shd w:val="clear" w:color="auto" w:fill="auto"/>
            <w:vAlign w:val="bottom"/>
            <w:hideMark/>
          </w:tcPr>
          <w:p w14:paraId="4468B6FA"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2,3</w:t>
            </w:r>
          </w:p>
        </w:tc>
        <w:tc>
          <w:tcPr>
            <w:tcW w:w="952" w:type="dxa"/>
            <w:shd w:val="clear" w:color="auto" w:fill="auto"/>
            <w:vAlign w:val="bottom"/>
            <w:hideMark/>
          </w:tcPr>
          <w:p w14:paraId="00407FE6"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2,3</w:t>
            </w:r>
          </w:p>
        </w:tc>
        <w:tc>
          <w:tcPr>
            <w:tcW w:w="868" w:type="dxa"/>
            <w:shd w:val="clear" w:color="auto" w:fill="auto"/>
            <w:vAlign w:val="bottom"/>
            <w:hideMark/>
          </w:tcPr>
          <w:p w14:paraId="45773D52"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50,8</w:t>
            </w:r>
          </w:p>
        </w:tc>
        <w:tc>
          <w:tcPr>
            <w:tcW w:w="861" w:type="dxa"/>
            <w:tcBorders>
              <w:right w:val="nil"/>
            </w:tcBorders>
            <w:shd w:val="clear" w:color="auto" w:fill="auto"/>
            <w:vAlign w:val="bottom"/>
            <w:hideMark/>
          </w:tcPr>
          <w:p w14:paraId="0A78576C"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49,2</w:t>
            </w:r>
          </w:p>
        </w:tc>
      </w:tr>
      <w:tr w:rsidR="009C375F" w:rsidRPr="002134D1" w14:paraId="4655B502" w14:textId="77777777" w:rsidTr="00E4426D">
        <w:tc>
          <w:tcPr>
            <w:tcW w:w="2044" w:type="dxa"/>
            <w:shd w:val="clear" w:color="auto" w:fill="auto"/>
            <w:hideMark/>
          </w:tcPr>
          <w:p w14:paraId="39BE0BB6" w14:textId="77777777" w:rsidR="009C375F" w:rsidRPr="002134D1" w:rsidRDefault="009C375F" w:rsidP="009C375F">
            <w:pPr>
              <w:suppressAutoHyphens w:val="0"/>
              <w:spacing w:before="40" w:after="40" w:line="220" w:lineRule="exact"/>
              <w:ind w:left="139" w:right="113"/>
              <w:rPr>
                <w:sz w:val="18"/>
                <w:szCs w:val="18"/>
              </w:rPr>
            </w:pPr>
            <w:r w:rsidRPr="002134D1">
              <w:rPr>
                <w:sz w:val="18"/>
                <w:szCs w:val="18"/>
              </w:rPr>
              <w:t>Чирадзулу</w:t>
            </w:r>
          </w:p>
        </w:tc>
        <w:tc>
          <w:tcPr>
            <w:tcW w:w="882" w:type="dxa"/>
            <w:shd w:val="clear" w:color="auto" w:fill="auto"/>
            <w:vAlign w:val="bottom"/>
            <w:hideMark/>
          </w:tcPr>
          <w:p w14:paraId="4AD40AF3"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7 407</w:t>
            </w:r>
          </w:p>
        </w:tc>
        <w:tc>
          <w:tcPr>
            <w:tcW w:w="896" w:type="dxa"/>
            <w:shd w:val="clear" w:color="auto" w:fill="auto"/>
            <w:vAlign w:val="bottom"/>
            <w:hideMark/>
          </w:tcPr>
          <w:p w14:paraId="43B4F135"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9 830</w:t>
            </w:r>
          </w:p>
        </w:tc>
        <w:tc>
          <w:tcPr>
            <w:tcW w:w="867" w:type="dxa"/>
            <w:shd w:val="clear" w:color="auto" w:fill="auto"/>
            <w:vAlign w:val="bottom"/>
            <w:hideMark/>
          </w:tcPr>
          <w:p w14:paraId="0F964B6F"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5,5</w:t>
            </w:r>
          </w:p>
        </w:tc>
        <w:tc>
          <w:tcPr>
            <w:tcW w:w="952" w:type="dxa"/>
            <w:shd w:val="clear" w:color="auto" w:fill="auto"/>
            <w:vAlign w:val="bottom"/>
            <w:hideMark/>
          </w:tcPr>
          <w:p w14:paraId="13D89840"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6,5</w:t>
            </w:r>
          </w:p>
        </w:tc>
        <w:tc>
          <w:tcPr>
            <w:tcW w:w="868" w:type="dxa"/>
            <w:shd w:val="clear" w:color="auto" w:fill="auto"/>
            <w:vAlign w:val="bottom"/>
            <w:hideMark/>
          </w:tcPr>
          <w:p w14:paraId="77558831"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43</w:t>
            </w:r>
          </w:p>
        </w:tc>
        <w:tc>
          <w:tcPr>
            <w:tcW w:w="861" w:type="dxa"/>
            <w:tcBorders>
              <w:right w:val="nil"/>
            </w:tcBorders>
            <w:shd w:val="clear" w:color="auto" w:fill="auto"/>
            <w:vAlign w:val="bottom"/>
            <w:hideMark/>
          </w:tcPr>
          <w:p w14:paraId="2756C1CE"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57</w:t>
            </w:r>
          </w:p>
        </w:tc>
      </w:tr>
      <w:tr w:rsidR="009C375F" w:rsidRPr="002134D1" w14:paraId="543DBE5F" w14:textId="77777777" w:rsidTr="00E4426D">
        <w:tc>
          <w:tcPr>
            <w:tcW w:w="2044" w:type="dxa"/>
            <w:shd w:val="clear" w:color="auto" w:fill="auto"/>
            <w:hideMark/>
          </w:tcPr>
          <w:p w14:paraId="610DD7E7" w14:textId="77777777" w:rsidR="009C375F" w:rsidRPr="002134D1" w:rsidRDefault="009C375F" w:rsidP="009C375F">
            <w:pPr>
              <w:suppressAutoHyphens w:val="0"/>
              <w:spacing w:before="40" w:after="40" w:line="220" w:lineRule="exact"/>
              <w:ind w:left="139" w:right="113"/>
              <w:rPr>
                <w:sz w:val="18"/>
                <w:szCs w:val="18"/>
              </w:rPr>
            </w:pPr>
            <w:r w:rsidRPr="002134D1">
              <w:rPr>
                <w:sz w:val="18"/>
                <w:szCs w:val="18"/>
              </w:rPr>
              <w:t>Блантайр</w:t>
            </w:r>
          </w:p>
        </w:tc>
        <w:tc>
          <w:tcPr>
            <w:tcW w:w="882" w:type="dxa"/>
            <w:shd w:val="clear" w:color="auto" w:fill="auto"/>
            <w:vAlign w:val="bottom"/>
            <w:hideMark/>
          </w:tcPr>
          <w:p w14:paraId="6B20B260"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5 627</w:t>
            </w:r>
          </w:p>
        </w:tc>
        <w:tc>
          <w:tcPr>
            <w:tcW w:w="896" w:type="dxa"/>
            <w:shd w:val="clear" w:color="auto" w:fill="auto"/>
            <w:vAlign w:val="bottom"/>
            <w:hideMark/>
          </w:tcPr>
          <w:p w14:paraId="6067F792"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5 730</w:t>
            </w:r>
          </w:p>
        </w:tc>
        <w:tc>
          <w:tcPr>
            <w:tcW w:w="867" w:type="dxa"/>
            <w:shd w:val="clear" w:color="auto" w:fill="auto"/>
            <w:vAlign w:val="bottom"/>
            <w:hideMark/>
          </w:tcPr>
          <w:p w14:paraId="0F918F0F"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3,4</w:t>
            </w:r>
          </w:p>
        </w:tc>
        <w:tc>
          <w:tcPr>
            <w:tcW w:w="952" w:type="dxa"/>
            <w:shd w:val="clear" w:color="auto" w:fill="auto"/>
            <w:vAlign w:val="bottom"/>
            <w:hideMark/>
          </w:tcPr>
          <w:p w14:paraId="5E29DEF5"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3,3</w:t>
            </w:r>
          </w:p>
        </w:tc>
        <w:tc>
          <w:tcPr>
            <w:tcW w:w="868" w:type="dxa"/>
            <w:shd w:val="clear" w:color="auto" w:fill="auto"/>
            <w:vAlign w:val="bottom"/>
            <w:hideMark/>
          </w:tcPr>
          <w:p w14:paraId="075B32CD"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49,6</w:t>
            </w:r>
          </w:p>
        </w:tc>
        <w:tc>
          <w:tcPr>
            <w:tcW w:w="861" w:type="dxa"/>
            <w:tcBorders>
              <w:right w:val="nil"/>
            </w:tcBorders>
            <w:shd w:val="clear" w:color="auto" w:fill="auto"/>
            <w:vAlign w:val="bottom"/>
            <w:hideMark/>
          </w:tcPr>
          <w:p w14:paraId="50B89520"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50,4</w:t>
            </w:r>
          </w:p>
        </w:tc>
      </w:tr>
      <w:tr w:rsidR="009C375F" w:rsidRPr="002134D1" w14:paraId="67F80788" w14:textId="77777777" w:rsidTr="00E4426D">
        <w:tc>
          <w:tcPr>
            <w:tcW w:w="2044" w:type="dxa"/>
            <w:shd w:val="clear" w:color="auto" w:fill="auto"/>
            <w:hideMark/>
          </w:tcPr>
          <w:p w14:paraId="5FBD22DE" w14:textId="77777777" w:rsidR="009C375F" w:rsidRPr="002134D1" w:rsidRDefault="009C375F" w:rsidP="009C375F">
            <w:pPr>
              <w:suppressAutoHyphens w:val="0"/>
              <w:spacing w:before="40" w:after="40" w:line="220" w:lineRule="exact"/>
              <w:ind w:left="139" w:right="113"/>
              <w:rPr>
                <w:sz w:val="18"/>
                <w:szCs w:val="18"/>
              </w:rPr>
            </w:pPr>
            <w:r w:rsidRPr="002134D1">
              <w:rPr>
                <w:sz w:val="18"/>
                <w:szCs w:val="18"/>
              </w:rPr>
              <w:t>Город Блантайр</w:t>
            </w:r>
          </w:p>
        </w:tc>
        <w:tc>
          <w:tcPr>
            <w:tcW w:w="882" w:type="dxa"/>
            <w:shd w:val="clear" w:color="auto" w:fill="auto"/>
            <w:vAlign w:val="bottom"/>
            <w:hideMark/>
          </w:tcPr>
          <w:p w14:paraId="75EF8F1D"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6 614</w:t>
            </w:r>
          </w:p>
        </w:tc>
        <w:tc>
          <w:tcPr>
            <w:tcW w:w="896" w:type="dxa"/>
            <w:shd w:val="clear" w:color="auto" w:fill="auto"/>
            <w:vAlign w:val="bottom"/>
            <w:hideMark/>
          </w:tcPr>
          <w:p w14:paraId="02523E08"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5 752</w:t>
            </w:r>
          </w:p>
        </w:tc>
        <w:tc>
          <w:tcPr>
            <w:tcW w:w="867" w:type="dxa"/>
            <w:shd w:val="clear" w:color="auto" w:fill="auto"/>
            <w:vAlign w:val="bottom"/>
            <w:hideMark/>
          </w:tcPr>
          <w:p w14:paraId="28225B00"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2</w:t>
            </w:r>
          </w:p>
        </w:tc>
        <w:tc>
          <w:tcPr>
            <w:tcW w:w="952" w:type="dxa"/>
            <w:shd w:val="clear" w:color="auto" w:fill="auto"/>
            <w:vAlign w:val="bottom"/>
            <w:hideMark/>
          </w:tcPr>
          <w:p w14:paraId="4909DB47"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1,8</w:t>
            </w:r>
          </w:p>
        </w:tc>
        <w:tc>
          <w:tcPr>
            <w:tcW w:w="868" w:type="dxa"/>
            <w:shd w:val="clear" w:color="auto" w:fill="auto"/>
            <w:vAlign w:val="bottom"/>
            <w:hideMark/>
          </w:tcPr>
          <w:p w14:paraId="1A2E2031"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53,5</w:t>
            </w:r>
          </w:p>
        </w:tc>
        <w:tc>
          <w:tcPr>
            <w:tcW w:w="861" w:type="dxa"/>
            <w:tcBorders>
              <w:right w:val="nil"/>
            </w:tcBorders>
            <w:shd w:val="clear" w:color="auto" w:fill="auto"/>
            <w:vAlign w:val="bottom"/>
            <w:hideMark/>
          </w:tcPr>
          <w:p w14:paraId="7695B2C4"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46,5</w:t>
            </w:r>
          </w:p>
        </w:tc>
      </w:tr>
      <w:tr w:rsidR="009C375F" w:rsidRPr="002134D1" w14:paraId="2B2D57BC" w14:textId="77777777" w:rsidTr="00E4426D">
        <w:tc>
          <w:tcPr>
            <w:tcW w:w="2044" w:type="dxa"/>
            <w:shd w:val="clear" w:color="auto" w:fill="auto"/>
            <w:hideMark/>
          </w:tcPr>
          <w:p w14:paraId="3145CFD6" w14:textId="77777777" w:rsidR="009C375F" w:rsidRPr="002134D1" w:rsidRDefault="009C375F" w:rsidP="009C375F">
            <w:pPr>
              <w:suppressAutoHyphens w:val="0"/>
              <w:spacing w:before="40" w:after="40" w:line="220" w:lineRule="exact"/>
              <w:ind w:left="139" w:right="113"/>
              <w:rPr>
                <w:sz w:val="18"/>
                <w:szCs w:val="18"/>
              </w:rPr>
            </w:pPr>
            <w:r w:rsidRPr="002134D1">
              <w:rPr>
                <w:sz w:val="18"/>
                <w:szCs w:val="18"/>
              </w:rPr>
              <w:t>Мванза</w:t>
            </w:r>
          </w:p>
        </w:tc>
        <w:tc>
          <w:tcPr>
            <w:tcW w:w="882" w:type="dxa"/>
            <w:shd w:val="clear" w:color="auto" w:fill="auto"/>
            <w:vAlign w:val="bottom"/>
            <w:hideMark/>
          </w:tcPr>
          <w:p w14:paraId="5E432001"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1 832</w:t>
            </w:r>
          </w:p>
        </w:tc>
        <w:tc>
          <w:tcPr>
            <w:tcW w:w="896" w:type="dxa"/>
            <w:shd w:val="clear" w:color="auto" w:fill="auto"/>
            <w:vAlign w:val="bottom"/>
            <w:hideMark/>
          </w:tcPr>
          <w:p w14:paraId="502FA958"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2 141</w:t>
            </w:r>
          </w:p>
        </w:tc>
        <w:tc>
          <w:tcPr>
            <w:tcW w:w="867" w:type="dxa"/>
            <w:shd w:val="clear" w:color="auto" w:fill="auto"/>
            <w:vAlign w:val="bottom"/>
            <w:hideMark/>
          </w:tcPr>
          <w:p w14:paraId="4F806CC9"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4,1</w:t>
            </w:r>
          </w:p>
        </w:tc>
        <w:tc>
          <w:tcPr>
            <w:tcW w:w="952" w:type="dxa"/>
            <w:shd w:val="clear" w:color="auto" w:fill="auto"/>
            <w:vAlign w:val="bottom"/>
            <w:hideMark/>
          </w:tcPr>
          <w:p w14:paraId="0CDA305E"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4,5</w:t>
            </w:r>
          </w:p>
        </w:tc>
        <w:tc>
          <w:tcPr>
            <w:tcW w:w="868" w:type="dxa"/>
            <w:shd w:val="clear" w:color="auto" w:fill="auto"/>
            <w:vAlign w:val="bottom"/>
            <w:hideMark/>
          </w:tcPr>
          <w:p w14:paraId="297E355B"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46,3</w:t>
            </w:r>
          </w:p>
        </w:tc>
        <w:tc>
          <w:tcPr>
            <w:tcW w:w="861" w:type="dxa"/>
            <w:tcBorders>
              <w:right w:val="nil"/>
            </w:tcBorders>
            <w:shd w:val="clear" w:color="auto" w:fill="auto"/>
            <w:vAlign w:val="bottom"/>
            <w:hideMark/>
          </w:tcPr>
          <w:p w14:paraId="69D1A82B"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53,7</w:t>
            </w:r>
          </w:p>
        </w:tc>
      </w:tr>
      <w:tr w:rsidR="009C375F" w:rsidRPr="002134D1" w14:paraId="0EB2BBDC" w14:textId="77777777" w:rsidTr="00E4426D">
        <w:tc>
          <w:tcPr>
            <w:tcW w:w="2044" w:type="dxa"/>
            <w:shd w:val="clear" w:color="auto" w:fill="auto"/>
            <w:hideMark/>
          </w:tcPr>
          <w:p w14:paraId="058B802C" w14:textId="77777777" w:rsidR="009C375F" w:rsidRPr="002134D1" w:rsidRDefault="009C375F" w:rsidP="009C375F">
            <w:pPr>
              <w:suppressAutoHyphens w:val="0"/>
              <w:spacing w:before="40" w:after="40" w:line="220" w:lineRule="exact"/>
              <w:ind w:left="139" w:right="113"/>
              <w:rPr>
                <w:sz w:val="18"/>
                <w:szCs w:val="18"/>
              </w:rPr>
            </w:pPr>
            <w:r w:rsidRPr="002134D1">
              <w:rPr>
                <w:sz w:val="18"/>
                <w:szCs w:val="18"/>
              </w:rPr>
              <w:t>Тайоло</w:t>
            </w:r>
          </w:p>
        </w:tc>
        <w:tc>
          <w:tcPr>
            <w:tcW w:w="882" w:type="dxa"/>
            <w:shd w:val="clear" w:color="auto" w:fill="auto"/>
            <w:vAlign w:val="bottom"/>
            <w:hideMark/>
          </w:tcPr>
          <w:p w14:paraId="53C0C64A"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11 545</w:t>
            </w:r>
          </w:p>
        </w:tc>
        <w:tc>
          <w:tcPr>
            <w:tcW w:w="896" w:type="dxa"/>
            <w:shd w:val="clear" w:color="auto" w:fill="auto"/>
            <w:vAlign w:val="bottom"/>
            <w:hideMark/>
          </w:tcPr>
          <w:p w14:paraId="2583E877"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13 419</w:t>
            </w:r>
          </w:p>
        </w:tc>
        <w:tc>
          <w:tcPr>
            <w:tcW w:w="867" w:type="dxa"/>
            <w:shd w:val="clear" w:color="auto" w:fill="auto"/>
            <w:vAlign w:val="bottom"/>
            <w:hideMark/>
          </w:tcPr>
          <w:p w14:paraId="5079E011"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4,1</w:t>
            </w:r>
          </w:p>
        </w:tc>
        <w:tc>
          <w:tcPr>
            <w:tcW w:w="952" w:type="dxa"/>
            <w:shd w:val="clear" w:color="auto" w:fill="auto"/>
            <w:vAlign w:val="bottom"/>
            <w:hideMark/>
          </w:tcPr>
          <w:p w14:paraId="6E95C6E9"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4,4</w:t>
            </w:r>
          </w:p>
        </w:tc>
        <w:tc>
          <w:tcPr>
            <w:tcW w:w="868" w:type="dxa"/>
            <w:shd w:val="clear" w:color="auto" w:fill="auto"/>
            <w:vAlign w:val="bottom"/>
            <w:hideMark/>
          </w:tcPr>
          <w:p w14:paraId="02FCD794"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46,3</w:t>
            </w:r>
          </w:p>
        </w:tc>
        <w:tc>
          <w:tcPr>
            <w:tcW w:w="861" w:type="dxa"/>
            <w:tcBorders>
              <w:right w:val="nil"/>
            </w:tcBorders>
            <w:shd w:val="clear" w:color="auto" w:fill="auto"/>
            <w:vAlign w:val="bottom"/>
            <w:hideMark/>
          </w:tcPr>
          <w:p w14:paraId="38E6F0DA"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53,7</w:t>
            </w:r>
          </w:p>
        </w:tc>
      </w:tr>
      <w:tr w:rsidR="009C375F" w:rsidRPr="002134D1" w14:paraId="718788FC" w14:textId="77777777" w:rsidTr="00E4426D">
        <w:tc>
          <w:tcPr>
            <w:tcW w:w="2044" w:type="dxa"/>
            <w:tcBorders>
              <w:bottom w:val="nil"/>
            </w:tcBorders>
            <w:shd w:val="clear" w:color="auto" w:fill="auto"/>
            <w:hideMark/>
          </w:tcPr>
          <w:p w14:paraId="79DD972C" w14:textId="77777777" w:rsidR="009C375F" w:rsidRPr="002134D1" w:rsidRDefault="009C375F" w:rsidP="009C375F">
            <w:pPr>
              <w:suppressAutoHyphens w:val="0"/>
              <w:spacing w:before="40" w:after="40" w:line="220" w:lineRule="exact"/>
              <w:ind w:left="139" w:right="113"/>
              <w:rPr>
                <w:sz w:val="18"/>
                <w:szCs w:val="18"/>
              </w:rPr>
            </w:pPr>
            <w:r w:rsidRPr="002134D1">
              <w:rPr>
                <w:sz w:val="18"/>
                <w:szCs w:val="18"/>
              </w:rPr>
              <w:t>Муландже</w:t>
            </w:r>
          </w:p>
        </w:tc>
        <w:tc>
          <w:tcPr>
            <w:tcW w:w="882" w:type="dxa"/>
            <w:tcBorders>
              <w:bottom w:val="nil"/>
            </w:tcBorders>
            <w:shd w:val="clear" w:color="auto" w:fill="auto"/>
            <w:vAlign w:val="bottom"/>
            <w:hideMark/>
          </w:tcPr>
          <w:p w14:paraId="44FD724A"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5 931</w:t>
            </w:r>
          </w:p>
        </w:tc>
        <w:tc>
          <w:tcPr>
            <w:tcW w:w="896" w:type="dxa"/>
            <w:tcBorders>
              <w:bottom w:val="nil"/>
            </w:tcBorders>
            <w:shd w:val="clear" w:color="auto" w:fill="auto"/>
            <w:vAlign w:val="bottom"/>
            <w:hideMark/>
          </w:tcPr>
          <w:p w14:paraId="4A164BBC"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6 411</w:t>
            </w:r>
          </w:p>
        </w:tc>
        <w:tc>
          <w:tcPr>
            <w:tcW w:w="867" w:type="dxa"/>
            <w:tcBorders>
              <w:bottom w:val="nil"/>
            </w:tcBorders>
            <w:shd w:val="clear" w:color="auto" w:fill="auto"/>
            <w:vAlign w:val="bottom"/>
            <w:hideMark/>
          </w:tcPr>
          <w:p w14:paraId="546456BE"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2,4</w:t>
            </w:r>
          </w:p>
        </w:tc>
        <w:tc>
          <w:tcPr>
            <w:tcW w:w="952" w:type="dxa"/>
            <w:tcBorders>
              <w:bottom w:val="nil"/>
            </w:tcBorders>
            <w:shd w:val="clear" w:color="auto" w:fill="auto"/>
            <w:vAlign w:val="bottom"/>
            <w:hideMark/>
          </w:tcPr>
          <w:p w14:paraId="2860A2FF"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2,3</w:t>
            </w:r>
          </w:p>
        </w:tc>
        <w:tc>
          <w:tcPr>
            <w:tcW w:w="868" w:type="dxa"/>
            <w:tcBorders>
              <w:bottom w:val="nil"/>
            </w:tcBorders>
            <w:shd w:val="clear" w:color="auto" w:fill="auto"/>
            <w:vAlign w:val="bottom"/>
            <w:hideMark/>
          </w:tcPr>
          <w:p w14:paraId="1E59E0AA"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48,1</w:t>
            </w:r>
          </w:p>
        </w:tc>
        <w:tc>
          <w:tcPr>
            <w:tcW w:w="861" w:type="dxa"/>
            <w:tcBorders>
              <w:bottom w:val="nil"/>
              <w:right w:val="nil"/>
            </w:tcBorders>
            <w:shd w:val="clear" w:color="auto" w:fill="auto"/>
            <w:vAlign w:val="bottom"/>
            <w:hideMark/>
          </w:tcPr>
          <w:p w14:paraId="790C8CEE"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51,9</w:t>
            </w:r>
          </w:p>
        </w:tc>
      </w:tr>
      <w:tr w:rsidR="009C375F" w:rsidRPr="002134D1" w14:paraId="61DA15FA" w14:textId="77777777" w:rsidTr="00E4426D">
        <w:tc>
          <w:tcPr>
            <w:tcW w:w="2044" w:type="dxa"/>
            <w:tcBorders>
              <w:top w:val="nil"/>
              <w:bottom w:val="nil"/>
            </w:tcBorders>
            <w:shd w:val="clear" w:color="auto" w:fill="auto"/>
            <w:hideMark/>
          </w:tcPr>
          <w:p w14:paraId="779F1591" w14:textId="77777777" w:rsidR="009C375F" w:rsidRPr="002134D1" w:rsidRDefault="009C375F" w:rsidP="009C375F">
            <w:pPr>
              <w:suppressAutoHyphens w:val="0"/>
              <w:spacing w:before="40" w:after="40" w:line="220" w:lineRule="exact"/>
              <w:ind w:left="139" w:right="113"/>
              <w:rPr>
                <w:sz w:val="18"/>
                <w:szCs w:val="18"/>
              </w:rPr>
            </w:pPr>
            <w:r w:rsidRPr="002134D1">
              <w:rPr>
                <w:sz w:val="18"/>
                <w:szCs w:val="18"/>
              </w:rPr>
              <w:t xml:space="preserve">Фаломбе </w:t>
            </w:r>
          </w:p>
        </w:tc>
        <w:tc>
          <w:tcPr>
            <w:tcW w:w="882" w:type="dxa"/>
            <w:tcBorders>
              <w:top w:val="nil"/>
              <w:bottom w:val="nil"/>
            </w:tcBorders>
            <w:shd w:val="clear" w:color="auto" w:fill="auto"/>
            <w:vAlign w:val="bottom"/>
            <w:hideMark/>
          </w:tcPr>
          <w:p w14:paraId="2D0B5CC7"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5 414</w:t>
            </w:r>
          </w:p>
        </w:tc>
        <w:tc>
          <w:tcPr>
            <w:tcW w:w="896" w:type="dxa"/>
            <w:tcBorders>
              <w:top w:val="nil"/>
              <w:bottom w:val="nil"/>
            </w:tcBorders>
            <w:shd w:val="clear" w:color="auto" w:fill="auto"/>
            <w:vAlign w:val="bottom"/>
            <w:hideMark/>
          </w:tcPr>
          <w:p w14:paraId="27F316EF"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6 524</w:t>
            </w:r>
          </w:p>
        </w:tc>
        <w:tc>
          <w:tcPr>
            <w:tcW w:w="867" w:type="dxa"/>
            <w:tcBorders>
              <w:top w:val="nil"/>
              <w:bottom w:val="nil"/>
            </w:tcBorders>
            <w:shd w:val="clear" w:color="auto" w:fill="auto"/>
            <w:vAlign w:val="bottom"/>
            <w:hideMark/>
          </w:tcPr>
          <w:p w14:paraId="33C3A418"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3,6</w:t>
            </w:r>
          </w:p>
        </w:tc>
        <w:tc>
          <w:tcPr>
            <w:tcW w:w="952" w:type="dxa"/>
            <w:tcBorders>
              <w:top w:val="nil"/>
              <w:bottom w:val="nil"/>
            </w:tcBorders>
            <w:shd w:val="clear" w:color="auto" w:fill="auto"/>
            <w:vAlign w:val="bottom"/>
            <w:hideMark/>
          </w:tcPr>
          <w:p w14:paraId="737AFB51"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4</w:t>
            </w:r>
          </w:p>
        </w:tc>
        <w:tc>
          <w:tcPr>
            <w:tcW w:w="868" w:type="dxa"/>
            <w:tcBorders>
              <w:top w:val="nil"/>
              <w:bottom w:val="nil"/>
            </w:tcBorders>
            <w:shd w:val="clear" w:color="auto" w:fill="auto"/>
            <w:vAlign w:val="bottom"/>
            <w:hideMark/>
          </w:tcPr>
          <w:p w14:paraId="50084105"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45,4</w:t>
            </w:r>
          </w:p>
        </w:tc>
        <w:tc>
          <w:tcPr>
            <w:tcW w:w="861" w:type="dxa"/>
            <w:tcBorders>
              <w:top w:val="nil"/>
              <w:bottom w:val="nil"/>
              <w:right w:val="nil"/>
            </w:tcBorders>
            <w:shd w:val="clear" w:color="auto" w:fill="auto"/>
            <w:vAlign w:val="bottom"/>
            <w:hideMark/>
          </w:tcPr>
          <w:p w14:paraId="67B33A8D"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54,6</w:t>
            </w:r>
          </w:p>
        </w:tc>
      </w:tr>
      <w:tr w:rsidR="009C375F" w:rsidRPr="002134D1" w14:paraId="241EF895" w14:textId="77777777" w:rsidTr="00E4426D">
        <w:tc>
          <w:tcPr>
            <w:tcW w:w="2044" w:type="dxa"/>
            <w:tcBorders>
              <w:top w:val="nil"/>
              <w:bottom w:val="nil"/>
            </w:tcBorders>
            <w:shd w:val="clear" w:color="auto" w:fill="auto"/>
            <w:hideMark/>
          </w:tcPr>
          <w:p w14:paraId="068A0119" w14:textId="77777777" w:rsidR="009C375F" w:rsidRPr="002134D1" w:rsidRDefault="009C375F" w:rsidP="009C375F">
            <w:pPr>
              <w:suppressAutoHyphens w:val="0"/>
              <w:spacing w:before="40" w:after="40" w:line="220" w:lineRule="exact"/>
              <w:ind w:left="139" w:right="113"/>
              <w:rPr>
                <w:sz w:val="18"/>
                <w:szCs w:val="18"/>
              </w:rPr>
            </w:pPr>
            <w:r w:rsidRPr="002134D1">
              <w:rPr>
                <w:sz w:val="18"/>
                <w:szCs w:val="18"/>
              </w:rPr>
              <w:t>Чиквава</w:t>
            </w:r>
          </w:p>
        </w:tc>
        <w:tc>
          <w:tcPr>
            <w:tcW w:w="882" w:type="dxa"/>
            <w:tcBorders>
              <w:top w:val="nil"/>
              <w:bottom w:val="nil"/>
            </w:tcBorders>
            <w:shd w:val="clear" w:color="auto" w:fill="auto"/>
            <w:vAlign w:val="bottom"/>
            <w:hideMark/>
          </w:tcPr>
          <w:p w14:paraId="7758D76C"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8 470</w:t>
            </w:r>
          </w:p>
        </w:tc>
        <w:tc>
          <w:tcPr>
            <w:tcW w:w="896" w:type="dxa"/>
            <w:tcBorders>
              <w:top w:val="nil"/>
              <w:bottom w:val="nil"/>
            </w:tcBorders>
            <w:shd w:val="clear" w:color="auto" w:fill="auto"/>
            <w:vAlign w:val="bottom"/>
            <w:hideMark/>
          </w:tcPr>
          <w:p w14:paraId="264D450B"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8 290</w:t>
            </w:r>
          </w:p>
        </w:tc>
        <w:tc>
          <w:tcPr>
            <w:tcW w:w="867" w:type="dxa"/>
            <w:tcBorders>
              <w:top w:val="nil"/>
              <w:bottom w:val="nil"/>
            </w:tcBorders>
            <w:shd w:val="clear" w:color="auto" w:fill="auto"/>
            <w:vAlign w:val="bottom"/>
            <w:hideMark/>
          </w:tcPr>
          <w:p w14:paraId="7D5E85BE"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3,9</w:t>
            </w:r>
          </w:p>
        </w:tc>
        <w:tc>
          <w:tcPr>
            <w:tcW w:w="952" w:type="dxa"/>
            <w:tcBorders>
              <w:top w:val="nil"/>
              <w:bottom w:val="nil"/>
            </w:tcBorders>
            <w:shd w:val="clear" w:color="auto" w:fill="auto"/>
            <w:vAlign w:val="bottom"/>
            <w:hideMark/>
          </w:tcPr>
          <w:p w14:paraId="2E3DC68E"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3,8</w:t>
            </w:r>
          </w:p>
        </w:tc>
        <w:tc>
          <w:tcPr>
            <w:tcW w:w="868" w:type="dxa"/>
            <w:tcBorders>
              <w:top w:val="nil"/>
              <w:bottom w:val="nil"/>
            </w:tcBorders>
            <w:shd w:val="clear" w:color="auto" w:fill="auto"/>
            <w:vAlign w:val="bottom"/>
            <w:hideMark/>
          </w:tcPr>
          <w:p w14:paraId="12F70B3B"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50,6</w:t>
            </w:r>
          </w:p>
        </w:tc>
        <w:tc>
          <w:tcPr>
            <w:tcW w:w="861" w:type="dxa"/>
            <w:tcBorders>
              <w:top w:val="nil"/>
              <w:bottom w:val="nil"/>
              <w:right w:val="nil"/>
            </w:tcBorders>
            <w:shd w:val="clear" w:color="auto" w:fill="auto"/>
            <w:vAlign w:val="bottom"/>
            <w:hideMark/>
          </w:tcPr>
          <w:p w14:paraId="2A76A183"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49,4</w:t>
            </w:r>
          </w:p>
        </w:tc>
      </w:tr>
      <w:tr w:rsidR="009C375F" w:rsidRPr="002134D1" w14:paraId="355B4BF0" w14:textId="77777777" w:rsidTr="00E4426D">
        <w:tc>
          <w:tcPr>
            <w:tcW w:w="2044" w:type="dxa"/>
            <w:tcBorders>
              <w:top w:val="nil"/>
            </w:tcBorders>
            <w:shd w:val="clear" w:color="auto" w:fill="auto"/>
            <w:hideMark/>
          </w:tcPr>
          <w:p w14:paraId="53332560" w14:textId="77777777" w:rsidR="009C375F" w:rsidRPr="002134D1" w:rsidRDefault="009C375F" w:rsidP="009C375F">
            <w:pPr>
              <w:suppressAutoHyphens w:val="0"/>
              <w:spacing w:before="40" w:after="40" w:line="220" w:lineRule="exact"/>
              <w:ind w:left="139" w:right="113"/>
              <w:rPr>
                <w:sz w:val="18"/>
                <w:szCs w:val="18"/>
              </w:rPr>
            </w:pPr>
            <w:r w:rsidRPr="002134D1">
              <w:rPr>
                <w:sz w:val="18"/>
                <w:szCs w:val="18"/>
              </w:rPr>
              <w:t>Нсандже</w:t>
            </w:r>
          </w:p>
        </w:tc>
        <w:tc>
          <w:tcPr>
            <w:tcW w:w="882" w:type="dxa"/>
            <w:tcBorders>
              <w:top w:val="nil"/>
            </w:tcBorders>
            <w:shd w:val="clear" w:color="auto" w:fill="auto"/>
            <w:vAlign w:val="bottom"/>
            <w:hideMark/>
          </w:tcPr>
          <w:p w14:paraId="6C2DA505"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3 844</w:t>
            </w:r>
          </w:p>
        </w:tc>
        <w:tc>
          <w:tcPr>
            <w:tcW w:w="896" w:type="dxa"/>
            <w:tcBorders>
              <w:top w:val="nil"/>
            </w:tcBorders>
            <w:shd w:val="clear" w:color="auto" w:fill="auto"/>
            <w:vAlign w:val="bottom"/>
            <w:hideMark/>
          </w:tcPr>
          <w:p w14:paraId="2E20A628"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4 044</w:t>
            </w:r>
          </w:p>
        </w:tc>
        <w:tc>
          <w:tcPr>
            <w:tcW w:w="867" w:type="dxa"/>
            <w:tcBorders>
              <w:top w:val="nil"/>
            </w:tcBorders>
            <w:shd w:val="clear" w:color="auto" w:fill="auto"/>
            <w:vAlign w:val="bottom"/>
            <w:hideMark/>
          </w:tcPr>
          <w:p w14:paraId="35931164"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3,3</w:t>
            </w:r>
          </w:p>
        </w:tc>
        <w:tc>
          <w:tcPr>
            <w:tcW w:w="952" w:type="dxa"/>
            <w:tcBorders>
              <w:top w:val="nil"/>
            </w:tcBorders>
            <w:shd w:val="clear" w:color="auto" w:fill="auto"/>
            <w:vAlign w:val="bottom"/>
            <w:hideMark/>
          </w:tcPr>
          <w:p w14:paraId="660F0065"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3,3</w:t>
            </w:r>
          </w:p>
        </w:tc>
        <w:tc>
          <w:tcPr>
            <w:tcW w:w="868" w:type="dxa"/>
            <w:tcBorders>
              <w:top w:val="nil"/>
            </w:tcBorders>
            <w:shd w:val="clear" w:color="auto" w:fill="auto"/>
            <w:vAlign w:val="bottom"/>
            <w:hideMark/>
          </w:tcPr>
          <w:p w14:paraId="688EFF13"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48,8</w:t>
            </w:r>
          </w:p>
        </w:tc>
        <w:tc>
          <w:tcPr>
            <w:tcW w:w="861" w:type="dxa"/>
            <w:tcBorders>
              <w:top w:val="nil"/>
              <w:right w:val="nil"/>
            </w:tcBorders>
            <w:shd w:val="clear" w:color="auto" w:fill="auto"/>
            <w:vAlign w:val="bottom"/>
            <w:hideMark/>
          </w:tcPr>
          <w:p w14:paraId="50DC7AAE"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51,2</w:t>
            </w:r>
          </w:p>
        </w:tc>
      </w:tr>
      <w:tr w:rsidR="009C375F" w:rsidRPr="002134D1" w14:paraId="482282EB" w14:textId="77777777" w:rsidTr="00E4426D">
        <w:tc>
          <w:tcPr>
            <w:tcW w:w="2044" w:type="dxa"/>
            <w:shd w:val="clear" w:color="auto" w:fill="auto"/>
            <w:hideMark/>
          </w:tcPr>
          <w:p w14:paraId="0A7D1127" w14:textId="77777777" w:rsidR="009C375F" w:rsidRPr="002134D1" w:rsidRDefault="009C375F" w:rsidP="009C375F">
            <w:pPr>
              <w:suppressAutoHyphens w:val="0"/>
              <w:spacing w:before="40" w:after="40" w:line="220" w:lineRule="exact"/>
              <w:ind w:left="139" w:right="113"/>
              <w:rPr>
                <w:sz w:val="18"/>
                <w:szCs w:val="18"/>
              </w:rPr>
            </w:pPr>
            <w:r w:rsidRPr="002134D1">
              <w:rPr>
                <w:sz w:val="18"/>
                <w:szCs w:val="18"/>
              </w:rPr>
              <w:t>Балака</w:t>
            </w:r>
          </w:p>
        </w:tc>
        <w:tc>
          <w:tcPr>
            <w:tcW w:w="882" w:type="dxa"/>
            <w:shd w:val="clear" w:color="auto" w:fill="auto"/>
            <w:vAlign w:val="bottom"/>
            <w:hideMark/>
          </w:tcPr>
          <w:p w14:paraId="7B07CC46"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5 544</w:t>
            </w:r>
          </w:p>
        </w:tc>
        <w:tc>
          <w:tcPr>
            <w:tcW w:w="896" w:type="dxa"/>
            <w:shd w:val="clear" w:color="auto" w:fill="auto"/>
            <w:vAlign w:val="bottom"/>
            <w:hideMark/>
          </w:tcPr>
          <w:p w14:paraId="753481BA"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5 852</w:t>
            </w:r>
          </w:p>
        </w:tc>
        <w:tc>
          <w:tcPr>
            <w:tcW w:w="867" w:type="dxa"/>
            <w:shd w:val="clear" w:color="auto" w:fill="auto"/>
            <w:vAlign w:val="bottom"/>
            <w:hideMark/>
          </w:tcPr>
          <w:p w14:paraId="7A61B6C6"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3,7</w:t>
            </w:r>
          </w:p>
        </w:tc>
        <w:tc>
          <w:tcPr>
            <w:tcW w:w="952" w:type="dxa"/>
            <w:shd w:val="clear" w:color="auto" w:fill="auto"/>
            <w:vAlign w:val="bottom"/>
            <w:hideMark/>
          </w:tcPr>
          <w:p w14:paraId="11ADD407"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3,6</w:t>
            </w:r>
          </w:p>
        </w:tc>
        <w:tc>
          <w:tcPr>
            <w:tcW w:w="868" w:type="dxa"/>
            <w:shd w:val="clear" w:color="auto" w:fill="auto"/>
            <w:vAlign w:val="bottom"/>
            <w:hideMark/>
          </w:tcPr>
          <w:p w14:paraId="54ABBB07"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48,7</w:t>
            </w:r>
          </w:p>
        </w:tc>
        <w:tc>
          <w:tcPr>
            <w:tcW w:w="861" w:type="dxa"/>
            <w:tcBorders>
              <w:right w:val="nil"/>
            </w:tcBorders>
            <w:shd w:val="clear" w:color="auto" w:fill="auto"/>
            <w:vAlign w:val="bottom"/>
            <w:hideMark/>
          </w:tcPr>
          <w:p w14:paraId="5B32D502"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51,3</w:t>
            </w:r>
          </w:p>
        </w:tc>
      </w:tr>
      <w:tr w:rsidR="009C375F" w:rsidRPr="002134D1" w14:paraId="070C9A8B" w14:textId="77777777" w:rsidTr="00E4426D">
        <w:tc>
          <w:tcPr>
            <w:tcW w:w="2044" w:type="dxa"/>
            <w:tcBorders>
              <w:bottom w:val="single" w:sz="12" w:space="0" w:color="auto"/>
            </w:tcBorders>
            <w:shd w:val="clear" w:color="auto" w:fill="auto"/>
            <w:hideMark/>
          </w:tcPr>
          <w:p w14:paraId="6F055F5D" w14:textId="77777777" w:rsidR="009C375F" w:rsidRPr="002134D1" w:rsidRDefault="009C375F" w:rsidP="009C375F">
            <w:pPr>
              <w:suppressAutoHyphens w:val="0"/>
              <w:spacing w:before="40" w:after="40" w:line="220" w:lineRule="exact"/>
              <w:ind w:left="139" w:right="113"/>
              <w:rPr>
                <w:sz w:val="18"/>
                <w:szCs w:val="18"/>
              </w:rPr>
            </w:pPr>
            <w:r w:rsidRPr="002134D1">
              <w:rPr>
                <w:sz w:val="18"/>
                <w:szCs w:val="18"/>
              </w:rPr>
              <w:t>Нено</w:t>
            </w:r>
          </w:p>
        </w:tc>
        <w:tc>
          <w:tcPr>
            <w:tcW w:w="882" w:type="dxa"/>
            <w:tcBorders>
              <w:bottom w:val="single" w:sz="12" w:space="0" w:color="auto"/>
            </w:tcBorders>
            <w:shd w:val="clear" w:color="auto" w:fill="auto"/>
            <w:vAlign w:val="bottom"/>
            <w:hideMark/>
          </w:tcPr>
          <w:p w14:paraId="3C286580"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2 347</w:t>
            </w:r>
          </w:p>
        </w:tc>
        <w:tc>
          <w:tcPr>
            <w:tcW w:w="896" w:type="dxa"/>
            <w:tcBorders>
              <w:bottom w:val="single" w:sz="12" w:space="0" w:color="auto"/>
            </w:tcBorders>
            <w:shd w:val="clear" w:color="auto" w:fill="auto"/>
            <w:vAlign w:val="bottom"/>
            <w:hideMark/>
          </w:tcPr>
          <w:p w14:paraId="74CABCEF"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2 584</w:t>
            </w:r>
          </w:p>
        </w:tc>
        <w:tc>
          <w:tcPr>
            <w:tcW w:w="867" w:type="dxa"/>
            <w:tcBorders>
              <w:bottom w:val="single" w:sz="12" w:space="0" w:color="auto"/>
            </w:tcBorders>
            <w:shd w:val="clear" w:color="auto" w:fill="auto"/>
            <w:vAlign w:val="bottom"/>
            <w:hideMark/>
          </w:tcPr>
          <w:p w14:paraId="20BF0A12"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4,5</w:t>
            </w:r>
          </w:p>
        </w:tc>
        <w:tc>
          <w:tcPr>
            <w:tcW w:w="952" w:type="dxa"/>
            <w:tcBorders>
              <w:bottom w:val="single" w:sz="12" w:space="0" w:color="auto"/>
            </w:tcBorders>
            <w:shd w:val="clear" w:color="auto" w:fill="auto"/>
            <w:vAlign w:val="bottom"/>
            <w:hideMark/>
          </w:tcPr>
          <w:p w14:paraId="5BF22815"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4,7</w:t>
            </w:r>
          </w:p>
        </w:tc>
        <w:tc>
          <w:tcPr>
            <w:tcW w:w="868" w:type="dxa"/>
            <w:tcBorders>
              <w:bottom w:val="single" w:sz="12" w:space="0" w:color="auto"/>
            </w:tcBorders>
            <w:shd w:val="clear" w:color="auto" w:fill="auto"/>
            <w:vAlign w:val="bottom"/>
            <w:hideMark/>
          </w:tcPr>
          <w:p w14:paraId="73F89BC5"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47,6</w:t>
            </w:r>
          </w:p>
        </w:tc>
        <w:tc>
          <w:tcPr>
            <w:tcW w:w="861" w:type="dxa"/>
            <w:tcBorders>
              <w:bottom w:val="single" w:sz="12" w:space="0" w:color="auto"/>
              <w:right w:val="nil"/>
            </w:tcBorders>
            <w:shd w:val="clear" w:color="auto" w:fill="auto"/>
            <w:vAlign w:val="bottom"/>
            <w:hideMark/>
          </w:tcPr>
          <w:p w14:paraId="237CD538"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52,4</w:t>
            </w:r>
          </w:p>
        </w:tc>
      </w:tr>
    </w:tbl>
    <w:p w14:paraId="099167C5" w14:textId="77777777" w:rsidR="009C375F" w:rsidRPr="00175924" w:rsidRDefault="009C375F" w:rsidP="00507017">
      <w:pPr>
        <w:spacing w:before="120" w:after="240" w:line="220" w:lineRule="exact"/>
        <w:ind w:left="1134" w:right="1134" w:firstLine="170"/>
        <w:rPr>
          <w:sz w:val="18"/>
          <w:szCs w:val="18"/>
          <w:lang w:val="en-US"/>
        </w:rPr>
      </w:pPr>
      <w:proofErr w:type="gramStart"/>
      <w:r w:rsidRPr="002134D1">
        <w:rPr>
          <w:i/>
          <w:iCs/>
          <w:sz w:val="18"/>
          <w:szCs w:val="18"/>
        </w:rPr>
        <w:t>Источник</w:t>
      </w:r>
      <w:r w:rsidRPr="00175924">
        <w:rPr>
          <w:i/>
          <w:iCs/>
          <w:sz w:val="18"/>
          <w:szCs w:val="18"/>
          <w:lang w:val="en-US"/>
        </w:rPr>
        <w:t>:</w:t>
      </w:r>
      <w:r w:rsidR="00507017">
        <w:rPr>
          <w:sz w:val="18"/>
          <w:szCs w:val="18"/>
          <w:lang w:val="en-US"/>
        </w:rPr>
        <w:t>  </w:t>
      </w:r>
      <w:r w:rsidRPr="00175924">
        <w:rPr>
          <w:sz w:val="18"/>
          <w:szCs w:val="18"/>
          <w:lang w:val="en-US"/>
        </w:rPr>
        <w:t>2008</w:t>
      </w:r>
      <w:proofErr w:type="gramEnd"/>
      <w:r w:rsidRPr="00175924">
        <w:rPr>
          <w:sz w:val="18"/>
          <w:szCs w:val="18"/>
          <w:lang w:val="en-US"/>
        </w:rPr>
        <w:t xml:space="preserve"> National Census Report – Disability and Thematic Report.</w:t>
      </w:r>
    </w:p>
    <w:p w14:paraId="2A46968F" w14:textId="77777777" w:rsidR="009C375F" w:rsidRPr="00507017" w:rsidRDefault="00507017" w:rsidP="00507017">
      <w:pPr>
        <w:pStyle w:val="H23G"/>
        <w:rPr>
          <w:bCs/>
          <w:sz w:val="18"/>
          <w:szCs w:val="18"/>
        </w:rPr>
      </w:pPr>
      <w:bookmarkStart w:id="606" w:name="_Toc474922714"/>
      <w:bookmarkStart w:id="607" w:name="_Toc474924205"/>
      <w:r w:rsidRPr="009116FB">
        <w:rPr>
          <w:sz w:val="18"/>
          <w:szCs w:val="18"/>
          <w:lang w:val="en-US"/>
        </w:rPr>
        <w:tab/>
      </w:r>
      <w:r w:rsidRPr="009116FB">
        <w:rPr>
          <w:sz w:val="18"/>
          <w:szCs w:val="18"/>
          <w:lang w:val="en-US"/>
        </w:rPr>
        <w:tab/>
      </w:r>
      <w:r w:rsidR="009C375F" w:rsidRPr="00507017">
        <w:rPr>
          <w:b w:val="0"/>
          <w:sz w:val="18"/>
          <w:szCs w:val="18"/>
        </w:rPr>
        <w:t>Таблица 10</w:t>
      </w:r>
      <w:r>
        <w:rPr>
          <w:sz w:val="18"/>
          <w:szCs w:val="18"/>
        </w:rPr>
        <w:br/>
      </w:r>
      <w:r w:rsidR="009C375F" w:rsidRPr="00507017">
        <w:rPr>
          <w:bCs/>
          <w:sz w:val="18"/>
          <w:szCs w:val="18"/>
        </w:rPr>
        <w:t>Коэффициент распространенности, доля инвалидов по возрасту и полу, 2008</w:t>
      </w:r>
      <w:bookmarkEnd w:id="606"/>
      <w:bookmarkEnd w:id="607"/>
      <w:r w:rsidR="009C375F" w:rsidRPr="00507017">
        <w:rPr>
          <w:bCs/>
          <w:sz w:val="18"/>
          <w:szCs w:val="18"/>
        </w:rPr>
        <w:t xml:space="preserve"> год</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77"/>
        <w:gridCol w:w="948"/>
        <w:gridCol w:w="917"/>
        <w:gridCol w:w="1182"/>
        <w:gridCol w:w="948"/>
        <w:gridCol w:w="917"/>
        <w:gridCol w:w="1181"/>
      </w:tblGrid>
      <w:tr w:rsidR="009C375F" w:rsidRPr="002134D1" w14:paraId="75CC1A20" w14:textId="77777777" w:rsidTr="00507017">
        <w:trPr>
          <w:tblHeader/>
        </w:trPr>
        <w:tc>
          <w:tcPr>
            <w:tcW w:w="866" w:type="pct"/>
            <w:vMerge w:val="restart"/>
            <w:tcBorders>
              <w:top w:val="single" w:sz="4" w:space="0" w:color="auto"/>
              <w:bottom w:val="single" w:sz="12" w:space="0" w:color="auto"/>
            </w:tcBorders>
            <w:shd w:val="clear" w:color="auto" w:fill="auto"/>
            <w:vAlign w:val="bottom"/>
            <w:hideMark/>
          </w:tcPr>
          <w:p w14:paraId="710AA2F2" w14:textId="77777777" w:rsidR="009C375F" w:rsidRPr="002134D1" w:rsidRDefault="009C375F" w:rsidP="00507017">
            <w:pPr>
              <w:suppressAutoHyphens w:val="0"/>
              <w:spacing w:before="80" w:after="80" w:line="200" w:lineRule="exact"/>
              <w:ind w:right="113"/>
              <w:rPr>
                <w:i/>
                <w:sz w:val="16"/>
                <w:szCs w:val="16"/>
              </w:rPr>
            </w:pPr>
            <w:r w:rsidRPr="002134D1">
              <w:rPr>
                <w:i/>
                <w:sz w:val="16"/>
                <w:szCs w:val="16"/>
              </w:rPr>
              <w:t>Возраст/пол</w:t>
            </w:r>
          </w:p>
        </w:tc>
        <w:tc>
          <w:tcPr>
            <w:tcW w:w="2067" w:type="pct"/>
            <w:gridSpan w:val="3"/>
            <w:tcBorders>
              <w:top w:val="single" w:sz="4" w:space="0" w:color="auto"/>
              <w:bottom w:val="single" w:sz="4" w:space="0" w:color="auto"/>
              <w:right w:val="single" w:sz="18" w:space="0" w:color="FFFFFF" w:themeColor="background1"/>
            </w:tcBorders>
            <w:shd w:val="clear" w:color="auto" w:fill="auto"/>
            <w:vAlign w:val="bottom"/>
            <w:hideMark/>
          </w:tcPr>
          <w:p w14:paraId="401A0431" w14:textId="77777777" w:rsidR="009C375F" w:rsidRPr="002134D1" w:rsidRDefault="009C375F" w:rsidP="00507017">
            <w:pPr>
              <w:suppressAutoHyphens w:val="0"/>
              <w:spacing w:before="80" w:after="80" w:line="200" w:lineRule="exact"/>
              <w:ind w:right="113"/>
              <w:jc w:val="center"/>
              <w:rPr>
                <w:i/>
                <w:sz w:val="16"/>
                <w:szCs w:val="16"/>
              </w:rPr>
            </w:pPr>
            <w:r w:rsidRPr="002134D1">
              <w:rPr>
                <w:i/>
                <w:sz w:val="16"/>
                <w:szCs w:val="16"/>
              </w:rPr>
              <w:t>Коэффициент распространенности</w:t>
            </w:r>
          </w:p>
        </w:tc>
        <w:tc>
          <w:tcPr>
            <w:tcW w:w="2066" w:type="pct"/>
            <w:gridSpan w:val="3"/>
            <w:tcBorders>
              <w:top w:val="single" w:sz="4" w:space="0" w:color="auto"/>
              <w:left w:val="single" w:sz="18" w:space="0" w:color="FFFFFF" w:themeColor="background1"/>
              <w:bottom w:val="single" w:sz="4" w:space="0" w:color="auto"/>
            </w:tcBorders>
            <w:shd w:val="clear" w:color="auto" w:fill="auto"/>
            <w:vAlign w:val="bottom"/>
            <w:hideMark/>
          </w:tcPr>
          <w:p w14:paraId="411FA364" w14:textId="77777777" w:rsidR="009C375F" w:rsidRPr="002134D1" w:rsidRDefault="009C375F" w:rsidP="00507017">
            <w:pPr>
              <w:suppressAutoHyphens w:val="0"/>
              <w:spacing w:before="80" w:after="80" w:line="200" w:lineRule="exact"/>
              <w:ind w:right="113"/>
              <w:jc w:val="center"/>
              <w:rPr>
                <w:i/>
                <w:sz w:val="16"/>
                <w:szCs w:val="16"/>
              </w:rPr>
            </w:pPr>
            <w:r w:rsidRPr="002134D1">
              <w:rPr>
                <w:i/>
                <w:sz w:val="16"/>
                <w:szCs w:val="16"/>
              </w:rPr>
              <w:t>Доля инвалидности</w:t>
            </w:r>
          </w:p>
        </w:tc>
      </w:tr>
      <w:tr w:rsidR="009C375F" w:rsidRPr="002134D1" w14:paraId="694A5FA5" w14:textId="77777777" w:rsidTr="00507017">
        <w:trPr>
          <w:tblHeader/>
        </w:trPr>
        <w:tc>
          <w:tcPr>
            <w:tcW w:w="866" w:type="pct"/>
            <w:vMerge/>
            <w:tcBorders>
              <w:top w:val="single" w:sz="12" w:space="0" w:color="auto"/>
              <w:bottom w:val="single" w:sz="12" w:space="0" w:color="auto"/>
            </w:tcBorders>
            <w:shd w:val="clear" w:color="auto" w:fill="auto"/>
            <w:vAlign w:val="bottom"/>
            <w:hideMark/>
          </w:tcPr>
          <w:p w14:paraId="321345EC" w14:textId="77777777" w:rsidR="009C375F" w:rsidRPr="002134D1" w:rsidRDefault="009C375F" w:rsidP="00507017">
            <w:pPr>
              <w:suppressAutoHyphens w:val="0"/>
              <w:spacing w:before="80" w:after="80" w:line="200" w:lineRule="exact"/>
              <w:ind w:right="113"/>
              <w:rPr>
                <w:sz w:val="16"/>
                <w:szCs w:val="16"/>
              </w:rPr>
            </w:pPr>
          </w:p>
        </w:tc>
        <w:tc>
          <w:tcPr>
            <w:tcW w:w="643" w:type="pct"/>
            <w:tcBorders>
              <w:top w:val="single" w:sz="4" w:space="0" w:color="auto"/>
              <w:bottom w:val="single" w:sz="12" w:space="0" w:color="auto"/>
            </w:tcBorders>
            <w:shd w:val="clear" w:color="auto" w:fill="auto"/>
            <w:vAlign w:val="bottom"/>
            <w:hideMark/>
          </w:tcPr>
          <w:p w14:paraId="286E31CC" w14:textId="77777777" w:rsidR="009C375F" w:rsidRPr="002134D1" w:rsidRDefault="009C375F" w:rsidP="00507017">
            <w:pPr>
              <w:suppressAutoHyphens w:val="0"/>
              <w:spacing w:before="80" w:after="80" w:line="200" w:lineRule="exact"/>
              <w:ind w:right="113"/>
              <w:jc w:val="right"/>
              <w:rPr>
                <w:i/>
                <w:sz w:val="16"/>
                <w:szCs w:val="16"/>
              </w:rPr>
            </w:pPr>
            <w:r w:rsidRPr="002134D1">
              <w:rPr>
                <w:i/>
                <w:sz w:val="16"/>
                <w:szCs w:val="16"/>
              </w:rPr>
              <w:t>Всего</w:t>
            </w:r>
          </w:p>
        </w:tc>
        <w:tc>
          <w:tcPr>
            <w:tcW w:w="622" w:type="pct"/>
            <w:tcBorders>
              <w:top w:val="single" w:sz="4" w:space="0" w:color="auto"/>
              <w:bottom w:val="single" w:sz="12" w:space="0" w:color="auto"/>
            </w:tcBorders>
            <w:shd w:val="clear" w:color="auto" w:fill="auto"/>
            <w:vAlign w:val="bottom"/>
            <w:hideMark/>
          </w:tcPr>
          <w:p w14:paraId="26792864" w14:textId="77777777" w:rsidR="009C375F" w:rsidRPr="002134D1" w:rsidRDefault="009C375F" w:rsidP="00507017">
            <w:pPr>
              <w:suppressAutoHyphens w:val="0"/>
              <w:spacing w:before="80" w:after="80" w:line="200" w:lineRule="exact"/>
              <w:ind w:right="113"/>
              <w:jc w:val="right"/>
              <w:rPr>
                <w:i/>
                <w:sz w:val="16"/>
                <w:szCs w:val="16"/>
              </w:rPr>
            </w:pPr>
            <w:r w:rsidRPr="002134D1">
              <w:rPr>
                <w:i/>
                <w:sz w:val="16"/>
                <w:szCs w:val="16"/>
              </w:rPr>
              <w:t>Мужчины</w:t>
            </w:r>
          </w:p>
        </w:tc>
        <w:tc>
          <w:tcPr>
            <w:tcW w:w="802" w:type="pct"/>
            <w:tcBorders>
              <w:top w:val="single" w:sz="4" w:space="0" w:color="auto"/>
              <w:bottom w:val="single" w:sz="12" w:space="0" w:color="auto"/>
              <w:right w:val="single" w:sz="18" w:space="0" w:color="FFFFFF" w:themeColor="background1"/>
            </w:tcBorders>
            <w:shd w:val="clear" w:color="auto" w:fill="auto"/>
            <w:vAlign w:val="bottom"/>
            <w:hideMark/>
          </w:tcPr>
          <w:p w14:paraId="110F5089" w14:textId="77777777" w:rsidR="009C375F" w:rsidRPr="002134D1" w:rsidRDefault="009C375F" w:rsidP="00507017">
            <w:pPr>
              <w:suppressAutoHyphens w:val="0"/>
              <w:spacing w:before="80" w:after="80" w:line="200" w:lineRule="exact"/>
              <w:ind w:right="113"/>
              <w:jc w:val="right"/>
              <w:rPr>
                <w:i/>
                <w:sz w:val="16"/>
                <w:szCs w:val="16"/>
              </w:rPr>
            </w:pPr>
            <w:r w:rsidRPr="002134D1">
              <w:rPr>
                <w:i/>
                <w:sz w:val="16"/>
                <w:szCs w:val="16"/>
              </w:rPr>
              <w:t>Женщины</w:t>
            </w:r>
          </w:p>
        </w:tc>
        <w:tc>
          <w:tcPr>
            <w:tcW w:w="643" w:type="pct"/>
            <w:tcBorders>
              <w:top w:val="single" w:sz="4" w:space="0" w:color="auto"/>
              <w:left w:val="single" w:sz="18" w:space="0" w:color="FFFFFF" w:themeColor="background1"/>
              <w:bottom w:val="single" w:sz="12" w:space="0" w:color="auto"/>
            </w:tcBorders>
            <w:shd w:val="clear" w:color="auto" w:fill="auto"/>
            <w:vAlign w:val="bottom"/>
            <w:hideMark/>
          </w:tcPr>
          <w:p w14:paraId="139140D5" w14:textId="77777777" w:rsidR="009C375F" w:rsidRPr="002134D1" w:rsidRDefault="009C375F" w:rsidP="00507017">
            <w:pPr>
              <w:suppressAutoHyphens w:val="0"/>
              <w:spacing w:before="80" w:after="80" w:line="200" w:lineRule="exact"/>
              <w:ind w:right="113"/>
              <w:jc w:val="right"/>
              <w:rPr>
                <w:i/>
                <w:sz w:val="16"/>
                <w:szCs w:val="16"/>
              </w:rPr>
            </w:pPr>
            <w:r w:rsidRPr="002134D1">
              <w:rPr>
                <w:i/>
                <w:sz w:val="16"/>
                <w:szCs w:val="16"/>
              </w:rPr>
              <w:t>Итого</w:t>
            </w:r>
          </w:p>
        </w:tc>
        <w:tc>
          <w:tcPr>
            <w:tcW w:w="622" w:type="pct"/>
            <w:tcBorders>
              <w:top w:val="single" w:sz="4" w:space="0" w:color="auto"/>
              <w:bottom w:val="single" w:sz="12" w:space="0" w:color="auto"/>
            </w:tcBorders>
            <w:shd w:val="clear" w:color="auto" w:fill="auto"/>
            <w:vAlign w:val="bottom"/>
            <w:hideMark/>
          </w:tcPr>
          <w:p w14:paraId="4670F389" w14:textId="77777777" w:rsidR="009C375F" w:rsidRPr="002134D1" w:rsidRDefault="009C375F" w:rsidP="00507017">
            <w:pPr>
              <w:suppressAutoHyphens w:val="0"/>
              <w:spacing w:before="80" w:after="80" w:line="200" w:lineRule="exact"/>
              <w:ind w:right="113"/>
              <w:jc w:val="right"/>
              <w:rPr>
                <w:i/>
                <w:sz w:val="16"/>
                <w:szCs w:val="16"/>
              </w:rPr>
            </w:pPr>
            <w:r w:rsidRPr="002134D1">
              <w:rPr>
                <w:i/>
                <w:sz w:val="16"/>
                <w:szCs w:val="16"/>
              </w:rPr>
              <w:t>Мужчины</w:t>
            </w:r>
          </w:p>
        </w:tc>
        <w:tc>
          <w:tcPr>
            <w:tcW w:w="801" w:type="pct"/>
            <w:tcBorders>
              <w:top w:val="single" w:sz="4" w:space="0" w:color="auto"/>
              <w:bottom w:val="single" w:sz="12" w:space="0" w:color="auto"/>
            </w:tcBorders>
            <w:shd w:val="clear" w:color="auto" w:fill="auto"/>
            <w:vAlign w:val="bottom"/>
            <w:hideMark/>
          </w:tcPr>
          <w:p w14:paraId="763BA589" w14:textId="77777777" w:rsidR="009C375F" w:rsidRPr="002134D1" w:rsidRDefault="009C375F" w:rsidP="00507017">
            <w:pPr>
              <w:suppressAutoHyphens w:val="0"/>
              <w:spacing w:before="80" w:after="80" w:line="200" w:lineRule="exact"/>
              <w:ind w:right="113"/>
              <w:jc w:val="right"/>
              <w:rPr>
                <w:i/>
                <w:sz w:val="16"/>
                <w:szCs w:val="16"/>
              </w:rPr>
            </w:pPr>
            <w:r w:rsidRPr="002134D1">
              <w:rPr>
                <w:i/>
                <w:sz w:val="16"/>
                <w:szCs w:val="16"/>
              </w:rPr>
              <w:t>Женщины</w:t>
            </w:r>
          </w:p>
        </w:tc>
      </w:tr>
      <w:tr w:rsidR="009C375F" w:rsidRPr="002134D1" w14:paraId="4CAC72CB" w14:textId="77777777" w:rsidTr="009C375F">
        <w:tc>
          <w:tcPr>
            <w:tcW w:w="866" w:type="pct"/>
            <w:tcBorders>
              <w:top w:val="single" w:sz="12" w:space="0" w:color="auto"/>
            </w:tcBorders>
            <w:shd w:val="clear" w:color="auto" w:fill="auto"/>
            <w:hideMark/>
          </w:tcPr>
          <w:p w14:paraId="654425EA" w14:textId="77777777" w:rsidR="009C375F" w:rsidRPr="002134D1" w:rsidRDefault="009C375F" w:rsidP="00507017">
            <w:pPr>
              <w:suppressAutoHyphens w:val="0"/>
              <w:spacing w:before="40" w:after="40" w:line="210" w:lineRule="exact"/>
              <w:ind w:right="113"/>
              <w:rPr>
                <w:sz w:val="18"/>
                <w:szCs w:val="18"/>
              </w:rPr>
            </w:pPr>
            <w:r w:rsidRPr="002134D1">
              <w:rPr>
                <w:sz w:val="18"/>
                <w:szCs w:val="18"/>
              </w:rPr>
              <w:t>Малави</w:t>
            </w:r>
          </w:p>
        </w:tc>
        <w:tc>
          <w:tcPr>
            <w:tcW w:w="643" w:type="pct"/>
            <w:tcBorders>
              <w:top w:val="single" w:sz="12" w:space="0" w:color="auto"/>
            </w:tcBorders>
            <w:shd w:val="clear" w:color="auto" w:fill="auto"/>
            <w:vAlign w:val="bottom"/>
            <w:hideMark/>
          </w:tcPr>
          <w:p w14:paraId="026F6E35" w14:textId="77777777" w:rsidR="009C375F" w:rsidRPr="002134D1" w:rsidRDefault="009C375F" w:rsidP="00507017">
            <w:pPr>
              <w:suppressAutoHyphens w:val="0"/>
              <w:spacing w:before="40" w:after="40" w:line="210" w:lineRule="exact"/>
              <w:ind w:right="113"/>
              <w:jc w:val="right"/>
              <w:rPr>
                <w:sz w:val="18"/>
                <w:szCs w:val="18"/>
              </w:rPr>
            </w:pPr>
            <w:r w:rsidRPr="002134D1">
              <w:rPr>
                <w:sz w:val="18"/>
                <w:szCs w:val="18"/>
              </w:rPr>
              <w:t>3,8</w:t>
            </w:r>
          </w:p>
        </w:tc>
        <w:tc>
          <w:tcPr>
            <w:tcW w:w="622" w:type="pct"/>
            <w:tcBorders>
              <w:top w:val="single" w:sz="12" w:space="0" w:color="auto"/>
            </w:tcBorders>
            <w:shd w:val="clear" w:color="auto" w:fill="auto"/>
            <w:vAlign w:val="bottom"/>
            <w:hideMark/>
          </w:tcPr>
          <w:p w14:paraId="07E3A5D3" w14:textId="77777777" w:rsidR="009C375F" w:rsidRPr="002134D1" w:rsidRDefault="009C375F" w:rsidP="00507017">
            <w:pPr>
              <w:suppressAutoHyphens w:val="0"/>
              <w:spacing w:before="40" w:after="40" w:line="210" w:lineRule="exact"/>
              <w:ind w:right="113"/>
              <w:jc w:val="right"/>
              <w:rPr>
                <w:sz w:val="18"/>
                <w:szCs w:val="18"/>
              </w:rPr>
            </w:pPr>
            <w:r w:rsidRPr="002134D1">
              <w:rPr>
                <w:sz w:val="18"/>
                <w:szCs w:val="18"/>
              </w:rPr>
              <w:t>3,8</w:t>
            </w:r>
          </w:p>
        </w:tc>
        <w:tc>
          <w:tcPr>
            <w:tcW w:w="802" w:type="pct"/>
            <w:tcBorders>
              <w:top w:val="single" w:sz="12" w:space="0" w:color="auto"/>
            </w:tcBorders>
            <w:shd w:val="clear" w:color="auto" w:fill="auto"/>
            <w:vAlign w:val="bottom"/>
            <w:hideMark/>
          </w:tcPr>
          <w:p w14:paraId="435D3678" w14:textId="77777777" w:rsidR="009C375F" w:rsidRPr="002134D1" w:rsidRDefault="009C375F" w:rsidP="00507017">
            <w:pPr>
              <w:suppressAutoHyphens w:val="0"/>
              <w:spacing w:before="40" w:after="40" w:line="210" w:lineRule="exact"/>
              <w:ind w:right="113"/>
              <w:jc w:val="right"/>
              <w:rPr>
                <w:sz w:val="18"/>
                <w:szCs w:val="18"/>
              </w:rPr>
            </w:pPr>
            <w:r w:rsidRPr="002134D1">
              <w:rPr>
                <w:sz w:val="18"/>
                <w:szCs w:val="18"/>
              </w:rPr>
              <w:t>3,8</w:t>
            </w:r>
          </w:p>
        </w:tc>
        <w:tc>
          <w:tcPr>
            <w:tcW w:w="643" w:type="pct"/>
            <w:tcBorders>
              <w:top w:val="single" w:sz="12" w:space="0" w:color="auto"/>
            </w:tcBorders>
            <w:shd w:val="clear" w:color="auto" w:fill="auto"/>
            <w:vAlign w:val="bottom"/>
            <w:hideMark/>
          </w:tcPr>
          <w:p w14:paraId="69FF6782" w14:textId="77777777" w:rsidR="009C375F" w:rsidRPr="002134D1" w:rsidRDefault="009C375F" w:rsidP="00507017">
            <w:pPr>
              <w:suppressAutoHyphens w:val="0"/>
              <w:spacing w:before="40" w:after="40" w:line="210" w:lineRule="exact"/>
              <w:ind w:right="113"/>
              <w:jc w:val="right"/>
              <w:rPr>
                <w:sz w:val="18"/>
                <w:szCs w:val="18"/>
              </w:rPr>
            </w:pPr>
            <w:r w:rsidRPr="002134D1">
              <w:rPr>
                <w:sz w:val="18"/>
                <w:szCs w:val="18"/>
              </w:rPr>
              <w:t>100</w:t>
            </w:r>
          </w:p>
        </w:tc>
        <w:tc>
          <w:tcPr>
            <w:tcW w:w="622" w:type="pct"/>
            <w:tcBorders>
              <w:top w:val="single" w:sz="12" w:space="0" w:color="auto"/>
            </w:tcBorders>
            <w:shd w:val="clear" w:color="auto" w:fill="auto"/>
            <w:vAlign w:val="bottom"/>
            <w:hideMark/>
          </w:tcPr>
          <w:p w14:paraId="0632D38D" w14:textId="77777777" w:rsidR="009C375F" w:rsidRPr="002134D1" w:rsidRDefault="009C375F" w:rsidP="00507017">
            <w:pPr>
              <w:suppressAutoHyphens w:val="0"/>
              <w:spacing w:before="40" w:after="40" w:line="210" w:lineRule="exact"/>
              <w:ind w:right="113"/>
              <w:jc w:val="right"/>
              <w:rPr>
                <w:sz w:val="18"/>
                <w:szCs w:val="18"/>
              </w:rPr>
            </w:pPr>
            <w:r w:rsidRPr="002134D1">
              <w:rPr>
                <w:sz w:val="18"/>
                <w:szCs w:val="18"/>
              </w:rPr>
              <w:t>48,9</w:t>
            </w:r>
          </w:p>
        </w:tc>
        <w:tc>
          <w:tcPr>
            <w:tcW w:w="801" w:type="pct"/>
            <w:tcBorders>
              <w:top w:val="single" w:sz="12" w:space="0" w:color="auto"/>
            </w:tcBorders>
            <w:shd w:val="clear" w:color="auto" w:fill="auto"/>
            <w:vAlign w:val="bottom"/>
            <w:hideMark/>
          </w:tcPr>
          <w:p w14:paraId="66EA7C39" w14:textId="77777777" w:rsidR="009C375F" w:rsidRPr="002134D1" w:rsidRDefault="009C375F" w:rsidP="00507017">
            <w:pPr>
              <w:suppressAutoHyphens w:val="0"/>
              <w:spacing w:before="40" w:after="40" w:line="210" w:lineRule="exact"/>
              <w:ind w:right="113"/>
              <w:jc w:val="right"/>
              <w:rPr>
                <w:sz w:val="18"/>
                <w:szCs w:val="18"/>
              </w:rPr>
            </w:pPr>
            <w:r w:rsidRPr="002134D1">
              <w:rPr>
                <w:sz w:val="18"/>
                <w:szCs w:val="18"/>
              </w:rPr>
              <w:t>51,1</w:t>
            </w:r>
          </w:p>
        </w:tc>
      </w:tr>
      <w:tr w:rsidR="009C375F" w:rsidRPr="002134D1" w14:paraId="22446026" w14:textId="77777777" w:rsidTr="009C375F">
        <w:tc>
          <w:tcPr>
            <w:tcW w:w="866" w:type="pct"/>
            <w:shd w:val="clear" w:color="auto" w:fill="auto"/>
            <w:hideMark/>
          </w:tcPr>
          <w:p w14:paraId="0EBCB8A8" w14:textId="77777777" w:rsidR="009C375F" w:rsidRPr="002134D1" w:rsidRDefault="009C375F" w:rsidP="00507017">
            <w:pPr>
              <w:suppressAutoHyphens w:val="0"/>
              <w:spacing w:before="40" w:after="40" w:line="210" w:lineRule="exact"/>
              <w:ind w:left="139" w:right="113"/>
              <w:rPr>
                <w:sz w:val="18"/>
                <w:szCs w:val="18"/>
              </w:rPr>
            </w:pPr>
            <w:r w:rsidRPr="002134D1">
              <w:rPr>
                <w:sz w:val="18"/>
                <w:szCs w:val="18"/>
              </w:rPr>
              <w:t>0–4</w:t>
            </w:r>
          </w:p>
        </w:tc>
        <w:tc>
          <w:tcPr>
            <w:tcW w:w="643" w:type="pct"/>
            <w:shd w:val="clear" w:color="auto" w:fill="auto"/>
            <w:vAlign w:val="bottom"/>
            <w:hideMark/>
          </w:tcPr>
          <w:p w14:paraId="7904AF83" w14:textId="77777777" w:rsidR="009C375F" w:rsidRPr="002134D1" w:rsidRDefault="009C375F" w:rsidP="00507017">
            <w:pPr>
              <w:suppressAutoHyphens w:val="0"/>
              <w:spacing w:before="40" w:after="40" w:line="210" w:lineRule="exact"/>
              <w:ind w:right="113"/>
              <w:jc w:val="right"/>
              <w:rPr>
                <w:sz w:val="18"/>
                <w:szCs w:val="18"/>
              </w:rPr>
            </w:pPr>
            <w:r w:rsidRPr="002134D1">
              <w:rPr>
                <w:sz w:val="18"/>
                <w:szCs w:val="18"/>
              </w:rPr>
              <w:t>1,6</w:t>
            </w:r>
          </w:p>
        </w:tc>
        <w:tc>
          <w:tcPr>
            <w:tcW w:w="622" w:type="pct"/>
            <w:shd w:val="clear" w:color="auto" w:fill="auto"/>
            <w:vAlign w:val="bottom"/>
            <w:hideMark/>
          </w:tcPr>
          <w:p w14:paraId="43CE346B" w14:textId="77777777" w:rsidR="009C375F" w:rsidRPr="002134D1" w:rsidRDefault="009C375F" w:rsidP="00507017">
            <w:pPr>
              <w:suppressAutoHyphens w:val="0"/>
              <w:spacing w:before="40" w:after="40" w:line="210" w:lineRule="exact"/>
              <w:ind w:right="113"/>
              <w:jc w:val="right"/>
              <w:rPr>
                <w:sz w:val="18"/>
                <w:szCs w:val="18"/>
              </w:rPr>
            </w:pPr>
            <w:r w:rsidRPr="002134D1">
              <w:rPr>
                <w:sz w:val="18"/>
                <w:szCs w:val="18"/>
              </w:rPr>
              <w:t>1,7</w:t>
            </w:r>
          </w:p>
        </w:tc>
        <w:tc>
          <w:tcPr>
            <w:tcW w:w="802" w:type="pct"/>
            <w:shd w:val="clear" w:color="auto" w:fill="auto"/>
            <w:vAlign w:val="bottom"/>
            <w:hideMark/>
          </w:tcPr>
          <w:p w14:paraId="58BDC237" w14:textId="77777777" w:rsidR="009C375F" w:rsidRPr="002134D1" w:rsidRDefault="009C375F" w:rsidP="00507017">
            <w:pPr>
              <w:suppressAutoHyphens w:val="0"/>
              <w:spacing w:before="40" w:after="40" w:line="210" w:lineRule="exact"/>
              <w:ind w:right="113"/>
              <w:jc w:val="right"/>
              <w:rPr>
                <w:sz w:val="18"/>
                <w:szCs w:val="18"/>
              </w:rPr>
            </w:pPr>
            <w:r w:rsidRPr="002134D1">
              <w:rPr>
                <w:sz w:val="18"/>
                <w:szCs w:val="18"/>
              </w:rPr>
              <w:t>1,5</w:t>
            </w:r>
          </w:p>
        </w:tc>
        <w:tc>
          <w:tcPr>
            <w:tcW w:w="643" w:type="pct"/>
            <w:shd w:val="clear" w:color="auto" w:fill="auto"/>
            <w:vAlign w:val="bottom"/>
            <w:hideMark/>
          </w:tcPr>
          <w:p w14:paraId="02D08D8D" w14:textId="77777777" w:rsidR="009C375F" w:rsidRPr="002134D1" w:rsidRDefault="009C375F" w:rsidP="00507017">
            <w:pPr>
              <w:suppressAutoHyphens w:val="0"/>
              <w:spacing w:before="40" w:after="40" w:line="210" w:lineRule="exact"/>
              <w:ind w:right="113"/>
              <w:jc w:val="right"/>
              <w:rPr>
                <w:sz w:val="18"/>
                <w:szCs w:val="18"/>
              </w:rPr>
            </w:pPr>
            <w:r w:rsidRPr="002134D1">
              <w:rPr>
                <w:sz w:val="18"/>
                <w:szCs w:val="18"/>
              </w:rPr>
              <w:t>7,5</w:t>
            </w:r>
          </w:p>
        </w:tc>
        <w:tc>
          <w:tcPr>
            <w:tcW w:w="622" w:type="pct"/>
            <w:shd w:val="clear" w:color="auto" w:fill="auto"/>
            <w:vAlign w:val="bottom"/>
            <w:hideMark/>
          </w:tcPr>
          <w:p w14:paraId="15D31E56" w14:textId="77777777" w:rsidR="009C375F" w:rsidRPr="002134D1" w:rsidRDefault="009C375F" w:rsidP="00507017">
            <w:pPr>
              <w:suppressAutoHyphens w:val="0"/>
              <w:spacing w:before="40" w:after="40" w:line="210" w:lineRule="exact"/>
              <w:ind w:right="113"/>
              <w:jc w:val="right"/>
              <w:rPr>
                <w:sz w:val="18"/>
                <w:szCs w:val="18"/>
              </w:rPr>
            </w:pPr>
            <w:r w:rsidRPr="002134D1">
              <w:rPr>
                <w:sz w:val="18"/>
                <w:szCs w:val="18"/>
              </w:rPr>
              <w:t>8,1</w:t>
            </w:r>
          </w:p>
        </w:tc>
        <w:tc>
          <w:tcPr>
            <w:tcW w:w="801" w:type="pct"/>
            <w:shd w:val="clear" w:color="auto" w:fill="auto"/>
            <w:vAlign w:val="bottom"/>
            <w:hideMark/>
          </w:tcPr>
          <w:p w14:paraId="5F3F80FD" w14:textId="77777777" w:rsidR="009C375F" w:rsidRPr="002134D1" w:rsidRDefault="009C375F" w:rsidP="00507017">
            <w:pPr>
              <w:suppressAutoHyphens w:val="0"/>
              <w:spacing w:before="40" w:after="40" w:line="210" w:lineRule="exact"/>
              <w:ind w:right="113"/>
              <w:jc w:val="right"/>
              <w:rPr>
                <w:sz w:val="18"/>
                <w:szCs w:val="18"/>
              </w:rPr>
            </w:pPr>
            <w:r w:rsidRPr="002134D1">
              <w:rPr>
                <w:sz w:val="18"/>
                <w:szCs w:val="18"/>
              </w:rPr>
              <w:t>7,0</w:t>
            </w:r>
          </w:p>
        </w:tc>
      </w:tr>
      <w:tr w:rsidR="009C375F" w:rsidRPr="002134D1" w14:paraId="736B958C" w14:textId="77777777" w:rsidTr="009C375F">
        <w:tc>
          <w:tcPr>
            <w:tcW w:w="866" w:type="pct"/>
            <w:shd w:val="clear" w:color="auto" w:fill="auto"/>
            <w:hideMark/>
          </w:tcPr>
          <w:p w14:paraId="34295D69" w14:textId="77777777" w:rsidR="009C375F" w:rsidRPr="002134D1" w:rsidRDefault="009C375F" w:rsidP="00507017">
            <w:pPr>
              <w:suppressAutoHyphens w:val="0"/>
              <w:spacing w:before="40" w:after="40" w:line="210" w:lineRule="exact"/>
              <w:ind w:left="139" w:right="113"/>
              <w:rPr>
                <w:sz w:val="18"/>
                <w:szCs w:val="18"/>
              </w:rPr>
            </w:pPr>
            <w:r w:rsidRPr="002134D1">
              <w:rPr>
                <w:sz w:val="18"/>
                <w:szCs w:val="18"/>
              </w:rPr>
              <w:t>5–9</w:t>
            </w:r>
          </w:p>
        </w:tc>
        <w:tc>
          <w:tcPr>
            <w:tcW w:w="643" w:type="pct"/>
            <w:shd w:val="clear" w:color="auto" w:fill="auto"/>
            <w:vAlign w:val="bottom"/>
            <w:hideMark/>
          </w:tcPr>
          <w:p w14:paraId="31F14330" w14:textId="77777777" w:rsidR="009C375F" w:rsidRPr="002134D1" w:rsidRDefault="009C375F" w:rsidP="00507017">
            <w:pPr>
              <w:suppressAutoHyphens w:val="0"/>
              <w:spacing w:before="40" w:after="40" w:line="210" w:lineRule="exact"/>
              <w:ind w:right="113"/>
              <w:jc w:val="right"/>
              <w:rPr>
                <w:sz w:val="18"/>
                <w:szCs w:val="18"/>
              </w:rPr>
            </w:pPr>
            <w:r w:rsidRPr="002134D1">
              <w:rPr>
                <w:sz w:val="18"/>
                <w:szCs w:val="18"/>
              </w:rPr>
              <w:t>2,6</w:t>
            </w:r>
          </w:p>
        </w:tc>
        <w:tc>
          <w:tcPr>
            <w:tcW w:w="622" w:type="pct"/>
            <w:shd w:val="clear" w:color="auto" w:fill="auto"/>
            <w:vAlign w:val="bottom"/>
            <w:hideMark/>
          </w:tcPr>
          <w:p w14:paraId="0FAB4B34" w14:textId="77777777" w:rsidR="009C375F" w:rsidRPr="002134D1" w:rsidRDefault="009C375F" w:rsidP="00507017">
            <w:pPr>
              <w:suppressAutoHyphens w:val="0"/>
              <w:spacing w:before="40" w:after="40" w:line="210" w:lineRule="exact"/>
              <w:ind w:right="113"/>
              <w:jc w:val="right"/>
              <w:rPr>
                <w:sz w:val="18"/>
                <w:szCs w:val="18"/>
              </w:rPr>
            </w:pPr>
            <w:r w:rsidRPr="002134D1">
              <w:rPr>
                <w:sz w:val="18"/>
                <w:szCs w:val="18"/>
              </w:rPr>
              <w:t>2,9</w:t>
            </w:r>
          </w:p>
        </w:tc>
        <w:tc>
          <w:tcPr>
            <w:tcW w:w="802" w:type="pct"/>
            <w:shd w:val="clear" w:color="auto" w:fill="auto"/>
            <w:vAlign w:val="bottom"/>
            <w:hideMark/>
          </w:tcPr>
          <w:p w14:paraId="3970B74C" w14:textId="77777777" w:rsidR="009C375F" w:rsidRPr="002134D1" w:rsidRDefault="009C375F" w:rsidP="00507017">
            <w:pPr>
              <w:suppressAutoHyphens w:val="0"/>
              <w:spacing w:before="40" w:after="40" w:line="210" w:lineRule="exact"/>
              <w:ind w:right="113"/>
              <w:jc w:val="right"/>
              <w:rPr>
                <w:sz w:val="18"/>
                <w:szCs w:val="18"/>
              </w:rPr>
            </w:pPr>
            <w:r w:rsidRPr="002134D1">
              <w:rPr>
                <w:sz w:val="18"/>
                <w:szCs w:val="18"/>
              </w:rPr>
              <w:t>2,4</w:t>
            </w:r>
          </w:p>
        </w:tc>
        <w:tc>
          <w:tcPr>
            <w:tcW w:w="643" w:type="pct"/>
            <w:shd w:val="clear" w:color="auto" w:fill="auto"/>
            <w:vAlign w:val="bottom"/>
            <w:hideMark/>
          </w:tcPr>
          <w:p w14:paraId="3434BB4C" w14:textId="77777777" w:rsidR="009C375F" w:rsidRPr="002134D1" w:rsidRDefault="009C375F" w:rsidP="00507017">
            <w:pPr>
              <w:suppressAutoHyphens w:val="0"/>
              <w:spacing w:before="40" w:after="40" w:line="210" w:lineRule="exact"/>
              <w:ind w:right="113"/>
              <w:jc w:val="right"/>
              <w:rPr>
                <w:sz w:val="18"/>
                <w:szCs w:val="18"/>
              </w:rPr>
            </w:pPr>
            <w:r w:rsidRPr="002134D1">
              <w:rPr>
                <w:sz w:val="18"/>
                <w:szCs w:val="18"/>
              </w:rPr>
              <w:t>10,4</w:t>
            </w:r>
          </w:p>
        </w:tc>
        <w:tc>
          <w:tcPr>
            <w:tcW w:w="622" w:type="pct"/>
            <w:shd w:val="clear" w:color="auto" w:fill="auto"/>
            <w:vAlign w:val="bottom"/>
            <w:hideMark/>
          </w:tcPr>
          <w:p w14:paraId="66022088" w14:textId="77777777" w:rsidR="009C375F" w:rsidRPr="002134D1" w:rsidRDefault="009C375F" w:rsidP="00507017">
            <w:pPr>
              <w:suppressAutoHyphens w:val="0"/>
              <w:spacing w:before="40" w:after="40" w:line="210" w:lineRule="exact"/>
              <w:ind w:right="113"/>
              <w:jc w:val="right"/>
              <w:rPr>
                <w:sz w:val="18"/>
                <w:szCs w:val="18"/>
              </w:rPr>
            </w:pPr>
            <w:r w:rsidRPr="002134D1">
              <w:rPr>
                <w:sz w:val="18"/>
                <w:szCs w:val="18"/>
              </w:rPr>
              <w:t>11,4</w:t>
            </w:r>
          </w:p>
        </w:tc>
        <w:tc>
          <w:tcPr>
            <w:tcW w:w="801" w:type="pct"/>
            <w:shd w:val="clear" w:color="auto" w:fill="auto"/>
            <w:vAlign w:val="bottom"/>
            <w:hideMark/>
          </w:tcPr>
          <w:p w14:paraId="7AA6FE02" w14:textId="77777777" w:rsidR="009C375F" w:rsidRPr="002134D1" w:rsidRDefault="009C375F" w:rsidP="00507017">
            <w:pPr>
              <w:suppressAutoHyphens w:val="0"/>
              <w:spacing w:before="40" w:after="40" w:line="210" w:lineRule="exact"/>
              <w:ind w:right="113"/>
              <w:jc w:val="right"/>
              <w:rPr>
                <w:sz w:val="18"/>
                <w:szCs w:val="18"/>
              </w:rPr>
            </w:pPr>
            <w:r w:rsidRPr="002134D1">
              <w:rPr>
                <w:sz w:val="18"/>
                <w:szCs w:val="18"/>
              </w:rPr>
              <w:t>9,4</w:t>
            </w:r>
          </w:p>
        </w:tc>
      </w:tr>
      <w:tr w:rsidR="009C375F" w:rsidRPr="002134D1" w14:paraId="0B71387D" w14:textId="77777777" w:rsidTr="009C375F">
        <w:tc>
          <w:tcPr>
            <w:tcW w:w="866" w:type="pct"/>
            <w:shd w:val="clear" w:color="auto" w:fill="auto"/>
            <w:hideMark/>
          </w:tcPr>
          <w:p w14:paraId="015521C3" w14:textId="77777777" w:rsidR="009C375F" w:rsidRPr="002134D1" w:rsidRDefault="009C375F" w:rsidP="00507017">
            <w:pPr>
              <w:suppressAutoHyphens w:val="0"/>
              <w:spacing w:before="40" w:after="40" w:line="210" w:lineRule="exact"/>
              <w:ind w:left="139" w:right="113"/>
              <w:rPr>
                <w:sz w:val="18"/>
                <w:szCs w:val="18"/>
              </w:rPr>
            </w:pPr>
            <w:r w:rsidRPr="002134D1">
              <w:rPr>
                <w:sz w:val="18"/>
                <w:szCs w:val="18"/>
              </w:rPr>
              <w:t>10–14</w:t>
            </w:r>
          </w:p>
        </w:tc>
        <w:tc>
          <w:tcPr>
            <w:tcW w:w="643" w:type="pct"/>
            <w:shd w:val="clear" w:color="auto" w:fill="auto"/>
            <w:vAlign w:val="bottom"/>
            <w:hideMark/>
          </w:tcPr>
          <w:p w14:paraId="39FCD9BB" w14:textId="77777777" w:rsidR="009C375F" w:rsidRPr="002134D1" w:rsidRDefault="009C375F" w:rsidP="00507017">
            <w:pPr>
              <w:suppressAutoHyphens w:val="0"/>
              <w:spacing w:before="40" w:after="40" w:line="210" w:lineRule="exact"/>
              <w:ind w:right="113"/>
              <w:jc w:val="right"/>
              <w:rPr>
                <w:sz w:val="18"/>
                <w:szCs w:val="18"/>
              </w:rPr>
            </w:pPr>
            <w:r w:rsidRPr="002134D1">
              <w:rPr>
                <w:sz w:val="18"/>
                <w:szCs w:val="18"/>
              </w:rPr>
              <w:t>2,9</w:t>
            </w:r>
          </w:p>
        </w:tc>
        <w:tc>
          <w:tcPr>
            <w:tcW w:w="622" w:type="pct"/>
            <w:shd w:val="clear" w:color="auto" w:fill="auto"/>
            <w:vAlign w:val="bottom"/>
            <w:hideMark/>
          </w:tcPr>
          <w:p w14:paraId="3439B500" w14:textId="77777777" w:rsidR="009C375F" w:rsidRPr="002134D1" w:rsidRDefault="009C375F" w:rsidP="00507017">
            <w:pPr>
              <w:suppressAutoHyphens w:val="0"/>
              <w:spacing w:before="40" w:after="40" w:line="210" w:lineRule="exact"/>
              <w:ind w:right="113"/>
              <w:jc w:val="right"/>
              <w:rPr>
                <w:sz w:val="18"/>
                <w:szCs w:val="18"/>
              </w:rPr>
            </w:pPr>
            <w:r w:rsidRPr="002134D1">
              <w:rPr>
                <w:sz w:val="18"/>
                <w:szCs w:val="18"/>
              </w:rPr>
              <w:t>3,1</w:t>
            </w:r>
          </w:p>
        </w:tc>
        <w:tc>
          <w:tcPr>
            <w:tcW w:w="802" w:type="pct"/>
            <w:shd w:val="clear" w:color="auto" w:fill="auto"/>
            <w:vAlign w:val="bottom"/>
            <w:hideMark/>
          </w:tcPr>
          <w:p w14:paraId="24E18CAE" w14:textId="77777777" w:rsidR="009C375F" w:rsidRPr="002134D1" w:rsidRDefault="009C375F" w:rsidP="00507017">
            <w:pPr>
              <w:suppressAutoHyphens w:val="0"/>
              <w:spacing w:before="40" w:after="40" w:line="210" w:lineRule="exact"/>
              <w:ind w:right="113"/>
              <w:jc w:val="right"/>
              <w:rPr>
                <w:sz w:val="18"/>
                <w:szCs w:val="18"/>
              </w:rPr>
            </w:pPr>
            <w:r w:rsidRPr="002134D1">
              <w:rPr>
                <w:sz w:val="18"/>
                <w:szCs w:val="18"/>
              </w:rPr>
              <w:t>2,7</w:t>
            </w:r>
          </w:p>
        </w:tc>
        <w:tc>
          <w:tcPr>
            <w:tcW w:w="643" w:type="pct"/>
            <w:shd w:val="clear" w:color="auto" w:fill="auto"/>
            <w:vAlign w:val="bottom"/>
            <w:hideMark/>
          </w:tcPr>
          <w:p w14:paraId="7BDEB437" w14:textId="77777777" w:rsidR="009C375F" w:rsidRPr="002134D1" w:rsidRDefault="009C375F" w:rsidP="00507017">
            <w:pPr>
              <w:suppressAutoHyphens w:val="0"/>
              <w:spacing w:before="40" w:after="40" w:line="210" w:lineRule="exact"/>
              <w:ind w:right="113"/>
              <w:jc w:val="right"/>
              <w:rPr>
                <w:sz w:val="18"/>
                <w:szCs w:val="18"/>
              </w:rPr>
            </w:pPr>
            <w:r w:rsidRPr="002134D1">
              <w:rPr>
                <w:sz w:val="18"/>
                <w:szCs w:val="18"/>
              </w:rPr>
              <w:t>9,6</w:t>
            </w:r>
          </w:p>
        </w:tc>
        <w:tc>
          <w:tcPr>
            <w:tcW w:w="622" w:type="pct"/>
            <w:shd w:val="clear" w:color="auto" w:fill="auto"/>
            <w:vAlign w:val="bottom"/>
            <w:hideMark/>
          </w:tcPr>
          <w:p w14:paraId="29B4AD59" w14:textId="77777777" w:rsidR="009C375F" w:rsidRPr="002134D1" w:rsidRDefault="009C375F" w:rsidP="00507017">
            <w:pPr>
              <w:suppressAutoHyphens w:val="0"/>
              <w:spacing w:before="40" w:after="40" w:line="210" w:lineRule="exact"/>
              <w:ind w:right="113"/>
              <w:jc w:val="right"/>
              <w:rPr>
                <w:sz w:val="18"/>
                <w:szCs w:val="18"/>
              </w:rPr>
            </w:pPr>
            <w:r w:rsidRPr="002134D1">
              <w:rPr>
                <w:sz w:val="18"/>
                <w:szCs w:val="18"/>
              </w:rPr>
              <w:t>10,3</w:t>
            </w:r>
          </w:p>
        </w:tc>
        <w:tc>
          <w:tcPr>
            <w:tcW w:w="801" w:type="pct"/>
            <w:shd w:val="clear" w:color="auto" w:fill="auto"/>
            <w:vAlign w:val="bottom"/>
            <w:hideMark/>
          </w:tcPr>
          <w:p w14:paraId="136B037B" w14:textId="77777777" w:rsidR="009C375F" w:rsidRPr="002134D1" w:rsidRDefault="009C375F" w:rsidP="00507017">
            <w:pPr>
              <w:suppressAutoHyphens w:val="0"/>
              <w:spacing w:before="40" w:after="40" w:line="210" w:lineRule="exact"/>
              <w:ind w:right="113"/>
              <w:jc w:val="right"/>
              <w:rPr>
                <w:sz w:val="18"/>
                <w:szCs w:val="18"/>
              </w:rPr>
            </w:pPr>
            <w:r w:rsidRPr="002134D1">
              <w:rPr>
                <w:sz w:val="18"/>
                <w:szCs w:val="18"/>
              </w:rPr>
              <w:t>8,9</w:t>
            </w:r>
          </w:p>
        </w:tc>
      </w:tr>
      <w:tr w:rsidR="009C375F" w:rsidRPr="002134D1" w14:paraId="2D64629A" w14:textId="77777777" w:rsidTr="009C375F">
        <w:tc>
          <w:tcPr>
            <w:tcW w:w="866" w:type="pct"/>
            <w:shd w:val="clear" w:color="auto" w:fill="auto"/>
            <w:hideMark/>
          </w:tcPr>
          <w:p w14:paraId="1190CCBC" w14:textId="77777777" w:rsidR="009C375F" w:rsidRPr="002134D1" w:rsidRDefault="009C375F" w:rsidP="00507017">
            <w:pPr>
              <w:suppressAutoHyphens w:val="0"/>
              <w:spacing w:before="40" w:after="40" w:line="210" w:lineRule="exact"/>
              <w:ind w:left="139" w:right="113"/>
              <w:rPr>
                <w:sz w:val="18"/>
                <w:szCs w:val="18"/>
              </w:rPr>
            </w:pPr>
            <w:r w:rsidRPr="002134D1">
              <w:rPr>
                <w:sz w:val="18"/>
                <w:szCs w:val="18"/>
              </w:rPr>
              <w:t>15–19</w:t>
            </w:r>
          </w:p>
        </w:tc>
        <w:tc>
          <w:tcPr>
            <w:tcW w:w="643" w:type="pct"/>
            <w:shd w:val="clear" w:color="auto" w:fill="auto"/>
            <w:vAlign w:val="bottom"/>
            <w:hideMark/>
          </w:tcPr>
          <w:p w14:paraId="7B0AFA0C" w14:textId="77777777" w:rsidR="009C375F" w:rsidRPr="002134D1" w:rsidRDefault="009C375F" w:rsidP="00507017">
            <w:pPr>
              <w:suppressAutoHyphens w:val="0"/>
              <w:spacing w:before="40" w:after="40" w:line="210" w:lineRule="exact"/>
              <w:ind w:right="113"/>
              <w:jc w:val="right"/>
              <w:rPr>
                <w:sz w:val="18"/>
                <w:szCs w:val="18"/>
              </w:rPr>
            </w:pPr>
            <w:r w:rsidRPr="002134D1">
              <w:rPr>
                <w:sz w:val="18"/>
                <w:szCs w:val="18"/>
              </w:rPr>
              <w:t>2,9</w:t>
            </w:r>
          </w:p>
        </w:tc>
        <w:tc>
          <w:tcPr>
            <w:tcW w:w="622" w:type="pct"/>
            <w:shd w:val="clear" w:color="auto" w:fill="auto"/>
            <w:vAlign w:val="bottom"/>
            <w:hideMark/>
          </w:tcPr>
          <w:p w14:paraId="6F278F93" w14:textId="77777777" w:rsidR="009C375F" w:rsidRPr="002134D1" w:rsidRDefault="009C375F" w:rsidP="00507017">
            <w:pPr>
              <w:suppressAutoHyphens w:val="0"/>
              <w:spacing w:before="40" w:after="40" w:line="210" w:lineRule="exact"/>
              <w:ind w:right="113"/>
              <w:jc w:val="right"/>
              <w:rPr>
                <w:sz w:val="18"/>
                <w:szCs w:val="18"/>
              </w:rPr>
            </w:pPr>
            <w:r w:rsidRPr="002134D1">
              <w:rPr>
                <w:sz w:val="18"/>
                <w:szCs w:val="18"/>
              </w:rPr>
              <w:t>3,1</w:t>
            </w:r>
          </w:p>
        </w:tc>
        <w:tc>
          <w:tcPr>
            <w:tcW w:w="802" w:type="pct"/>
            <w:shd w:val="clear" w:color="auto" w:fill="auto"/>
            <w:vAlign w:val="bottom"/>
            <w:hideMark/>
          </w:tcPr>
          <w:p w14:paraId="5BBBE5EC" w14:textId="77777777" w:rsidR="009C375F" w:rsidRPr="002134D1" w:rsidRDefault="009C375F" w:rsidP="00507017">
            <w:pPr>
              <w:suppressAutoHyphens w:val="0"/>
              <w:spacing w:before="40" w:after="40" w:line="210" w:lineRule="exact"/>
              <w:ind w:right="113"/>
              <w:jc w:val="right"/>
              <w:rPr>
                <w:sz w:val="18"/>
                <w:szCs w:val="18"/>
              </w:rPr>
            </w:pPr>
            <w:r w:rsidRPr="002134D1">
              <w:rPr>
                <w:sz w:val="18"/>
                <w:szCs w:val="18"/>
              </w:rPr>
              <w:t>2,7</w:t>
            </w:r>
          </w:p>
        </w:tc>
        <w:tc>
          <w:tcPr>
            <w:tcW w:w="643" w:type="pct"/>
            <w:shd w:val="clear" w:color="auto" w:fill="auto"/>
            <w:vAlign w:val="bottom"/>
            <w:hideMark/>
          </w:tcPr>
          <w:p w14:paraId="527081C0" w14:textId="77777777" w:rsidR="009C375F" w:rsidRPr="002134D1" w:rsidRDefault="009C375F" w:rsidP="00507017">
            <w:pPr>
              <w:suppressAutoHyphens w:val="0"/>
              <w:spacing w:before="40" w:after="40" w:line="210" w:lineRule="exact"/>
              <w:ind w:right="113"/>
              <w:jc w:val="right"/>
              <w:rPr>
                <w:sz w:val="18"/>
                <w:szCs w:val="18"/>
              </w:rPr>
            </w:pPr>
            <w:r w:rsidRPr="002134D1">
              <w:rPr>
                <w:sz w:val="18"/>
                <w:szCs w:val="18"/>
              </w:rPr>
              <w:t>7,2</w:t>
            </w:r>
          </w:p>
        </w:tc>
        <w:tc>
          <w:tcPr>
            <w:tcW w:w="622" w:type="pct"/>
            <w:shd w:val="clear" w:color="auto" w:fill="auto"/>
            <w:vAlign w:val="bottom"/>
            <w:hideMark/>
          </w:tcPr>
          <w:p w14:paraId="412E759F" w14:textId="77777777" w:rsidR="009C375F" w:rsidRPr="002134D1" w:rsidRDefault="009C375F" w:rsidP="00507017">
            <w:pPr>
              <w:suppressAutoHyphens w:val="0"/>
              <w:spacing w:before="40" w:after="40" w:line="210" w:lineRule="exact"/>
              <w:ind w:right="113"/>
              <w:jc w:val="right"/>
              <w:rPr>
                <w:sz w:val="18"/>
                <w:szCs w:val="18"/>
              </w:rPr>
            </w:pPr>
            <w:r w:rsidRPr="002134D1">
              <w:rPr>
                <w:sz w:val="18"/>
                <w:szCs w:val="18"/>
              </w:rPr>
              <w:t>7,8</w:t>
            </w:r>
          </w:p>
        </w:tc>
        <w:tc>
          <w:tcPr>
            <w:tcW w:w="801" w:type="pct"/>
            <w:shd w:val="clear" w:color="auto" w:fill="auto"/>
            <w:vAlign w:val="bottom"/>
            <w:hideMark/>
          </w:tcPr>
          <w:p w14:paraId="2E632A8E" w14:textId="77777777" w:rsidR="009C375F" w:rsidRPr="002134D1" w:rsidRDefault="009C375F" w:rsidP="00507017">
            <w:pPr>
              <w:suppressAutoHyphens w:val="0"/>
              <w:spacing w:before="40" w:after="40" w:line="210" w:lineRule="exact"/>
              <w:ind w:right="113"/>
              <w:jc w:val="right"/>
              <w:rPr>
                <w:sz w:val="18"/>
                <w:szCs w:val="18"/>
              </w:rPr>
            </w:pPr>
            <w:r w:rsidRPr="002134D1">
              <w:rPr>
                <w:sz w:val="18"/>
                <w:szCs w:val="18"/>
              </w:rPr>
              <w:t>6,7</w:t>
            </w:r>
          </w:p>
        </w:tc>
      </w:tr>
      <w:tr w:rsidR="009C375F" w:rsidRPr="002134D1" w14:paraId="76C4EA15" w14:textId="77777777" w:rsidTr="009C375F">
        <w:tc>
          <w:tcPr>
            <w:tcW w:w="866" w:type="pct"/>
            <w:shd w:val="clear" w:color="auto" w:fill="auto"/>
            <w:hideMark/>
          </w:tcPr>
          <w:p w14:paraId="7F277FB0" w14:textId="77777777" w:rsidR="009C375F" w:rsidRPr="002134D1" w:rsidRDefault="009C375F" w:rsidP="00507017">
            <w:pPr>
              <w:suppressAutoHyphens w:val="0"/>
              <w:spacing w:before="40" w:after="40" w:line="210" w:lineRule="exact"/>
              <w:ind w:left="139" w:right="113"/>
              <w:rPr>
                <w:sz w:val="18"/>
                <w:szCs w:val="18"/>
              </w:rPr>
            </w:pPr>
            <w:r w:rsidRPr="002134D1">
              <w:rPr>
                <w:sz w:val="18"/>
                <w:szCs w:val="18"/>
              </w:rPr>
              <w:t>20–24</w:t>
            </w:r>
          </w:p>
        </w:tc>
        <w:tc>
          <w:tcPr>
            <w:tcW w:w="643" w:type="pct"/>
            <w:shd w:val="clear" w:color="auto" w:fill="auto"/>
            <w:vAlign w:val="bottom"/>
            <w:hideMark/>
          </w:tcPr>
          <w:p w14:paraId="295A89A9" w14:textId="77777777" w:rsidR="009C375F" w:rsidRPr="002134D1" w:rsidRDefault="009C375F" w:rsidP="00507017">
            <w:pPr>
              <w:suppressAutoHyphens w:val="0"/>
              <w:spacing w:before="40" w:after="40" w:line="210" w:lineRule="exact"/>
              <w:ind w:right="113"/>
              <w:jc w:val="right"/>
              <w:rPr>
                <w:sz w:val="18"/>
                <w:szCs w:val="18"/>
              </w:rPr>
            </w:pPr>
            <w:r w:rsidRPr="002134D1">
              <w:rPr>
                <w:sz w:val="18"/>
                <w:szCs w:val="18"/>
              </w:rPr>
              <w:t>2,7</w:t>
            </w:r>
          </w:p>
        </w:tc>
        <w:tc>
          <w:tcPr>
            <w:tcW w:w="622" w:type="pct"/>
            <w:shd w:val="clear" w:color="auto" w:fill="auto"/>
            <w:vAlign w:val="bottom"/>
            <w:hideMark/>
          </w:tcPr>
          <w:p w14:paraId="115FE2A7" w14:textId="77777777" w:rsidR="009C375F" w:rsidRPr="002134D1" w:rsidRDefault="009C375F" w:rsidP="00507017">
            <w:pPr>
              <w:suppressAutoHyphens w:val="0"/>
              <w:spacing w:before="40" w:after="40" w:line="210" w:lineRule="exact"/>
              <w:ind w:right="113"/>
              <w:jc w:val="right"/>
              <w:rPr>
                <w:sz w:val="18"/>
                <w:szCs w:val="18"/>
              </w:rPr>
            </w:pPr>
            <w:r w:rsidRPr="002134D1">
              <w:rPr>
                <w:sz w:val="18"/>
                <w:szCs w:val="18"/>
              </w:rPr>
              <w:t>2,9</w:t>
            </w:r>
          </w:p>
        </w:tc>
        <w:tc>
          <w:tcPr>
            <w:tcW w:w="802" w:type="pct"/>
            <w:shd w:val="clear" w:color="auto" w:fill="auto"/>
            <w:vAlign w:val="bottom"/>
            <w:hideMark/>
          </w:tcPr>
          <w:p w14:paraId="2686D45F" w14:textId="77777777" w:rsidR="009C375F" w:rsidRPr="002134D1" w:rsidRDefault="009C375F" w:rsidP="00507017">
            <w:pPr>
              <w:suppressAutoHyphens w:val="0"/>
              <w:spacing w:before="40" w:after="40" w:line="210" w:lineRule="exact"/>
              <w:ind w:right="113"/>
              <w:jc w:val="right"/>
              <w:rPr>
                <w:sz w:val="18"/>
                <w:szCs w:val="18"/>
              </w:rPr>
            </w:pPr>
            <w:r w:rsidRPr="002134D1">
              <w:rPr>
                <w:sz w:val="18"/>
                <w:szCs w:val="18"/>
              </w:rPr>
              <w:t>2,5</w:t>
            </w:r>
          </w:p>
        </w:tc>
        <w:tc>
          <w:tcPr>
            <w:tcW w:w="643" w:type="pct"/>
            <w:shd w:val="clear" w:color="auto" w:fill="auto"/>
            <w:vAlign w:val="bottom"/>
            <w:hideMark/>
          </w:tcPr>
          <w:p w14:paraId="1D8E00BA" w14:textId="77777777" w:rsidR="009C375F" w:rsidRPr="002134D1" w:rsidRDefault="009C375F" w:rsidP="00507017">
            <w:pPr>
              <w:suppressAutoHyphens w:val="0"/>
              <w:spacing w:before="40" w:after="40" w:line="210" w:lineRule="exact"/>
              <w:ind w:right="113"/>
              <w:jc w:val="right"/>
              <w:rPr>
                <w:sz w:val="18"/>
                <w:szCs w:val="18"/>
              </w:rPr>
            </w:pPr>
            <w:r w:rsidRPr="002134D1">
              <w:rPr>
                <w:sz w:val="18"/>
                <w:szCs w:val="18"/>
              </w:rPr>
              <w:t>6,7</w:t>
            </w:r>
          </w:p>
        </w:tc>
        <w:tc>
          <w:tcPr>
            <w:tcW w:w="622" w:type="pct"/>
            <w:shd w:val="clear" w:color="auto" w:fill="auto"/>
            <w:vAlign w:val="bottom"/>
            <w:hideMark/>
          </w:tcPr>
          <w:p w14:paraId="6BBEAC98" w14:textId="77777777" w:rsidR="009C375F" w:rsidRPr="002134D1" w:rsidRDefault="009C375F" w:rsidP="00507017">
            <w:pPr>
              <w:suppressAutoHyphens w:val="0"/>
              <w:spacing w:before="40" w:after="40" w:line="210" w:lineRule="exact"/>
              <w:ind w:right="113"/>
              <w:jc w:val="right"/>
              <w:rPr>
                <w:sz w:val="18"/>
                <w:szCs w:val="18"/>
              </w:rPr>
            </w:pPr>
            <w:r w:rsidRPr="002134D1">
              <w:rPr>
                <w:sz w:val="18"/>
                <w:szCs w:val="18"/>
              </w:rPr>
              <w:t>6,7</w:t>
            </w:r>
          </w:p>
        </w:tc>
        <w:tc>
          <w:tcPr>
            <w:tcW w:w="801" w:type="pct"/>
            <w:shd w:val="clear" w:color="auto" w:fill="auto"/>
            <w:vAlign w:val="bottom"/>
            <w:hideMark/>
          </w:tcPr>
          <w:p w14:paraId="0CF038EF" w14:textId="77777777" w:rsidR="009C375F" w:rsidRPr="002134D1" w:rsidRDefault="009C375F" w:rsidP="00507017">
            <w:pPr>
              <w:suppressAutoHyphens w:val="0"/>
              <w:spacing w:before="40" w:after="40" w:line="210" w:lineRule="exact"/>
              <w:ind w:right="113"/>
              <w:jc w:val="right"/>
              <w:rPr>
                <w:sz w:val="18"/>
                <w:szCs w:val="18"/>
              </w:rPr>
            </w:pPr>
            <w:r w:rsidRPr="002134D1">
              <w:rPr>
                <w:sz w:val="18"/>
                <w:szCs w:val="18"/>
              </w:rPr>
              <w:t>6,7</w:t>
            </w:r>
          </w:p>
        </w:tc>
      </w:tr>
      <w:tr w:rsidR="009C375F" w:rsidRPr="002134D1" w14:paraId="2345334D" w14:textId="77777777" w:rsidTr="009C375F">
        <w:tc>
          <w:tcPr>
            <w:tcW w:w="866" w:type="pct"/>
            <w:shd w:val="clear" w:color="auto" w:fill="auto"/>
            <w:hideMark/>
          </w:tcPr>
          <w:p w14:paraId="7B552FD8" w14:textId="77777777" w:rsidR="009C375F" w:rsidRPr="002134D1" w:rsidRDefault="009C375F" w:rsidP="00507017">
            <w:pPr>
              <w:suppressAutoHyphens w:val="0"/>
              <w:spacing w:before="40" w:after="40" w:line="210" w:lineRule="exact"/>
              <w:ind w:left="139" w:right="113"/>
              <w:rPr>
                <w:sz w:val="18"/>
                <w:szCs w:val="18"/>
              </w:rPr>
            </w:pPr>
            <w:r w:rsidRPr="002134D1">
              <w:rPr>
                <w:sz w:val="18"/>
                <w:szCs w:val="18"/>
              </w:rPr>
              <w:t>25–29</w:t>
            </w:r>
          </w:p>
        </w:tc>
        <w:tc>
          <w:tcPr>
            <w:tcW w:w="643" w:type="pct"/>
            <w:shd w:val="clear" w:color="auto" w:fill="auto"/>
            <w:vAlign w:val="bottom"/>
            <w:hideMark/>
          </w:tcPr>
          <w:p w14:paraId="0E197A5E" w14:textId="77777777" w:rsidR="009C375F" w:rsidRPr="002134D1" w:rsidRDefault="009C375F" w:rsidP="00507017">
            <w:pPr>
              <w:suppressAutoHyphens w:val="0"/>
              <w:spacing w:before="40" w:after="40" w:line="210" w:lineRule="exact"/>
              <w:ind w:right="113"/>
              <w:jc w:val="right"/>
              <w:rPr>
                <w:sz w:val="18"/>
                <w:szCs w:val="18"/>
              </w:rPr>
            </w:pPr>
            <w:r w:rsidRPr="002134D1">
              <w:rPr>
                <w:sz w:val="18"/>
                <w:szCs w:val="18"/>
              </w:rPr>
              <w:t>2,9</w:t>
            </w:r>
          </w:p>
        </w:tc>
        <w:tc>
          <w:tcPr>
            <w:tcW w:w="622" w:type="pct"/>
            <w:shd w:val="clear" w:color="auto" w:fill="auto"/>
            <w:vAlign w:val="bottom"/>
            <w:hideMark/>
          </w:tcPr>
          <w:p w14:paraId="0278163C" w14:textId="77777777" w:rsidR="009C375F" w:rsidRPr="002134D1" w:rsidRDefault="009C375F" w:rsidP="00507017">
            <w:pPr>
              <w:suppressAutoHyphens w:val="0"/>
              <w:spacing w:before="40" w:after="40" w:line="210" w:lineRule="exact"/>
              <w:ind w:right="113"/>
              <w:jc w:val="right"/>
              <w:rPr>
                <w:sz w:val="18"/>
                <w:szCs w:val="18"/>
              </w:rPr>
            </w:pPr>
            <w:r w:rsidRPr="002134D1">
              <w:rPr>
                <w:sz w:val="18"/>
                <w:szCs w:val="18"/>
              </w:rPr>
              <w:t>3,0</w:t>
            </w:r>
          </w:p>
        </w:tc>
        <w:tc>
          <w:tcPr>
            <w:tcW w:w="802" w:type="pct"/>
            <w:shd w:val="clear" w:color="auto" w:fill="auto"/>
            <w:vAlign w:val="bottom"/>
            <w:hideMark/>
          </w:tcPr>
          <w:p w14:paraId="53F9A41B" w14:textId="77777777" w:rsidR="009C375F" w:rsidRPr="002134D1" w:rsidRDefault="009C375F" w:rsidP="00507017">
            <w:pPr>
              <w:suppressAutoHyphens w:val="0"/>
              <w:spacing w:before="40" w:after="40" w:line="210" w:lineRule="exact"/>
              <w:ind w:right="113"/>
              <w:jc w:val="right"/>
              <w:rPr>
                <w:sz w:val="18"/>
                <w:szCs w:val="18"/>
              </w:rPr>
            </w:pPr>
            <w:r w:rsidRPr="002134D1">
              <w:rPr>
                <w:sz w:val="18"/>
                <w:szCs w:val="18"/>
              </w:rPr>
              <w:t>2,8</w:t>
            </w:r>
          </w:p>
        </w:tc>
        <w:tc>
          <w:tcPr>
            <w:tcW w:w="643" w:type="pct"/>
            <w:shd w:val="clear" w:color="auto" w:fill="auto"/>
            <w:vAlign w:val="bottom"/>
            <w:hideMark/>
          </w:tcPr>
          <w:p w14:paraId="2B199560" w14:textId="77777777" w:rsidR="009C375F" w:rsidRPr="002134D1" w:rsidRDefault="009C375F" w:rsidP="00507017">
            <w:pPr>
              <w:suppressAutoHyphens w:val="0"/>
              <w:spacing w:before="40" w:after="40" w:line="210" w:lineRule="exact"/>
              <w:ind w:right="113"/>
              <w:jc w:val="right"/>
              <w:rPr>
                <w:sz w:val="18"/>
                <w:szCs w:val="18"/>
              </w:rPr>
            </w:pPr>
            <w:r w:rsidRPr="002134D1">
              <w:rPr>
                <w:sz w:val="18"/>
                <w:szCs w:val="18"/>
              </w:rPr>
              <w:t>6,4</w:t>
            </w:r>
          </w:p>
        </w:tc>
        <w:tc>
          <w:tcPr>
            <w:tcW w:w="622" w:type="pct"/>
            <w:shd w:val="clear" w:color="auto" w:fill="auto"/>
            <w:vAlign w:val="bottom"/>
            <w:hideMark/>
          </w:tcPr>
          <w:p w14:paraId="0F844E22" w14:textId="77777777" w:rsidR="009C375F" w:rsidRPr="002134D1" w:rsidRDefault="009C375F" w:rsidP="00507017">
            <w:pPr>
              <w:suppressAutoHyphens w:val="0"/>
              <w:spacing w:before="40" w:after="40" w:line="210" w:lineRule="exact"/>
              <w:ind w:right="113"/>
              <w:jc w:val="right"/>
              <w:rPr>
                <w:sz w:val="18"/>
                <w:szCs w:val="18"/>
              </w:rPr>
            </w:pPr>
            <w:r w:rsidRPr="002134D1">
              <w:rPr>
                <w:sz w:val="18"/>
                <w:szCs w:val="18"/>
              </w:rPr>
              <w:t>6,5</w:t>
            </w:r>
          </w:p>
        </w:tc>
        <w:tc>
          <w:tcPr>
            <w:tcW w:w="801" w:type="pct"/>
            <w:shd w:val="clear" w:color="auto" w:fill="auto"/>
            <w:vAlign w:val="bottom"/>
            <w:hideMark/>
          </w:tcPr>
          <w:p w14:paraId="61B6220D" w14:textId="77777777" w:rsidR="009C375F" w:rsidRPr="002134D1" w:rsidRDefault="009C375F" w:rsidP="00507017">
            <w:pPr>
              <w:suppressAutoHyphens w:val="0"/>
              <w:spacing w:before="40" w:after="40" w:line="210" w:lineRule="exact"/>
              <w:ind w:right="113"/>
              <w:jc w:val="right"/>
              <w:rPr>
                <w:sz w:val="18"/>
                <w:szCs w:val="18"/>
              </w:rPr>
            </w:pPr>
            <w:r w:rsidRPr="002134D1">
              <w:rPr>
                <w:sz w:val="18"/>
                <w:szCs w:val="18"/>
              </w:rPr>
              <w:t>6,2</w:t>
            </w:r>
          </w:p>
        </w:tc>
      </w:tr>
      <w:tr w:rsidR="009C375F" w:rsidRPr="002134D1" w14:paraId="7AD21E9D" w14:textId="77777777" w:rsidTr="009C375F">
        <w:tc>
          <w:tcPr>
            <w:tcW w:w="866" w:type="pct"/>
            <w:shd w:val="clear" w:color="auto" w:fill="auto"/>
            <w:hideMark/>
          </w:tcPr>
          <w:p w14:paraId="30CDDE00" w14:textId="77777777" w:rsidR="009C375F" w:rsidRPr="002134D1" w:rsidRDefault="009C375F" w:rsidP="00507017">
            <w:pPr>
              <w:suppressAutoHyphens w:val="0"/>
              <w:spacing w:before="40" w:after="40" w:line="210" w:lineRule="exact"/>
              <w:ind w:left="139" w:right="113"/>
              <w:rPr>
                <w:sz w:val="18"/>
                <w:szCs w:val="18"/>
              </w:rPr>
            </w:pPr>
            <w:r w:rsidRPr="002134D1">
              <w:rPr>
                <w:sz w:val="18"/>
                <w:szCs w:val="18"/>
              </w:rPr>
              <w:t>30–34</w:t>
            </w:r>
          </w:p>
        </w:tc>
        <w:tc>
          <w:tcPr>
            <w:tcW w:w="643" w:type="pct"/>
            <w:shd w:val="clear" w:color="auto" w:fill="auto"/>
            <w:vAlign w:val="bottom"/>
            <w:hideMark/>
          </w:tcPr>
          <w:p w14:paraId="64CA7559" w14:textId="77777777" w:rsidR="009C375F" w:rsidRPr="002134D1" w:rsidRDefault="009C375F" w:rsidP="00507017">
            <w:pPr>
              <w:suppressAutoHyphens w:val="0"/>
              <w:spacing w:before="40" w:after="40" w:line="210" w:lineRule="exact"/>
              <w:ind w:right="113"/>
              <w:jc w:val="right"/>
              <w:rPr>
                <w:sz w:val="18"/>
                <w:szCs w:val="18"/>
              </w:rPr>
            </w:pPr>
            <w:r w:rsidRPr="002134D1">
              <w:rPr>
                <w:sz w:val="18"/>
                <w:szCs w:val="18"/>
              </w:rPr>
              <w:t>3,5</w:t>
            </w:r>
          </w:p>
        </w:tc>
        <w:tc>
          <w:tcPr>
            <w:tcW w:w="622" w:type="pct"/>
            <w:shd w:val="clear" w:color="auto" w:fill="auto"/>
            <w:vAlign w:val="bottom"/>
            <w:hideMark/>
          </w:tcPr>
          <w:p w14:paraId="4604BEE2" w14:textId="77777777" w:rsidR="009C375F" w:rsidRPr="002134D1" w:rsidRDefault="009C375F" w:rsidP="00507017">
            <w:pPr>
              <w:suppressAutoHyphens w:val="0"/>
              <w:spacing w:before="40" w:after="40" w:line="210" w:lineRule="exact"/>
              <w:ind w:right="113"/>
              <w:jc w:val="right"/>
              <w:rPr>
                <w:sz w:val="18"/>
                <w:szCs w:val="18"/>
              </w:rPr>
            </w:pPr>
            <w:r w:rsidRPr="002134D1">
              <w:rPr>
                <w:sz w:val="18"/>
                <w:szCs w:val="18"/>
              </w:rPr>
              <w:t>3,5</w:t>
            </w:r>
          </w:p>
        </w:tc>
        <w:tc>
          <w:tcPr>
            <w:tcW w:w="802" w:type="pct"/>
            <w:shd w:val="clear" w:color="auto" w:fill="auto"/>
            <w:vAlign w:val="bottom"/>
            <w:hideMark/>
          </w:tcPr>
          <w:p w14:paraId="3F1BBEFD" w14:textId="77777777" w:rsidR="009C375F" w:rsidRPr="002134D1" w:rsidRDefault="009C375F" w:rsidP="00507017">
            <w:pPr>
              <w:suppressAutoHyphens w:val="0"/>
              <w:spacing w:before="40" w:after="40" w:line="210" w:lineRule="exact"/>
              <w:ind w:right="113"/>
              <w:jc w:val="right"/>
              <w:rPr>
                <w:sz w:val="18"/>
                <w:szCs w:val="18"/>
              </w:rPr>
            </w:pPr>
            <w:r w:rsidRPr="002134D1">
              <w:rPr>
                <w:sz w:val="18"/>
                <w:szCs w:val="18"/>
              </w:rPr>
              <w:t>3,6</w:t>
            </w:r>
          </w:p>
        </w:tc>
        <w:tc>
          <w:tcPr>
            <w:tcW w:w="643" w:type="pct"/>
            <w:shd w:val="clear" w:color="auto" w:fill="auto"/>
            <w:vAlign w:val="bottom"/>
            <w:hideMark/>
          </w:tcPr>
          <w:p w14:paraId="267AD66A" w14:textId="77777777" w:rsidR="009C375F" w:rsidRPr="002134D1" w:rsidRDefault="009C375F" w:rsidP="00507017">
            <w:pPr>
              <w:suppressAutoHyphens w:val="0"/>
              <w:spacing w:before="40" w:after="40" w:line="210" w:lineRule="exact"/>
              <w:ind w:right="113"/>
              <w:jc w:val="right"/>
              <w:rPr>
                <w:sz w:val="18"/>
                <w:szCs w:val="18"/>
              </w:rPr>
            </w:pPr>
            <w:r w:rsidRPr="002134D1">
              <w:rPr>
                <w:sz w:val="18"/>
                <w:szCs w:val="18"/>
              </w:rPr>
              <w:t>5,9</w:t>
            </w:r>
          </w:p>
        </w:tc>
        <w:tc>
          <w:tcPr>
            <w:tcW w:w="622" w:type="pct"/>
            <w:shd w:val="clear" w:color="auto" w:fill="auto"/>
            <w:vAlign w:val="bottom"/>
            <w:hideMark/>
          </w:tcPr>
          <w:p w14:paraId="51806691" w14:textId="77777777" w:rsidR="009C375F" w:rsidRPr="002134D1" w:rsidRDefault="009C375F" w:rsidP="00507017">
            <w:pPr>
              <w:suppressAutoHyphens w:val="0"/>
              <w:spacing w:before="40" w:after="40" w:line="210" w:lineRule="exact"/>
              <w:ind w:right="113"/>
              <w:jc w:val="right"/>
              <w:rPr>
                <w:sz w:val="18"/>
                <w:szCs w:val="18"/>
              </w:rPr>
            </w:pPr>
            <w:r w:rsidRPr="002134D1">
              <w:rPr>
                <w:sz w:val="18"/>
                <w:szCs w:val="18"/>
              </w:rPr>
              <w:t>6,1</w:t>
            </w:r>
          </w:p>
        </w:tc>
        <w:tc>
          <w:tcPr>
            <w:tcW w:w="801" w:type="pct"/>
            <w:shd w:val="clear" w:color="auto" w:fill="auto"/>
            <w:vAlign w:val="bottom"/>
            <w:hideMark/>
          </w:tcPr>
          <w:p w14:paraId="45EB9C25" w14:textId="77777777" w:rsidR="009C375F" w:rsidRPr="002134D1" w:rsidRDefault="009C375F" w:rsidP="00507017">
            <w:pPr>
              <w:suppressAutoHyphens w:val="0"/>
              <w:spacing w:before="40" w:after="40" w:line="210" w:lineRule="exact"/>
              <w:ind w:right="113"/>
              <w:jc w:val="right"/>
              <w:rPr>
                <w:sz w:val="18"/>
                <w:szCs w:val="18"/>
              </w:rPr>
            </w:pPr>
            <w:r w:rsidRPr="002134D1">
              <w:rPr>
                <w:sz w:val="18"/>
                <w:szCs w:val="18"/>
              </w:rPr>
              <w:t>5,7</w:t>
            </w:r>
          </w:p>
        </w:tc>
      </w:tr>
      <w:tr w:rsidR="009C375F" w:rsidRPr="002134D1" w14:paraId="155C2AB9" w14:textId="77777777" w:rsidTr="009C375F">
        <w:tc>
          <w:tcPr>
            <w:tcW w:w="866" w:type="pct"/>
            <w:shd w:val="clear" w:color="auto" w:fill="auto"/>
            <w:hideMark/>
          </w:tcPr>
          <w:p w14:paraId="69ED71CE" w14:textId="77777777" w:rsidR="009C375F" w:rsidRPr="002134D1" w:rsidRDefault="009C375F" w:rsidP="00507017">
            <w:pPr>
              <w:suppressAutoHyphens w:val="0"/>
              <w:spacing w:before="40" w:after="40" w:line="210" w:lineRule="exact"/>
              <w:ind w:left="139" w:right="113"/>
              <w:rPr>
                <w:sz w:val="18"/>
                <w:szCs w:val="18"/>
              </w:rPr>
            </w:pPr>
            <w:r w:rsidRPr="002134D1">
              <w:rPr>
                <w:sz w:val="18"/>
                <w:szCs w:val="18"/>
              </w:rPr>
              <w:t>35–39</w:t>
            </w:r>
          </w:p>
        </w:tc>
        <w:tc>
          <w:tcPr>
            <w:tcW w:w="643" w:type="pct"/>
            <w:shd w:val="clear" w:color="auto" w:fill="auto"/>
            <w:vAlign w:val="bottom"/>
            <w:hideMark/>
          </w:tcPr>
          <w:p w14:paraId="5533E6F1" w14:textId="77777777" w:rsidR="009C375F" w:rsidRPr="002134D1" w:rsidRDefault="009C375F" w:rsidP="00507017">
            <w:pPr>
              <w:suppressAutoHyphens w:val="0"/>
              <w:spacing w:before="40" w:after="40" w:line="210" w:lineRule="exact"/>
              <w:ind w:right="113"/>
              <w:jc w:val="right"/>
              <w:rPr>
                <w:sz w:val="18"/>
                <w:szCs w:val="18"/>
              </w:rPr>
            </w:pPr>
            <w:r w:rsidRPr="002134D1">
              <w:rPr>
                <w:sz w:val="18"/>
                <w:szCs w:val="18"/>
              </w:rPr>
              <w:t>4,3</w:t>
            </w:r>
          </w:p>
        </w:tc>
        <w:tc>
          <w:tcPr>
            <w:tcW w:w="622" w:type="pct"/>
            <w:shd w:val="clear" w:color="auto" w:fill="auto"/>
            <w:vAlign w:val="bottom"/>
            <w:hideMark/>
          </w:tcPr>
          <w:p w14:paraId="432F9619" w14:textId="77777777" w:rsidR="009C375F" w:rsidRPr="002134D1" w:rsidRDefault="009C375F" w:rsidP="00507017">
            <w:pPr>
              <w:suppressAutoHyphens w:val="0"/>
              <w:spacing w:before="40" w:after="40" w:line="210" w:lineRule="exact"/>
              <w:ind w:right="113"/>
              <w:jc w:val="right"/>
              <w:rPr>
                <w:sz w:val="18"/>
                <w:szCs w:val="18"/>
              </w:rPr>
            </w:pPr>
            <w:r w:rsidRPr="002134D1">
              <w:rPr>
                <w:sz w:val="18"/>
                <w:szCs w:val="18"/>
              </w:rPr>
              <w:t>4,2</w:t>
            </w:r>
          </w:p>
        </w:tc>
        <w:tc>
          <w:tcPr>
            <w:tcW w:w="802" w:type="pct"/>
            <w:shd w:val="clear" w:color="auto" w:fill="auto"/>
            <w:vAlign w:val="bottom"/>
            <w:hideMark/>
          </w:tcPr>
          <w:p w14:paraId="139E222A" w14:textId="77777777" w:rsidR="009C375F" w:rsidRPr="002134D1" w:rsidRDefault="009C375F" w:rsidP="00507017">
            <w:pPr>
              <w:suppressAutoHyphens w:val="0"/>
              <w:spacing w:before="40" w:after="40" w:line="210" w:lineRule="exact"/>
              <w:ind w:right="113"/>
              <w:jc w:val="right"/>
              <w:rPr>
                <w:sz w:val="18"/>
                <w:szCs w:val="18"/>
              </w:rPr>
            </w:pPr>
            <w:r w:rsidRPr="002134D1">
              <w:rPr>
                <w:sz w:val="18"/>
                <w:szCs w:val="18"/>
              </w:rPr>
              <w:t>4,4</w:t>
            </w:r>
          </w:p>
        </w:tc>
        <w:tc>
          <w:tcPr>
            <w:tcW w:w="643" w:type="pct"/>
            <w:shd w:val="clear" w:color="auto" w:fill="auto"/>
            <w:vAlign w:val="bottom"/>
            <w:hideMark/>
          </w:tcPr>
          <w:p w14:paraId="34915A02" w14:textId="77777777" w:rsidR="009C375F" w:rsidRPr="002134D1" w:rsidRDefault="009C375F" w:rsidP="00507017">
            <w:pPr>
              <w:suppressAutoHyphens w:val="0"/>
              <w:spacing w:before="40" w:after="40" w:line="210" w:lineRule="exact"/>
              <w:ind w:right="113"/>
              <w:jc w:val="right"/>
              <w:rPr>
                <w:sz w:val="18"/>
                <w:szCs w:val="18"/>
              </w:rPr>
            </w:pPr>
            <w:r w:rsidRPr="002134D1">
              <w:rPr>
                <w:sz w:val="18"/>
                <w:szCs w:val="18"/>
              </w:rPr>
              <w:t>5,4</w:t>
            </w:r>
          </w:p>
        </w:tc>
        <w:tc>
          <w:tcPr>
            <w:tcW w:w="622" w:type="pct"/>
            <w:shd w:val="clear" w:color="auto" w:fill="auto"/>
            <w:vAlign w:val="bottom"/>
            <w:hideMark/>
          </w:tcPr>
          <w:p w14:paraId="4736D3C5" w14:textId="77777777" w:rsidR="009C375F" w:rsidRPr="002134D1" w:rsidRDefault="009C375F" w:rsidP="00507017">
            <w:pPr>
              <w:suppressAutoHyphens w:val="0"/>
              <w:spacing w:before="40" w:after="40" w:line="210" w:lineRule="exact"/>
              <w:ind w:right="113"/>
              <w:jc w:val="right"/>
              <w:rPr>
                <w:sz w:val="18"/>
                <w:szCs w:val="18"/>
              </w:rPr>
            </w:pPr>
            <w:r w:rsidRPr="002134D1">
              <w:rPr>
                <w:sz w:val="18"/>
                <w:szCs w:val="18"/>
              </w:rPr>
              <w:t>5,6</w:t>
            </w:r>
          </w:p>
        </w:tc>
        <w:tc>
          <w:tcPr>
            <w:tcW w:w="801" w:type="pct"/>
            <w:shd w:val="clear" w:color="auto" w:fill="auto"/>
            <w:vAlign w:val="bottom"/>
            <w:hideMark/>
          </w:tcPr>
          <w:p w14:paraId="1D670CA0" w14:textId="77777777" w:rsidR="009C375F" w:rsidRPr="002134D1" w:rsidRDefault="009C375F" w:rsidP="00507017">
            <w:pPr>
              <w:suppressAutoHyphens w:val="0"/>
              <w:spacing w:before="40" w:after="40" w:line="210" w:lineRule="exact"/>
              <w:ind w:right="113"/>
              <w:jc w:val="right"/>
              <w:rPr>
                <w:sz w:val="18"/>
                <w:szCs w:val="18"/>
              </w:rPr>
            </w:pPr>
            <w:r w:rsidRPr="002134D1">
              <w:rPr>
                <w:sz w:val="18"/>
                <w:szCs w:val="18"/>
              </w:rPr>
              <w:t>5,1</w:t>
            </w:r>
          </w:p>
        </w:tc>
      </w:tr>
      <w:tr w:rsidR="009C375F" w:rsidRPr="002134D1" w14:paraId="03883B03" w14:textId="77777777" w:rsidTr="009C375F">
        <w:tc>
          <w:tcPr>
            <w:tcW w:w="866" w:type="pct"/>
            <w:shd w:val="clear" w:color="auto" w:fill="auto"/>
            <w:hideMark/>
          </w:tcPr>
          <w:p w14:paraId="0BDFB175" w14:textId="77777777" w:rsidR="009C375F" w:rsidRPr="002134D1" w:rsidRDefault="009C375F" w:rsidP="00507017">
            <w:pPr>
              <w:suppressAutoHyphens w:val="0"/>
              <w:spacing w:before="40" w:after="40" w:line="210" w:lineRule="exact"/>
              <w:ind w:left="139" w:right="113"/>
              <w:rPr>
                <w:sz w:val="18"/>
                <w:szCs w:val="18"/>
              </w:rPr>
            </w:pPr>
            <w:r w:rsidRPr="002134D1">
              <w:rPr>
                <w:sz w:val="18"/>
                <w:szCs w:val="18"/>
              </w:rPr>
              <w:t>40–44</w:t>
            </w:r>
          </w:p>
        </w:tc>
        <w:tc>
          <w:tcPr>
            <w:tcW w:w="643" w:type="pct"/>
            <w:shd w:val="clear" w:color="auto" w:fill="auto"/>
            <w:vAlign w:val="bottom"/>
            <w:hideMark/>
          </w:tcPr>
          <w:p w14:paraId="1FA79C77" w14:textId="77777777" w:rsidR="009C375F" w:rsidRPr="002134D1" w:rsidRDefault="009C375F" w:rsidP="00507017">
            <w:pPr>
              <w:suppressAutoHyphens w:val="0"/>
              <w:spacing w:before="40" w:after="40" w:line="210" w:lineRule="exact"/>
              <w:ind w:right="113"/>
              <w:jc w:val="right"/>
              <w:rPr>
                <w:sz w:val="18"/>
                <w:szCs w:val="18"/>
              </w:rPr>
            </w:pPr>
            <w:r w:rsidRPr="002134D1">
              <w:rPr>
                <w:sz w:val="18"/>
                <w:szCs w:val="18"/>
              </w:rPr>
              <w:t>5,6</w:t>
            </w:r>
          </w:p>
        </w:tc>
        <w:tc>
          <w:tcPr>
            <w:tcW w:w="622" w:type="pct"/>
            <w:shd w:val="clear" w:color="auto" w:fill="auto"/>
            <w:vAlign w:val="bottom"/>
            <w:hideMark/>
          </w:tcPr>
          <w:p w14:paraId="7C2A353A" w14:textId="77777777" w:rsidR="009C375F" w:rsidRPr="002134D1" w:rsidRDefault="009C375F" w:rsidP="00507017">
            <w:pPr>
              <w:suppressAutoHyphens w:val="0"/>
              <w:spacing w:before="40" w:after="40" w:line="210" w:lineRule="exact"/>
              <w:ind w:right="113"/>
              <w:jc w:val="right"/>
              <w:rPr>
                <w:sz w:val="18"/>
                <w:szCs w:val="18"/>
              </w:rPr>
            </w:pPr>
            <w:r w:rsidRPr="002134D1">
              <w:rPr>
                <w:sz w:val="18"/>
                <w:szCs w:val="18"/>
              </w:rPr>
              <w:t>5,3</w:t>
            </w:r>
          </w:p>
        </w:tc>
        <w:tc>
          <w:tcPr>
            <w:tcW w:w="802" w:type="pct"/>
            <w:shd w:val="clear" w:color="auto" w:fill="auto"/>
            <w:vAlign w:val="bottom"/>
            <w:hideMark/>
          </w:tcPr>
          <w:p w14:paraId="7A48F484" w14:textId="77777777" w:rsidR="009C375F" w:rsidRPr="002134D1" w:rsidRDefault="009C375F" w:rsidP="00507017">
            <w:pPr>
              <w:suppressAutoHyphens w:val="0"/>
              <w:spacing w:before="40" w:after="40" w:line="210" w:lineRule="exact"/>
              <w:ind w:right="113"/>
              <w:jc w:val="right"/>
              <w:rPr>
                <w:sz w:val="18"/>
                <w:szCs w:val="18"/>
              </w:rPr>
            </w:pPr>
            <w:r w:rsidRPr="002134D1">
              <w:rPr>
                <w:sz w:val="18"/>
                <w:szCs w:val="18"/>
              </w:rPr>
              <w:t>6,0</w:t>
            </w:r>
          </w:p>
        </w:tc>
        <w:tc>
          <w:tcPr>
            <w:tcW w:w="643" w:type="pct"/>
            <w:shd w:val="clear" w:color="auto" w:fill="auto"/>
            <w:vAlign w:val="bottom"/>
            <w:hideMark/>
          </w:tcPr>
          <w:p w14:paraId="5BD9754C" w14:textId="77777777" w:rsidR="009C375F" w:rsidRPr="002134D1" w:rsidRDefault="009C375F" w:rsidP="00507017">
            <w:pPr>
              <w:suppressAutoHyphens w:val="0"/>
              <w:spacing w:before="40" w:after="40" w:line="210" w:lineRule="exact"/>
              <w:ind w:right="113"/>
              <w:jc w:val="right"/>
              <w:rPr>
                <w:sz w:val="18"/>
                <w:szCs w:val="18"/>
              </w:rPr>
            </w:pPr>
            <w:r w:rsidRPr="002134D1">
              <w:rPr>
                <w:sz w:val="18"/>
                <w:szCs w:val="18"/>
              </w:rPr>
              <w:t>5,0</w:t>
            </w:r>
          </w:p>
        </w:tc>
        <w:tc>
          <w:tcPr>
            <w:tcW w:w="622" w:type="pct"/>
            <w:shd w:val="clear" w:color="auto" w:fill="auto"/>
            <w:vAlign w:val="bottom"/>
            <w:hideMark/>
          </w:tcPr>
          <w:p w14:paraId="4075BC80" w14:textId="77777777" w:rsidR="009C375F" w:rsidRPr="002134D1" w:rsidRDefault="009C375F" w:rsidP="00507017">
            <w:pPr>
              <w:suppressAutoHyphens w:val="0"/>
              <w:spacing w:before="40" w:after="40" w:line="210" w:lineRule="exact"/>
              <w:ind w:right="113"/>
              <w:jc w:val="right"/>
              <w:rPr>
                <w:sz w:val="18"/>
                <w:szCs w:val="18"/>
              </w:rPr>
            </w:pPr>
            <w:r w:rsidRPr="002134D1">
              <w:rPr>
                <w:sz w:val="18"/>
                <w:szCs w:val="18"/>
              </w:rPr>
              <w:t>4,8</w:t>
            </w:r>
          </w:p>
        </w:tc>
        <w:tc>
          <w:tcPr>
            <w:tcW w:w="801" w:type="pct"/>
            <w:shd w:val="clear" w:color="auto" w:fill="auto"/>
            <w:vAlign w:val="bottom"/>
            <w:hideMark/>
          </w:tcPr>
          <w:p w14:paraId="7FCD56CF" w14:textId="77777777" w:rsidR="009C375F" w:rsidRPr="002134D1" w:rsidRDefault="009C375F" w:rsidP="00507017">
            <w:pPr>
              <w:suppressAutoHyphens w:val="0"/>
              <w:spacing w:before="40" w:after="40" w:line="210" w:lineRule="exact"/>
              <w:ind w:right="113"/>
              <w:jc w:val="right"/>
              <w:rPr>
                <w:sz w:val="18"/>
                <w:szCs w:val="18"/>
              </w:rPr>
            </w:pPr>
            <w:r w:rsidRPr="002134D1">
              <w:rPr>
                <w:sz w:val="18"/>
                <w:szCs w:val="18"/>
              </w:rPr>
              <w:t>5,2</w:t>
            </w:r>
          </w:p>
        </w:tc>
      </w:tr>
      <w:tr w:rsidR="009C375F" w:rsidRPr="002134D1" w14:paraId="29D633C5" w14:textId="77777777" w:rsidTr="009C375F">
        <w:tc>
          <w:tcPr>
            <w:tcW w:w="866" w:type="pct"/>
            <w:shd w:val="clear" w:color="auto" w:fill="auto"/>
            <w:hideMark/>
          </w:tcPr>
          <w:p w14:paraId="1C4CA6A7" w14:textId="77777777" w:rsidR="009C375F" w:rsidRPr="002134D1" w:rsidRDefault="009C375F" w:rsidP="00507017">
            <w:pPr>
              <w:suppressAutoHyphens w:val="0"/>
              <w:spacing w:before="40" w:after="40" w:line="210" w:lineRule="exact"/>
              <w:ind w:left="139" w:right="113"/>
              <w:rPr>
                <w:sz w:val="18"/>
                <w:szCs w:val="18"/>
              </w:rPr>
            </w:pPr>
            <w:r w:rsidRPr="002134D1">
              <w:rPr>
                <w:sz w:val="18"/>
                <w:szCs w:val="18"/>
              </w:rPr>
              <w:t>45–49</w:t>
            </w:r>
          </w:p>
        </w:tc>
        <w:tc>
          <w:tcPr>
            <w:tcW w:w="643" w:type="pct"/>
            <w:shd w:val="clear" w:color="auto" w:fill="auto"/>
            <w:vAlign w:val="bottom"/>
            <w:hideMark/>
          </w:tcPr>
          <w:p w14:paraId="43A20FDD" w14:textId="77777777" w:rsidR="009C375F" w:rsidRPr="002134D1" w:rsidRDefault="009C375F" w:rsidP="00507017">
            <w:pPr>
              <w:suppressAutoHyphens w:val="0"/>
              <w:spacing w:before="40" w:after="40" w:line="210" w:lineRule="exact"/>
              <w:ind w:right="113"/>
              <w:jc w:val="right"/>
              <w:rPr>
                <w:sz w:val="18"/>
                <w:szCs w:val="18"/>
              </w:rPr>
            </w:pPr>
            <w:r w:rsidRPr="002134D1">
              <w:rPr>
                <w:sz w:val="18"/>
                <w:szCs w:val="18"/>
              </w:rPr>
              <w:t>7,0</w:t>
            </w:r>
          </w:p>
        </w:tc>
        <w:tc>
          <w:tcPr>
            <w:tcW w:w="622" w:type="pct"/>
            <w:shd w:val="clear" w:color="auto" w:fill="auto"/>
            <w:vAlign w:val="bottom"/>
            <w:hideMark/>
          </w:tcPr>
          <w:p w14:paraId="3B4757CB" w14:textId="77777777" w:rsidR="009C375F" w:rsidRPr="002134D1" w:rsidRDefault="009C375F" w:rsidP="00507017">
            <w:pPr>
              <w:suppressAutoHyphens w:val="0"/>
              <w:spacing w:before="40" w:after="40" w:line="210" w:lineRule="exact"/>
              <w:ind w:right="113"/>
              <w:jc w:val="right"/>
              <w:rPr>
                <w:sz w:val="18"/>
                <w:szCs w:val="18"/>
              </w:rPr>
            </w:pPr>
            <w:r w:rsidRPr="002134D1">
              <w:rPr>
                <w:sz w:val="18"/>
                <w:szCs w:val="18"/>
              </w:rPr>
              <w:t>6,7</w:t>
            </w:r>
          </w:p>
        </w:tc>
        <w:tc>
          <w:tcPr>
            <w:tcW w:w="802" w:type="pct"/>
            <w:shd w:val="clear" w:color="auto" w:fill="auto"/>
            <w:vAlign w:val="bottom"/>
            <w:hideMark/>
          </w:tcPr>
          <w:p w14:paraId="3AFFDDAA" w14:textId="77777777" w:rsidR="009C375F" w:rsidRPr="002134D1" w:rsidRDefault="009C375F" w:rsidP="00507017">
            <w:pPr>
              <w:suppressAutoHyphens w:val="0"/>
              <w:spacing w:before="40" w:after="40" w:line="210" w:lineRule="exact"/>
              <w:ind w:right="113"/>
              <w:jc w:val="right"/>
              <w:rPr>
                <w:sz w:val="18"/>
                <w:szCs w:val="18"/>
              </w:rPr>
            </w:pPr>
            <w:r w:rsidRPr="002134D1">
              <w:rPr>
                <w:sz w:val="18"/>
                <w:szCs w:val="18"/>
              </w:rPr>
              <w:t>7,3</w:t>
            </w:r>
          </w:p>
        </w:tc>
        <w:tc>
          <w:tcPr>
            <w:tcW w:w="643" w:type="pct"/>
            <w:shd w:val="clear" w:color="auto" w:fill="auto"/>
            <w:vAlign w:val="bottom"/>
            <w:hideMark/>
          </w:tcPr>
          <w:p w14:paraId="04E79136" w14:textId="77777777" w:rsidR="009C375F" w:rsidRPr="002134D1" w:rsidRDefault="009C375F" w:rsidP="00507017">
            <w:pPr>
              <w:suppressAutoHyphens w:val="0"/>
              <w:spacing w:before="40" w:after="40" w:line="210" w:lineRule="exact"/>
              <w:ind w:right="113"/>
              <w:jc w:val="right"/>
              <w:rPr>
                <w:sz w:val="18"/>
                <w:szCs w:val="18"/>
              </w:rPr>
            </w:pPr>
            <w:r w:rsidRPr="002134D1">
              <w:rPr>
                <w:sz w:val="18"/>
                <w:szCs w:val="18"/>
              </w:rPr>
              <w:t>4,8</w:t>
            </w:r>
          </w:p>
        </w:tc>
        <w:tc>
          <w:tcPr>
            <w:tcW w:w="622" w:type="pct"/>
            <w:shd w:val="clear" w:color="auto" w:fill="auto"/>
            <w:vAlign w:val="bottom"/>
            <w:hideMark/>
          </w:tcPr>
          <w:p w14:paraId="42BA7EE9" w14:textId="77777777" w:rsidR="009C375F" w:rsidRPr="002134D1" w:rsidRDefault="009C375F" w:rsidP="00507017">
            <w:pPr>
              <w:suppressAutoHyphens w:val="0"/>
              <w:spacing w:before="40" w:after="40" w:line="210" w:lineRule="exact"/>
              <w:ind w:right="113"/>
              <w:jc w:val="right"/>
              <w:rPr>
                <w:sz w:val="18"/>
                <w:szCs w:val="18"/>
              </w:rPr>
            </w:pPr>
            <w:r w:rsidRPr="002134D1">
              <w:rPr>
                <w:sz w:val="18"/>
                <w:szCs w:val="18"/>
              </w:rPr>
              <w:t>4,6</w:t>
            </w:r>
          </w:p>
        </w:tc>
        <w:tc>
          <w:tcPr>
            <w:tcW w:w="801" w:type="pct"/>
            <w:shd w:val="clear" w:color="auto" w:fill="auto"/>
            <w:vAlign w:val="bottom"/>
            <w:hideMark/>
          </w:tcPr>
          <w:p w14:paraId="07A396A0" w14:textId="77777777" w:rsidR="009C375F" w:rsidRPr="002134D1" w:rsidRDefault="009C375F" w:rsidP="00507017">
            <w:pPr>
              <w:suppressAutoHyphens w:val="0"/>
              <w:spacing w:before="40" w:after="40" w:line="210" w:lineRule="exact"/>
              <w:ind w:right="113"/>
              <w:jc w:val="right"/>
              <w:rPr>
                <w:sz w:val="18"/>
                <w:szCs w:val="18"/>
              </w:rPr>
            </w:pPr>
            <w:r w:rsidRPr="002134D1">
              <w:rPr>
                <w:sz w:val="18"/>
                <w:szCs w:val="18"/>
              </w:rPr>
              <w:t>5,0</w:t>
            </w:r>
          </w:p>
        </w:tc>
      </w:tr>
      <w:tr w:rsidR="009C375F" w:rsidRPr="002134D1" w14:paraId="0EE74201" w14:textId="77777777" w:rsidTr="009C375F">
        <w:tc>
          <w:tcPr>
            <w:tcW w:w="866" w:type="pct"/>
            <w:shd w:val="clear" w:color="auto" w:fill="auto"/>
            <w:hideMark/>
          </w:tcPr>
          <w:p w14:paraId="198CD686" w14:textId="77777777" w:rsidR="009C375F" w:rsidRPr="002134D1" w:rsidRDefault="009C375F" w:rsidP="00507017">
            <w:pPr>
              <w:suppressAutoHyphens w:val="0"/>
              <w:spacing w:before="40" w:after="40" w:line="210" w:lineRule="exact"/>
              <w:ind w:left="139" w:right="113"/>
              <w:rPr>
                <w:sz w:val="18"/>
                <w:szCs w:val="18"/>
              </w:rPr>
            </w:pPr>
            <w:r w:rsidRPr="002134D1">
              <w:rPr>
                <w:sz w:val="18"/>
                <w:szCs w:val="18"/>
              </w:rPr>
              <w:t>50–54</w:t>
            </w:r>
          </w:p>
        </w:tc>
        <w:tc>
          <w:tcPr>
            <w:tcW w:w="643" w:type="pct"/>
            <w:shd w:val="clear" w:color="auto" w:fill="auto"/>
            <w:vAlign w:val="bottom"/>
            <w:hideMark/>
          </w:tcPr>
          <w:p w14:paraId="4B0E90DF" w14:textId="77777777" w:rsidR="009C375F" w:rsidRPr="002134D1" w:rsidRDefault="009C375F" w:rsidP="00507017">
            <w:pPr>
              <w:suppressAutoHyphens w:val="0"/>
              <w:spacing w:before="40" w:after="40" w:line="210" w:lineRule="exact"/>
              <w:ind w:right="113"/>
              <w:jc w:val="right"/>
              <w:rPr>
                <w:sz w:val="18"/>
                <w:szCs w:val="18"/>
              </w:rPr>
            </w:pPr>
            <w:r w:rsidRPr="002134D1">
              <w:rPr>
                <w:sz w:val="18"/>
                <w:szCs w:val="18"/>
              </w:rPr>
              <w:t>8,3</w:t>
            </w:r>
          </w:p>
        </w:tc>
        <w:tc>
          <w:tcPr>
            <w:tcW w:w="622" w:type="pct"/>
            <w:shd w:val="clear" w:color="auto" w:fill="auto"/>
            <w:vAlign w:val="bottom"/>
            <w:hideMark/>
          </w:tcPr>
          <w:p w14:paraId="08D88BB7" w14:textId="77777777" w:rsidR="009C375F" w:rsidRPr="002134D1" w:rsidRDefault="009C375F" w:rsidP="00507017">
            <w:pPr>
              <w:suppressAutoHyphens w:val="0"/>
              <w:spacing w:before="40" w:after="40" w:line="210" w:lineRule="exact"/>
              <w:ind w:right="113"/>
              <w:jc w:val="right"/>
              <w:rPr>
                <w:sz w:val="18"/>
                <w:szCs w:val="18"/>
              </w:rPr>
            </w:pPr>
            <w:r w:rsidRPr="002134D1">
              <w:rPr>
                <w:sz w:val="18"/>
                <w:szCs w:val="18"/>
              </w:rPr>
              <w:t>8,0</w:t>
            </w:r>
          </w:p>
        </w:tc>
        <w:tc>
          <w:tcPr>
            <w:tcW w:w="802" w:type="pct"/>
            <w:shd w:val="clear" w:color="auto" w:fill="auto"/>
            <w:vAlign w:val="bottom"/>
            <w:hideMark/>
          </w:tcPr>
          <w:p w14:paraId="767490A4" w14:textId="77777777" w:rsidR="009C375F" w:rsidRPr="002134D1" w:rsidRDefault="009C375F" w:rsidP="00507017">
            <w:pPr>
              <w:suppressAutoHyphens w:val="0"/>
              <w:spacing w:before="40" w:after="40" w:line="210" w:lineRule="exact"/>
              <w:ind w:right="113"/>
              <w:jc w:val="right"/>
              <w:rPr>
                <w:sz w:val="18"/>
                <w:szCs w:val="18"/>
              </w:rPr>
            </w:pPr>
            <w:r w:rsidRPr="002134D1">
              <w:rPr>
                <w:sz w:val="18"/>
                <w:szCs w:val="18"/>
              </w:rPr>
              <w:t>8,6</w:t>
            </w:r>
          </w:p>
        </w:tc>
        <w:tc>
          <w:tcPr>
            <w:tcW w:w="643" w:type="pct"/>
            <w:shd w:val="clear" w:color="auto" w:fill="auto"/>
            <w:vAlign w:val="bottom"/>
            <w:hideMark/>
          </w:tcPr>
          <w:p w14:paraId="70DDE760" w14:textId="77777777" w:rsidR="009C375F" w:rsidRPr="002134D1" w:rsidRDefault="009C375F" w:rsidP="00507017">
            <w:pPr>
              <w:suppressAutoHyphens w:val="0"/>
              <w:spacing w:before="40" w:after="40" w:line="210" w:lineRule="exact"/>
              <w:ind w:right="113"/>
              <w:jc w:val="right"/>
              <w:rPr>
                <w:sz w:val="18"/>
                <w:szCs w:val="18"/>
              </w:rPr>
            </w:pPr>
            <w:r w:rsidRPr="002134D1">
              <w:rPr>
                <w:sz w:val="18"/>
                <w:szCs w:val="18"/>
              </w:rPr>
              <w:t>4,5</w:t>
            </w:r>
          </w:p>
        </w:tc>
        <w:tc>
          <w:tcPr>
            <w:tcW w:w="622" w:type="pct"/>
            <w:shd w:val="clear" w:color="auto" w:fill="auto"/>
            <w:vAlign w:val="bottom"/>
            <w:hideMark/>
          </w:tcPr>
          <w:p w14:paraId="0C023B33" w14:textId="77777777" w:rsidR="009C375F" w:rsidRPr="002134D1" w:rsidRDefault="009C375F" w:rsidP="00507017">
            <w:pPr>
              <w:suppressAutoHyphens w:val="0"/>
              <w:spacing w:before="40" w:after="40" w:line="210" w:lineRule="exact"/>
              <w:ind w:right="113"/>
              <w:jc w:val="right"/>
              <w:rPr>
                <w:sz w:val="18"/>
                <w:szCs w:val="18"/>
              </w:rPr>
            </w:pPr>
            <w:r w:rsidRPr="002134D1">
              <w:rPr>
                <w:sz w:val="18"/>
                <w:szCs w:val="18"/>
              </w:rPr>
              <w:t>4,2</w:t>
            </w:r>
          </w:p>
        </w:tc>
        <w:tc>
          <w:tcPr>
            <w:tcW w:w="801" w:type="pct"/>
            <w:shd w:val="clear" w:color="auto" w:fill="auto"/>
            <w:vAlign w:val="bottom"/>
            <w:hideMark/>
          </w:tcPr>
          <w:p w14:paraId="4CA5C79A" w14:textId="77777777" w:rsidR="009C375F" w:rsidRPr="002134D1" w:rsidRDefault="009C375F" w:rsidP="00507017">
            <w:pPr>
              <w:suppressAutoHyphens w:val="0"/>
              <w:spacing w:before="40" w:after="40" w:line="210" w:lineRule="exact"/>
              <w:ind w:right="113"/>
              <w:jc w:val="right"/>
              <w:rPr>
                <w:sz w:val="18"/>
                <w:szCs w:val="18"/>
              </w:rPr>
            </w:pPr>
            <w:r w:rsidRPr="002134D1">
              <w:rPr>
                <w:sz w:val="18"/>
                <w:szCs w:val="18"/>
              </w:rPr>
              <w:t>4,8</w:t>
            </w:r>
          </w:p>
        </w:tc>
      </w:tr>
      <w:tr w:rsidR="009C375F" w:rsidRPr="002134D1" w14:paraId="2EE27BF8" w14:textId="77777777" w:rsidTr="009C375F">
        <w:tc>
          <w:tcPr>
            <w:tcW w:w="866" w:type="pct"/>
            <w:shd w:val="clear" w:color="auto" w:fill="auto"/>
            <w:hideMark/>
          </w:tcPr>
          <w:p w14:paraId="58DBD8C8" w14:textId="77777777" w:rsidR="009C375F" w:rsidRPr="002134D1" w:rsidRDefault="009C375F" w:rsidP="00507017">
            <w:pPr>
              <w:suppressAutoHyphens w:val="0"/>
              <w:spacing w:before="40" w:after="40" w:line="210" w:lineRule="exact"/>
              <w:ind w:left="139" w:right="113"/>
              <w:rPr>
                <w:sz w:val="18"/>
                <w:szCs w:val="18"/>
              </w:rPr>
            </w:pPr>
            <w:r w:rsidRPr="002134D1">
              <w:rPr>
                <w:sz w:val="18"/>
                <w:szCs w:val="18"/>
              </w:rPr>
              <w:t>55–59</w:t>
            </w:r>
          </w:p>
        </w:tc>
        <w:tc>
          <w:tcPr>
            <w:tcW w:w="643" w:type="pct"/>
            <w:shd w:val="clear" w:color="auto" w:fill="auto"/>
            <w:vAlign w:val="bottom"/>
            <w:hideMark/>
          </w:tcPr>
          <w:p w14:paraId="0518683F" w14:textId="77777777" w:rsidR="009C375F" w:rsidRPr="002134D1" w:rsidRDefault="009C375F" w:rsidP="00507017">
            <w:pPr>
              <w:suppressAutoHyphens w:val="0"/>
              <w:spacing w:before="40" w:after="40" w:line="210" w:lineRule="exact"/>
              <w:ind w:right="113"/>
              <w:jc w:val="right"/>
              <w:rPr>
                <w:sz w:val="18"/>
                <w:szCs w:val="18"/>
              </w:rPr>
            </w:pPr>
            <w:r w:rsidRPr="002134D1">
              <w:rPr>
                <w:sz w:val="18"/>
                <w:szCs w:val="18"/>
              </w:rPr>
              <w:t>9,6</w:t>
            </w:r>
          </w:p>
        </w:tc>
        <w:tc>
          <w:tcPr>
            <w:tcW w:w="622" w:type="pct"/>
            <w:shd w:val="clear" w:color="auto" w:fill="auto"/>
            <w:vAlign w:val="bottom"/>
            <w:hideMark/>
          </w:tcPr>
          <w:p w14:paraId="1463E878" w14:textId="77777777" w:rsidR="009C375F" w:rsidRPr="002134D1" w:rsidRDefault="009C375F" w:rsidP="00507017">
            <w:pPr>
              <w:suppressAutoHyphens w:val="0"/>
              <w:spacing w:before="40" w:after="40" w:line="210" w:lineRule="exact"/>
              <w:ind w:right="113"/>
              <w:jc w:val="right"/>
              <w:rPr>
                <w:sz w:val="18"/>
                <w:szCs w:val="18"/>
              </w:rPr>
            </w:pPr>
            <w:r w:rsidRPr="002134D1">
              <w:rPr>
                <w:sz w:val="18"/>
                <w:szCs w:val="18"/>
              </w:rPr>
              <w:t>9,2</w:t>
            </w:r>
          </w:p>
        </w:tc>
        <w:tc>
          <w:tcPr>
            <w:tcW w:w="802" w:type="pct"/>
            <w:shd w:val="clear" w:color="auto" w:fill="auto"/>
            <w:vAlign w:val="bottom"/>
            <w:hideMark/>
          </w:tcPr>
          <w:p w14:paraId="57DA042E" w14:textId="77777777" w:rsidR="009C375F" w:rsidRPr="002134D1" w:rsidRDefault="009C375F" w:rsidP="00507017">
            <w:pPr>
              <w:suppressAutoHyphens w:val="0"/>
              <w:spacing w:before="40" w:after="40" w:line="210" w:lineRule="exact"/>
              <w:ind w:right="113"/>
              <w:jc w:val="right"/>
              <w:rPr>
                <w:sz w:val="18"/>
                <w:szCs w:val="18"/>
              </w:rPr>
            </w:pPr>
            <w:r w:rsidRPr="002134D1">
              <w:rPr>
                <w:sz w:val="18"/>
                <w:szCs w:val="18"/>
              </w:rPr>
              <w:t>10,0</w:t>
            </w:r>
          </w:p>
        </w:tc>
        <w:tc>
          <w:tcPr>
            <w:tcW w:w="643" w:type="pct"/>
            <w:shd w:val="clear" w:color="auto" w:fill="auto"/>
            <w:vAlign w:val="bottom"/>
            <w:hideMark/>
          </w:tcPr>
          <w:p w14:paraId="61DF4894" w14:textId="77777777" w:rsidR="009C375F" w:rsidRPr="002134D1" w:rsidRDefault="009C375F" w:rsidP="00507017">
            <w:pPr>
              <w:suppressAutoHyphens w:val="0"/>
              <w:spacing w:before="40" w:after="40" w:line="210" w:lineRule="exact"/>
              <w:ind w:right="113"/>
              <w:jc w:val="right"/>
              <w:rPr>
                <w:sz w:val="18"/>
                <w:szCs w:val="18"/>
              </w:rPr>
            </w:pPr>
            <w:r w:rsidRPr="002134D1">
              <w:rPr>
                <w:sz w:val="18"/>
                <w:szCs w:val="18"/>
              </w:rPr>
              <w:t>5,0</w:t>
            </w:r>
          </w:p>
        </w:tc>
        <w:tc>
          <w:tcPr>
            <w:tcW w:w="622" w:type="pct"/>
            <w:shd w:val="clear" w:color="auto" w:fill="auto"/>
            <w:vAlign w:val="bottom"/>
            <w:hideMark/>
          </w:tcPr>
          <w:p w14:paraId="4DF036DF" w14:textId="77777777" w:rsidR="009C375F" w:rsidRPr="002134D1" w:rsidRDefault="009C375F" w:rsidP="00507017">
            <w:pPr>
              <w:suppressAutoHyphens w:val="0"/>
              <w:spacing w:before="40" w:after="40" w:line="210" w:lineRule="exact"/>
              <w:ind w:right="113"/>
              <w:jc w:val="right"/>
              <w:rPr>
                <w:sz w:val="18"/>
                <w:szCs w:val="18"/>
              </w:rPr>
            </w:pPr>
            <w:r w:rsidRPr="002134D1">
              <w:rPr>
                <w:sz w:val="18"/>
                <w:szCs w:val="18"/>
              </w:rPr>
              <w:t>4,8</w:t>
            </w:r>
          </w:p>
        </w:tc>
        <w:tc>
          <w:tcPr>
            <w:tcW w:w="801" w:type="pct"/>
            <w:shd w:val="clear" w:color="auto" w:fill="auto"/>
            <w:vAlign w:val="bottom"/>
            <w:hideMark/>
          </w:tcPr>
          <w:p w14:paraId="1375F270" w14:textId="77777777" w:rsidR="009C375F" w:rsidRPr="002134D1" w:rsidRDefault="009C375F" w:rsidP="00507017">
            <w:pPr>
              <w:suppressAutoHyphens w:val="0"/>
              <w:spacing w:before="40" w:after="40" w:line="210" w:lineRule="exact"/>
              <w:ind w:right="113"/>
              <w:jc w:val="right"/>
              <w:rPr>
                <w:sz w:val="18"/>
                <w:szCs w:val="18"/>
              </w:rPr>
            </w:pPr>
            <w:r w:rsidRPr="002134D1">
              <w:rPr>
                <w:sz w:val="18"/>
                <w:szCs w:val="18"/>
              </w:rPr>
              <w:t>5,2</w:t>
            </w:r>
          </w:p>
        </w:tc>
      </w:tr>
      <w:tr w:rsidR="009C375F" w:rsidRPr="002134D1" w14:paraId="3CD3AC02" w14:textId="77777777" w:rsidTr="009C375F">
        <w:tc>
          <w:tcPr>
            <w:tcW w:w="866" w:type="pct"/>
            <w:shd w:val="clear" w:color="auto" w:fill="auto"/>
            <w:hideMark/>
          </w:tcPr>
          <w:p w14:paraId="41BAA54C" w14:textId="77777777" w:rsidR="009C375F" w:rsidRPr="002134D1" w:rsidRDefault="009C375F" w:rsidP="00507017">
            <w:pPr>
              <w:suppressAutoHyphens w:val="0"/>
              <w:spacing w:before="40" w:after="40" w:line="210" w:lineRule="exact"/>
              <w:ind w:left="139" w:right="113"/>
              <w:rPr>
                <w:sz w:val="18"/>
                <w:szCs w:val="18"/>
              </w:rPr>
            </w:pPr>
            <w:r w:rsidRPr="002134D1">
              <w:rPr>
                <w:sz w:val="18"/>
                <w:szCs w:val="18"/>
              </w:rPr>
              <w:t>60–64</w:t>
            </w:r>
          </w:p>
        </w:tc>
        <w:tc>
          <w:tcPr>
            <w:tcW w:w="643" w:type="pct"/>
            <w:shd w:val="clear" w:color="auto" w:fill="auto"/>
            <w:vAlign w:val="bottom"/>
            <w:hideMark/>
          </w:tcPr>
          <w:p w14:paraId="30642409" w14:textId="77777777" w:rsidR="009C375F" w:rsidRPr="002134D1" w:rsidRDefault="009C375F" w:rsidP="00507017">
            <w:pPr>
              <w:suppressAutoHyphens w:val="0"/>
              <w:spacing w:before="40" w:after="40" w:line="210" w:lineRule="exact"/>
              <w:ind w:right="113"/>
              <w:jc w:val="right"/>
              <w:rPr>
                <w:sz w:val="18"/>
                <w:szCs w:val="18"/>
              </w:rPr>
            </w:pPr>
            <w:r w:rsidRPr="002134D1">
              <w:rPr>
                <w:sz w:val="18"/>
                <w:szCs w:val="18"/>
              </w:rPr>
              <w:t>11,4</w:t>
            </w:r>
          </w:p>
        </w:tc>
        <w:tc>
          <w:tcPr>
            <w:tcW w:w="622" w:type="pct"/>
            <w:shd w:val="clear" w:color="auto" w:fill="auto"/>
            <w:vAlign w:val="bottom"/>
            <w:hideMark/>
          </w:tcPr>
          <w:p w14:paraId="0CC7356E" w14:textId="77777777" w:rsidR="009C375F" w:rsidRPr="002134D1" w:rsidRDefault="009C375F" w:rsidP="00507017">
            <w:pPr>
              <w:suppressAutoHyphens w:val="0"/>
              <w:spacing w:before="40" w:after="40" w:line="210" w:lineRule="exact"/>
              <w:ind w:right="113"/>
              <w:jc w:val="right"/>
              <w:rPr>
                <w:sz w:val="18"/>
                <w:szCs w:val="18"/>
              </w:rPr>
            </w:pPr>
            <w:r w:rsidRPr="002134D1">
              <w:rPr>
                <w:sz w:val="18"/>
                <w:szCs w:val="18"/>
              </w:rPr>
              <w:t>11,0</w:t>
            </w:r>
          </w:p>
        </w:tc>
        <w:tc>
          <w:tcPr>
            <w:tcW w:w="802" w:type="pct"/>
            <w:shd w:val="clear" w:color="auto" w:fill="auto"/>
            <w:vAlign w:val="bottom"/>
            <w:hideMark/>
          </w:tcPr>
          <w:p w14:paraId="51596D5D" w14:textId="77777777" w:rsidR="009C375F" w:rsidRPr="002134D1" w:rsidRDefault="009C375F" w:rsidP="00507017">
            <w:pPr>
              <w:suppressAutoHyphens w:val="0"/>
              <w:spacing w:before="40" w:after="40" w:line="210" w:lineRule="exact"/>
              <w:ind w:right="113"/>
              <w:jc w:val="right"/>
              <w:rPr>
                <w:sz w:val="18"/>
                <w:szCs w:val="18"/>
              </w:rPr>
            </w:pPr>
            <w:r w:rsidRPr="002134D1">
              <w:rPr>
                <w:sz w:val="18"/>
                <w:szCs w:val="18"/>
              </w:rPr>
              <w:t>11,8</w:t>
            </w:r>
          </w:p>
        </w:tc>
        <w:tc>
          <w:tcPr>
            <w:tcW w:w="643" w:type="pct"/>
            <w:shd w:val="clear" w:color="auto" w:fill="auto"/>
            <w:vAlign w:val="bottom"/>
            <w:hideMark/>
          </w:tcPr>
          <w:p w14:paraId="6EC56FA9" w14:textId="77777777" w:rsidR="009C375F" w:rsidRPr="002134D1" w:rsidRDefault="009C375F" w:rsidP="00507017">
            <w:pPr>
              <w:suppressAutoHyphens w:val="0"/>
              <w:spacing w:before="40" w:after="40" w:line="210" w:lineRule="exact"/>
              <w:ind w:right="113"/>
              <w:jc w:val="right"/>
              <w:rPr>
                <w:sz w:val="18"/>
                <w:szCs w:val="18"/>
              </w:rPr>
            </w:pPr>
            <w:r w:rsidRPr="002134D1">
              <w:rPr>
                <w:sz w:val="18"/>
                <w:szCs w:val="18"/>
              </w:rPr>
              <w:t>4,2</w:t>
            </w:r>
          </w:p>
        </w:tc>
        <w:tc>
          <w:tcPr>
            <w:tcW w:w="622" w:type="pct"/>
            <w:shd w:val="clear" w:color="auto" w:fill="auto"/>
            <w:vAlign w:val="bottom"/>
            <w:hideMark/>
          </w:tcPr>
          <w:p w14:paraId="27598F4C" w14:textId="77777777" w:rsidR="009C375F" w:rsidRPr="002134D1" w:rsidRDefault="009C375F" w:rsidP="00507017">
            <w:pPr>
              <w:suppressAutoHyphens w:val="0"/>
              <w:spacing w:before="40" w:after="40" w:line="210" w:lineRule="exact"/>
              <w:ind w:right="113"/>
              <w:jc w:val="right"/>
              <w:rPr>
                <w:sz w:val="18"/>
                <w:szCs w:val="18"/>
              </w:rPr>
            </w:pPr>
            <w:r w:rsidRPr="002134D1">
              <w:rPr>
                <w:sz w:val="18"/>
                <w:szCs w:val="18"/>
              </w:rPr>
              <w:t>4,0</w:t>
            </w:r>
          </w:p>
        </w:tc>
        <w:tc>
          <w:tcPr>
            <w:tcW w:w="801" w:type="pct"/>
            <w:shd w:val="clear" w:color="auto" w:fill="auto"/>
            <w:vAlign w:val="bottom"/>
            <w:hideMark/>
          </w:tcPr>
          <w:p w14:paraId="31DB157A" w14:textId="77777777" w:rsidR="009C375F" w:rsidRPr="002134D1" w:rsidRDefault="009C375F" w:rsidP="00507017">
            <w:pPr>
              <w:suppressAutoHyphens w:val="0"/>
              <w:spacing w:before="40" w:after="40" w:line="210" w:lineRule="exact"/>
              <w:ind w:right="113"/>
              <w:jc w:val="right"/>
              <w:rPr>
                <w:sz w:val="18"/>
                <w:szCs w:val="18"/>
              </w:rPr>
            </w:pPr>
            <w:r w:rsidRPr="002134D1">
              <w:rPr>
                <w:sz w:val="18"/>
                <w:szCs w:val="18"/>
              </w:rPr>
              <w:t>4,4</w:t>
            </w:r>
          </w:p>
        </w:tc>
      </w:tr>
      <w:tr w:rsidR="009C375F" w:rsidRPr="002134D1" w14:paraId="4402B9AE" w14:textId="77777777" w:rsidTr="009C375F">
        <w:tc>
          <w:tcPr>
            <w:tcW w:w="866" w:type="pct"/>
            <w:shd w:val="clear" w:color="auto" w:fill="auto"/>
            <w:hideMark/>
          </w:tcPr>
          <w:p w14:paraId="1F7A9588" w14:textId="77777777" w:rsidR="009C375F" w:rsidRPr="002134D1" w:rsidRDefault="009C375F" w:rsidP="00507017">
            <w:pPr>
              <w:suppressAutoHyphens w:val="0"/>
              <w:spacing w:before="40" w:after="40" w:line="210" w:lineRule="exact"/>
              <w:ind w:left="139" w:right="113"/>
              <w:rPr>
                <w:sz w:val="18"/>
                <w:szCs w:val="18"/>
              </w:rPr>
            </w:pPr>
            <w:r w:rsidRPr="002134D1">
              <w:rPr>
                <w:sz w:val="18"/>
                <w:szCs w:val="18"/>
              </w:rPr>
              <w:t>65–69</w:t>
            </w:r>
          </w:p>
        </w:tc>
        <w:tc>
          <w:tcPr>
            <w:tcW w:w="643" w:type="pct"/>
            <w:shd w:val="clear" w:color="auto" w:fill="auto"/>
            <w:vAlign w:val="bottom"/>
            <w:hideMark/>
          </w:tcPr>
          <w:p w14:paraId="3CC73CDA" w14:textId="77777777" w:rsidR="009C375F" w:rsidRPr="002134D1" w:rsidRDefault="009C375F" w:rsidP="00507017">
            <w:pPr>
              <w:suppressAutoHyphens w:val="0"/>
              <w:spacing w:before="40" w:after="40" w:line="210" w:lineRule="exact"/>
              <w:ind w:right="113"/>
              <w:jc w:val="right"/>
              <w:rPr>
                <w:sz w:val="18"/>
                <w:szCs w:val="18"/>
              </w:rPr>
            </w:pPr>
            <w:r w:rsidRPr="002134D1">
              <w:rPr>
                <w:sz w:val="18"/>
                <w:szCs w:val="18"/>
              </w:rPr>
              <w:t>13,4</w:t>
            </w:r>
          </w:p>
        </w:tc>
        <w:tc>
          <w:tcPr>
            <w:tcW w:w="622" w:type="pct"/>
            <w:shd w:val="clear" w:color="auto" w:fill="auto"/>
            <w:vAlign w:val="bottom"/>
            <w:hideMark/>
          </w:tcPr>
          <w:p w14:paraId="427644BF" w14:textId="77777777" w:rsidR="009C375F" w:rsidRPr="002134D1" w:rsidRDefault="009C375F" w:rsidP="00507017">
            <w:pPr>
              <w:suppressAutoHyphens w:val="0"/>
              <w:spacing w:before="40" w:after="40" w:line="210" w:lineRule="exact"/>
              <w:ind w:right="113"/>
              <w:jc w:val="right"/>
              <w:rPr>
                <w:sz w:val="18"/>
                <w:szCs w:val="18"/>
              </w:rPr>
            </w:pPr>
            <w:r w:rsidRPr="002134D1">
              <w:rPr>
                <w:sz w:val="18"/>
                <w:szCs w:val="18"/>
              </w:rPr>
              <w:t>12,8</w:t>
            </w:r>
          </w:p>
        </w:tc>
        <w:tc>
          <w:tcPr>
            <w:tcW w:w="802" w:type="pct"/>
            <w:shd w:val="clear" w:color="auto" w:fill="auto"/>
            <w:vAlign w:val="bottom"/>
            <w:hideMark/>
          </w:tcPr>
          <w:p w14:paraId="4E382D26" w14:textId="77777777" w:rsidR="009C375F" w:rsidRPr="002134D1" w:rsidRDefault="009C375F" w:rsidP="00507017">
            <w:pPr>
              <w:suppressAutoHyphens w:val="0"/>
              <w:spacing w:before="40" w:after="40" w:line="210" w:lineRule="exact"/>
              <w:ind w:right="113"/>
              <w:jc w:val="right"/>
              <w:rPr>
                <w:sz w:val="18"/>
                <w:szCs w:val="18"/>
              </w:rPr>
            </w:pPr>
            <w:r w:rsidRPr="002134D1">
              <w:rPr>
                <w:sz w:val="18"/>
                <w:szCs w:val="18"/>
              </w:rPr>
              <w:t>13,9</w:t>
            </w:r>
          </w:p>
        </w:tc>
        <w:tc>
          <w:tcPr>
            <w:tcW w:w="643" w:type="pct"/>
            <w:shd w:val="clear" w:color="auto" w:fill="auto"/>
            <w:vAlign w:val="bottom"/>
            <w:hideMark/>
          </w:tcPr>
          <w:p w14:paraId="5C28FBDF" w14:textId="77777777" w:rsidR="009C375F" w:rsidRPr="002134D1" w:rsidRDefault="009C375F" w:rsidP="00507017">
            <w:pPr>
              <w:suppressAutoHyphens w:val="0"/>
              <w:spacing w:before="40" w:after="40" w:line="210" w:lineRule="exact"/>
              <w:ind w:right="113"/>
              <w:jc w:val="right"/>
              <w:rPr>
                <w:sz w:val="18"/>
                <w:szCs w:val="18"/>
              </w:rPr>
            </w:pPr>
            <w:r w:rsidRPr="002134D1">
              <w:rPr>
                <w:sz w:val="18"/>
                <w:szCs w:val="18"/>
              </w:rPr>
              <w:t>4,1</w:t>
            </w:r>
          </w:p>
        </w:tc>
        <w:tc>
          <w:tcPr>
            <w:tcW w:w="622" w:type="pct"/>
            <w:shd w:val="clear" w:color="auto" w:fill="auto"/>
            <w:vAlign w:val="bottom"/>
            <w:hideMark/>
          </w:tcPr>
          <w:p w14:paraId="2B537786" w14:textId="77777777" w:rsidR="009C375F" w:rsidRPr="002134D1" w:rsidRDefault="009C375F" w:rsidP="00507017">
            <w:pPr>
              <w:suppressAutoHyphens w:val="0"/>
              <w:spacing w:before="40" w:after="40" w:line="210" w:lineRule="exact"/>
              <w:ind w:right="113"/>
              <w:jc w:val="right"/>
              <w:rPr>
                <w:sz w:val="18"/>
                <w:szCs w:val="18"/>
              </w:rPr>
            </w:pPr>
            <w:r w:rsidRPr="002134D1">
              <w:rPr>
                <w:sz w:val="18"/>
                <w:szCs w:val="18"/>
              </w:rPr>
              <w:t>3,8</w:t>
            </w:r>
          </w:p>
        </w:tc>
        <w:tc>
          <w:tcPr>
            <w:tcW w:w="801" w:type="pct"/>
            <w:shd w:val="clear" w:color="auto" w:fill="auto"/>
            <w:vAlign w:val="bottom"/>
            <w:hideMark/>
          </w:tcPr>
          <w:p w14:paraId="3C1D1D88" w14:textId="77777777" w:rsidR="009C375F" w:rsidRPr="002134D1" w:rsidRDefault="009C375F" w:rsidP="00507017">
            <w:pPr>
              <w:suppressAutoHyphens w:val="0"/>
              <w:spacing w:before="40" w:after="40" w:line="210" w:lineRule="exact"/>
              <w:ind w:right="113"/>
              <w:jc w:val="right"/>
              <w:rPr>
                <w:sz w:val="18"/>
                <w:szCs w:val="18"/>
              </w:rPr>
            </w:pPr>
            <w:r w:rsidRPr="002134D1">
              <w:rPr>
                <w:sz w:val="18"/>
                <w:szCs w:val="18"/>
              </w:rPr>
              <w:t>4,4</w:t>
            </w:r>
          </w:p>
        </w:tc>
      </w:tr>
      <w:tr w:rsidR="009C375F" w:rsidRPr="002134D1" w14:paraId="7919C6A0" w14:textId="77777777" w:rsidTr="009C375F">
        <w:tc>
          <w:tcPr>
            <w:tcW w:w="866" w:type="pct"/>
            <w:shd w:val="clear" w:color="auto" w:fill="auto"/>
            <w:hideMark/>
          </w:tcPr>
          <w:p w14:paraId="379A28CB" w14:textId="77777777" w:rsidR="009C375F" w:rsidRPr="002134D1" w:rsidRDefault="009C375F" w:rsidP="00507017">
            <w:pPr>
              <w:suppressAutoHyphens w:val="0"/>
              <w:spacing w:before="40" w:after="40" w:line="210" w:lineRule="exact"/>
              <w:ind w:left="139" w:right="113"/>
              <w:rPr>
                <w:sz w:val="18"/>
                <w:szCs w:val="18"/>
              </w:rPr>
            </w:pPr>
            <w:r w:rsidRPr="002134D1">
              <w:rPr>
                <w:sz w:val="18"/>
                <w:szCs w:val="18"/>
              </w:rPr>
              <w:t>70–74</w:t>
            </w:r>
          </w:p>
        </w:tc>
        <w:tc>
          <w:tcPr>
            <w:tcW w:w="643" w:type="pct"/>
            <w:shd w:val="clear" w:color="auto" w:fill="auto"/>
            <w:vAlign w:val="bottom"/>
            <w:hideMark/>
          </w:tcPr>
          <w:p w14:paraId="301BD2C2" w14:textId="77777777" w:rsidR="009C375F" w:rsidRPr="002134D1" w:rsidRDefault="009C375F" w:rsidP="00507017">
            <w:pPr>
              <w:suppressAutoHyphens w:val="0"/>
              <w:spacing w:before="40" w:after="40" w:line="210" w:lineRule="exact"/>
              <w:ind w:right="113"/>
              <w:jc w:val="right"/>
              <w:rPr>
                <w:sz w:val="18"/>
                <w:szCs w:val="18"/>
              </w:rPr>
            </w:pPr>
            <w:r w:rsidRPr="002134D1">
              <w:rPr>
                <w:sz w:val="18"/>
                <w:szCs w:val="18"/>
              </w:rPr>
              <w:t>16,2</w:t>
            </w:r>
          </w:p>
        </w:tc>
        <w:tc>
          <w:tcPr>
            <w:tcW w:w="622" w:type="pct"/>
            <w:shd w:val="clear" w:color="auto" w:fill="auto"/>
            <w:vAlign w:val="bottom"/>
            <w:hideMark/>
          </w:tcPr>
          <w:p w14:paraId="36711C3E" w14:textId="77777777" w:rsidR="009C375F" w:rsidRPr="002134D1" w:rsidRDefault="009C375F" w:rsidP="00507017">
            <w:pPr>
              <w:suppressAutoHyphens w:val="0"/>
              <w:spacing w:before="40" w:after="40" w:line="210" w:lineRule="exact"/>
              <w:ind w:right="113"/>
              <w:jc w:val="right"/>
              <w:rPr>
                <w:sz w:val="18"/>
                <w:szCs w:val="18"/>
              </w:rPr>
            </w:pPr>
            <w:r w:rsidRPr="002134D1">
              <w:rPr>
                <w:sz w:val="18"/>
                <w:szCs w:val="18"/>
              </w:rPr>
              <w:t>15,7</w:t>
            </w:r>
          </w:p>
        </w:tc>
        <w:tc>
          <w:tcPr>
            <w:tcW w:w="802" w:type="pct"/>
            <w:shd w:val="clear" w:color="auto" w:fill="auto"/>
            <w:vAlign w:val="bottom"/>
            <w:hideMark/>
          </w:tcPr>
          <w:p w14:paraId="2C55401B" w14:textId="77777777" w:rsidR="009C375F" w:rsidRPr="002134D1" w:rsidRDefault="009C375F" w:rsidP="00507017">
            <w:pPr>
              <w:suppressAutoHyphens w:val="0"/>
              <w:spacing w:before="40" w:after="40" w:line="210" w:lineRule="exact"/>
              <w:ind w:right="113"/>
              <w:jc w:val="right"/>
              <w:rPr>
                <w:sz w:val="18"/>
                <w:szCs w:val="18"/>
              </w:rPr>
            </w:pPr>
            <w:r w:rsidRPr="002134D1">
              <w:rPr>
                <w:sz w:val="18"/>
                <w:szCs w:val="18"/>
              </w:rPr>
              <w:t>16,6</w:t>
            </w:r>
          </w:p>
        </w:tc>
        <w:tc>
          <w:tcPr>
            <w:tcW w:w="643" w:type="pct"/>
            <w:shd w:val="clear" w:color="auto" w:fill="auto"/>
            <w:vAlign w:val="bottom"/>
            <w:hideMark/>
          </w:tcPr>
          <w:p w14:paraId="5D890D85" w14:textId="77777777" w:rsidR="009C375F" w:rsidRPr="002134D1" w:rsidRDefault="009C375F" w:rsidP="00507017">
            <w:pPr>
              <w:suppressAutoHyphens w:val="0"/>
              <w:spacing w:before="40" w:after="40" w:line="210" w:lineRule="exact"/>
              <w:ind w:right="113"/>
              <w:jc w:val="right"/>
              <w:rPr>
                <w:sz w:val="18"/>
                <w:szCs w:val="18"/>
              </w:rPr>
            </w:pPr>
            <w:r w:rsidRPr="002134D1">
              <w:rPr>
                <w:sz w:val="18"/>
                <w:szCs w:val="18"/>
              </w:rPr>
              <w:t>3,4</w:t>
            </w:r>
          </w:p>
        </w:tc>
        <w:tc>
          <w:tcPr>
            <w:tcW w:w="622" w:type="pct"/>
            <w:shd w:val="clear" w:color="auto" w:fill="auto"/>
            <w:vAlign w:val="bottom"/>
            <w:hideMark/>
          </w:tcPr>
          <w:p w14:paraId="6DD88C9E" w14:textId="77777777" w:rsidR="009C375F" w:rsidRPr="002134D1" w:rsidRDefault="009C375F" w:rsidP="00507017">
            <w:pPr>
              <w:suppressAutoHyphens w:val="0"/>
              <w:spacing w:before="40" w:after="40" w:line="210" w:lineRule="exact"/>
              <w:ind w:right="113"/>
              <w:jc w:val="right"/>
              <w:rPr>
                <w:sz w:val="18"/>
                <w:szCs w:val="18"/>
              </w:rPr>
            </w:pPr>
            <w:r w:rsidRPr="002134D1">
              <w:rPr>
                <w:sz w:val="18"/>
                <w:szCs w:val="18"/>
              </w:rPr>
              <w:t>3,0</w:t>
            </w:r>
          </w:p>
        </w:tc>
        <w:tc>
          <w:tcPr>
            <w:tcW w:w="801" w:type="pct"/>
            <w:shd w:val="clear" w:color="auto" w:fill="auto"/>
            <w:vAlign w:val="bottom"/>
            <w:hideMark/>
          </w:tcPr>
          <w:p w14:paraId="2797796B" w14:textId="77777777" w:rsidR="009C375F" w:rsidRPr="002134D1" w:rsidRDefault="009C375F" w:rsidP="00507017">
            <w:pPr>
              <w:suppressAutoHyphens w:val="0"/>
              <w:spacing w:before="40" w:after="40" w:line="210" w:lineRule="exact"/>
              <w:ind w:right="113"/>
              <w:jc w:val="right"/>
              <w:rPr>
                <w:sz w:val="18"/>
                <w:szCs w:val="18"/>
              </w:rPr>
            </w:pPr>
            <w:r w:rsidRPr="002134D1">
              <w:rPr>
                <w:sz w:val="18"/>
                <w:szCs w:val="18"/>
              </w:rPr>
              <w:t>3,8</w:t>
            </w:r>
          </w:p>
        </w:tc>
      </w:tr>
      <w:tr w:rsidR="009C375F" w:rsidRPr="002134D1" w14:paraId="79661731" w14:textId="77777777" w:rsidTr="009C375F">
        <w:tc>
          <w:tcPr>
            <w:tcW w:w="866" w:type="pct"/>
            <w:shd w:val="clear" w:color="auto" w:fill="auto"/>
            <w:hideMark/>
          </w:tcPr>
          <w:p w14:paraId="6CE5D046" w14:textId="77777777" w:rsidR="009C375F" w:rsidRPr="002134D1" w:rsidRDefault="009C375F" w:rsidP="00507017">
            <w:pPr>
              <w:suppressAutoHyphens w:val="0"/>
              <w:spacing w:before="40" w:after="40" w:line="210" w:lineRule="exact"/>
              <w:ind w:left="139" w:right="113"/>
              <w:rPr>
                <w:sz w:val="18"/>
                <w:szCs w:val="18"/>
              </w:rPr>
            </w:pPr>
            <w:r w:rsidRPr="002134D1">
              <w:rPr>
                <w:sz w:val="18"/>
                <w:szCs w:val="18"/>
              </w:rPr>
              <w:t>75–79</w:t>
            </w:r>
          </w:p>
        </w:tc>
        <w:tc>
          <w:tcPr>
            <w:tcW w:w="643" w:type="pct"/>
            <w:shd w:val="clear" w:color="auto" w:fill="auto"/>
            <w:vAlign w:val="bottom"/>
            <w:hideMark/>
          </w:tcPr>
          <w:p w14:paraId="4773F9DA" w14:textId="77777777" w:rsidR="009C375F" w:rsidRPr="002134D1" w:rsidRDefault="009C375F" w:rsidP="00507017">
            <w:pPr>
              <w:suppressAutoHyphens w:val="0"/>
              <w:spacing w:before="40" w:after="40" w:line="210" w:lineRule="exact"/>
              <w:ind w:right="113"/>
              <w:jc w:val="right"/>
              <w:rPr>
                <w:sz w:val="18"/>
                <w:szCs w:val="18"/>
              </w:rPr>
            </w:pPr>
            <w:r w:rsidRPr="002134D1">
              <w:rPr>
                <w:sz w:val="18"/>
                <w:szCs w:val="18"/>
              </w:rPr>
              <w:t>18,5</w:t>
            </w:r>
          </w:p>
        </w:tc>
        <w:tc>
          <w:tcPr>
            <w:tcW w:w="622" w:type="pct"/>
            <w:shd w:val="clear" w:color="auto" w:fill="auto"/>
            <w:vAlign w:val="bottom"/>
            <w:hideMark/>
          </w:tcPr>
          <w:p w14:paraId="4744F3BE" w14:textId="77777777" w:rsidR="009C375F" w:rsidRPr="002134D1" w:rsidRDefault="009C375F" w:rsidP="00507017">
            <w:pPr>
              <w:suppressAutoHyphens w:val="0"/>
              <w:spacing w:before="40" w:after="40" w:line="210" w:lineRule="exact"/>
              <w:ind w:right="113"/>
              <w:jc w:val="right"/>
              <w:rPr>
                <w:sz w:val="18"/>
                <w:szCs w:val="18"/>
              </w:rPr>
            </w:pPr>
            <w:r w:rsidRPr="002134D1">
              <w:rPr>
                <w:sz w:val="18"/>
                <w:szCs w:val="18"/>
              </w:rPr>
              <w:t>18,2</w:t>
            </w:r>
          </w:p>
        </w:tc>
        <w:tc>
          <w:tcPr>
            <w:tcW w:w="802" w:type="pct"/>
            <w:shd w:val="clear" w:color="auto" w:fill="auto"/>
            <w:vAlign w:val="bottom"/>
            <w:hideMark/>
          </w:tcPr>
          <w:p w14:paraId="3B4787CE" w14:textId="77777777" w:rsidR="009C375F" w:rsidRPr="002134D1" w:rsidRDefault="009C375F" w:rsidP="00507017">
            <w:pPr>
              <w:suppressAutoHyphens w:val="0"/>
              <w:spacing w:before="40" w:after="40" w:line="210" w:lineRule="exact"/>
              <w:ind w:right="113"/>
              <w:jc w:val="right"/>
              <w:rPr>
                <w:sz w:val="18"/>
                <w:szCs w:val="18"/>
              </w:rPr>
            </w:pPr>
            <w:r w:rsidRPr="002134D1">
              <w:rPr>
                <w:sz w:val="18"/>
                <w:szCs w:val="18"/>
              </w:rPr>
              <w:t>18,6</w:t>
            </w:r>
          </w:p>
        </w:tc>
        <w:tc>
          <w:tcPr>
            <w:tcW w:w="643" w:type="pct"/>
            <w:shd w:val="clear" w:color="auto" w:fill="auto"/>
            <w:vAlign w:val="bottom"/>
            <w:hideMark/>
          </w:tcPr>
          <w:p w14:paraId="4231C420" w14:textId="77777777" w:rsidR="009C375F" w:rsidRPr="002134D1" w:rsidRDefault="009C375F" w:rsidP="00507017">
            <w:pPr>
              <w:suppressAutoHyphens w:val="0"/>
              <w:spacing w:before="40" w:after="40" w:line="210" w:lineRule="exact"/>
              <w:ind w:right="113"/>
              <w:jc w:val="right"/>
              <w:rPr>
                <w:sz w:val="18"/>
                <w:szCs w:val="18"/>
              </w:rPr>
            </w:pPr>
            <w:r w:rsidRPr="002134D1">
              <w:rPr>
                <w:sz w:val="18"/>
                <w:szCs w:val="18"/>
              </w:rPr>
              <w:t>3,9</w:t>
            </w:r>
          </w:p>
        </w:tc>
        <w:tc>
          <w:tcPr>
            <w:tcW w:w="622" w:type="pct"/>
            <w:shd w:val="clear" w:color="auto" w:fill="auto"/>
            <w:vAlign w:val="bottom"/>
            <w:hideMark/>
          </w:tcPr>
          <w:p w14:paraId="0A3DD4BF" w14:textId="77777777" w:rsidR="009C375F" w:rsidRPr="002134D1" w:rsidRDefault="009C375F" w:rsidP="00507017">
            <w:pPr>
              <w:suppressAutoHyphens w:val="0"/>
              <w:spacing w:before="40" w:after="40" w:line="210" w:lineRule="exact"/>
              <w:ind w:right="113"/>
              <w:jc w:val="right"/>
              <w:rPr>
                <w:sz w:val="18"/>
                <w:szCs w:val="18"/>
              </w:rPr>
            </w:pPr>
            <w:r w:rsidRPr="002134D1">
              <w:rPr>
                <w:sz w:val="18"/>
                <w:szCs w:val="18"/>
              </w:rPr>
              <w:t>3,5</w:t>
            </w:r>
          </w:p>
        </w:tc>
        <w:tc>
          <w:tcPr>
            <w:tcW w:w="801" w:type="pct"/>
            <w:shd w:val="clear" w:color="auto" w:fill="auto"/>
            <w:vAlign w:val="bottom"/>
            <w:hideMark/>
          </w:tcPr>
          <w:p w14:paraId="0117640E" w14:textId="77777777" w:rsidR="009C375F" w:rsidRPr="002134D1" w:rsidRDefault="009C375F" w:rsidP="00507017">
            <w:pPr>
              <w:suppressAutoHyphens w:val="0"/>
              <w:spacing w:before="40" w:after="40" w:line="210" w:lineRule="exact"/>
              <w:ind w:right="113"/>
              <w:jc w:val="right"/>
              <w:rPr>
                <w:sz w:val="18"/>
                <w:szCs w:val="18"/>
              </w:rPr>
            </w:pPr>
            <w:r w:rsidRPr="002134D1">
              <w:rPr>
                <w:sz w:val="18"/>
                <w:szCs w:val="18"/>
              </w:rPr>
              <w:t>4,4</w:t>
            </w:r>
          </w:p>
        </w:tc>
      </w:tr>
      <w:tr w:rsidR="009C375F" w:rsidRPr="002134D1" w14:paraId="584F3267" w14:textId="77777777" w:rsidTr="009C375F">
        <w:tc>
          <w:tcPr>
            <w:tcW w:w="866" w:type="pct"/>
            <w:shd w:val="clear" w:color="auto" w:fill="auto"/>
            <w:hideMark/>
          </w:tcPr>
          <w:p w14:paraId="5C94B626" w14:textId="77777777" w:rsidR="009C375F" w:rsidRPr="002134D1" w:rsidRDefault="009C375F" w:rsidP="00507017">
            <w:pPr>
              <w:suppressAutoHyphens w:val="0"/>
              <w:spacing w:before="40" w:after="40" w:line="210" w:lineRule="exact"/>
              <w:ind w:left="139" w:right="113"/>
              <w:rPr>
                <w:sz w:val="18"/>
                <w:szCs w:val="18"/>
              </w:rPr>
            </w:pPr>
            <w:r w:rsidRPr="002134D1">
              <w:rPr>
                <w:sz w:val="18"/>
                <w:szCs w:val="18"/>
              </w:rPr>
              <w:t>80–84</w:t>
            </w:r>
          </w:p>
        </w:tc>
        <w:tc>
          <w:tcPr>
            <w:tcW w:w="643" w:type="pct"/>
            <w:shd w:val="clear" w:color="auto" w:fill="auto"/>
            <w:vAlign w:val="bottom"/>
            <w:hideMark/>
          </w:tcPr>
          <w:p w14:paraId="501CC537" w14:textId="77777777" w:rsidR="009C375F" w:rsidRPr="002134D1" w:rsidRDefault="009C375F" w:rsidP="00507017">
            <w:pPr>
              <w:suppressAutoHyphens w:val="0"/>
              <w:spacing w:before="40" w:after="40" w:line="210" w:lineRule="exact"/>
              <w:ind w:right="113"/>
              <w:jc w:val="right"/>
              <w:rPr>
                <w:sz w:val="18"/>
                <w:szCs w:val="18"/>
              </w:rPr>
            </w:pPr>
            <w:r w:rsidRPr="002134D1">
              <w:rPr>
                <w:sz w:val="18"/>
                <w:szCs w:val="18"/>
              </w:rPr>
              <w:t>21,3</w:t>
            </w:r>
          </w:p>
        </w:tc>
        <w:tc>
          <w:tcPr>
            <w:tcW w:w="622" w:type="pct"/>
            <w:shd w:val="clear" w:color="auto" w:fill="auto"/>
            <w:vAlign w:val="bottom"/>
            <w:hideMark/>
          </w:tcPr>
          <w:p w14:paraId="7AC6C105" w14:textId="77777777" w:rsidR="009C375F" w:rsidRPr="002134D1" w:rsidRDefault="009C375F" w:rsidP="00507017">
            <w:pPr>
              <w:suppressAutoHyphens w:val="0"/>
              <w:spacing w:before="40" w:after="40" w:line="210" w:lineRule="exact"/>
              <w:ind w:right="113"/>
              <w:jc w:val="right"/>
              <w:rPr>
                <w:sz w:val="18"/>
                <w:szCs w:val="18"/>
              </w:rPr>
            </w:pPr>
            <w:r w:rsidRPr="002134D1">
              <w:rPr>
                <w:sz w:val="18"/>
                <w:szCs w:val="18"/>
              </w:rPr>
              <w:t>21,6</w:t>
            </w:r>
          </w:p>
        </w:tc>
        <w:tc>
          <w:tcPr>
            <w:tcW w:w="802" w:type="pct"/>
            <w:shd w:val="clear" w:color="auto" w:fill="auto"/>
            <w:vAlign w:val="bottom"/>
            <w:hideMark/>
          </w:tcPr>
          <w:p w14:paraId="35E7C831" w14:textId="77777777" w:rsidR="009C375F" w:rsidRPr="002134D1" w:rsidRDefault="009C375F" w:rsidP="00507017">
            <w:pPr>
              <w:suppressAutoHyphens w:val="0"/>
              <w:spacing w:before="40" w:after="40" w:line="210" w:lineRule="exact"/>
              <w:ind w:right="113"/>
              <w:jc w:val="right"/>
              <w:rPr>
                <w:sz w:val="18"/>
                <w:szCs w:val="18"/>
              </w:rPr>
            </w:pPr>
            <w:r w:rsidRPr="002134D1">
              <w:rPr>
                <w:sz w:val="18"/>
                <w:szCs w:val="18"/>
              </w:rPr>
              <w:t>21,1</w:t>
            </w:r>
          </w:p>
        </w:tc>
        <w:tc>
          <w:tcPr>
            <w:tcW w:w="643" w:type="pct"/>
            <w:shd w:val="clear" w:color="auto" w:fill="auto"/>
            <w:vAlign w:val="bottom"/>
            <w:hideMark/>
          </w:tcPr>
          <w:p w14:paraId="17F7BE85" w14:textId="77777777" w:rsidR="009C375F" w:rsidRPr="002134D1" w:rsidRDefault="009C375F" w:rsidP="00507017">
            <w:pPr>
              <w:suppressAutoHyphens w:val="0"/>
              <w:spacing w:before="40" w:after="40" w:line="210" w:lineRule="exact"/>
              <w:ind w:right="113"/>
              <w:jc w:val="right"/>
              <w:rPr>
                <w:sz w:val="18"/>
                <w:szCs w:val="18"/>
              </w:rPr>
            </w:pPr>
            <w:r w:rsidRPr="002134D1">
              <w:rPr>
                <w:sz w:val="18"/>
                <w:szCs w:val="18"/>
              </w:rPr>
              <w:t>2,4</w:t>
            </w:r>
          </w:p>
        </w:tc>
        <w:tc>
          <w:tcPr>
            <w:tcW w:w="622" w:type="pct"/>
            <w:shd w:val="clear" w:color="auto" w:fill="auto"/>
            <w:vAlign w:val="bottom"/>
            <w:hideMark/>
          </w:tcPr>
          <w:p w14:paraId="1654A912" w14:textId="77777777" w:rsidR="009C375F" w:rsidRPr="002134D1" w:rsidRDefault="009C375F" w:rsidP="00507017">
            <w:pPr>
              <w:suppressAutoHyphens w:val="0"/>
              <w:spacing w:before="40" w:after="40" w:line="210" w:lineRule="exact"/>
              <w:ind w:right="113"/>
              <w:jc w:val="right"/>
              <w:rPr>
                <w:sz w:val="18"/>
                <w:szCs w:val="18"/>
              </w:rPr>
            </w:pPr>
            <w:r w:rsidRPr="002134D1">
              <w:rPr>
                <w:sz w:val="18"/>
                <w:szCs w:val="18"/>
              </w:rPr>
              <w:t>2,0</w:t>
            </w:r>
          </w:p>
        </w:tc>
        <w:tc>
          <w:tcPr>
            <w:tcW w:w="801" w:type="pct"/>
            <w:shd w:val="clear" w:color="auto" w:fill="auto"/>
            <w:vAlign w:val="bottom"/>
            <w:hideMark/>
          </w:tcPr>
          <w:p w14:paraId="48E6C638" w14:textId="77777777" w:rsidR="009C375F" w:rsidRPr="002134D1" w:rsidRDefault="009C375F" w:rsidP="00507017">
            <w:pPr>
              <w:suppressAutoHyphens w:val="0"/>
              <w:spacing w:before="40" w:after="40" w:line="210" w:lineRule="exact"/>
              <w:ind w:right="113"/>
              <w:jc w:val="right"/>
              <w:rPr>
                <w:sz w:val="18"/>
                <w:szCs w:val="18"/>
              </w:rPr>
            </w:pPr>
            <w:r w:rsidRPr="002134D1">
              <w:rPr>
                <w:sz w:val="18"/>
                <w:szCs w:val="18"/>
              </w:rPr>
              <w:t>2,8</w:t>
            </w:r>
          </w:p>
        </w:tc>
      </w:tr>
      <w:tr w:rsidR="009C375F" w:rsidRPr="002134D1" w14:paraId="3892B747" w14:textId="77777777" w:rsidTr="009C375F">
        <w:tc>
          <w:tcPr>
            <w:tcW w:w="866" w:type="pct"/>
            <w:shd w:val="clear" w:color="auto" w:fill="auto"/>
            <w:hideMark/>
          </w:tcPr>
          <w:p w14:paraId="714D6E02" w14:textId="77777777" w:rsidR="009C375F" w:rsidRPr="002134D1" w:rsidRDefault="009C375F" w:rsidP="00507017">
            <w:pPr>
              <w:suppressAutoHyphens w:val="0"/>
              <w:spacing w:before="40" w:after="40" w:line="210" w:lineRule="exact"/>
              <w:ind w:left="139" w:right="113"/>
              <w:rPr>
                <w:sz w:val="18"/>
                <w:szCs w:val="18"/>
              </w:rPr>
            </w:pPr>
            <w:r w:rsidRPr="002134D1">
              <w:rPr>
                <w:sz w:val="18"/>
                <w:szCs w:val="18"/>
              </w:rPr>
              <w:t>85–89</w:t>
            </w:r>
          </w:p>
        </w:tc>
        <w:tc>
          <w:tcPr>
            <w:tcW w:w="643" w:type="pct"/>
            <w:shd w:val="clear" w:color="auto" w:fill="auto"/>
            <w:vAlign w:val="bottom"/>
            <w:hideMark/>
          </w:tcPr>
          <w:p w14:paraId="428245B4" w14:textId="77777777" w:rsidR="009C375F" w:rsidRPr="002134D1" w:rsidRDefault="009C375F" w:rsidP="00507017">
            <w:pPr>
              <w:suppressAutoHyphens w:val="0"/>
              <w:spacing w:before="40" w:after="40" w:line="210" w:lineRule="exact"/>
              <w:ind w:right="113"/>
              <w:jc w:val="right"/>
              <w:rPr>
                <w:sz w:val="18"/>
                <w:szCs w:val="18"/>
              </w:rPr>
            </w:pPr>
            <w:r w:rsidRPr="002134D1">
              <w:rPr>
                <w:sz w:val="18"/>
                <w:szCs w:val="18"/>
              </w:rPr>
              <w:t>23,2</w:t>
            </w:r>
          </w:p>
        </w:tc>
        <w:tc>
          <w:tcPr>
            <w:tcW w:w="622" w:type="pct"/>
            <w:shd w:val="clear" w:color="auto" w:fill="auto"/>
            <w:vAlign w:val="bottom"/>
            <w:hideMark/>
          </w:tcPr>
          <w:p w14:paraId="1AB8D15A" w14:textId="77777777" w:rsidR="009C375F" w:rsidRPr="002134D1" w:rsidRDefault="009C375F" w:rsidP="00507017">
            <w:pPr>
              <w:suppressAutoHyphens w:val="0"/>
              <w:spacing w:before="40" w:after="40" w:line="210" w:lineRule="exact"/>
              <w:ind w:right="113"/>
              <w:jc w:val="right"/>
              <w:rPr>
                <w:sz w:val="18"/>
                <w:szCs w:val="18"/>
              </w:rPr>
            </w:pPr>
            <w:r w:rsidRPr="002134D1">
              <w:rPr>
                <w:sz w:val="18"/>
                <w:szCs w:val="18"/>
              </w:rPr>
              <w:t>23,5</w:t>
            </w:r>
          </w:p>
        </w:tc>
        <w:tc>
          <w:tcPr>
            <w:tcW w:w="802" w:type="pct"/>
            <w:shd w:val="clear" w:color="auto" w:fill="auto"/>
            <w:vAlign w:val="bottom"/>
            <w:hideMark/>
          </w:tcPr>
          <w:p w14:paraId="3F441DB2" w14:textId="77777777" w:rsidR="009C375F" w:rsidRPr="002134D1" w:rsidRDefault="009C375F" w:rsidP="00507017">
            <w:pPr>
              <w:suppressAutoHyphens w:val="0"/>
              <w:spacing w:before="40" w:after="40" w:line="210" w:lineRule="exact"/>
              <w:ind w:right="113"/>
              <w:jc w:val="right"/>
              <w:rPr>
                <w:sz w:val="18"/>
                <w:szCs w:val="18"/>
              </w:rPr>
            </w:pPr>
            <w:r w:rsidRPr="002134D1">
              <w:rPr>
                <w:sz w:val="18"/>
                <w:szCs w:val="18"/>
              </w:rPr>
              <w:t>22,9</w:t>
            </w:r>
          </w:p>
        </w:tc>
        <w:tc>
          <w:tcPr>
            <w:tcW w:w="643" w:type="pct"/>
            <w:shd w:val="clear" w:color="auto" w:fill="auto"/>
            <w:vAlign w:val="bottom"/>
            <w:hideMark/>
          </w:tcPr>
          <w:p w14:paraId="333411C1" w14:textId="77777777" w:rsidR="009C375F" w:rsidRPr="002134D1" w:rsidRDefault="009C375F" w:rsidP="00507017">
            <w:pPr>
              <w:suppressAutoHyphens w:val="0"/>
              <w:spacing w:before="40" w:after="40" w:line="210" w:lineRule="exact"/>
              <w:ind w:right="113"/>
              <w:jc w:val="right"/>
              <w:rPr>
                <w:sz w:val="18"/>
                <w:szCs w:val="18"/>
              </w:rPr>
            </w:pPr>
            <w:r w:rsidRPr="002134D1">
              <w:rPr>
                <w:sz w:val="18"/>
                <w:szCs w:val="18"/>
              </w:rPr>
              <w:t>1,9</w:t>
            </w:r>
          </w:p>
        </w:tc>
        <w:tc>
          <w:tcPr>
            <w:tcW w:w="622" w:type="pct"/>
            <w:shd w:val="clear" w:color="auto" w:fill="auto"/>
            <w:vAlign w:val="bottom"/>
            <w:hideMark/>
          </w:tcPr>
          <w:p w14:paraId="6F99D5A7" w14:textId="77777777" w:rsidR="009C375F" w:rsidRPr="002134D1" w:rsidRDefault="009C375F" w:rsidP="00507017">
            <w:pPr>
              <w:suppressAutoHyphens w:val="0"/>
              <w:spacing w:before="40" w:after="40" w:line="210" w:lineRule="exact"/>
              <w:ind w:right="113"/>
              <w:jc w:val="right"/>
              <w:rPr>
                <w:sz w:val="18"/>
                <w:szCs w:val="18"/>
              </w:rPr>
            </w:pPr>
            <w:r w:rsidRPr="002134D1">
              <w:rPr>
                <w:sz w:val="18"/>
                <w:szCs w:val="18"/>
              </w:rPr>
              <w:t>1,6</w:t>
            </w:r>
          </w:p>
        </w:tc>
        <w:tc>
          <w:tcPr>
            <w:tcW w:w="801" w:type="pct"/>
            <w:shd w:val="clear" w:color="auto" w:fill="auto"/>
            <w:vAlign w:val="bottom"/>
            <w:hideMark/>
          </w:tcPr>
          <w:p w14:paraId="7BA65EE0" w14:textId="77777777" w:rsidR="009C375F" w:rsidRPr="002134D1" w:rsidRDefault="009C375F" w:rsidP="00507017">
            <w:pPr>
              <w:suppressAutoHyphens w:val="0"/>
              <w:spacing w:before="40" w:after="40" w:line="210" w:lineRule="exact"/>
              <w:ind w:right="113"/>
              <w:jc w:val="right"/>
              <w:rPr>
                <w:sz w:val="18"/>
                <w:szCs w:val="18"/>
              </w:rPr>
            </w:pPr>
            <w:r w:rsidRPr="002134D1">
              <w:rPr>
                <w:sz w:val="18"/>
                <w:szCs w:val="18"/>
              </w:rPr>
              <w:t>2,1</w:t>
            </w:r>
          </w:p>
        </w:tc>
      </w:tr>
      <w:tr w:rsidR="009C375F" w:rsidRPr="002134D1" w14:paraId="0611B40D" w14:textId="77777777" w:rsidTr="009C375F">
        <w:tc>
          <w:tcPr>
            <w:tcW w:w="866" w:type="pct"/>
            <w:shd w:val="clear" w:color="auto" w:fill="auto"/>
            <w:hideMark/>
          </w:tcPr>
          <w:p w14:paraId="6F8DFB07" w14:textId="77777777" w:rsidR="009C375F" w:rsidRPr="002134D1" w:rsidRDefault="009C375F" w:rsidP="00507017">
            <w:pPr>
              <w:suppressAutoHyphens w:val="0"/>
              <w:spacing w:before="40" w:after="40" w:line="210" w:lineRule="exact"/>
              <w:ind w:left="139" w:right="113"/>
              <w:rPr>
                <w:sz w:val="18"/>
                <w:szCs w:val="18"/>
              </w:rPr>
            </w:pPr>
            <w:r w:rsidRPr="002134D1">
              <w:rPr>
                <w:sz w:val="18"/>
                <w:szCs w:val="18"/>
              </w:rPr>
              <w:t>90–94</w:t>
            </w:r>
          </w:p>
        </w:tc>
        <w:tc>
          <w:tcPr>
            <w:tcW w:w="643" w:type="pct"/>
            <w:shd w:val="clear" w:color="auto" w:fill="auto"/>
            <w:vAlign w:val="bottom"/>
            <w:hideMark/>
          </w:tcPr>
          <w:p w14:paraId="34E42C63" w14:textId="77777777" w:rsidR="009C375F" w:rsidRPr="002134D1" w:rsidRDefault="009C375F" w:rsidP="00507017">
            <w:pPr>
              <w:suppressAutoHyphens w:val="0"/>
              <w:spacing w:before="40" w:after="40" w:line="210" w:lineRule="exact"/>
              <w:ind w:right="113"/>
              <w:jc w:val="right"/>
              <w:rPr>
                <w:sz w:val="18"/>
                <w:szCs w:val="18"/>
              </w:rPr>
            </w:pPr>
            <w:r w:rsidRPr="002134D1">
              <w:rPr>
                <w:sz w:val="18"/>
                <w:szCs w:val="18"/>
              </w:rPr>
              <w:t>24,7</w:t>
            </w:r>
          </w:p>
        </w:tc>
        <w:tc>
          <w:tcPr>
            <w:tcW w:w="622" w:type="pct"/>
            <w:shd w:val="clear" w:color="auto" w:fill="auto"/>
            <w:vAlign w:val="bottom"/>
            <w:hideMark/>
          </w:tcPr>
          <w:p w14:paraId="30879AB9" w14:textId="77777777" w:rsidR="009C375F" w:rsidRPr="002134D1" w:rsidRDefault="009C375F" w:rsidP="00507017">
            <w:pPr>
              <w:suppressAutoHyphens w:val="0"/>
              <w:spacing w:before="40" w:after="40" w:line="210" w:lineRule="exact"/>
              <w:ind w:right="113"/>
              <w:jc w:val="right"/>
              <w:rPr>
                <w:sz w:val="18"/>
                <w:szCs w:val="18"/>
              </w:rPr>
            </w:pPr>
            <w:r w:rsidRPr="002134D1">
              <w:rPr>
                <w:sz w:val="18"/>
                <w:szCs w:val="18"/>
              </w:rPr>
              <w:t>26,0</w:t>
            </w:r>
          </w:p>
        </w:tc>
        <w:tc>
          <w:tcPr>
            <w:tcW w:w="802" w:type="pct"/>
            <w:shd w:val="clear" w:color="auto" w:fill="auto"/>
            <w:vAlign w:val="bottom"/>
            <w:hideMark/>
          </w:tcPr>
          <w:p w14:paraId="5D476CFE" w14:textId="77777777" w:rsidR="009C375F" w:rsidRPr="002134D1" w:rsidRDefault="009C375F" w:rsidP="00507017">
            <w:pPr>
              <w:suppressAutoHyphens w:val="0"/>
              <w:spacing w:before="40" w:after="40" w:line="210" w:lineRule="exact"/>
              <w:ind w:right="113"/>
              <w:jc w:val="right"/>
              <w:rPr>
                <w:sz w:val="18"/>
                <w:szCs w:val="18"/>
              </w:rPr>
            </w:pPr>
            <w:r w:rsidRPr="002134D1">
              <w:rPr>
                <w:sz w:val="18"/>
                <w:szCs w:val="18"/>
              </w:rPr>
              <w:t>23,9</w:t>
            </w:r>
          </w:p>
        </w:tc>
        <w:tc>
          <w:tcPr>
            <w:tcW w:w="643" w:type="pct"/>
            <w:shd w:val="clear" w:color="auto" w:fill="auto"/>
            <w:vAlign w:val="bottom"/>
            <w:hideMark/>
          </w:tcPr>
          <w:p w14:paraId="182D388C" w14:textId="77777777" w:rsidR="009C375F" w:rsidRPr="002134D1" w:rsidRDefault="009C375F" w:rsidP="00507017">
            <w:pPr>
              <w:suppressAutoHyphens w:val="0"/>
              <w:spacing w:before="40" w:after="40" w:line="210" w:lineRule="exact"/>
              <w:ind w:right="113"/>
              <w:jc w:val="right"/>
              <w:rPr>
                <w:sz w:val="18"/>
                <w:szCs w:val="18"/>
              </w:rPr>
            </w:pPr>
            <w:r w:rsidRPr="002134D1">
              <w:rPr>
                <w:sz w:val="18"/>
                <w:szCs w:val="18"/>
              </w:rPr>
              <w:t>0,9</w:t>
            </w:r>
          </w:p>
        </w:tc>
        <w:tc>
          <w:tcPr>
            <w:tcW w:w="622" w:type="pct"/>
            <w:shd w:val="clear" w:color="auto" w:fill="auto"/>
            <w:vAlign w:val="bottom"/>
            <w:hideMark/>
          </w:tcPr>
          <w:p w14:paraId="19DF1865" w14:textId="77777777" w:rsidR="009C375F" w:rsidRPr="002134D1" w:rsidRDefault="009C375F" w:rsidP="00507017">
            <w:pPr>
              <w:suppressAutoHyphens w:val="0"/>
              <w:spacing w:before="40" w:after="40" w:line="210" w:lineRule="exact"/>
              <w:ind w:right="113"/>
              <w:jc w:val="right"/>
              <w:rPr>
                <w:sz w:val="18"/>
                <w:szCs w:val="18"/>
              </w:rPr>
            </w:pPr>
            <w:r w:rsidRPr="002134D1">
              <w:rPr>
                <w:sz w:val="18"/>
                <w:szCs w:val="18"/>
              </w:rPr>
              <w:t>0,7</w:t>
            </w:r>
          </w:p>
        </w:tc>
        <w:tc>
          <w:tcPr>
            <w:tcW w:w="801" w:type="pct"/>
            <w:shd w:val="clear" w:color="auto" w:fill="auto"/>
            <w:vAlign w:val="bottom"/>
            <w:hideMark/>
          </w:tcPr>
          <w:p w14:paraId="1EB7A3C0" w14:textId="77777777" w:rsidR="009C375F" w:rsidRPr="002134D1" w:rsidRDefault="009C375F" w:rsidP="00507017">
            <w:pPr>
              <w:suppressAutoHyphens w:val="0"/>
              <w:spacing w:before="40" w:after="40" w:line="210" w:lineRule="exact"/>
              <w:ind w:right="113"/>
              <w:jc w:val="right"/>
              <w:rPr>
                <w:sz w:val="18"/>
                <w:szCs w:val="18"/>
              </w:rPr>
            </w:pPr>
            <w:r w:rsidRPr="002134D1">
              <w:rPr>
                <w:sz w:val="18"/>
                <w:szCs w:val="18"/>
              </w:rPr>
              <w:t>1,1</w:t>
            </w:r>
          </w:p>
        </w:tc>
      </w:tr>
      <w:tr w:rsidR="009C375F" w:rsidRPr="002134D1" w14:paraId="508750AA" w14:textId="77777777" w:rsidTr="009C375F">
        <w:tc>
          <w:tcPr>
            <w:tcW w:w="866" w:type="pct"/>
            <w:tcBorders>
              <w:bottom w:val="single" w:sz="12" w:space="0" w:color="auto"/>
            </w:tcBorders>
            <w:shd w:val="clear" w:color="auto" w:fill="auto"/>
            <w:hideMark/>
          </w:tcPr>
          <w:p w14:paraId="70350C25" w14:textId="77777777" w:rsidR="009C375F" w:rsidRPr="002134D1" w:rsidRDefault="009C375F" w:rsidP="00507017">
            <w:pPr>
              <w:suppressAutoHyphens w:val="0"/>
              <w:spacing w:before="40" w:after="40" w:line="210" w:lineRule="exact"/>
              <w:ind w:left="139" w:right="113"/>
              <w:rPr>
                <w:sz w:val="18"/>
                <w:szCs w:val="18"/>
              </w:rPr>
            </w:pPr>
            <w:r w:rsidRPr="002134D1">
              <w:rPr>
                <w:sz w:val="18"/>
                <w:szCs w:val="18"/>
              </w:rPr>
              <w:t xml:space="preserve">95 и старше </w:t>
            </w:r>
          </w:p>
        </w:tc>
        <w:tc>
          <w:tcPr>
            <w:tcW w:w="643" w:type="pct"/>
            <w:tcBorders>
              <w:bottom w:val="single" w:sz="12" w:space="0" w:color="auto"/>
            </w:tcBorders>
            <w:shd w:val="clear" w:color="auto" w:fill="auto"/>
            <w:vAlign w:val="bottom"/>
            <w:hideMark/>
          </w:tcPr>
          <w:p w14:paraId="3E1FD4D6" w14:textId="77777777" w:rsidR="009C375F" w:rsidRPr="002134D1" w:rsidRDefault="009C375F" w:rsidP="00507017">
            <w:pPr>
              <w:suppressAutoHyphens w:val="0"/>
              <w:spacing w:before="40" w:after="40" w:line="210" w:lineRule="exact"/>
              <w:ind w:right="113"/>
              <w:jc w:val="right"/>
              <w:rPr>
                <w:sz w:val="18"/>
                <w:szCs w:val="18"/>
              </w:rPr>
            </w:pPr>
            <w:r w:rsidRPr="002134D1">
              <w:rPr>
                <w:sz w:val="18"/>
                <w:szCs w:val="18"/>
              </w:rPr>
              <w:t>26,0</w:t>
            </w:r>
          </w:p>
        </w:tc>
        <w:tc>
          <w:tcPr>
            <w:tcW w:w="622" w:type="pct"/>
            <w:tcBorders>
              <w:bottom w:val="single" w:sz="12" w:space="0" w:color="auto"/>
            </w:tcBorders>
            <w:shd w:val="clear" w:color="auto" w:fill="auto"/>
            <w:vAlign w:val="bottom"/>
            <w:hideMark/>
          </w:tcPr>
          <w:p w14:paraId="6634F712" w14:textId="77777777" w:rsidR="009C375F" w:rsidRPr="002134D1" w:rsidRDefault="009C375F" w:rsidP="00507017">
            <w:pPr>
              <w:suppressAutoHyphens w:val="0"/>
              <w:spacing w:before="40" w:after="40" w:line="210" w:lineRule="exact"/>
              <w:ind w:right="113"/>
              <w:jc w:val="right"/>
              <w:rPr>
                <w:sz w:val="18"/>
                <w:szCs w:val="18"/>
              </w:rPr>
            </w:pPr>
            <w:r w:rsidRPr="002134D1">
              <w:rPr>
                <w:sz w:val="18"/>
                <w:szCs w:val="18"/>
              </w:rPr>
              <w:t>26,1</w:t>
            </w:r>
          </w:p>
        </w:tc>
        <w:tc>
          <w:tcPr>
            <w:tcW w:w="802" w:type="pct"/>
            <w:tcBorders>
              <w:bottom w:val="single" w:sz="12" w:space="0" w:color="auto"/>
            </w:tcBorders>
            <w:shd w:val="clear" w:color="auto" w:fill="auto"/>
            <w:vAlign w:val="bottom"/>
            <w:hideMark/>
          </w:tcPr>
          <w:p w14:paraId="18F76BDF" w14:textId="77777777" w:rsidR="009C375F" w:rsidRPr="002134D1" w:rsidRDefault="009C375F" w:rsidP="00507017">
            <w:pPr>
              <w:suppressAutoHyphens w:val="0"/>
              <w:spacing w:before="40" w:after="40" w:line="210" w:lineRule="exact"/>
              <w:ind w:right="113"/>
              <w:jc w:val="right"/>
              <w:rPr>
                <w:sz w:val="18"/>
                <w:szCs w:val="18"/>
              </w:rPr>
            </w:pPr>
            <w:r w:rsidRPr="002134D1">
              <w:rPr>
                <w:sz w:val="18"/>
                <w:szCs w:val="18"/>
              </w:rPr>
              <w:t>26,0</w:t>
            </w:r>
          </w:p>
        </w:tc>
        <w:tc>
          <w:tcPr>
            <w:tcW w:w="643" w:type="pct"/>
            <w:tcBorders>
              <w:bottom w:val="single" w:sz="12" w:space="0" w:color="auto"/>
            </w:tcBorders>
            <w:shd w:val="clear" w:color="auto" w:fill="auto"/>
            <w:vAlign w:val="bottom"/>
            <w:hideMark/>
          </w:tcPr>
          <w:p w14:paraId="66F206ED" w14:textId="77777777" w:rsidR="009C375F" w:rsidRPr="002134D1" w:rsidRDefault="009C375F" w:rsidP="00507017">
            <w:pPr>
              <w:suppressAutoHyphens w:val="0"/>
              <w:spacing w:before="40" w:after="40" w:line="210" w:lineRule="exact"/>
              <w:ind w:right="113"/>
              <w:jc w:val="right"/>
              <w:rPr>
                <w:sz w:val="18"/>
                <w:szCs w:val="18"/>
              </w:rPr>
            </w:pPr>
            <w:r w:rsidRPr="002134D1">
              <w:rPr>
                <w:sz w:val="18"/>
                <w:szCs w:val="18"/>
              </w:rPr>
              <w:t>1,0</w:t>
            </w:r>
          </w:p>
        </w:tc>
        <w:tc>
          <w:tcPr>
            <w:tcW w:w="622" w:type="pct"/>
            <w:tcBorders>
              <w:bottom w:val="single" w:sz="12" w:space="0" w:color="auto"/>
            </w:tcBorders>
            <w:shd w:val="clear" w:color="auto" w:fill="auto"/>
            <w:vAlign w:val="bottom"/>
            <w:hideMark/>
          </w:tcPr>
          <w:p w14:paraId="6E00A5C9" w14:textId="77777777" w:rsidR="009C375F" w:rsidRPr="002134D1" w:rsidRDefault="009C375F" w:rsidP="00507017">
            <w:pPr>
              <w:suppressAutoHyphens w:val="0"/>
              <w:spacing w:before="40" w:after="40" w:line="210" w:lineRule="exact"/>
              <w:ind w:right="113"/>
              <w:jc w:val="right"/>
              <w:rPr>
                <w:sz w:val="18"/>
                <w:szCs w:val="18"/>
              </w:rPr>
            </w:pPr>
            <w:r w:rsidRPr="002134D1">
              <w:rPr>
                <w:sz w:val="18"/>
                <w:szCs w:val="18"/>
              </w:rPr>
              <w:t>0,7</w:t>
            </w:r>
          </w:p>
        </w:tc>
        <w:tc>
          <w:tcPr>
            <w:tcW w:w="801" w:type="pct"/>
            <w:tcBorders>
              <w:bottom w:val="single" w:sz="12" w:space="0" w:color="auto"/>
            </w:tcBorders>
            <w:shd w:val="clear" w:color="auto" w:fill="auto"/>
            <w:vAlign w:val="bottom"/>
            <w:hideMark/>
          </w:tcPr>
          <w:p w14:paraId="29E4FB3E" w14:textId="77777777" w:rsidR="009C375F" w:rsidRPr="002134D1" w:rsidRDefault="009C375F" w:rsidP="00507017">
            <w:pPr>
              <w:suppressAutoHyphens w:val="0"/>
              <w:spacing w:before="40" w:after="40" w:line="210" w:lineRule="exact"/>
              <w:ind w:right="113"/>
              <w:jc w:val="right"/>
              <w:rPr>
                <w:sz w:val="18"/>
                <w:szCs w:val="18"/>
              </w:rPr>
            </w:pPr>
            <w:r w:rsidRPr="002134D1">
              <w:rPr>
                <w:sz w:val="18"/>
                <w:szCs w:val="18"/>
              </w:rPr>
              <w:t>1,2</w:t>
            </w:r>
          </w:p>
        </w:tc>
      </w:tr>
    </w:tbl>
    <w:p w14:paraId="722E6D1C" w14:textId="77777777" w:rsidR="009C375F" w:rsidRPr="00175924" w:rsidRDefault="009C375F" w:rsidP="007913F5">
      <w:pPr>
        <w:spacing w:before="120"/>
        <w:ind w:left="1134" w:right="1134" w:firstLine="170"/>
        <w:rPr>
          <w:sz w:val="18"/>
          <w:szCs w:val="18"/>
          <w:lang w:val="en-US"/>
        </w:rPr>
      </w:pPr>
      <w:proofErr w:type="gramStart"/>
      <w:r w:rsidRPr="002134D1">
        <w:rPr>
          <w:i/>
          <w:iCs/>
          <w:sz w:val="18"/>
          <w:szCs w:val="18"/>
        </w:rPr>
        <w:t>Источник</w:t>
      </w:r>
      <w:r w:rsidRPr="00175924">
        <w:rPr>
          <w:i/>
          <w:iCs/>
          <w:sz w:val="18"/>
          <w:szCs w:val="18"/>
          <w:lang w:val="en-US"/>
        </w:rPr>
        <w:t>:</w:t>
      </w:r>
      <w:r w:rsidR="007913F5">
        <w:rPr>
          <w:sz w:val="18"/>
          <w:szCs w:val="18"/>
          <w:lang w:val="en-US"/>
        </w:rPr>
        <w:t>  </w:t>
      </w:r>
      <w:r w:rsidRPr="00175924">
        <w:rPr>
          <w:sz w:val="18"/>
          <w:szCs w:val="18"/>
          <w:lang w:val="en-US"/>
        </w:rPr>
        <w:t>2008</w:t>
      </w:r>
      <w:proofErr w:type="gramEnd"/>
      <w:r w:rsidRPr="00175924">
        <w:rPr>
          <w:sz w:val="18"/>
          <w:szCs w:val="18"/>
          <w:lang w:val="en-US"/>
        </w:rPr>
        <w:t xml:space="preserve"> National Census Report – Disability and Thematic Report.</w:t>
      </w:r>
    </w:p>
    <w:p w14:paraId="7A1CC5D4" w14:textId="77777777" w:rsidR="009C375F" w:rsidRPr="00507017" w:rsidRDefault="00507017" w:rsidP="00507017">
      <w:pPr>
        <w:pStyle w:val="H23G"/>
        <w:rPr>
          <w:bCs/>
          <w:sz w:val="18"/>
          <w:szCs w:val="18"/>
        </w:rPr>
      </w:pPr>
      <w:bookmarkStart w:id="608" w:name="_Toc474922715"/>
      <w:bookmarkStart w:id="609" w:name="_Toc474924206"/>
      <w:r w:rsidRPr="007913F5">
        <w:rPr>
          <w:sz w:val="18"/>
          <w:szCs w:val="18"/>
          <w:lang w:val="en-US"/>
        </w:rPr>
        <w:tab/>
      </w:r>
      <w:r w:rsidRPr="007913F5">
        <w:rPr>
          <w:sz w:val="18"/>
          <w:szCs w:val="18"/>
          <w:lang w:val="en-US"/>
        </w:rPr>
        <w:tab/>
      </w:r>
      <w:r w:rsidR="009C375F" w:rsidRPr="00507017">
        <w:rPr>
          <w:b w:val="0"/>
          <w:sz w:val="18"/>
          <w:szCs w:val="18"/>
        </w:rPr>
        <w:t>Таблица 11</w:t>
      </w:r>
      <w:r>
        <w:rPr>
          <w:sz w:val="18"/>
          <w:szCs w:val="18"/>
        </w:rPr>
        <w:br/>
      </w:r>
      <w:r w:rsidR="009C375F" w:rsidRPr="00507017">
        <w:rPr>
          <w:bCs/>
          <w:sz w:val="18"/>
          <w:szCs w:val="18"/>
        </w:rPr>
        <w:t>Коэффициент распространенности по возрастным группам, 2008</w:t>
      </w:r>
      <w:bookmarkEnd w:id="608"/>
      <w:bookmarkEnd w:id="609"/>
      <w:r w:rsidR="009C375F" w:rsidRPr="00507017">
        <w:rPr>
          <w:bCs/>
          <w:sz w:val="18"/>
          <w:szCs w:val="18"/>
        </w:rPr>
        <w:t xml:space="preserve"> год</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802"/>
        <w:gridCol w:w="1301"/>
        <w:gridCol w:w="1621"/>
        <w:gridCol w:w="1646"/>
      </w:tblGrid>
      <w:tr w:rsidR="009C375F" w:rsidRPr="002134D1" w14:paraId="51FA4F3B" w14:textId="77777777" w:rsidTr="009C375F">
        <w:trPr>
          <w:tblHeader/>
        </w:trPr>
        <w:tc>
          <w:tcPr>
            <w:tcW w:w="2802" w:type="dxa"/>
            <w:vMerge w:val="restart"/>
            <w:tcBorders>
              <w:top w:val="single" w:sz="4" w:space="0" w:color="auto"/>
              <w:bottom w:val="single" w:sz="12" w:space="0" w:color="auto"/>
            </w:tcBorders>
            <w:shd w:val="clear" w:color="auto" w:fill="auto"/>
            <w:vAlign w:val="bottom"/>
            <w:hideMark/>
          </w:tcPr>
          <w:p w14:paraId="3CDE3D31" w14:textId="77777777" w:rsidR="009C375F" w:rsidRPr="002134D1" w:rsidRDefault="009C375F" w:rsidP="007913F5">
            <w:pPr>
              <w:keepNext/>
              <w:suppressAutoHyphens w:val="0"/>
              <w:spacing w:before="80" w:after="80" w:line="200" w:lineRule="exact"/>
              <w:ind w:right="113"/>
              <w:rPr>
                <w:i/>
                <w:sz w:val="16"/>
                <w:szCs w:val="16"/>
              </w:rPr>
            </w:pPr>
            <w:r w:rsidRPr="002134D1">
              <w:rPr>
                <w:i/>
                <w:sz w:val="16"/>
                <w:szCs w:val="16"/>
              </w:rPr>
              <w:t>Возрастная группа</w:t>
            </w:r>
          </w:p>
        </w:tc>
        <w:tc>
          <w:tcPr>
            <w:tcW w:w="4568" w:type="dxa"/>
            <w:gridSpan w:val="3"/>
            <w:tcBorders>
              <w:top w:val="single" w:sz="4" w:space="0" w:color="auto"/>
              <w:bottom w:val="single" w:sz="4" w:space="0" w:color="auto"/>
            </w:tcBorders>
            <w:shd w:val="clear" w:color="auto" w:fill="auto"/>
            <w:vAlign w:val="bottom"/>
            <w:hideMark/>
          </w:tcPr>
          <w:p w14:paraId="34DE5F49" w14:textId="77777777" w:rsidR="009C375F" w:rsidRPr="002134D1" w:rsidRDefault="009C375F" w:rsidP="007913F5">
            <w:pPr>
              <w:keepNext/>
              <w:suppressAutoHyphens w:val="0"/>
              <w:spacing w:before="80" w:after="80" w:line="200" w:lineRule="exact"/>
              <w:ind w:right="113"/>
              <w:jc w:val="center"/>
              <w:rPr>
                <w:i/>
                <w:sz w:val="16"/>
                <w:szCs w:val="16"/>
              </w:rPr>
            </w:pPr>
            <w:r w:rsidRPr="002134D1">
              <w:rPr>
                <w:i/>
                <w:sz w:val="16"/>
                <w:szCs w:val="16"/>
              </w:rPr>
              <w:t>Коэффициент распространенности</w:t>
            </w:r>
          </w:p>
        </w:tc>
      </w:tr>
      <w:tr w:rsidR="009C375F" w:rsidRPr="002134D1" w14:paraId="1569ABD7" w14:textId="77777777" w:rsidTr="009C375F">
        <w:trPr>
          <w:tblHeader/>
        </w:trPr>
        <w:tc>
          <w:tcPr>
            <w:tcW w:w="2802" w:type="dxa"/>
            <w:vMerge/>
            <w:tcBorders>
              <w:top w:val="single" w:sz="12" w:space="0" w:color="auto"/>
              <w:bottom w:val="single" w:sz="12" w:space="0" w:color="auto"/>
            </w:tcBorders>
            <w:shd w:val="clear" w:color="auto" w:fill="auto"/>
            <w:vAlign w:val="bottom"/>
            <w:hideMark/>
          </w:tcPr>
          <w:p w14:paraId="0ABE70DD" w14:textId="77777777" w:rsidR="009C375F" w:rsidRPr="002134D1" w:rsidRDefault="009C375F" w:rsidP="007913F5">
            <w:pPr>
              <w:keepNext/>
              <w:suppressAutoHyphens w:val="0"/>
              <w:spacing w:before="80" w:after="80" w:line="200" w:lineRule="exact"/>
              <w:ind w:right="113"/>
              <w:rPr>
                <w:sz w:val="16"/>
                <w:szCs w:val="16"/>
              </w:rPr>
            </w:pPr>
          </w:p>
        </w:tc>
        <w:tc>
          <w:tcPr>
            <w:tcW w:w="1301" w:type="dxa"/>
            <w:tcBorders>
              <w:top w:val="single" w:sz="4" w:space="0" w:color="auto"/>
              <w:bottom w:val="single" w:sz="12" w:space="0" w:color="auto"/>
            </w:tcBorders>
            <w:shd w:val="clear" w:color="auto" w:fill="auto"/>
            <w:vAlign w:val="bottom"/>
            <w:hideMark/>
          </w:tcPr>
          <w:p w14:paraId="46FC8D60" w14:textId="77777777" w:rsidR="009C375F" w:rsidRPr="002134D1" w:rsidRDefault="009C375F" w:rsidP="007913F5">
            <w:pPr>
              <w:keepNext/>
              <w:suppressAutoHyphens w:val="0"/>
              <w:spacing w:before="80" w:after="80" w:line="200" w:lineRule="exact"/>
              <w:ind w:right="113"/>
              <w:jc w:val="right"/>
              <w:rPr>
                <w:i/>
                <w:sz w:val="16"/>
                <w:szCs w:val="16"/>
              </w:rPr>
            </w:pPr>
            <w:r w:rsidRPr="002134D1">
              <w:rPr>
                <w:i/>
                <w:sz w:val="16"/>
                <w:szCs w:val="16"/>
              </w:rPr>
              <w:t>Всего</w:t>
            </w:r>
          </w:p>
        </w:tc>
        <w:tc>
          <w:tcPr>
            <w:tcW w:w="1621" w:type="dxa"/>
            <w:tcBorders>
              <w:top w:val="single" w:sz="4" w:space="0" w:color="auto"/>
              <w:bottom w:val="single" w:sz="12" w:space="0" w:color="auto"/>
            </w:tcBorders>
            <w:shd w:val="clear" w:color="auto" w:fill="auto"/>
            <w:vAlign w:val="bottom"/>
            <w:hideMark/>
          </w:tcPr>
          <w:p w14:paraId="61C87377" w14:textId="77777777" w:rsidR="009C375F" w:rsidRPr="002134D1" w:rsidRDefault="009C375F" w:rsidP="007913F5">
            <w:pPr>
              <w:keepNext/>
              <w:suppressAutoHyphens w:val="0"/>
              <w:spacing w:before="80" w:after="80" w:line="200" w:lineRule="exact"/>
              <w:ind w:right="113"/>
              <w:jc w:val="right"/>
              <w:rPr>
                <w:i/>
                <w:sz w:val="16"/>
                <w:szCs w:val="16"/>
              </w:rPr>
            </w:pPr>
            <w:r w:rsidRPr="002134D1">
              <w:rPr>
                <w:i/>
                <w:sz w:val="16"/>
                <w:szCs w:val="16"/>
              </w:rPr>
              <w:t>Мужчины</w:t>
            </w:r>
          </w:p>
        </w:tc>
        <w:tc>
          <w:tcPr>
            <w:tcW w:w="1646" w:type="dxa"/>
            <w:tcBorders>
              <w:top w:val="single" w:sz="4" w:space="0" w:color="auto"/>
              <w:bottom w:val="single" w:sz="12" w:space="0" w:color="auto"/>
            </w:tcBorders>
            <w:shd w:val="clear" w:color="auto" w:fill="auto"/>
            <w:vAlign w:val="bottom"/>
            <w:hideMark/>
          </w:tcPr>
          <w:p w14:paraId="62028308" w14:textId="77777777" w:rsidR="009C375F" w:rsidRPr="002134D1" w:rsidRDefault="009C375F" w:rsidP="007913F5">
            <w:pPr>
              <w:keepNext/>
              <w:suppressAutoHyphens w:val="0"/>
              <w:spacing w:before="80" w:after="80" w:line="200" w:lineRule="exact"/>
              <w:ind w:right="113"/>
              <w:jc w:val="right"/>
              <w:rPr>
                <w:i/>
                <w:sz w:val="16"/>
                <w:szCs w:val="16"/>
              </w:rPr>
            </w:pPr>
            <w:r w:rsidRPr="002134D1">
              <w:rPr>
                <w:i/>
                <w:sz w:val="16"/>
                <w:szCs w:val="16"/>
              </w:rPr>
              <w:t>Женщины</w:t>
            </w:r>
          </w:p>
        </w:tc>
      </w:tr>
      <w:tr w:rsidR="009C375F" w:rsidRPr="002134D1" w14:paraId="1A5F0ABA" w14:textId="77777777" w:rsidTr="009C375F">
        <w:trPr>
          <w:tblHeader/>
        </w:trPr>
        <w:tc>
          <w:tcPr>
            <w:tcW w:w="2802" w:type="dxa"/>
            <w:tcBorders>
              <w:top w:val="single" w:sz="12" w:space="0" w:color="auto"/>
            </w:tcBorders>
            <w:shd w:val="clear" w:color="auto" w:fill="auto"/>
          </w:tcPr>
          <w:p w14:paraId="11F21A18" w14:textId="77777777" w:rsidR="009C375F" w:rsidRPr="002134D1" w:rsidRDefault="009C375F" w:rsidP="009C375F">
            <w:pPr>
              <w:suppressAutoHyphens w:val="0"/>
              <w:spacing w:before="40" w:after="40" w:line="220" w:lineRule="exact"/>
              <w:ind w:right="113"/>
              <w:rPr>
                <w:sz w:val="18"/>
                <w:szCs w:val="18"/>
              </w:rPr>
            </w:pPr>
            <w:r w:rsidRPr="002134D1">
              <w:rPr>
                <w:sz w:val="18"/>
                <w:szCs w:val="18"/>
              </w:rPr>
              <w:t>5+</w:t>
            </w:r>
          </w:p>
        </w:tc>
        <w:tc>
          <w:tcPr>
            <w:tcW w:w="1301" w:type="dxa"/>
            <w:tcBorders>
              <w:top w:val="single" w:sz="12" w:space="0" w:color="auto"/>
            </w:tcBorders>
            <w:shd w:val="clear" w:color="auto" w:fill="auto"/>
            <w:vAlign w:val="bottom"/>
          </w:tcPr>
          <w:p w14:paraId="0FDFCD09"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4,3</w:t>
            </w:r>
          </w:p>
        </w:tc>
        <w:tc>
          <w:tcPr>
            <w:tcW w:w="1621" w:type="dxa"/>
            <w:tcBorders>
              <w:top w:val="single" w:sz="12" w:space="0" w:color="auto"/>
            </w:tcBorders>
            <w:shd w:val="clear" w:color="auto" w:fill="auto"/>
            <w:vAlign w:val="bottom"/>
          </w:tcPr>
          <w:p w14:paraId="17C97C3B"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4,3</w:t>
            </w:r>
          </w:p>
        </w:tc>
        <w:tc>
          <w:tcPr>
            <w:tcW w:w="1646" w:type="dxa"/>
            <w:tcBorders>
              <w:top w:val="single" w:sz="12" w:space="0" w:color="auto"/>
            </w:tcBorders>
            <w:shd w:val="clear" w:color="auto" w:fill="auto"/>
            <w:vAlign w:val="bottom"/>
          </w:tcPr>
          <w:p w14:paraId="27AFB27C"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4,4</w:t>
            </w:r>
          </w:p>
        </w:tc>
      </w:tr>
      <w:tr w:rsidR="009C375F" w:rsidRPr="002134D1" w14:paraId="37774DD7" w14:textId="77777777" w:rsidTr="009C375F">
        <w:trPr>
          <w:tblHeader/>
        </w:trPr>
        <w:tc>
          <w:tcPr>
            <w:tcW w:w="2802" w:type="dxa"/>
            <w:shd w:val="clear" w:color="auto" w:fill="auto"/>
          </w:tcPr>
          <w:p w14:paraId="4B2B4694" w14:textId="77777777" w:rsidR="009C375F" w:rsidRPr="002134D1" w:rsidRDefault="009C375F" w:rsidP="009C375F">
            <w:pPr>
              <w:suppressAutoHyphens w:val="0"/>
              <w:spacing w:before="40" w:after="40" w:line="220" w:lineRule="exact"/>
              <w:ind w:right="113"/>
              <w:rPr>
                <w:sz w:val="18"/>
                <w:szCs w:val="18"/>
              </w:rPr>
            </w:pPr>
            <w:r w:rsidRPr="002134D1">
              <w:rPr>
                <w:sz w:val="18"/>
                <w:szCs w:val="18"/>
              </w:rPr>
              <w:t>5–14</w:t>
            </w:r>
          </w:p>
        </w:tc>
        <w:tc>
          <w:tcPr>
            <w:tcW w:w="1301" w:type="dxa"/>
            <w:shd w:val="clear" w:color="auto" w:fill="auto"/>
            <w:vAlign w:val="bottom"/>
          </w:tcPr>
          <w:p w14:paraId="563F80C5"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2,8</w:t>
            </w:r>
          </w:p>
        </w:tc>
        <w:tc>
          <w:tcPr>
            <w:tcW w:w="1621" w:type="dxa"/>
            <w:shd w:val="clear" w:color="auto" w:fill="auto"/>
            <w:vAlign w:val="bottom"/>
          </w:tcPr>
          <w:p w14:paraId="5D3BD9B6"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2,9</w:t>
            </w:r>
          </w:p>
        </w:tc>
        <w:tc>
          <w:tcPr>
            <w:tcW w:w="1646" w:type="dxa"/>
            <w:shd w:val="clear" w:color="auto" w:fill="auto"/>
            <w:vAlign w:val="bottom"/>
          </w:tcPr>
          <w:p w14:paraId="5C1BF448"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2,6</w:t>
            </w:r>
          </w:p>
        </w:tc>
      </w:tr>
      <w:tr w:rsidR="009C375F" w:rsidRPr="002134D1" w14:paraId="7B69ACAB" w14:textId="77777777" w:rsidTr="007913F5">
        <w:trPr>
          <w:tblHeader/>
        </w:trPr>
        <w:tc>
          <w:tcPr>
            <w:tcW w:w="2802" w:type="dxa"/>
            <w:tcBorders>
              <w:bottom w:val="nil"/>
            </w:tcBorders>
            <w:shd w:val="clear" w:color="auto" w:fill="auto"/>
          </w:tcPr>
          <w:p w14:paraId="76F20938" w14:textId="77777777" w:rsidR="009C375F" w:rsidRPr="002134D1" w:rsidRDefault="009C375F" w:rsidP="009C375F">
            <w:pPr>
              <w:suppressAutoHyphens w:val="0"/>
              <w:spacing w:before="40" w:after="40" w:line="220" w:lineRule="exact"/>
              <w:ind w:right="113"/>
              <w:rPr>
                <w:sz w:val="18"/>
                <w:szCs w:val="18"/>
              </w:rPr>
            </w:pPr>
            <w:r w:rsidRPr="002134D1">
              <w:rPr>
                <w:sz w:val="18"/>
                <w:szCs w:val="18"/>
              </w:rPr>
              <w:t>15–64</w:t>
            </w:r>
          </w:p>
        </w:tc>
        <w:tc>
          <w:tcPr>
            <w:tcW w:w="1301" w:type="dxa"/>
            <w:tcBorders>
              <w:bottom w:val="nil"/>
            </w:tcBorders>
            <w:shd w:val="clear" w:color="auto" w:fill="auto"/>
            <w:vAlign w:val="bottom"/>
          </w:tcPr>
          <w:p w14:paraId="3E589A90"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4,2</w:t>
            </w:r>
          </w:p>
        </w:tc>
        <w:tc>
          <w:tcPr>
            <w:tcW w:w="1621" w:type="dxa"/>
            <w:tcBorders>
              <w:bottom w:val="nil"/>
            </w:tcBorders>
            <w:shd w:val="clear" w:color="auto" w:fill="auto"/>
            <w:vAlign w:val="bottom"/>
          </w:tcPr>
          <w:p w14:paraId="682E4B78"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4,2</w:t>
            </w:r>
          </w:p>
        </w:tc>
        <w:tc>
          <w:tcPr>
            <w:tcW w:w="1646" w:type="dxa"/>
            <w:tcBorders>
              <w:bottom w:val="nil"/>
            </w:tcBorders>
            <w:shd w:val="clear" w:color="auto" w:fill="auto"/>
            <w:vAlign w:val="bottom"/>
          </w:tcPr>
          <w:p w14:paraId="53122D88"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4,2</w:t>
            </w:r>
          </w:p>
        </w:tc>
      </w:tr>
      <w:tr w:rsidR="009C375F" w:rsidRPr="002134D1" w14:paraId="1B096A93" w14:textId="77777777" w:rsidTr="007913F5">
        <w:trPr>
          <w:tblHeader/>
        </w:trPr>
        <w:tc>
          <w:tcPr>
            <w:tcW w:w="2802" w:type="dxa"/>
            <w:tcBorders>
              <w:top w:val="nil"/>
              <w:bottom w:val="single" w:sz="12" w:space="0" w:color="auto"/>
            </w:tcBorders>
            <w:shd w:val="clear" w:color="auto" w:fill="auto"/>
          </w:tcPr>
          <w:p w14:paraId="20121C67" w14:textId="77777777" w:rsidR="009C375F" w:rsidRPr="002134D1" w:rsidRDefault="009C375F" w:rsidP="009C375F">
            <w:pPr>
              <w:suppressAutoHyphens w:val="0"/>
              <w:spacing w:before="40" w:after="40" w:line="220" w:lineRule="exact"/>
              <w:ind w:right="113"/>
              <w:rPr>
                <w:sz w:val="18"/>
                <w:szCs w:val="18"/>
              </w:rPr>
            </w:pPr>
            <w:r w:rsidRPr="002134D1">
              <w:rPr>
                <w:sz w:val="18"/>
                <w:szCs w:val="18"/>
              </w:rPr>
              <w:t>65+</w:t>
            </w:r>
          </w:p>
        </w:tc>
        <w:tc>
          <w:tcPr>
            <w:tcW w:w="1301" w:type="dxa"/>
            <w:tcBorders>
              <w:top w:val="nil"/>
              <w:bottom w:val="single" w:sz="12" w:space="0" w:color="auto"/>
            </w:tcBorders>
            <w:shd w:val="clear" w:color="auto" w:fill="auto"/>
            <w:vAlign w:val="bottom"/>
          </w:tcPr>
          <w:p w14:paraId="71D84DB1"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17,6</w:t>
            </w:r>
          </w:p>
        </w:tc>
        <w:tc>
          <w:tcPr>
            <w:tcW w:w="1621" w:type="dxa"/>
            <w:tcBorders>
              <w:top w:val="nil"/>
              <w:bottom w:val="single" w:sz="12" w:space="0" w:color="auto"/>
            </w:tcBorders>
            <w:shd w:val="clear" w:color="auto" w:fill="auto"/>
            <w:vAlign w:val="bottom"/>
          </w:tcPr>
          <w:p w14:paraId="12297AF0"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17,1</w:t>
            </w:r>
          </w:p>
        </w:tc>
        <w:tc>
          <w:tcPr>
            <w:tcW w:w="1646" w:type="dxa"/>
            <w:tcBorders>
              <w:top w:val="nil"/>
              <w:bottom w:val="single" w:sz="12" w:space="0" w:color="auto"/>
            </w:tcBorders>
            <w:shd w:val="clear" w:color="auto" w:fill="auto"/>
            <w:vAlign w:val="bottom"/>
          </w:tcPr>
          <w:p w14:paraId="5C5DF193"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18,0</w:t>
            </w:r>
          </w:p>
        </w:tc>
      </w:tr>
    </w:tbl>
    <w:p w14:paraId="534A3888" w14:textId="77777777" w:rsidR="009C375F" w:rsidRPr="00175924" w:rsidRDefault="009C375F" w:rsidP="007913F5">
      <w:pPr>
        <w:spacing w:before="120" w:line="220" w:lineRule="exact"/>
        <w:ind w:left="1134" w:right="1134" w:firstLine="170"/>
        <w:rPr>
          <w:i/>
          <w:iCs/>
          <w:sz w:val="18"/>
          <w:szCs w:val="18"/>
          <w:lang w:val="en-US"/>
        </w:rPr>
      </w:pPr>
      <w:proofErr w:type="gramStart"/>
      <w:r w:rsidRPr="002134D1">
        <w:rPr>
          <w:i/>
          <w:iCs/>
          <w:sz w:val="18"/>
          <w:szCs w:val="18"/>
        </w:rPr>
        <w:t>Источник</w:t>
      </w:r>
      <w:r w:rsidRPr="00175924">
        <w:rPr>
          <w:i/>
          <w:iCs/>
          <w:sz w:val="18"/>
          <w:szCs w:val="18"/>
          <w:lang w:val="en-US"/>
        </w:rPr>
        <w:t>:</w:t>
      </w:r>
      <w:r w:rsidR="007913F5">
        <w:rPr>
          <w:i/>
          <w:iCs/>
          <w:sz w:val="18"/>
          <w:szCs w:val="18"/>
          <w:lang w:val="en-US"/>
        </w:rPr>
        <w:t>  </w:t>
      </w:r>
      <w:r w:rsidRPr="00175924">
        <w:rPr>
          <w:sz w:val="18"/>
          <w:szCs w:val="18"/>
          <w:lang w:val="en-US"/>
        </w:rPr>
        <w:t>2008</w:t>
      </w:r>
      <w:proofErr w:type="gramEnd"/>
      <w:r w:rsidRPr="00175924">
        <w:rPr>
          <w:sz w:val="18"/>
          <w:szCs w:val="18"/>
          <w:lang w:val="en-US"/>
        </w:rPr>
        <w:t xml:space="preserve"> National Census Report – Disability and Thematic Report.</w:t>
      </w:r>
    </w:p>
    <w:p w14:paraId="61679CE9" w14:textId="77777777" w:rsidR="009C375F" w:rsidRPr="00507017" w:rsidRDefault="00507017" w:rsidP="00507017">
      <w:pPr>
        <w:pStyle w:val="H23G"/>
        <w:rPr>
          <w:bCs/>
          <w:sz w:val="18"/>
          <w:szCs w:val="18"/>
        </w:rPr>
      </w:pPr>
      <w:bookmarkStart w:id="610" w:name="_Toc474922716"/>
      <w:bookmarkStart w:id="611" w:name="_Toc474924207"/>
      <w:r w:rsidRPr="007913F5">
        <w:rPr>
          <w:sz w:val="18"/>
          <w:szCs w:val="18"/>
          <w:lang w:val="en-US"/>
        </w:rPr>
        <w:tab/>
      </w:r>
      <w:r w:rsidRPr="007913F5">
        <w:rPr>
          <w:sz w:val="18"/>
          <w:szCs w:val="18"/>
          <w:lang w:val="en-US"/>
        </w:rPr>
        <w:tab/>
      </w:r>
      <w:r w:rsidR="009C375F" w:rsidRPr="00507017">
        <w:rPr>
          <w:b w:val="0"/>
          <w:sz w:val="18"/>
          <w:szCs w:val="18"/>
        </w:rPr>
        <w:t>Таблица 12</w:t>
      </w:r>
      <w:r w:rsidRPr="00507017">
        <w:rPr>
          <w:b w:val="0"/>
          <w:sz w:val="18"/>
          <w:szCs w:val="18"/>
        </w:rPr>
        <w:br/>
      </w:r>
      <w:r w:rsidR="009C375F" w:rsidRPr="00507017">
        <w:rPr>
          <w:bCs/>
          <w:sz w:val="18"/>
          <w:szCs w:val="18"/>
        </w:rPr>
        <w:t>Поддержка МСДИ</w:t>
      </w:r>
      <w:bookmarkEnd w:id="610"/>
      <w:bookmarkEnd w:id="611"/>
      <w:r w:rsidR="009C375F" w:rsidRPr="00507017">
        <w:rPr>
          <w:bCs/>
          <w:sz w:val="18"/>
          <w:szCs w:val="18"/>
        </w:rPr>
        <w:t xml:space="preserve"> со стороны партнеров по развитию</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56"/>
        <w:gridCol w:w="3057"/>
        <w:gridCol w:w="3057"/>
      </w:tblGrid>
      <w:tr w:rsidR="009C375F" w:rsidRPr="002134D1" w14:paraId="188E64CF" w14:textId="77777777" w:rsidTr="009C375F">
        <w:trPr>
          <w:tblHeader/>
        </w:trPr>
        <w:tc>
          <w:tcPr>
            <w:tcW w:w="1256" w:type="dxa"/>
            <w:tcBorders>
              <w:top w:val="single" w:sz="4" w:space="0" w:color="auto"/>
              <w:bottom w:val="single" w:sz="12" w:space="0" w:color="auto"/>
            </w:tcBorders>
            <w:shd w:val="clear" w:color="auto" w:fill="auto"/>
            <w:vAlign w:val="bottom"/>
            <w:hideMark/>
          </w:tcPr>
          <w:p w14:paraId="5EFB78E0" w14:textId="77777777" w:rsidR="009C375F" w:rsidRPr="007913F5" w:rsidRDefault="009C375F" w:rsidP="007913F5">
            <w:pPr>
              <w:suppressAutoHyphens w:val="0"/>
              <w:spacing w:before="80" w:after="80" w:line="200" w:lineRule="exact"/>
              <w:ind w:right="113"/>
              <w:rPr>
                <w:i/>
                <w:sz w:val="16"/>
                <w:szCs w:val="16"/>
              </w:rPr>
            </w:pPr>
            <w:r w:rsidRPr="007913F5">
              <w:rPr>
                <w:i/>
                <w:sz w:val="16"/>
                <w:szCs w:val="16"/>
              </w:rPr>
              <w:t>Год</w:t>
            </w:r>
          </w:p>
        </w:tc>
        <w:tc>
          <w:tcPr>
            <w:tcW w:w="3057" w:type="dxa"/>
            <w:tcBorders>
              <w:top w:val="single" w:sz="4" w:space="0" w:color="auto"/>
              <w:bottom w:val="single" w:sz="12" w:space="0" w:color="auto"/>
            </w:tcBorders>
            <w:shd w:val="clear" w:color="auto" w:fill="auto"/>
            <w:vAlign w:val="bottom"/>
            <w:hideMark/>
          </w:tcPr>
          <w:p w14:paraId="7059083B" w14:textId="77777777" w:rsidR="009C375F" w:rsidRPr="007913F5" w:rsidRDefault="009C375F" w:rsidP="007913F5">
            <w:pPr>
              <w:suppressAutoHyphens w:val="0"/>
              <w:spacing w:before="80" w:after="80" w:line="200" w:lineRule="exact"/>
              <w:ind w:right="113"/>
              <w:jc w:val="right"/>
              <w:rPr>
                <w:i/>
                <w:sz w:val="16"/>
                <w:szCs w:val="16"/>
              </w:rPr>
            </w:pPr>
            <w:r w:rsidRPr="007913F5">
              <w:rPr>
                <w:i/>
                <w:sz w:val="16"/>
                <w:szCs w:val="16"/>
              </w:rPr>
              <w:t>РБО (в квачах)</w:t>
            </w:r>
          </w:p>
        </w:tc>
        <w:tc>
          <w:tcPr>
            <w:tcW w:w="3057" w:type="dxa"/>
            <w:tcBorders>
              <w:top w:val="single" w:sz="4" w:space="0" w:color="auto"/>
              <w:bottom w:val="single" w:sz="12" w:space="0" w:color="auto"/>
            </w:tcBorders>
            <w:shd w:val="clear" w:color="auto" w:fill="auto"/>
            <w:vAlign w:val="bottom"/>
            <w:hideMark/>
          </w:tcPr>
          <w:p w14:paraId="229DBDFD" w14:textId="77777777" w:rsidR="009C375F" w:rsidRPr="007913F5" w:rsidRDefault="009C375F" w:rsidP="007913F5">
            <w:pPr>
              <w:suppressAutoHyphens w:val="0"/>
              <w:spacing w:before="80" w:after="80" w:line="200" w:lineRule="exact"/>
              <w:ind w:right="113"/>
              <w:jc w:val="right"/>
              <w:rPr>
                <w:i/>
                <w:sz w:val="16"/>
                <w:szCs w:val="16"/>
              </w:rPr>
            </w:pPr>
            <w:r w:rsidRPr="007913F5">
              <w:rPr>
                <w:i/>
                <w:sz w:val="16"/>
                <w:szCs w:val="16"/>
              </w:rPr>
              <w:t>НАИ (в квачах)</w:t>
            </w:r>
          </w:p>
        </w:tc>
      </w:tr>
      <w:tr w:rsidR="009C375F" w:rsidRPr="002134D1" w14:paraId="33C32A7C" w14:textId="77777777" w:rsidTr="009C375F">
        <w:tc>
          <w:tcPr>
            <w:tcW w:w="1256" w:type="dxa"/>
            <w:tcBorders>
              <w:top w:val="single" w:sz="12" w:space="0" w:color="auto"/>
            </w:tcBorders>
            <w:shd w:val="clear" w:color="auto" w:fill="auto"/>
            <w:hideMark/>
          </w:tcPr>
          <w:p w14:paraId="29BE2122" w14:textId="77777777" w:rsidR="009C375F" w:rsidRPr="002134D1" w:rsidRDefault="009C375F" w:rsidP="009C375F">
            <w:pPr>
              <w:suppressAutoHyphens w:val="0"/>
              <w:spacing w:before="40" w:after="40" w:line="220" w:lineRule="exact"/>
              <w:ind w:right="113"/>
              <w:rPr>
                <w:sz w:val="18"/>
                <w:szCs w:val="18"/>
              </w:rPr>
            </w:pPr>
            <w:r w:rsidRPr="002134D1">
              <w:rPr>
                <w:sz w:val="18"/>
                <w:szCs w:val="18"/>
              </w:rPr>
              <w:t>2010</w:t>
            </w:r>
          </w:p>
        </w:tc>
        <w:tc>
          <w:tcPr>
            <w:tcW w:w="3057" w:type="dxa"/>
            <w:tcBorders>
              <w:top w:val="single" w:sz="12" w:space="0" w:color="auto"/>
            </w:tcBorders>
            <w:shd w:val="clear" w:color="auto" w:fill="auto"/>
            <w:vAlign w:val="bottom"/>
            <w:hideMark/>
          </w:tcPr>
          <w:p w14:paraId="7E09D736"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н.</w:t>
            </w:r>
            <w:r w:rsidR="007913F5">
              <w:rPr>
                <w:sz w:val="18"/>
                <w:szCs w:val="18"/>
                <w:lang w:val="en-US"/>
              </w:rPr>
              <w:t> </w:t>
            </w:r>
            <w:r w:rsidRPr="002134D1">
              <w:rPr>
                <w:sz w:val="18"/>
                <w:szCs w:val="18"/>
              </w:rPr>
              <w:t>д.</w:t>
            </w:r>
          </w:p>
        </w:tc>
        <w:tc>
          <w:tcPr>
            <w:tcW w:w="3057" w:type="dxa"/>
            <w:tcBorders>
              <w:top w:val="single" w:sz="12" w:space="0" w:color="auto"/>
            </w:tcBorders>
            <w:shd w:val="clear" w:color="auto" w:fill="auto"/>
            <w:vAlign w:val="bottom"/>
            <w:hideMark/>
          </w:tcPr>
          <w:p w14:paraId="5A9225DB"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65 600 000,00</w:t>
            </w:r>
          </w:p>
        </w:tc>
      </w:tr>
      <w:tr w:rsidR="009C375F" w:rsidRPr="002134D1" w14:paraId="10E9B158" w14:textId="77777777" w:rsidTr="009C375F">
        <w:tc>
          <w:tcPr>
            <w:tcW w:w="1256" w:type="dxa"/>
            <w:shd w:val="clear" w:color="auto" w:fill="auto"/>
            <w:hideMark/>
          </w:tcPr>
          <w:p w14:paraId="6141AE69" w14:textId="77777777" w:rsidR="009C375F" w:rsidRPr="002134D1" w:rsidRDefault="009C375F" w:rsidP="009C375F">
            <w:pPr>
              <w:suppressAutoHyphens w:val="0"/>
              <w:spacing w:before="40" w:after="40" w:line="220" w:lineRule="exact"/>
              <w:ind w:right="113"/>
              <w:rPr>
                <w:sz w:val="18"/>
                <w:szCs w:val="18"/>
              </w:rPr>
            </w:pPr>
            <w:r w:rsidRPr="002134D1">
              <w:rPr>
                <w:sz w:val="18"/>
                <w:szCs w:val="18"/>
              </w:rPr>
              <w:t>2011</w:t>
            </w:r>
          </w:p>
        </w:tc>
        <w:tc>
          <w:tcPr>
            <w:tcW w:w="3057" w:type="dxa"/>
            <w:shd w:val="clear" w:color="auto" w:fill="auto"/>
            <w:vAlign w:val="bottom"/>
            <w:hideMark/>
          </w:tcPr>
          <w:p w14:paraId="2FCCEA68"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46 858 195,00</w:t>
            </w:r>
          </w:p>
        </w:tc>
        <w:tc>
          <w:tcPr>
            <w:tcW w:w="3057" w:type="dxa"/>
            <w:shd w:val="clear" w:color="auto" w:fill="auto"/>
            <w:vAlign w:val="bottom"/>
            <w:hideMark/>
          </w:tcPr>
          <w:p w14:paraId="63495FB6"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66 115 000,00</w:t>
            </w:r>
          </w:p>
        </w:tc>
      </w:tr>
      <w:tr w:rsidR="009C375F" w:rsidRPr="002134D1" w14:paraId="39675270" w14:textId="77777777" w:rsidTr="009C375F">
        <w:tc>
          <w:tcPr>
            <w:tcW w:w="1256" w:type="dxa"/>
            <w:shd w:val="clear" w:color="auto" w:fill="auto"/>
            <w:hideMark/>
          </w:tcPr>
          <w:p w14:paraId="704549D8" w14:textId="77777777" w:rsidR="009C375F" w:rsidRPr="002134D1" w:rsidRDefault="009C375F" w:rsidP="009C375F">
            <w:pPr>
              <w:suppressAutoHyphens w:val="0"/>
              <w:spacing w:before="40" w:after="40" w:line="220" w:lineRule="exact"/>
              <w:ind w:right="113"/>
              <w:rPr>
                <w:sz w:val="18"/>
                <w:szCs w:val="18"/>
              </w:rPr>
            </w:pPr>
            <w:r w:rsidRPr="002134D1">
              <w:rPr>
                <w:sz w:val="18"/>
                <w:szCs w:val="18"/>
              </w:rPr>
              <w:t>2012</w:t>
            </w:r>
          </w:p>
        </w:tc>
        <w:tc>
          <w:tcPr>
            <w:tcW w:w="3057" w:type="dxa"/>
            <w:shd w:val="clear" w:color="auto" w:fill="auto"/>
            <w:vAlign w:val="bottom"/>
            <w:hideMark/>
          </w:tcPr>
          <w:p w14:paraId="2D2ECB3F"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61 679 592,00</w:t>
            </w:r>
          </w:p>
        </w:tc>
        <w:tc>
          <w:tcPr>
            <w:tcW w:w="3057" w:type="dxa"/>
            <w:shd w:val="clear" w:color="auto" w:fill="auto"/>
            <w:vAlign w:val="bottom"/>
            <w:hideMark/>
          </w:tcPr>
          <w:p w14:paraId="7737F963"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67 790 000,00</w:t>
            </w:r>
          </w:p>
        </w:tc>
      </w:tr>
      <w:tr w:rsidR="009C375F" w:rsidRPr="002134D1" w14:paraId="12B89499" w14:textId="77777777" w:rsidTr="009C375F">
        <w:tc>
          <w:tcPr>
            <w:tcW w:w="1256" w:type="dxa"/>
            <w:shd w:val="clear" w:color="auto" w:fill="auto"/>
            <w:hideMark/>
          </w:tcPr>
          <w:p w14:paraId="4BD255BF" w14:textId="77777777" w:rsidR="009C375F" w:rsidRPr="002134D1" w:rsidRDefault="009C375F" w:rsidP="009C375F">
            <w:pPr>
              <w:suppressAutoHyphens w:val="0"/>
              <w:spacing w:before="40" w:after="40" w:line="220" w:lineRule="exact"/>
              <w:ind w:right="113"/>
              <w:rPr>
                <w:sz w:val="18"/>
                <w:szCs w:val="18"/>
              </w:rPr>
            </w:pPr>
            <w:r w:rsidRPr="002134D1">
              <w:rPr>
                <w:sz w:val="18"/>
                <w:szCs w:val="18"/>
              </w:rPr>
              <w:t>2013</w:t>
            </w:r>
          </w:p>
        </w:tc>
        <w:tc>
          <w:tcPr>
            <w:tcW w:w="3057" w:type="dxa"/>
            <w:shd w:val="clear" w:color="auto" w:fill="auto"/>
            <w:vAlign w:val="bottom"/>
            <w:hideMark/>
          </w:tcPr>
          <w:p w14:paraId="5F307007"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115 850 711,00</w:t>
            </w:r>
          </w:p>
        </w:tc>
        <w:tc>
          <w:tcPr>
            <w:tcW w:w="3057" w:type="dxa"/>
            <w:shd w:val="clear" w:color="auto" w:fill="auto"/>
            <w:vAlign w:val="bottom"/>
            <w:hideMark/>
          </w:tcPr>
          <w:p w14:paraId="6046AF1B"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115 848 300,00</w:t>
            </w:r>
          </w:p>
        </w:tc>
      </w:tr>
      <w:tr w:rsidR="009C375F" w:rsidRPr="002134D1" w14:paraId="419364DB" w14:textId="77777777" w:rsidTr="009C375F">
        <w:tc>
          <w:tcPr>
            <w:tcW w:w="1256" w:type="dxa"/>
            <w:shd w:val="clear" w:color="auto" w:fill="auto"/>
          </w:tcPr>
          <w:p w14:paraId="4E2979BD" w14:textId="77777777" w:rsidR="009C375F" w:rsidRPr="002134D1" w:rsidRDefault="009C375F" w:rsidP="009C375F">
            <w:pPr>
              <w:suppressAutoHyphens w:val="0"/>
              <w:spacing w:before="40" w:after="40" w:line="220" w:lineRule="exact"/>
              <w:ind w:right="113"/>
              <w:rPr>
                <w:sz w:val="18"/>
                <w:szCs w:val="18"/>
              </w:rPr>
            </w:pPr>
            <w:r w:rsidRPr="002134D1">
              <w:rPr>
                <w:sz w:val="18"/>
                <w:szCs w:val="18"/>
              </w:rPr>
              <w:t>2014</w:t>
            </w:r>
          </w:p>
        </w:tc>
        <w:tc>
          <w:tcPr>
            <w:tcW w:w="3057" w:type="dxa"/>
            <w:shd w:val="clear" w:color="auto" w:fill="auto"/>
            <w:vAlign w:val="bottom"/>
            <w:hideMark/>
          </w:tcPr>
          <w:p w14:paraId="28301E6E"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115 374 600,00</w:t>
            </w:r>
          </w:p>
        </w:tc>
        <w:tc>
          <w:tcPr>
            <w:tcW w:w="3057" w:type="dxa"/>
            <w:shd w:val="clear" w:color="auto" w:fill="auto"/>
            <w:vAlign w:val="bottom"/>
            <w:hideMark/>
          </w:tcPr>
          <w:p w14:paraId="590C2279" w14:textId="77777777" w:rsidR="009C375F" w:rsidRPr="002134D1" w:rsidRDefault="009C375F" w:rsidP="009C375F">
            <w:pPr>
              <w:suppressAutoHyphens w:val="0"/>
              <w:spacing w:before="40" w:after="40" w:line="220" w:lineRule="exact"/>
              <w:ind w:right="113"/>
              <w:jc w:val="right"/>
              <w:rPr>
                <w:sz w:val="18"/>
                <w:szCs w:val="18"/>
              </w:rPr>
            </w:pPr>
            <w:r w:rsidRPr="002134D1">
              <w:rPr>
                <w:sz w:val="18"/>
                <w:szCs w:val="18"/>
              </w:rPr>
              <w:t>85 000 000,00</w:t>
            </w:r>
          </w:p>
        </w:tc>
      </w:tr>
    </w:tbl>
    <w:p w14:paraId="4E910AC9" w14:textId="77777777" w:rsidR="009C375F" w:rsidRPr="002134D1" w:rsidRDefault="009C375F" w:rsidP="007913F5">
      <w:pPr>
        <w:spacing w:before="120"/>
        <w:ind w:left="1134" w:right="1134" w:firstLine="170"/>
        <w:rPr>
          <w:sz w:val="18"/>
          <w:szCs w:val="18"/>
        </w:rPr>
      </w:pPr>
      <w:proofErr w:type="gramStart"/>
      <w:r w:rsidRPr="002134D1">
        <w:rPr>
          <w:i/>
          <w:iCs/>
          <w:sz w:val="18"/>
          <w:szCs w:val="18"/>
        </w:rPr>
        <w:t>Источник:</w:t>
      </w:r>
      <w:r w:rsidR="007913F5">
        <w:rPr>
          <w:sz w:val="18"/>
          <w:szCs w:val="18"/>
          <w:lang w:val="en-US"/>
        </w:rPr>
        <w:t>  </w:t>
      </w:r>
      <w:r w:rsidRPr="002134D1">
        <w:rPr>
          <w:sz w:val="18"/>
          <w:szCs w:val="18"/>
        </w:rPr>
        <w:t>MACOHA</w:t>
      </w:r>
      <w:proofErr w:type="gramEnd"/>
      <w:r w:rsidRPr="002134D1">
        <w:rPr>
          <w:sz w:val="18"/>
          <w:szCs w:val="18"/>
        </w:rPr>
        <w:t xml:space="preserve"> Annual Reports 2010–2013.</w:t>
      </w:r>
    </w:p>
    <w:p w14:paraId="2D57AA12" w14:textId="77777777" w:rsidR="009C375F" w:rsidRPr="00507017" w:rsidRDefault="00507017" w:rsidP="00284B4A">
      <w:pPr>
        <w:pStyle w:val="H23G"/>
        <w:spacing w:before="0"/>
        <w:rPr>
          <w:bCs/>
          <w:sz w:val="18"/>
          <w:szCs w:val="18"/>
        </w:rPr>
      </w:pPr>
      <w:bookmarkStart w:id="612" w:name="_Toc474922717"/>
      <w:bookmarkStart w:id="613" w:name="_Toc474924208"/>
      <w:r>
        <w:rPr>
          <w:sz w:val="18"/>
          <w:szCs w:val="18"/>
        </w:rPr>
        <w:tab/>
      </w:r>
      <w:r>
        <w:rPr>
          <w:sz w:val="18"/>
          <w:szCs w:val="18"/>
        </w:rPr>
        <w:tab/>
      </w:r>
      <w:r w:rsidR="009C375F" w:rsidRPr="00507017">
        <w:rPr>
          <w:b w:val="0"/>
          <w:sz w:val="18"/>
          <w:szCs w:val="18"/>
        </w:rPr>
        <w:t>Таблица 13</w:t>
      </w:r>
      <w:r>
        <w:rPr>
          <w:sz w:val="18"/>
          <w:szCs w:val="18"/>
        </w:rPr>
        <w:br/>
      </w:r>
      <w:r w:rsidR="009C375F" w:rsidRPr="00507017">
        <w:t>Бюджет Министерства гендерного равенства с 2006 по</w:t>
      </w:r>
      <w:r w:rsidRPr="00507017">
        <w:t xml:space="preserve"> </w:t>
      </w:r>
      <w:r w:rsidR="009C375F" w:rsidRPr="00507017">
        <w:t>2015 год</w:t>
      </w:r>
      <w:bookmarkEnd w:id="612"/>
      <w:bookmarkEnd w:id="613"/>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898"/>
        <w:gridCol w:w="2211"/>
        <w:gridCol w:w="2261"/>
      </w:tblGrid>
      <w:tr w:rsidR="009C375F" w:rsidRPr="002134D1" w14:paraId="3AB6BB0F" w14:textId="77777777" w:rsidTr="00284B4A">
        <w:trPr>
          <w:tblHeader/>
        </w:trPr>
        <w:tc>
          <w:tcPr>
            <w:tcW w:w="2898" w:type="dxa"/>
            <w:tcBorders>
              <w:top w:val="single" w:sz="4" w:space="0" w:color="auto"/>
              <w:bottom w:val="single" w:sz="12" w:space="0" w:color="auto"/>
            </w:tcBorders>
            <w:shd w:val="clear" w:color="auto" w:fill="auto"/>
            <w:vAlign w:val="bottom"/>
          </w:tcPr>
          <w:p w14:paraId="17244158" w14:textId="77777777" w:rsidR="009C375F" w:rsidRPr="006E4783" w:rsidRDefault="009C375F" w:rsidP="006E4783">
            <w:pPr>
              <w:suppressAutoHyphens w:val="0"/>
              <w:spacing w:before="80" w:after="80" w:line="200" w:lineRule="exact"/>
              <w:ind w:right="113"/>
              <w:rPr>
                <w:i/>
                <w:sz w:val="16"/>
                <w:szCs w:val="16"/>
              </w:rPr>
            </w:pPr>
          </w:p>
        </w:tc>
        <w:tc>
          <w:tcPr>
            <w:tcW w:w="4472" w:type="dxa"/>
            <w:gridSpan w:val="2"/>
            <w:tcBorders>
              <w:top w:val="single" w:sz="4" w:space="0" w:color="auto"/>
              <w:bottom w:val="single" w:sz="12" w:space="0" w:color="auto"/>
            </w:tcBorders>
            <w:shd w:val="clear" w:color="auto" w:fill="auto"/>
            <w:vAlign w:val="bottom"/>
          </w:tcPr>
          <w:p w14:paraId="64EB8769" w14:textId="77777777" w:rsidR="009C375F" w:rsidRPr="006E4783" w:rsidRDefault="006E4783" w:rsidP="006E4783">
            <w:pPr>
              <w:suppressAutoHyphens w:val="0"/>
              <w:spacing w:before="80" w:after="80" w:line="200" w:lineRule="exact"/>
              <w:ind w:right="113"/>
              <w:jc w:val="right"/>
              <w:rPr>
                <w:i/>
                <w:sz w:val="16"/>
                <w:szCs w:val="16"/>
              </w:rPr>
            </w:pPr>
            <w:r w:rsidRPr="006E4783">
              <w:rPr>
                <w:i/>
                <w:sz w:val="16"/>
                <w:szCs w:val="16"/>
              </w:rPr>
              <w:t>М</w:t>
            </w:r>
            <w:r w:rsidR="009C375F" w:rsidRPr="006E4783">
              <w:rPr>
                <w:i/>
                <w:sz w:val="16"/>
                <w:szCs w:val="16"/>
              </w:rPr>
              <w:t>лн малавийских квач</w:t>
            </w:r>
          </w:p>
        </w:tc>
      </w:tr>
      <w:tr w:rsidR="009C375F" w:rsidRPr="00856634" w14:paraId="4A57E4D8" w14:textId="77777777" w:rsidTr="00284B4A">
        <w:tc>
          <w:tcPr>
            <w:tcW w:w="2898" w:type="dxa"/>
            <w:tcBorders>
              <w:top w:val="single" w:sz="12" w:space="0" w:color="auto"/>
              <w:bottom w:val="nil"/>
            </w:tcBorders>
            <w:shd w:val="clear" w:color="auto" w:fill="auto"/>
          </w:tcPr>
          <w:p w14:paraId="0F330837" w14:textId="77777777" w:rsidR="009C375F" w:rsidRPr="00284B4A" w:rsidRDefault="009C375F" w:rsidP="00284B4A">
            <w:pPr>
              <w:suppressAutoHyphens w:val="0"/>
              <w:spacing w:before="120" w:after="40" w:line="212" w:lineRule="exact"/>
              <w:ind w:right="113"/>
              <w:rPr>
                <w:sz w:val="18"/>
                <w:szCs w:val="18"/>
              </w:rPr>
            </w:pPr>
          </w:p>
        </w:tc>
        <w:tc>
          <w:tcPr>
            <w:tcW w:w="2211" w:type="dxa"/>
            <w:tcBorders>
              <w:top w:val="single" w:sz="12" w:space="0" w:color="auto"/>
            </w:tcBorders>
            <w:shd w:val="clear" w:color="auto" w:fill="auto"/>
            <w:vAlign w:val="bottom"/>
          </w:tcPr>
          <w:p w14:paraId="33CEF0AF" w14:textId="77777777" w:rsidR="009C375F" w:rsidRPr="00284B4A" w:rsidRDefault="009C375F" w:rsidP="00284B4A">
            <w:pPr>
              <w:suppressAutoHyphens w:val="0"/>
              <w:spacing w:before="120" w:after="40" w:line="212" w:lineRule="exact"/>
              <w:ind w:right="113"/>
              <w:jc w:val="right"/>
              <w:rPr>
                <w:sz w:val="18"/>
                <w:szCs w:val="18"/>
              </w:rPr>
            </w:pPr>
            <w:r w:rsidRPr="00284B4A">
              <w:rPr>
                <w:sz w:val="18"/>
                <w:szCs w:val="18"/>
              </w:rPr>
              <w:t>Одобрено на 2014/15 год</w:t>
            </w:r>
          </w:p>
        </w:tc>
        <w:tc>
          <w:tcPr>
            <w:tcW w:w="2261" w:type="dxa"/>
            <w:tcBorders>
              <w:top w:val="single" w:sz="12" w:space="0" w:color="auto"/>
            </w:tcBorders>
            <w:shd w:val="clear" w:color="auto" w:fill="auto"/>
            <w:vAlign w:val="bottom"/>
          </w:tcPr>
          <w:p w14:paraId="24F44716" w14:textId="77777777" w:rsidR="009C375F" w:rsidRPr="00284B4A" w:rsidRDefault="009C375F" w:rsidP="00284B4A">
            <w:pPr>
              <w:suppressAutoHyphens w:val="0"/>
              <w:spacing w:before="120" w:after="40" w:line="212" w:lineRule="exact"/>
              <w:ind w:right="113"/>
              <w:jc w:val="right"/>
              <w:rPr>
                <w:sz w:val="18"/>
                <w:szCs w:val="18"/>
              </w:rPr>
            </w:pPr>
            <w:r w:rsidRPr="00284B4A">
              <w:rPr>
                <w:sz w:val="18"/>
                <w:szCs w:val="18"/>
              </w:rPr>
              <w:t>Пересмотр на 2014/15 год</w:t>
            </w:r>
          </w:p>
        </w:tc>
      </w:tr>
      <w:tr w:rsidR="006E4783" w:rsidRPr="002134D1" w14:paraId="0C9F048E" w14:textId="77777777" w:rsidTr="00284B4A">
        <w:trPr>
          <w:trHeight w:val="173"/>
        </w:trPr>
        <w:tc>
          <w:tcPr>
            <w:tcW w:w="2898" w:type="dxa"/>
            <w:tcBorders>
              <w:top w:val="nil"/>
              <w:bottom w:val="nil"/>
            </w:tcBorders>
            <w:shd w:val="clear" w:color="auto" w:fill="auto"/>
          </w:tcPr>
          <w:p w14:paraId="28F301BF" w14:textId="77777777" w:rsidR="006E4783" w:rsidRPr="00284B4A" w:rsidRDefault="006E4783" w:rsidP="00284B4A">
            <w:pPr>
              <w:suppressAutoHyphens w:val="0"/>
              <w:spacing w:before="40" w:after="40" w:line="212" w:lineRule="exact"/>
              <w:ind w:right="113"/>
              <w:rPr>
                <w:sz w:val="18"/>
                <w:szCs w:val="18"/>
              </w:rPr>
            </w:pPr>
            <w:r w:rsidRPr="00284B4A">
              <w:rPr>
                <w:sz w:val="18"/>
                <w:szCs w:val="18"/>
              </w:rPr>
              <w:t>Персональные выплаты</w:t>
            </w:r>
          </w:p>
        </w:tc>
        <w:tc>
          <w:tcPr>
            <w:tcW w:w="2211" w:type="dxa"/>
            <w:shd w:val="clear" w:color="auto" w:fill="auto"/>
            <w:vAlign w:val="bottom"/>
          </w:tcPr>
          <w:p w14:paraId="0D96B69C" w14:textId="77777777" w:rsidR="006E4783" w:rsidRPr="00284B4A" w:rsidRDefault="006E4783" w:rsidP="00284B4A">
            <w:pPr>
              <w:suppressAutoHyphens w:val="0"/>
              <w:spacing w:before="40" w:after="40" w:line="212" w:lineRule="exact"/>
              <w:ind w:right="113"/>
              <w:jc w:val="right"/>
              <w:rPr>
                <w:sz w:val="18"/>
                <w:szCs w:val="18"/>
              </w:rPr>
            </w:pPr>
            <w:r w:rsidRPr="00284B4A">
              <w:rPr>
                <w:sz w:val="18"/>
                <w:szCs w:val="18"/>
              </w:rPr>
              <w:t>74,00</w:t>
            </w:r>
          </w:p>
        </w:tc>
        <w:tc>
          <w:tcPr>
            <w:tcW w:w="2261" w:type="dxa"/>
            <w:vMerge w:val="restart"/>
            <w:shd w:val="clear" w:color="auto" w:fill="auto"/>
            <w:vAlign w:val="bottom"/>
          </w:tcPr>
          <w:p w14:paraId="69E83751" w14:textId="77777777" w:rsidR="006E4783" w:rsidRPr="00284B4A" w:rsidRDefault="006E4783" w:rsidP="00284B4A">
            <w:pPr>
              <w:suppressAutoHyphens w:val="0"/>
              <w:spacing w:before="40" w:after="40" w:line="212" w:lineRule="exact"/>
              <w:ind w:right="113"/>
              <w:jc w:val="right"/>
              <w:rPr>
                <w:sz w:val="18"/>
                <w:szCs w:val="18"/>
              </w:rPr>
            </w:pPr>
          </w:p>
        </w:tc>
      </w:tr>
      <w:tr w:rsidR="006E4783" w:rsidRPr="002134D1" w14:paraId="2D8A52BB" w14:textId="77777777" w:rsidTr="00284B4A">
        <w:trPr>
          <w:trHeight w:val="173"/>
        </w:trPr>
        <w:tc>
          <w:tcPr>
            <w:tcW w:w="2898" w:type="dxa"/>
            <w:tcBorders>
              <w:top w:val="nil"/>
              <w:bottom w:val="single" w:sz="4" w:space="0" w:color="auto"/>
            </w:tcBorders>
            <w:shd w:val="clear" w:color="auto" w:fill="auto"/>
          </w:tcPr>
          <w:p w14:paraId="4B7E852A" w14:textId="77777777" w:rsidR="006E4783" w:rsidRPr="00284B4A" w:rsidRDefault="006E4783" w:rsidP="00284B4A">
            <w:pPr>
              <w:suppressAutoHyphens w:val="0"/>
              <w:spacing w:before="40" w:after="40" w:line="212" w:lineRule="exact"/>
              <w:ind w:right="113"/>
              <w:rPr>
                <w:sz w:val="18"/>
                <w:szCs w:val="18"/>
              </w:rPr>
            </w:pPr>
            <w:r w:rsidRPr="00284B4A">
              <w:rPr>
                <w:sz w:val="18"/>
                <w:szCs w:val="18"/>
              </w:rPr>
              <w:t>Другие периодические операции</w:t>
            </w:r>
          </w:p>
        </w:tc>
        <w:tc>
          <w:tcPr>
            <w:tcW w:w="2211" w:type="dxa"/>
            <w:tcBorders>
              <w:bottom w:val="single" w:sz="4" w:space="0" w:color="auto"/>
            </w:tcBorders>
            <w:shd w:val="clear" w:color="auto" w:fill="auto"/>
            <w:vAlign w:val="bottom"/>
          </w:tcPr>
          <w:p w14:paraId="4FC78455" w14:textId="77777777" w:rsidR="006E4783" w:rsidRPr="00284B4A" w:rsidRDefault="006E4783" w:rsidP="00284B4A">
            <w:pPr>
              <w:suppressAutoHyphens w:val="0"/>
              <w:spacing w:before="40" w:after="40" w:line="212" w:lineRule="exact"/>
              <w:ind w:right="113"/>
              <w:jc w:val="right"/>
              <w:rPr>
                <w:sz w:val="18"/>
                <w:szCs w:val="18"/>
              </w:rPr>
            </w:pPr>
            <w:r w:rsidRPr="00284B4A">
              <w:rPr>
                <w:sz w:val="18"/>
                <w:szCs w:val="18"/>
              </w:rPr>
              <w:t>229,81</w:t>
            </w:r>
          </w:p>
        </w:tc>
        <w:tc>
          <w:tcPr>
            <w:tcW w:w="2261" w:type="dxa"/>
            <w:vMerge/>
            <w:tcBorders>
              <w:bottom w:val="single" w:sz="4" w:space="0" w:color="auto"/>
            </w:tcBorders>
            <w:shd w:val="clear" w:color="auto" w:fill="auto"/>
            <w:vAlign w:val="bottom"/>
          </w:tcPr>
          <w:p w14:paraId="342C962F" w14:textId="77777777" w:rsidR="006E4783" w:rsidRPr="00284B4A" w:rsidRDefault="006E4783" w:rsidP="00284B4A">
            <w:pPr>
              <w:suppressAutoHyphens w:val="0"/>
              <w:spacing w:before="40" w:after="40" w:line="212" w:lineRule="exact"/>
              <w:ind w:right="113"/>
              <w:jc w:val="right"/>
              <w:rPr>
                <w:sz w:val="18"/>
                <w:szCs w:val="18"/>
              </w:rPr>
            </w:pPr>
          </w:p>
        </w:tc>
      </w:tr>
      <w:tr w:rsidR="009C375F" w:rsidRPr="002134D1" w14:paraId="26A57E09" w14:textId="77777777" w:rsidTr="00284B4A">
        <w:tc>
          <w:tcPr>
            <w:tcW w:w="2898" w:type="dxa"/>
            <w:tcBorders>
              <w:top w:val="single" w:sz="4" w:space="0" w:color="auto"/>
              <w:bottom w:val="single" w:sz="4" w:space="0" w:color="auto"/>
            </w:tcBorders>
            <w:shd w:val="clear" w:color="auto" w:fill="auto"/>
          </w:tcPr>
          <w:p w14:paraId="2E94989E" w14:textId="77777777" w:rsidR="009C375F" w:rsidRPr="00284B4A" w:rsidRDefault="009C375F" w:rsidP="00284B4A">
            <w:pPr>
              <w:suppressAutoHyphens w:val="0"/>
              <w:spacing w:before="40" w:after="40" w:line="212" w:lineRule="exact"/>
              <w:ind w:left="284" w:right="113"/>
              <w:rPr>
                <w:b/>
                <w:sz w:val="18"/>
                <w:szCs w:val="18"/>
              </w:rPr>
            </w:pPr>
            <w:r w:rsidRPr="00284B4A">
              <w:rPr>
                <w:b/>
                <w:sz w:val="18"/>
                <w:szCs w:val="18"/>
              </w:rPr>
              <w:t>Периодические – всего</w:t>
            </w:r>
          </w:p>
        </w:tc>
        <w:tc>
          <w:tcPr>
            <w:tcW w:w="2211" w:type="dxa"/>
            <w:tcBorders>
              <w:top w:val="single" w:sz="4" w:space="0" w:color="auto"/>
              <w:bottom w:val="single" w:sz="4" w:space="0" w:color="auto"/>
            </w:tcBorders>
            <w:shd w:val="clear" w:color="auto" w:fill="auto"/>
            <w:vAlign w:val="bottom"/>
          </w:tcPr>
          <w:p w14:paraId="15AFA038" w14:textId="77777777" w:rsidR="009C375F" w:rsidRPr="00284B4A" w:rsidRDefault="009C375F" w:rsidP="00284B4A">
            <w:pPr>
              <w:suppressAutoHyphens w:val="0"/>
              <w:spacing w:before="40" w:after="40" w:line="212" w:lineRule="exact"/>
              <w:ind w:right="113"/>
              <w:jc w:val="right"/>
              <w:rPr>
                <w:b/>
                <w:sz w:val="18"/>
                <w:szCs w:val="18"/>
              </w:rPr>
            </w:pPr>
            <w:r w:rsidRPr="00284B4A">
              <w:rPr>
                <w:b/>
                <w:sz w:val="18"/>
                <w:szCs w:val="18"/>
              </w:rPr>
              <w:t>303,81</w:t>
            </w:r>
          </w:p>
        </w:tc>
        <w:tc>
          <w:tcPr>
            <w:tcW w:w="2261" w:type="dxa"/>
            <w:tcBorders>
              <w:top w:val="single" w:sz="4" w:space="0" w:color="auto"/>
              <w:bottom w:val="single" w:sz="4" w:space="0" w:color="auto"/>
            </w:tcBorders>
            <w:shd w:val="clear" w:color="auto" w:fill="auto"/>
            <w:vAlign w:val="bottom"/>
          </w:tcPr>
          <w:p w14:paraId="0DA24E60" w14:textId="77777777" w:rsidR="009C375F" w:rsidRPr="00284B4A" w:rsidRDefault="009C375F" w:rsidP="00284B4A">
            <w:pPr>
              <w:suppressAutoHyphens w:val="0"/>
              <w:spacing w:before="40" w:after="40" w:line="212" w:lineRule="exact"/>
              <w:ind w:right="113"/>
              <w:jc w:val="right"/>
              <w:rPr>
                <w:b/>
                <w:sz w:val="18"/>
                <w:szCs w:val="18"/>
              </w:rPr>
            </w:pPr>
          </w:p>
        </w:tc>
      </w:tr>
      <w:tr w:rsidR="009C375F" w:rsidRPr="002134D1" w14:paraId="00808543" w14:textId="77777777" w:rsidTr="00284B4A">
        <w:tc>
          <w:tcPr>
            <w:tcW w:w="2898" w:type="dxa"/>
            <w:tcBorders>
              <w:top w:val="single" w:sz="4" w:space="0" w:color="auto"/>
              <w:bottom w:val="single" w:sz="4" w:space="0" w:color="auto"/>
            </w:tcBorders>
            <w:shd w:val="clear" w:color="auto" w:fill="auto"/>
          </w:tcPr>
          <w:p w14:paraId="35E0EBD9" w14:textId="77777777" w:rsidR="009C375F" w:rsidRPr="00284B4A" w:rsidRDefault="009C375F" w:rsidP="00284B4A">
            <w:pPr>
              <w:suppressAutoHyphens w:val="0"/>
              <w:spacing w:before="40" w:after="40" w:line="212" w:lineRule="exact"/>
              <w:ind w:left="284" w:right="113"/>
              <w:rPr>
                <w:b/>
                <w:sz w:val="18"/>
                <w:szCs w:val="18"/>
              </w:rPr>
            </w:pPr>
            <w:r w:rsidRPr="00284B4A">
              <w:rPr>
                <w:b/>
                <w:sz w:val="18"/>
                <w:szCs w:val="18"/>
              </w:rPr>
              <w:t>Развитие – всего</w:t>
            </w:r>
          </w:p>
        </w:tc>
        <w:tc>
          <w:tcPr>
            <w:tcW w:w="2211" w:type="dxa"/>
            <w:tcBorders>
              <w:top w:val="single" w:sz="4" w:space="0" w:color="auto"/>
              <w:bottom w:val="single" w:sz="4" w:space="0" w:color="auto"/>
            </w:tcBorders>
            <w:shd w:val="clear" w:color="auto" w:fill="auto"/>
            <w:vAlign w:val="bottom"/>
          </w:tcPr>
          <w:p w14:paraId="10C4AFBD" w14:textId="77777777" w:rsidR="009C375F" w:rsidRPr="00284B4A" w:rsidRDefault="009C375F" w:rsidP="00284B4A">
            <w:pPr>
              <w:suppressAutoHyphens w:val="0"/>
              <w:spacing w:before="40" w:after="40" w:line="212" w:lineRule="exact"/>
              <w:ind w:right="113"/>
              <w:jc w:val="right"/>
              <w:rPr>
                <w:b/>
                <w:sz w:val="18"/>
                <w:szCs w:val="18"/>
              </w:rPr>
            </w:pPr>
            <w:r w:rsidRPr="00284B4A">
              <w:rPr>
                <w:b/>
                <w:sz w:val="18"/>
                <w:szCs w:val="18"/>
              </w:rPr>
              <w:t>150,00</w:t>
            </w:r>
          </w:p>
        </w:tc>
        <w:tc>
          <w:tcPr>
            <w:tcW w:w="2261" w:type="dxa"/>
            <w:tcBorders>
              <w:top w:val="single" w:sz="4" w:space="0" w:color="auto"/>
              <w:bottom w:val="single" w:sz="4" w:space="0" w:color="auto"/>
            </w:tcBorders>
            <w:shd w:val="clear" w:color="auto" w:fill="auto"/>
            <w:vAlign w:val="bottom"/>
          </w:tcPr>
          <w:p w14:paraId="64969935" w14:textId="77777777" w:rsidR="009C375F" w:rsidRPr="00284B4A" w:rsidRDefault="009C375F" w:rsidP="00284B4A">
            <w:pPr>
              <w:suppressAutoHyphens w:val="0"/>
              <w:spacing w:before="40" w:after="40" w:line="212" w:lineRule="exact"/>
              <w:ind w:right="113"/>
              <w:jc w:val="right"/>
              <w:rPr>
                <w:b/>
                <w:sz w:val="18"/>
                <w:szCs w:val="18"/>
              </w:rPr>
            </w:pPr>
          </w:p>
        </w:tc>
      </w:tr>
      <w:tr w:rsidR="009C375F" w:rsidRPr="002134D1" w14:paraId="58257D87" w14:textId="77777777" w:rsidTr="00284B4A">
        <w:tc>
          <w:tcPr>
            <w:tcW w:w="2898" w:type="dxa"/>
            <w:tcBorders>
              <w:top w:val="single" w:sz="4" w:space="0" w:color="auto"/>
              <w:bottom w:val="single" w:sz="4" w:space="0" w:color="auto"/>
            </w:tcBorders>
            <w:shd w:val="clear" w:color="auto" w:fill="auto"/>
          </w:tcPr>
          <w:p w14:paraId="5D850A3E" w14:textId="77777777" w:rsidR="009C375F" w:rsidRPr="00284B4A" w:rsidRDefault="009C375F" w:rsidP="00284B4A">
            <w:pPr>
              <w:suppressAutoHyphens w:val="0"/>
              <w:spacing w:before="40" w:after="40" w:line="212" w:lineRule="exact"/>
              <w:ind w:left="284" w:right="113"/>
              <w:rPr>
                <w:b/>
                <w:sz w:val="18"/>
                <w:szCs w:val="18"/>
              </w:rPr>
            </w:pPr>
            <w:r w:rsidRPr="00284B4A">
              <w:rPr>
                <w:b/>
                <w:sz w:val="18"/>
                <w:szCs w:val="18"/>
              </w:rPr>
              <w:t>Итого МИДП на 2014/15 год</w:t>
            </w:r>
          </w:p>
        </w:tc>
        <w:tc>
          <w:tcPr>
            <w:tcW w:w="2211" w:type="dxa"/>
            <w:tcBorders>
              <w:top w:val="single" w:sz="4" w:space="0" w:color="auto"/>
              <w:bottom w:val="single" w:sz="4" w:space="0" w:color="auto"/>
            </w:tcBorders>
            <w:shd w:val="clear" w:color="auto" w:fill="auto"/>
            <w:vAlign w:val="bottom"/>
          </w:tcPr>
          <w:p w14:paraId="53E6E17D" w14:textId="77777777" w:rsidR="009C375F" w:rsidRPr="00284B4A" w:rsidRDefault="009C375F" w:rsidP="00284B4A">
            <w:pPr>
              <w:suppressAutoHyphens w:val="0"/>
              <w:spacing w:before="40" w:after="40" w:line="212" w:lineRule="exact"/>
              <w:ind w:right="113"/>
              <w:jc w:val="right"/>
              <w:rPr>
                <w:b/>
                <w:sz w:val="18"/>
                <w:szCs w:val="18"/>
              </w:rPr>
            </w:pPr>
            <w:r w:rsidRPr="00284B4A">
              <w:rPr>
                <w:b/>
                <w:sz w:val="18"/>
                <w:szCs w:val="18"/>
              </w:rPr>
              <w:t>453,81</w:t>
            </w:r>
          </w:p>
        </w:tc>
        <w:tc>
          <w:tcPr>
            <w:tcW w:w="2261" w:type="dxa"/>
            <w:tcBorders>
              <w:top w:val="single" w:sz="4" w:space="0" w:color="auto"/>
              <w:bottom w:val="single" w:sz="4" w:space="0" w:color="auto"/>
            </w:tcBorders>
            <w:shd w:val="clear" w:color="auto" w:fill="auto"/>
            <w:vAlign w:val="bottom"/>
          </w:tcPr>
          <w:p w14:paraId="5B654C1B" w14:textId="77777777" w:rsidR="009C375F" w:rsidRPr="00284B4A" w:rsidRDefault="009C375F" w:rsidP="00284B4A">
            <w:pPr>
              <w:suppressAutoHyphens w:val="0"/>
              <w:spacing w:before="40" w:after="40" w:line="212" w:lineRule="exact"/>
              <w:ind w:right="113"/>
              <w:jc w:val="right"/>
              <w:rPr>
                <w:b/>
                <w:sz w:val="18"/>
                <w:szCs w:val="18"/>
              </w:rPr>
            </w:pPr>
          </w:p>
        </w:tc>
      </w:tr>
      <w:tr w:rsidR="009C375F" w:rsidRPr="00856634" w14:paraId="594EABED" w14:textId="77777777" w:rsidTr="00284B4A">
        <w:tc>
          <w:tcPr>
            <w:tcW w:w="2898" w:type="dxa"/>
            <w:tcBorders>
              <w:top w:val="single" w:sz="4" w:space="0" w:color="auto"/>
              <w:bottom w:val="nil"/>
            </w:tcBorders>
            <w:shd w:val="clear" w:color="auto" w:fill="auto"/>
          </w:tcPr>
          <w:p w14:paraId="314D7617" w14:textId="77777777" w:rsidR="009C375F" w:rsidRPr="00284B4A" w:rsidRDefault="009C375F" w:rsidP="00284B4A">
            <w:pPr>
              <w:suppressAutoHyphens w:val="0"/>
              <w:spacing w:before="120" w:after="40" w:line="212" w:lineRule="exact"/>
              <w:ind w:right="113"/>
              <w:rPr>
                <w:sz w:val="18"/>
                <w:szCs w:val="18"/>
              </w:rPr>
            </w:pPr>
          </w:p>
        </w:tc>
        <w:tc>
          <w:tcPr>
            <w:tcW w:w="2211" w:type="dxa"/>
            <w:tcBorders>
              <w:top w:val="single" w:sz="4" w:space="0" w:color="auto"/>
            </w:tcBorders>
            <w:shd w:val="clear" w:color="auto" w:fill="auto"/>
            <w:vAlign w:val="bottom"/>
          </w:tcPr>
          <w:p w14:paraId="03B8263A" w14:textId="77777777" w:rsidR="009C375F" w:rsidRPr="00284B4A" w:rsidRDefault="009C375F" w:rsidP="00284B4A">
            <w:pPr>
              <w:suppressAutoHyphens w:val="0"/>
              <w:spacing w:before="120" w:after="40" w:line="212" w:lineRule="exact"/>
              <w:ind w:right="113"/>
              <w:jc w:val="right"/>
              <w:rPr>
                <w:sz w:val="18"/>
                <w:szCs w:val="18"/>
              </w:rPr>
            </w:pPr>
            <w:r w:rsidRPr="00284B4A">
              <w:rPr>
                <w:sz w:val="18"/>
                <w:szCs w:val="18"/>
              </w:rPr>
              <w:t>Одобрено на 2013/14 год</w:t>
            </w:r>
          </w:p>
        </w:tc>
        <w:tc>
          <w:tcPr>
            <w:tcW w:w="2261" w:type="dxa"/>
            <w:tcBorders>
              <w:top w:val="single" w:sz="4" w:space="0" w:color="auto"/>
            </w:tcBorders>
            <w:shd w:val="clear" w:color="auto" w:fill="auto"/>
            <w:vAlign w:val="bottom"/>
          </w:tcPr>
          <w:p w14:paraId="4A9F38B1" w14:textId="77777777" w:rsidR="009C375F" w:rsidRPr="00284B4A" w:rsidRDefault="009C375F" w:rsidP="00284B4A">
            <w:pPr>
              <w:suppressAutoHyphens w:val="0"/>
              <w:spacing w:before="120" w:after="40" w:line="212" w:lineRule="exact"/>
              <w:ind w:right="113"/>
              <w:jc w:val="right"/>
              <w:rPr>
                <w:sz w:val="18"/>
                <w:szCs w:val="18"/>
              </w:rPr>
            </w:pPr>
            <w:r w:rsidRPr="00284B4A">
              <w:rPr>
                <w:sz w:val="18"/>
                <w:szCs w:val="18"/>
              </w:rPr>
              <w:t>Пересмотр на 2013/14 год</w:t>
            </w:r>
          </w:p>
        </w:tc>
      </w:tr>
      <w:tr w:rsidR="006E4783" w:rsidRPr="002134D1" w14:paraId="73C5FF04" w14:textId="77777777" w:rsidTr="00284B4A">
        <w:trPr>
          <w:trHeight w:val="173"/>
        </w:trPr>
        <w:tc>
          <w:tcPr>
            <w:tcW w:w="2898" w:type="dxa"/>
            <w:tcBorders>
              <w:top w:val="nil"/>
              <w:bottom w:val="nil"/>
            </w:tcBorders>
            <w:shd w:val="clear" w:color="auto" w:fill="auto"/>
          </w:tcPr>
          <w:p w14:paraId="3A2683D5" w14:textId="77777777" w:rsidR="006E4783" w:rsidRPr="00284B4A" w:rsidRDefault="006E4783" w:rsidP="00284B4A">
            <w:pPr>
              <w:suppressAutoHyphens w:val="0"/>
              <w:spacing w:before="40" w:after="40" w:line="212" w:lineRule="exact"/>
              <w:ind w:right="113"/>
              <w:rPr>
                <w:sz w:val="18"/>
                <w:szCs w:val="18"/>
              </w:rPr>
            </w:pPr>
            <w:r w:rsidRPr="00284B4A">
              <w:rPr>
                <w:sz w:val="18"/>
                <w:szCs w:val="18"/>
              </w:rPr>
              <w:t>Персональные выплаты</w:t>
            </w:r>
          </w:p>
        </w:tc>
        <w:tc>
          <w:tcPr>
            <w:tcW w:w="2211" w:type="dxa"/>
            <w:shd w:val="clear" w:color="auto" w:fill="auto"/>
            <w:vAlign w:val="bottom"/>
          </w:tcPr>
          <w:p w14:paraId="729C48F5" w14:textId="77777777" w:rsidR="006E4783" w:rsidRPr="00284B4A" w:rsidRDefault="006E4783" w:rsidP="00284B4A">
            <w:pPr>
              <w:suppressAutoHyphens w:val="0"/>
              <w:spacing w:before="40" w:after="40" w:line="212" w:lineRule="exact"/>
              <w:ind w:right="113"/>
              <w:jc w:val="right"/>
              <w:rPr>
                <w:sz w:val="18"/>
                <w:szCs w:val="18"/>
              </w:rPr>
            </w:pPr>
            <w:r w:rsidRPr="00284B4A">
              <w:rPr>
                <w:sz w:val="18"/>
                <w:szCs w:val="18"/>
              </w:rPr>
              <w:t>73,25</w:t>
            </w:r>
          </w:p>
        </w:tc>
        <w:tc>
          <w:tcPr>
            <w:tcW w:w="2261" w:type="dxa"/>
            <w:vMerge w:val="restart"/>
            <w:shd w:val="clear" w:color="auto" w:fill="auto"/>
            <w:vAlign w:val="bottom"/>
          </w:tcPr>
          <w:p w14:paraId="70A7E340" w14:textId="77777777" w:rsidR="006E4783" w:rsidRPr="00284B4A" w:rsidRDefault="006E4783" w:rsidP="00284B4A">
            <w:pPr>
              <w:suppressAutoHyphens w:val="0"/>
              <w:spacing w:before="40" w:after="40" w:line="212" w:lineRule="exact"/>
              <w:ind w:right="113"/>
              <w:jc w:val="right"/>
              <w:rPr>
                <w:sz w:val="18"/>
                <w:szCs w:val="18"/>
              </w:rPr>
            </w:pPr>
          </w:p>
        </w:tc>
      </w:tr>
      <w:tr w:rsidR="006E4783" w:rsidRPr="002134D1" w14:paraId="597C337B" w14:textId="77777777" w:rsidTr="00284B4A">
        <w:trPr>
          <w:trHeight w:val="173"/>
        </w:trPr>
        <w:tc>
          <w:tcPr>
            <w:tcW w:w="2898" w:type="dxa"/>
            <w:tcBorders>
              <w:top w:val="nil"/>
              <w:bottom w:val="single" w:sz="4" w:space="0" w:color="auto"/>
            </w:tcBorders>
            <w:shd w:val="clear" w:color="auto" w:fill="auto"/>
          </w:tcPr>
          <w:p w14:paraId="0DD52488" w14:textId="77777777" w:rsidR="006E4783" w:rsidRPr="00284B4A" w:rsidRDefault="006E4783" w:rsidP="00284B4A">
            <w:pPr>
              <w:suppressAutoHyphens w:val="0"/>
              <w:spacing w:before="40" w:after="40" w:line="212" w:lineRule="exact"/>
              <w:ind w:right="113"/>
              <w:rPr>
                <w:sz w:val="18"/>
                <w:szCs w:val="18"/>
              </w:rPr>
            </w:pPr>
            <w:r w:rsidRPr="00284B4A">
              <w:rPr>
                <w:sz w:val="18"/>
                <w:szCs w:val="18"/>
              </w:rPr>
              <w:t>Другие периодические операции</w:t>
            </w:r>
          </w:p>
        </w:tc>
        <w:tc>
          <w:tcPr>
            <w:tcW w:w="2211" w:type="dxa"/>
            <w:tcBorders>
              <w:bottom w:val="single" w:sz="4" w:space="0" w:color="auto"/>
            </w:tcBorders>
            <w:shd w:val="clear" w:color="auto" w:fill="auto"/>
            <w:vAlign w:val="bottom"/>
          </w:tcPr>
          <w:p w14:paraId="44E7346C" w14:textId="77777777" w:rsidR="006E4783" w:rsidRPr="00284B4A" w:rsidRDefault="006E4783" w:rsidP="00284B4A">
            <w:pPr>
              <w:suppressAutoHyphens w:val="0"/>
              <w:spacing w:before="40" w:after="40" w:line="212" w:lineRule="exact"/>
              <w:ind w:right="113"/>
              <w:jc w:val="right"/>
              <w:rPr>
                <w:sz w:val="18"/>
                <w:szCs w:val="18"/>
              </w:rPr>
            </w:pPr>
            <w:r w:rsidRPr="00284B4A">
              <w:rPr>
                <w:sz w:val="18"/>
                <w:szCs w:val="18"/>
              </w:rPr>
              <w:t>199,83</w:t>
            </w:r>
          </w:p>
        </w:tc>
        <w:tc>
          <w:tcPr>
            <w:tcW w:w="2261" w:type="dxa"/>
            <w:vMerge/>
            <w:tcBorders>
              <w:bottom w:val="single" w:sz="4" w:space="0" w:color="auto"/>
            </w:tcBorders>
            <w:shd w:val="clear" w:color="auto" w:fill="auto"/>
            <w:vAlign w:val="bottom"/>
          </w:tcPr>
          <w:p w14:paraId="74D2E3DB" w14:textId="77777777" w:rsidR="006E4783" w:rsidRPr="00284B4A" w:rsidRDefault="006E4783" w:rsidP="00284B4A">
            <w:pPr>
              <w:suppressAutoHyphens w:val="0"/>
              <w:spacing w:before="40" w:after="40" w:line="212" w:lineRule="exact"/>
              <w:ind w:right="113"/>
              <w:jc w:val="right"/>
              <w:rPr>
                <w:sz w:val="18"/>
                <w:szCs w:val="18"/>
              </w:rPr>
            </w:pPr>
          </w:p>
        </w:tc>
      </w:tr>
      <w:tr w:rsidR="009C375F" w:rsidRPr="002134D1" w14:paraId="1ACF8E4F" w14:textId="77777777" w:rsidTr="00284B4A">
        <w:tc>
          <w:tcPr>
            <w:tcW w:w="2898" w:type="dxa"/>
            <w:tcBorders>
              <w:top w:val="single" w:sz="4" w:space="0" w:color="auto"/>
              <w:bottom w:val="single" w:sz="4" w:space="0" w:color="auto"/>
            </w:tcBorders>
            <w:shd w:val="clear" w:color="auto" w:fill="auto"/>
          </w:tcPr>
          <w:p w14:paraId="0CCFD752" w14:textId="77777777" w:rsidR="009C375F" w:rsidRPr="00284B4A" w:rsidRDefault="009C375F" w:rsidP="00284B4A">
            <w:pPr>
              <w:suppressAutoHyphens w:val="0"/>
              <w:spacing w:before="40" w:after="40" w:line="212" w:lineRule="exact"/>
              <w:ind w:left="284" w:right="113"/>
              <w:rPr>
                <w:b/>
                <w:sz w:val="18"/>
                <w:szCs w:val="18"/>
              </w:rPr>
            </w:pPr>
            <w:r w:rsidRPr="00284B4A">
              <w:rPr>
                <w:b/>
                <w:sz w:val="18"/>
                <w:szCs w:val="18"/>
              </w:rPr>
              <w:t>Периодические – всего</w:t>
            </w:r>
          </w:p>
        </w:tc>
        <w:tc>
          <w:tcPr>
            <w:tcW w:w="2211" w:type="dxa"/>
            <w:tcBorders>
              <w:top w:val="single" w:sz="4" w:space="0" w:color="auto"/>
              <w:bottom w:val="single" w:sz="4" w:space="0" w:color="auto"/>
            </w:tcBorders>
            <w:shd w:val="clear" w:color="auto" w:fill="auto"/>
            <w:vAlign w:val="bottom"/>
          </w:tcPr>
          <w:p w14:paraId="1C840BE7" w14:textId="77777777" w:rsidR="009C375F" w:rsidRPr="00284B4A" w:rsidRDefault="009C375F" w:rsidP="00284B4A">
            <w:pPr>
              <w:suppressAutoHyphens w:val="0"/>
              <w:spacing w:before="40" w:after="40" w:line="212" w:lineRule="exact"/>
              <w:ind w:right="113"/>
              <w:jc w:val="right"/>
              <w:rPr>
                <w:b/>
                <w:sz w:val="18"/>
                <w:szCs w:val="18"/>
              </w:rPr>
            </w:pPr>
            <w:r w:rsidRPr="00284B4A">
              <w:rPr>
                <w:b/>
                <w:sz w:val="18"/>
                <w:szCs w:val="18"/>
              </w:rPr>
              <w:t>273,08</w:t>
            </w:r>
          </w:p>
        </w:tc>
        <w:tc>
          <w:tcPr>
            <w:tcW w:w="2261" w:type="dxa"/>
            <w:tcBorders>
              <w:top w:val="single" w:sz="4" w:space="0" w:color="auto"/>
              <w:bottom w:val="single" w:sz="4" w:space="0" w:color="auto"/>
            </w:tcBorders>
            <w:shd w:val="clear" w:color="auto" w:fill="auto"/>
            <w:vAlign w:val="bottom"/>
          </w:tcPr>
          <w:p w14:paraId="10C96FB8" w14:textId="77777777" w:rsidR="009C375F" w:rsidRPr="00284B4A" w:rsidRDefault="009C375F" w:rsidP="00284B4A">
            <w:pPr>
              <w:suppressAutoHyphens w:val="0"/>
              <w:spacing w:before="40" w:after="40" w:line="212" w:lineRule="exact"/>
              <w:ind w:right="113"/>
              <w:jc w:val="right"/>
              <w:rPr>
                <w:b/>
                <w:sz w:val="18"/>
                <w:szCs w:val="18"/>
              </w:rPr>
            </w:pPr>
          </w:p>
        </w:tc>
      </w:tr>
      <w:tr w:rsidR="009C375F" w:rsidRPr="002134D1" w14:paraId="3F64CD67" w14:textId="77777777" w:rsidTr="00284B4A">
        <w:tc>
          <w:tcPr>
            <w:tcW w:w="2898" w:type="dxa"/>
            <w:tcBorders>
              <w:top w:val="single" w:sz="4" w:space="0" w:color="auto"/>
              <w:bottom w:val="single" w:sz="4" w:space="0" w:color="auto"/>
            </w:tcBorders>
            <w:shd w:val="clear" w:color="auto" w:fill="auto"/>
          </w:tcPr>
          <w:p w14:paraId="27932379" w14:textId="77777777" w:rsidR="009C375F" w:rsidRPr="00284B4A" w:rsidRDefault="009C375F" w:rsidP="00284B4A">
            <w:pPr>
              <w:suppressAutoHyphens w:val="0"/>
              <w:spacing w:before="40" w:after="40" w:line="212" w:lineRule="exact"/>
              <w:ind w:left="284" w:right="113"/>
              <w:rPr>
                <w:b/>
                <w:sz w:val="18"/>
                <w:szCs w:val="18"/>
              </w:rPr>
            </w:pPr>
            <w:r w:rsidRPr="00284B4A">
              <w:rPr>
                <w:b/>
                <w:sz w:val="18"/>
                <w:szCs w:val="18"/>
              </w:rPr>
              <w:t>Развитие – всего</w:t>
            </w:r>
          </w:p>
        </w:tc>
        <w:tc>
          <w:tcPr>
            <w:tcW w:w="2211" w:type="dxa"/>
            <w:tcBorders>
              <w:top w:val="single" w:sz="4" w:space="0" w:color="auto"/>
              <w:bottom w:val="single" w:sz="4" w:space="0" w:color="auto"/>
            </w:tcBorders>
            <w:shd w:val="clear" w:color="auto" w:fill="auto"/>
            <w:vAlign w:val="bottom"/>
          </w:tcPr>
          <w:p w14:paraId="52C4AA54" w14:textId="77777777" w:rsidR="009C375F" w:rsidRPr="00284B4A" w:rsidRDefault="009C375F" w:rsidP="00284B4A">
            <w:pPr>
              <w:suppressAutoHyphens w:val="0"/>
              <w:spacing w:before="40" w:after="40" w:line="212" w:lineRule="exact"/>
              <w:ind w:right="113"/>
              <w:jc w:val="right"/>
              <w:rPr>
                <w:b/>
                <w:sz w:val="18"/>
                <w:szCs w:val="18"/>
              </w:rPr>
            </w:pPr>
            <w:r w:rsidRPr="00284B4A">
              <w:rPr>
                <w:b/>
                <w:sz w:val="18"/>
                <w:szCs w:val="18"/>
              </w:rPr>
              <w:t>60,00</w:t>
            </w:r>
          </w:p>
        </w:tc>
        <w:tc>
          <w:tcPr>
            <w:tcW w:w="2261" w:type="dxa"/>
            <w:tcBorders>
              <w:top w:val="single" w:sz="4" w:space="0" w:color="auto"/>
              <w:bottom w:val="single" w:sz="4" w:space="0" w:color="auto"/>
            </w:tcBorders>
            <w:shd w:val="clear" w:color="auto" w:fill="auto"/>
            <w:vAlign w:val="bottom"/>
          </w:tcPr>
          <w:p w14:paraId="5DC73C65" w14:textId="77777777" w:rsidR="009C375F" w:rsidRPr="00284B4A" w:rsidRDefault="009C375F" w:rsidP="00284B4A">
            <w:pPr>
              <w:suppressAutoHyphens w:val="0"/>
              <w:spacing w:before="40" w:after="40" w:line="212" w:lineRule="exact"/>
              <w:ind w:right="113"/>
              <w:jc w:val="right"/>
              <w:rPr>
                <w:b/>
                <w:sz w:val="18"/>
                <w:szCs w:val="18"/>
              </w:rPr>
            </w:pPr>
          </w:p>
        </w:tc>
      </w:tr>
      <w:tr w:rsidR="009C375F" w:rsidRPr="002134D1" w14:paraId="32216CB7" w14:textId="77777777" w:rsidTr="00284B4A">
        <w:tc>
          <w:tcPr>
            <w:tcW w:w="2898" w:type="dxa"/>
            <w:tcBorders>
              <w:top w:val="single" w:sz="4" w:space="0" w:color="auto"/>
              <w:bottom w:val="single" w:sz="4" w:space="0" w:color="auto"/>
            </w:tcBorders>
            <w:shd w:val="clear" w:color="auto" w:fill="auto"/>
          </w:tcPr>
          <w:p w14:paraId="1928B2AD" w14:textId="77777777" w:rsidR="009C375F" w:rsidRPr="00284B4A" w:rsidRDefault="009C375F" w:rsidP="00284B4A">
            <w:pPr>
              <w:suppressAutoHyphens w:val="0"/>
              <w:spacing w:before="40" w:after="40" w:line="212" w:lineRule="exact"/>
              <w:ind w:left="284" w:right="113"/>
              <w:rPr>
                <w:b/>
                <w:sz w:val="18"/>
                <w:szCs w:val="18"/>
              </w:rPr>
            </w:pPr>
            <w:r w:rsidRPr="00284B4A">
              <w:rPr>
                <w:b/>
                <w:sz w:val="18"/>
                <w:szCs w:val="18"/>
              </w:rPr>
              <w:t>Итого МИДП на 2013/14 год</w:t>
            </w:r>
          </w:p>
        </w:tc>
        <w:tc>
          <w:tcPr>
            <w:tcW w:w="2211" w:type="dxa"/>
            <w:tcBorders>
              <w:top w:val="single" w:sz="4" w:space="0" w:color="auto"/>
              <w:bottom w:val="single" w:sz="4" w:space="0" w:color="auto"/>
            </w:tcBorders>
            <w:shd w:val="clear" w:color="auto" w:fill="auto"/>
            <w:vAlign w:val="bottom"/>
          </w:tcPr>
          <w:p w14:paraId="495B4A8C" w14:textId="77777777" w:rsidR="009C375F" w:rsidRPr="00284B4A" w:rsidRDefault="009C375F" w:rsidP="00284B4A">
            <w:pPr>
              <w:suppressAutoHyphens w:val="0"/>
              <w:spacing w:before="40" w:after="40" w:line="212" w:lineRule="exact"/>
              <w:ind w:right="113"/>
              <w:jc w:val="right"/>
              <w:rPr>
                <w:b/>
                <w:sz w:val="18"/>
                <w:szCs w:val="18"/>
              </w:rPr>
            </w:pPr>
            <w:r w:rsidRPr="00284B4A">
              <w:rPr>
                <w:b/>
                <w:sz w:val="18"/>
                <w:szCs w:val="18"/>
              </w:rPr>
              <w:t>333,08</w:t>
            </w:r>
          </w:p>
        </w:tc>
        <w:tc>
          <w:tcPr>
            <w:tcW w:w="2261" w:type="dxa"/>
            <w:tcBorders>
              <w:top w:val="single" w:sz="4" w:space="0" w:color="auto"/>
              <w:bottom w:val="single" w:sz="4" w:space="0" w:color="auto"/>
            </w:tcBorders>
            <w:shd w:val="clear" w:color="auto" w:fill="auto"/>
            <w:vAlign w:val="bottom"/>
          </w:tcPr>
          <w:p w14:paraId="4E47C370" w14:textId="77777777" w:rsidR="009C375F" w:rsidRPr="00284B4A" w:rsidRDefault="009C375F" w:rsidP="00284B4A">
            <w:pPr>
              <w:suppressAutoHyphens w:val="0"/>
              <w:spacing w:before="40" w:after="40" w:line="212" w:lineRule="exact"/>
              <w:ind w:right="113"/>
              <w:jc w:val="right"/>
              <w:rPr>
                <w:b/>
                <w:sz w:val="18"/>
                <w:szCs w:val="18"/>
              </w:rPr>
            </w:pPr>
          </w:p>
        </w:tc>
      </w:tr>
      <w:tr w:rsidR="009C375F" w:rsidRPr="00856634" w14:paraId="347DFAD1" w14:textId="77777777" w:rsidTr="00284B4A">
        <w:tc>
          <w:tcPr>
            <w:tcW w:w="2898" w:type="dxa"/>
            <w:tcBorders>
              <w:top w:val="single" w:sz="4" w:space="0" w:color="auto"/>
              <w:bottom w:val="nil"/>
            </w:tcBorders>
            <w:shd w:val="clear" w:color="auto" w:fill="auto"/>
          </w:tcPr>
          <w:p w14:paraId="475477D4" w14:textId="77777777" w:rsidR="009C375F" w:rsidRPr="00284B4A" w:rsidRDefault="009C375F" w:rsidP="00284B4A">
            <w:pPr>
              <w:suppressAutoHyphens w:val="0"/>
              <w:spacing w:before="120" w:after="40" w:line="212" w:lineRule="exact"/>
              <w:ind w:right="113"/>
              <w:rPr>
                <w:sz w:val="18"/>
                <w:szCs w:val="18"/>
              </w:rPr>
            </w:pPr>
          </w:p>
        </w:tc>
        <w:tc>
          <w:tcPr>
            <w:tcW w:w="2211" w:type="dxa"/>
            <w:tcBorders>
              <w:top w:val="single" w:sz="4" w:space="0" w:color="auto"/>
            </w:tcBorders>
            <w:shd w:val="clear" w:color="auto" w:fill="auto"/>
            <w:vAlign w:val="bottom"/>
          </w:tcPr>
          <w:p w14:paraId="0E85E792" w14:textId="77777777" w:rsidR="009C375F" w:rsidRPr="00284B4A" w:rsidRDefault="009C375F" w:rsidP="00284B4A">
            <w:pPr>
              <w:suppressAutoHyphens w:val="0"/>
              <w:spacing w:before="120" w:after="40" w:line="212" w:lineRule="exact"/>
              <w:ind w:right="113"/>
              <w:jc w:val="right"/>
              <w:rPr>
                <w:sz w:val="18"/>
                <w:szCs w:val="18"/>
              </w:rPr>
            </w:pPr>
            <w:r w:rsidRPr="00284B4A">
              <w:rPr>
                <w:sz w:val="18"/>
                <w:szCs w:val="18"/>
              </w:rPr>
              <w:t>Одобрено на 2012/13 год</w:t>
            </w:r>
          </w:p>
        </w:tc>
        <w:tc>
          <w:tcPr>
            <w:tcW w:w="2261" w:type="dxa"/>
            <w:tcBorders>
              <w:top w:val="single" w:sz="4" w:space="0" w:color="auto"/>
            </w:tcBorders>
            <w:shd w:val="clear" w:color="auto" w:fill="auto"/>
            <w:vAlign w:val="bottom"/>
          </w:tcPr>
          <w:p w14:paraId="42118090" w14:textId="77777777" w:rsidR="009C375F" w:rsidRPr="00284B4A" w:rsidRDefault="009C375F" w:rsidP="00284B4A">
            <w:pPr>
              <w:suppressAutoHyphens w:val="0"/>
              <w:spacing w:before="120" w:after="40" w:line="212" w:lineRule="exact"/>
              <w:ind w:right="113"/>
              <w:jc w:val="right"/>
              <w:rPr>
                <w:sz w:val="18"/>
                <w:szCs w:val="18"/>
              </w:rPr>
            </w:pPr>
            <w:r w:rsidRPr="00284B4A">
              <w:rPr>
                <w:sz w:val="18"/>
                <w:szCs w:val="18"/>
              </w:rPr>
              <w:t>Пересмотр на 2012/13 год</w:t>
            </w:r>
          </w:p>
        </w:tc>
      </w:tr>
      <w:tr w:rsidR="006E4783" w:rsidRPr="002134D1" w14:paraId="06839AE7" w14:textId="77777777" w:rsidTr="00284B4A">
        <w:trPr>
          <w:trHeight w:val="173"/>
        </w:trPr>
        <w:tc>
          <w:tcPr>
            <w:tcW w:w="2898" w:type="dxa"/>
            <w:tcBorders>
              <w:top w:val="nil"/>
              <w:bottom w:val="nil"/>
            </w:tcBorders>
            <w:shd w:val="clear" w:color="auto" w:fill="auto"/>
          </w:tcPr>
          <w:p w14:paraId="600BE9FB" w14:textId="77777777" w:rsidR="006E4783" w:rsidRPr="00284B4A" w:rsidRDefault="006E4783" w:rsidP="00284B4A">
            <w:pPr>
              <w:suppressAutoHyphens w:val="0"/>
              <w:spacing w:before="40" w:after="40" w:line="212" w:lineRule="exact"/>
              <w:ind w:right="113"/>
              <w:rPr>
                <w:sz w:val="18"/>
                <w:szCs w:val="18"/>
              </w:rPr>
            </w:pPr>
            <w:r w:rsidRPr="00284B4A">
              <w:rPr>
                <w:sz w:val="18"/>
                <w:szCs w:val="18"/>
              </w:rPr>
              <w:t>Персональные выплаты</w:t>
            </w:r>
          </w:p>
        </w:tc>
        <w:tc>
          <w:tcPr>
            <w:tcW w:w="2211" w:type="dxa"/>
            <w:shd w:val="clear" w:color="auto" w:fill="auto"/>
            <w:vAlign w:val="bottom"/>
          </w:tcPr>
          <w:p w14:paraId="441C3C04" w14:textId="77777777" w:rsidR="006E4783" w:rsidRPr="00284B4A" w:rsidRDefault="006E4783" w:rsidP="00284B4A">
            <w:pPr>
              <w:suppressAutoHyphens w:val="0"/>
              <w:spacing w:before="40" w:after="40" w:line="212" w:lineRule="exact"/>
              <w:ind w:right="113"/>
              <w:jc w:val="right"/>
              <w:rPr>
                <w:sz w:val="18"/>
                <w:szCs w:val="18"/>
              </w:rPr>
            </w:pPr>
            <w:r w:rsidRPr="00284B4A">
              <w:rPr>
                <w:sz w:val="18"/>
                <w:szCs w:val="18"/>
              </w:rPr>
              <w:t>53,40</w:t>
            </w:r>
          </w:p>
        </w:tc>
        <w:tc>
          <w:tcPr>
            <w:tcW w:w="2261" w:type="dxa"/>
            <w:vMerge w:val="restart"/>
            <w:shd w:val="clear" w:color="auto" w:fill="auto"/>
            <w:vAlign w:val="bottom"/>
          </w:tcPr>
          <w:p w14:paraId="0A374CA2" w14:textId="77777777" w:rsidR="006E4783" w:rsidRPr="00284B4A" w:rsidRDefault="006E4783" w:rsidP="00284B4A">
            <w:pPr>
              <w:suppressAutoHyphens w:val="0"/>
              <w:spacing w:before="40" w:after="40" w:line="212" w:lineRule="exact"/>
              <w:ind w:right="113"/>
              <w:jc w:val="right"/>
              <w:rPr>
                <w:sz w:val="18"/>
                <w:szCs w:val="18"/>
              </w:rPr>
            </w:pPr>
          </w:p>
        </w:tc>
      </w:tr>
      <w:tr w:rsidR="006E4783" w:rsidRPr="002134D1" w14:paraId="4C113DCA" w14:textId="77777777" w:rsidTr="00284B4A">
        <w:trPr>
          <w:trHeight w:val="173"/>
        </w:trPr>
        <w:tc>
          <w:tcPr>
            <w:tcW w:w="2898" w:type="dxa"/>
            <w:tcBorders>
              <w:top w:val="nil"/>
              <w:bottom w:val="single" w:sz="4" w:space="0" w:color="auto"/>
            </w:tcBorders>
            <w:shd w:val="clear" w:color="auto" w:fill="auto"/>
          </w:tcPr>
          <w:p w14:paraId="01DA3E4D" w14:textId="77777777" w:rsidR="006E4783" w:rsidRPr="00284B4A" w:rsidRDefault="006E4783" w:rsidP="00284B4A">
            <w:pPr>
              <w:suppressAutoHyphens w:val="0"/>
              <w:spacing w:before="40" w:after="40" w:line="212" w:lineRule="exact"/>
              <w:ind w:right="113"/>
              <w:rPr>
                <w:sz w:val="18"/>
                <w:szCs w:val="18"/>
              </w:rPr>
            </w:pPr>
            <w:r w:rsidRPr="00284B4A">
              <w:rPr>
                <w:sz w:val="18"/>
                <w:szCs w:val="18"/>
              </w:rPr>
              <w:t>Другие периодические операции</w:t>
            </w:r>
          </w:p>
        </w:tc>
        <w:tc>
          <w:tcPr>
            <w:tcW w:w="2211" w:type="dxa"/>
            <w:tcBorders>
              <w:bottom w:val="single" w:sz="4" w:space="0" w:color="auto"/>
            </w:tcBorders>
            <w:shd w:val="clear" w:color="auto" w:fill="auto"/>
            <w:vAlign w:val="bottom"/>
          </w:tcPr>
          <w:p w14:paraId="2C94D429" w14:textId="77777777" w:rsidR="006E4783" w:rsidRPr="00284B4A" w:rsidRDefault="006E4783" w:rsidP="00284B4A">
            <w:pPr>
              <w:suppressAutoHyphens w:val="0"/>
              <w:spacing w:before="40" w:after="40" w:line="212" w:lineRule="exact"/>
              <w:ind w:right="113"/>
              <w:jc w:val="right"/>
              <w:rPr>
                <w:sz w:val="18"/>
                <w:szCs w:val="18"/>
              </w:rPr>
            </w:pPr>
            <w:r w:rsidRPr="00284B4A">
              <w:rPr>
                <w:sz w:val="18"/>
                <w:szCs w:val="18"/>
              </w:rPr>
              <w:t>158,94</w:t>
            </w:r>
          </w:p>
        </w:tc>
        <w:tc>
          <w:tcPr>
            <w:tcW w:w="2261" w:type="dxa"/>
            <w:vMerge/>
            <w:tcBorders>
              <w:bottom w:val="single" w:sz="4" w:space="0" w:color="auto"/>
            </w:tcBorders>
            <w:shd w:val="clear" w:color="auto" w:fill="auto"/>
            <w:vAlign w:val="bottom"/>
          </w:tcPr>
          <w:p w14:paraId="649BE79C" w14:textId="77777777" w:rsidR="006E4783" w:rsidRPr="00284B4A" w:rsidRDefault="006E4783" w:rsidP="00284B4A">
            <w:pPr>
              <w:suppressAutoHyphens w:val="0"/>
              <w:spacing w:before="40" w:after="40" w:line="212" w:lineRule="exact"/>
              <w:ind w:right="113"/>
              <w:jc w:val="right"/>
              <w:rPr>
                <w:sz w:val="18"/>
                <w:szCs w:val="18"/>
              </w:rPr>
            </w:pPr>
          </w:p>
        </w:tc>
      </w:tr>
      <w:tr w:rsidR="009C375F" w:rsidRPr="002134D1" w14:paraId="3DDC3734" w14:textId="77777777" w:rsidTr="00284B4A">
        <w:tc>
          <w:tcPr>
            <w:tcW w:w="2898" w:type="dxa"/>
            <w:tcBorders>
              <w:top w:val="single" w:sz="4" w:space="0" w:color="auto"/>
              <w:bottom w:val="single" w:sz="4" w:space="0" w:color="auto"/>
            </w:tcBorders>
            <w:shd w:val="clear" w:color="auto" w:fill="auto"/>
          </w:tcPr>
          <w:p w14:paraId="4C7C3A5C" w14:textId="77777777" w:rsidR="009C375F" w:rsidRPr="00284B4A" w:rsidRDefault="009C375F" w:rsidP="00284B4A">
            <w:pPr>
              <w:suppressAutoHyphens w:val="0"/>
              <w:spacing w:before="40" w:after="40" w:line="212" w:lineRule="exact"/>
              <w:ind w:left="284" w:right="113"/>
              <w:rPr>
                <w:b/>
                <w:sz w:val="18"/>
                <w:szCs w:val="18"/>
              </w:rPr>
            </w:pPr>
            <w:r w:rsidRPr="00284B4A">
              <w:rPr>
                <w:b/>
                <w:sz w:val="18"/>
                <w:szCs w:val="18"/>
              </w:rPr>
              <w:t>Периодические – всего</w:t>
            </w:r>
          </w:p>
        </w:tc>
        <w:tc>
          <w:tcPr>
            <w:tcW w:w="2211" w:type="dxa"/>
            <w:tcBorders>
              <w:top w:val="single" w:sz="4" w:space="0" w:color="auto"/>
              <w:bottom w:val="single" w:sz="4" w:space="0" w:color="auto"/>
            </w:tcBorders>
            <w:shd w:val="clear" w:color="auto" w:fill="auto"/>
            <w:vAlign w:val="bottom"/>
          </w:tcPr>
          <w:p w14:paraId="54D7BC4E" w14:textId="77777777" w:rsidR="009C375F" w:rsidRPr="00284B4A" w:rsidRDefault="009C375F" w:rsidP="00284B4A">
            <w:pPr>
              <w:suppressAutoHyphens w:val="0"/>
              <w:spacing w:before="40" w:after="40" w:line="212" w:lineRule="exact"/>
              <w:ind w:right="113"/>
              <w:jc w:val="right"/>
              <w:rPr>
                <w:b/>
                <w:sz w:val="18"/>
                <w:szCs w:val="18"/>
              </w:rPr>
            </w:pPr>
            <w:r w:rsidRPr="00284B4A">
              <w:rPr>
                <w:b/>
                <w:sz w:val="18"/>
                <w:szCs w:val="18"/>
              </w:rPr>
              <w:t>212,34</w:t>
            </w:r>
          </w:p>
        </w:tc>
        <w:tc>
          <w:tcPr>
            <w:tcW w:w="2261" w:type="dxa"/>
            <w:tcBorders>
              <w:top w:val="single" w:sz="4" w:space="0" w:color="auto"/>
              <w:bottom w:val="single" w:sz="4" w:space="0" w:color="auto"/>
            </w:tcBorders>
            <w:shd w:val="clear" w:color="auto" w:fill="auto"/>
            <w:vAlign w:val="bottom"/>
          </w:tcPr>
          <w:p w14:paraId="735FD0DA" w14:textId="77777777" w:rsidR="009C375F" w:rsidRPr="00284B4A" w:rsidRDefault="009C375F" w:rsidP="00284B4A">
            <w:pPr>
              <w:suppressAutoHyphens w:val="0"/>
              <w:spacing w:before="40" w:after="40" w:line="212" w:lineRule="exact"/>
              <w:ind w:right="113"/>
              <w:jc w:val="right"/>
              <w:rPr>
                <w:b/>
                <w:sz w:val="18"/>
                <w:szCs w:val="18"/>
              </w:rPr>
            </w:pPr>
          </w:p>
        </w:tc>
      </w:tr>
      <w:tr w:rsidR="009C375F" w:rsidRPr="002134D1" w14:paraId="7CE40A82" w14:textId="77777777" w:rsidTr="00284B4A">
        <w:tc>
          <w:tcPr>
            <w:tcW w:w="2898" w:type="dxa"/>
            <w:tcBorders>
              <w:top w:val="single" w:sz="4" w:space="0" w:color="auto"/>
              <w:bottom w:val="single" w:sz="4" w:space="0" w:color="auto"/>
            </w:tcBorders>
            <w:shd w:val="clear" w:color="auto" w:fill="auto"/>
          </w:tcPr>
          <w:p w14:paraId="443E910B" w14:textId="77777777" w:rsidR="009C375F" w:rsidRPr="00284B4A" w:rsidRDefault="009C375F" w:rsidP="00284B4A">
            <w:pPr>
              <w:suppressAutoHyphens w:val="0"/>
              <w:spacing w:before="40" w:after="40" w:line="212" w:lineRule="exact"/>
              <w:ind w:left="284" w:right="113"/>
              <w:rPr>
                <w:b/>
                <w:sz w:val="18"/>
                <w:szCs w:val="18"/>
              </w:rPr>
            </w:pPr>
            <w:r w:rsidRPr="00284B4A">
              <w:rPr>
                <w:b/>
                <w:sz w:val="18"/>
                <w:szCs w:val="18"/>
              </w:rPr>
              <w:t>Развитие – всего</w:t>
            </w:r>
          </w:p>
        </w:tc>
        <w:tc>
          <w:tcPr>
            <w:tcW w:w="2211" w:type="dxa"/>
            <w:tcBorders>
              <w:top w:val="single" w:sz="4" w:space="0" w:color="auto"/>
              <w:bottom w:val="single" w:sz="4" w:space="0" w:color="auto"/>
            </w:tcBorders>
            <w:shd w:val="clear" w:color="auto" w:fill="auto"/>
            <w:vAlign w:val="bottom"/>
          </w:tcPr>
          <w:p w14:paraId="2F4F33F4" w14:textId="77777777" w:rsidR="009C375F" w:rsidRPr="00284B4A" w:rsidRDefault="009C375F" w:rsidP="00284B4A">
            <w:pPr>
              <w:suppressAutoHyphens w:val="0"/>
              <w:spacing w:before="40" w:after="40" w:line="212" w:lineRule="exact"/>
              <w:ind w:right="113"/>
              <w:jc w:val="right"/>
              <w:rPr>
                <w:b/>
                <w:sz w:val="18"/>
                <w:szCs w:val="18"/>
              </w:rPr>
            </w:pPr>
            <w:r w:rsidRPr="00284B4A">
              <w:rPr>
                <w:b/>
                <w:sz w:val="18"/>
                <w:szCs w:val="18"/>
              </w:rPr>
              <w:t>80,75</w:t>
            </w:r>
          </w:p>
        </w:tc>
        <w:tc>
          <w:tcPr>
            <w:tcW w:w="2261" w:type="dxa"/>
            <w:tcBorders>
              <w:top w:val="single" w:sz="4" w:space="0" w:color="auto"/>
              <w:bottom w:val="single" w:sz="4" w:space="0" w:color="auto"/>
            </w:tcBorders>
            <w:shd w:val="clear" w:color="auto" w:fill="auto"/>
            <w:vAlign w:val="bottom"/>
          </w:tcPr>
          <w:p w14:paraId="0C88F322" w14:textId="77777777" w:rsidR="009C375F" w:rsidRPr="00284B4A" w:rsidRDefault="009C375F" w:rsidP="00284B4A">
            <w:pPr>
              <w:suppressAutoHyphens w:val="0"/>
              <w:spacing w:before="40" w:after="40" w:line="212" w:lineRule="exact"/>
              <w:ind w:right="113"/>
              <w:jc w:val="right"/>
              <w:rPr>
                <w:b/>
                <w:sz w:val="18"/>
                <w:szCs w:val="18"/>
              </w:rPr>
            </w:pPr>
          </w:p>
        </w:tc>
      </w:tr>
      <w:tr w:rsidR="009C375F" w:rsidRPr="002134D1" w14:paraId="0D2401B6" w14:textId="77777777" w:rsidTr="00284B4A">
        <w:tc>
          <w:tcPr>
            <w:tcW w:w="2898" w:type="dxa"/>
            <w:tcBorders>
              <w:top w:val="single" w:sz="4" w:space="0" w:color="auto"/>
              <w:bottom w:val="single" w:sz="4" w:space="0" w:color="auto"/>
            </w:tcBorders>
            <w:shd w:val="clear" w:color="auto" w:fill="auto"/>
          </w:tcPr>
          <w:p w14:paraId="53740F0B" w14:textId="77777777" w:rsidR="009C375F" w:rsidRPr="00284B4A" w:rsidRDefault="009C375F" w:rsidP="00284B4A">
            <w:pPr>
              <w:suppressAutoHyphens w:val="0"/>
              <w:spacing w:before="40" w:after="40" w:line="212" w:lineRule="exact"/>
              <w:ind w:left="284" w:right="113"/>
              <w:rPr>
                <w:b/>
                <w:sz w:val="18"/>
                <w:szCs w:val="18"/>
              </w:rPr>
            </w:pPr>
            <w:r w:rsidRPr="00284B4A">
              <w:rPr>
                <w:b/>
                <w:sz w:val="18"/>
                <w:szCs w:val="18"/>
              </w:rPr>
              <w:t>Итого МИДП на 2012/13 год</w:t>
            </w:r>
          </w:p>
        </w:tc>
        <w:tc>
          <w:tcPr>
            <w:tcW w:w="2211" w:type="dxa"/>
            <w:tcBorders>
              <w:top w:val="single" w:sz="4" w:space="0" w:color="auto"/>
              <w:bottom w:val="single" w:sz="4" w:space="0" w:color="auto"/>
            </w:tcBorders>
            <w:shd w:val="clear" w:color="auto" w:fill="auto"/>
            <w:vAlign w:val="bottom"/>
          </w:tcPr>
          <w:p w14:paraId="2671EF8A" w14:textId="77777777" w:rsidR="009C375F" w:rsidRPr="00284B4A" w:rsidRDefault="009C375F" w:rsidP="00284B4A">
            <w:pPr>
              <w:suppressAutoHyphens w:val="0"/>
              <w:spacing w:before="40" w:after="40" w:line="212" w:lineRule="exact"/>
              <w:ind w:right="113"/>
              <w:jc w:val="right"/>
              <w:rPr>
                <w:b/>
                <w:sz w:val="18"/>
                <w:szCs w:val="18"/>
              </w:rPr>
            </w:pPr>
            <w:r w:rsidRPr="00284B4A">
              <w:rPr>
                <w:b/>
                <w:sz w:val="18"/>
                <w:szCs w:val="18"/>
              </w:rPr>
              <w:t>293,09</w:t>
            </w:r>
          </w:p>
        </w:tc>
        <w:tc>
          <w:tcPr>
            <w:tcW w:w="2261" w:type="dxa"/>
            <w:tcBorders>
              <w:top w:val="single" w:sz="4" w:space="0" w:color="auto"/>
              <w:bottom w:val="single" w:sz="4" w:space="0" w:color="auto"/>
            </w:tcBorders>
            <w:shd w:val="clear" w:color="auto" w:fill="auto"/>
            <w:vAlign w:val="bottom"/>
          </w:tcPr>
          <w:p w14:paraId="7BFF531A" w14:textId="77777777" w:rsidR="009C375F" w:rsidRPr="00284B4A" w:rsidRDefault="009C375F" w:rsidP="00284B4A">
            <w:pPr>
              <w:suppressAutoHyphens w:val="0"/>
              <w:spacing w:before="40" w:after="40" w:line="212" w:lineRule="exact"/>
              <w:ind w:right="113"/>
              <w:jc w:val="right"/>
              <w:rPr>
                <w:b/>
                <w:sz w:val="18"/>
                <w:szCs w:val="18"/>
              </w:rPr>
            </w:pPr>
          </w:p>
        </w:tc>
      </w:tr>
      <w:tr w:rsidR="009C375F" w:rsidRPr="000F5585" w14:paraId="0F2AE88E" w14:textId="77777777" w:rsidTr="00284B4A">
        <w:tc>
          <w:tcPr>
            <w:tcW w:w="2898" w:type="dxa"/>
            <w:tcBorders>
              <w:top w:val="single" w:sz="4" w:space="0" w:color="auto"/>
              <w:bottom w:val="nil"/>
            </w:tcBorders>
            <w:shd w:val="clear" w:color="auto" w:fill="auto"/>
          </w:tcPr>
          <w:p w14:paraId="396260EF" w14:textId="77777777" w:rsidR="009C375F" w:rsidRPr="00284B4A" w:rsidRDefault="009C375F" w:rsidP="00284B4A">
            <w:pPr>
              <w:suppressAutoHyphens w:val="0"/>
              <w:spacing w:before="120" w:after="40" w:line="212" w:lineRule="exact"/>
              <w:ind w:right="113"/>
              <w:rPr>
                <w:sz w:val="18"/>
                <w:szCs w:val="18"/>
              </w:rPr>
            </w:pPr>
          </w:p>
        </w:tc>
        <w:tc>
          <w:tcPr>
            <w:tcW w:w="2211" w:type="dxa"/>
            <w:tcBorders>
              <w:top w:val="single" w:sz="4" w:space="0" w:color="auto"/>
            </w:tcBorders>
            <w:shd w:val="clear" w:color="auto" w:fill="auto"/>
            <w:vAlign w:val="bottom"/>
          </w:tcPr>
          <w:p w14:paraId="0E2D850C" w14:textId="77777777" w:rsidR="009C375F" w:rsidRPr="00284B4A" w:rsidRDefault="009C375F" w:rsidP="00284B4A">
            <w:pPr>
              <w:suppressAutoHyphens w:val="0"/>
              <w:spacing w:before="120" w:after="40" w:line="212" w:lineRule="exact"/>
              <w:ind w:right="113"/>
              <w:jc w:val="right"/>
              <w:rPr>
                <w:sz w:val="18"/>
                <w:szCs w:val="18"/>
              </w:rPr>
            </w:pPr>
            <w:r w:rsidRPr="00284B4A">
              <w:rPr>
                <w:sz w:val="18"/>
                <w:szCs w:val="18"/>
              </w:rPr>
              <w:t>Одобрено на 2011/12</w:t>
            </w:r>
          </w:p>
        </w:tc>
        <w:tc>
          <w:tcPr>
            <w:tcW w:w="2261" w:type="dxa"/>
            <w:tcBorders>
              <w:top w:val="single" w:sz="4" w:space="0" w:color="auto"/>
            </w:tcBorders>
            <w:shd w:val="clear" w:color="auto" w:fill="auto"/>
            <w:vAlign w:val="bottom"/>
          </w:tcPr>
          <w:p w14:paraId="0355D722" w14:textId="77777777" w:rsidR="009C375F" w:rsidRPr="00284B4A" w:rsidRDefault="009C375F" w:rsidP="00284B4A">
            <w:pPr>
              <w:suppressAutoHyphens w:val="0"/>
              <w:spacing w:before="120" w:after="40" w:line="212" w:lineRule="exact"/>
              <w:ind w:right="113"/>
              <w:jc w:val="right"/>
              <w:rPr>
                <w:sz w:val="18"/>
                <w:szCs w:val="18"/>
              </w:rPr>
            </w:pPr>
            <w:r w:rsidRPr="00284B4A">
              <w:rPr>
                <w:sz w:val="18"/>
                <w:szCs w:val="18"/>
              </w:rPr>
              <w:t>Пересмотр на 2011/12 год</w:t>
            </w:r>
          </w:p>
        </w:tc>
      </w:tr>
      <w:tr w:rsidR="006E4783" w:rsidRPr="002134D1" w14:paraId="022D6744" w14:textId="77777777" w:rsidTr="00284B4A">
        <w:trPr>
          <w:trHeight w:val="173"/>
        </w:trPr>
        <w:tc>
          <w:tcPr>
            <w:tcW w:w="2898" w:type="dxa"/>
            <w:tcBorders>
              <w:top w:val="nil"/>
              <w:bottom w:val="nil"/>
            </w:tcBorders>
            <w:shd w:val="clear" w:color="auto" w:fill="auto"/>
          </w:tcPr>
          <w:p w14:paraId="7C2841B6" w14:textId="77777777" w:rsidR="006E4783" w:rsidRPr="00284B4A" w:rsidRDefault="006E4783" w:rsidP="00284B4A">
            <w:pPr>
              <w:suppressAutoHyphens w:val="0"/>
              <w:spacing w:before="40" w:after="40" w:line="212" w:lineRule="exact"/>
              <w:ind w:right="113"/>
              <w:rPr>
                <w:sz w:val="18"/>
                <w:szCs w:val="18"/>
              </w:rPr>
            </w:pPr>
            <w:r w:rsidRPr="00284B4A">
              <w:rPr>
                <w:sz w:val="18"/>
                <w:szCs w:val="18"/>
              </w:rPr>
              <w:t>Персональные выплаты</w:t>
            </w:r>
          </w:p>
        </w:tc>
        <w:tc>
          <w:tcPr>
            <w:tcW w:w="2211" w:type="dxa"/>
            <w:shd w:val="clear" w:color="auto" w:fill="auto"/>
            <w:vAlign w:val="bottom"/>
          </w:tcPr>
          <w:p w14:paraId="2F6DD0D0" w14:textId="77777777" w:rsidR="006E4783" w:rsidRPr="00284B4A" w:rsidRDefault="006E4783" w:rsidP="00284B4A">
            <w:pPr>
              <w:suppressAutoHyphens w:val="0"/>
              <w:spacing w:before="40" w:after="40" w:line="212" w:lineRule="exact"/>
              <w:ind w:right="113"/>
              <w:jc w:val="right"/>
              <w:rPr>
                <w:sz w:val="18"/>
                <w:szCs w:val="18"/>
              </w:rPr>
            </w:pPr>
            <w:r w:rsidRPr="00284B4A">
              <w:rPr>
                <w:sz w:val="18"/>
                <w:szCs w:val="18"/>
              </w:rPr>
              <w:t>50,25</w:t>
            </w:r>
          </w:p>
        </w:tc>
        <w:tc>
          <w:tcPr>
            <w:tcW w:w="2261" w:type="dxa"/>
            <w:shd w:val="clear" w:color="auto" w:fill="auto"/>
            <w:vAlign w:val="bottom"/>
          </w:tcPr>
          <w:p w14:paraId="22F09268" w14:textId="77777777" w:rsidR="006E4783" w:rsidRPr="00284B4A" w:rsidRDefault="006E4783" w:rsidP="00284B4A">
            <w:pPr>
              <w:suppressAutoHyphens w:val="0"/>
              <w:spacing w:before="40" w:after="40" w:line="212" w:lineRule="exact"/>
              <w:ind w:right="113"/>
              <w:jc w:val="right"/>
              <w:rPr>
                <w:sz w:val="18"/>
                <w:szCs w:val="18"/>
              </w:rPr>
            </w:pPr>
            <w:r w:rsidRPr="00284B4A">
              <w:rPr>
                <w:sz w:val="18"/>
                <w:szCs w:val="18"/>
              </w:rPr>
              <w:t>57,65</w:t>
            </w:r>
          </w:p>
        </w:tc>
      </w:tr>
      <w:tr w:rsidR="006E4783" w:rsidRPr="002134D1" w14:paraId="4A47ED8D" w14:textId="77777777" w:rsidTr="00284B4A">
        <w:trPr>
          <w:trHeight w:val="173"/>
        </w:trPr>
        <w:tc>
          <w:tcPr>
            <w:tcW w:w="2898" w:type="dxa"/>
            <w:tcBorders>
              <w:top w:val="nil"/>
              <w:bottom w:val="single" w:sz="4" w:space="0" w:color="auto"/>
            </w:tcBorders>
            <w:shd w:val="clear" w:color="auto" w:fill="auto"/>
          </w:tcPr>
          <w:p w14:paraId="22DF5A1F" w14:textId="77777777" w:rsidR="006E4783" w:rsidRPr="00284B4A" w:rsidRDefault="006E4783" w:rsidP="00284B4A">
            <w:pPr>
              <w:suppressAutoHyphens w:val="0"/>
              <w:spacing w:before="40" w:after="40" w:line="212" w:lineRule="exact"/>
              <w:ind w:right="113"/>
              <w:rPr>
                <w:sz w:val="18"/>
                <w:szCs w:val="18"/>
              </w:rPr>
            </w:pPr>
            <w:r w:rsidRPr="00284B4A">
              <w:rPr>
                <w:sz w:val="18"/>
                <w:szCs w:val="18"/>
              </w:rPr>
              <w:t>Другие периодические операции</w:t>
            </w:r>
          </w:p>
        </w:tc>
        <w:tc>
          <w:tcPr>
            <w:tcW w:w="2211" w:type="dxa"/>
            <w:tcBorders>
              <w:bottom w:val="single" w:sz="4" w:space="0" w:color="auto"/>
            </w:tcBorders>
            <w:shd w:val="clear" w:color="auto" w:fill="auto"/>
            <w:vAlign w:val="bottom"/>
          </w:tcPr>
          <w:p w14:paraId="6D911680" w14:textId="77777777" w:rsidR="006E4783" w:rsidRPr="00284B4A" w:rsidRDefault="006E4783" w:rsidP="00284B4A">
            <w:pPr>
              <w:suppressAutoHyphens w:val="0"/>
              <w:spacing w:before="40" w:after="40" w:line="212" w:lineRule="exact"/>
              <w:ind w:right="113"/>
              <w:jc w:val="right"/>
              <w:rPr>
                <w:sz w:val="18"/>
                <w:szCs w:val="18"/>
              </w:rPr>
            </w:pPr>
            <w:r w:rsidRPr="00284B4A">
              <w:rPr>
                <w:sz w:val="18"/>
                <w:szCs w:val="18"/>
              </w:rPr>
              <w:t>146,49</w:t>
            </w:r>
          </w:p>
        </w:tc>
        <w:tc>
          <w:tcPr>
            <w:tcW w:w="2261" w:type="dxa"/>
            <w:tcBorders>
              <w:bottom w:val="single" w:sz="4" w:space="0" w:color="auto"/>
            </w:tcBorders>
            <w:shd w:val="clear" w:color="auto" w:fill="auto"/>
            <w:vAlign w:val="bottom"/>
          </w:tcPr>
          <w:p w14:paraId="72192907" w14:textId="77777777" w:rsidR="006E4783" w:rsidRPr="00284B4A" w:rsidRDefault="006E4783" w:rsidP="00284B4A">
            <w:pPr>
              <w:suppressAutoHyphens w:val="0"/>
              <w:spacing w:before="40" w:after="40" w:line="212" w:lineRule="exact"/>
              <w:ind w:right="113"/>
              <w:jc w:val="right"/>
              <w:rPr>
                <w:sz w:val="18"/>
                <w:szCs w:val="18"/>
              </w:rPr>
            </w:pPr>
            <w:r w:rsidRPr="00284B4A">
              <w:rPr>
                <w:sz w:val="18"/>
                <w:szCs w:val="18"/>
              </w:rPr>
              <w:t>125,54</w:t>
            </w:r>
          </w:p>
        </w:tc>
      </w:tr>
      <w:tr w:rsidR="009C375F" w:rsidRPr="002134D1" w14:paraId="46D1B82C" w14:textId="77777777" w:rsidTr="00284B4A">
        <w:tc>
          <w:tcPr>
            <w:tcW w:w="2898" w:type="dxa"/>
            <w:tcBorders>
              <w:top w:val="single" w:sz="4" w:space="0" w:color="auto"/>
              <w:bottom w:val="single" w:sz="4" w:space="0" w:color="auto"/>
            </w:tcBorders>
            <w:shd w:val="clear" w:color="auto" w:fill="auto"/>
          </w:tcPr>
          <w:p w14:paraId="44710560" w14:textId="77777777" w:rsidR="009C375F" w:rsidRPr="00284B4A" w:rsidRDefault="009C375F" w:rsidP="00284B4A">
            <w:pPr>
              <w:suppressAutoHyphens w:val="0"/>
              <w:spacing w:before="40" w:after="40" w:line="212" w:lineRule="exact"/>
              <w:ind w:left="284" w:right="113"/>
              <w:rPr>
                <w:b/>
                <w:sz w:val="18"/>
                <w:szCs w:val="18"/>
              </w:rPr>
            </w:pPr>
            <w:r w:rsidRPr="00284B4A">
              <w:rPr>
                <w:b/>
                <w:sz w:val="18"/>
                <w:szCs w:val="18"/>
              </w:rPr>
              <w:t>Периодические – всего</w:t>
            </w:r>
          </w:p>
        </w:tc>
        <w:tc>
          <w:tcPr>
            <w:tcW w:w="2211" w:type="dxa"/>
            <w:tcBorders>
              <w:top w:val="single" w:sz="4" w:space="0" w:color="auto"/>
              <w:bottom w:val="single" w:sz="4" w:space="0" w:color="auto"/>
            </w:tcBorders>
            <w:shd w:val="clear" w:color="auto" w:fill="auto"/>
            <w:vAlign w:val="bottom"/>
          </w:tcPr>
          <w:p w14:paraId="3EE814D5" w14:textId="77777777" w:rsidR="009C375F" w:rsidRPr="00284B4A" w:rsidRDefault="009C375F" w:rsidP="00284B4A">
            <w:pPr>
              <w:suppressAutoHyphens w:val="0"/>
              <w:spacing w:before="40" w:after="40" w:line="212" w:lineRule="exact"/>
              <w:ind w:right="113"/>
              <w:jc w:val="right"/>
              <w:rPr>
                <w:b/>
                <w:sz w:val="18"/>
                <w:szCs w:val="18"/>
              </w:rPr>
            </w:pPr>
            <w:r w:rsidRPr="00284B4A">
              <w:rPr>
                <w:b/>
                <w:sz w:val="18"/>
                <w:szCs w:val="18"/>
              </w:rPr>
              <w:t>196,73</w:t>
            </w:r>
          </w:p>
        </w:tc>
        <w:tc>
          <w:tcPr>
            <w:tcW w:w="2261" w:type="dxa"/>
            <w:tcBorders>
              <w:top w:val="single" w:sz="4" w:space="0" w:color="auto"/>
              <w:bottom w:val="single" w:sz="4" w:space="0" w:color="auto"/>
            </w:tcBorders>
            <w:shd w:val="clear" w:color="auto" w:fill="auto"/>
            <w:vAlign w:val="bottom"/>
          </w:tcPr>
          <w:p w14:paraId="68740ADD" w14:textId="77777777" w:rsidR="009C375F" w:rsidRPr="00284B4A" w:rsidRDefault="009C375F" w:rsidP="00284B4A">
            <w:pPr>
              <w:suppressAutoHyphens w:val="0"/>
              <w:spacing w:before="40" w:after="40" w:line="212" w:lineRule="exact"/>
              <w:ind w:right="113"/>
              <w:jc w:val="right"/>
              <w:rPr>
                <w:b/>
                <w:sz w:val="18"/>
                <w:szCs w:val="18"/>
              </w:rPr>
            </w:pPr>
            <w:r w:rsidRPr="00284B4A">
              <w:rPr>
                <w:b/>
                <w:sz w:val="18"/>
                <w:szCs w:val="18"/>
              </w:rPr>
              <w:t>183,18</w:t>
            </w:r>
          </w:p>
        </w:tc>
      </w:tr>
      <w:tr w:rsidR="009C375F" w:rsidRPr="002134D1" w14:paraId="7C6D1D87" w14:textId="77777777" w:rsidTr="00284B4A">
        <w:tc>
          <w:tcPr>
            <w:tcW w:w="2898" w:type="dxa"/>
            <w:tcBorders>
              <w:top w:val="single" w:sz="4" w:space="0" w:color="auto"/>
              <w:bottom w:val="single" w:sz="4" w:space="0" w:color="auto"/>
            </w:tcBorders>
            <w:shd w:val="clear" w:color="auto" w:fill="auto"/>
          </w:tcPr>
          <w:p w14:paraId="76933B6F" w14:textId="77777777" w:rsidR="009C375F" w:rsidRPr="00284B4A" w:rsidRDefault="009C375F" w:rsidP="00284B4A">
            <w:pPr>
              <w:suppressAutoHyphens w:val="0"/>
              <w:spacing w:before="40" w:after="40" w:line="212" w:lineRule="exact"/>
              <w:ind w:left="284" w:right="113"/>
              <w:rPr>
                <w:b/>
                <w:sz w:val="18"/>
                <w:szCs w:val="18"/>
              </w:rPr>
            </w:pPr>
            <w:r w:rsidRPr="00284B4A">
              <w:rPr>
                <w:b/>
                <w:sz w:val="18"/>
                <w:szCs w:val="18"/>
              </w:rPr>
              <w:t>Развитие – всего</w:t>
            </w:r>
          </w:p>
        </w:tc>
        <w:tc>
          <w:tcPr>
            <w:tcW w:w="2211" w:type="dxa"/>
            <w:tcBorders>
              <w:top w:val="single" w:sz="4" w:space="0" w:color="auto"/>
              <w:bottom w:val="single" w:sz="4" w:space="0" w:color="auto"/>
            </w:tcBorders>
            <w:shd w:val="clear" w:color="auto" w:fill="auto"/>
            <w:vAlign w:val="bottom"/>
          </w:tcPr>
          <w:p w14:paraId="095C0E29" w14:textId="77777777" w:rsidR="009C375F" w:rsidRPr="00284B4A" w:rsidRDefault="009C375F" w:rsidP="00284B4A">
            <w:pPr>
              <w:suppressAutoHyphens w:val="0"/>
              <w:spacing w:before="40" w:after="40" w:line="212" w:lineRule="exact"/>
              <w:ind w:right="113"/>
              <w:jc w:val="right"/>
              <w:rPr>
                <w:b/>
                <w:sz w:val="18"/>
                <w:szCs w:val="18"/>
              </w:rPr>
            </w:pPr>
            <w:r w:rsidRPr="00284B4A">
              <w:rPr>
                <w:b/>
                <w:sz w:val="18"/>
                <w:szCs w:val="18"/>
              </w:rPr>
              <w:t>105,00</w:t>
            </w:r>
          </w:p>
        </w:tc>
        <w:tc>
          <w:tcPr>
            <w:tcW w:w="2261" w:type="dxa"/>
            <w:tcBorders>
              <w:top w:val="single" w:sz="4" w:space="0" w:color="auto"/>
              <w:bottom w:val="single" w:sz="4" w:space="0" w:color="auto"/>
            </w:tcBorders>
            <w:shd w:val="clear" w:color="auto" w:fill="auto"/>
            <w:vAlign w:val="bottom"/>
          </w:tcPr>
          <w:p w14:paraId="2B97DFB0" w14:textId="77777777" w:rsidR="009C375F" w:rsidRPr="00284B4A" w:rsidRDefault="009C375F" w:rsidP="00284B4A">
            <w:pPr>
              <w:suppressAutoHyphens w:val="0"/>
              <w:spacing w:before="40" w:after="40" w:line="212" w:lineRule="exact"/>
              <w:ind w:right="113"/>
              <w:jc w:val="right"/>
              <w:rPr>
                <w:b/>
                <w:sz w:val="18"/>
                <w:szCs w:val="18"/>
              </w:rPr>
            </w:pPr>
            <w:r w:rsidRPr="00284B4A">
              <w:rPr>
                <w:b/>
                <w:sz w:val="18"/>
                <w:szCs w:val="18"/>
              </w:rPr>
              <w:t>105,00</w:t>
            </w:r>
          </w:p>
        </w:tc>
      </w:tr>
      <w:tr w:rsidR="009C375F" w:rsidRPr="002134D1" w14:paraId="6F9EA2A5" w14:textId="77777777" w:rsidTr="00284B4A">
        <w:tc>
          <w:tcPr>
            <w:tcW w:w="2898" w:type="dxa"/>
            <w:tcBorders>
              <w:top w:val="single" w:sz="4" w:space="0" w:color="auto"/>
              <w:bottom w:val="single" w:sz="4" w:space="0" w:color="auto"/>
            </w:tcBorders>
            <w:shd w:val="clear" w:color="auto" w:fill="auto"/>
          </w:tcPr>
          <w:p w14:paraId="0112C5E6" w14:textId="77777777" w:rsidR="009C375F" w:rsidRPr="00284B4A" w:rsidRDefault="009C375F" w:rsidP="00284B4A">
            <w:pPr>
              <w:suppressAutoHyphens w:val="0"/>
              <w:spacing w:before="40" w:after="40" w:line="212" w:lineRule="exact"/>
              <w:ind w:left="284" w:right="113"/>
              <w:rPr>
                <w:b/>
                <w:sz w:val="18"/>
                <w:szCs w:val="18"/>
              </w:rPr>
            </w:pPr>
            <w:r w:rsidRPr="00284B4A">
              <w:rPr>
                <w:b/>
                <w:sz w:val="18"/>
                <w:szCs w:val="18"/>
              </w:rPr>
              <w:t>Итого МИДП на 2011/12 год</w:t>
            </w:r>
          </w:p>
        </w:tc>
        <w:tc>
          <w:tcPr>
            <w:tcW w:w="2211" w:type="dxa"/>
            <w:tcBorders>
              <w:top w:val="single" w:sz="4" w:space="0" w:color="auto"/>
              <w:bottom w:val="single" w:sz="4" w:space="0" w:color="auto"/>
            </w:tcBorders>
            <w:shd w:val="clear" w:color="auto" w:fill="auto"/>
            <w:vAlign w:val="bottom"/>
          </w:tcPr>
          <w:p w14:paraId="483EB3CA" w14:textId="77777777" w:rsidR="009C375F" w:rsidRPr="00284B4A" w:rsidRDefault="009C375F" w:rsidP="00284B4A">
            <w:pPr>
              <w:suppressAutoHyphens w:val="0"/>
              <w:spacing w:before="40" w:after="40" w:line="212" w:lineRule="exact"/>
              <w:ind w:right="113"/>
              <w:jc w:val="right"/>
              <w:rPr>
                <w:b/>
                <w:sz w:val="18"/>
                <w:szCs w:val="18"/>
              </w:rPr>
            </w:pPr>
            <w:r w:rsidRPr="00284B4A">
              <w:rPr>
                <w:b/>
                <w:sz w:val="18"/>
                <w:szCs w:val="18"/>
              </w:rPr>
              <w:t>301,73</w:t>
            </w:r>
          </w:p>
        </w:tc>
        <w:tc>
          <w:tcPr>
            <w:tcW w:w="2261" w:type="dxa"/>
            <w:tcBorders>
              <w:top w:val="single" w:sz="4" w:space="0" w:color="auto"/>
              <w:bottom w:val="single" w:sz="4" w:space="0" w:color="auto"/>
            </w:tcBorders>
            <w:shd w:val="clear" w:color="auto" w:fill="auto"/>
            <w:vAlign w:val="bottom"/>
          </w:tcPr>
          <w:p w14:paraId="28841ECF" w14:textId="77777777" w:rsidR="009C375F" w:rsidRPr="00284B4A" w:rsidRDefault="009C375F" w:rsidP="00284B4A">
            <w:pPr>
              <w:suppressAutoHyphens w:val="0"/>
              <w:spacing w:before="40" w:after="40" w:line="212" w:lineRule="exact"/>
              <w:ind w:right="113"/>
              <w:jc w:val="right"/>
              <w:rPr>
                <w:b/>
                <w:sz w:val="18"/>
                <w:szCs w:val="18"/>
              </w:rPr>
            </w:pPr>
            <w:r w:rsidRPr="00284B4A">
              <w:rPr>
                <w:b/>
                <w:sz w:val="18"/>
                <w:szCs w:val="18"/>
              </w:rPr>
              <w:t>288,18</w:t>
            </w:r>
          </w:p>
        </w:tc>
      </w:tr>
      <w:tr w:rsidR="009C375F" w:rsidRPr="000F5585" w14:paraId="445E7562" w14:textId="77777777" w:rsidTr="00284B4A">
        <w:tc>
          <w:tcPr>
            <w:tcW w:w="2898" w:type="dxa"/>
            <w:tcBorders>
              <w:top w:val="single" w:sz="4" w:space="0" w:color="auto"/>
              <w:bottom w:val="nil"/>
            </w:tcBorders>
            <w:shd w:val="clear" w:color="auto" w:fill="auto"/>
          </w:tcPr>
          <w:p w14:paraId="33D27DAB" w14:textId="77777777" w:rsidR="009C375F" w:rsidRPr="00284B4A" w:rsidRDefault="009C375F" w:rsidP="00284B4A">
            <w:pPr>
              <w:suppressAutoHyphens w:val="0"/>
              <w:spacing w:before="120" w:after="40" w:line="212" w:lineRule="exact"/>
              <w:ind w:right="113"/>
              <w:rPr>
                <w:sz w:val="18"/>
                <w:szCs w:val="18"/>
              </w:rPr>
            </w:pPr>
          </w:p>
        </w:tc>
        <w:tc>
          <w:tcPr>
            <w:tcW w:w="2211" w:type="dxa"/>
            <w:tcBorders>
              <w:top w:val="single" w:sz="4" w:space="0" w:color="auto"/>
            </w:tcBorders>
            <w:shd w:val="clear" w:color="auto" w:fill="auto"/>
            <w:vAlign w:val="bottom"/>
          </w:tcPr>
          <w:p w14:paraId="2D2BC7FD" w14:textId="77777777" w:rsidR="009C375F" w:rsidRPr="00284B4A" w:rsidRDefault="009C375F" w:rsidP="00284B4A">
            <w:pPr>
              <w:suppressAutoHyphens w:val="0"/>
              <w:spacing w:before="120" w:after="40" w:line="212" w:lineRule="exact"/>
              <w:ind w:right="113"/>
              <w:jc w:val="right"/>
              <w:rPr>
                <w:sz w:val="18"/>
                <w:szCs w:val="18"/>
              </w:rPr>
            </w:pPr>
            <w:r w:rsidRPr="00284B4A">
              <w:rPr>
                <w:sz w:val="18"/>
                <w:szCs w:val="18"/>
              </w:rPr>
              <w:t>Одобрено на 2010/11 год</w:t>
            </w:r>
          </w:p>
        </w:tc>
        <w:tc>
          <w:tcPr>
            <w:tcW w:w="2261" w:type="dxa"/>
            <w:tcBorders>
              <w:top w:val="single" w:sz="4" w:space="0" w:color="auto"/>
            </w:tcBorders>
            <w:shd w:val="clear" w:color="auto" w:fill="auto"/>
            <w:vAlign w:val="bottom"/>
          </w:tcPr>
          <w:p w14:paraId="03A3F79A" w14:textId="77777777" w:rsidR="009C375F" w:rsidRPr="00284B4A" w:rsidRDefault="009C375F" w:rsidP="00284B4A">
            <w:pPr>
              <w:suppressAutoHyphens w:val="0"/>
              <w:spacing w:before="120" w:after="40" w:line="212" w:lineRule="exact"/>
              <w:ind w:right="113"/>
              <w:jc w:val="right"/>
              <w:rPr>
                <w:sz w:val="18"/>
                <w:szCs w:val="18"/>
              </w:rPr>
            </w:pPr>
            <w:r w:rsidRPr="00284B4A">
              <w:rPr>
                <w:sz w:val="18"/>
                <w:szCs w:val="18"/>
              </w:rPr>
              <w:t>Пересмотр на 2010/11 год</w:t>
            </w:r>
          </w:p>
        </w:tc>
      </w:tr>
      <w:tr w:rsidR="006E4783" w:rsidRPr="002134D1" w14:paraId="1A26BA8A" w14:textId="77777777" w:rsidTr="00284B4A">
        <w:trPr>
          <w:trHeight w:val="173"/>
        </w:trPr>
        <w:tc>
          <w:tcPr>
            <w:tcW w:w="2898" w:type="dxa"/>
            <w:tcBorders>
              <w:top w:val="nil"/>
              <w:bottom w:val="nil"/>
            </w:tcBorders>
            <w:shd w:val="clear" w:color="auto" w:fill="auto"/>
          </w:tcPr>
          <w:p w14:paraId="76CA1168" w14:textId="77777777" w:rsidR="006E4783" w:rsidRPr="00284B4A" w:rsidRDefault="006E4783" w:rsidP="00284B4A">
            <w:pPr>
              <w:suppressAutoHyphens w:val="0"/>
              <w:spacing w:before="40" w:after="40" w:line="212" w:lineRule="exact"/>
              <w:ind w:right="113"/>
              <w:rPr>
                <w:sz w:val="18"/>
                <w:szCs w:val="18"/>
              </w:rPr>
            </w:pPr>
            <w:r w:rsidRPr="00284B4A">
              <w:rPr>
                <w:sz w:val="18"/>
                <w:szCs w:val="18"/>
              </w:rPr>
              <w:t>Персональные выплаты</w:t>
            </w:r>
          </w:p>
        </w:tc>
        <w:tc>
          <w:tcPr>
            <w:tcW w:w="2211" w:type="dxa"/>
            <w:shd w:val="clear" w:color="auto" w:fill="auto"/>
            <w:vAlign w:val="bottom"/>
          </w:tcPr>
          <w:p w14:paraId="410AB6B2" w14:textId="77777777" w:rsidR="006E4783" w:rsidRPr="00284B4A" w:rsidRDefault="006E4783" w:rsidP="00284B4A">
            <w:pPr>
              <w:suppressAutoHyphens w:val="0"/>
              <w:spacing w:before="40" w:after="40" w:line="212" w:lineRule="exact"/>
              <w:ind w:right="113"/>
              <w:jc w:val="right"/>
              <w:rPr>
                <w:sz w:val="18"/>
                <w:szCs w:val="18"/>
              </w:rPr>
            </w:pPr>
            <w:r w:rsidRPr="00284B4A">
              <w:rPr>
                <w:sz w:val="18"/>
                <w:szCs w:val="18"/>
              </w:rPr>
              <w:t>40,00</w:t>
            </w:r>
          </w:p>
        </w:tc>
        <w:tc>
          <w:tcPr>
            <w:tcW w:w="2261" w:type="dxa"/>
            <w:shd w:val="clear" w:color="auto" w:fill="auto"/>
            <w:vAlign w:val="bottom"/>
          </w:tcPr>
          <w:p w14:paraId="530FA481" w14:textId="77777777" w:rsidR="006E4783" w:rsidRPr="00284B4A" w:rsidRDefault="006E4783" w:rsidP="00284B4A">
            <w:pPr>
              <w:suppressAutoHyphens w:val="0"/>
              <w:spacing w:before="40" w:after="40" w:line="212" w:lineRule="exact"/>
              <w:ind w:right="113"/>
              <w:jc w:val="right"/>
              <w:rPr>
                <w:sz w:val="18"/>
                <w:szCs w:val="18"/>
              </w:rPr>
            </w:pPr>
            <w:r w:rsidRPr="00284B4A">
              <w:rPr>
                <w:sz w:val="18"/>
                <w:szCs w:val="18"/>
              </w:rPr>
              <w:t>40,04</w:t>
            </w:r>
          </w:p>
        </w:tc>
      </w:tr>
      <w:tr w:rsidR="006E4783" w:rsidRPr="002134D1" w14:paraId="5053FC6E" w14:textId="77777777" w:rsidTr="00284B4A">
        <w:trPr>
          <w:trHeight w:val="173"/>
        </w:trPr>
        <w:tc>
          <w:tcPr>
            <w:tcW w:w="2898" w:type="dxa"/>
            <w:tcBorders>
              <w:top w:val="nil"/>
              <w:bottom w:val="single" w:sz="4" w:space="0" w:color="auto"/>
            </w:tcBorders>
            <w:shd w:val="clear" w:color="auto" w:fill="auto"/>
          </w:tcPr>
          <w:p w14:paraId="5ACEF328" w14:textId="77777777" w:rsidR="006E4783" w:rsidRPr="00284B4A" w:rsidRDefault="006E4783" w:rsidP="00284B4A">
            <w:pPr>
              <w:suppressAutoHyphens w:val="0"/>
              <w:spacing w:before="40" w:after="40" w:line="212" w:lineRule="exact"/>
              <w:ind w:right="113"/>
              <w:rPr>
                <w:sz w:val="18"/>
                <w:szCs w:val="18"/>
              </w:rPr>
            </w:pPr>
            <w:r w:rsidRPr="00284B4A">
              <w:rPr>
                <w:sz w:val="18"/>
                <w:szCs w:val="18"/>
              </w:rPr>
              <w:t>Другие периодические операции</w:t>
            </w:r>
          </w:p>
        </w:tc>
        <w:tc>
          <w:tcPr>
            <w:tcW w:w="2211" w:type="dxa"/>
            <w:tcBorders>
              <w:bottom w:val="single" w:sz="4" w:space="0" w:color="auto"/>
            </w:tcBorders>
            <w:shd w:val="clear" w:color="auto" w:fill="auto"/>
            <w:vAlign w:val="bottom"/>
          </w:tcPr>
          <w:p w14:paraId="50533A1E" w14:textId="77777777" w:rsidR="006E4783" w:rsidRPr="00284B4A" w:rsidRDefault="006E4783" w:rsidP="00284B4A">
            <w:pPr>
              <w:suppressAutoHyphens w:val="0"/>
              <w:spacing w:before="40" w:after="40" w:line="212" w:lineRule="exact"/>
              <w:ind w:right="113"/>
              <w:jc w:val="right"/>
              <w:rPr>
                <w:sz w:val="18"/>
                <w:szCs w:val="18"/>
              </w:rPr>
            </w:pPr>
            <w:r w:rsidRPr="00284B4A">
              <w:rPr>
                <w:sz w:val="18"/>
                <w:szCs w:val="18"/>
              </w:rPr>
              <w:t>145,34</w:t>
            </w:r>
          </w:p>
        </w:tc>
        <w:tc>
          <w:tcPr>
            <w:tcW w:w="2261" w:type="dxa"/>
            <w:tcBorders>
              <w:bottom w:val="single" w:sz="4" w:space="0" w:color="auto"/>
            </w:tcBorders>
            <w:shd w:val="clear" w:color="auto" w:fill="auto"/>
            <w:vAlign w:val="bottom"/>
          </w:tcPr>
          <w:p w14:paraId="23E98304" w14:textId="77777777" w:rsidR="006E4783" w:rsidRPr="00284B4A" w:rsidRDefault="006E4783" w:rsidP="00284B4A">
            <w:pPr>
              <w:suppressAutoHyphens w:val="0"/>
              <w:spacing w:before="40" w:after="40" w:line="212" w:lineRule="exact"/>
              <w:ind w:right="113"/>
              <w:jc w:val="right"/>
              <w:rPr>
                <w:sz w:val="18"/>
                <w:szCs w:val="18"/>
              </w:rPr>
            </w:pPr>
            <w:r w:rsidRPr="00284B4A">
              <w:rPr>
                <w:sz w:val="18"/>
                <w:szCs w:val="18"/>
              </w:rPr>
              <w:t>145,34</w:t>
            </w:r>
          </w:p>
        </w:tc>
      </w:tr>
      <w:tr w:rsidR="009C375F" w:rsidRPr="002134D1" w14:paraId="31B93FAA" w14:textId="77777777" w:rsidTr="00284B4A">
        <w:tc>
          <w:tcPr>
            <w:tcW w:w="2898" w:type="dxa"/>
            <w:tcBorders>
              <w:top w:val="single" w:sz="4" w:space="0" w:color="auto"/>
              <w:bottom w:val="single" w:sz="4" w:space="0" w:color="auto"/>
            </w:tcBorders>
            <w:shd w:val="clear" w:color="auto" w:fill="auto"/>
          </w:tcPr>
          <w:p w14:paraId="4107E8D8" w14:textId="77777777" w:rsidR="009C375F" w:rsidRPr="00284B4A" w:rsidRDefault="009C375F" w:rsidP="00284B4A">
            <w:pPr>
              <w:suppressAutoHyphens w:val="0"/>
              <w:spacing w:before="40" w:after="40" w:line="212" w:lineRule="exact"/>
              <w:ind w:left="284" w:right="113"/>
              <w:rPr>
                <w:b/>
                <w:sz w:val="18"/>
                <w:szCs w:val="18"/>
              </w:rPr>
            </w:pPr>
            <w:r w:rsidRPr="00284B4A">
              <w:rPr>
                <w:b/>
                <w:sz w:val="18"/>
                <w:szCs w:val="18"/>
              </w:rPr>
              <w:t>Периодические – всего</w:t>
            </w:r>
          </w:p>
        </w:tc>
        <w:tc>
          <w:tcPr>
            <w:tcW w:w="2211" w:type="dxa"/>
            <w:tcBorders>
              <w:top w:val="single" w:sz="4" w:space="0" w:color="auto"/>
              <w:bottom w:val="single" w:sz="4" w:space="0" w:color="auto"/>
            </w:tcBorders>
            <w:shd w:val="clear" w:color="auto" w:fill="auto"/>
            <w:vAlign w:val="bottom"/>
          </w:tcPr>
          <w:p w14:paraId="677C7AFC" w14:textId="77777777" w:rsidR="009C375F" w:rsidRPr="00284B4A" w:rsidRDefault="009C375F" w:rsidP="00284B4A">
            <w:pPr>
              <w:suppressAutoHyphens w:val="0"/>
              <w:spacing w:before="40" w:after="40" w:line="212" w:lineRule="exact"/>
              <w:ind w:right="113"/>
              <w:jc w:val="right"/>
              <w:rPr>
                <w:b/>
                <w:sz w:val="18"/>
                <w:szCs w:val="18"/>
              </w:rPr>
            </w:pPr>
            <w:r w:rsidRPr="00284B4A">
              <w:rPr>
                <w:b/>
                <w:sz w:val="18"/>
                <w:szCs w:val="18"/>
              </w:rPr>
              <w:t>185,34</w:t>
            </w:r>
          </w:p>
        </w:tc>
        <w:tc>
          <w:tcPr>
            <w:tcW w:w="2261" w:type="dxa"/>
            <w:tcBorders>
              <w:top w:val="single" w:sz="4" w:space="0" w:color="auto"/>
              <w:bottom w:val="single" w:sz="4" w:space="0" w:color="auto"/>
            </w:tcBorders>
            <w:shd w:val="clear" w:color="auto" w:fill="auto"/>
            <w:vAlign w:val="bottom"/>
          </w:tcPr>
          <w:p w14:paraId="2D87118E" w14:textId="77777777" w:rsidR="009C375F" w:rsidRPr="00284B4A" w:rsidRDefault="009C375F" w:rsidP="00284B4A">
            <w:pPr>
              <w:suppressAutoHyphens w:val="0"/>
              <w:spacing w:before="40" w:after="40" w:line="212" w:lineRule="exact"/>
              <w:ind w:right="113"/>
              <w:jc w:val="right"/>
              <w:rPr>
                <w:b/>
                <w:sz w:val="18"/>
                <w:szCs w:val="18"/>
              </w:rPr>
            </w:pPr>
            <w:r w:rsidRPr="00284B4A">
              <w:rPr>
                <w:b/>
                <w:sz w:val="18"/>
                <w:szCs w:val="18"/>
              </w:rPr>
              <w:t xml:space="preserve"> 185,39</w:t>
            </w:r>
          </w:p>
        </w:tc>
      </w:tr>
      <w:tr w:rsidR="009C375F" w:rsidRPr="002134D1" w14:paraId="69857511" w14:textId="77777777" w:rsidTr="00284B4A">
        <w:tc>
          <w:tcPr>
            <w:tcW w:w="2898" w:type="dxa"/>
            <w:tcBorders>
              <w:top w:val="single" w:sz="4" w:space="0" w:color="auto"/>
              <w:bottom w:val="single" w:sz="4" w:space="0" w:color="auto"/>
            </w:tcBorders>
            <w:shd w:val="clear" w:color="auto" w:fill="auto"/>
          </w:tcPr>
          <w:p w14:paraId="2ACC36C0" w14:textId="77777777" w:rsidR="009C375F" w:rsidRPr="00284B4A" w:rsidRDefault="009C375F" w:rsidP="00284B4A">
            <w:pPr>
              <w:suppressAutoHyphens w:val="0"/>
              <w:spacing w:before="40" w:after="40" w:line="212" w:lineRule="exact"/>
              <w:ind w:left="284" w:right="113"/>
              <w:rPr>
                <w:b/>
                <w:sz w:val="18"/>
                <w:szCs w:val="18"/>
              </w:rPr>
            </w:pPr>
            <w:r w:rsidRPr="00284B4A">
              <w:rPr>
                <w:b/>
                <w:sz w:val="18"/>
                <w:szCs w:val="18"/>
              </w:rPr>
              <w:t>Развитие – всего</w:t>
            </w:r>
          </w:p>
        </w:tc>
        <w:tc>
          <w:tcPr>
            <w:tcW w:w="2211" w:type="dxa"/>
            <w:tcBorders>
              <w:top w:val="single" w:sz="4" w:space="0" w:color="auto"/>
              <w:bottom w:val="single" w:sz="4" w:space="0" w:color="auto"/>
            </w:tcBorders>
            <w:shd w:val="clear" w:color="auto" w:fill="auto"/>
            <w:vAlign w:val="bottom"/>
          </w:tcPr>
          <w:p w14:paraId="775D1CFE" w14:textId="77777777" w:rsidR="009C375F" w:rsidRPr="00284B4A" w:rsidRDefault="009C375F" w:rsidP="00284B4A">
            <w:pPr>
              <w:suppressAutoHyphens w:val="0"/>
              <w:spacing w:before="40" w:after="40" w:line="212" w:lineRule="exact"/>
              <w:ind w:right="113"/>
              <w:jc w:val="right"/>
              <w:rPr>
                <w:b/>
                <w:sz w:val="18"/>
                <w:szCs w:val="18"/>
              </w:rPr>
            </w:pPr>
            <w:r w:rsidRPr="00284B4A">
              <w:rPr>
                <w:b/>
                <w:sz w:val="18"/>
                <w:szCs w:val="18"/>
              </w:rPr>
              <w:t>150,01</w:t>
            </w:r>
          </w:p>
        </w:tc>
        <w:tc>
          <w:tcPr>
            <w:tcW w:w="2261" w:type="dxa"/>
            <w:tcBorders>
              <w:top w:val="single" w:sz="4" w:space="0" w:color="auto"/>
              <w:bottom w:val="single" w:sz="4" w:space="0" w:color="auto"/>
            </w:tcBorders>
            <w:shd w:val="clear" w:color="auto" w:fill="auto"/>
            <w:vAlign w:val="bottom"/>
          </w:tcPr>
          <w:p w14:paraId="4A2E33C9" w14:textId="77777777" w:rsidR="009C375F" w:rsidRPr="00284B4A" w:rsidRDefault="009C375F" w:rsidP="00284B4A">
            <w:pPr>
              <w:suppressAutoHyphens w:val="0"/>
              <w:spacing w:before="40" w:after="40" w:line="212" w:lineRule="exact"/>
              <w:ind w:right="113"/>
              <w:jc w:val="right"/>
              <w:rPr>
                <w:b/>
                <w:sz w:val="18"/>
                <w:szCs w:val="18"/>
              </w:rPr>
            </w:pPr>
            <w:r w:rsidRPr="00284B4A">
              <w:rPr>
                <w:b/>
                <w:sz w:val="18"/>
                <w:szCs w:val="18"/>
              </w:rPr>
              <w:t>150,01</w:t>
            </w:r>
          </w:p>
        </w:tc>
      </w:tr>
      <w:tr w:rsidR="009C375F" w:rsidRPr="002134D1" w14:paraId="4BCA102C" w14:textId="77777777" w:rsidTr="00284B4A">
        <w:tc>
          <w:tcPr>
            <w:tcW w:w="2898" w:type="dxa"/>
            <w:tcBorders>
              <w:top w:val="single" w:sz="4" w:space="0" w:color="auto"/>
              <w:bottom w:val="single" w:sz="4" w:space="0" w:color="auto"/>
            </w:tcBorders>
            <w:shd w:val="clear" w:color="auto" w:fill="auto"/>
          </w:tcPr>
          <w:p w14:paraId="3FE8FF38" w14:textId="77777777" w:rsidR="009C375F" w:rsidRPr="00284B4A" w:rsidRDefault="009C375F" w:rsidP="00284B4A">
            <w:pPr>
              <w:suppressAutoHyphens w:val="0"/>
              <w:spacing w:before="40" w:after="40" w:line="212" w:lineRule="exact"/>
              <w:ind w:left="284" w:right="113"/>
              <w:rPr>
                <w:b/>
                <w:sz w:val="18"/>
                <w:szCs w:val="18"/>
              </w:rPr>
            </w:pPr>
            <w:r w:rsidRPr="00284B4A">
              <w:rPr>
                <w:b/>
                <w:sz w:val="18"/>
                <w:szCs w:val="18"/>
              </w:rPr>
              <w:t>Итого МИДП на 2010/11 год</w:t>
            </w:r>
          </w:p>
        </w:tc>
        <w:tc>
          <w:tcPr>
            <w:tcW w:w="2211" w:type="dxa"/>
            <w:tcBorders>
              <w:top w:val="single" w:sz="4" w:space="0" w:color="auto"/>
              <w:bottom w:val="single" w:sz="4" w:space="0" w:color="auto"/>
            </w:tcBorders>
            <w:shd w:val="clear" w:color="auto" w:fill="auto"/>
            <w:vAlign w:val="bottom"/>
          </w:tcPr>
          <w:p w14:paraId="6893CC5A" w14:textId="77777777" w:rsidR="009C375F" w:rsidRPr="00284B4A" w:rsidRDefault="009C375F" w:rsidP="00284B4A">
            <w:pPr>
              <w:suppressAutoHyphens w:val="0"/>
              <w:spacing w:before="40" w:after="40" w:line="212" w:lineRule="exact"/>
              <w:ind w:right="113"/>
              <w:jc w:val="right"/>
              <w:rPr>
                <w:b/>
                <w:sz w:val="18"/>
                <w:szCs w:val="18"/>
              </w:rPr>
            </w:pPr>
            <w:r w:rsidRPr="00284B4A">
              <w:rPr>
                <w:b/>
                <w:sz w:val="18"/>
                <w:szCs w:val="18"/>
              </w:rPr>
              <w:t>335,35</w:t>
            </w:r>
          </w:p>
        </w:tc>
        <w:tc>
          <w:tcPr>
            <w:tcW w:w="2261" w:type="dxa"/>
            <w:tcBorders>
              <w:top w:val="single" w:sz="4" w:space="0" w:color="auto"/>
              <w:bottom w:val="single" w:sz="4" w:space="0" w:color="auto"/>
            </w:tcBorders>
            <w:shd w:val="clear" w:color="auto" w:fill="auto"/>
            <w:vAlign w:val="bottom"/>
          </w:tcPr>
          <w:p w14:paraId="09137DB4" w14:textId="77777777" w:rsidR="009C375F" w:rsidRPr="00284B4A" w:rsidRDefault="009C375F" w:rsidP="00284B4A">
            <w:pPr>
              <w:suppressAutoHyphens w:val="0"/>
              <w:spacing w:before="40" w:after="40" w:line="212" w:lineRule="exact"/>
              <w:ind w:right="113"/>
              <w:jc w:val="right"/>
              <w:rPr>
                <w:b/>
                <w:sz w:val="18"/>
                <w:szCs w:val="18"/>
              </w:rPr>
            </w:pPr>
            <w:r w:rsidRPr="00284B4A">
              <w:rPr>
                <w:b/>
                <w:sz w:val="18"/>
                <w:szCs w:val="18"/>
              </w:rPr>
              <w:t>335,40</w:t>
            </w:r>
          </w:p>
        </w:tc>
      </w:tr>
      <w:tr w:rsidR="009C375F" w:rsidRPr="000F5585" w14:paraId="521C8AE5" w14:textId="77777777" w:rsidTr="00284B4A">
        <w:tc>
          <w:tcPr>
            <w:tcW w:w="2898" w:type="dxa"/>
            <w:tcBorders>
              <w:top w:val="single" w:sz="4" w:space="0" w:color="auto"/>
              <w:bottom w:val="nil"/>
            </w:tcBorders>
            <w:shd w:val="clear" w:color="auto" w:fill="auto"/>
          </w:tcPr>
          <w:p w14:paraId="21DB4127" w14:textId="77777777" w:rsidR="009C375F" w:rsidRPr="00284B4A" w:rsidRDefault="009C375F" w:rsidP="00284B4A">
            <w:pPr>
              <w:suppressAutoHyphens w:val="0"/>
              <w:spacing w:before="120" w:after="40" w:line="212" w:lineRule="exact"/>
              <w:ind w:right="113"/>
              <w:rPr>
                <w:sz w:val="18"/>
                <w:szCs w:val="18"/>
              </w:rPr>
            </w:pPr>
          </w:p>
        </w:tc>
        <w:tc>
          <w:tcPr>
            <w:tcW w:w="2211" w:type="dxa"/>
            <w:tcBorders>
              <w:top w:val="single" w:sz="4" w:space="0" w:color="auto"/>
            </w:tcBorders>
            <w:shd w:val="clear" w:color="auto" w:fill="auto"/>
            <w:vAlign w:val="bottom"/>
          </w:tcPr>
          <w:p w14:paraId="735F2E7C" w14:textId="77777777" w:rsidR="009C375F" w:rsidRPr="00284B4A" w:rsidRDefault="009C375F" w:rsidP="00284B4A">
            <w:pPr>
              <w:suppressAutoHyphens w:val="0"/>
              <w:spacing w:before="120" w:after="40" w:line="212" w:lineRule="exact"/>
              <w:ind w:right="113"/>
              <w:jc w:val="right"/>
              <w:rPr>
                <w:sz w:val="18"/>
                <w:szCs w:val="18"/>
              </w:rPr>
            </w:pPr>
            <w:r w:rsidRPr="00284B4A">
              <w:rPr>
                <w:sz w:val="18"/>
                <w:szCs w:val="18"/>
              </w:rPr>
              <w:t>Одобрено на 2009/10 год</w:t>
            </w:r>
          </w:p>
        </w:tc>
        <w:tc>
          <w:tcPr>
            <w:tcW w:w="2261" w:type="dxa"/>
            <w:tcBorders>
              <w:top w:val="single" w:sz="4" w:space="0" w:color="auto"/>
            </w:tcBorders>
            <w:shd w:val="clear" w:color="auto" w:fill="auto"/>
            <w:vAlign w:val="bottom"/>
          </w:tcPr>
          <w:p w14:paraId="25874987" w14:textId="77777777" w:rsidR="009C375F" w:rsidRPr="00284B4A" w:rsidRDefault="009C375F" w:rsidP="00284B4A">
            <w:pPr>
              <w:suppressAutoHyphens w:val="0"/>
              <w:spacing w:before="120" w:after="40" w:line="212" w:lineRule="exact"/>
              <w:ind w:right="113"/>
              <w:jc w:val="right"/>
              <w:rPr>
                <w:sz w:val="18"/>
                <w:szCs w:val="18"/>
              </w:rPr>
            </w:pPr>
            <w:r w:rsidRPr="00284B4A">
              <w:rPr>
                <w:sz w:val="18"/>
                <w:szCs w:val="18"/>
              </w:rPr>
              <w:t>Пересмотр на 2009/10 год</w:t>
            </w:r>
          </w:p>
        </w:tc>
      </w:tr>
      <w:tr w:rsidR="006E4783" w:rsidRPr="002134D1" w14:paraId="5B2F9C68" w14:textId="77777777" w:rsidTr="00284B4A">
        <w:trPr>
          <w:trHeight w:val="173"/>
        </w:trPr>
        <w:tc>
          <w:tcPr>
            <w:tcW w:w="2898" w:type="dxa"/>
            <w:tcBorders>
              <w:top w:val="nil"/>
              <w:bottom w:val="nil"/>
            </w:tcBorders>
            <w:shd w:val="clear" w:color="auto" w:fill="auto"/>
          </w:tcPr>
          <w:p w14:paraId="2C095EA4" w14:textId="77777777" w:rsidR="006E4783" w:rsidRPr="00284B4A" w:rsidRDefault="006E4783" w:rsidP="00284B4A">
            <w:pPr>
              <w:suppressAutoHyphens w:val="0"/>
              <w:spacing w:before="40" w:after="40" w:line="212" w:lineRule="exact"/>
              <w:ind w:right="113"/>
              <w:rPr>
                <w:sz w:val="18"/>
                <w:szCs w:val="18"/>
              </w:rPr>
            </w:pPr>
            <w:r w:rsidRPr="00284B4A">
              <w:rPr>
                <w:sz w:val="18"/>
                <w:szCs w:val="18"/>
              </w:rPr>
              <w:t>Персональные выплаты</w:t>
            </w:r>
          </w:p>
        </w:tc>
        <w:tc>
          <w:tcPr>
            <w:tcW w:w="2211" w:type="dxa"/>
            <w:shd w:val="clear" w:color="auto" w:fill="auto"/>
            <w:vAlign w:val="bottom"/>
          </w:tcPr>
          <w:p w14:paraId="7E807F2F" w14:textId="77777777" w:rsidR="006E4783" w:rsidRPr="00284B4A" w:rsidRDefault="006E4783" w:rsidP="00284B4A">
            <w:pPr>
              <w:suppressAutoHyphens w:val="0"/>
              <w:spacing w:before="40" w:after="40" w:line="212" w:lineRule="exact"/>
              <w:ind w:right="113"/>
              <w:jc w:val="right"/>
              <w:rPr>
                <w:sz w:val="18"/>
                <w:szCs w:val="18"/>
              </w:rPr>
            </w:pPr>
            <w:r w:rsidRPr="00284B4A">
              <w:rPr>
                <w:sz w:val="18"/>
                <w:szCs w:val="18"/>
              </w:rPr>
              <w:t>30,17</w:t>
            </w:r>
          </w:p>
        </w:tc>
        <w:tc>
          <w:tcPr>
            <w:tcW w:w="2261" w:type="dxa"/>
            <w:shd w:val="clear" w:color="auto" w:fill="auto"/>
            <w:vAlign w:val="bottom"/>
          </w:tcPr>
          <w:p w14:paraId="229C2477" w14:textId="77777777" w:rsidR="006E4783" w:rsidRPr="00284B4A" w:rsidRDefault="006E4783" w:rsidP="00284B4A">
            <w:pPr>
              <w:suppressAutoHyphens w:val="0"/>
              <w:spacing w:before="40" w:after="40" w:line="212" w:lineRule="exact"/>
              <w:ind w:right="113"/>
              <w:jc w:val="right"/>
              <w:rPr>
                <w:sz w:val="18"/>
                <w:szCs w:val="18"/>
              </w:rPr>
            </w:pPr>
            <w:r w:rsidRPr="00284B4A">
              <w:rPr>
                <w:sz w:val="18"/>
                <w:szCs w:val="18"/>
              </w:rPr>
              <w:t>31,69</w:t>
            </w:r>
          </w:p>
        </w:tc>
      </w:tr>
      <w:tr w:rsidR="006E4783" w:rsidRPr="002134D1" w14:paraId="08DCB3FF" w14:textId="77777777" w:rsidTr="00284B4A">
        <w:trPr>
          <w:trHeight w:val="173"/>
        </w:trPr>
        <w:tc>
          <w:tcPr>
            <w:tcW w:w="2898" w:type="dxa"/>
            <w:tcBorders>
              <w:top w:val="nil"/>
              <w:bottom w:val="single" w:sz="4" w:space="0" w:color="auto"/>
            </w:tcBorders>
            <w:shd w:val="clear" w:color="auto" w:fill="auto"/>
          </w:tcPr>
          <w:p w14:paraId="4C901DF1" w14:textId="77777777" w:rsidR="006E4783" w:rsidRPr="00284B4A" w:rsidRDefault="006E4783" w:rsidP="00284B4A">
            <w:pPr>
              <w:suppressAutoHyphens w:val="0"/>
              <w:spacing w:before="40" w:after="40" w:line="212" w:lineRule="exact"/>
              <w:ind w:right="113"/>
              <w:rPr>
                <w:sz w:val="18"/>
                <w:szCs w:val="18"/>
              </w:rPr>
            </w:pPr>
            <w:r w:rsidRPr="00284B4A">
              <w:rPr>
                <w:sz w:val="18"/>
                <w:szCs w:val="18"/>
              </w:rPr>
              <w:t>Другие периодические операции</w:t>
            </w:r>
          </w:p>
        </w:tc>
        <w:tc>
          <w:tcPr>
            <w:tcW w:w="2211" w:type="dxa"/>
            <w:tcBorders>
              <w:bottom w:val="single" w:sz="4" w:space="0" w:color="auto"/>
            </w:tcBorders>
            <w:shd w:val="clear" w:color="auto" w:fill="auto"/>
            <w:vAlign w:val="bottom"/>
          </w:tcPr>
          <w:p w14:paraId="4FD9906C" w14:textId="77777777" w:rsidR="006E4783" w:rsidRPr="00284B4A" w:rsidRDefault="006E4783" w:rsidP="00284B4A">
            <w:pPr>
              <w:suppressAutoHyphens w:val="0"/>
              <w:spacing w:before="40" w:after="40" w:line="212" w:lineRule="exact"/>
              <w:ind w:right="113"/>
              <w:jc w:val="right"/>
              <w:rPr>
                <w:sz w:val="18"/>
                <w:szCs w:val="18"/>
              </w:rPr>
            </w:pPr>
            <w:r w:rsidRPr="00284B4A">
              <w:rPr>
                <w:sz w:val="18"/>
                <w:szCs w:val="18"/>
              </w:rPr>
              <w:t>135,00</w:t>
            </w:r>
          </w:p>
        </w:tc>
        <w:tc>
          <w:tcPr>
            <w:tcW w:w="2261" w:type="dxa"/>
            <w:tcBorders>
              <w:bottom w:val="single" w:sz="4" w:space="0" w:color="auto"/>
            </w:tcBorders>
            <w:shd w:val="clear" w:color="auto" w:fill="auto"/>
            <w:vAlign w:val="bottom"/>
          </w:tcPr>
          <w:p w14:paraId="68867252" w14:textId="77777777" w:rsidR="006E4783" w:rsidRPr="00284B4A" w:rsidRDefault="006E4783" w:rsidP="00284B4A">
            <w:pPr>
              <w:suppressAutoHyphens w:val="0"/>
              <w:spacing w:before="40" w:after="40" w:line="212" w:lineRule="exact"/>
              <w:ind w:right="113"/>
              <w:jc w:val="right"/>
              <w:rPr>
                <w:sz w:val="18"/>
                <w:szCs w:val="18"/>
              </w:rPr>
            </w:pPr>
            <w:r w:rsidRPr="00284B4A">
              <w:rPr>
                <w:sz w:val="18"/>
                <w:szCs w:val="18"/>
              </w:rPr>
              <w:t>155,00</w:t>
            </w:r>
          </w:p>
        </w:tc>
      </w:tr>
      <w:tr w:rsidR="009C375F" w:rsidRPr="002134D1" w14:paraId="77AE7310" w14:textId="77777777" w:rsidTr="00284B4A">
        <w:tc>
          <w:tcPr>
            <w:tcW w:w="2898" w:type="dxa"/>
            <w:tcBorders>
              <w:top w:val="single" w:sz="4" w:space="0" w:color="auto"/>
              <w:bottom w:val="single" w:sz="4" w:space="0" w:color="auto"/>
            </w:tcBorders>
            <w:shd w:val="clear" w:color="auto" w:fill="auto"/>
          </w:tcPr>
          <w:p w14:paraId="15F1E8F3" w14:textId="77777777" w:rsidR="009C375F" w:rsidRPr="00284B4A" w:rsidRDefault="009C375F" w:rsidP="00284B4A">
            <w:pPr>
              <w:suppressAutoHyphens w:val="0"/>
              <w:spacing w:before="40" w:after="40" w:line="212" w:lineRule="exact"/>
              <w:ind w:left="284" w:right="113"/>
              <w:rPr>
                <w:b/>
                <w:sz w:val="18"/>
                <w:szCs w:val="18"/>
              </w:rPr>
            </w:pPr>
            <w:r w:rsidRPr="00284B4A">
              <w:rPr>
                <w:b/>
                <w:sz w:val="18"/>
                <w:szCs w:val="18"/>
              </w:rPr>
              <w:t>Периодические – всего</w:t>
            </w:r>
          </w:p>
        </w:tc>
        <w:tc>
          <w:tcPr>
            <w:tcW w:w="2211" w:type="dxa"/>
            <w:tcBorders>
              <w:top w:val="single" w:sz="4" w:space="0" w:color="auto"/>
              <w:bottom w:val="single" w:sz="4" w:space="0" w:color="auto"/>
            </w:tcBorders>
            <w:shd w:val="clear" w:color="auto" w:fill="auto"/>
            <w:vAlign w:val="bottom"/>
          </w:tcPr>
          <w:p w14:paraId="7C82654D" w14:textId="77777777" w:rsidR="009C375F" w:rsidRPr="00284B4A" w:rsidRDefault="009C375F" w:rsidP="00284B4A">
            <w:pPr>
              <w:suppressAutoHyphens w:val="0"/>
              <w:spacing w:before="40" w:after="40" w:line="212" w:lineRule="exact"/>
              <w:ind w:right="113"/>
              <w:jc w:val="right"/>
              <w:rPr>
                <w:b/>
                <w:sz w:val="18"/>
                <w:szCs w:val="18"/>
              </w:rPr>
            </w:pPr>
            <w:r w:rsidRPr="00284B4A">
              <w:rPr>
                <w:b/>
                <w:sz w:val="18"/>
                <w:szCs w:val="18"/>
              </w:rPr>
              <w:t>165,17</w:t>
            </w:r>
          </w:p>
        </w:tc>
        <w:tc>
          <w:tcPr>
            <w:tcW w:w="2261" w:type="dxa"/>
            <w:tcBorders>
              <w:top w:val="single" w:sz="4" w:space="0" w:color="auto"/>
              <w:bottom w:val="single" w:sz="4" w:space="0" w:color="auto"/>
            </w:tcBorders>
            <w:shd w:val="clear" w:color="auto" w:fill="auto"/>
            <w:vAlign w:val="bottom"/>
          </w:tcPr>
          <w:p w14:paraId="31752F90" w14:textId="77777777" w:rsidR="009C375F" w:rsidRPr="00284B4A" w:rsidRDefault="009C375F" w:rsidP="00284B4A">
            <w:pPr>
              <w:suppressAutoHyphens w:val="0"/>
              <w:spacing w:before="40" w:after="40" w:line="212" w:lineRule="exact"/>
              <w:ind w:right="113"/>
              <w:jc w:val="right"/>
              <w:rPr>
                <w:b/>
                <w:sz w:val="18"/>
                <w:szCs w:val="18"/>
              </w:rPr>
            </w:pPr>
            <w:r w:rsidRPr="00284B4A">
              <w:rPr>
                <w:b/>
                <w:sz w:val="18"/>
                <w:szCs w:val="18"/>
              </w:rPr>
              <w:t>186,69</w:t>
            </w:r>
          </w:p>
        </w:tc>
      </w:tr>
      <w:tr w:rsidR="009C375F" w:rsidRPr="002134D1" w14:paraId="6A93FAD1" w14:textId="77777777" w:rsidTr="00284B4A">
        <w:tc>
          <w:tcPr>
            <w:tcW w:w="2898" w:type="dxa"/>
            <w:tcBorders>
              <w:top w:val="single" w:sz="4" w:space="0" w:color="auto"/>
              <w:bottom w:val="single" w:sz="4" w:space="0" w:color="auto"/>
            </w:tcBorders>
            <w:shd w:val="clear" w:color="auto" w:fill="auto"/>
          </w:tcPr>
          <w:p w14:paraId="7A811F26" w14:textId="77777777" w:rsidR="009C375F" w:rsidRPr="00284B4A" w:rsidRDefault="009C375F" w:rsidP="00284B4A">
            <w:pPr>
              <w:suppressAutoHyphens w:val="0"/>
              <w:spacing w:before="40" w:after="40" w:line="212" w:lineRule="exact"/>
              <w:ind w:left="284" w:right="113"/>
              <w:rPr>
                <w:b/>
                <w:sz w:val="18"/>
                <w:szCs w:val="18"/>
              </w:rPr>
            </w:pPr>
            <w:r w:rsidRPr="00284B4A">
              <w:rPr>
                <w:b/>
                <w:sz w:val="18"/>
                <w:szCs w:val="18"/>
              </w:rPr>
              <w:t>Развитие – всего</w:t>
            </w:r>
          </w:p>
        </w:tc>
        <w:tc>
          <w:tcPr>
            <w:tcW w:w="2211" w:type="dxa"/>
            <w:tcBorders>
              <w:top w:val="single" w:sz="4" w:space="0" w:color="auto"/>
              <w:bottom w:val="single" w:sz="4" w:space="0" w:color="auto"/>
            </w:tcBorders>
            <w:shd w:val="clear" w:color="auto" w:fill="auto"/>
            <w:vAlign w:val="bottom"/>
          </w:tcPr>
          <w:p w14:paraId="4694FC33" w14:textId="77777777" w:rsidR="009C375F" w:rsidRPr="00284B4A" w:rsidRDefault="009C375F" w:rsidP="00284B4A">
            <w:pPr>
              <w:suppressAutoHyphens w:val="0"/>
              <w:spacing w:before="40" w:after="40" w:line="212" w:lineRule="exact"/>
              <w:ind w:right="113"/>
              <w:jc w:val="right"/>
              <w:rPr>
                <w:b/>
                <w:sz w:val="18"/>
                <w:szCs w:val="18"/>
              </w:rPr>
            </w:pPr>
            <w:r w:rsidRPr="00284B4A">
              <w:rPr>
                <w:b/>
                <w:sz w:val="18"/>
                <w:szCs w:val="18"/>
              </w:rPr>
              <w:t>70,00</w:t>
            </w:r>
          </w:p>
        </w:tc>
        <w:tc>
          <w:tcPr>
            <w:tcW w:w="2261" w:type="dxa"/>
            <w:tcBorders>
              <w:top w:val="single" w:sz="4" w:space="0" w:color="auto"/>
              <w:bottom w:val="single" w:sz="4" w:space="0" w:color="auto"/>
            </w:tcBorders>
            <w:shd w:val="clear" w:color="auto" w:fill="auto"/>
            <w:vAlign w:val="bottom"/>
          </w:tcPr>
          <w:p w14:paraId="5C9C130E" w14:textId="77777777" w:rsidR="009C375F" w:rsidRPr="00284B4A" w:rsidRDefault="009C375F" w:rsidP="00284B4A">
            <w:pPr>
              <w:suppressAutoHyphens w:val="0"/>
              <w:spacing w:before="40" w:after="40" w:line="212" w:lineRule="exact"/>
              <w:ind w:right="113"/>
              <w:jc w:val="right"/>
              <w:rPr>
                <w:b/>
                <w:sz w:val="18"/>
                <w:szCs w:val="18"/>
              </w:rPr>
            </w:pPr>
            <w:r w:rsidRPr="00284B4A">
              <w:rPr>
                <w:b/>
                <w:sz w:val="18"/>
                <w:szCs w:val="18"/>
              </w:rPr>
              <w:t>70,00</w:t>
            </w:r>
          </w:p>
        </w:tc>
      </w:tr>
      <w:tr w:rsidR="009C375F" w:rsidRPr="002134D1" w14:paraId="69A8E73F" w14:textId="77777777" w:rsidTr="00E4426D">
        <w:tc>
          <w:tcPr>
            <w:tcW w:w="2898" w:type="dxa"/>
            <w:tcBorders>
              <w:top w:val="single" w:sz="4" w:space="0" w:color="auto"/>
              <w:bottom w:val="single" w:sz="4" w:space="0" w:color="auto"/>
            </w:tcBorders>
            <w:shd w:val="clear" w:color="auto" w:fill="auto"/>
          </w:tcPr>
          <w:p w14:paraId="4A0A11FF" w14:textId="77777777" w:rsidR="009C375F" w:rsidRPr="00284B4A" w:rsidRDefault="009C375F" w:rsidP="00284B4A">
            <w:pPr>
              <w:suppressAutoHyphens w:val="0"/>
              <w:spacing w:before="40" w:after="40" w:line="212" w:lineRule="exact"/>
              <w:ind w:left="284" w:right="113"/>
              <w:rPr>
                <w:b/>
                <w:sz w:val="18"/>
                <w:szCs w:val="18"/>
              </w:rPr>
            </w:pPr>
            <w:r w:rsidRPr="00284B4A">
              <w:rPr>
                <w:b/>
                <w:sz w:val="18"/>
                <w:szCs w:val="18"/>
              </w:rPr>
              <w:t>Итого МИДП на 2009/10 год</w:t>
            </w:r>
          </w:p>
        </w:tc>
        <w:tc>
          <w:tcPr>
            <w:tcW w:w="2211" w:type="dxa"/>
            <w:tcBorders>
              <w:top w:val="single" w:sz="4" w:space="0" w:color="auto"/>
              <w:bottom w:val="single" w:sz="4" w:space="0" w:color="auto"/>
            </w:tcBorders>
            <w:shd w:val="clear" w:color="auto" w:fill="auto"/>
            <w:vAlign w:val="bottom"/>
          </w:tcPr>
          <w:p w14:paraId="7F6136F4" w14:textId="77777777" w:rsidR="009C375F" w:rsidRPr="00284B4A" w:rsidRDefault="009C375F" w:rsidP="00284B4A">
            <w:pPr>
              <w:suppressAutoHyphens w:val="0"/>
              <w:spacing w:before="40" w:after="40" w:line="212" w:lineRule="exact"/>
              <w:ind w:right="113"/>
              <w:jc w:val="right"/>
              <w:rPr>
                <w:b/>
                <w:sz w:val="18"/>
                <w:szCs w:val="18"/>
              </w:rPr>
            </w:pPr>
            <w:r w:rsidRPr="00284B4A">
              <w:rPr>
                <w:b/>
                <w:sz w:val="18"/>
                <w:szCs w:val="18"/>
              </w:rPr>
              <w:t>235,17</w:t>
            </w:r>
          </w:p>
        </w:tc>
        <w:tc>
          <w:tcPr>
            <w:tcW w:w="2261" w:type="dxa"/>
            <w:tcBorders>
              <w:top w:val="single" w:sz="4" w:space="0" w:color="auto"/>
              <w:bottom w:val="single" w:sz="4" w:space="0" w:color="auto"/>
            </w:tcBorders>
            <w:shd w:val="clear" w:color="auto" w:fill="auto"/>
            <w:vAlign w:val="bottom"/>
          </w:tcPr>
          <w:p w14:paraId="4F862E3E" w14:textId="77777777" w:rsidR="009C375F" w:rsidRPr="00284B4A" w:rsidRDefault="009C375F" w:rsidP="00284B4A">
            <w:pPr>
              <w:suppressAutoHyphens w:val="0"/>
              <w:spacing w:before="40" w:after="40" w:line="212" w:lineRule="exact"/>
              <w:ind w:right="113"/>
              <w:jc w:val="right"/>
              <w:rPr>
                <w:b/>
                <w:sz w:val="18"/>
                <w:szCs w:val="18"/>
              </w:rPr>
            </w:pPr>
            <w:r w:rsidRPr="00284B4A">
              <w:rPr>
                <w:b/>
                <w:sz w:val="18"/>
                <w:szCs w:val="18"/>
              </w:rPr>
              <w:t>256,69</w:t>
            </w:r>
          </w:p>
        </w:tc>
      </w:tr>
      <w:tr w:rsidR="00284B4A" w:rsidRPr="002134D1" w14:paraId="793AB316" w14:textId="77777777" w:rsidTr="00284B4A">
        <w:trPr>
          <w:trHeight w:val="173"/>
        </w:trPr>
        <w:tc>
          <w:tcPr>
            <w:tcW w:w="2898" w:type="dxa"/>
            <w:tcBorders>
              <w:top w:val="single" w:sz="4" w:space="0" w:color="auto"/>
              <w:bottom w:val="nil"/>
            </w:tcBorders>
            <w:shd w:val="clear" w:color="auto" w:fill="auto"/>
          </w:tcPr>
          <w:p w14:paraId="0FBC5D37" w14:textId="77777777" w:rsidR="00284B4A" w:rsidRPr="00284B4A" w:rsidRDefault="00284B4A" w:rsidP="00284B4A">
            <w:pPr>
              <w:suppressAutoHyphens w:val="0"/>
              <w:spacing w:before="120" w:after="40" w:line="212" w:lineRule="exact"/>
              <w:ind w:right="113"/>
              <w:rPr>
                <w:sz w:val="18"/>
                <w:szCs w:val="18"/>
              </w:rPr>
            </w:pPr>
          </w:p>
        </w:tc>
        <w:tc>
          <w:tcPr>
            <w:tcW w:w="2211" w:type="dxa"/>
            <w:tcBorders>
              <w:top w:val="nil"/>
            </w:tcBorders>
            <w:shd w:val="clear" w:color="auto" w:fill="auto"/>
            <w:vAlign w:val="bottom"/>
          </w:tcPr>
          <w:p w14:paraId="4850CE16" w14:textId="77777777" w:rsidR="00284B4A" w:rsidRPr="00284B4A" w:rsidRDefault="00284B4A" w:rsidP="00284B4A">
            <w:pPr>
              <w:suppressAutoHyphens w:val="0"/>
              <w:spacing w:before="120" w:after="40" w:line="212" w:lineRule="exact"/>
              <w:ind w:right="113"/>
              <w:jc w:val="right"/>
              <w:rPr>
                <w:sz w:val="18"/>
                <w:szCs w:val="18"/>
              </w:rPr>
            </w:pPr>
            <w:r w:rsidRPr="00284B4A">
              <w:rPr>
                <w:sz w:val="18"/>
                <w:szCs w:val="18"/>
              </w:rPr>
              <w:t>Одобрено на 2008/09 год</w:t>
            </w:r>
          </w:p>
        </w:tc>
        <w:tc>
          <w:tcPr>
            <w:tcW w:w="2261" w:type="dxa"/>
            <w:tcBorders>
              <w:top w:val="nil"/>
            </w:tcBorders>
            <w:shd w:val="clear" w:color="auto" w:fill="auto"/>
            <w:vAlign w:val="bottom"/>
          </w:tcPr>
          <w:p w14:paraId="5EFF0A4A" w14:textId="77777777" w:rsidR="00284B4A" w:rsidRPr="00284B4A" w:rsidRDefault="00284B4A" w:rsidP="00284B4A">
            <w:pPr>
              <w:suppressAutoHyphens w:val="0"/>
              <w:spacing w:before="120" w:after="40" w:line="212" w:lineRule="exact"/>
              <w:ind w:right="113"/>
              <w:jc w:val="right"/>
              <w:rPr>
                <w:sz w:val="18"/>
                <w:szCs w:val="18"/>
              </w:rPr>
            </w:pPr>
            <w:r w:rsidRPr="00284B4A">
              <w:rPr>
                <w:sz w:val="18"/>
                <w:szCs w:val="18"/>
              </w:rPr>
              <w:t>Пересмотр на 2008/09 год</w:t>
            </w:r>
          </w:p>
        </w:tc>
      </w:tr>
      <w:tr w:rsidR="006E4783" w:rsidRPr="002134D1" w14:paraId="41C6CA12" w14:textId="77777777" w:rsidTr="00E4426D">
        <w:trPr>
          <w:trHeight w:val="173"/>
        </w:trPr>
        <w:tc>
          <w:tcPr>
            <w:tcW w:w="2898" w:type="dxa"/>
            <w:tcBorders>
              <w:top w:val="nil"/>
              <w:bottom w:val="nil"/>
            </w:tcBorders>
            <w:shd w:val="clear" w:color="auto" w:fill="auto"/>
          </w:tcPr>
          <w:p w14:paraId="5BF55D02" w14:textId="77777777" w:rsidR="006E4783" w:rsidRPr="00284B4A" w:rsidRDefault="006E4783" w:rsidP="00284B4A">
            <w:pPr>
              <w:suppressAutoHyphens w:val="0"/>
              <w:spacing w:before="40" w:after="40" w:line="212" w:lineRule="exact"/>
              <w:ind w:right="113"/>
              <w:rPr>
                <w:sz w:val="18"/>
                <w:szCs w:val="18"/>
              </w:rPr>
            </w:pPr>
            <w:r w:rsidRPr="00284B4A">
              <w:rPr>
                <w:sz w:val="18"/>
                <w:szCs w:val="18"/>
              </w:rPr>
              <w:t>Персональные выплаты</w:t>
            </w:r>
          </w:p>
        </w:tc>
        <w:tc>
          <w:tcPr>
            <w:tcW w:w="2211" w:type="dxa"/>
            <w:tcBorders>
              <w:top w:val="nil"/>
            </w:tcBorders>
            <w:shd w:val="clear" w:color="auto" w:fill="auto"/>
            <w:vAlign w:val="bottom"/>
          </w:tcPr>
          <w:p w14:paraId="6EFE060B" w14:textId="77777777" w:rsidR="006E4783" w:rsidRPr="00284B4A" w:rsidRDefault="006E4783" w:rsidP="00284B4A">
            <w:pPr>
              <w:suppressAutoHyphens w:val="0"/>
              <w:spacing w:before="40" w:after="40" w:line="212" w:lineRule="exact"/>
              <w:ind w:right="113"/>
              <w:jc w:val="right"/>
              <w:rPr>
                <w:sz w:val="18"/>
                <w:szCs w:val="18"/>
              </w:rPr>
            </w:pPr>
            <w:r w:rsidRPr="00284B4A">
              <w:rPr>
                <w:sz w:val="18"/>
                <w:szCs w:val="18"/>
              </w:rPr>
              <w:t>97,00</w:t>
            </w:r>
          </w:p>
        </w:tc>
        <w:tc>
          <w:tcPr>
            <w:tcW w:w="2261" w:type="dxa"/>
            <w:tcBorders>
              <w:top w:val="nil"/>
            </w:tcBorders>
            <w:shd w:val="clear" w:color="auto" w:fill="auto"/>
            <w:vAlign w:val="bottom"/>
          </w:tcPr>
          <w:p w14:paraId="223AB88D" w14:textId="77777777" w:rsidR="006E4783" w:rsidRPr="00284B4A" w:rsidRDefault="006E4783" w:rsidP="00284B4A">
            <w:pPr>
              <w:suppressAutoHyphens w:val="0"/>
              <w:spacing w:before="40" w:after="40" w:line="212" w:lineRule="exact"/>
              <w:ind w:right="113"/>
              <w:jc w:val="right"/>
              <w:rPr>
                <w:sz w:val="18"/>
                <w:szCs w:val="18"/>
              </w:rPr>
            </w:pPr>
            <w:r w:rsidRPr="00284B4A">
              <w:rPr>
                <w:sz w:val="18"/>
                <w:szCs w:val="18"/>
              </w:rPr>
              <w:t>23,42</w:t>
            </w:r>
          </w:p>
        </w:tc>
      </w:tr>
      <w:tr w:rsidR="006E4783" w:rsidRPr="002134D1" w14:paraId="212D317C" w14:textId="77777777" w:rsidTr="00284B4A">
        <w:trPr>
          <w:trHeight w:val="173"/>
        </w:trPr>
        <w:tc>
          <w:tcPr>
            <w:tcW w:w="2898" w:type="dxa"/>
            <w:tcBorders>
              <w:top w:val="nil"/>
              <w:bottom w:val="single" w:sz="4" w:space="0" w:color="auto"/>
            </w:tcBorders>
            <w:shd w:val="clear" w:color="auto" w:fill="auto"/>
          </w:tcPr>
          <w:p w14:paraId="0242EE02" w14:textId="77777777" w:rsidR="006E4783" w:rsidRPr="00284B4A" w:rsidRDefault="006E4783" w:rsidP="00284B4A">
            <w:pPr>
              <w:suppressAutoHyphens w:val="0"/>
              <w:spacing w:before="40" w:after="40" w:line="212" w:lineRule="exact"/>
              <w:ind w:right="113"/>
              <w:rPr>
                <w:sz w:val="18"/>
                <w:szCs w:val="18"/>
              </w:rPr>
            </w:pPr>
            <w:r w:rsidRPr="00284B4A">
              <w:rPr>
                <w:sz w:val="18"/>
                <w:szCs w:val="18"/>
              </w:rPr>
              <w:t>Другие периодические операции</w:t>
            </w:r>
          </w:p>
        </w:tc>
        <w:tc>
          <w:tcPr>
            <w:tcW w:w="2211" w:type="dxa"/>
            <w:tcBorders>
              <w:bottom w:val="single" w:sz="4" w:space="0" w:color="auto"/>
            </w:tcBorders>
            <w:shd w:val="clear" w:color="auto" w:fill="auto"/>
            <w:vAlign w:val="bottom"/>
          </w:tcPr>
          <w:p w14:paraId="5CB1718E" w14:textId="77777777" w:rsidR="006E4783" w:rsidRPr="00284B4A" w:rsidRDefault="006E4783" w:rsidP="00284B4A">
            <w:pPr>
              <w:suppressAutoHyphens w:val="0"/>
              <w:spacing w:before="40" w:after="40" w:line="212" w:lineRule="exact"/>
              <w:ind w:right="113"/>
              <w:jc w:val="right"/>
              <w:rPr>
                <w:sz w:val="18"/>
                <w:szCs w:val="18"/>
              </w:rPr>
            </w:pPr>
            <w:r w:rsidRPr="00284B4A">
              <w:rPr>
                <w:sz w:val="18"/>
                <w:szCs w:val="18"/>
              </w:rPr>
              <w:t>240,00</w:t>
            </w:r>
          </w:p>
        </w:tc>
        <w:tc>
          <w:tcPr>
            <w:tcW w:w="2261" w:type="dxa"/>
            <w:tcBorders>
              <w:bottom w:val="single" w:sz="4" w:space="0" w:color="auto"/>
            </w:tcBorders>
            <w:shd w:val="clear" w:color="auto" w:fill="auto"/>
            <w:vAlign w:val="bottom"/>
          </w:tcPr>
          <w:p w14:paraId="1E5E4296" w14:textId="77777777" w:rsidR="006E4783" w:rsidRPr="00284B4A" w:rsidRDefault="006E4783" w:rsidP="00284B4A">
            <w:pPr>
              <w:suppressAutoHyphens w:val="0"/>
              <w:spacing w:before="40" w:after="40" w:line="212" w:lineRule="exact"/>
              <w:ind w:right="113"/>
              <w:jc w:val="right"/>
              <w:rPr>
                <w:sz w:val="18"/>
                <w:szCs w:val="18"/>
              </w:rPr>
            </w:pPr>
            <w:r w:rsidRPr="00284B4A">
              <w:rPr>
                <w:sz w:val="18"/>
                <w:szCs w:val="18"/>
              </w:rPr>
              <w:t>240,00</w:t>
            </w:r>
          </w:p>
        </w:tc>
      </w:tr>
      <w:tr w:rsidR="009C375F" w:rsidRPr="002134D1" w14:paraId="66119007" w14:textId="77777777" w:rsidTr="00284B4A">
        <w:tc>
          <w:tcPr>
            <w:tcW w:w="2898" w:type="dxa"/>
            <w:tcBorders>
              <w:top w:val="single" w:sz="4" w:space="0" w:color="auto"/>
              <w:bottom w:val="single" w:sz="4" w:space="0" w:color="auto"/>
            </w:tcBorders>
            <w:shd w:val="clear" w:color="auto" w:fill="auto"/>
          </w:tcPr>
          <w:p w14:paraId="5DD03657" w14:textId="77777777" w:rsidR="009C375F" w:rsidRPr="00284B4A" w:rsidRDefault="009C375F" w:rsidP="00284B4A">
            <w:pPr>
              <w:suppressAutoHyphens w:val="0"/>
              <w:spacing w:before="40" w:after="40" w:line="212" w:lineRule="exact"/>
              <w:ind w:left="284" w:right="113"/>
              <w:rPr>
                <w:b/>
                <w:sz w:val="18"/>
                <w:szCs w:val="18"/>
              </w:rPr>
            </w:pPr>
            <w:r w:rsidRPr="00284B4A">
              <w:rPr>
                <w:b/>
                <w:sz w:val="18"/>
                <w:szCs w:val="18"/>
              </w:rPr>
              <w:t>Периодические – всего</w:t>
            </w:r>
          </w:p>
        </w:tc>
        <w:tc>
          <w:tcPr>
            <w:tcW w:w="2211" w:type="dxa"/>
            <w:tcBorders>
              <w:top w:val="single" w:sz="4" w:space="0" w:color="auto"/>
              <w:bottom w:val="single" w:sz="4" w:space="0" w:color="auto"/>
            </w:tcBorders>
            <w:shd w:val="clear" w:color="auto" w:fill="auto"/>
            <w:vAlign w:val="bottom"/>
          </w:tcPr>
          <w:p w14:paraId="17C18EB6" w14:textId="77777777" w:rsidR="009C375F" w:rsidRPr="00284B4A" w:rsidRDefault="009C375F" w:rsidP="00284B4A">
            <w:pPr>
              <w:suppressAutoHyphens w:val="0"/>
              <w:spacing w:before="40" w:after="40" w:line="212" w:lineRule="exact"/>
              <w:ind w:right="113"/>
              <w:jc w:val="right"/>
              <w:rPr>
                <w:b/>
                <w:sz w:val="18"/>
                <w:szCs w:val="18"/>
              </w:rPr>
            </w:pPr>
            <w:r w:rsidRPr="00284B4A">
              <w:rPr>
                <w:b/>
                <w:sz w:val="18"/>
                <w:szCs w:val="18"/>
              </w:rPr>
              <w:t>337,00</w:t>
            </w:r>
          </w:p>
        </w:tc>
        <w:tc>
          <w:tcPr>
            <w:tcW w:w="2261" w:type="dxa"/>
            <w:tcBorders>
              <w:top w:val="single" w:sz="4" w:space="0" w:color="auto"/>
              <w:bottom w:val="single" w:sz="4" w:space="0" w:color="auto"/>
            </w:tcBorders>
            <w:shd w:val="clear" w:color="auto" w:fill="auto"/>
            <w:vAlign w:val="bottom"/>
          </w:tcPr>
          <w:p w14:paraId="778C8D31" w14:textId="77777777" w:rsidR="009C375F" w:rsidRPr="00284B4A" w:rsidRDefault="009C375F" w:rsidP="00284B4A">
            <w:pPr>
              <w:suppressAutoHyphens w:val="0"/>
              <w:spacing w:before="40" w:after="40" w:line="212" w:lineRule="exact"/>
              <w:ind w:right="113"/>
              <w:jc w:val="right"/>
              <w:rPr>
                <w:b/>
                <w:sz w:val="18"/>
                <w:szCs w:val="18"/>
              </w:rPr>
            </w:pPr>
            <w:r w:rsidRPr="00284B4A">
              <w:rPr>
                <w:b/>
                <w:sz w:val="18"/>
                <w:szCs w:val="18"/>
              </w:rPr>
              <w:t>263,42</w:t>
            </w:r>
          </w:p>
        </w:tc>
      </w:tr>
      <w:tr w:rsidR="009C375F" w:rsidRPr="002134D1" w14:paraId="6F10C81F" w14:textId="77777777" w:rsidTr="00284B4A">
        <w:tc>
          <w:tcPr>
            <w:tcW w:w="2898" w:type="dxa"/>
            <w:tcBorders>
              <w:top w:val="single" w:sz="4" w:space="0" w:color="auto"/>
              <w:bottom w:val="single" w:sz="4" w:space="0" w:color="auto"/>
            </w:tcBorders>
            <w:shd w:val="clear" w:color="auto" w:fill="auto"/>
          </w:tcPr>
          <w:p w14:paraId="4ACF46DE" w14:textId="77777777" w:rsidR="009C375F" w:rsidRPr="00284B4A" w:rsidRDefault="009C375F" w:rsidP="00284B4A">
            <w:pPr>
              <w:suppressAutoHyphens w:val="0"/>
              <w:spacing w:before="40" w:after="40" w:line="212" w:lineRule="exact"/>
              <w:ind w:left="284" w:right="113"/>
              <w:rPr>
                <w:b/>
                <w:sz w:val="18"/>
                <w:szCs w:val="18"/>
              </w:rPr>
            </w:pPr>
            <w:r w:rsidRPr="00284B4A">
              <w:rPr>
                <w:b/>
                <w:sz w:val="18"/>
                <w:szCs w:val="18"/>
              </w:rPr>
              <w:t>Развитие – всего</w:t>
            </w:r>
          </w:p>
        </w:tc>
        <w:tc>
          <w:tcPr>
            <w:tcW w:w="2211" w:type="dxa"/>
            <w:tcBorders>
              <w:top w:val="single" w:sz="4" w:space="0" w:color="auto"/>
              <w:bottom w:val="single" w:sz="4" w:space="0" w:color="auto"/>
            </w:tcBorders>
            <w:shd w:val="clear" w:color="auto" w:fill="auto"/>
            <w:vAlign w:val="bottom"/>
          </w:tcPr>
          <w:p w14:paraId="0CDE82D3" w14:textId="77777777" w:rsidR="009C375F" w:rsidRPr="00284B4A" w:rsidRDefault="009C375F" w:rsidP="00284B4A">
            <w:pPr>
              <w:suppressAutoHyphens w:val="0"/>
              <w:spacing w:before="40" w:after="40" w:line="212" w:lineRule="exact"/>
              <w:ind w:right="113"/>
              <w:jc w:val="right"/>
              <w:rPr>
                <w:b/>
                <w:sz w:val="18"/>
                <w:szCs w:val="18"/>
              </w:rPr>
            </w:pPr>
            <w:r w:rsidRPr="00284B4A">
              <w:rPr>
                <w:b/>
                <w:sz w:val="18"/>
                <w:szCs w:val="18"/>
              </w:rPr>
              <w:t>165,00</w:t>
            </w:r>
          </w:p>
        </w:tc>
        <w:tc>
          <w:tcPr>
            <w:tcW w:w="2261" w:type="dxa"/>
            <w:tcBorders>
              <w:top w:val="single" w:sz="4" w:space="0" w:color="auto"/>
              <w:bottom w:val="single" w:sz="4" w:space="0" w:color="auto"/>
            </w:tcBorders>
            <w:shd w:val="clear" w:color="auto" w:fill="auto"/>
            <w:vAlign w:val="bottom"/>
          </w:tcPr>
          <w:p w14:paraId="4F4D99C4" w14:textId="77777777" w:rsidR="009C375F" w:rsidRPr="00284B4A" w:rsidRDefault="009C375F" w:rsidP="00284B4A">
            <w:pPr>
              <w:suppressAutoHyphens w:val="0"/>
              <w:spacing w:before="40" w:after="40" w:line="212" w:lineRule="exact"/>
              <w:ind w:right="113"/>
              <w:jc w:val="right"/>
              <w:rPr>
                <w:b/>
                <w:sz w:val="18"/>
                <w:szCs w:val="18"/>
              </w:rPr>
            </w:pPr>
            <w:r w:rsidRPr="00284B4A">
              <w:rPr>
                <w:b/>
                <w:sz w:val="18"/>
                <w:szCs w:val="18"/>
              </w:rPr>
              <w:t>165,00</w:t>
            </w:r>
          </w:p>
        </w:tc>
      </w:tr>
      <w:tr w:rsidR="009C375F" w:rsidRPr="002134D1" w14:paraId="4179C64A" w14:textId="77777777" w:rsidTr="00284B4A">
        <w:tc>
          <w:tcPr>
            <w:tcW w:w="2898" w:type="dxa"/>
            <w:tcBorders>
              <w:top w:val="single" w:sz="4" w:space="0" w:color="auto"/>
              <w:bottom w:val="single" w:sz="4" w:space="0" w:color="auto"/>
            </w:tcBorders>
            <w:shd w:val="clear" w:color="auto" w:fill="auto"/>
          </w:tcPr>
          <w:p w14:paraId="71DA37E2" w14:textId="77777777" w:rsidR="009C375F" w:rsidRPr="00284B4A" w:rsidRDefault="009C375F" w:rsidP="00284B4A">
            <w:pPr>
              <w:suppressAutoHyphens w:val="0"/>
              <w:spacing w:before="40" w:after="40" w:line="212" w:lineRule="exact"/>
              <w:ind w:left="284" w:right="113"/>
              <w:rPr>
                <w:b/>
                <w:sz w:val="18"/>
                <w:szCs w:val="18"/>
              </w:rPr>
            </w:pPr>
            <w:r w:rsidRPr="00284B4A">
              <w:rPr>
                <w:b/>
                <w:sz w:val="18"/>
                <w:szCs w:val="18"/>
              </w:rPr>
              <w:t>Итого МИДП на 2008/09 год</w:t>
            </w:r>
          </w:p>
        </w:tc>
        <w:tc>
          <w:tcPr>
            <w:tcW w:w="2211" w:type="dxa"/>
            <w:tcBorders>
              <w:top w:val="single" w:sz="4" w:space="0" w:color="auto"/>
              <w:bottom w:val="single" w:sz="4" w:space="0" w:color="auto"/>
            </w:tcBorders>
            <w:shd w:val="clear" w:color="auto" w:fill="auto"/>
            <w:vAlign w:val="bottom"/>
          </w:tcPr>
          <w:p w14:paraId="5B9EC539" w14:textId="77777777" w:rsidR="009C375F" w:rsidRPr="00284B4A" w:rsidRDefault="009C375F" w:rsidP="00284B4A">
            <w:pPr>
              <w:suppressAutoHyphens w:val="0"/>
              <w:spacing w:before="40" w:after="40" w:line="212" w:lineRule="exact"/>
              <w:ind w:right="113"/>
              <w:jc w:val="right"/>
              <w:rPr>
                <w:b/>
                <w:sz w:val="18"/>
                <w:szCs w:val="18"/>
              </w:rPr>
            </w:pPr>
            <w:r w:rsidRPr="00284B4A">
              <w:rPr>
                <w:b/>
                <w:sz w:val="18"/>
                <w:szCs w:val="18"/>
              </w:rPr>
              <w:t>502,00</w:t>
            </w:r>
          </w:p>
        </w:tc>
        <w:tc>
          <w:tcPr>
            <w:tcW w:w="2261" w:type="dxa"/>
            <w:tcBorders>
              <w:top w:val="single" w:sz="4" w:space="0" w:color="auto"/>
              <w:bottom w:val="single" w:sz="4" w:space="0" w:color="auto"/>
            </w:tcBorders>
            <w:shd w:val="clear" w:color="auto" w:fill="auto"/>
            <w:vAlign w:val="bottom"/>
          </w:tcPr>
          <w:p w14:paraId="7500F9BD" w14:textId="77777777" w:rsidR="009C375F" w:rsidRPr="00284B4A" w:rsidRDefault="009C375F" w:rsidP="00284B4A">
            <w:pPr>
              <w:suppressAutoHyphens w:val="0"/>
              <w:spacing w:before="40" w:after="40" w:line="212" w:lineRule="exact"/>
              <w:ind w:right="113"/>
              <w:jc w:val="right"/>
              <w:rPr>
                <w:b/>
                <w:sz w:val="18"/>
                <w:szCs w:val="18"/>
              </w:rPr>
            </w:pPr>
            <w:r w:rsidRPr="00284B4A">
              <w:rPr>
                <w:b/>
                <w:sz w:val="18"/>
                <w:szCs w:val="18"/>
              </w:rPr>
              <w:t>428,42</w:t>
            </w:r>
          </w:p>
        </w:tc>
      </w:tr>
      <w:tr w:rsidR="009C375F" w:rsidRPr="000F5585" w14:paraId="31B71A86" w14:textId="77777777" w:rsidTr="00284B4A">
        <w:tc>
          <w:tcPr>
            <w:tcW w:w="2898" w:type="dxa"/>
            <w:tcBorders>
              <w:top w:val="single" w:sz="4" w:space="0" w:color="auto"/>
              <w:bottom w:val="nil"/>
            </w:tcBorders>
            <w:shd w:val="clear" w:color="auto" w:fill="auto"/>
          </w:tcPr>
          <w:p w14:paraId="77B8DDD2" w14:textId="77777777" w:rsidR="009C375F" w:rsidRPr="00284B4A" w:rsidRDefault="009C375F" w:rsidP="00284B4A">
            <w:pPr>
              <w:pageBreakBefore/>
              <w:suppressAutoHyphens w:val="0"/>
              <w:spacing w:before="120" w:after="40" w:line="220" w:lineRule="exact"/>
              <w:ind w:right="113"/>
              <w:rPr>
                <w:sz w:val="18"/>
                <w:szCs w:val="18"/>
              </w:rPr>
            </w:pPr>
          </w:p>
        </w:tc>
        <w:tc>
          <w:tcPr>
            <w:tcW w:w="2211" w:type="dxa"/>
            <w:tcBorders>
              <w:top w:val="single" w:sz="4" w:space="0" w:color="auto"/>
            </w:tcBorders>
            <w:shd w:val="clear" w:color="auto" w:fill="auto"/>
            <w:vAlign w:val="bottom"/>
          </w:tcPr>
          <w:p w14:paraId="0A22B26F" w14:textId="77777777" w:rsidR="009C375F" w:rsidRPr="00284B4A" w:rsidRDefault="009C375F" w:rsidP="00284B4A">
            <w:pPr>
              <w:suppressAutoHyphens w:val="0"/>
              <w:spacing w:before="120" w:after="40" w:line="220" w:lineRule="exact"/>
              <w:ind w:right="113"/>
              <w:jc w:val="right"/>
              <w:rPr>
                <w:sz w:val="18"/>
                <w:szCs w:val="18"/>
              </w:rPr>
            </w:pPr>
            <w:r w:rsidRPr="00284B4A">
              <w:rPr>
                <w:sz w:val="18"/>
                <w:szCs w:val="18"/>
              </w:rPr>
              <w:t>Одобрено на 2007/08</w:t>
            </w:r>
          </w:p>
        </w:tc>
        <w:tc>
          <w:tcPr>
            <w:tcW w:w="2261" w:type="dxa"/>
            <w:tcBorders>
              <w:top w:val="single" w:sz="4" w:space="0" w:color="auto"/>
            </w:tcBorders>
            <w:shd w:val="clear" w:color="auto" w:fill="auto"/>
            <w:vAlign w:val="bottom"/>
          </w:tcPr>
          <w:p w14:paraId="70240A96" w14:textId="77777777" w:rsidR="009C375F" w:rsidRPr="00284B4A" w:rsidRDefault="009C375F" w:rsidP="00284B4A">
            <w:pPr>
              <w:suppressAutoHyphens w:val="0"/>
              <w:spacing w:before="120" w:after="40" w:line="220" w:lineRule="exact"/>
              <w:ind w:right="113"/>
              <w:jc w:val="right"/>
              <w:rPr>
                <w:sz w:val="18"/>
                <w:szCs w:val="18"/>
              </w:rPr>
            </w:pPr>
            <w:r w:rsidRPr="00284B4A">
              <w:rPr>
                <w:sz w:val="18"/>
                <w:szCs w:val="18"/>
              </w:rPr>
              <w:t>Пересмотр на 2007/08 год</w:t>
            </w:r>
          </w:p>
        </w:tc>
      </w:tr>
      <w:tr w:rsidR="006E4783" w:rsidRPr="002134D1" w14:paraId="48FE94CC" w14:textId="77777777" w:rsidTr="00284B4A">
        <w:trPr>
          <w:trHeight w:val="173"/>
        </w:trPr>
        <w:tc>
          <w:tcPr>
            <w:tcW w:w="2898" w:type="dxa"/>
            <w:tcBorders>
              <w:top w:val="nil"/>
              <w:bottom w:val="nil"/>
            </w:tcBorders>
            <w:shd w:val="clear" w:color="auto" w:fill="auto"/>
          </w:tcPr>
          <w:p w14:paraId="58814E3C" w14:textId="77777777" w:rsidR="006E4783" w:rsidRPr="00284B4A" w:rsidRDefault="006E4783" w:rsidP="00284B4A">
            <w:pPr>
              <w:suppressAutoHyphens w:val="0"/>
              <w:spacing w:before="40" w:after="40" w:line="220" w:lineRule="exact"/>
              <w:ind w:right="113"/>
              <w:rPr>
                <w:sz w:val="18"/>
                <w:szCs w:val="18"/>
              </w:rPr>
            </w:pPr>
            <w:r w:rsidRPr="00284B4A">
              <w:rPr>
                <w:sz w:val="18"/>
                <w:szCs w:val="18"/>
              </w:rPr>
              <w:t>Персональные выплаты</w:t>
            </w:r>
          </w:p>
        </w:tc>
        <w:tc>
          <w:tcPr>
            <w:tcW w:w="2211" w:type="dxa"/>
            <w:shd w:val="clear" w:color="auto" w:fill="auto"/>
            <w:vAlign w:val="bottom"/>
          </w:tcPr>
          <w:p w14:paraId="73A33F8A" w14:textId="77777777" w:rsidR="006E4783" w:rsidRPr="00284B4A" w:rsidRDefault="006E4783" w:rsidP="00284B4A">
            <w:pPr>
              <w:suppressAutoHyphens w:val="0"/>
              <w:spacing w:before="40" w:after="40" w:line="220" w:lineRule="exact"/>
              <w:ind w:right="113"/>
              <w:jc w:val="right"/>
              <w:rPr>
                <w:sz w:val="18"/>
                <w:szCs w:val="18"/>
              </w:rPr>
            </w:pPr>
            <w:r w:rsidRPr="00284B4A">
              <w:rPr>
                <w:sz w:val="18"/>
                <w:szCs w:val="18"/>
              </w:rPr>
              <w:t>97,00</w:t>
            </w:r>
          </w:p>
        </w:tc>
        <w:tc>
          <w:tcPr>
            <w:tcW w:w="2261" w:type="dxa"/>
            <w:shd w:val="clear" w:color="auto" w:fill="auto"/>
            <w:vAlign w:val="bottom"/>
          </w:tcPr>
          <w:p w14:paraId="58C998FA" w14:textId="77777777" w:rsidR="006E4783" w:rsidRPr="00284B4A" w:rsidRDefault="006E4783" w:rsidP="00284B4A">
            <w:pPr>
              <w:suppressAutoHyphens w:val="0"/>
              <w:spacing w:before="40" w:after="40" w:line="220" w:lineRule="exact"/>
              <w:ind w:right="113"/>
              <w:jc w:val="right"/>
              <w:rPr>
                <w:sz w:val="18"/>
                <w:szCs w:val="18"/>
              </w:rPr>
            </w:pPr>
            <w:r w:rsidRPr="00284B4A">
              <w:rPr>
                <w:sz w:val="18"/>
                <w:szCs w:val="18"/>
              </w:rPr>
              <w:t>97,00</w:t>
            </w:r>
          </w:p>
        </w:tc>
      </w:tr>
      <w:tr w:rsidR="006E4783" w:rsidRPr="002134D1" w14:paraId="14862973" w14:textId="77777777" w:rsidTr="00284B4A">
        <w:trPr>
          <w:trHeight w:val="173"/>
        </w:trPr>
        <w:tc>
          <w:tcPr>
            <w:tcW w:w="2898" w:type="dxa"/>
            <w:tcBorders>
              <w:top w:val="nil"/>
              <w:bottom w:val="single" w:sz="4" w:space="0" w:color="auto"/>
            </w:tcBorders>
            <w:shd w:val="clear" w:color="auto" w:fill="auto"/>
          </w:tcPr>
          <w:p w14:paraId="699F381D" w14:textId="77777777" w:rsidR="006E4783" w:rsidRPr="00284B4A" w:rsidRDefault="006E4783" w:rsidP="00284B4A">
            <w:pPr>
              <w:suppressAutoHyphens w:val="0"/>
              <w:spacing w:before="40" w:after="40" w:line="220" w:lineRule="exact"/>
              <w:ind w:right="113"/>
              <w:rPr>
                <w:sz w:val="18"/>
                <w:szCs w:val="18"/>
              </w:rPr>
            </w:pPr>
            <w:r w:rsidRPr="00284B4A">
              <w:rPr>
                <w:sz w:val="18"/>
                <w:szCs w:val="18"/>
              </w:rPr>
              <w:t>Другие периодические операции</w:t>
            </w:r>
          </w:p>
        </w:tc>
        <w:tc>
          <w:tcPr>
            <w:tcW w:w="2211" w:type="dxa"/>
            <w:tcBorders>
              <w:bottom w:val="single" w:sz="4" w:space="0" w:color="auto"/>
            </w:tcBorders>
            <w:shd w:val="clear" w:color="auto" w:fill="auto"/>
            <w:vAlign w:val="bottom"/>
          </w:tcPr>
          <w:p w14:paraId="1C38A0DB" w14:textId="77777777" w:rsidR="006E4783" w:rsidRPr="00284B4A" w:rsidRDefault="006E4783" w:rsidP="00284B4A">
            <w:pPr>
              <w:suppressAutoHyphens w:val="0"/>
              <w:spacing w:before="40" w:after="40" w:line="220" w:lineRule="exact"/>
              <w:ind w:right="113"/>
              <w:jc w:val="right"/>
              <w:rPr>
                <w:sz w:val="18"/>
                <w:szCs w:val="18"/>
              </w:rPr>
            </w:pPr>
            <w:r w:rsidRPr="00284B4A">
              <w:rPr>
                <w:sz w:val="18"/>
                <w:szCs w:val="18"/>
              </w:rPr>
              <w:t>185,00</w:t>
            </w:r>
          </w:p>
        </w:tc>
        <w:tc>
          <w:tcPr>
            <w:tcW w:w="2261" w:type="dxa"/>
            <w:tcBorders>
              <w:bottom w:val="single" w:sz="4" w:space="0" w:color="auto"/>
            </w:tcBorders>
            <w:shd w:val="clear" w:color="auto" w:fill="auto"/>
            <w:vAlign w:val="bottom"/>
          </w:tcPr>
          <w:p w14:paraId="437FAFC0" w14:textId="77777777" w:rsidR="006E4783" w:rsidRPr="00284B4A" w:rsidRDefault="006E4783" w:rsidP="00284B4A">
            <w:pPr>
              <w:suppressAutoHyphens w:val="0"/>
              <w:spacing w:before="40" w:after="40" w:line="220" w:lineRule="exact"/>
              <w:ind w:right="113"/>
              <w:jc w:val="right"/>
              <w:rPr>
                <w:sz w:val="18"/>
                <w:szCs w:val="18"/>
              </w:rPr>
            </w:pPr>
            <w:r w:rsidRPr="00284B4A">
              <w:rPr>
                <w:sz w:val="18"/>
                <w:szCs w:val="18"/>
              </w:rPr>
              <w:t>185,00</w:t>
            </w:r>
          </w:p>
        </w:tc>
      </w:tr>
      <w:tr w:rsidR="009C375F" w:rsidRPr="002134D1" w14:paraId="7DFA99D3" w14:textId="77777777" w:rsidTr="00284B4A">
        <w:tc>
          <w:tcPr>
            <w:tcW w:w="2898" w:type="dxa"/>
            <w:tcBorders>
              <w:top w:val="single" w:sz="4" w:space="0" w:color="auto"/>
              <w:bottom w:val="single" w:sz="4" w:space="0" w:color="auto"/>
            </w:tcBorders>
            <w:shd w:val="clear" w:color="auto" w:fill="auto"/>
          </w:tcPr>
          <w:p w14:paraId="79F0EC4D" w14:textId="77777777" w:rsidR="009C375F" w:rsidRPr="00284B4A" w:rsidRDefault="009C375F" w:rsidP="00284B4A">
            <w:pPr>
              <w:suppressAutoHyphens w:val="0"/>
              <w:spacing w:before="40" w:after="40" w:line="220" w:lineRule="exact"/>
              <w:ind w:left="284" w:right="113"/>
              <w:rPr>
                <w:b/>
                <w:sz w:val="18"/>
                <w:szCs w:val="18"/>
              </w:rPr>
            </w:pPr>
            <w:r w:rsidRPr="00284B4A">
              <w:rPr>
                <w:b/>
                <w:sz w:val="18"/>
                <w:szCs w:val="18"/>
              </w:rPr>
              <w:t>Периодические – всего</w:t>
            </w:r>
          </w:p>
        </w:tc>
        <w:tc>
          <w:tcPr>
            <w:tcW w:w="2211" w:type="dxa"/>
            <w:tcBorders>
              <w:top w:val="single" w:sz="4" w:space="0" w:color="auto"/>
              <w:bottom w:val="single" w:sz="4" w:space="0" w:color="auto"/>
            </w:tcBorders>
            <w:shd w:val="clear" w:color="auto" w:fill="auto"/>
            <w:vAlign w:val="bottom"/>
          </w:tcPr>
          <w:p w14:paraId="2AA649C6" w14:textId="77777777" w:rsidR="009C375F" w:rsidRPr="00284B4A" w:rsidRDefault="009C375F" w:rsidP="00284B4A">
            <w:pPr>
              <w:suppressAutoHyphens w:val="0"/>
              <w:spacing w:before="40" w:after="40" w:line="220" w:lineRule="exact"/>
              <w:ind w:right="113"/>
              <w:jc w:val="right"/>
              <w:rPr>
                <w:b/>
                <w:sz w:val="18"/>
                <w:szCs w:val="18"/>
              </w:rPr>
            </w:pPr>
            <w:r w:rsidRPr="00284B4A">
              <w:rPr>
                <w:b/>
                <w:sz w:val="18"/>
                <w:szCs w:val="18"/>
              </w:rPr>
              <w:t>282,00</w:t>
            </w:r>
          </w:p>
        </w:tc>
        <w:tc>
          <w:tcPr>
            <w:tcW w:w="2261" w:type="dxa"/>
            <w:tcBorders>
              <w:top w:val="single" w:sz="4" w:space="0" w:color="auto"/>
              <w:bottom w:val="single" w:sz="4" w:space="0" w:color="auto"/>
            </w:tcBorders>
            <w:shd w:val="clear" w:color="auto" w:fill="auto"/>
            <w:vAlign w:val="bottom"/>
          </w:tcPr>
          <w:p w14:paraId="4868F7E3" w14:textId="77777777" w:rsidR="009C375F" w:rsidRPr="00284B4A" w:rsidRDefault="009C375F" w:rsidP="00284B4A">
            <w:pPr>
              <w:suppressAutoHyphens w:val="0"/>
              <w:spacing w:before="40" w:after="40" w:line="220" w:lineRule="exact"/>
              <w:ind w:right="113"/>
              <w:jc w:val="right"/>
              <w:rPr>
                <w:b/>
                <w:sz w:val="18"/>
                <w:szCs w:val="18"/>
              </w:rPr>
            </w:pPr>
            <w:r w:rsidRPr="00284B4A">
              <w:rPr>
                <w:b/>
                <w:sz w:val="18"/>
                <w:szCs w:val="18"/>
              </w:rPr>
              <w:t>282,00</w:t>
            </w:r>
          </w:p>
        </w:tc>
      </w:tr>
      <w:tr w:rsidR="009C375F" w:rsidRPr="002134D1" w14:paraId="0B0626DB" w14:textId="77777777" w:rsidTr="00284B4A">
        <w:tc>
          <w:tcPr>
            <w:tcW w:w="2898" w:type="dxa"/>
            <w:tcBorders>
              <w:top w:val="single" w:sz="4" w:space="0" w:color="auto"/>
              <w:bottom w:val="single" w:sz="4" w:space="0" w:color="auto"/>
            </w:tcBorders>
            <w:shd w:val="clear" w:color="auto" w:fill="auto"/>
          </w:tcPr>
          <w:p w14:paraId="11EC361B" w14:textId="77777777" w:rsidR="009C375F" w:rsidRPr="00284B4A" w:rsidRDefault="009C375F" w:rsidP="00284B4A">
            <w:pPr>
              <w:suppressAutoHyphens w:val="0"/>
              <w:spacing w:before="40" w:after="40" w:line="220" w:lineRule="exact"/>
              <w:ind w:left="284" w:right="113"/>
              <w:rPr>
                <w:b/>
                <w:sz w:val="18"/>
                <w:szCs w:val="18"/>
              </w:rPr>
            </w:pPr>
            <w:r w:rsidRPr="00284B4A">
              <w:rPr>
                <w:b/>
                <w:sz w:val="18"/>
                <w:szCs w:val="18"/>
              </w:rPr>
              <w:t>Развитие – всего</w:t>
            </w:r>
          </w:p>
        </w:tc>
        <w:tc>
          <w:tcPr>
            <w:tcW w:w="2211" w:type="dxa"/>
            <w:tcBorders>
              <w:top w:val="single" w:sz="4" w:space="0" w:color="auto"/>
              <w:bottom w:val="single" w:sz="4" w:space="0" w:color="auto"/>
            </w:tcBorders>
            <w:shd w:val="clear" w:color="auto" w:fill="auto"/>
            <w:vAlign w:val="bottom"/>
          </w:tcPr>
          <w:p w14:paraId="2DE4666D" w14:textId="77777777" w:rsidR="009C375F" w:rsidRPr="00284B4A" w:rsidRDefault="009C375F" w:rsidP="00284B4A">
            <w:pPr>
              <w:suppressAutoHyphens w:val="0"/>
              <w:spacing w:before="40" w:after="40" w:line="220" w:lineRule="exact"/>
              <w:ind w:right="113"/>
              <w:jc w:val="right"/>
              <w:rPr>
                <w:b/>
                <w:sz w:val="18"/>
                <w:szCs w:val="18"/>
              </w:rPr>
            </w:pPr>
            <w:r w:rsidRPr="00284B4A">
              <w:rPr>
                <w:b/>
                <w:sz w:val="18"/>
                <w:szCs w:val="18"/>
              </w:rPr>
              <w:t>105,12</w:t>
            </w:r>
          </w:p>
        </w:tc>
        <w:tc>
          <w:tcPr>
            <w:tcW w:w="2261" w:type="dxa"/>
            <w:tcBorders>
              <w:top w:val="single" w:sz="4" w:space="0" w:color="auto"/>
              <w:bottom w:val="single" w:sz="4" w:space="0" w:color="auto"/>
            </w:tcBorders>
            <w:shd w:val="clear" w:color="auto" w:fill="auto"/>
            <w:vAlign w:val="bottom"/>
          </w:tcPr>
          <w:p w14:paraId="2E3A3B6A" w14:textId="77777777" w:rsidR="009C375F" w:rsidRPr="00284B4A" w:rsidRDefault="009C375F" w:rsidP="00284B4A">
            <w:pPr>
              <w:suppressAutoHyphens w:val="0"/>
              <w:spacing w:before="40" w:after="40" w:line="220" w:lineRule="exact"/>
              <w:ind w:right="113"/>
              <w:jc w:val="right"/>
              <w:rPr>
                <w:b/>
                <w:sz w:val="18"/>
                <w:szCs w:val="18"/>
              </w:rPr>
            </w:pPr>
            <w:r w:rsidRPr="00284B4A">
              <w:rPr>
                <w:b/>
                <w:sz w:val="18"/>
                <w:szCs w:val="18"/>
              </w:rPr>
              <w:t>105,12</w:t>
            </w:r>
          </w:p>
        </w:tc>
      </w:tr>
      <w:tr w:rsidR="009C375F" w:rsidRPr="002134D1" w14:paraId="7DBC0737" w14:textId="77777777" w:rsidTr="00284B4A">
        <w:tc>
          <w:tcPr>
            <w:tcW w:w="2898" w:type="dxa"/>
            <w:tcBorders>
              <w:top w:val="single" w:sz="4" w:space="0" w:color="auto"/>
              <w:bottom w:val="single" w:sz="4" w:space="0" w:color="auto"/>
            </w:tcBorders>
            <w:shd w:val="clear" w:color="auto" w:fill="auto"/>
          </w:tcPr>
          <w:p w14:paraId="060D4EC4" w14:textId="77777777" w:rsidR="009C375F" w:rsidRPr="00284B4A" w:rsidRDefault="009C375F" w:rsidP="00284B4A">
            <w:pPr>
              <w:suppressAutoHyphens w:val="0"/>
              <w:spacing w:before="40" w:after="40" w:line="220" w:lineRule="exact"/>
              <w:ind w:left="284" w:right="113"/>
              <w:rPr>
                <w:b/>
                <w:sz w:val="18"/>
                <w:szCs w:val="18"/>
              </w:rPr>
            </w:pPr>
            <w:r w:rsidRPr="00284B4A">
              <w:rPr>
                <w:b/>
                <w:sz w:val="18"/>
                <w:szCs w:val="18"/>
              </w:rPr>
              <w:t>Итого МИДП на 2007/08 год</w:t>
            </w:r>
          </w:p>
        </w:tc>
        <w:tc>
          <w:tcPr>
            <w:tcW w:w="2211" w:type="dxa"/>
            <w:tcBorders>
              <w:top w:val="single" w:sz="4" w:space="0" w:color="auto"/>
              <w:bottom w:val="single" w:sz="4" w:space="0" w:color="auto"/>
            </w:tcBorders>
            <w:shd w:val="clear" w:color="auto" w:fill="auto"/>
            <w:vAlign w:val="bottom"/>
          </w:tcPr>
          <w:p w14:paraId="47937950" w14:textId="77777777" w:rsidR="009C375F" w:rsidRPr="00284B4A" w:rsidRDefault="009C375F" w:rsidP="00284B4A">
            <w:pPr>
              <w:suppressAutoHyphens w:val="0"/>
              <w:spacing w:before="40" w:after="40" w:line="220" w:lineRule="exact"/>
              <w:ind w:right="113"/>
              <w:jc w:val="right"/>
              <w:rPr>
                <w:b/>
                <w:sz w:val="18"/>
                <w:szCs w:val="18"/>
              </w:rPr>
            </w:pPr>
            <w:r w:rsidRPr="00284B4A">
              <w:rPr>
                <w:b/>
                <w:sz w:val="18"/>
                <w:szCs w:val="18"/>
              </w:rPr>
              <w:t>387,12</w:t>
            </w:r>
          </w:p>
        </w:tc>
        <w:tc>
          <w:tcPr>
            <w:tcW w:w="2261" w:type="dxa"/>
            <w:tcBorders>
              <w:top w:val="single" w:sz="4" w:space="0" w:color="auto"/>
              <w:bottom w:val="single" w:sz="4" w:space="0" w:color="auto"/>
            </w:tcBorders>
            <w:shd w:val="clear" w:color="auto" w:fill="auto"/>
            <w:vAlign w:val="bottom"/>
          </w:tcPr>
          <w:p w14:paraId="7FA1D02B" w14:textId="77777777" w:rsidR="009C375F" w:rsidRPr="00284B4A" w:rsidRDefault="009C375F" w:rsidP="00284B4A">
            <w:pPr>
              <w:suppressAutoHyphens w:val="0"/>
              <w:spacing w:before="40" w:after="40" w:line="220" w:lineRule="exact"/>
              <w:ind w:right="113"/>
              <w:jc w:val="right"/>
              <w:rPr>
                <w:b/>
                <w:sz w:val="18"/>
                <w:szCs w:val="18"/>
              </w:rPr>
            </w:pPr>
            <w:r w:rsidRPr="00284B4A">
              <w:rPr>
                <w:b/>
                <w:sz w:val="18"/>
                <w:szCs w:val="18"/>
              </w:rPr>
              <w:t>387,12</w:t>
            </w:r>
          </w:p>
        </w:tc>
      </w:tr>
      <w:tr w:rsidR="009C375F" w:rsidRPr="000F5585" w14:paraId="263CFD9F" w14:textId="77777777" w:rsidTr="00284B4A">
        <w:tc>
          <w:tcPr>
            <w:tcW w:w="2898" w:type="dxa"/>
            <w:tcBorders>
              <w:top w:val="single" w:sz="4" w:space="0" w:color="auto"/>
              <w:bottom w:val="nil"/>
            </w:tcBorders>
            <w:shd w:val="clear" w:color="auto" w:fill="auto"/>
          </w:tcPr>
          <w:p w14:paraId="316DC417" w14:textId="77777777" w:rsidR="009C375F" w:rsidRPr="00284B4A" w:rsidRDefault="009C375F" w:rsidP="00284B4A">
            <w:pPr>
              <w:suppressAutoHyphens w:val="0"/>
              <w:spacing w:before="120" w:after="40" w:line="220" w:lineRule="exact"/>
              <w:ind w:right="113"/>
              <w:rPr>
                <w:sz w:val="18"/>
                <w:szCs w:val="18"/>
              </w:rPr>
            </w:pPr>
          </w:p>
        </w:tc>
        <w:tc>
          <w:tcPr>
            <w:tcW w:w="2211" w:type="dxa"/>
            <w:tcBorders>
              <w:top w:val="single" w:sz="4" w:space="0" w:color="auto"/>
            </w:tcBorders>
            <w:shd w:val="clear" w:color="auto" w:fill="auto"/>
            <w:vAlign w:val="bottom"/>
          </w:tcPr>
          <w:p w14:paraId="5B086A9D" w14:textId="77777777" w:rsidR="009C375F" w:rsidRPr="00284B4A" w:rsidRDefault="009C375F" w:rsidP="00284B4A">
            <w:pPr>
              <w:suppressAutoHyphens w:val="0"/>
              <w:spacing w:before="120" w:after="40" w:line="220" w:lineRule="exact"/>
              <w:ind w:right="113"/>
              <w:jc w:val="right"/>
              <w:rPr>
                <w:sz w:val="18"/>
                <w:szCs w:val="18"/>
              </w:rPr>
            </w:pPr>
            <w:r w:rsidRPr="00284B4A">
              <w:rPr>
                <w:sz w:val="18"/>
                <w:szCs w:val="18"/>
              </w:rPr>
              <w:t>Одобрено на 2006/07 год</w:t>
            </w:r>
          </w:p>
        </w:tc>
        <w:tc>
          <w:tcPr>
            <w:tcW w:w="2261" w:type="dxa"/>
            <w:tcBorders>
              <w:top w:val="single" w:sz="4" w:space="0" w:color="auto"/>
            </w:tcBorders>
            <w:shd w:val="clear" w:color="auto" w:fill="auto"/>
            <w:vAlign w:val="bottom"/>
          </w:tcPr>
          <w:p w14:paraId="6CEEF514" w14:textId="77777777" w:rsidR="009C375F" w:rsidRPr="00284B4A" w:rsidRDefault="009C375F" w:rsidP="00284B4A">
            <w:pPr>
              <w:suppressAutoHyphens w:val="0"/>
              <w:spacing w:before="120" w:after="40" w:line="220" w:lineRule="exact"/>
              <w:ind w:right="113"/>
              <w:jc w:val="right"/>
              <w:rPr>
                <w:sz w:val="18"/>
                <w:szCs w:val="18"/>
              </w:rPr>
            </w:pPr>
            <w:r w:rsidRPr="00284B4A">
              <w:rPr>
                <w:sz w:val="18"/>
                <w:szCs w:val="18"/>
              </w:rPr>
              <w:t>Пересмотр на 2006/07 год</w:t>
            </w:r>
          </w:p>
        </w:tc>
      </w:tr>
      <w:tr w:rsidR="006E4783" w:rsidRPr="002134D1" w14:paraId="75BE50D8" w14:textId="77777777" w:rsidTr="00284B4A">
        <w:trPr>
          <w:trHeight w:val="173"/>
        </w:trPr>
        <w:tc>
          <w:tcPr>
            <w:tcW w:w="2898" w:type="dxa"/>
            <w:tcBorders>
              <w:top w:val="nil"/>
              <w:bottom w:val="nil"/>
            </w:tcBorders>
            <w:shd w:val="clear" w:color="auto" w:fill="auto"/>
          </w:tcPr>
          <w:p w14:paraId="0CDA9242" w14:textId="77777777" w:rsidR="006E4783" w:rsidRPr="00284B4A" w:rsidRDefault="006E4783" w:rsidP="00284B4A">
            <w:pPr>
              <w:suppressAutoHyphens w:val="0"/>
              <w:spacing w:before="40" w:after="40" w:line="220" w:lineRule="exact"/>
              <w:ind w:right="113"/>
              <w:rPr>
                <w:sz w:val="18"/>
                <w:szCs w:val="18"/>
              </w:rPr>
            </w:pPr>
            <w:r w:rsidRPr="00284B4A">
              <w:rPr>
                <w:sz w:val="18"/>
                <w:szCs w:val="18"/>
              </w:rPr>
              <w:t>Персональные выплаты</w:t>
            </w:r>
          </w:p>
        </w:tc>
        <w:tc>
          <w:tcPr>
            <w:tcW w:w="2211" w:type="dxa"/>
            <w:shd w:val="clear" w:color="auto" w:fill="auto"/>
            <w:vAlign w:val="bottom"/>
          </w:tcPr>
          <w:p w14:paraId="3829AB1E" w14:textId="77777777" w:rsidR="006E4783" w:rsidRPr="00284B4A" w:rsidRDefault="006E4783" w:rsidP="00284B4A">
            <w:pPr>
              <w:suppressAutoHyphens w:val="0"/>
              <w:spacing w:before="40" w:after="40" w:line="220" w:lineRule="exact"/>
              <w:ind w:right="113"/>
              <w:jc w:val="right"/>
              <w:rPr>
                <w:sz w:val="18"/>
                <w:szCs w:val="18"/>
              </w:rPr>
            </w:pPr>
            <w:r w:rsidRPr="00284B4A">
              <w:rPr>
                <w:sz w:val="18"/>
                <w:szCs w:val="18"/>
              </w:rPr>
              <w:t>14,28</w:t>
            </w:r>
          </w:p>
        </w:tc>
        <w:tc>
          <w:tcPr>
            <w:tcW w:w="2261" w:type="dxa"/>
            <w:shd w:val="clear" w:color="auto" w:fill="auto"/>
            <w:vAlign w:val="bottom"/>
          </w:tcPr>
          <w:p w14:paraId="31968021" w14:textId="77777777" w:rsidR="006E4783" w:rsidRPr="00284B4A" w:rsidRDefault="006E4783" w:rsidP="00284B4A">
            <w:pPr>
              <w:suppressAutoHyphens w:val="0"/>
              <w:spacing w:before="40" w:after="40" w:line="220" w:lineRule="exact"/>
              <w:ind w:right="113"/>
              <w:jc w:val="right"/>
              <w:rPr>
                <w:sz w:val="18"/>
                <w:szCs w:val="18"/>
              </w:rPr>
            </w:pPr>
            <w:r w:rsidRPr="00284B4A">
              <w:rPr>
                <w:sz w:val="18"/>
                <w:szCs w:val="18"/>
              </w:rPr>
              <w:t>13,42</w:t>
            </w:r>
          </w:p>
        </w:tc>
      </w:tr>
      <w:tr w:rsidR="006E4783" w:rsidRPr="002134D1" w14:paraId="40114A64" w14:textId="77777777" w:rsidTr="00284B4A">
        <w:trPr>
          <w:trHeight w:val="173"/>
        </w:trPr>
        <w:tc>
          <w:tcPr>
            <w:tcW w:w="2898" w:type="dxa"/>
            <w:tcBorders>
              <w:top w:val="nil"/>
              <w:bottom w:val="single" w:sz="4" w:space="0" w:color="auto"/>
            </w:tcBorders>
            <w:shd w:val="clear" w:color="auto" w:fill="auto"/>
          </w:tcPr>
          <w:p w14:paraId="21306D06" w14:textId="77777777" w:rsidR="006E4783" w:rsidRPr="00284B4A" w:rsidRDefault="006E4783" w:rsidP="00284B4A">
            <w:pPr>
              <w:suppressAutoHyphens w:val="0"/>
              <w:spacing w:before="40" w:after="40" w:line="220" w:lineRule="exact"/>
              <w:ind w:right="113"/>
              <w:rPr>
                <w:sz w:val="18"/>
                <w:szCs w:val="18"/>
              </w:rPr>
            </w:pPr>
            <w:r w:rsidRPr="00284B4A">
              <w:rPr>
                <w:sz w:val="18"/>
                <w:szCs w:val="18"/>
              </w:rPr>
              <w:t>Другие периодические операции</w:t>
            </w:r>
          </w:p>
        </w:tc>
        <w:tc>
          <w:tcPr>
            <w:tcW w:w="2211" w:type="dxa"/>
            <w:tcBorders>
              <w:bottom w:val="single" w:sz="4" w:space="0" w:color="auto"/>
            </w:tcBorders>
            <w:shd w:val="clear" w:color="auto" w:fill="auto"/>
            <w:vAlign w:val="bottom"/>
          </w:tcPr>
          <w:p w14:paraId="59D35113" w14:textId="77777777" w:rsidR="006E4783" w:rsidRPr="00284B4A" w:rsidRDefault="006E4783" w:rsidP="00284B4A">
            <w:pPr>
              <w:suppressAutoHyphens w:val="0"/>
              <w:spacing w:before="40" w:after="40" w:line="220" w:lineRule="exact"/>
              <w:ind w:right="113"/>
              <w:jc w:val="right"/>
              <w:rPr>
                <w:sz w:val="18"/>
                <w:szCs w:val="18"/>
              </w:rPr>
            </w:pPr>
            <w:r w:rsidRPr="00284B4A">
              <w:rPr>
                <w:sz w:val="18"/>
                <w:szCs w:val="18"/>
              </w:rPr>
              <w:t>72,80</w:t>
            </w:r>
          </w:p>
        </w:tc>
        <w:tc>
          <w:tcPr>
            <w:tcW w:w="2261" w:type="dxa"/>
            <w:tcBorders>
              <w:bottom w:val="single" w:sz="4" w:space="0" w:color="auto"/>
            </w:tcBorders>
            <w:shd w:val="clear" w:color="auto" w:fill="auto"/>
            <w:vAlign w:val="bottom"/>
          </w:tcPr>
          <w:p w14:paraId="1ADA3433" w14:textId="77777777" w:rsidR="006E4783" w:rsidRPr="00284B4A" w:rsidRDefault="006E4783" w:rsidP="00284B4A">
            <w:pPr>
              <w:suppressAutoHyphens w:val="0"/>
              <w:spacing w:before="40" w:after="40" w:line="220" w:lineRule="exact"/>
              <w:ind w:right="113"/>
              <w:jc w:val="right"/>
              <w:rPr>
                <w:sz w:val="18"/>
                <w:szCs w:val="18"/>
              </w:rPr>
            </w:pPr>
            <w:r w:rsidRPr="00284B4A">
              <w:rPr>
                <w:sz w:val="18"/>
                <w:szCs w:val="18"/>
              </w:rPr>
              <w:t>92,80</w:t>
            </w:r>
          </w:p>
        </w:tc>
      </w:tr>
      <w:tr w:rsidR="009C375F" w:rsidRPr="002134D1" w14:paraId="6ECF193B" w14:textId="77777777" w:rsidTr="00284B4A">
        <w:tc>
          <w:tcPr>
            <w:tcW w:w="2898" w:type="dxa"/>
            <w:tcBorders>
              <w:top w:val="single" w:sz="4" w:space="0" w:color="auto"/>
              <w:bottom w:val="single" w:sz="4" w:space="0" w:color="auto"/>
            </w:tcBorders>
            <w:shd w:val="clear" w:color="auto" w:fill="auto"/>
          </w:tcPr>
          <w:p w14:paraId="725FAB34" w14:textId="77777777" w:rsidR="009C375F" w:rsidRPr="00284B4A" w:rsidRDefault="009C375F" w:rsidP="00284B4A">
            <w:pPr>
              <w:suppressAutoHyphens w:val="0"/>
              <w:spacing w:before="40" w:after="40" w:line="220" w:lineRule="exact"/>
              <w:ind w:left="284" w:right="113"/>
              <w:rPr>
                <w:b/>
                <w:sz w:val="18"/>
                <w:szCs w:val="18"/>
              </w:rPr>
            </w:pPr>
            <w:r w:rsidRPr="00284B4A">
              <w:rPr>
                <w:b/>
                <w:sz w:val="18"/>
                <w:szCs w:val="18"/>
              </w:rPr>
              <w:t>Периодические – всего</w:t>
            </w:r>
          </w:p>
        </w:tc>
        <w:tc>
          <w:tcPr>
            <w:tcW w:w="2211" w:type="dxa"/>
            <w:tcBorders>
              <w:top w:val="single" w:sz="4" w:space="0" w:color="auto"/>
              <w:bottom w:val="single" w:sz="4" w:space="0" w:color="auto"/>
            </w:tcBorders>
            <w:shd w:val="clear" w:color="auto" w:fill="auto"/>
            <w:vAlign w:val="bottom"/>
          </w:tcPr>
          <w:p w14:paraId="5B37D1AA" w14:textId="77777777" w:rsidR="009C375F" w:rsidRPr="00284B4A" w:rsidRDefault="009C375F" w:rsidP="00284B4A">
            <w:pPr>
              <w:suppressAutoHyphens w:val="0"/>
              <w:spacing w:before="40" w:after="40" w:line="220" w:lineRule="exact"/>
              <w:ind w:right="113"/>
              <w:jc w:val="right"/>
              <w:rPr>
                <w:b/>
                <w:sz w:val="18"/>
                <w:szCs w:val="18"/>
              </w:rPr>
            </w:pPr>
            <w:r w:rsidRPr="00284B4A">
              <w:rPr>
                <w:b/>
                <w:sz w:val="18"/>
                <w:szCs w:val="18"/>
              </w:rPr>
              <w:t>87,08</w:t>
            </w:r>
          </w:p>
        </w:tc>
        <w:tc>
          <w:tcPr>
            <w:tcW w:w="2261" w:type="dxa"/>
            <w:tcBorders>
              <w:top w:val="single" w:sz="4" w:space="0" w:color="auto"/>
              <w:bottom w:val="single" w:sz="4" w:space="0" w:color="auto"/>
            </w:tcBorders>
            <w:shd w:val="clear" w:color="auto" w:fill="auto"/>
            <w:vAlign w:val="bottom"/>
          </w:tcPr>
          <w:p w14:paraId="077356A1" w14:textId="77777777" w:rsidR="009C375F" w:rsidRPr="00284B4A" w:rsidRDefault="009C375F" w:rsidP="00284B4A">
            <w:pPr>
              <w:suppressAutoHyphens w:val="0"/>
              <w:spacing w:before="40" w:after="40" w:line="220" w:lineRule="exact"/>
              <w:ind w:right="113"/>
              <w:jc w:val="right"/>
              <w:rPr>
                <w:b/>
                <w:sz w:val="18"/>
                <w:szCs w:val="18"/>
              </w:rPr>
            </w:pPr>
            <w:r w:rsidRPr="00284B4A">
              <w:rPr>
                <w:b/>
                <w:sz w:val="18"/>
                <w:szCs w:val="18"/>
              </w:rPr>
              <w:t>106,22</w:t>
            </w:r>
          </w:p>
        </w:tc>
      </w:tr>
      <w:tr w:rsidR="009C375F" w:rsidRPr="002134D1" w14:paraId="3B345F09" w14:textId="77777777" w:rsidTr="00284B4A">
        <w:tc>
          <w:tcPr>
            <w:tcW w:w="2898" w:type="dxa"/>
            <w:tcBorders>
              <w:top w:val="single" w:sz="4" w:space="0" w:color="auto"/>
              <w:bottom w:val="single" w:sz="4" w:space="0" w:color="auto"/>
            </w:tcBorders>
            <w:shd w:val="clear" w:color="auto" w:fill="auto"/>
          </w:tcPr>
          <w:p w14:paraId="1A07D5DC" w14:textId="77777777" w:rsidR="009C375F" w:rsidRPr="00284B4A" w:rsidRDefault="009C375F" w:rsidP="00284B4A">
            <w:pPr>
              <w:suppressAutoHyphens w:val="0"/>
              <w:spacing w:before="40" w:after="40" w:line="220" w:lineRule="exact"/>
              <w:ind w:left="284" w:right="113"/>
              <w:rPr>
                <w:b/>
                <w:sz w:val="18"/>
                <w:szCs w:val="18"/>
              </w:rPr>
            </w:pPr>
            <w:r w:rsidRPr="00284B4A">
              <w:rPr>
                <w:b/>
                <w:sz w:val="18"/>
                <w:szCs w:val="18"/>
              </w:rPr>
              <w:t>Развитие – всего</w:t>
            </w:r>
          </w:p>
        </w:tc>
        <w:tc>
          <w:tcPr>
            <w:tcW w:w="2211" w:type="dxa"/>
            <w:tcBorders>
              <w:top w:val="single" w:sz="4" w:space="0" w:color="auto"/>
              <w:bottom w:val="single" w:sz="4" w:space="0" w:color="auto"/>
            </w:tcBorders>
            <w:shd w:val="clear" w:color="auto" w:fill="auto"/>
            <w:vAlign w:val="bottom"/>
          </w:tcPr>
          <w:p w14:paraId="39A42247" w14:textId="77777777" w:rsidR="009C375F" w:rsidRPr="00E4426D" w:rsidRDefault="00E4426D" w:rsidP="00284B4A">
            <w:pPr>
              <w:suppressAutoHyphens w:val="0"/>
              <w:spacing w:before="40" w:after="40" w:line="220" w:lineRule="exact"/>
              <w:ind w:right="113"/>
              <w:jc w:val="right"/>
              <w:rPr>
                <w:b/>
                <w:sz w:val="18"/>
                <w:szCs w:val="18"/>
              </w:rPr>
            </w:pPr>
            <w:r w:rsidRPr="00E4426D">
              <w:rPr>
                <w:b/>
                <w:sz w:val="18"/>
                <w:szCs w:val="18"/>
              </w:rPr>
              <w:t>–</w:t>
            </w:r>
          </w:p>
        </w:tc>
        <w:tc>
          <w:tcPr>
            <w:tcW w:w="2261" w:type="dxa"/>
            <w:tcBorders>
              <w:top w:val="single" w:sz="4" w:space="0" w:color="auto"/>
              <w:bottom w:val="single" w:sz="4" w:space="0" w:color="auto"/>
            </w:tcBorders>
            <w:shd w:val="clear" w:color="auto" w:fill="auto"/>
            <w:vAlign w:val="bottom"/>
          </w:tcPr>
          <w:p w14:paraId="68C3D0F6" w14:textId="77777777" w:rsidR="009C375F" w:rsidRPr="00E4426D" w:rsidRDefault="00E4426D" w:rsidP="00284B4A">
            <w:pPr>
              <w:suppressAutoHyphens w:val="0"/>
              <w:spacing w:before="40" w:after="40" w:line="220" w:lineRule="exact"/>
              <w:ind w:right="113"/>
              <w:jc w:val="right"/>
              <w:rPr>
                <w:b/>
                <w:sz w:val="18"/>
                <w:szCs w:val="18"/>
              </w:rPr>
            </w:pPr>
            <w:r w:rsidRPr="00E4426D">
              <w:rPr>
                <w:b/>
                <w:sz w:val="18"/>
                <w:szCs w:val="18"/>
              </w:rPr>
              <w:t>–</w:t>
            </w:r>
          </w:p>
        </w:tc>
      </w:tr>
      <w:tr w:rsidR="009C375F" w:rsidRPr="002134D1" w14:paraId="33944B4F" w14:textId="77777777" w:rsidTr="00284B4A">
        <w:tc>
          <w:tcPr>
            <w:tcW w:w="2898" w:type="dxa"/>
            <w:tcBorders>
              <w:top w:val="single" w:sz="4" w:space="0" w:color="auto"/>
            </w:tcBorders>
            <w:shd w:val="clear" w:color="auto" w:fill="auto"/>
          </w:tcPr>
          <w:p w14:paraId="632EA4CC" w14:textId="77777777" w:rsidR="009C375F" w:rsidRPr="00284B4A" w:rsidRDefault="009C375F" w:rsidP="00284B4A">
            <w:pPr>
              <w:suppressAutoHyphens w:val="0"/>
              <w:spacing w:before="40" w:after="40" w:line="220" w:lineRule="exact"/>
              <w:ind w:left="284" w:right="113"/>
              <w:rPr>
                <w:b/>
                <w:sz w:val="18"/>
                <w:szCs w:val="18"/>
              </w:rPr>
            </w:pPr>
            <w:r w:rsidRPr="00284B4A">
              <w:rPr>
                <w:b/>
                <w:sz w:val="18"/>
                <w:szCs w:val="18"/>
              </w:rPr>
              <w:t>Итого МИДП на 2006/07 год</w:t>
            </w:r>
          </w:p>
        </w:tc>
        <w:tc>
          <w:tcPr>
            <w:tcW w:w="2211" w:type="dxa"/>
            <w:tcBorders>
              <w:top w:val="single" w:sz="4" w:space="0" w:color="auto"/>
            </w:tcBorders>
            <w:shd w:val="clear" w:color="auto" w:fill="auto"/>
            <w:vAlign w:val="bottom"/>
          </w:tcPr>
          <w:p w14:paraId="0F751FB9" w14:textId="77777777" w:rsidR="009C375F" w:rsidRPr="00284B4A" w:rsidRDefault="009C375F" w:rsidP="00284B4A">
            <w:pPr>
              <w:suppressAutoHyphens w:val="0"/>
              <w:spacing w:before="40" w:after="40" w:line="220" w:lineRule="exact"/>
              <w:ind w:right="113"/>
              <w:jc w:val="right"/>
              <w:rPr>
                <w:b/>
                <w:sz w:val="18"/>
                <w:szCs w:val="18"/>
              </w:rPr>
            </w:pPr>
            <w:r w:rsidRPr="00284B4A">
              <w:rPr>
                <w:b/>
                <w:sz w:val="18"/>
                <w:szCs w:val="18"/>
              </w:rPr>
              <w:t>87,08</w:t>
            </w:r>
          </w:p>
        </w:tc>
        <w:tc>
          <w:tcPr>
            <w:tcW w:w="2261" w:type="dxa"/>
            <w:tcBorders>
              <w:top w:val="single" w:sz="4" w:space="0" w:color="auto"/>
            </w:tcBorders>
            <w:shd w:val="clear" w:color="auto" w:fill="auto"/>
            <w:vAlign w:val="bottom"/>
          </w:tcPr>
          <w:p w14:paraId="1B4EA81E" w14:textId="77777777" w:rsidR="009C375F" w:rsidRPr="00284B4A" w:rsidRDefault="009C375F" w:rsidP="00284B4A">
            <w:pPr>
              <w:suppressAutoHyphens w:val="0"/>
              <w:spacing w:before="40" w:after="40" w:line="220" w:lineRule="exact"/>
              <w:ind w:right="113"/>
              <w:jc w:val="right"/>
              <w:rPr>
                <w:b/>
                <w:sz w:val="18"/>
                <w:szCs w:val="18"/>
              </w:rPr>
            </w:pPr>
            <w:r w:rsidRPr="00284B4A">
              <w:rPr>
                <w:b/>
                <w:sz w:val="18"/>
                <w:szCs w:val="18"/>
              </w:rPr>
              <w:t>106,22</w:t>
            </w:r>
          </w:p>
        </w:tc>
      </w:tr>
    </w:tbl>
    <w:p w14:paraId="5B19E951" w14:textId="77777777" w:rsidR="00381C24" w:rsidRPr="00507017" w:rsidRDefault="00507017" w:rsidP="00507017">
      <w:pPr>
        <w:suppressAutoHyphens w:val="0"/>
        <w:spacing w:before="240" w:line="240" w:lineRule="auto"/>
        <w:jc w:val="center"/>
        <w:rPr>
          <w:u w:val="single"/>
          <w:lang w:val="en-US"/>
        </w:rPr>
      </w:pPr>
      <w:r>
        <w:rPr>
          <w:u w:val="single"/>
          <w:lang w:val="en-US"/>
        </w:rPr>
        <w:tab/>
      </w:r>
      <w:r>
        <w:rPr>
          <w:u w:val="single"/>
          <w:lang w:val="en-US"/>
        </w:rPr>
        <w:tab/>
      </w:r>
      <w:r>
        <w:rPr>
          <w:u w:val="single"/>
          <w:lang w:val="en-US"/>
        </w:rPr>
        <w:tab/>
      </w:r>
    </w:p>
    <w:sectPr w:rsidR="00381C24" w:rsidRPr="00507017" w:rsidSect="00285165">
      <w:headerReference w:type="even" r:id="rId18"/>
      <w:headerReference w:type="default" r:id="rId19"/>
      <w:footerReference w:type="even" r:id="rId20"/>
      <w:footerReference w:type="default" r:id="rId21"/>
      <w:endnotePr>
        <w:numFmt w:val="decimal"/>
      </w:endnotePr>
      <w:pgSz w:w="11906" w:h="16838" w:code="9"/>
      <w:pgMar w:top="1417" w:right="1134" w:bottom="1134" w:left="1134" w:header="85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FE589D" w14:textId="77777777" w:rsidR="00E3506B" w:rsidRPr="00A312BC" w:rsidRDefault="00E3506B" w:rsidP="00A312BC"/>
  </w:endnote>
  <w:endnote w:type="continuationSeparator" w:id="0">
    <w:p w14:paraId="6141D042" w14:textId="77777777" w:rsidR="00E3506B" w:rsidRPr="00A312BC" w:rsidRDefault="00E3506B"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ECC246" w14:textId="77777777" w:rsidR="00E3506B" w:rsidRPr="004A34E7" w:rsidRDefault="00E3506B">
    <w:pPr>
      <w:pStyle w:val="a8"/>
    </w:pPr>
    <w:r w:rsidRPr="004A34E7">
      <w:rPr>
        <w:b/>
        <w:sz w:val="18"/>
      </w:rPr>
      <w:fldChar w:fldCharType="begin"/>
    </w:r>
    <w:r w:rsidRPr="004A34E7">
      <w:rPr>
        <w:b/>
        <w:sz w:val="18"/>
      </w:rPr>
      <w:instrText xml:space="preserve"> PAGE  \* MERGEFORMAT </w:instrText>
    </w:r>
    <w:r w:rsidRPr="004A34E7">
      <w:rPr>
        <w:b/>
        <w:sz w:val="18"/>
      </w:rPr>
      <w:fldChar w:fldCharType="separate"/>
    </w:r>
    <w:r w:rsidRPr="004A34E7">
      <w:rPr>
        <w:b/>
        <w:noProof/>
        <w:sz w:val="18"/>
      </w:rPr>
      <w:t>2</w:t>
    </w:r>
    <w:r w:rsidRPr="004A34E7">
      <w:rPr>
        <w:b/>
        <w:sz w:val="18"/>
      </w:rPr>
      <w:fldChar w:fldCharType="end"/>
    </w:r>
    <w:r>
      <w:rPr>
        <w:b/>
        <w:sz w:val="18"/>
      </w:rPr>
      <w:tab/>
    </w:r>
    <w:r>
      <w:t>GE.19-03904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0D3C13" w14:textId="77777777" w:rsidR="00E3506B" w:rsidRPr="004A34E7" w:rsidRDefault="00E3506B" w:rsidP="004A34E7">
    <w:pPr>
      <w:pStyle w:val="a8"/>
      <w:tabs>
        <w:tab w:val="clear" w:pos="9639"/>
        <w:tab w:val="right" w:pos="9638"/>
      </w:tabs>
      <w:rPr>
        <w:b/>
        <w:sz w:val="18"/>
      </w:rPr>
    </w:pPr>
    <w:r>
      <w:t>GE.19-03904</w:t>
    </w:r>
    <w:r>
      <w:tab/>
    </w:r>
    <w:r w:rsidRPr="004A34E7">
      <w:rPr>
        <w:b/>
        <w:sz w:val="18"/>
      </w:rPr>
      <w:fldChar w:fldCharType="begin"/>
    </w:r>
    <w:r w:rsidRPr="004A34E7">
      <w:rPr>
        <w:b/>
        <w:sz w:val="18"/>
      </w:rPr>
      <w:instrText xml:space="preserve"> PAGE  \* MERGEFORMAT </w:instrText>
    </w:r>
    <w:r w:rsidRPr="004A34E7">
      <w:rPr>
        <w:b/>
        <w:sz w:val="18"/>
      </w:rPr>
      <w:fldChar w:fldCharType="separate"/>
    </w:r>
    <w:r w:rsidRPr="004A34E7">
      <w:rPr>
        <w:b/>
        <w:noProof/>
        <w:sz w:val="18"/>
      </w:rPr>
      <w:t>3</w:t>
    </w:r>
    <w:r w:rsidRPr="004A34E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6BE002" w14:textId="77777777" w:rsidR="00E3506B" w:rsidRPr="004A34E7" w:rsidRDefault="00E3506B" w:rsidP="004A34E7">
    <w:pPr>
      <w:spacing w:before="120" w:line="240" w:lineRule="auto"/>
    </w:pPr>
    <w:r>
      <w:t>GE.</w:t>
    </w:r>
    <w:r>
      <w:rPr>
        <w:b/>
        <w:noProof/>
        <w:lang w:val="fr-CH" w:eastAsia="fr-CH"/>
      </w:rPr>
      <w:drawing>
        <wp:anchor distT="0" distB="0" distL="114300" distR="114300" simplePos="0" relativeHeight="251658240" behindDoc="0" locked="0" layoutInCell="1" allowOverlap="1" wp14:anchorId="4D364471" wp14:editId="35EC8702">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19-</w:t>
    </w:r>
    <w:proofErr w:type="gramStart"/>
    <w:r>
      <w:t>03904  (</w:t>
    </w:r>
    <w:proofErr w:type="gramEnd"/>
    <w:r>
      <w:t>R)</w:t>
    </w:r>
    <w:r>
      <w:rPr>
        <w:lang w:val="en-US"/>
      </w:rPr>
      <w:t xml:space="preserve">  290419  300419</w:t>
    </w:r>
    <w:r>
      <w:br/>
    </w:r>
    <w:r w:rsidRPr="004A34E7">
      <w:rPr>
        <w:rFonts w:ascii="C39T30Lfz" w:hAnsi="C39T30Lfz"/>
        <w:kern w:val="14"/>
        <w:sz w:val="56"/>
      </w:rPr>
      <w:t></w:t>
    </w:r>
    <w:r w:rsidRPr="004A34E7">
      <w:rPr>
        <w:rFonts w:ascii="C39T30Lfz" w:hAnsi="C39T30Lfz"/>
        <w:kern w:val="14"/>
        <w:sz w:val="56"/>
      </w:rPr>
      <w:t></w:t>
    </w:r>
    <w:r w:rsidRPr="004A34E7">
      <w:rPr>
        <w:rFonts w:ascii="C39T30Lfz" w:hAnsi="C39T30Lfz"/>
        <w:kern w:val="14"/>
        <w:sz w:val="56"/>
      </w:rPr>
      <w:t></w:t>
    </w:r>
    <w:r w:rsidRPr="004A34E7">
      <w:rPr>
        <w:rFonts w:ascii="C39T30Lfz" w:hAnsi="C39T30Lfz"/>
        <w:kern w:val="14"/>
        <w:sz w:val="56"/>
      </w:rPr>
      <w:t></w:t>
    </w:r>
    <w:r w:rsidRPr="004A34E7">
      <w:rPr>
        <w:rFonts w:ascii="C39T30Lfz" w:hAnsi="C39T30Lfz"/>
        <w:kern w:val="14"/>
        <w:sz w:val="56"/>
      </w:rPr>
      <w:t></w:t>
    </w:r>
    <w:r w:rsidRPr="004A34E7">
      <w:rPr>
        <w:rFonts w:ascii="C39T30Lfz" w:hAnsi="C39T30Lfz"/>
        <w:kern w:val="14"/>
        <w:sz w:val="56"/>
      </w:rPr>
      <w:t></w:t>
    </w:r>
    <w:r w:rsidRPr="004A34E7">
      <w:rPr>
        <w:rFonts w:ascii="C39T30Lfz" w:hAnsi="C39T30Lfz"/>
        <w:kern w:val="14"/>
        <w:sz w:val="56"/>
      </w:rPr>
      <w:t></w:t>
    </w:r>
    <w:r w:rsidRPr="004A34E7">
      <w:rPr>
        <w:rFonts w:ascii="C39T30Lfz" w:hAnsi="C39T30Lfz"/>
        <w:kern w:val="14"/>
        <w:sz w:val="56"/>
      </w:rPr>
      <w:t></w:t>
    </w:r>
    <w:r w:rsidRPr="004A34E7">
      <w:rPr>
        <w:rFonts w:ascii="C39T30Lfz" w:hAnsi="C39T30Lfz"/>
        <w:kern w:val="14"/>
        <w:sz w:val="56"/>
      </w:rPr>
      <w:t></w:t>
    </w:r>
    <w:r>
      <w:rPr>
        <w:noProof/>
      </w:rPr>
      <w:drawing>
        <wp:anchor distT="0" distB="0" distL="114300" distR="114300" simplePos="0" relativeHeight="251659264" behindDoc="0" locked="0" layoutInCell="1" allowOverlap="1" wp14:anchorId="4E04170A" wp14:editId="0DF4C722">
          <wp:simplePos x="0" y="0"/>
          <wp:positionH relativeFrom="margin">
            <wp:posOffset>5489575</wp:posOffset>
          </wp:positionH>
          <wp:positionV relativeFrom="margin">
            <wp:posOffset>8855710</wp:posOffset>
          </wp:positionV>
          <wp:extent cx="561975" cy="561975"/>
          <wp:effectExtent l="0" t="0" r="9525" b="9525"/>
          <wp:wrapNone/>
          <wp:docPr id="1" name="Рисунок 1" descr="https://undocs.org/m2/QRCode.ashx?DS=CRPD/C/MWI/1-2&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MWI/1-2&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427258" w14:textId="77777777" w:rsidR="00E3506B" w:rsidRPr="00F6234E" w:rsidRDefault="00E3506B" w:rsidP="00F6234E">
    <w:pPr>
      <w:pStyle w:val="a8"/>
    </w:pPr>
    <w:r>
      <w:rPr>
        <w:noProof/>
      </w:rPr>
      <mc:AlternateContent>
        <mc:Choice Requires="wps">
          <w:drawing>
            <wp:anchor distT="0" distB="0" distL="114300" distR="114300" simplePos="0" relativeHeight="251663360" behindDoc="0" locked="0" layoutInCell="1" allowOverlap="1" wp14:anchorId="4F977106" wp14:editId="7FD7DAF4">
              <wp:simplePos x="0" y="0"/>
              <wp:positionH relativeFrom="margin">
                <wp:posOffset>-431800</wp:posOffset>
              </wp:positionH>
              <wp:positionV relativeFrom="margin">
                <wp:posOffset>0</wp:posOffset>
              </wp:positionV>
              <wp:extent cx="215900" cy="6120130"/>
              <wp:effectExtent l="0" t="0" r="0" b="0"/>
              <wp:wrapNone/>
              <wp:docPr id="7" name="Надпись 7"/>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532C3D78" w14:textId="77777777" w:rsidR="00E3506B" w:rsidRPr="004A34E7" w:rsidRDefault="00E3506B" w:rsidP="00F6234E">
                          <w:pPr>
                            <w:pStyle w:val="a8"/>
                          </w:pPr>
                          <w:r w:rsidRPr="004A34E7">
                            <w:rPr>
                              <w:b/>
                              <w:sz w:val="18"/>
                            </w:rPr>
                            <w:fldChar w:fldCharType="begin"/>
                          </w:r>
                          <w:r w:rsidRPr="004A34E7">
                            <w:rPr>
                              <w:b/>
                              <w:sz w:val="18"/>
                            </w:rPr>
                            <w:instrText xml:space="preserve"> PAGE  \* MERGEFORMAT </w:instrText>
                          </w:r>
                          <w:r w:rsidRPr="004A34E7">
                            <w:rPr>
                              <w:b/>
                              <w:sz w:val="18"/>
                            </w:rPr>
                            <w:fldChar w:fldCharType="separate"/>
                          </w:r>
                          <w:r>
                            <w:rPr>
                              <w:b/>
                              <w:sz w:val="18"/>
                            </w:rPr>
                            <w:t>60</w:t>
                          </w:r>
                          <w:r w:rsidRPr="004A34E7">
                            <w:rPr>
                              <w:b/>
                              <w:sz w:val="18"/>
                            </w:rPr>
                            <w:fldChar w:fldCharType="end"/>
                          </w:r>
                          <w:r>
                            <w:rPr>
                              <w:b/>
                              <w:sz w:val="18"/>
                            </w:rPr>
                            <w:tab/>
                          </w:r>
                          <w:r>
                            <w:t>GE.19-03904</w:t>
                          </w:r>
                        </w:p>
                        <w:p w14:paraId="633EFFB4" w14:textId="77777777" w:rsidR="00E3506B" w:rsidRDefault="00E3506B"/>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4F977106" id="_x0000_t202" coordsize="21600,21600" o:spt="202" path="m,l,21600r21600,l21600,xe">
              <v:stroke joinstyle="miter"/>
              <v:path gradientshapeok="t" o:connecttype="rect"/>
            </v:shapetype>
            <v:shape id="Надпись 7" o:spid="_x0000_s1028" type="#_x0000_t202" style="position:absolute;margin-left:-34pt;margin-top:0;width:17pt;height:481.9pt;z-index:251663360;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" fillcolor="#4f81bd [3204]" stroked="f" strokeweight=".5pt">
              <v:fill opacity="0"/>
              <v:stroke joinstyle="round"/>
              <v:textbox style="layout-flow:vertical" inset="0,0,0,0">
                <w:txbxContent>
                  <w:p w14:paraId="532C3D78" w14:textId="77777777" w:rsidR="00E3506B" w:rsidRPr="004A34E7" w:rsidRDefault="00E3506B" w:rsidP="00F6234E">
                    <w:pPr>
                      <w:pStyle w:val="a8"/>
                    </w:pPr>
                    <w:r w:rsidRPr="004A34E7">
                      <w:rPr>
                        <w:b/>
                        <w:sz w:val="18"/>
                      </w:rPr>
                      <w:fldChar w:fldCharType="begin"/>
                    </w:r>
                    <w:r w:rsidRPr="004A34E7">
                      <w:rPr>
                        <w:b/>
                        <w:sz w:val="18"/>
                      </w:rPr>
                      <w:instrText xml:space="preserve"> PAGE  \* MERGEFORMAT </w:instrText>
                    </w:r>
                    <w:r w:rsidRPr="004A34E7">
                      <w:rPr>
                        <w:b/>
                        <w:sz w:val="18"/>
                      </w:rPr>
                      <w:fldChar w:fldCharType="separate"/>
                    </w:r>
                    <w:r>
                      <w:rPr>
                        <w:b/>
                        <w:sz w:val="18"/>
                      </w:rPr>
                      <w:t>60</w:t>
                    </w:r>
                    <w:r w:rsidRPr="004A34E7">
                      <w:rPr>
                        <w:b/>
                        <w:sz w:val="18"/>
                      </w:rPr>
                      <w:fldChar w:fldCharType="end"/>
                    </w:r>
                    <w:r>
                      <w:rPr>
                        <w:b/>
                        <w:sz w:val="18"/>
                      </w:rPr>
                      <w:tab/>
                    </w:r>
                    <w:r>
                      <w:t>GE.19-03904</w:t>
                    </w:r>
                  </w:p>
                  <w:p w14:paraId="633EFFB4" w14:textId="77777777" w:rsidR="00E3506B" w:rsidRDefault="00E3506B"/>
                </w:txbxContent>
              </v:textbox>
              <w10:wrap anchorx="margin" anchory="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DB7E02" w14:textId="77777777" w:rsidR="00E3506B" w:rsidRPr="00F6234E" w:rsidRDefault="00E3506B" w:rsidP="00F6234E">
    <w:pPr>
      <w:pStyle w:val="a8"/>
    </w:pPr>
    <w:r>
      <w:rPr>
        <w:noProof/>
      </w:rPr>
      <mc:AlternateContent>
        <mc:Choice Requires="wps">
          <w:drawing>
            <wp:anchor distT="0" distB="0" distL="114300" distR="114300" simplePos="0" relativeHeight="251661312" behindDoc="0" locked="0" layoutInCell="1" allowOverlap="1" wp14:anchorId="16F7B270" wp14:editId="37852677">
              <wp:simplePos x="0" y="0"/>
              <wp:positionH relativeFrom="margin">
                <wp:posOffset>-431800</wp:posOffset>
              </wp:positionH>
              <wp:positionV relativeFrom="margin">
                <wp:posOffset>0</wp:posOffset>
              </wp:positionV>
              <wp:extent cx="215900" cy="6120130"/>
              <wp:effectExtent l="0" t="0" r="0" b="0"/>
              <wp:wrapNone/>
              <wp:docPr id="5" name="Надпись 5"/>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16A04D2C" w14:textId="77777777" w:rsidR="00E3506B" w:rsidRPr="004A34E7" w:rsidRDefault="00E3506B" w:rsidP="00F6234E">
                          <w:pPr>
                            <w:pStyle w:val="a8"/>
                            <w:tabs>
                              <w:tab w:val="clear" w:pos="9639"/>
                              <w:tab w:val="right" w:pos="9638"/>
                            </w:tabs>
                            <w:rPr>
                              <w:b/>
                              <w:sz w:val="18"/>
                            </w:rPr>
                          </w:pPr>
                          <w:r>
                            <w:t>GE.19-03904</w:t>
                          </w:r>
                          <w:r>
                            <w:tab/>
                          </w:r>
                          <w:r w:rsidRPr="004A34E7">
                            <w:rPr>
                              <w:b/>
                              <w:sz w:val="18"/>
                            </w:rPr>
                            <w:fldChar w:fldCharType="begin"/>
                          </w:r>
                          <w:r w:rsidRPr="004A34E7">
                            <w:rPr>
                              <w:b/>
                              <w:sz w:val="18"/>
                            </w:rPr>
                            <w:instrText xml:space="preserve"> PAGE  \* MERGEFORMAT </w:instrText>
                          </w:r>
                          <w:r w:rsidRPr="004A34E7">
                            <w:rPr>
                              <w:b/>
                              <w:sz w:val="18"/>
                            </w:rPr>
                            <w:fldChar w:fldCharType="separate"/>
                          </w:r>
                          <w:r>
                            <w:rPr>
                              <w:b/>
                              <w:sz w:val="18"/>
                            </w:rPr>
                            <w:t>59</w:t>
                          </w:r>
                          <w:r w:rsidRPr="004A34E7">
                            <w:rPr>
                              <w:b/>
                              <w:sz w:val="18"/>
                            </w:rPr>
                            <w:fldChar w:fldCharType="end"/>
                          </w:r>
                        </w:p>
                        <w:p w14:paraId="1EBD3F38" w14:textId="77777777" w:rsidR="00E3506B" w:rsidRDefault="00E3506B"/>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16F7B270" id="_x0000_t202" coordsize="21600,21600" o:spt="202" path="m,l,21600r21600,l21600,xe">
              <v:stroke joinstyle="miter"/>
              <v:path gradientshapeok="t" o:connecttype="rect"/>
            </v:shapetype>
            <v:shape id="Надпись 5" o:spid="_x0000_s1029" type="#_x0000_t202" style="position:absolute;margin-left:-34pt;margin-top:0;width:17pt;height:481.9pt;z-index:251661312;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" fillcolor="#4f81bd [3204]" stroked="f" strokeweight=".5pt">
              <v:fill opacity="0"/>
              <v:stroke joinstyle="round"/>
              <v:textbox style="layout-flow:vertical" inset="0,0,0,0">
                <w:txbxContent>
                  <w:p w14:paraId="16A04D2C" w14:textId="77777777" w:rsidR="00E3506B" w:rsidRPr="004A34E7" w:rsidRDefault="00E3506B" w:rsidP="00F6234E">
                    <w:pPr>
                      <w:pStyle w:val="a8"/>
                      <w:tabs>
                        <w:tab w:val="clear" w:pos="9639"/>
                        <w:tab w:val="right" w:pos="9638"/>
                      </w:tabs>
                      <w:rPr>
                        <w:b/>
                        <w:sz w:val="18"/>
                      </w:rPr>
                    </w:pPr>
                    <w:r>
                      <w:t>GE.19-03904</w:t>
                    </w:r>
                    <w:r>
                      <w:tab/>
                    </w:r>
                    <w:r w:rsidRPr="004A34E7">
                      <w:rPr>
                        <w:b/>
                        <w:sz w:val="18"/>
                      </w:rPr>
                      <w:fldChar w:fldCharType="begin"/>
                    </w:r>
                    <w:r w:rsidRPr="004A34E7">
                      <w:rPr>
                        <w:b/>
                        <w:sz w:val="18"/>
                      </w:rPr>
                      <w:instrText xml:space="preserve"> PAGE  \* MERGEFORMAT </w:instrText>
                    </w:r>
                    <w:r w:rsidRPr="004A34E7">
                      <w:rPr>
                        <w:b/>
                        <w:sz w:val="18"/>
                      </w:rPr>
                      <w:fldChar w:fldCharType="separate"/>
                    </w:r>
                    <w:r>
                      <w:rPr>
                        <w:b/>
                        <w:sz w:val="18"/>
                      </w:rPr>
                      <w:t>59</w:t>
                    </w:r>
                    <w:r w:rsidRPr="004A34E7">
                      <w:rPr>
                        <w:b/>
                        <w:sz w:val="18"/>
                      </w:rPr>
                      <w:fldChar w:fldCharType="end"/>
                    </w:r>
                  </w:p>
                  <w:p w14:paraId="1EBD3F38" w14:textId="77777777" w:rsidR="00E3506B" w:rsidRDefault="00E3506B"/>
                </w:txbxContent>
              </v:textbox>
              <w10:wrap anchorx="margin" anchory="margin"/>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99DDC3" w14:textId="77777777" w:rsidR="00E3506B" w:rsidRPr="00285165" w:rsidRDefault="00E3506B" w:rsidP="00285165">
    <w:pPr>
      <w:pStyle w:val="a8"/>
      <w:rPr>
        <w:b/>
        <w:sz w:val="18"/>
      </w:rPr>
    </w:pPr>
    <w:r>
      <w:rPr>
        <w:b/>
        <w:sz w:val="18"/>
      </w:rPr>
      <w:fldChar w:fldCharType="begin"/>
    </w:r>
    <w:r>
      <w:rPr>
        <w:b/>
        <w:sz w:val="18"/>
      </w:rPr>
      <w:instrText xml:space="preserve"> PAGE  \* MERGEFORMAT </w:instrText>
    </w:r>
    <w:r>
      <w:rPr>
        <w:b/>
        <w:sz w:val="18"/>
      </w:rPr>
      <w:fldChar w:fldCharType="separate"/>
    </w:r>
    <w:r>
      <w:rPr>
        <w:b/>
        <w:noProof/>
        <w:sz w:val="18"/>
      </w:rPr>
      <w:t>62</w:t>
    </w:r>
    <w:r>
      <w:rPr>
        <w:b/>
        <w:sz w:val="18"/>
      </w:rPr>
      <w:fldChar w:fldCharType="end"/>
    </w:r>
    <w:r>
      <w:rPr>
        <w:b/>
        <w:sz w:val="18"/>
      </w:rPr>
      <w:tab/>
    </w:r>
    <w:r w:rsidRPr="00285165">
      <w:t>GE.19-03904</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0B2DD3" w14:textId="77777777" w:rsidR="00E3506B" w:rsidRPr="00285165" w:rsidRDefault="00E3506B" w:rsidP="00285165">
    <w:pPr>
      <w:pStyle w:val="a8"/>
      <w:rPr>
        <w:b/>
        <w:sz w:val="18"/>
      </w:rPr>
    </w:pPr>
    <w:r>
      <w:t>GE.</w:t>
    </w:r>
    <w:r w:rsidRPr="00285165">
      <w:t>19</w:t>
    </w:r>
    <w:r>
      <w:t>-</w:t>
    </w:r>
    <w:r w:rsidRPr="00285165">
      <w:t>03904</w:t>
    </w:r>
    <w:r>
      <w:tab/>
    </w:r>
    <w:r>
      <w:rPr>
        <w:b/>
        <w:sz w:val="18"/>
      </w:rPr>
      <w:fldChar w:fldCharType="begin"/>
    </w:r>
    <w:r>
      <w:rPr>
        <w:b/>
        <w:sz w:val="18"/>
      </w:rPr>
      <w:instrText xml:space="preserve"> PAGE  \* MERGEFORMAT </w:instrText>
    </w:r>
    <w:r>
      <w:rPr>
        <w:b/>
        <w:sz w:val="18"/>
      </w:rPr>
      <w:fldChar w:fldCharType="separate"/>
    </w:r>
    <w:r>
      <w:rPr>
        <w:b/>
        <w:noProof/>
        <w:sz w:val="18"/>
      </w:rPr>
      <w:t>61</w:t>
    </w:r>
    <w:r>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752DF3" w14:textId="77777777" w:rsidR="00E3506B" w:rsidRPr="001075E9" w:rsidRDefault="00E3506B" w:rsidP="001075E9">
      <w:pPr>
        <w:tabs>
          <w:tab w:val="right" w:pos="2155"/>
        </w:tabs>
        <w:spacing w:after="80" w:line="240" w:lineRule="auto"/>
        <w:ind w:left="680"/>
        <w:rPr>
          <w:u w:val="single"/>
        </w:rPr>
      </w:pPr>
      <w:r>
        <w:rPr>
          <w:u w:val="single"/>
        </w:rPr>
        <w:tab/>
      </w:r>
    </w:p>
  </w:footnote>
  <w:footnote w:type="continuationSeparator" w:id="0">
    <w:p w14:paraId="5BB699B7" w14:textId="77777777" w:rsidR="00E3506B" w:rsidRDefault="00E3506B" w:rsidP="00407B78">
      <w:pPr>
        <w:tabs>
          <w:tab w:val="right" w:pos="2155"/>
        </w:tabs>
        <w:spacing w:after="80"/>
        <w:ind w:left="680"/>
        <w:rPr>
          <w:u w:val="single"/>
        </w:rPr>
      </w:pPr>
      <w:r>
        <w:rPr>
          <w:u w:val="single"/>
        </w:rPr>
        <w:tab/>
      </w:r>
    </w:p>
  </w:footnote>
  <w:footnote w:id="1">
    <w:p w14:paraId="0A216A6A" w14:textId="77777777" w:rsidR="00E3506B" w:rsidRPr="00EE03A0" w:rsidRDefault="00E3506B" w:rsidP="004A34E7">
      <w:pPr>
        <w:pStyle w:val="ad"/>
      </w:pPr>
      <w:r>
        <w:tab/>
        <w:t>*</w:t>
      </w:r>
      <w:r>
        <w:tab/>
        <w:t>Настоящий документ издается без официального редактирования.</w:t>
      </w:r>
    </w:p>
  </w:footnote>
  <w:footnote w:id="2">
    <w:p w14:paraId="3EFC2D6A" w14:textId="77777777" w:rsidR="00E3506B" w:rsidRPr="00EE03A0" w:rsidRDefault="00E3506B" w:rsidP="004A34E7">
      <w:pPr>
        <w:pStyle w:val="ad"/>
        <w:spacing w:after="240"/>
      </w:pPr>
      <w:r>
        <w:tab/>
        <w:t>**</w:t>
      </w:r>
      <w:r>
        <w:tab/>
        <w:t>Приложения к настоящему документу имеются в секретариате и могут быть получены для ознакомления. С ними можно также ознакомиться на веб-сайте Комитета.</w:t>
      </w:r>
    </w:p>
  </w:footnote>
  <w:footnote w:id="3">
    <w:p w14:paraId="6B670B3B" w14:textId="77777777" w:rsidR="00E3506B" w:rsidRPr="00EE03A0" w:rsidRDefault="00E3506B" w:rsidP="004A34E7">
      <w:pPr>
        <w:pStyle w:val="ad"/>
      </w:pPr>
      <w:r w:rsidRPr="006B6DC5">
        <w:tab/>
      </w:r>
      <w:r w:rsidRPr="00E66CBC">
        <w:rPr>
          <w:rStyle w:val="aa"/>
        </w:rPr>
        <w:footnoteRef/>
      </w:r>
      <w:r>
        <w:tab/>
        <w:t>Каронга, Мзимба, Мчинджи, Лилонгве, Салима, Мачинга, Муландже, Чирадзулу и Нсандже.</w:t>
      </w:r>
    </w:p>
  </w:footnote>
  <w:footnote w:id="4">
    <w:p w14:paraId="6B26BA76" w14:textId="77777777" w:rsidR="00E3506B" w:rsidRPr="00EE03A0" w:rsidRDefault="00E3506B" w:rsidP="004A34E7">
      <w:pPr>
        <w:pStyle w:val="ad"/>
      </w:pPr>
      <w:r w:rsidRPr="006B6DC5">
        <w:tab/>
      </w:r>
      <w:r w:rsidRPr="00E66CBC">
        <w:rPr>
          <w:rStyle w:val="aa"/>
        </w:rPr>
        <w:footnoteRef/>
      </w:r>
      <w:r>
        <w:tab/>
        <w:t>Каронга, Мзимба, Мчинджи, Лилонгве, Салима, Мачинга, Муландже, Чирадзулу и Нсандже. Глава 33:02 Свода законов Малави.</w:t>
      </w:r>
    </w:p>
  </w:footnote>
  <w:footnote w:id="5">
    <w:p w14:paraId="47CC2D97" w14:textId="77777777" w:rsidR="00E3506B" w:rsidRPr="00EE03A0" w:rsidRDefault="00E3506B" w:rsidP="004A34E7">
      <w:pPr>
        <w:pStyle w:val="ad"/>
      </w:pPr>
      <w:r w:rsidRPr="006B6DC5">
        <w:tab/>
      </w:r>
      <w:r w:rsidRPr="00E66CBC">
        <w:rPr>
          <w:rStyle w:val="aa"/>
        </w:rPr>
        <w:footnoteRef/>
      </w:r>
      <w:r>
        <w:tab/>
        <w:t>Каронга, Мзимба, Мчинджи, Лилонгве, Салима, Мачинга, Муландже, Чирадзулу и Нсандже. Закон № 8 от 2012 года.</w:t>
      </w:r>
    </w:p>
  </w:footnote>
  <w:footnote w:id="6">
    <w:p w14:paraId="7EFDC2E8" w14:textId="77777777" w:rsidR="00E3506B" w:rsidRPr="00EE03A0" w:rsidRDefault="00E3506B" w:rsidP="004A34E7">
      <w:pPr>
        <w:pStyle w:val="ad"/>
      </w:pPr>
      <w:r w:rsidRPr="006B6DC5">
        <w:tab/>
      </w:r>
      <w:r w:rsidRPr="00E66CBC">
        <w:rPr>
          <w:rStyle w:val="aa"/>
        </w:rPr>
        <w:footnoteRef/>
      </w:r>
      <w:r>
        <w:tab/>
        <w:t xml:space="preserve">Каронга, Мзимба, Мчинджи, Лилонгве, Салима, Мачинга, Муландже, Чирадзулу и Нсандже. Национальная политика по выравниванию возможностей в отношении инвалидов далее определяет нарушение как любого рода утрату или ограничения психологической, физиологической или анатомической </w:t>
      </w:r>
      <w:proofErr w:type="gramStart"/>
      <w:r>
        <w:t>структуры</w:t>
      </w:r>
      <w:proofErr w:type="gramEnd"/>
      <w:r>
        <w:t xml:space="preserve"> или функции. </w:t>
      </w:r>
    </w:p>
  </w:footnote>
  <w:footnote w:id="7">
    <w:p w14:paraId="682B424E" w14:textId="77777777" w:rsidR="00E3506B" w:rsidRPr="00EE03A0" w:rsidRDefault="00E3506B" w:rsidP="004A34E7">
      <w:pPr>
        <w:pStyle w:val="ad"/>
      </w:pPr>
      <w:r w:rsidRPr="006B6DC5">
        <w:tab/>
      </w:r>
      <w:r w:rsidRPr="00E66CBC">
        <w:rPr>
          <w:rStyle w:val="aa"/>
        </w:rPr>
        <w:footnoteRef/>
      </w:r>
      <w:r>
        <w:tab/>
        <w:t>Каронга, Мзимба, Мчинджи, Лилонгве, Салима, Мачинга, Муландже, Чирадзулу и Нсандже. Глава 1:01 Свода законов Малави.</w:t>
      </w:r>
    </w:p>
  </w:footnote>
  <w:footnote w:id="8">
    <w:p w14:paraId="5E9B8645" w14:textId="77777777" w:rsidR="00E3506B" w:rsidRPr="00EE03A0" w:rsidRDefault="00E3506B" w:rsidP="004A34E7">
      <w:pPr>
        <w:pStyle w:val="ad"/>
      </w:pPr>
      <w:r w:rsidRPr="006B6DC5">
        <w:tab/>
      </w:r>
      <w:r w:rsidRPr="00E66CBC">
        <w:rPr>
          <w:rStyle w:val="aa"/>
        </w:rPr>
        <w:footnoteRef/>
      </w:r>
      <w:r>
        <w:tab/>
        <w:t>Каронга, Мзимба, Мчинджи, Лилонгве, Салима, Мачинга, Муландже, Чирадзулу и Нсандже. Статья 8 Закона об инвалидности.</w:t>
      </w:r>
    </w:p>
  </w:footnote>
  <w:footnote w:id="9">
    <w:p w14:paraId="0F7B0067" w14:textId="77777777" w:rsidR="00E3506B" w:rsidRPr="00EE03A0" w:rsidRDefault="00E3506B" w:rsidP="004A34E7">
      <w:pPr>
        <w:pStyle w:val="ad"/>
      </w:pPr>
      <w:r w:rsidRPr="006B6DC5">
        <w:tab/>
      </w:r>
      <w:r w:rsidRPr="00E66CBC">
        <w:rPr>
          <w:rStyle w:val="aa"/>
        </w:rPr>
        <w:footnoteRef/>
      </w:r>
      <w:r>
        <w:tab/>
        <w:t>Каронга, Мзимба, Мчинджи, Лилонгве, Салима, Мачинга, Муландже, Чирадзулу и Нсандже. Статья 15 Закона об инвалидности.</w:t>
      </w:r>
    </w:p>
  </w:footnote>
  <w:footnote w:id="10">
    <w:p w14:paraId="7CCB2224" w14:textId="77777777" w:rsidR="00E3506B" w:rsidRPr="00EE03A0" w:rsidRDefault="00E3506B" w:rsidP="004A34E7">
      <w:pPr>
        <w:pStyle w:val="ad"/>
      </w:pPr>
      <w:r w:rsidRPr="00992032">
        <w:tab/>
      </w:r>
      <w:r w:rsidRPr="00E66CBC">
        <w:rPr>
          <w:rStyle w:val="aa"/>
        </w:rPr>
        <w:footnoteRef/>
      </w:r>
      <w:r>
        <w:tab/>
        <w:t>Каронга, Мзимба, Мчинджи, Лилонгве, Салима, Мачинга, Муландже, Чирадзулу и Нсандже. Статьи 31 и 32 Закона об инвалидности.</w:t>
      </w:r>
    </w:p>
  </w:footnote>
  <w:footnote w:id="11">
    <w:p w14:paraId="17E9BE29" w14:textId="77777777" w:rsidR="00EB2BB3" w:rsidRPr="00EE03A0" w:rsidRDefault="00EB2BB3" w:rsidP="00EB2BB3">
      <w:pPr>
        <w:pStyle w:val="ad"/>
      </w:pPr>
      <w:r w:rsidRPr="006B6DC5">
        <w:tab/>
      </w:r>
      <w:r w:rsidRPr="00E66CBC">
        <w:rPr>
          <w:rStyle w:val="aa"/>
        </w:rPr>
        <w:footnoteRef/>
      </w:r>
      <w:r>
        <w:tab/>
        <w:t>Каронга, Мзимба, Мчинджи, Лилонгве, Салима, Мачинга, Муландже, Чирадзулу и Нсандже. Обменный курс биржи Форекс составляет 500 квач за доллар США.</w:t>
      </w:r>
    </w:p>
  </w:footnote>
  <w:footnote w:id="12">
    <w:p w14:paraId="7D30E0C4" w14:textId="77777777" w:rsidR="00E3506B" w:rsidRPr="00EE03A0" w:rsidRDefault="00E3506B" w:rsidP="004A34E7">
      <w:pPr>
        <w:pStyle w:val="ad"/>
      </w:pPr>
      <w:r w:rsidRPr="006B6DC5">
        <w:tab/>
      </w:r>
      <w:r w:rsidRPr="00E66CBC">
        <w:rPr>
          <w:rStyle w:val="aa"/>
        </w:rPr>
        <w:footnoteRef/>
      </w:r>
      <w:r>
        <w:tab/>
        <w:t>Каронга, Мзимба, Мчинджи, Лилонгве, Салима, Мачинга, Муландже, Чирадзулу и Нсандже. Статья 20 Конституции Республики Малави: «Запрещается дискриминация лиц в любой форме, и всем лицам гарантируется по любому закону равная и эффективная защита от дискриминации по признакам расы, цвета кожи, пола, языка, религии, политических или иных убеждений, национального, этнического или социального происхождения, инвалидности, имущественного положения, рождения или иного статуса. Может быть принято законодательство, касающееся преодоления элементов неравенства в обществе, запрещающее дискриминационную практику и распространение такой практики и могущее признать такую практику уголовно наказуемой в судебном порядке...».</w:t>
      </w:r>
    </w:p>
  </w:footnote>
  <w:footnote w:id="13">
    <w:p w14:paraId="572BB00B" w14:textId="77777777" w:rsidR="00E3506B" w:rsidRPr="00EE03A0" w:rsidRDefault="00E3506B" w:rsidP="004A34E7">
      <w:pPr>
        <w:pStyle w:val="ad"/>
      </w:pPr>
      <w:r w:rsidRPr="006B6DC5">
        <w:tab/>
      </w:r>
      <w:r w:rsidRPr="00E66CBC">
        <w:rPr>
          <w:rStyle w:val="aa"/>
        </w:rPr>
        <w:footnoteRef/>
      </w:r>
      <w:r>
        <w:tab/>
        <w:t>Каронга, Мзимба, Мчинджи, Лилонгве, Салима, Мачинга, Муландже, Чирадзулу и Нсандже. Закон № 3 (так в Законе: № 3 – прим. переводчика) от 2013 года.</w:t>
      </w:r>
    </w:p>
  </w:footnote>
  <w:footnote w:id="14">
    <w:p w14:paraId="420D851D" w14:textId="77777777" w:rsidR="00E3506B" w:rsidRPr="00EE03A0" w:rsidRDefault="00E3506B" w:rsidP="004A34E7">
      <w:pPr>
        <w:pStyle w:val="ad"/>
      </w:pPr>
      <w:r w:rsidRPr="006B6DC5">
        <w:tab/>
      </w:r>
      <w:r w:rsidRPr="00E66CBC">
        <w:rPr>
          <w:rStyle w:val="aa"/>
        </w:rPr>
        <w:footnoteRef/>
      </w:r>
      <w:r>
        <w:tab/>
        <w:t>Каронга, Мзимба, Мчинджи, Лилонгве, Салима, Мачинга, Муландже, Чирадзулу и Нсандже. Закон № 22 от 2010 года.</w:t>
      </w:r>
    </w:p>
  </w:footnote>
  <w:footnote w:id="15">
    <w:p w14:paraId="1BB891B0" w14:textId="77777777" w:rsidR="00E3506B" w:rsidRPr="00EE03A0" w:rsidRDefault="00E3506B" w:rsidP="004A34E7">
      <w:pPr>
        <w:pStyle w:val="ad"/>
      </w:pPr>
      <w:r w:rsidRPr="006B6DC5">
        <w:tab/>
      </w:r>
      <w:r w:rsidRPr="00E66CBC">
        <w:rPr>
          <w:rStyle w:val="aa"/>
        </w:rPr>
        <w:footnoteRef/>
      </w:r>
      <w:r>
        <w:tab/>
        <w:t>Каронга, Мзимба, Мчинджи, Лилонгве, Салима, Мачинга, Муландже, Чирадзулу и Нсандже. Глава 55:02 Свода законов Малави.</w:t>
      </w:r>
    </w:p>
  </w:footnote>
  <w:footnote w:id="16">
    <w:p w14:paraId="12B9D2D9" w14:textId="77777777" w:rsidR="00E3506B" w:rsidRPr="00EE03A0" w:rsidRDefault="00E3506B" w:rsidP="004A34E7">
      <w:pPr>
        <w:pStyle w:val="ad"/>
      </w:pPr>
      <w:r w:rsidRPr="006B6DC5">
        <w:tab/>
      </w:r>
      <w:r w:rsidRPr="00E66CBC">
        <w:rPr>
          <w:rStyle w:val="aa"/>
        </w:rPr>
        <w:footnoteRef/>
      </w:r>
      <w:r>
        <w:tab/>
        <w:t xml:space="preserve">Каронга, Мзимба, Мчинджи, Лилонгве, Салима, Мачинга, Муландже, Чирадзулу и Нсандже. Глава 55:06 Свода законов Малави. </w:t>
      </w:r>
    </w:p>
  </w:footnote>
  <w:footnote w:id="17">
    <w:p w14:paraId="7DDA945D" w14:textId="77777777" w:rsidR="00E3506B" w:rsidRPr="00EE03A0" w:rsidRDefault="00E3506B" w:rsidP="004A34E7">
      <w:pPr>
        <w:pStyle w:val="ad"/>
      </w:pPr>
      <w:r w:rsidRPr="006B6DC5">
        <w:tab/>
      </w:r>
      <w:r w:rsidRPr="00E66CBC">
        <w:rPr>
          <w:rStyle w:val="aa"/>
        </w:rPr>
        <w:footnoteRef/>
      </w:r>
      <w:r>
        <w:tab/>
        <w:t>Каронга, Мзимба, Мчинджи, Лилонгве, Салима, Мачинга, Муландже, Чирадзулу и Нсандже. «Интеграция инвалидности» означает стратегию с целью сделать потребности, заботы и опыт инвалидов неотъемлемым аспектом разработки, осуществления, мониторинга и оценки директив и программ в политической, экономической и общественной сферах с целью обеспечить, чтобы инвалиды в равной мере извлекали пользу.</w:t>
      </w:r>
    </w:p>
  </w:footnote>
  <w:footnote w:id="18">
    <w:p w14:paraId="457AA334" w14:textId="77777777" w:rsidR="00E3506B" w:rsidRPr="00EE03A0" w:rsidRDefault="00E3506B" w:rsidP="004A34E7">
      <w:pPr>
        <w:pStyle w:val="ad"/>
      </w:pPr>
      <w:r w:rsidRPr="006B6DC5">
        <w:tab/>
      </w:r>
      <w:r w:rsidRPr="00E66CBC">
        <w:rPr>
          <w:rStyle w:val="aa"/>
        </w:rPr>
        <w:footnoteRef/>
      </w:r>
      <w:r>
        <w:tab/>
        <w:t>Каронга, Мзимба, Мчинджи, Лилонгве, Салима, Мачинга, Муландже Чирадзулу и Нсандже. Министр отвечает за надлежащее администрирование этого Закона, включая: а) координацию составления и обзора политики; b) осуществление, мониторинг и оценку программ; с) поощрение интеграции инвалидности во всех секторах; d) мобилизацию ресурсов как в пределах, так и за рубежами Малави с целью разработки и осуществления политики; и е) укрепление потенциала инвалидов, а также организаций в составе и в интересах инвалидов с целью упрочивать пропагандистскую работу и облегчать эффективное и действенное осуществление директив, программ и услуг.</w:t>
      </w:r>
    </w:p>
  </w:footnote>
  <w:footnote w:id="19">
    <w:p w14:paraId="0CD3DFA1" w14:textId="77777777" w:rsidR="00E3506B" w:rsidRPr="00EE03A0" w:rsidRDefault="00E3506B" w:rsidP="004A34E7">
      <w:pPr>
        <w:pStyle w:val="ad"/>
      </w:pPr>
      <w:r w:rsidRPr="006B6DC5">
        <w:tab/>
      </w:r>
      <w:r w:rsidRPr="00E66CBC">
        <w:rPr>
          <w:rStyle w:val="aa"/>
        </w:rPr>
        <w:footnoteRef/>
      </w:r>
      <w:r>
        <w:tab/>
        <w:t>Каронга, Мзимба, Мчинджи, Лилонгве, Салима, Мачинга, Муландже Чирадзулу и Нсандже предоставляют всем ключевым заинтересованным субъектам по проблемам инвалидности форум для получения, обсуждения и разбирательства докладов правительственных министерств и ведомств и других соответствующих заинтересованных субъектов в отношении интеграции инвалидности; вынесения рекомендаций правительству относительно передового опыта в плане разработки директив, законодательства и программ по инвалидности; и надзора над осуществлением, мониторингом и оценкой программ, имеющих отношение к инвалидности.</w:t>
      </w:r>
    </w:p>
  </w:footnote>
  <w:footnote w:id="20">
    <w:p w14:paraId="3736DFE2" w14:textId="77777777" w:rsidR="00E3506B" w:rsidRPr="00EE03A0" w:rsidRDefault="00E3506B" w:rsidP="004A34E7">
      <w:pPr>
        <w:pStyle w:val="ad"/>
      </w:pPr>
      <w:r w:rsidRPr="006B6DC5">
        <w:tab/>
      </w:r>
      <w:r w:rsidRPr="00E66CBC">
        <w:rPr>
          <w:rStyle w:val="aa"/>
        </w:rPr>
        <w:footnoteRef/>
      </w:r>
      <w:r>
        <w:tab/>
        <w:t>Каронга, Мзимба, Мчинджи, Лилонгве, Салима, Мачинга, Муландже, Чирадзулу и Нсандже. Chavuta, p.10.</w:t>
      </w:r>
    </w:p>
  </w:footnote>
  <w:footnote w:id="21">
    <w:p w14:paraId="4F37A403" w14:textId="77777777" w:rsidR="00E3506B" w:rsidRPr="00EE03A0" w:rsidRDefault="00E3506B" w:rsidP="004A34E7">
      <w:pPr>
        <w:pStyle w:val="ad"/>
      </w:pPr>
      <w:r w:rsidRPr="006B6DC5">
        <w:tab/>
      </w:r>
      <w:r w:rsidRPr="00E66CBC">
        <w:rPr>
          <w:rStyle w:val="aa"/>
        </w:rPr>
        <w:footnoteRef/>
      </w:r>
      <w:r>
        <w:tab/>
        <w:t>Каронга, Мзимба, Мчинджи, Лилонгве, Салима, Мачинга, Муландже, Чирадзулу и Нсандже.</w:t>
      </w:r>
      <w:r>
        <w:tab/>
        <w:t xml:space="preserve">Статья </w:t>
      </w:r>
      <w:r w:rsidR="00EB2BB3">
        <w:t>3</w:t>
      </w:r>
      <w:r>
        <w:t xml:space="preserve"> Закона.</w:t>
      </w:r>
    </w:p>
  </w:footnote>
  <w:footnote w:id="22">
    <w:p w14:paraId="249BE8CC" w14:textId="77777777" w:rsidR="00E3506B" w:rsidRPr="00EE03A0" w:rsidRDefault="00E3506B" w:rsidP="00EB2BB3">
      <w:pPr>
        <w:pStyle w:val="ad"/>
        <w:spacing w:after="20"/>
      </w:pPr>
      <w:r w:rsidRPr="006B6DC5">
        <w:tab/>
      </w:r>
      <w:r w:rsidRPr="00E66CBC">
        <w:rPr>
          <w:rStyle w:val="aa"/>
        </w:rPr>
        <w:footnoteRef/>
      </w:r>
      <w:r>
        <w:tab/>
        <w:t>Каронга, Мзимба, Мчинджи, Лилонгве, Салима, Мачинга, Муландже, Чирадзулу и Нсандже. Статья 25. Образование:</w:t>
      </w:r>
    </w:p>
    <w:p w14:paraId="0C3EAE8F" w14:textId="77777777" w:rsidR="00E3506B" w:rsidRPr="00EE03A0" w:rsidRDefault="00E3506B" w:rsidP="00EB2BB3">
      <w:pPr>
        <w:pStyle w:val="ad"/>
        <w:tabs>
          <w:tab w:val="left" w:pos="1418"/>
        </w:tabs>
        <w:spacing w:after="20"/>
      </w:pPr>
      <w:r>
        <w:tab/>
      </w:r>
      <w:r>
        <w:tab/>
        <w:t>1.</w:t>
      </w:r>
      <w:r>
        <w:tab/>
        <w:t xml:space="preserve">Все люди имеют право на образование. </w:t>
      </w:r>
    </w:p>
    <w:p w14:paraId="5BBB4C42" w14:textId="77777777" w:rsidR="00E3506B" w:rsidRPr="00EE03A0" w:rsidRDefault="00E3506B" w:rsidP="00EB2BB3">
      <w:pPr>
        <w:pStyle w:val="ad"/>
        <w:tabs>
          <w:tab w:val="left" w:pos="1418"/>
        </w:tabs>
        <w:spacing w:after="20"/>
      </w:pPr>
      <w:r>
        <w:tab/>
      </w:r>
      <w:r>
        <w:tab/>
        <w:t>2.</w:t>
      </w:r>
      <w:r>
        <w:tab/>
        <w:t xml:space="preserve">Начальное образование состоит как минимум из пяти лет обучения. </w:t>
      </w:r>
    </w:p>
    <w:p w14:paraId="3B69758A" w14:textId="77777777" w:rsidR="00E3506B" w:rsidRPr="00EE03A0" w:rsidRDefault="00E3506B" w:rsidP="00EB2BB3">
      <w:pPr>
        <w:pStyle w:val="ad"/>
        <w:tabs>
          <w:tab w:val="left" w:pos="1418"/>
        </w:tabs>
        <w:spacing w:after="20"/>
      </w:pPr>
      <w:r>
        <w:tab/>
      </w:r>
      <w:r>
        <w:tab/>
        <w:t>3.</w:t>
      </w:r>
      <w:r>
        <w:tab/>
        <w:t>Частные школы и другие частные высшие учебные заведения допускаются при следующем условии:</w:t>
      </w:r>
    </w:p>
    <w:p w14:paraId="57CF08BF" w14:textId="77777777" w:rsidR="00E3506B" w:rsidRPr="00EE03A0" w:rsidRDefault="00E3506B" w:rsidP="00EB2BB3">
      <w:pPr>
        <w:pStyle w:val="ad"/>
        <w:tabs>
          <w:tab w:val="left" w:pos="1418"/>
        </w:tabs>
        <w:spacing w:after="20"/>
        <w:ind w:left="1701" w:hanging="1843"/>
      </w:pPr>
      <w:r>
        <w:tab/>
      </w:r>
      <w:r>
        <w:tab/>
        <w:t>a)</w:t>
      </w:r>
      <w:r>
        <w:tab/>
        <w:t>такие школы или заведения зарегистрированы в государственном департаменте в</w:t>
      </w:r>
      <w:r>
        <w:rPr>
          <w:lang w:val="en-US"/>
        </w:rPr>
        <w:t> </w:t>
      </w:r>
      <w:r>
        <w:t>соответствии с законом;</w:t>
      </w:r>
    </w:p>
    <w:p w14:paraId="3C8F6A84" w14:textId="77777777" w:rsidR="00E3506B" w:rsidRPr="00EE03A0" w:rsidRDefault="00E3506B" w:rsidP="00EB2BB3">
      <w:pPr>
        <w:pStyle w:val="ad"/>
        <w:tabs>
          <w:tab w:val="left" w:pos="1418"/>
          <w:tab w:val="left" w:pos="1843"/>
        </w:tabs>
        <w:ind w:left="1701" w:hanging="1843"/>
      </w:pPr>
      <w:r>
        <w:tab/>
      </w:r>
      <w:r>
        <w:tab/>
        <w:t>b)</w:t>
      </w:r>
      <w:r>
        <w:tab/>
        <w:t>стандарты, практикуемые такими школами или заведениями, не ниже официальных стандартов в государственных школах.</w:t>
      </w:r>
    </w:p>
  </w:footnote>
  <w:footnote w:id="23">
    <w:p w14:paraId="64F62FB4" w14:textId="77777777" w:rsidR="00E3506B" w:rsidRPr="00EE03A0" w:rsidRDefault="00E3506B" w:rsidP="004A34E7">
      <w:pPr>
        <w:pStyle w:val="ad"/>
      </w:pPr>
      <w:r w:rsidRPr="006B6DC5">
        <w:tab/>
      </w:r>
      <w:r w:rsidRPr="00E66CBC">
        <w:rPr>
          <w:rStyle w:val="aa"/>
        </w:rPr>
        <w:footnoteRef/>
      </w:r>
      <w:r>
        <w:tab/>
        <w:t>Каронга, Мзимба, Мчинджи, Лилонгве, Салима, Мачинга, Муландже, Чирадзулу и Нсандже. Глава 30:01.</w:t>
      </w:r>
    </w:p>
  </w:footnote>
  <w:footnote w:id="24">
    <w:p w14:paraId="5390FFDB" w14:textId="77777777" w:rsidR="00E3506B" w:rsidRPr="00EE03A0" w:rsidRDefault="00E3506B" w:rsidP="004A34E7">
      <w:pPr>
        <w:pStyle w:val="ad"/>
      </w:pPr>
      <w:r w:rsidRPr="008D1F86">
        <w:tab/>
      </w:r>
      <w:r w:rsidRPr="00E66CBC">
        <w:rPr>
          <w:rStyle w:val="aa"/>
        </w:rPr>
        <w:footnoteRef/>
      </w:r>
      <w:r>
        <w:tab/>
        <w:t>Каронга, Мзимба, Мчинджи, Лилонгве, Салима, Мачинга, Муландже, Чирадзулу и Нсандже. Пункты d) и e) статьи 12 Конституции.</w:t>
      </w:r>
    </w:p>
  </w:footnote>
  <w:footnote w:id="25">
    <w:p w14:paraId="7CB44ADF" w14:textId="77777777" w:rsidR="00E3506B" w:rsidRPr="00EE03A0" w:rsidRDefault="00E3506B" w:rsidP="004A34E7">
      <w:pPr>
        <w:pStyle w:val="ad"/>
      </w:pPr>
      <w:r w:rsidRPr="008D1F86">
        <w:tab/>
      </w:r>
      <w:r w:rsidRPr="00E66CBC">
        <w:rPr>
          <w:rStyle w:val="aa"/>
        </w:rPr>
        <w:footnoteRef/>
      </w:r>
      <w:r>
        <w:tab/>
        <w:t>Каронга, Мзимба, Мчинджи, Лилонгве, Салима, Мачинга, Муландже, Чирадзулу и Нсандже. Закон № 14 от 2011 года.</w:t>
      </w:r>
    </w:p>
  </w:footnote>
  <w:footnote w:id="26">
    <w:p w14:paraId="2BA956CE" w14:textId="77777777" w:rsidR="00E3506B" w:rsidRPr="00EE03A0" w:rsidRDefault="00E3506B" w:rsidP="004A34E7">
      <w:pPr>
        <w:pStyle w:val="ad"/>
      </w:pPr>
      <w:r w:rsidRPr="008D1F86">
        <w:tab/>
      </w:r>
      <w:r w:rsidRPr="00E66CBC">
        <w:rPr>
          <w:rStyle w:val="aa"/>
        </w:rPr>
        <w:footnoteRef/>
      </w:r>
      <w:r>
        <w:tab/>
        <w:t>Каронга, Мзимба, Мчинджи, Лилонгве, Салима, Мачинга, Муландже, Чирадзулу и Нсандже. См. часть IV Закона об инвалидности 2012 года.</w:t>
      </w:r>
    </w:p>
  </w:footnote>
  <w:footnote w:id="27">
    <w:p w14:paraId="1A73F82D" w14:textId="77777777" w:rsidR="00E3506B" w:rsidRPr="00EE03A0" w:rsidRDefault="00E3506B" w:rsidP="004A34E7">
      <w:pPr>
        <w:pStyle w:val="ad"/>
      </w:pPr>
      <w:r w:rsidRPr="008D1F86">
        <w:tab/>
      </w:r>
      <w:r w:rsidRPr="00E66CBC">
        <w:rPr>
          <w:rStyle w:val="aa"/>
        </w:rPr>
        <w:footnoteRef/>
      </w:r>
      <w:r>
        <w:tab/>
        <w:t>Каронга, Мзимба, Мчинджи, Лилонгве, Салима, Мачинга, Муландже, Чирадзулу и Нсандже. Уголовное дело от 2014 года.</w:t>
      </w:r>
    </w:p>
  </w:footnote>
  <w:footnote w:id="28">
    <w:p w14:paraId="6E0499EE" w14:textId="77777777" w:rsidR="00E3506B" w:rsidRPr="00EE03A0" w:rsidRDefault="00E3506B" w:rsidP="004A34E7">
      <w:pPr>
        <w:pStyle w:val="ad"/>
      </w:pPr>
      <w:r w:rsidRPr="008D1F86">
        <w:tab/>
      </w:r>
      <w:r w:rsidRPr="00E66CBC">
        <w:rPr>
          <w:rStyle w:val="aa"/>
        </w:rPr>
        <w:footnoteRef/>
      </w:r>
      <w:r>
        <w:tab/>
        <w:t>Каронга, Мзимба, Мчинджи, Лилонгве, Салима, Мачинга, Муландже, Чирадзулу и Нсандже. Дело СИЛИК.</w:t>
      </w:r>
    </w:p>
  </w:footnote>
  <w:footnote w:id="29">
    <w:p w14:paraId="41923985" w14:textId="77777777" w:rsidR="00E3506B" w:rsidRPr="00EE03A0" w:rsidRDefault="00E3506B" w:rsidP="004A34E7">
      <w:pPr>
        <w:pStyle w:val="ad"/>
        <w:spacing w:after="60"/>
      </w:pPr>
      <w:r w:rsidRPr="006B6DC5">
        <w:tab/>
      </w:r>
      <w:r w:rsidRPr="00E66CBC">
        <w:rPr>
          <w:rStyle w:val="aa"/>
        </w:rPr>
        <w:footnoteRef/>
      </w:r>
      <w:r>
        <w:tab/>
        <w:t>Каронга, Мзимба, Мчинджи, Лилонгве, Салима, Мачинга, Муландже, Чирадзулу и Нсандже. Политика по инвалидности нацеливает правительство на то, чтобы обеспечивать следующее:</w:t>
      </w:r>
    </w:p>
    <w:p w14:paraId="21B5791D" w14:textId="77777777" w:rsidR="00E3506B" w:rsidRPr="00F372CD" w:rsidRDefault="00E3506B" w:rsidP="004A34E7">
      <w:pPr>
        <w:pStyle w:val="Bullet1G"/>
        <w:numPr>
          <w:ilvl w:val="0"/>
          <w:numId w:val="22"/>
        </w:numPr>
        <w:tabs>
          <w:tab w:val="clear" w:pos="1701"/>
        </w:tabs>
        <w:spacing w:after="60" w:line="220" w:lineRule="exact"/>
        <w:ind w:left="1418"/>
        <w:rPr>
          <w:sz w:val="18"/>
          <w:szCs w:val="18"/>
        </w:rPr>
      </w:pPr>
      <w:r w:rsidRPr="00F372CD">
        <w:rPr>
          <w:sz w:val="18"/>
          <w:szCs w:val="18"/>
        </w:rPr>
        <w:t>поощрение публичной осведомленности о правах человека инвалидов;</w:t>
      </w:r>
    </w:p>
    <w:p w14:paraId="49F40030" w14:textId="77777777" w:rsidR="00E3506B" w:rsidRPr="00F372CD" w:rsidRDefault="00E3506B" w:rsidP="004A34E7">
      <w:pPr>
        <w:pStyle w:val="Bullet1G"/>
        <w:numPr>
          <w:ilvl w:val="0"/>
          <w:numId w:val="22"/>
        </w:numPr>
        <w:tabs>
          <w:tab w:val="clear" w:pos="1701"/>
        </w:tabs>
        <w:spacing w:after="60" w:line="220" w:lineRule="exact"/>
        <w:ind w:left="1418"/>
        <w:rPr>
          <w:sz w:val="18"/>
          <w:szCs w:val="18"/>
        </w:rPr>
      </w:pPr>
      <w:r w:rsidRPr="00F372CD">
        <w:rPr>
          <w:sz w:val="18"/>
          <w:szCs w:val="18"/>
        </w:rPr>
        <w:t>разработку программы повышения осведомленности об инвалидности в рамках каждого линейного министерства/департамента в составе правительства;</w:t>
      </w:r>
    </w:p>
    <w:p w14:paraId="30B8032F" w14:textId="77777777" w:rsidR="00E3506B" w:rsidRPr="00F372CD" w:rsidRDefault="00E3506B" w:rsidP="004A34E7">
      <w:pPr>
        <w:pStyle w:val="Bullet1G"/>
        <w:numPr>
          <w:ilvl w:val="0"/>
          <w:numId w:val="22"/>
        </w:numPr>
        <w:tabs>
          <w:tab w:val="clear" w:pos="1701"/>
        </w:tabs>
        <w:spacing w:after="60" w:line="220" w:lineRule="exact"/>
        <w:ind w:left="1418"/>
        <w:rPr>
          <w:sz w:val="18"/>
          <w:szCs w:val="18"/>
        </w:rPr>
      </w:pPr>
      <w:r w:rsidRPr="00F372CD">
        <w:rPr>
          <w:sz w:val="18"/>
          <w:szCs w:val="18"/>
        </w:rPr>
        <w:t>разработку проектов повышения осведомленности об инвалидности,</w:t>
      </w:r>
      <w:r>
        <w:rPr>
          <w:sz w:val="18"/>
          <w:szCs w:val="18"/>
        </w:rPr>
        <w:t xml:space="preserve"> </w:t>
      </w:r>
      <w:r w:rsidRPr="00F372CD">
        <w:rPr>
          <w:sz w:val="18"/>
          <w:szCs w:val="18"/>
        </w:rPr>
        <w:t xml:space="preserve">рассчитанных </w:t>
      </w:r>
      <w:proofErr w:type="gramStart"/>
      <w:r w:rsidRPr="00F372CD">
        <w:rPr>
          <w:sz w:val="18"/>
          <w:szCs w:val="18"/>
        </w:rPr>
        <w:t>на</w:t>
      </w:r>
      <w:r>
        <w:rPr>
          <w:sz w:val="18"/>
          <w:szCs w:val="18"/>
        </w:rPr>
        <w:t xml:space="preserve">  </w:t>
      </w:r>
      <w:r w:rsidRPr="00F372CD">
        <w:rPr>
          <w:sz w:val="18"/>
          <w:szCs w:val="18"/>
        </w:rPr>
        <w:t>журналистов</w:t>
      </w:r>
      <w:proofErr w:type="gramEnd"/>
      <w:r w:rsidRPr="00F372CD">
        <w:rPr>
          <w:sz w:val="18"/>
          <w:szCs w:val="18"/>
        </w:rPr>
        <w:t xml:space="preserve"> и </w:t>
      </w:r>
      <w:r>
        <w:rPr>
          <w:sz w:val="18"/>
          <w:szCs w:val="18"/>
        </w:rPr>
        <w:t xml:space="preserve">публичные </w:t>
      </w:r>
      <w:r w:rsidRPr="00F372CD">
        <w:rPr>
          <w:sz w:val="18"/>
          <w:szCs w:val="18"/>
        </w:rPr>
        <w:t>вещательные компании;</w:t>
      </w:r>
    </w:p>
    <w:p w14:paraId="1E5F026F" w14:textId="77777777" w:rsidR="00E3506B" w:rsidRPr="00F372CD" w:rsidRDefault="00E3506B" w:rsidP="004A34E7">
      <w:pPr>
        <w:pStyle w:val="Bullet1G"/>
        <w:numPr>
          <w:ilvl w:val="0"/>
          <w:numId w:val="22"/>
        </w:numPr>
        <w:tabs>
          <w:tab w:val="clear" w:pos="1701"/>
        </w:tabs>
        <w:spacing w:after="60" w:line="220" w:lineRule="exact"/>
        <w:ind w:left="1418"/>
        <w:rPr>
          <w:sz w:val="18"/>
          <w:szCs w:val="18"/>
        </w:rPr>
      </w:pPr>
      <w:r w:rsidRPr="00F372CD">
        <w:rPr>
          <w:sz w:val="18"/>
          <w:szCs w:val="18"/>
        </w:rPr>
        <w:t>повышение заметности инвалидов в средствах массовой информации;</w:t>
      </w:r>
    </w:p>
    <w:p w14:paraId="3DED266E" w14:textId="77777777" w:rsidR="00E3506B" w:rsidRPr="00F372CD" w:rsidRDefault="00E3506B" w:rsidP="004A34E7">
      <w:pPr>
        <w:pStyle w:val="Bullet1G"/>
        <w:numPr>
          <w:ilvl w:val="0"/>
          <w:numId w:val="22"/>
        </w:numPr>
        <w:tabs>
          <w:tab w:val="clear" w:pos="1701"/>
        </w:tabs>
        <w:spacing w:after="0" w:line="220" w:lineRule="exact"/>
        <w:ind w:left="1418"/>
        <w:rPr>
          <w:sz w:val="18"/>
          <w:szCs w:val="18"/>
        </w:rPr>
      </w:pPr>
      <w:r w:rsidRPr="00F372CD">
        <w:rPr>
          <w:sz w:val="18"/>
          <w:szCs w:val="18"/>
        </w:rPr>
        <w:t>дачу наставлений относительно благожелательной в ракурсе инвалидности терминологии для средств массовой информации и широкой общественности.</w:t>
      </w:r>
    </w:p>
  </w:footnote>
  <w:footnote w:id="30">
    <w:p w14:paraId="4DE81616" w14:textId="77777777" w:rsidR="00E3506B" w:rsidRPr="00EE03A0" w:rsidRDefault="00E3506B" w:rsidP="004A34E7">
      <w:pPr>
        <w:pStyle w:val="ad"/>
        <w:spacing w:after="60"/>
      </w:pPr>
      <w:r w:rsidRPr="006B6DC5">
        <w:tab/>
      </w:r>
      <w:r w:rsidRPr="00E66CBC">
        <w:rPr>
          <w:rStyle w:val="aa"/>
        </w:rPr>
        <w:footnoteRef/>
      </w:r>
      <w:r>
        <w:tab/>
        <w:t>Каронга, Мзимба, Мчинджи, Лилонгве, Салима, Мачинга, Муландже, Чирадзулу и Нсандже. Статья 15. Защита прав и свобод человека:</w:t>
      </w:r>
    </w:p>
    <w:p w14:paraId="5BA438CF" w14:textId="77777777" w:rsidR="00E3506B" w:rsidRPr="00EE03A0" w:rsidRDefault="00E3506B" w:rsidP="004A34E7">
      <w:pPr>
        <w:pStyle w:val="ad"/>
        <w:tabs>
          <w:tab w:val="left" w:pos="1418"/>
          <w:tab w:val="left" w:pos="1843"/>
        </w:tabs>
        <w:spacing w:after="60"/>
      </w:pPr>
      <w:r>
        <w:tab/>
      </w:r>
      <w:r>
        <w:tab/>
      </w:r>
      <w:r>
        <w:tab/>
        <w:t>1)</w:t>
      </w:r>
      <w:r>
        <w:tab/>
        <w:t>права и свободы человека, закрепленные в настоящей главе, уважаются и поддерживаются исполнительными, законодательными, судебными и всеми органами правительства и его учреждениями и там, где это применимо к ним, всеми физическими и юридическими лицами в Малави и правоприменяются в порядке, установленном в настоящей главе;</w:t>
      </w:r>
    </w:p>
    <w:p w14:paraId="46244FD7" w14:textId="77777777" w:rsidR="00E3506B" w:rsidRPr="00EE03A0" w:rsidRDefault="00E3506B" w:rsidP="004A34E7">
      <w:pPr>
        <w:pStyle w:val="ad"/>
        <w:tabs>
          <w:tab w:val="left" w:pos="1418"/>
          <w:tab w:val="left" w:pos="1843"/>
        </w:tabs>
      </w:pPr>
      <w:r>
        <w:tab/>
      </w:r>
      <w:r>
        <w:tab/>
      </w:r>
      <w:r>
        <w:tab/>
        <w:t>2)</w:t>
      </w:r>
      <w:r>
        <w:tab/>
        <w:t>любое лицо или группа лиц, будь то физические или юридические, которые имеют достаточный интерес в поощрении, защите и правоприменении прав по настоящей главе, имеют право на помощь со стороны судов, Омбудсмена, Комиссии по правам человека</w:t>
      </w:r>
      <w:r>
        <w:br/>
        <w:t>и других органов правительства с целью обеспечить поощрение, защиту и правоприменение этих прав и урегулирование любых жалоб в порядке уважения этих прав.</w:t>
      </w:r>
    </w:p>
  </w:footnote>
  <w:footnote w:id="31">
    <w:p w14:paraId="7A17C17F" w14:textId="77777777" w:rsidR="00E3506B" w:rsidRPr="00EE03A0" w:rsidRDefault="00E3506B" w:rsidP="004A34E7">
      <w:pPr>
        <w:pStyle w:val="ad"/>
      </w:pPr>
      <w:r w:rsidRPr="006B6DC5">
        <w:tab/>
      </w:r>
      <w:r w:rsidRPr="00E66CBC">
        <w:rPr>
          <w:rStyle w:val="aa"/>
        </w:rPr>
        <w:footnoteRef/>
      </w:r>
      <w:r>
        <w:tab/>
        <w:t>Каронга, Мзимба, Мчинджи, Лилонгве, Салима, Мачинга, Муландже, Чирадзулу и Нсандже. MHRC Annual Report, 2012.</w:t>
      </w:r>
    </w:p>
  </w:footnote>
  <w:footnote w:id="32">
    <w:p w14:paraId="7C670F88" w14:textId="77777777" w:rsidR="00E3506B" w:rsidRPr="00EE03A0" w:rsidRDefault="00E3506B" w:rsidP="004A34E7">
      <w:pPr>
        <w:pStyle w:val="ad"/>
      </w:pPr>
      <w:r w:rsidRPr="006B6DC5">
        <w:tab/>
      </w:r>
      <w:r w:rsidRPr="00E66CBC">
        <w:rPr>
          <w:rStyle w:val="aa"/>
        </w:rPr>
        <w:footnoteRef/>
      </w:r>
      <w:r>
        <w:tab/>
        <w:t xml:space="preserve">Каронга, Мзимба, Мчинджи, Лилонгве, Салима, Мачинга, Муландже, Чирадзулу и Нсандже. Malawi Human Rights Commission Annual Reports, 2012 </w:t>
      </w:r>
      <w:r>
        <w:rPr>
          <w:lang w:val="fr-CH"/>
        </w:rPr>
        <w:t>and</w:t>
      </w:r>
      <w:r>
        <w:t xml:space="preserve"> 2013.</w:t>
      </w:r>
    </w:p>
  </w:footnote>
  <w:footnote w:id="33">
    <w:p w14:paraId="18CBD1EA" w14:textId="77777777" w:rsidR="00E3506B" w:rsidRPr="00EE03A0" w:rsidRDefault="00E3506B" w:rsidP="004A34E7">
      <w:pPr>
        <w:pStyle w:val="ad"/>
      </w:pPr>
      <w:r w:rsidRPr="006B6DC5">
        <w:tab/>
      </w:r>
      <w:r w:rsidRPr="00E66CBC">
        <w:rPr>
          <w:rStyle w:val="aa"/>
        </w:rPr>
        <w:footnoteRef/>
      </w:r>
      <w:r>
        <w:tab/>
        <w:t xml:space="preserve">Каронга, Мзимба, Мчинджи, Лилонгве, Салима, Мачинга, Муландже, Чирадзулу и Нсандже. </w:t>
      </w:r>
      <w:r>
        <w:rPr>
          <w:lang w:val="fr-CH"/>
        </w:rPr>
        <w:t>MACOHA</w:t>
      </w:r>
      <w:r w:rsidRPr="004B44EB">
        <w:t xml:space="preserve"> </w:t>
      </w:r>
      <w:r>
        <w:t>Annual Report, 201</w:t>
      </w:r>
      <w:r w:rsidRPr="004B44EB">
        <w:t>3</w:t>
      </w:r>
      <w:r>
        <w:t>. Детальный анализ типологии предоставленных устройств см. также таблицу 4.</w:t>
      </w:r>
    </w:p>
  </w:footnote>
  <w:footnote w:id="34">
    <w:p w14:paraId="5E40BB13" w14:textId="77777777" w:rsidR="00E3506B" w:rsidRPr="00EE03A0" w:rsidRDefault="00E3506B" w:rsidP="004A34E7">
      <w:pPr>
        <w:pStyle w:val="ad"/>
      </w:pPr>
      <w:r w:rsidRPr="006B6DC5">
        <w:tab/>
      </w:r>
      <w:r w:rsidRPr="00E66CBC">
        <w:rPr>
          <w:rStyle w:val="aa"/>
        </w:rPr>
        <w:footnoteRef/>
      </w:r>
      <w:r>
        <w:tab/>
        <w:t>Каронга, Мзимба, Мчинджи, Лилонгве, Салима, Мачинга, Муландже, Чирадзулу и Нсандже. Статья 9 Закона об инвалидности.</w:t>
      </w:r>
    </w:p>
  </w:footnote>
  <w:footnote w:id="35">
    <w:p w14:paraId="7455A32A" w14:textId="77777777" w:rsidR="00E3506B" w:rsidRPr="00EE03A0" w:rsidRDefault="00E3506B" w:rsidP="004A34E7">
      <w:pPr>
        <w:pStyle w:val="ad"/>
      </w:pPr>
      <w:r w:rsidRPr="006B6DC5">
        <w:tab/>
      </w:r>
      <w:r w:rsidRPr="00E66CBC">
        <w:rPr>
          <w:rStyle w:val="aa"/>
        </w:rPr>
        <w:footnoteRef/>
      </w:r>
      <w:r>
        <w:tab/>
        <w:t>Каронга, Мзимба, Мчинджи, Лилонгве, Салима, Мачинга, Муландже Чирадзулу и Нсандже. По пункту 3 статьи 9 Закона об инвалидности правительство Малави реагирует на стихийные бедствия за счет национальной структуры по управлению рисками посредством кластеров. Кластеры представляют собой группы гуманитарных организаций в составе Организации Объединенных Наций, правительства, гражданского общества, доноров и других ключевых гуманитарных субъектов по каждому из основных секторов гуманитарной деятельности.</w:t>
      </w:r>
    </w:p>
  </w:footnote>
  <w:footnote w:id="36">
    <w:p w14:paraId="1461653E" w14:textId="77777777" w:rsidR="00E3506B" w:rsidRPr="00870855" w:rsidRDefault="00E3506B" w:rsidP="004A34E7">
      <w:pPr>
        <w:pStyle w:val="ad"/>
      </w:pPr>
      <w:r w:rsidRPr="00992032">
        <w:tab/>
      </w:r>
      <w:r w:rsidRPr="00E66CBC">
        <w:rPr>
          <w:rStyle w:val="aa"/>
        </w:rPr>
        <w:footnoteRef/>
      </w:r>
      <w:r>
        <w:tab/>
      </w:r>
      <w:r w:rsidRPr="00EB2BB3">
        <w:rPr>
          <w:i/>
        </w:rPr>
        <w:t xml:space="preserve">Каронга, Мзимба, Мчинджи, Лилонгве, Салима, </w:t>
      </w:r>
      <w:proofErr w:type="spellStart"/>
      <w:r w:rsidRPr="00EB2BB3">
        <w:rPr>
          <w:i/>
        </w:rPr>
        <w:t>Мачинга</w:t>
      </w:r>
      <w:proofErr w:type="spellEnd"/>
      <w:r w:rsidRPr="00EB2BB3">
        <w:rPr>
          <w:i/>
        </w:rPr>
        <w:t xml:space="preserve">, </w:t>
      </w:r>
      <w:proofErr w:type="spellStart"/>
      <w:r w:rsidRPr="00EB2BB3">
        <w:rPr>
          <w:i/>
        </w:rPr>
        <w:t>Муландже</w:t>
      </w:r>
      <w:proofErr w:type="spellEnd"/>
      <w:r w:rsidRPr="00EB2BB3">
        <w:rPr>
          <w:i/>
        </w:rPr>
        <w:t xml:space="preserve">, </w:t>
      </w:r>
      <w:proofErr w:type="spellStart"/>
      <w:r w:rsidRPr="00EB2BB3">
        <w:rPr>
          <w:i/>
        </w:rPr>
        <w:t>Чирадзулу</w:t>
      </w:r>
      <w:proofErr w:type="spellEnd"/>
      <w:r w:rsidR="00EB2BB3" w:rsidRPr="00EB2BB3">
        <w:rPr>
          <w:i/>
        </w:rPr>
        <w:t xml:space="preserve"> и</w:t>
      </w:r>
      <w:r w:rsidRPr="00EB2BB3">
        <w:rPr>
          <w:i/>
        </w:rPr>
        <w:t xml:space="preserve"> </w:t>
      </w:r>
      <w:proofErr w:type="spellStart"/>
      <w:r w:rsidRPr="00EB2BB3">
        <w:rPr>
          <w:i/>
        </w:rPr>
        <w:t>Нсандже</w:t>
      </w:r>
      <w:proofErr w:type="spellEnd"/>
      <w:r w:rsidR="00EB2BB3">
        <w:t xml:space="preserve"> </w:t>
      </w:r>
      <w:r>
        <w:rPr>
          <w:i/>
          <w:iCs/>
        </w:rPr>
        <w:t xml:space="preserve">Фрэнсис </w:t>
      </w:r>
      <w:proofErr w:type="spellStart"/>
      <w:r>
        <w:rPr>
          <w:i/>
          <w:iCs/>
        </w:rPr>
        <w:t>Кафантайени</w:t>
      </w:r>
      <w:proofErr w:type="spellEnd"/>
      <w:r>
        <w:rPr>
          <w:i/>
          <w:iCs/>
        </w:rPr>
        <w:t xml:space="preserve"> и еще пятеро против Генерального прокурора</w:t>
      </w:r>
      <w:r>
        <w:t>, конституционное дело № 12 от 2005 года.</w:t>
      </w:r>
    </w:p>
  </w:footnote>
  <w:footnote w:id="37">
    <w:p w14:paraId="7775AD0C" w14:textId="77777777" w:rsidR="00E3506B" w:rsidRPr="00EE03A0" w:rsidRDefault="00E3506B" w:rsidP="004A34E7">
      <w:pPr>
        <w:pStyle w:val="ad"/>
      </w:pPr>
      <w:r w:rsidRPr="006B6DC5">
        <w:tab/>
      </w:r>
      <w:r w:rsidRPr="00E66CBC">
        <w:rPr>
          <w:rStyle w:val="aa"/>
        </w:rPr>
        <w:footnoteRef/>
      </w:r>
      <w:r>
        <w:tab/>
        <w:t>Каронга, Мзимба, Мчинджи, Лилонгве, Салима, Мачинга, Муландже, Чирадзулу и Нсандже. Пункт 2 c) статьи 45 Конституции.</w:t>
      </w:r>
    </w:p>
  </w:footnote>
  <w:footnote w:id="38">
    <w:p w14:paraId="787CA808" w14:textId="77777777" w:rsidR="00E3506B" w:rsidRPr="00EE03A0" w:rsidRDefault="00E3506B" w:rsidP="004A34E7">
      <w:pPr>
        <w:pStyle w:val="ad"/>
      </w:pPr>
      <w:r w:rsidRPr="006B6DC5">
        <w:tab/>
      </w:r>
      <w:r w:rsidRPr="00E66CBC">
        <w:rPr>
          <w:rStyle w:val="aa"/>
        </w:rPr>
        <w:footnoteRef/>
      </w:r>
      <w:r>
        <w:tab/>
        <w:t>Каронга, Мзимба, Мчинджи, Лилонгве, Салима, Мачинга, Муландже Чирадзулу и Нсандже. Чтобы реагировать на бедствия. национальная структура по управлению рисками бедствий работает по принципу кластеров. Кластеры представляют собой группы гуманитарных организаций в составе Организации Объединенных Наций, правительства, гражданского общества, доноров и других ключевых гуманитарных субъектов по каждому из основных секторов гуманитарной деятельности.</w:t>
      </w:r>
    </w:p>
  </w:footnote>
  <w:footnote w:id="39">
    <w:p w14:paraId="614732B7" w14:textId="77777777" w:rsidR="00E3506B" w:rsidRPr="00EE03A0" w:rsidRDefault="00E3506B" w:rsidP="004A34E7">
      <w:pPr>
        <w:pStyle w:val="ad"/>
      </w:pPr>
      <w:r w:rsidRPr="00A94118">
        <w:tab/>
      </w:r>
      <w:r w:rsidRPr="00E66CBC">
        <w:rPr>
          <w:rStyle w:val="aa"/>
        </w:rPr>
        <w:footnoteRef/>
      </w:r>
      <w:r>
        <w:tab/>
        <w:t>Каронга, Мзимба, Мчинджи, Лилонгве, Салима, Мачинга, Муландже, Чирадзулу и Нсандже. Чиквава, Нсандже, Фаломбе, Зомба, Румпи, Каронга, Тайоло, Мачинга, Мангоче, Нчеу, Чирадзулу, Муландже, Балака, Салима и Блантайр.</w:t>
      </w:r>
    </w:p>
  </w:footnote>
  <w:footnote w:id="40">
    <w:p w14:paraId="03718168" w14:textId="77777777" w:rsidR="00E3506B" w:rsidRPr="00EE03A0" w:rsidRDefault="00E3506B" w:rsidP="004A34E7">
      <w:pPr>
        <w:pStyle w:val="ad"/>
      </w:pPr>
      <w:r w:rsidRPr="006B6DC5">
        <w:tab/>
      </w:r>
      <w:r w:rsidRPr="00E66CBC">
        <w:rPr>
          <w:rStyle w:val="aa"/>
        </w:rPr>
        <w:footnoteRef/>
      </w:r>
      <w:r>
        <w:tab/>
        <w:t>Каронга, Мзимба, Мчинджи, Лилонгве, Салима, Мачинга Муландже Чирадзулу Нсандже. Разумеется, часть III касается обязанностей министра. Предметом же нарушения могут быть положения части IV Закона, которая предусматривает права инвалидов. И поэтому можно сказать, что ссылка на часть III в статье 31 является текстуальной ошибкой: следует читать «часть IV».</w:t>
      </w:r>
    </w:p>
  </w:footnote>
  <w:footnote w:id="41">
    <w:p w14:paraId="347E2DFA" w14:textId="77777777" w:rsidR="00E3506B" w:rsidRPr="00EE03A0" w:rsidRDefault="00E3506B" w:rsidP="004A34E7">
      <w:pPr>
        <w:pStyle w:val="ad"/>
      </w:pPr>
      <w:r w:rsidRPr="006B6DC5">
        <w:tab/>
      </w:r>
      <w:r w:rsidRPr="00E66CBC">
        <w:rPr>
          <w:rStyle w:val="aa"/>
        </w:rPr>
        <w:footnoteRef/>
      </w:r>
      <w:r>
        <w:tab/>
        <w:t xml:space="preserve">Каронга, Мзимба, Мчинджи, Лилонгве, Салима, Мачинга, Муландже Чирадзулу и Нсандже. См. например, дело </w:t>
      </w:r>
      <w:r>
        <w:rPr>
          <w:i/>
          <w:iCs/>
        </w:rPr>
        <w:t>Малавийская комиссия по правам человека против Генерального прокурора</w:t>
      </w:r>
      <w:r>
        <w:t>, гражданское дело № 1119 от 2000 года.</w:t>
      </w:r>
    </w:p>
  </w:footnote>
  <w:footnote w:id="42">
    <w:p w14:paraId="67B69653" w14:textId="77777777" w:rsidR="00E3506B" w:rsidRPr="00EE03A0" w:rsidRDefault="00E3506B" w:rsidP="004A34E7">
      <w:pPr>
        <w:pStyle w:val="ad"/>
      </w:pPr>
      <w:r w:rsidRPr="006B6DC5">
        <w:tab/>
      </w:r>
      <w:r w:rsidRPr="00E66CBC">
        <w:rPr>
          <w:rStyle w:val="aa"/>
        </w:rPr>
        <w:footnoteRef/>
      </w:r>
      <w:r>
        <w:tab/>
        <w:t>Каронга, Мзимба, Мчинджи, Лилонгве, Салима, Мачинга, Муландже, Чирадзулу и Нсандже. Пункт 2 статьи 31 Закона об инвалидности.</w:t>
      </w:r>
    </w:p>
  </w:footnote>
  <w:footnote w:id="43">
    <w:p w14:paraId="62B1EB6E" w14:textId="77777777" w:rsidR="00E3506B" w:rsidRPr="00EE03A0" w:rsidRDefault="00E3506B" w:rsidP="004A34E7">
      <w:pPr>
        <w:pStyle w:val="ad"/>
      </w:pPr>
      <w:r w:rsidRPr="006B6DC5">
        <w:tab/>
      </w:r>
      <w:r w:rsidRPr="00E66CBC">
        <w:rPr>
          <w:rStyle w:val="aa"/>
        </w:rPr>
        <w:footnoteRef/>
      </w:r>
      <w:r>
        <w:tab/>
        <w:t>Каронга, Мзимба, Мчинджи, Лилонгве, Салима, Мачинга, Муландже, Чирадзулу и Нсандже. См. статью 32 Закона об инвалидности.</w:t>
      </w:r>
    </w:p>
  </w:footnote>
  <w:footnote w:id="44">
    <w:p w14:paraId="5EA1CFC6" w14:textId="77777777" w:rsidR="00E3506B" w:rsidRPr="00EE03A0" w:rsidRDefault="00E3506B" w:rsidP="004A34E7">
      <w:pPr>
        <w:pStyle w:val="ad"/>
      </w:pPr>
      <w:r w:rsidRPr="006B6DC5">
        <w:tab/>
      </w:r>
      <w:r w:rsidRPr="00E66CBC">
        <w:rPr>
          <w:rStyle w:val="aa"/>
        </w:rPr>
        <w:footnoteRef/>
      </w:r>
      <w:r>
        <w:tab/>
        <w:t>Каронга, Мзимба, Мчинджи, Лилонгве, Салима, Мачинга, Муландже, Чирадзулу и Нсандже. См. пункт 3 статьи 32 Закона об инвалидности.</w:t>
      </w:r>
    </w:p>
  </w:footnote>
  <w:footnote w:id="45">
    <w:p w14:paraId="00ACBF97" w14:textId="77777777" w:rsidR="00E3506B" w:rsidRPr="00EE03A0" w:rsidRDefault="00E3506B" w:rsidP="004A34E7">
      <w:pPr>
        <w:pStyle w:val="ad"/>
      </w:pPr>
      <w:r w:rsidRPr="006B6DC5">
        <w:tab/>
      </w:r>
      <w:r w:rsidRPr="00E66CBC">
        <w:rPr>
          <w:rStyle w:val="aa"/>
        </w:rPr>
        <w:footnoteRef/>
      </w:r>
      <w:r>
        <w:tab/>
        <w:t>Каронга, Мзимба, Мчинджи, Лилонгве, Салима, Мачинга, Муландже, Чирадзулу и Нсандже. Глава 8:01 Свода законов Малави.</w:t>
      </w:r>
    </w:p>
  </w:footnote>
  <w:footnote w:id="46">
    <w:p w14:paraId="7E3EC377" w14:textId="77777777" w:rsidR="00E3506B" w:rsidRPr="00EE03A0" w:rsidRDefault="00E3506B" w:rsidP="004A34E7">
      <w:pPr>
        <w:pStyle w:val="ad"/>
      </w:pPr>
      <w:r w:rsidRPr="006B6DC5">
        <w:tab/>
      </w:r>
      <w:r w:rsidRPr="00E66CBC">
        <w:rPr>
          <w:rStyle w:val="aa"/>
        </w:rPr>
        <w:footnoteRef/>
      </w:r>
      <w:r>
        <w:tab/>
        <w:t>Каронга, Мзимба, Мчинджи, Лилонгве, Салима, Мачинга, Муландже, Чирадзулу и Нсандже. Глава Свода законов Малави.</w:t>
      </w:r>
    </w:p>
  </w:footnote>
  <w:footnote w:id="47">
    <w:p w14:paraId="48DDB49A" w14:textId="77777777" w:rsidR="00E3506B" w:rsidRPr="00EE03A0" w:rsidRDefault="00E3506B" w:rsidP="004A34E7">
      <w:pPr>
        <w:pStyle w:val="ad"/>
      </w:pPr>
      <w:r w:rsidRPr="006B6DC5">
        <w:tab/>
      </w:r>
      <w:r w:rsidRPr="00E66CBC">
        <w:rPr>
          <w:rStyle w:val="aa"/>
        </w:rPr>
        <w:footnoteRef/>
      </w:r>
      <w:r>
        <w:tab/>
        <w:t>Каронга, Мзимба, Мчинджи, Лилонгве, Салима, Мачинга, Муландже, Чирадзулу и Нсандже. Статья 19.</w:t>
      </w:r>
    </w:p>
  </w:footnote>
  <w:footnote w:id="48">
    <w:p w14:paraId="7C664D6F" w14:textId="77777777" w:rsidR="00E3506B" w:rsidRPr="00EE03A0" w:rsidRDefault="00E3506B" w:rsidP="004A34E7">
      <w:pPr>
        <w:pStyle w:val="ad"/>
      </w:pPr>
      <w:r w:rsidRPr="006B6DC5">
        <w:tab/>
      </w:r>
      <w:r w:rsidRPr="00E66CBC">
        <w:rPr>
          <w:rStyle w:val="aa"/>
        </w:rPr>
        <w:footnoteRef/>
      </w:r>
      <w:r>
        <w:tab/>
        <w:t>Каронга, Мзимба, Мчинджи, Лилонгве, Салима, Мачинга, Муландже, Чирадзулу и Нсандже. National Health Research Agenda (2012–2016).</w:t>
      </w:r>
    </w:p>
  </w:footnote>
  <w:footnote w:id="49">
    <w:p w14:paraId="7BB5A530" w14:textId="77777777" w:rsidR="00E3506B" w:rsidRPr="00EE03A0" w:rsidRDefault="00E3506B" w:rsidP="004A34E7">
      <w:pPr>
        <w:pStyle w:val="ad"/>
      </w:pPr>
      <w:r w:rsidRPr="006B6DC5">
        <w:tab/>
      </w:r>
      <w:r w:rsidRPr="00E66CBC">
        <w:rPr>
          <w:rStyle w:val="aa"/>
        </w:rPr>
        <w:footnoteRef/>
      </w:r>
      <w:r>
        <w:tab/>
        <w:t>Каронга, Мзимба, Мчинджи, Лилонгве, Салима, Мачинга, Муландже, Чирадзулу и Нсандже. Глава 7:05 Свода законов Малави.</w:t>
      </w:r>
    </w:p>
  </w:footnote>
  <w:footnote w:id="50">
    <w:p w14:paraId="028F2B09" w14:textId="77777777" w:rsidR="00E3506B" w:rsidRPr="00EE03A0" w:rsidRDefault="00E3506B" w:rsidP="004A34E7">
      <w:pPr>
        <w:pStyle w:val="ad"/>
      </w:pPr>
      <w:r w:rsidRPr="006B6DC5">
        <w:tab/>
      </w:r>
      <w:r w:rsidRPr="00E66CBC">
        <w:rPr>
          <w:rStyle w:val="aa"/>
        </w:rPr>
        <w:footnoteRef/>
      </w:r>
      <w:r>
        <w:tab/>
        <w:t>Каронга, Мзимба, Мчинджи, Лилонгве, Салима, Мачинга, Муландже, Чирадзулу и Нсандже. Глава 7:01 Свода законов Малави.</w:t>
      </w:r>
    </w:p>
  </w:footnote>
  <w:footnote w:id="51">
    <w:p w14:paraId="4972B0D7" w14:textId="77777777" w:rsidR="00E3506B" w:rsidRPr="00EE03A0" w:rsidRDefault="00E3506B" w:rsidP="004A34E7">
      <w:pPr>
        <w:pStyle w:val="ad"/>
      </w:pPr>
      <w:r w:rsidRPr="006B6DC5">
        <w:tab/>
      </w:r>
      <w:r w:rsidRPr="00E66CBC">
        <w:rPr>
          <w:rStyle w:val="aa"/>
        </w:rPr>
        <w:footnoteRef/>
      </w:r>
      <w:r>
        <w:tab/>
        <w:t>Каронга, Мзимба, Мчинджи, Лилонгве, Салима, Мачинга, Муландже, Чирадзулу и Нсандже. Любое лицо, которое, будучи родителем, опекуном или иным лицом, осуществляющим законную опеку или попечение в отношении ребенка в возрасте до четырнадцати лет, и будучи в состоянии содержать такого ребенка, умышленно и без законных и резонных причин покидает ребенка и оставляет его без средств к существованию, является виновны</w:t>
      </w:r>
      <w:r>
        <w:br/>
        <w:t xml:space="preserve"> в правонарушении. Пренебрежение необходимостью предоставления пищи и т. д. детям: любое лицо, которое, будучи родителем или опекуном или иным лицом, осуществляющим законную опеку или попечение в отношении любого ребенка юного возраста, неспособного позаботиться о себе, отказывается или пренебрегает (будучи в состоянии делать это) необходимостью предоставлять такому ребенку</w:t>
      </w:r>
      <w:r w:rsidRPr="00FF330A">
        <w:t xml:space="preserve"> </w:t>
      </w:r>
      <w:r>
        <w:t>достаточную пищу, одежду, постельные принадлежности и другие предметы первой необходимости, причиняя тем самым вред здоровью такого ребенка, является виновным в правонарушении.</w:t>
      </w:r>
    </w:p>
  </w:footnote>
  <w:footnote w:id="52">
    <w:p w14:paraId="4FF70744" w14:textId="77777777" w:rsidR="00E3506B" w:rsidRPr="00EE03A0" w:rsidRDefault="00E3506B" w:rsidP="004A34E7">
      <w:pPr>
        <w:pStyle w:val="ad"/>
      </w:pPr>
      <w:r w:rsidRPr="006B6DC5">
        <w:tab/>
      </w:r>
      <w:r w:rsidRPr="00E66CBC">
        <w:rPr>
          <w:rStyle w:val="aa"/>
        </w:rPr>
        <w:footnoteRef/>
      </w:r>
      <w:r>
        <w:tab/>
        <w:t>Каронга, Мзимба, Мчинджи, Лилонгве, Салима, Мачинга, Муландже, Чирадзулу и Нсандже. i) программы и директивы правительства, сопряженные с учетом гендерного фактора; ii) справедливое участие женщин и мужчин в принятии решений и системах управления; iii) благоприятная среда для полноценного участия женщин в экономическом развитии; iv) повышение потенциала женщин и мужчин, с тем чтобы способствовать стратегиям по адаптации к изменению климата; v) повышение потенциала женщин и мужчин с целью преодоления проблем в сфере здравоохранения; vi) ликвидация насилия в отношении женщин.</w:t>
      </w:r>
    </w:p>
  </w:footnote>
  <w:footnote w:id="53">
    <w:p w14:paraId="52DEA068" w14:textId="77777777" w:rsidR="00E3506B" w:rsidRPr="00EE03A0" w:rsidRDefault="00E3506B" w:rsidP="004A34E7">
      <w:pPr>
        <w:pStyle w:val="ad"/>
      </w:pPr>
      <w:r w:rsidRPr="006B6DC5">
        <w:tab/>
      </w:r>
      <w:r w:rsidRPr="00E66CBC">
        <w:rPr>
          <w:rStyle w:val="aa"/>
        </w:rPr>
        <w:footnoteRef/>
      </w:r>
      <w:r>
        <w:tab/>
        <w:t>Каронга, Мзимба, Мчинджи, Лилонгве, Салима, Мачинга, Муландже, Чирадзулу и Нсандже. Закон о ребенке (попечение, защита и правосудие).</w:t>
      </w:r>
    </w:p>
  </w:footnote>
  <w:footnote w:id="54">
    <w:p w14:paraId="41BC946A" w14:textId="77777777" w:rsidR="00E3506B" w:rsidRPr="00EE03A0" w:rsidRDefault="00E3506B" w:rsidP="004A34E7">
      <w:pPr>
        <w:pStyle w:val="ad"/>
      </w:pPr>
      <w:r w:rsidRPr="006B6DC5">
        <w:tab/>
      </w:r>
      <w:r w:rsidRPr="00E66CBC">
        <w:rPr>
          <w:rStyle w:val="aa"/>
        </w:rPr>
        <w:footnoteRef/>
      </w:r>
      <w:r>
        <w:tab/>
        <w:t>Каронга, Мзимба, Мчинджи, Лилонгве, Салима, Мачинга Муландже, Чирадзулу и Нсандже. Никто не подвергается любого рода пыткам или жестокому, бесчеловечному или унижающему достоинство обращению или наказанию.</w:t>
      </w:r>
    </w:p>
  </w:footnote>
  <w:footnote w:id="55">
    <w:p w14:paraId="7A969027" w14:textId="77777777" w:rsidR="00E3506B" w:rsidRPr="00EE03A0" w:rsidRDefault="00E3506B" w:rsidP="004A34E7">
      <w:pPr>
        <w:pStyle w:val="ad"/>
      </w:pPr>
      <w:r w:rsidRPr="00DF4BF8">
        <w:tab/>
      </w:r>
      <w:r w:rsidRPr="00E66CBC">
        <w:rPr>
          <w:rStyle w:val="aa"/>
        </w:rPr>
        <w:footnoteRef/>
      </w:r>
      <w:r>
        <w:tab/>
        <w:t>Каронга, Мзимба, Мчинджи, Лилонгве, Салима, Мачинга, Муландже, Чирадзулу и Нсандже. Глава 7:01 Свода законов Малави.</w:t>
      </w:r>
    </w:p>
  </w:footnote>
  <w:footnote w:id="56">
    <w:p w14:paraId="7D252CB6" w14:textId="77777777" w:rsidR="00E3506B" w:rsidRPr="00EE03A0" w:rsidRDefault="00E3506B" w:rsidP="004A34E7">
      <w:pPr>
        <w:pStyle w:val="ad"/>
      </w:pPr>
      <w:r w:rsidRPr="006B6DC5">
        <w:tab/>
      </w:r>
      <w:r w:rsidRPr="00E66CBC">
        <w:rPr>
          <w:rStyle w:val="aa"/>
        </w:rPr>
        <w:footnoteRef/>
      </w:r>
      <w:r>
        <w:tab/>
        <w:t>Каронга, Мзимба, Мчинджи, Лилонгве, Салима, Мачинга, Муландже, Чирадзулу и Нсандже. Глава 15:01.</w:t>
      </w:r>
    </w:p>
  </w:footnote>
  <w:footnote w:id="57">
    <w:p w14:paraId="16314EC3" w14:textId="77777777" w:rsidR="00E3506B" w:rsidRPr="00EE03A0" w:rsidRDefault="00E3506B" w:rsidP="004A34E7">
      <w:pPr>
        <w:pStyle w:val="ad"/>
      </w:pPr>
      <w:r w:rsidRPr="006B6DC5">
        <w:tab/>
      </w:r>
      <w:r w:rsidRPr="00E66CBC">
        <w:rPr>
          <w:rStyle w:val="aa"/>
        </w:rPr>
        <w:footnoteRef/>
      </w:r>
      <w:r>
        <w:tab/>
        <w:t>Каронга, Мзимба, Мчинджи, Лилонгве, Салима, Мачинга, Муландже, Чирадзулу и Нсандже. Глава 24:01 Свода законов Малави.</w:t>
      </w:r>
    </w:p>
  </w:footnote>
  <w:footnote w:id="58">
    <w:p w14:paraId="7CA74010" w14:textId="77777777" w:rsidR="00E3506B" w:rsidRPr="00EE03A0" w:rsidRDefault="00E3506B" w:rsidP="004A34E7">
      <w:pPr>
        <w:pStyle w:val="ad"/>
      </w:pPr>
      <w:r w:rsidRPr="006B6DC5">
        <w:tab/>
      </w:r>
      <w:r w:rsidRPr="00E66CBC">
        <w:rPr>
          <w:rStyle w:val="aa"/>
        </w:rPr>
        <w:footnoteRef/>
      </w:r>
      <w:r>
        <w:tab/>
        <w:t>Каронга, Мзимба, Мчинджи, Лилонгве, Салима, Мачинга, Муландже, Чирадзулу и Нсандже. Статья 21 Закона об иммиграции.</w:t>
      </w:r>
    </w:p>
  </w:footnote>
  <w:footnote w:id="59">
    <w:p w14:paraId="3751B2FA" w14:textId="77777777" w:rsidR="00E3506B" w:rsidRPr="00EE03A0" w:rsidRDefault="00E3506B" w:rsidP="004A34E7">
      <w:pPr>
        <w:pStyle w:val="ad"/>
      </w:pPr>
      <w:r w:rsidRPr="006B6DC5">
        <w:tab/>
      </w:r>
      <w:r w:rsidRPr="00E66CBC">
        <w:rPr>
          <w:rStyle w:val="aa"/>
        </w:rPr>
        <w:footnoteRef/>
      </w:r>
      <w:r>
        <w:tab/>
        <w:t>Каронга, Мзимба, Мчинджи, Лилонгве, Салима, Мачинга, Муландже, Чирадзулу и Нсандже. Статья 15 Закона об иммиграции.</w:t>
      </w:r>
    </w:p>
  </w:footnote>
  <w:footnote w:id="60">
    <w:p w14:paraId="544C02C0" w14:textId="77777777" w:rsidR="00E3506B" w:rsidRPr="00EE03A0" w:rsidRDefault="00E3506B" w:rsidP="004A34E7">
      <w:pPr>
        <w:pStyle w:val="ad"/>
      </w:pPr>
      <w:r w:rsidRPr="006B6DC5">
        <w:tab/>
      </w:r>
      <w:r w:rsidRPr="00E66CBC">
        <w:rPr>
          <w:rStyle w:val="aa"/>
        </w:rPr>
        <w:footnoteRef/>
      </w:r>
      <w:r>
        <w:tab/>
        <w:t>Каронга, Мзимба, Мчинджи, Лилонгве, Салима, Мачинга, Муландже, Чирадзулу и Нсандже. Каждое лицо, которое на 5 июля 1966 года было по любому существующему закону гражданином Малави, остается гражданином Малави после этой даты.</w:t>
      </w:r>
    </w:p>
  </w:footnote>
  <w:footnote w:id="61">
    <w:p w14:paraId="0312691A" w14:textId="77777777" w:rsidR="00E3506B" w:rsidRPr="00EE03A0" w:rsidRDefault="00E3506B" w:rsidP="004A34E7">
      <w:pPr>
        <w:pStyle w:val="ad"/>
      </w:pPr>
      <w:r w:rsidRPr="006B6DC5">
        <w:tab/>
      </w:r>
      <w:r w:rsidRPr="00E66CBC">
        <w:rPr>
          <w:rStyle w:val="aa"/>
        </w:rPr>
        <w:footnoteRef/>
      </w:r>
      <w:r>
        <w:tab/>
        <w:t>Каронга, Мзимба, Мчинджи, Лилонгве, Салима, Мачинга, Муландже, Чирадзулу и Нсандже. Каждое лицо, родившееся в Малави после 5 июля 1966 года, становится гражданином Малави на дату своего рождения, если один из его родителей является гражданином Малави. Однако данный подраздел не применяется к лицу, чей отец является гражданином страны, с которой Малави находится в состоянии войны, а рождение происходит в месте, находившемся тогда под вражеской оккупацией.</w:t>
      </w:r>
    </w:p>
  </w:footnote>
  <w:footnote w:id="62">
    <w:p w14:paraId="7456CCC1" w14:textId="77777777" w:rsidR="00E3506B" w:rsidRPr="00EE03A0" w:rsidRDefault="00E3506B" w:rsidP="004A34E7">
      <w:pPr>
        <w:pStyle w:val="ad"/>
      </w:pPr>
      <w:r w:rsidRPr="006B6DC5">
        <w:tab/>
      </w:r>
      <w:r w:rsidRPr="00E66CBC">
        <w:rPr>
          <w:rStyle w:val="aa"/>
        </w:rPr>
        <w:footnoteRef/>
      </w:r>
      <w:r>
        <w:tab/>
        <w:t>Каронга, Мзимба, Мчинджи, Лилонгве, Салима, Мачинга, Муландже, Чирадзулу и Нсандже. Лицо, родившееся вне Малави после 5 июля 1966 года, становится гражданином Малави на дату своего рождения, если его отец или мать являются гражданами Малави по рождению.</w:t>
      </w:r>
    </w:p>
  </w:footnote>
  <w:footnote w:id="63">
    <w:p w14:paraId="40F9FECD" w14:textId="77777777" w:rsidR="00E3506B" w:rsidRPr="00EE03A0" w:rsidRDefault="00E3506B" w:rsidP="004A34E7">
      <w:pPr>
        <w:pStyle w:val="ad"/>
      </w:pPr>
      <w:r w:rsidRPr="006B6DC5">
        <w:tab/>
      </w:r>
      <w:r w:rsidRPr="00E66CBC">
        <w:rPr>
          <w:rStyle w:val="aa"/>
        </w:rPr>
        <w:footnoteRef/>
      </w:r>
      <w:r>
        <w:tab/>
        <w:t>Каронга, Мзимба, Мчинджи, Лилонгве, Салима, Мачинга, Муландже, Чирадзулу и Нсандже. Любое лицо, которое по достижении 21-летнего возраста является гражданином какой-то другой страны, с наступлением своего 22-го дня рождения перестает быть гражданином Малави, если только до этого дня оно не дало клятву верности по форме, указанной во втором приложении, и не сделало письменное заявление по форме, указанной в третьем приложении, о своем намерении сохранить гражданство Малави.</w:t>
      </w:r>
    </w:p>
  </w:footnote>
  <w:footnote w:id="64">
    <w:p w14:paraId="51B0E499" w14:textId="77777777" w:rsidR="00E3506B" w:rsidRPr="00EE03A0" w:rsidRDefault="00E3506B" w:rsidP="004A34E7">
      <w:pPr>
        <w:pStyle w:val="ad"/>
      </w:pPr>
      <w:r w:rsidRPr="006B6DC5">
        <w:tab/>
      </w:r>
      <w:r w:rsidRPr="00E66CBC">
        <w:rPr>
          <w:rStyle w:val="aa"/>
        </w:rPr>
        <w:footnoteRef/>
      </w:r>
      <w:r>
        <w:tab/>
        <w:t>Каронга, Мзимба, Мчинджи, Лилонгве, Салима, Мачинга, Муландже, Чирадзулу и Нсандже. Приобретение гражданства в порядке натурализации.</w:t>
      </w:r>
    </w:p>
  </w:footnote>
  <w:footnote w:id="65">
    <w:p w14:paraId="0A3EB187" w14:textId="77777777" w:rsidR="00E3506B" w:rsidRPr="00EE03A0" w:rsidRDefault="00E3506B" w:rsidP="004A34E7">
      <w:pPr>
        <w:pStyle w:val="ad"/>
      </w:pPr>
      <w:r w:rsidRPr="006B6DC5">
        <w:tab/>
      </w:r>
      <w:r w:rsidRPr="00E66CBC">
        <w:rPr>
          <w:rStyle w:val="aa"/>
        </w:rPr>
        <w:footnoteRef/>
      </w:r>
      <w:r>
        <w:tab/>
        <w:t>Каронга, Мзимба, Мчинджи, Лилонгве, Салима, Мачинга, Муландже, Чирадзулу и Нсандже. The Status of Human Rights in Malawi, 2012 @p. 36.</w:t>
      </w:r>
    </w:p>
  </w:footnote>
  <w:footnote w:id="66">
    <w:p w14:paraId="222D49C2" w14:textId="77777777" w:rsidR="00E3506B" w:rsidRPr="00EE03A0" w:rsidRDefault="00E3506B" w:rsidP="004A34E7">
      <w:pPr>
        <w:pStyle w:val="ad"/>
      </w:pPr>
      <w:r w:rsidRPr="006B6DC5">
        <w:tab/>
      </w:r>
      <w:r w:rsidRPr="00E66CBC">
        <w:rPr>
          <w:rStyle w:val="aa"/>
        </w:rPr>
        <w:footnoteRef/>
      </w:r>
      <w:r>
        <w:tab/>
        <w:t>Каронга, Мзимба, Мчинджи, Лилонгве, Салима, Мачинга, Муландже, Чирадзулу и Нсандже. Глава 68:01.</w:t>
      </w:r>
    </w:p>
  </w:footnote>
  <w:footnote w:id="67">
    <w:p w14:paraId="3E73566B" w14:textId="77777777" w:rsidR="00E3506B" w:rsidRPr="004A34E7" w:rsidRDefault="00E3506B" w:rsidP="004A34E7">
      <w:pPr>
        <w:pStyle w:val="ad"/>
        <w:rPr>
          <w:lang w:val="en-US"/>
        </w:rPr>
      </w:pPr>
      <w:r w:rsidRPr="00A94118">
        <w:tab/>
      </w:r>
      <w:r w:rsidRPr="00E66CBC">
        <w:rPr>
          <w:rStyle w:val="aa"/>
        </w:rPr>
        <w:footnoteRef/>
      </w:r>
      <w:r>
        <w:tab/>
        <w:t>Каронга, Мзимба, Мчинджи, Лилонгве, Салима, Мачинга, Муландже, Чирадзулу и Нсандже. См</w:t>
      </w:r>
      <w:r w:rsidRPr="00EE03A0">
        <w:rPr>
          <w:lang w:val="en-US"/>
        </w:rPr>
        <w:t xml:space="preserve">. the Charter on patients’ and Health Service Providers’ Rights and Responsibilities no 8. </w:t>
      </w:r>
      <w:r>
        <w:t>Под</w:t>
      </w:r>
      <w:r w:rsidRPr="00EE03A0">
        <w:rPr>
          <w:lang w:val="en-US"/>
        </w:rPr>
        <w:t xml:space="preserve"> </w:t>
      </w:r>
      <w:r>
        <w:t>названием</w:t>
      </w:r>
      <w:r w:rsidRPr="00EE03A0">
        <w:rPr>
          <w:lang w:val="en-US"/>
        </w:rPr>
        <w:t xml:space="preserve"> «Right to privacy and confidentiality».</w:t>
      </w:r>
    </w:p>
  </w:footnote>
  <w:footnote w:id="68">
    <w:p w14:paraId="69C71086" w14:textId="77777777" w:rsidR="00E3506B" w:rsidRPr="00EE03A0" w:rsidRDefault="00E3506B" w:rsidP="004A34E7">
      <w:pPr>
        <w:pStyle w:val="ad"/>
      </w:pPr>
      <w:r w:rsidRPr="00EE03A0">
        <w:rPr>
          <w:lang w:val="en-US"/>
        </w:rPr>
        <w:tab/>
      </w:r>
      <w:r w:rsidRPr="00E66CBC">
        <w:rPr>
          <w:rStyle w:val="aa"/>
        </w:rPr>
        <w:footnoteRef/>
      </w:r>
      <w:r w:rsidRPr="00EE03A0">
        <w:rPr>
          <w:lang w:val="en-US"/>
        </w:rPr>
        <w:tab/>
      </w:r>
      <w:r>
        <w:t>Каронга</w:t>
      </w:r>
      <w:r w:rsidRPr="00EE03A0">
        <w:rPr>
          <w:lang w:val="en-US"/>
        </w:rPr>
        <w:t xml:space="preserve">, </w:t>
      </w:r>
      <w:r>
        <w:t>Мзимба</w:t>
      </w:r>
      <w:r w:rsidRPr="00EE03A0">
        <w:rPr>
          <w:lang w:val="en-US"/>
        </w:rPr>
        <w:t xml:space="preserve">, </w:t>
      </w:r>
      <w:r>
        <w:t>Мчинджи</w:t>
      </w:r>
      <w:r w:rsidRPr="00EE03A0">
        <w:rPr>
          <w:lang w:val="en-US"/>
        </w:rPr>
        <w:t xml:space="preserve">, </w:t>
      </w:r>
      <w:r>
        <w:t>Лилонгве</w:t>
      </w:r>
      <w:r w:rsidRPr="00EE03A0">
        <w:rPr>
          <w:lang w:val="en-US"/>
        </w:rPr>
        <w:t xml:space="preserve">, </w:t>
      </w:r>
      <w:r>
        <w:t>Салима</w:t>
      </w:r>
      <w:r w:rsidRPr="00EE03A0">
        <w:rPr>
          <w:lang w:val="en-US"/>
        </w:rPr>
        <w:t xml:space="preserve">, </w:t>
      </w:r>
      <w:r>
        <w:t>Мачинга</w:t>
      </w:r>
      <w:r w:rsidRPr="00EE03A0">
        <w:rPr>
          <w:lang w:val="en-US"/>
        </w:rPr>
        <w:t xml:space="preserve">, </w:t>
      </w:r>
      <w:r>
        <w:t>Муландже</w:t>
      </w:r>
      <w:r w:rsidRPr="00EE03A0">
        <w:rPr>
          <w:lang w:val="en-US"/>
        </w:rPr>
        <w:t xml:space="preserve">, </w:t>
      </w:r>
      <w:r>
        <w:t>Чирадзулу</w:t>
      </w:r>
      <w:r w:rsidRPr="00EE03A0">
        <w:rPr>
          <w:lang w:val="en-US"/>
        </w:rPr>
        <w:t xml:space="preserve"> </w:t>
      </w:r>
      <w:r>
        <w:t>и</w:t>
      </w:r>
      <w:r w:rsidRPr="00EE03A0">
        <w:rPr>
          <w:lang w:val="en-US"/>
        </w:rPr>
        <w:t xml:space="preserve"> </w:t>
      </w:r>
      <w:r>
        <w:t>Нсандже</w:t>
      </w:r>
      <w:r w:rsidRPr="00EE03A0">
        <w:rPr>
          <w:lang w:val="en-US"/>
        </w:rPr>
        <w:t xml:space="preserve">. </w:t>
      </w:r>
      <w:r>
        <w:t>Глава 25:01 Свода законов Малави.</w:t>
      </w:r>
    </w:p>
  </w:footnote>
  <w:footnote w:id="69">
    <w:p w14:paraId="14D1D3BA" w14:textId="77777777" w:rsidR="00E3506B" w:rsidRPr="004A34E7" w:rsidRDefault="00E3506B" w:rsidP="004A34E7">
      <w:pPr>
        <w:pStyle w:val="ad"/>
        <w:rPr>
          <w:lang w:val="en-US"/>
        </w:rPr>
      </w:pPr>
      <w:r w:rsidRPr="006B6DC5">
        <w:tab/>
      </w:r>
      <w:r w:rsidRPr="00E66CBC">
        <w:rPr>
          <w:rStyle w:val="aa"/>
        </w:rPr>
        <w:footnoteRef/>
      </w:r>
      <w:r>
        <w:tab/>
        <w:t xml:space="preserve">Каронга, Мзимба, Мчинджи, Лилонгве, Салима, Мачинга, Муландже, Чирадзулу и Нсандже. </w:t>
      </w:r>
      <w:r w:rsidRPr="00EE03A0">
        <w:rPr>
          <w:lang w:val="en-US"/>
        </w:rPr>
        <w:t xml:space="preserve">2008 Population </w:t>
      </w:r>
      <w:r w:rsidRPr="00D2641A">
        <w:rPr>
          <w:lang w:val="en-US"/>
        </w:rPr>
        <w:t>an</w:t>
      </w:r>
      <w:r>
        <w:rPr>
          <w:lang w:val="en-US"/>
        </w:rPr>
        <w:t>d</w:t>
      </w:r>
      <w:r w:rsidRPr="00EE03A0">
        <w:rPr>
          <w:lang w:val="en-US"/>
        </w:rPr>
        <w:t xml:space="preserve"> Housing Census Report – Disability </w:t>
      </w:r>
      <w:r w:rsidRPr="00D2641A">
        <w:rPr>
          <w:lang w:val="en-US"/>
        </w:rPr>
        <w:t>an</w:t>
      </w:r>
      <w:r>
        <w:rPr>
          <w:lang w:val="en-US"/>
        </w:rPr>
        <w:t>d</w:t>
      </w:r>
      <w:r w:rsidRPr="00EE03A0">
        <w:rPr>
          <w:lang w:val="en-US"/>
        </w:rPr>
        <w:t xml:space="preserve"> Elderly Analytical Report.</w:t>
      </w:r>
    </w:p>
  </w:footnote>
  <w:footnote w:id="70">
    <w:p w14:paraId="50B44163" w14:textId="77777777" w:rsidR="00E3506B" w:rsidRPr="004A34E7" w:rsidRDefault="00E3506B" w:rsidP="004A34E7">
      <w:pPr>
        <w:pStyle w:val="ad"/>
        <w:rPr>
          <w:lang w:val="en-US"/>
        </w:rPr>
      </w:pPr>
      <w:r w:rsidRPr="00EE03A0">
        <w:rPr>
          <w:lang w:val="en-US"/>
        </w:rPr>
        <w:tab/>
      </w:r>
      <w:r w:rsidRPr="00E66CBC">
        <w:rPr>
          <w:rStyle w:val="aa"/>
        </w:rPr>
        <w:footnoteRef/>
      </w:r>
      <w:r w:rsidRPr="00EE03A0">
        <w:rPr>
          <w:lang w:val="en-US"/>
        </w:rPr>
        <w:tab/>
      </w:r>
      <w:r>
        <w:t>Каронга</w:t>
      </w:r>
      <w:r w:rsidRPr="00EE03A0">
        <w:rPr>
          <w:lang w:val="en-US"/>
        </w:rPr>
        <w:t xml:space="preserve">, </w:t>
      </w:r>
      <w:r>
        <w:t>Мзимба</w:t>
      </w:r>
      <w:r w:rsidRPr="00EE03A0">
        <w:rPr>
          <w:lang w:val="en-US"/>
        </w:rPr>
        <w:t xml:space="preserve">, </w:t>
      </w:r>
      <w:r>
        <w:t>Мчинджи</w:t>
      </w:r>
      <w:r w:rsidRPr="00EE03A0">
        <w:rPr>
          <w:lang w:val="en-US"/>
        </w:rPr>
        <w:t xml:space="preserve">, </w:t>
      </w:r>
      <w:r>
        <w:t>Лилонгве</w:t>
      </w:r>
      <w:r w:rsidRPr="00EE03A0">
        <w:rPr>
          <w:lang w:val="en-US"/>
        </w:rPr>
        <w:t xml:space="preserve">, </w:t>
      </w:r>
      <w:r>
        <w:t>Салима</w:t>
      </w:r>
      <w:r w:rsidRPr="00EE03A0">
        <w:rPr>
          <w:lang w:val="en-US"/>
        </w:rPr>
        <w:t xml:space="preserve">, </w:t>
      </w:r>
      <w:r>
        <w:t>Мачинга</w:t>
      </w:r>
      <w:r w:rsidRPr="00EE03A0">
        <w:rPr>
          <w:lang w:val="en-US"/>
        </w:rPr>
        <w:t xml:space="preserve">, </w:t>
      </w:r>
      <w:r>
        <w:t>Муландже</w:t>
      </w:r>
      <w:r w:rsidRPr="00EE03A0">
        <w:rPr>
          <w:lang w:val="en-US"/>
        </w:rPr>
        <w:t xml:space="preserve">, </w:t>
      </w:r>
      <w:r>
        <w:t>Чирадзулу</w:t>
      </w:r>
      <w:r w:rsidRPr="00EE03A0">
        <w:rPr>
          <w:lang w:val="en-US"/>
        </w:rPr>
        <w:t xml:space="preserve"> </w:t>
      </w:r>
      <w:r>
        <w:t>и</w:t>
      </w:r>
      <w:r w:rsidRPr="00EE03A0">
        <w:rPr>
          <w:lang w:val="en-US"/>
        </w:rPr>
        <w:t xml:space="preserve"> </w:t>
      </w:r>
      <w:r>
        <w:t>Нсандже</w:t>
      </w:r>
      <w:r w:rsidRPr="00EE03A0">
        <w:rPr>
          <w:lang w:val="en-US"/>
        </w:rPr>
        <w:t>. Chavuta et al</w:t>
      </w:r>
      <w:r w:rsidRPr="00632DE5">
        <w:rPr>
          <w:lang w:val="en-US"/>
        </w:rPr>
        <w:t>,</w:t>
      </w:r>
      <w:r w:rsidRPr="00EE03A0">
        <w:rPr>
          <w:lang w:val="en-US"/>
        </w:rPr>
        <w:t xml:space="preserve"> p. 8 </w:t>
      </w:r>
      <w:r w:rsidRPr="009107E7">
        <w:rPr>
          <w:lang w:val="en-US"/>
        </w:rPr>
        <w:t>and</w:t>
      </w:r>
      <w:r w:rsidRPr="00EE03A0">
        <w:rPr>
          <w:lang w:val="en-US"/>
        </w:rPr>
        <w:t xml:space="preserve"> 9.</w:t>
      </w:r>
    </w:p>
  </w:footnote>
  <w:footnote w:id="71">
    <w:p w14:paraId="2E3D635C" w14:textId="77777777" w:rsidR="00E3506B" w:rsidRPr="004A34E7" w:rsidRDefault="00E3506B" w:rsidP="004A34E7">
      <w:pPr>
        <w:pStyle w:val="ad"/>
        <w:rPr>
          <w:lang w:val="en-US"/>
        </w:rPr>
      </w:pPr>
      <w:r w:rsidRPr="00EE03A0">
        <w:rPr>
          <w:lang w:val="en-US"/>
        </w:rPr>
        <w:tab/>
      </w:r>
      <w:r w:rsidRPr="00E66CBC">
        <w:rPr>
          <w:rStyle w:val="aa"/>
        </w:rPr>
        <w:footnoteRef/>
      </w:r>
      <w:r w:rsidRPr="00EE03A0">
        <w:rPr>
          <w:lang w:val="en-US"/>
        </w:rPr>
        <w:tab/>
      </w:r>
      <w:r>
        <w:t>Каронга</w:t>
      </w:r>
      <w:r w:rsidRPr="00EE03A0">
        <w:rPr>
          <w:lang w:val="en-US"/>
        </w:rPr>
        <w:t xml:space="preserve">, </w:t>
      </w:r>
      <w:r>
        <w:t>Мзимба</w:t>
      </w:r>
      <w:r w:rsidRPr="00EE03A0">
        <w:rPr>
          <w:lang w:val="en-US"/>
        </w:rPr>
        <w:t xml:space="preserve">, </w:t>
      </w:r>
      <w:r>
        <w:t>Мчинджи</w:t>
      </w:r>
      <w:r w:rsidRPr="00EE03A0">
        <w:rPr>
          <w:lang w:val="en-US"/>
        </w:rPr>
        <w:t xml:space="preserve">, </w:t>
      </w:r>
      <w:r>
        <w:t>Лилонгве</w:t>
      </w:r>
      <w:r w:rsidRPr="00EE03A0">
        <w:rPr>
          <w:lang w:val="en-US"/>
        </w:rPr>
        <w:t xml:space="preserve">, </w:t>
      </w:r>
      <w:r>
        <w:t>Салима</w:t>
      </w:r>
      <w:r w:rsidRPr="00EE03A0">
        <w:rPr>
          <w:lang w:val="en-US"/>
        </w:rPr>
        <w:t xml:space="preserve">, </w:t>
      </w:r>
      <w:r>
        <w:t>Мачинга</w:t>
      </w:r>
      <w:r w:rsidRPr="00EE03A0">
        <w:rPr>
          <w:lang w:val="en-US"/>
        </w:rPr>
        <w:t xml:space="preserve">, </w:t>
      </w:r>
      <w:r>
        <w:t>Муландже</w:t>
      </w:r>
      <w:r w:rsidRPr="00EE03A0">
        <w:rPr>
          <w:lang w:val="en-US"/>
        </w:rPr>
        <w:t xml:space="preserve">, </w:t>
      </w:r>
      <w:r>
        <w:t>Чирадзулу</w:t>
      </w:r>
      <w:r w:rsidRPr="00EE03A0">
        <w:rPr>
          <w:lang w:val="en-US"/>
        </w:rPr>
        <w:t xml:space="preserve"> </w:t>
      </w:r>
      <w:r>
        <w:t>и</w:t>
      </w:r>
      <w:r w:rsidRPr="00EE03A0">
        <w:rPr>
          <w:lang w:val="en-US"/>
        </w:rPr>
        <w:t xml:space="preserve"> </w:t>
      </w:r>
      <w:r>
        <w:t>Нсандже</w:t>
      </w:r>
      <w:r w:rsidRPr="00EE03A0">
        <w:rPr>
          <w:lang w:val="en-US"/>
        </w:rPr>
        <w:t>.</w:t>
      </w:r>
    </w:p>
  </w:footnote>
  <w:footnote w:id="72">
    <w:p w14:paraId="04198596" w14:textId="77777777" w:rsidR="00E3506B" w:rsidRPr="00EE03A0" w:rsidRDefault="00E3506B" w:rsidP="004A34E7">
      <w:pPr>
        <w:pStyle w:val="ad"/>
      </w:pPr>
      <w:r w:rsidRPr="00EE03A0">
        <w:rPr>
          <w:lang w:val="en-US"/>
        </w:rPr>
        <w:tab/>
      </w:r>
      <w:r w:rsidRPr="00E66CBC">
        <w:rPr>
          <w:rStyle w:val="aa"/>
        </w:rPr>
        <w:footnoteRef/>
      </w:r>
      <w:r w:rsidRPr="00EE03A0">
        <w:rPr>
          <w:lang w:val="en-US"/>
        </w:rPr>
        <w:tab/>
      </w:r>
      <w:r>
        <w:t>Каронга</w:t>
      </w:r>
      <w:r w:rsidRPr="00EE03A0">
        <w:rPr>
          <w:lang w:val="en-US"/>
        </w:rPr>
        <w:t xml:space="preserve">, </w:t>
      </w:r>
      <w:r>
        <w:t>Мзимба</w:t>
      </w:r>
      <w:r w:rsidRPr="00EE03A0">
        <w:rPr>
          <w:lang w:val="en-US"/>
        </w:rPr>
        <w:t xml:space="preserve">, </w:t>
      </w:r>
      <w:r>
        <w:t>Мчинджи</w:t>
      </w:r>
      <w:r w:rsidRPr="00EE03A0">
        <w:rPr>
          <w:lang w:val="en-US"/>
        </w:rPr>
        <w:t xml:space="preserve">, </w:t>
      </w:r>
      <w:r>
        <w:t>Лилонгве</w:t>
      </w:r>
      <w:r w:rsidRPr="00EE03A0">
        <w:rPr>
          <w:lang w:val="en-US"/>
        </w:rPr>
        <w:t xml:space="preserve">, </w:t>
      </w:r>
      <w:r>
        <w:t>Салима</w:t>
      </w:r>
      <w:r w:rsidRPr="00EE03A0">
        <w:rPr>
          <w:lang w:val="en-US"/>
        </w:rPr>
        <w:t xml:space="preserve">, </w:t>
      </w:r>
      <w:r>
        <w:t>Мачинга</w:t>
      </w:r>
      <w:r w:rsidRPr="00EE03A0">
        <w:rPr>
          <w:lang w:val="en-US"/>
        </w:rPr>
        <w:t xml:space="preserve">, </w:t>
      </w:r>
      <w:r>
        <w:t>Муландже</w:t>
      </w:r>
      <w:r w:rsidRPr="00EE03A0">
        <w:rPr>
          <w:lang w:val="en-US"/>
        </w:rPr>
        <w:t xml:space="preserve">, </w:t>
      </w:r>
      <w:r>
        <w:t>Чирадзулу</w:t>
      </w:r>
      <w:r w:rsidRPr="00EE03A0">
        <w:rPr>
          <w:lang w:val="en-US"/>
        </w:rPr>
        <w:t xml:space="preserve"> </w:t>
      </w:r>
      <w:r>
        <w:t>и</w:t>
      </w:r>
      <w:r w:rsidRPr="00EE03A0">
        <w:rPr>
          <w:lang w:val="en-US"/>
        </w:rPr>
        <w:t xml:space="preserve"> </w:t>
      </w:r>
      <w:r>
        <w:t>Нсандже</w:t>
      </w:r>
      <w:r w:rsidRPr="00EE03A0">
        <w:rPr>
          <w:lang w:val="en-US"/>
        </w:rPr>
        <w:t xml:space="preserve">. </w:t>
      </w:r>
      <w:r>
        <w:t>Например, Эквендени, Св. Мариаголетте, Капхута и школа Св. Мэри для мальчиков на севере. В центральной части некоторыми из них являются Нсиялудзу, Малингунде, местное образовательное агентство в Салиме и одна начальная школа в Дове. В Южной провинции – Маканде, начальная школа в Лучензе, Чинголи и Нкопе. Что касается средней школы,</w:t>
      </w:r>
      <w:r w:rsidR="00EB2BB3">
        <w:br/>
      </w:r>
      <w:r>
        <w:t xml:space="preserve">то ресурсные центры имеют, например, </w:t>
      </w:r>
      <w:proofErr w:type="spellStart"/>
      <w:r>
        <w:t>Муландже</w:t>
      </w:r>
      <w:proofErr w:type="spellEnd"/>
      <w:r>
        <w:t xml:space="preserve">, </w:t>
      </w:r>
      <w:proofErr w:type="spellStart"/>
      <w:r>
        <w:t>Лунзу</w:t>
      </w:r>
      <w:proofErr w:type="spellEnd"/>
      <w:r>
        <w:t xml:space="preserve">, Балака и </w:t>
      </w:r>
      <w:proofErr w:type="spellStart"/>
      <w:r>
        <w:t>Блантайр</w:t>
      </w:r>
      <w:proofErr w:type="spellEnd"/>
      <w:r>
        <w:t xml:space="preserve"> на юге,</w:t>
      </w:r>
      <w:r w:rsidR="00EB2BB3">
        <w:br/>
      </w:r>
      <w:r>
        <w:t xml:space="preserve">на севере – </w:t>
      </w:r>
      <w:proofErr w:type="spellStart"/>
      <w:r>
        <w:t>Чилумба</w:t>
      </w:r>
      <w:proofErr w:type="spellEnd"/>
      <w:r>
        <w:t>, Мзимба, школа Роберта Лоуза и средние школы в Читипе, а в центре – средние школы округов Чаямба, Намитете, Салима и Нчеу.</w:t>
      </w:r>
    </w:p>
  </w:footnote>
  <w:footnote w:id="73">
    <w:p w14:paraId="622671B4" w14:textId="77777777" w:rsidR="00E3506B" w:rsidRPr="00EE03A0" w:rsidRDefault="00E3506B" w:rsidP="004A34E7">
      <w:pPr>
        <w:pStyle w:val="ad"/>
      </w:pPr>
      <w:r w:rsidRPr="006B6DC5">
        <w:tab/>
      </w:r>
      <w:r w:rsidRPr="00E66CBC">
        <w:rPr>
          <w:rStyle w:val="aa"/>
        </w:rPr>
        <w:footnoteRef/>
      </w:r>
      <w:r>
        <w:tab/>
        <w:t>Каронга, Мзимба, Мчинджи, Лилонгве, Салима, Мачинга, Муландже, Чирадзулу и Нсандже. Chavuta Research Report.</w:t>
      </w:r>
    </w:p>
  </w:footnote>
  <w:footnote w:id="74">
    <w:p w14:paraId="77E4F8A7" w14:textId="77777777" w:rsidR="00E3506B" w:rsidRPr="00EE03A0" w:rsidRDefault="00E3506B" w:rsidP="004A34E7">
      <w:pPr>
        <w:pStyle w:val="ad"/>
      </w:pPr>
      <w:r w:rsidRPr="006D0B3E">
        <w:rPr>
          <w:i/>
        </w:rPr>
        <w:tab/>
      </w:r>
      <w:r w:rsidRPr="00E66CBC">
        <w:rPr>
          <w:rStyle w:val="aa"/>
        </w:rPr>
        <w:footnoteRef/>
      </w:r>
      <w:r>
        <w:tab/>
        <w:t>Каронга, Мзимба, Мчинджи, Лилонгве, Салима, Мачинга, Муландже, Чирадзулу и Нсандже. MAP Annual Report, 2012 @ pg 6.</w:t>
      </w:r>
    </w:p>
  </w:footnote>
  <w:footnote w:id="75">
    <w:p w14:paraId="26241EF2" w14:textId="77777777" w:rsidR="00E3506B" w:rsidRPr="00EE03A0" w:rsidRDefault="00E3506B" w:rsidP="004A34E7">
      <w:pPr>
        <w:pStyle w:val="ad"/>
      </w:pPr>
      <w:r w:rsidRPr="006B6DC5">
        <w:tab/>
      </w:r>
      <w:r w:rsidRPr="00E66CBC">
        <w:rPr>
          <w:rStyle w:val="aa"/>
        </w:rPr>
        <w:footnoteRef/>
      </w:r>
      <w:r>
        <w:tab/>
        <w:t>Каронга, Мзимба, Мчинджи, Лилонгве, Салима, Мачинга, Муландже, Чирадзулу и Нсандже. Глава Свода законов Малави.</w:t>
      </w:r>
    </w:p>
  </w:footnote>
  <w:footnote w:id="76">
    <w:p w14:paraId="52C4028E" w14:textId="77777777" w:rsidR="00E3506B" w:rsidRPr="00EE03A0" w:rsidRDefault="00E3506B" w:rsidP="004A34E7">
      <w:pPr>
        <w:pStyle w:val="ad"/>
      </w:pPr>
      <w:r w:rsidRPr="006B6DC5">
        <w:tab/>
      </w:r>
      <w:r w:rsidRPr="00E66CBC">
        <w:rPr>
          <w:rStyle w:val="aa"/>
        </w:rPr>
        <w:footnoteRef/>
      </w:r>
      <w:r>
        <w:tab/>
        <w:t>Каронга, Мзимба, Мчинджи, Лилонгве, Салима, Мачинга, Муландже, Чирадзулу и Нсандже. Глава 54:01.</w:t>
      </w:r>
    </w:p>
  </w:footnote>
  <w:footnote w:id="77">
    <w:p w14:paraId="44A2D6DB" w14:textId="77777777" w:rsidR="00E3506B" w:rsidRPr="00EE03A0" w:rsidRDefault="00E3506B" w:rsidP="004A34E7">
      <w:pPr>
        <w:pStyle w:val="ad"/>
      </w:pPr>
      <w:r w:rsidRPr="006B6DC5">
        <w:tab/>
      </w:r>
      <w:r w:rsidRPr="00E66CBC">
        <w:rPr>
          <w:rStyle w:val="aa"/>
        </w:rPr>
        <w:footnoteRef/>
      </w:r>
      <w:r>
        <w:tab/>
        <w:t>Каронга, Мзимба, Мчинджи, Лилонгве, Салима, Мачинга, Муландже, Чирадзулу и Нсандже. Глава 55:07.</w:t>
      </w:r>
    </w:p>
  </w:footnote>
  <w:footnote w:id="78">
    <w:p w14:paraId="36195E29" w14:textId="77777777" w:rsidR="00E3506B" w:rsidRPr="00EE03A0" w:rsidRDefault="00E3506B" w:rsidP="004A34E7">
      <w:pPr>
        <w:pStyle w:val="ad"/>
      </w:pPr>
      <w:r w:rsidRPr="006B6DC5">
        <w:tab/>
      </w:r>
      <w:r w:rsidRPr="00E66CBC">
        <w:rPr>
          <w:rStyle w:val="aa"/>
        </w:rPr>
        <w:footnoteRef/>
      </w:r>
      <w:r>
        <w:tab/>
        <w:t>Каронга, Мзимба, Мчинджи, Лилонгве, Салима, Мачинга, Муландже, Чирадзулу и Нсандже. Глава 55:02.</w:t>
      </w:r>
    </w:p>
  </w:footnote>
  <w:footnote w:id="79">
    <w:p w14:paraId="063E1321" w14:textId="77777777" w:rsidR="00E3506B" w:rsidRPr="00EE03A0" w:rsidRDefault="00E3506B" w:rsidP="004A34E7">
      <w:pPr>
        <w:pStyle w:val="ad"/>
      </w:pPr>
      <w:r w:rsidRPr="006B6DC5">
        <w:tab/>
      </w:r>
      <w:r w:rsidRPr="00E66CBC">
        <w:rPr>
          <w:rStyle w:val="aa"/>
        </w:rPr>
        <w:footnoteRef/>
      </w:r>
      <w:r>
        <w:tab/>
        <w:t>Каронга, Мзимба, Мчинджи, Лилонгве, Салима, Мачинга, Муландже, Чирадзулу и Нсандже. Глава 55:06.</w:t>
      </w:r>
    </w:p>
  </w:footnote>
  <w:footnote w:id="80">
    <w:p w14:paraId="1670905D" w14:textId="77777777" w:rsidR="00E3506B" w:rsidRPr="00EE03A0" w:rsidRDefault="00E3506B" w:rsidP="004A34E7">
      <w:pPr>
        <w:pStyle w:val="ad"/>
      </w:pPr>
      <w:r w:rsidRPr="006B6DC5">
        <w:tab/>
      </w:r>
      <w:r w:rsidRPr="00E66CBC">
        <w:rPr>
          <w:rStyle w:val="aa"/>
        </w:rPr>
        <w:footnoteRef/>
      </w:r>
      <w:r>
        <w:tab/>
        <w:t>Каронга, Мзимба, Мчинджи, Лилонгве, Салима, Мачинга, Муландже, Чирадзулу и Нсандже. Закон № 6 от 2011 года.</w:t>
      </w:r>
    </w:p>
  </w:footnote>
  <w:footnote w:id="81">
    <w:p w14:paraId="775EFC2D" w14:textId="77777777" w:rsidR="00E3506B" w:rsidRPr="00EE03A0" w:rsidRDefault="00E3506B" w:rsidP="00EB2BB3">
      <w:pPr>
        <w:pStyle w:val="ad"/>
        <w:spacing w:after="20"/>
      </w:pPr>
      <w:r w:rsidRPr="006B6DC5">
        <w:tab/>
      </w:r>
      <w:r w:rsidRPr="00E66CBC">
        <w:rPr>
          <w:rStyle w:val="aa"/>
        </w:rPr>
        <w:footnoteRef/>
      </w:r>
      <w:r>
        <w:tab/>
        <w:t>Каронга, Мзимба, Мчинджи, Лилонгве, Салима, Мачинга, Муландже, Чирадзулу и Нсандже. Статья 19 Закона об инвалидности:</w:t>
      </w:r>
    </w:p>
    <w:p w14:paraId="11FD33A0" w14:textId="77777777" w:rsidR="00E3506B" w:rsidRPr="00EE03A0" w:rsidRDefault="00E3506B" w:rsidP="00EB2BB3">
      <w:pPr>
        <w:pStyle w:val="ad"/>
        <w:tabs>
          <w:tab w:val="clear" w:pos="1021"/>
          <w:tab w:val="right" w:pos="1276"/>
          <w:tab w:val="left" w:pos="1418"/>
          <w:tab w:val="left" w:pos="1843"/>
        </w:tabs>
        <w:spacing w:after="20"/>
        <w:ind w:left="1843" w:hanging="1276"/>
      </w:pPr>
      <w:r>
        <w:tab/>
      </w:r>
      <w:r>
        <w:tab/>
        <w:t>i)</w:t>
      </w:r>
      <w:r>
        <w:tab/>
        <w:t>наличным культурным материалам в телевизионных программах, фильмах, театральных и других культурных мероприятиях в доступных форматах;</w:t>
      </w:r>
    </w:p>
    <w:p w14:paraId="39B23C8B" w14:textId="77777777" w:rsidR="00E3506B" w:rsidRPr="00EE03A0" w:rsidRDefault="00E3506B" w:rsidP="00EB2BB3">
      <w:pPr>
        <w:pStyle w:val="ad"/>
        <w:tabs>
          <w:tab w:val="clear" w:pos="1021"/>
          <w:tab w:val="right" w:pos="1276"/>
          <w:tab w:val="left" w:pos="1418"/>
          <w:tab w:val="left" w:pos="1843"/>
        </w:tabs>
        <w:spacing w:after="20"/>
        <w:ind w:left="1843" w:hanging="1276"/>
      </w:pPr>
      <w:r>
        <w:tab/>
      </w:r>
      <w:r>
        <w:tab/>
        <w:t>ii)</w:t>
      </w:r>
      <w:r>
        <w:tab/>
        <w:t>местам культурных мероприятий или услуг, таким как театры, музеи, кинотеатры, библиотеки и туристические службы, а также по мере возможности к памятникам</w:t>
      </w:r>
      <w:r>
        <w:br/>
        <w:t>и объектам национальной и культурной значимости; и</w:t>
      </w:r>
    </w:p>
    <w:p w14:paraId="05C97BEA" w14:textId="77777777" w:rsidR="00E3506B" w:rsidRPr="00EE03A0" w:rsidRDefault="00E3506B" w:rsidP="00EB2BB3">
      <w:pPr>
        <w:pStyle w:val="ad"/>
        <w:tabs>
          <w:tab w:val="left" w:pos="1418"/>
          <w:tab w:val="left" w:pos="1843"/>
        </w:tabs>
        <w:ind w:left="1843" w:hanging="1276"/>
      </w:pPr>
      <w:r>
        <w:tab/>
      </w:r>
      <w:r>
        <w:tab/>
        <w:t>iii)</w:t>
      </w:r>
      <w:r>
        <w:tab/>
        <w:t>конкретным программам развития спорта как в школе, так и вне школы.</w:t>
      </w:r>
    </w:p>
  </w:footnote>
  <w:footnote w:id="82">
    <w:p w14:paraId="1DA36433" w14:textId="77777777" w:rsidR="00E3506B" w:rsidRPr="00EE03A0" w:rsidRDefault="00E3506B" w:rsidP="004A34E7">
      <w:pPr>
        <w:pStyle w:val="ad"/>
      </w:pPr>
      <w:r w:rsidRPr="006B6DC5">
        <w:tab/>
      </w:r>
      <w:r w:rsidRPr="00E66CBC">
        <w:rPr>
          <w:rStyle w:val="aa"/>
        </w:rPr>
        <w:footnoteRef/>
      </w:r>
      <w:r>
        <w:tab/>
        <w:t>Каронга, Мзимба, Мчинджи, Лилонгве, Салима, Мачинга, Муландже, Чирадзулу и Нсандже. Статьи 13, 18 и 30.</w:t>
      </w:r>
    </w:p>
  </w:footnote>
  <w:footnote w:id="83">
    <w:p w14:paraId="2047C81A" w14:textId="77777777" w:rsidR="00E3506B" w:rsidRPr="00EE03A0" w:rsidRDefault="00E3506B" w:rsidP="004A34E7">
      <w:pPr>
        <w:pStyle w:val="ad"/>
      </w:pPr>
      <w:r w:rsidRPr="006B6DC5">
        <w:tab/>
      </w:r>
      <w:r w:rsidRPr="00E66CBC">
        <w:rPr>
          <w:rStyle w:val="aa"/>
        </w:rPr>
        <w:footnoteRef/>
      </w:r>
      <w:r>
        <w:tab/>
        <w:t>Каронга, Мзимба, Мчинджи, Лилонгве, Салима, Мачинга, Муландже Чирадзулу и Нсандже. Анализ ДДИП и Центра социальных исследований о положении детей-инвалидов (2013 год).</w:t>
      </w:r>
    </w:p>
  </w:footnote>
  <w:footnote w:id="84">
    <w:p w14:paraId="7CD46389" w14:textId="77777777" w:rsidR="00E3506B" w:rsidRPr="004A34E7" w:rsidRDefault="00E3506B" w:rsidP="004A34E7">
      <w:pPr>
        <w:pStyle w:val="ad"/>
        <w:rPr>
          <w:lang w:val="en-US"/>
        </w:rPr>
      </w:pPr>
      <w:r w:rsidRPr="006B6DC5">
        <w:tab/>
      </w:r>
      <w:r w:rsidRPr="00E66CBC">
        <w:rPr>
          <w:rStyle w:val="aa"/>
        </w:rPr>
        <w:footnoteRef/>
      </w:r>
      <w:r>
        <w:tab/>
        <w:t xml:space="preserve">Каронга, Мзимба, Мчинджи, Лилонгве, Салима, Мачинга, Муландже, Чирадзулу и Нсандже. </w:t>
      </w:r>
      <w:r w:rsidRPr="004A34E7">
        <w:rPr>
          <w:lang w:val="en-US"/>
        </w:rPr>
        <w:t>SINTEF report, 2004 – Living conditions among People with Activity Limitations in Malawi (A</w:t>
      </w:r>
      <w:r w:rsidRPr="009109F8">
        <w:rPr>
          <w:lang w:val="en-US"/>
        </w:rPr>
        <w:t> </w:t>
      </w:r>
      <w:r w:rsidRPr="004A34E7">
        <w:rPr>
          <w:lang w:val="en-US"/>
        </w:rPr>
        <w:t>National Representative Study).</w:t>
      </w:r>
    </w:p>
  </w:footnote>
  <w:footnote w:id="85">
    <w:p w14:paraId="7AFB73A8" w14:textId="77777777" w:rsidR="00E3506B" w:rsidRPr="006D0148" w:rsidRDefault="00E3506B" w:rsidP="004A34E7">
      <w:pPr>
        <w:pStyle w:val="ad"/>
        <w:rPr>
          <w:lang w:val="en-US"/>
        </w:rPr>
      </w:pPr>
      <w:r w:rsidRPr="009109F8">
        <w:rPr>
          <w:lang w:val="en-US"/>
        </w:rPr>
        <w:tab/>
      </w:r>
      <w:r w:rsidRPr="00E66CBC">
        <w:rPr>
          <w:rStyle w:val="aa"/>
        </w:rPr>
        <w:footnoteRef/>
      </w:r>
      <w:r w:rsidRPr="006D0148">
        <w:rPr>
          <w:lang w:val="en-US"/>
        </w:rPr>
        <w:tab/>
      </w:r>
      <w:r>
        <w:t>Каронга</w:t>
      </w:r>
      <w:r w:rsidRPr="006D0148">
        <w:rPr>
          <w:lang w:val="en-US"/>
        </w:rPr>
        <w:t xml:space="preserve">, </w:t>
      </w:r>
      <w:r>
        <w:t>Мзимба</w:t>
      </w:r>
      <w:r w:rsidRPr="006D0148">
        <w:rPr>
          <w:lang w:val="en-US"/>
        </w:rPr>
        <w:t xml:space="preserve">, </w:t>
      </w:r>
      <w:r>
        <w:t>Мчинджи</w:t>
      </w:r>
      <w:r w:rsidRPr="006D0148">
        <w:rPr>
          <w:lang w:val="en-US"/>
        </w:rPr>
        <w:t xml:space="preserve">, </w:t>
      </w:r>
      <w:r>
        <w:t>Лилонгве</w:t>
      </w:r>
      <w:r w:rsidRPr="006D0148">
        <w:rPr>
          <w:lang w:val="en-US"/>
        </w:rPr>
        <w:t xml:space="preserve">, </w:t>
      </w:r>
      <w:r>
        <w:t>Салима</w:t>
      </w:r>
      <w:r w:rsidRPr="006D0148">
        <w:rPr>
          <w:lang w:val="en-US"/>
        </w:rPr>
        <w:t xml:space="preserve">, </w:t>
      </w:r>
      <w:r>
        <w:t>Мачинга</w:t>
      </w:r>
      <w:r w:rsidRPr="006D0148">
        <w:rPr>
          <w:lang w:val="en-US"/>
        </w:rPr>
        <w:t xml:space="preserve">, </w:t>
      </w:r>
      <w:r>
        <w:t>Муландже</w:t>
      </w:r>
      <w:r w:rsidRPr="006D0148">
        <w:rPr>
          <w:lang w:val="en-US"/>
        </w:rPr>
        <w:t xml:space="preserve">, </w:t>
      </w:r>
      <w:r>
        <w:t>Чирадзулу</w:t>
      </w:r>
      <w:r w:rsidRPr="006D0148">
        <w:rPr>
          <w:lang w:val="en-US"/>
        </w:rPr>
        <w:t xml:space="preserve"> </w:t>
      </w:r>
      <w:r>
        <w:t>и</w:t>
      </w:r>
      <w:r w:rsidRPr="006D0148">
        <w:rPr>
          <w:lang w:val="en-US"/>
        </w:rPr>
        <w:t xml:space="preserve"> </w:t>
      </w:r>
      <w:r>
        <w:t>Нсандже</w:t>
      </w:r>
      <w:r w:rsidRPr="006D0148">
        <w:rPr>
          <w:lang w:val="en-US"/>
        </w:rPr>
        <w:t xml:space="preserve">. </w:t>
      </w:r>
      <w:r>
        <w:t>См</w:t>
      </w:r>
      <w:r w:rsidRPr="006D0148">
        <w:rPr>
          <w:lang w:val="en-US"/>
        </w:rPr>
        <w:t xml:space="preserve">. </w:t>
      </w:r>
      <w:r>
        <w:t>пункт</w:t>
      </w:r>
      <w:r w:rsidRPr="006D0148">
        <w:rPr>
          <w:lang w:val="en-US"/>
        </w:rPr>
        <w:t xml:space="preserve"> 226.</w:t>
      </w:r>
    </w:p>
  </w:footnote>
  <w:footnote w:id="86">
    <w:p w14:paraId="1B90DBA9" w14:textId="77777777" w:rsidR="00E3506B" w:rsidRPr="009776F6" w:rsidRDefault="00E3506B" w:rsidP="004A34E7">
      <w:pPr>
        <w:pStyle w:val="ad"/>
      </w:pPr>
      <w:r w:rsidRPr="006D0148">
        <w:rPr>
          <w:lang w:val="en-US"/>
        </w:rPr>
        <w:tab/>
      </w:r>
      <w:r w:rsidRPr="00E66CBC">
        <w:rPr>
          <w:rStyle w:val="aa"/>
        </w:rPr>
        <w:footnoteRef/>
      </w:r>
      <w:r w:rsidRPr="006D0148">
        <w:rPr>
          <w:lang w:val="en-US"/>
        </w:rPr>
        <w:tab/>
      </w:r>
      <w:r>
        <w:t>Каронга</w:t>
      </w:r>
      <w:r w:rsidRPr="006D0148">
        <w:rPr>
          <w:lang w:val="en-US"/>
        </w:rPr>
        <w:t xml:space="preserve">, </w:t>
      </w:r>
      <w:r>
        <w:t>Мзимба</w:t>
      </w:r>
      <w:r w:rsidRPr="006D0148">
        <w:rPr>
          <w:lang w:val="en-US"/>
        </w:rPr>
        <w:t xml:space="preserve">, </w:t>
      </w:r>
      <w:r>
        <w:t>Мчинджи</w:t>
      </w:r>
      <w:r w:rsidRPr="006D0148">
        <w:rPr>
          <w:lang w:val="en-US"/>
        </w:rPr>
        <w:t xml:space="preserve">, </w:t>
      </w:r>
      <w:r>
        <w:t>Лилонгве</w:t>
      </w:r>
      <w:r w:rsidRPr="006D0148">
        <w:rPr>
          <w:lang w:val="en-US"/>
        </w:rPr>
        <w:t xml:space="preserve">, </w:t>
      </w:r>
      <w:r>
        <w:t>Салима</w:t>
      </w:r>
      <w:r w:rsidRPr="006D0148">
        <w:rPr>
          <w:lang w:val="en-US"/>
        </w:rPr>
        <w:t xml:space="preserve">, </w:t>
      </w:r>
      <w:r>
        <w:t>Мачинга</w:t>
      </w:r>
      <w:r w:rsidRPr="006D0148">
        <w:rPr>
          <w:lang w:val="en-US"/>
        </w:rPr>
        <w:t xml:space="preserve">, </w:t>
      </w:r>
      <w:r>
        <w:t>Муландже</w:t>
      </w:r>
      <w:r w:rsidRPr="006D0148">
        <w:rPr>
          <w:lang w:val="en-US"/>
        </w:rPr>
        <w:t xml:space="preserve">, </w:t>
      </w:r>
      <w:r>
        <w:t>Чирадзулу</w:t>
      </w:r>
      <w:r w:rsidRPr="006D0148">
        <w:rPr>
          <w:lang w:val="en-US"/>
        </w:rPr>
        <w:t xml:space="preserve"> </w:t>
      </w:r>
      <w:r>
        <w:t>и</w:t>
      </w:r>
      <w:r w:rsidRPr="006D0148">
        <w:rPr>
          <w:lang w:val="en-US"/>
        </w:rPr>
        <w:t xml:space="preserve"> </w:t>
      </w:r>
      <w:r>
        <w:t>Нсандже</w:t>
      </w:r>
      <w:r w:rsidRPr="006D0148">
        <w:rPr>
          <w:lang w:val="en-US"/>
        </w:rPr>
        <w:t xml:space="preserve">. </w:t>
      </w:r>
      <w:r>
        <w:t>Закон № 22 от 2010 года.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9392C4" w14:textId="27929AB1" w:rsidR="00E3506B" w:rsidRPr="004A34E7" w:rsidRDefault="00E3506B">
    <w:pPr>
      <w:pStyle w:val="a5"/>
    </w:pPr>
    <w:r>
      <w:fldChar w:fldCharType="begin"/>
    </w:r>
    <w:r>
      <w:instrText xml:space="preserve"> TITLE  \* MERGEFORMAT </w:instrText>
    </w:r>
    <w:r>
      <w:fldChar w:fldCharType="separate"/>
    </w:r>
    <w:proofErr w:type="spellStart"/>
    <w:r w:rsidR="00A63675">
      <w:t>CRPD</w:t>
    </w:r>
    <w:proofErr w:type="spellEnd"/>
    <w:r w:rsidR="00A63675">
      <w:t>/C/</w:t>
    </w:r>
    <w:proofErr w:type="spellStart"/>
    <w:r w:rsidR="00A63675">
      <w:t>MWI</w:t>
    </w:r>
    <w:proofErr w:type="spellEnd"/>
    <w:r w:rsidR="00A63675">
      <w:t>/1-2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3FD82B" w14:textId="03A0E9F0" w:rsidR="00E3506B" w:rsidRPr="004A34E7" w:rsidRDefault="00E3506B" w:rsidP="004A34E7">
    <w:pPr>
      <w:pStyle w:val="a5"/>
      <w:jc w:val="right"/>
    </w:pPr>
    <w:r>
      <w:fldChar w:fldCharType="begin"/>
    </w:r>
    <w:r>
      <w:instrText xml:space="preserve"> TITLE  \* MERGEFORMAT </w:instrText>
    </w:r>
    <w:r>
      <w:fldChar w:fldCharType="separate"/>
    </w:r>
    <w:proofErr w:type="spellStart"/>
    <w:r w:rsidR="00A63675">
      <w:t>CRPD</w:t>
    </w:r>
    <w:proofErr w:type="spellEnd"/>
    <w:r w:rsidR="00A63675">
      <w:t>/C/</w:t>
    </w:r>
    <w:proofErr w:type="spellStart"/>
    <w:r w:rsidR="00A63675">
      <w:t>MWI</w:t>
    </w:r>
    <w:proofErr w:type="spellEnd"/>
    <w:r w:rsidR="00A63675">
      <w:t>/1-2</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236F6A" w14:textId="77777777" w:rsidR="00E3506B" w:rsidRPr="00F6234E" w:rsidRDefault="00E3506B" w:rsidP="00F6234E">
    <w:r>
      <w:rPr>
        <w:noProof/>
      </w:rPr>
      <mc:AlternateContent>
        <mc:Choice Requires="wps">
          <w:drawing>
            <wp:anchor distT="0" distB="0" distL="114300" distR="114300" simplePos="0" relativeHeight="251662336" behindDoc="0" locked="0" layoutInCell="1" allowOverlap="1" wp14:anchorId="0288176E" wp14:editId="39F793A7">
              <wp:simplePos x="0" y="0"/>
              <wp:positionH relativeFrom="page">
                <wp:posOffset>9935845</wp:posOffset>
              </wp:positionH>
              <wp:positionV relativeFrom="margin">
                <wp:posOffset>0</wp:posOffset>
              </wp:positionV>
              <wp:extent cx="215900" cy="6120130"/>
              <wp:effectExtent l="0" t="0" r="0" b="0"/>
              <wp:wrapNone/>
              <wp:docPr id="6" name="Надпись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6120130"/>
                      </a:xfrm>
                      <a:prstGeom prst="rect">
                        <a:avLst/>
                      </a:prstGeom>
                      <a:solidFill>
                        <a:schemeClr val="accent1">
                          <a:alpha val="0"/>
                        </a:schemeClr>
                      </a:solidFill>
                      <a:ln w="6350">
                        <a:noFill/>
                      </a:ln>
                      <a:extLst>
                        <a:ext uri="{91240B29-F687-4F45-9708-019B960494DF}">
                          <a14:hiddenLine xmlns:a14="http://schemas.microsoft.com/office/drawing/2010/main" w="6350">
                            <a:solidFill>
                              <a:prstClr val="black"/>
                            </a:solidFill>
                          </a14:hiddenLine>
                        </a:ext>
                      </a:extLst>
                    </wps:spPr>
                    <wps:txbx>
                      <w:txbxContent>
                        <w:proofErr w:type="spellStart"/>
                        <w:p w14:paraId="1983CFB8" w14:textId="5EA010D1" w:rsidR="00E3506B" w:rsidRPr="004A34E7" w:rsidRDefault="00E3506B" w:rsidP="00F6234E">
                          <w:pPr>
                            <w:pStyle w:val="a5"/>
                          </w:pPr>
                          <w:r>
                            <w:fldChar w:fldCharType="begin"/>
                          </w:r>
                          <w:r>
                            <w:instrText xml:space="preserve"> TITLE  \* MERGEFORMAT </w:instrText>
                          </w:r>
                          <w:r>
                            <w:fldChar w:fldCharType="separate"/>
                          </w:r>
                          <w:r w:rsidR="00A63675">
                            <w:t>CRPD/C/MWI/1-2</w:t>
                          </w:r>
                          <w:r>
                            <w:fldChar w:fldCharType="end"/>
                          </w:r>
                          <w:proofErr w:type="spellEnd"/>
                        </w:p>
                        <w:p w14:paraId="70C48827" w14:textId="77777777" w:rsidR="00E3506B" w:rsidRDefault="00E3506B"/>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0288176E" id="_x0000_t202" coordsize="21600,21600" o:spt="202" path="m,l,21600r21600,l21600,xe">
              <v:stroke joinstyle="miter"/>
              <v:path gradientshapeok="t" o:connecttype="rect"/>
            </v:shapetype>
            <v:shape id="Надпись 6" o:spid="_x0000_s1026" type="#_x0000_t202" style="position:absolute;margin-left:782.35pt;margin-top:0;width:17pt;height:481.9pt;z-index:251662336;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" fillcolor="#4f81bd [3204]" stroked="f" strokeweight=".5pt">
              <v:fill opacity="0"/>
              <v:path arrowok="t"/>
              <v:textbox style="layout-flow:vertical" inset="0,0,0,0">
                <w:txbxContent>
                  <w:proofErr w:type="spellStart"/>
                  <w:p w14:paraId="1983CFB8" w14:textId="5EA010D1" w:rsidR="00E3506B" w:rsidRPr="004A34E7" w:rsidRDefault="00E3506B" w:rsidP="00F6234E">
                    <w:pPr>
                      <w:pStyle w:val="a5"/>
                    </w:pPr>
                    <w:r>
                      <w:fldChar w:fldCharType="begin"/>
                    </w:r>
                    <w:r>
                      <w:instrText xml:space="preserve"> TITLE  \* MERGEFORMAT </w:instrText>
                    </w:r>
                    <w:r>
                      <w:fldChar w:fldCharType="separate"/>
                    </w:r>
                    <w:r w:rsidR="00A63675">
                      <w:t>CRPD/C/MWI/1-2</w:t>
                    </w:r>
                    <w:r>
                      <w:fldChar w:fldCharType="end"/>
                    </w:r>
                    <w:proofErr w:type="spellEnd"/>
                  </w:p>
                  <w:p w14:paraId="70C48827" w14:textId="77777777" w:rsidR="00E3506B" w:rsidRDefault="00E3506B"/>
                </w:txbxContent>
              </v:textbox>
              <w10:wrap anchorx="page" anchory="margin"/>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7143ED" w14:textId="77777777" w:rsidR="00E3506B" w:rsidRPr="00F6234E" w:rsidRDefault="00E3506B" w:rsidP="00F6234E">
    <w:r>
      <w:rPr>
        <w:noProof/>
      </w:rPr>
      <mc:AlternateContent>
        <mc:Choice Requires="wps">
          <w:drawing>
            <wp:anchor distT="0" distB="0" distL="114300" distR="114300" simplePos="0" relativeHeight="251660288" behindDoc="0" locked="0" layoutInCell="1" allowOverlap="1" wp14:anchorId="69E84C74" wp14:editId="0FC9E65F">
              <wp:simplePos x="0" y="0"/>
              <wp:positionH relativeFrom="page">
                <wp:posOffset>9935845</wp:posOffset>
              </wp:positionH>
              <wp:positionV relativeFrom="margin">
                <wp:posOffset>0</wp:posOffset>
              </wp:positionV>
              <wp:extent cx="215900" cy="6120130"/>
              <wp:effectExtent l="0" t="0" r="0" b="0"/>
              <wp:wrapNone/>
              <wp:docPr id="4" name="Надпись 4"/>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roofErr w:type="spellStart"/>
                        <w:p w14:paraId="564D3E9B" w14:textId="73531A7F" w:rsidR="00E3506B" w:rsidRPr="004A34E7" w:rsidRDefault="00E3506B" w:rsidP="00F6234E">
                          <w:pPr>
                            <w:pStyle w:val="a5"/>
                            <w:jc w:val="right"/>
                          </w:pPr>
                          <w:r>
                            <w:fldChar w:fldCharType="begin"/>
                          </w:r>
                          <w:r>
                            <w:instrText xml:space="preserve"> TITLE  \* MERGEFORMAT </w:instrText>
                          </w:r>
                          <w:r>
                            <w:fldChar w:fldCharType="separate"/>
                          </w:r>
                          <w:r w:rsidR="00A63675">
                            <w:t>CRPD/C/MWI/1-2</w:t>
                          </w:r>
                          <w:r>
                            <w:fldChar w:fldCharType="end"/>
                          </w:r>
                          <w:proofErr w:type="spellEnd"/>
                        </w:p>
                        <w:p w14:paraId="6C67B259" w14:textId="77777777" w:rsidR="00E3506B" w:rsidRDefault="00E3506B"/>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69E84C74" id="_x0000_t202" coordsize="21600,21600" o:spt="202" path="m,l,21600r21600,l21600,xe">
              <v:stroke joinstyle="miter"/>
              <v:path gradientshapeok="t" o:connecttype="rect"/>
            </v:shapetype>
            <v:shape id="Надпись 4" o:spid="_x0000_s1027" type="#_x0000_t202" style="position:absolute;margin-left:782.35pt;margin-top:0;width:17pt;height:481.9pt;z-index:251660288;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" fillcolor="#4f81bd [3204]" stroked="f" strokeweight=".5pt">
              <v:fill opacity="0"/>
              <v:stroke joinstyle="round"/>
              <v:textbox style="layout-flow:vertical" inset="0,0,0,0">
                <w:txbxContent>
                  <w:proofErr w:type="spellStart"/>
                  <w:p w14:paraId="564D3E9B" w14:textId="73531A7F" w:rsidR="00E3506B" w:rsidRPr="004A34E7" w:rsidRDefault="00E3506B" w:rsidP="00F6234E">
                    <w:pPr>
                      <w:pStyle w:val="a5"/>
                      <w:jc w:val="right"/>
                    </w:pPr>
                    <w:r>
                      <w:fldChar w:fldCharType="begin"/>
                    </w:r>
                    <w:r>
                      <w:instrText xml:space="preserve"> TITLE  \* MERGEFORMAT </w:instrText>
                    </w:r>
                    <w:r>
                      <w:fldChar w:fldCharType="separate"/>
                    </w:r>
                    <w:r w:rsidR="00A63675">
                      <w:t>CRPD/C/MWI/1-2</w:t>
                    </w:r>
                    <w:r>
                      <w:fldChar w:fldCharType="end"/>
                    </w:r>
                    <w:proofErr w:type="spellEnd"/>
                  </w:p>
                  <w:p w14:paraId="6C67B259" w14:textId="77777777" w:rsidR="00E3506B" w:rsidRDefault="00E3506B"/>
                </w:txbxContent>
              </v:textbox>
              <w10:wrap anchorx="page" anchory="margin"/>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31FEAB" w14:textId="2F35B7E8" w:rsidR="00E3506B" w:rsidRPr="00285165" w:rsidRDefault="00E3506B" w:rsidP="00285165">
    <w:pPr>
      <w:pStyle w:val="a5"/>
    </w:pPr>
    <w:r>
      <w:fldChar w:fldCharType="begin"/>
    </w:r>
    <w:r>
      <w:instrText xml:space="preserve"> TITLE  \* MERGEFORMAT </w:instrText>
    </w:r>
    <w:r>
      <w:fldChar w:fldCharType="separate"/>
    </w:r>
    <w:proofErr w:type="spellStart"/>
    <w:r w:rsidR="00A63675">
      <w:t>CRPD</w:t>
    </w:r>
    <w:proofErr w:type="spellEnd"/>
    <w:r w:rsidR="00A63675">
      <w:t>/C/</w:t>
    </w:r>
    <w:proofErr w:type="spellStart"/>
    <w:r w:rsidR="00A63675">
      <w:t>MWI</w:t>
    </w:r>
    <w:proofErr w:type="spellEnd"/>
    <w:r w:rsidR="00A63675">
      <w:t>/1-2</w:t>
    </w:r>
    <w:r>
      <w:fldChar w:fldCharType="end"/>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C38D46" w14:textId="4FF6E1FA" w:rsidR="00E3506B" w:rsidRPr="00285165" w:rsidRDefault="00E3506B" w:rsidP="00285165">
    <w:pPr>
      <w:pStyle w:val="a5"/>
      <w:jc w:val="right"/>
    </w:pPr>
    <w:r>
      <w:fldChar w:fldCharType="begin"/>
    </w:r>
    <w:r>
      <w:instrText xml:space="preserve"> TITLE  \* MERGEFORMAT </w:instrText>
    </w:r>
    <w:r>
      <w:fldChar w:fldCharType="separate"/>
    </w:r>
    <w:proofErr w:type="spellStart"/>
    <w:r w:rsidR="00A63675">
      <w:t>CRPD</w:t>
    </w:r>
    <w:proofErr w:type="spellEnd"/>
    <w:r w:rsidR="00A63675">
      <w:t>/C/</w:t>
    </w:r>
    <w:proofErr w:type="spellStart"/>
    <w:r w:rsidR="00A63675">
      <w:t>MWI</w:t>
    </w:r>
    <w:proofErr w:type="spellEnd"/>
    <w:r w:rsidR="00A63675">
      <w:t>/1-2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2"/>
  </w:num>
  <w:num w:numId="2">
    <w:abstractNumId w:val="15"/>
  </w:num>
  <w:num w:numId="3">
    <w:abstractNumId w:val="12"/>
  </w:num>
  <w:num w:numId="4">
    <w:abstractNumId w:val="23"/>
  </w:num>
  <w:num w:numId="5">
    <w:abstractNumId w:val="17"/>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1"/>
  </w:num>
  <w:num w:numId="17">
    <w:abstractNumId w:val="16"/>
  </w:num>
  <w:num w:numId="18">
    <w:abstractNumId w:val="18"/>
  </w:num>
  <w:num w:numId="19">
    <w:abstractNumId w:val="21"/>
  </w:num>
  <w:num w:numId="20">
    <w:abstractNumId w:val="16"/>
  </w:num>
  <w:num w:numId="21">
    <w:abstractNumId w:val="18"/>
  </w:num>
  <w:num w:numId="22">
    <w:abstractNumId w:val="14"/>
    <w:lvlOverride w:ilvl="0">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Override>
  </w:num>
  <w:num w:numId="23">
    <w:abstractNumId w:val="13"/>
  </w:num>
  <w:num w:numId="24">
    <w:abstractNumId w:val="10"/>
  </w:num>
  <w:num w:numId="25">
    <w:abstractNumId w:val="19"/>
  </w:num>
  <w:num w:numId="26">
    <w:abstractNumId w:val="20"/>
  </w:num>
  <w:num w:numId="27">
    <w:abstractNumId w:val="24"/>
  </w:num>
  <w:num w:numId="28">
    <w:abstractNumId w:val="11"/>
  </w:num>
  <w:num w:numId="29">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70BF"/>
    <w:rsid w:val="00011089"/>
    <w:rsid w:val="00026643"/>
    <w:rsid w:val="00033EE1"/>
    <w:rsid w:val="00042B72"/>
    <w:rsid w:val="000558BD"/>
    <w:rsid w:val="000B57E7"/>
    <w:rsid w:val="000B6373"/>
    <w:rsid w:val="000B732B"/>
    <w:rsid w:val="000F09DF"/>
    <w:rsid w:val="000F61B2"/>
    <w:rsid w:val="001075E9"/>
    <w:rsid w:val="00133D3C"/>
    <w:rsid w:val="00180183"/>
    <w:rsid w:val="0018024D"/>
    <w:rsid w:val="0018649F"/>
    <w:rsid w:val="00196389"/>
    <w:rsid w:val="001A2799"/>
    <w:rsid w:val="001B3EF6"/>
    <w:rsid w:val="001C499F"/>
    <w:rsid w:val="001C7A89"/>
    <w:rsid w:val="001E7B61"/>
    <w:rsid w:val="001F168F"/>
    <w:rsid w:val="00213401"/>
    <w:rsid w:val="00215062"/>
    <w:rsid w:val="0027441B"/>
    <w:rsid w:val="002846B3"/>
    <w:rsid w:val="00284B4A"/>
    <w:rsid w:val="00285165"/>
    <w:rsid w:val="002A2EFC"/>
    <w:rsid w:val="002B74B1"/>
    <w:rsid w:val="002C0E18"/>
    <w:rsid w:val="002D06E3"/>
    <w:rsid w:val="002D5AAC"/>
    <w:rsid w:val="002E5067"/>
    <w:rsid w:val="002F405F"/>
    <w:rsid w:val="002F7EEC"/>
    <w:rsid w:val="00301299"/>
    <w:rsid w:val="00305C08"/>
    <w:rsid w:val="00307FB6"/>
    <w:rsid w:val="00317339"/>
    <w:rsid w:val="00322004"/>
    <w:rsid w:val="003349E4"/>
    <w:rsid w:val="003402C2"/>
    <w:rsid w:val="00361028"/>
    <w:rsid w:val="003804C7"/>
    <w:rsid w:val="00381C24"/>
    <w:rsid w:val="003958D0"/>
    <w:rsid w:val="003B00E5"/>
    <w:rsid w:val="003E20C1"/>
    <w:rsid w:val="00407B78"/>
    <w:rsid w:val="00424203"/>
    <w:rsid w:val="00452493"/>
    <w:rsid w:val="00453318"/>
    <w:rsid w:val="00454E07"/>
    <w:rsid w:val="00472C5C"/>
    <w:rsid w:val="004A34E7"/>
    <w:rsid w:val="0050108D"/>
    <w:rsid w:val="00507017"/>
    <w:rsid w:val="00513081"/>
    <w:rsid w:val="00517901"/>
    <w:rsid w:val="00526683"/>
    <w:rsid w:val="005709E0"/>
    <w:rsid w:val="00572E19"/>
    <w:rsid w:val="005961C8"/>
    <w:rsid w:val="005966F1"/>
    <w:rsid w:val="005D7914"/>
    <w:rsid w:val="005E2B41"/>
    <w:rsid w:val="005F0B42"/>
    <w:rsid w:val="006632B3"/>
    <w:rsid w:val="006771A2"/>
    <w:rsid w:val="00681A10"/>
    <w:rsid w:val="006A1ED8"/>
    <w:rsid w:val="006B5625"/>
    <w:rsid w:val="006C2031"/>
    <w:rsid w:val="006C2C0C"/>
    <w:rsid w:val="006D461A"/>
    <w:rsid w:val="006E4783"/>
    <w:rsid w:val="006F35EE"/>
    <w:rsid w:val="007021FF"/>
    <w:rsid w:val="00712895"/>
    <w:rsid w:val="00757357"/>
    <w:rsid w:val="007913F5"/>
    <w:rsid w:val="007C3F50"/>
    <w:rsid w:val="007E1331"/>
    <w:rsid w:val="00806737"/>
    <w:rsid w:val="008170BF"/>
    <w:rsid w:val="00825F8D"/>
    <w:rsid w:val="00833758"/>
    <w:rsid w:val="00834B71"/>
    <w:rsid w:val="0086445C"/>
    <w:rsid w:val="00870855"/>
    <w:rsid w:val="008934D2"/>
    <w:rsid w:val="00894367"/>
    <w:rsid w:val="00894693"/>
    <w:rsid w:val="008A08D7"/>
    <w:rsid w:val="008B6909"/>
    <w:rsid w:val="008D684F"/>
    <w:rsid w:val="008F4D04"/>
    <w:rsid w:val="00903712"/>
    <w:rsid w:val="00906890"/>
    <w:rsid w:val="00906901"/>
    <w:rsid w:val="009116FB"/>
    <w:rsid w:val="00911BE4"/>
    <w:rsid w:val="0091727C"/>
    <w:rsid w:val="00951972"/>
    <w:rsid w:val="009608F3"/>
    <w:rsid w:val="00983128"/>
    <w:rsid w:val="009A24AC"/>
    <w:rsid w:val="009C375F"/>
    <w:rsid w:val="009E3001"/>
    <w:rsid w:val="009E34D0"/>
    <w:rsid w:val="00A14DA8"/>
    <w:rsid w:val="00A312BC"/>
    <w:rsid w:val="00A63675"/>
    <w:rsid w:val="00A77F61"/>
    <w:rsid w:val="00A84021"/>
    <w:rsid w:val="00A84D35"/>
    <w:rsid w:val="00A917B3"/>
    <w:rsid w:val="00AB4B51"/>
    <w:rsid w:val="00AC12E8"/>
    <w:rsid w:val="00B10CC7"/>
    <w:rsid w:val="00B369C3"/>
    <w:rsid w:val="00B36DF7"/>
    <w:rsid w:val="00B539E7"/>
    <w:rsid w:val="00B62458"/>
    <w:rsid w:val="00B739FE"/>
    <w:rsid w:val="00BC18B2"/>
    <w:rsid w:val="00BD33EE"/>
    <w:rsid w:val="00C106D6"/>
    <w:rsid w:val="00C60F0C"/>
    <w:rsid w:val="00C805C9"/>
    <w:rsid w:val="00C92939"/>
    <w:rsid w:val="00CA1679"/>
    <w:rsid w:val="00CB151C"/>
    <w:rsid w:val="00CE5A1A"/>
    <w:rsid w:val="00CF55F6"/>
    <w:rsid w:val="00D15779"/>
    <w:rsid w:val="00D33D63"/>
    <w:rsid w:val="00D90028"/>
    <w:rsid w:val="00D90138"/>
    <w:rsid w:val="00DD78D1"/>
    <w:rsid w:val="00DE32CD"/>
    <w:rsid w:val="00DF71B9"/>
    <w:rsid w:val="00E30B7B"/>
    <w:rsid w:val="00E3506B"/>
    <w:rsid w:val="00E4426D"/>
    <w:rsid w:val="00E73F76"/>
    <w:rsid w:val="00E77684"/>
    <w:rsid w:val="00E92F15"/>
    <w:rsid w:val="00EA2C9F"/>
    <w:rsid w:val="00EA420E"/>
    <w:rsid w:val="00EB2BB3"/>
    <w:rsid w:val="00ED0BDA"/>
    <w:rsid w:val="00EF1360"/>
    <w:rsid w:val="00EF3220"/>
    <w:rsid w:val="00F43903"/>
    <w:rsid w:val="00F6234E"/>
    <w:rsid w:val="00F94155"/>
    <w:rsid w:val="00F9783F"/>
    <w:rsid w:val="00FA0E66"/>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872CF5E"/>
  <w15:docId w15:val="{A358597A-E038-4EDF-A328-9E79F1AD68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98312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92F15"/>
    <w:pPr>
      <w:keepNext/>
      <w:tabs>
        <w:tab w:val="left" w:pos="567"/>
      </w:tabs>
      <w:jc w:val="both"/>
      <w:outlineLvl w:val="0"/>
    </w:pPr>
    <w:rPr>
      <w:rFonts w:eastAsia="Times New Roman" w:cs="Arial"/>
      <w:b/>
      <w:bCs/>
      <w:szCs w:val="32"/>
      <w:lang w:eastAsia="ru-RU"/>
    </w:rPr>
  </w:style>
  <w:style w:type="paragraph" w:styleId="2">
    <w:name w:val="heading 2"/>
    <w:basedOn w:val="a"/>
    <w:next w:val="a"/>
    <w:link w:val="20"/>
    <w:semiHidden/>
    <w:rsid w:val="007C3F50"/>
    <w:pPr>
      <w:keepNext/>
      <w:outlineLvl w:val="1"/>
    </w:pPr>
    <w:rPr>
      <w:rFonts w:cs="Arial"/>
      <w:bCs/>
      <w:iCs/>
      <w:szCs w:val="28"/>
    </w:rPr>
  </w:style>
  <w:style w:type="paragraph" w:styleId="3">
    <w:name w:val="heading 3"/>
    <w:basedOn w:val="a"/>
    <w:next w:val="a"/>
    <w:link w:val="30"/>
    <w:semiHidden/>
    <w:rsid w:val="007C3F50"/>
    <w:pPr>
      <w:keepNext/>
      <w:spacing w:before="240" w:after="60"/>
      <w:outlineLvl w:val="2"/>
    </w:pPr>
    <w:rPr>
      <w:rFonts w:ascii="Arial" w:hAnsi="Arial" w:cs="Arial"/>
      <w:b/>
      <w:bCs/>
      <w:sz w:val="26"/>
      <w:szCs w:val="26"/>
    </w:rPr>
  </w:style>
  <w:style w:type="paragraph" w:styleId="4">
    <w:name w:val="heading 4"/>
    <w:basedOn w:val="a"/>
    <w:next w:val="a"/>
    <w:link w:val="40"/>
    <w:semiHidden/>
    <w:rsid w:val="007C3F50"/>
    <w:pPr>
      <w:keepNext/>
      <w:spacing w:before="240" w:after="60"/>
      <w:outlineLvl w:val="3"/>
    </w:pPr>
    <w:rPr>
      <w:b/>
      <w:bCs/>
      <w:sz w:val="28"/>
      <w:szCs w:val="28"/>
    </w:rPr>
  </w:style>
  <w:style w:type="paragraph" w:styleId="5">
    <w:name w:val="heading 5"/>
    <w:basedOn w:val="a"/>
    <w:next w:val="a"/>
    <w:link w:val="50"/>
    <w:semiHidden/>
    <w:rsid w:val="007C3F50"/>
    <w:pPr>
      <w:spacing w:before="240" w:after="60"/>
      <w:outlineLvl w:val="4"/>
    </w:pPr>
    <w:rPr>
      <w:b/>
      <w:bCs/>
      <w:i/>
      <w:iCs/>
      <w:sz w:val="26"/>
      <w:szCs w:val="26"/>
    </w:rPr>
  </w:style>
  <w:style w:type="paragraph" w:styleId="6">
    <w:name w:val="heading 6"/>
    <w:basedOn w:val="a"/>
    <w:next w:val="a"/>
    <w:link w:val="60"/>
    <w:semiHidden/>
    <w:rsid w:val="007C3F50"/>
    <w:pPr>
      <w:spacing w:before="240" w:after="60"/>
      <w:outlineLvl w:val="5"/>
    </w:pPr>
    <w:rPr>
      <w:b/>
      <w:bCs/>
      <w:sz w:val="22"/>
    </w:rPr>
  </w:style>
  <w:style w:type="paragraph" w:styleId="7">
    <w:name w:val="heading 7"/>
    <w:basedOn w:val="a"/>
    <w:next w:val="a"/>
    <w:link w:val="70"/>
    <w:semiHidden/>
    <w:rsid w:val="007C3F50"/>
    <w:pPr>
      <w:spacing w:before="240" w:after="60"/>
      <w:outlineLvl w:val="6"/>
    </w:pPr>
    <w:rPr>
      <w:sz w:val="24"/>
      <w:szCs w:val="24"/>
    </w:rPr>
  </w:style>
  <w:style w:type="paragraph" w:styleId="8">
    <w:name w:val="heading 8"/>
    <w:basedOn w:val="a"/>
    <w:next w:val="a"/>
    <w:link w:val="80"/>
    <w:semiHidden/>
    <w:rsid w:val="007C3F50"/>
    <w:pPr>
      <w:spacing w:before="240" w:after="60"/>
      <w:outlineLvl w:val="7"/>
    </w:pPr>
    <w:rPr>
      <w:i/>
      <w:iCs/>
      <w:sz w:val="24"/>
      <w:szCs w:val="24"/>
    </w:rPr>
  </w:style>
  <w:style w:type="paragraph" w:styleId="9">
    <w:name w:val="heading 9"/>
    <w:basedOn w:val="a"/>
    <w:next w:val="a"/>
    <w:link w:val="90"/>
    <w:semiHidden/>
    <w:rsid w:val="007C3F50"/>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7C3F50"/>
    <w:pPr>
      <w:spacing w:line="240" w:lineRule="auto"/>
    </w:pPr>
    <w:rPr>
      <w:rFonts w:ascii="Tahoma" w:hAnsi="Tahoma" w:cs="Tahoma"/>
      <w:sz w:val="16"/>
      <w:szCs w:val="16"/>
    </w:rPr>
  </w:style>
  <w:style w:type="character" w:customStyle="1" w:styleId="a4">
    <w:name w:val="Текст выноски Знак"/>
    <w:basedOn w:val="a0"/>
    <w:link w:val="a3"/>
    <w:uiPriority w:val="99"/>
    <w:semiHidden/>
    <w:rsid w:val="00906901"/>
    <w:rPr>
      <w:rFonts w:ascii="Tahoma" w:eastAsiaTheme="minorHAnsi" w:hAnsi="Tahoma" w:cs="Tahoma"/>
      <w:sz w:val="16"/>
      <w:szCs w:val="16"/>
      <w:lang w:val="ru-RU" w:eastAsia="en-US"/>
    </w:rPr>
  </w:style>
  <w:style w:type="paragraph" w:customStyle="1" w:styleId="HMG">
    <w:name w:val="_ H __M_G"/>
    <w:basedOn w:val="a"/>
    <w:next w:val="a"/>
    <w:qFormat/>
    <w:rsid w:val="00E92F15"/>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qFormat/>
    <w:rsid w:val="00E92F15"/>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qFormat/>
    <w:rsid w:val="00E92F15"/>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qFormat/>
    <w:rsid w:val="00E92F15"/>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E92F15"/>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E92F15"/>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link w:val="SingleTxtGChar"/>
    <w:qFormat/>
    <w:rsid w:val="00906901"/>
    <w:pPr>
      <w:spacing w:after="120"/>
      <w:ind w:left="1134" w:right="1134"/>
      <w:jc w:val="both"/>
    </w:pPr>
    <w:rPr>
      <w:rFonts w:eastAsia="Times New Roman" w:cs="Times New Roman"/>
      <w:szCs w:val="20"/>
    </w:rPr>
  </w:style>
  <w:style w:type="paragraph" w:customStyle="1" w:styleId="SLG">
    <w:name w:val="__S_L_G"/>
    <w:basedOn w:val="a"/>
    <w:next w:val="a"/>
    <w:qFormat/>
    <w:rsid w:val="00E92F15"/>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92F15"/>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92F15"/>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92F15"/>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0690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92F15"/>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92F15"/>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92F15"/>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92F15"/>
    <w:rPr>
      <w:b/>
      <w:sz w:val="18"/>
      <w:lang w:val="en-GB" w:eastAsia="ru-RU"/>
    </w:rPr>
  </w:style>
  <w:style w:type="character" w:styleId="a7">
    <w:name w:val="page number"/>
    <w:aliases w:val="7_G"/>
    <w:basedOn w:val="a0"/>
    <w:qFormat/>
    <w:rsid w:val="00E92F15"/>
    <w:rPr>
      <w:rFonts w:ascii="Times New Roman" w:hAnsi="Times New Roman"/>
      <w:b/>
      <w:sz w:val="18"/>
    </w:rPr>
  </w:style>
  <w:style w:type="paragraph" w:styleId="a8">
    <w:name w:val="footer"/>
    <w:aliases w:val="3_G"/>
    <w:basedOn w:val="a"/>
    <w:link w:val="a9"/>
    <w:qFormat/>
    <w:rsid w:val="00E92F15"/>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92F15"/>
    <w:rPr>
      <w:sz w:val="16"/>
      <w:lang w:val="en-GB" w:eastAsia="ru-RU"/>
    </w:rPr>
  </w:style>
  <w:style w:type="character" w:styleId="aa">
    <w:name w:val="footnote reference"/>
    <w:aliases w:val="4_G"/>
    <w:basedOn w:val="a0"/>
    <w:qFormat/>
    <w:rsid w:val="00E92F15"/>
    <w:rPr>
      <w:rFonts w:ascii="Times New Roman" w:hAnsi="Times New Roman"/>
      <w:dstrike w:val="0"/>
      <w:sz w:val="18"/>
      <w:vertAlign w:val="superscript"/>
    </w:rPr>
  </w:style>
  <w:style w:type="character" w:styleId="ab">
    <w:name w:val="endnote reference"/>
    <w:aliases w:val="1_G"/>
    <w:basedOn w:val="aa"/>
    <w:qFormat/>
    <w:rsid w:val="00E92F15"/>
    <w:rPr>
      <w:rFonts w:ascii="Times New Roman" w:hAnsi="Times New Roman"/>
      <w:dstrike w:val="0"/>
      <w:sz w:val="18"/>
      <w:vertAlign w:val="superscript"/>
    </w:rPr>
  </w:style>
  <w:style w:type="table" w:styleId="ac">
    <w:name w:val="Table Grid"/>
    <w:basedOn w:val="a1"/>
    <w:rsid w:val="0098312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E92F15"/>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E92F15"/>
    <w:rPr>
      <w:sz w:val="18"/>
      <w:lang w:val="ru-RU" w:eastAsia="ru-RU"/>
    </w:rPr>
  </w:style>
  <w:style w:type="paragraph" w:styleId="af">
    <w:name w:val="endnote text"/>
    <w:aliases w:val="2_G"/>
    <w:basedOn w:val="ad"/>
    <w:link w:val="af0"/>
    <w:qFormat/>
    <w:rsid w:val="00E92F15"/>
  </w:style>
  <w:style w:type="character" w:customStyle="1" w:styleId="af0">
    <w:name w:val="Текст концевой сноски Знак"/>
    <w:aliases w:val="2_G Знак"/>
    <w:basedOn w:val="a0"/>
    <w:link w:val="af"/>
    <w:rsid w:val="00E92F15"/>
    <w:rPr>
      <w:sz w:val="18"/>
      <w:lang w:val="ru-RU" w:eastAsia="ru-RU"/>
    </w:rPr>
  </w:style>
  <w:style w:type="character" w:customStyle="1" w:styleId="10">
    <w:name w:val="Заголовок 1 Знак"/>
    <w:aliases w:val="Table_G Знак"/>
    <w:basedOn w:val="a0"/>
    <w:link w:val="1"/>
    <w:rsid w:val="00E92F15"/>
    <w:rPr>
      <w:rFonts w:cs="Arial"/>
      <w:b/>
      <w:bCs/>
      <w:szCs w:val="32"/>
      <w:lang w:val="ru-RU" w:eastAsia="ru-RU"/>
    </w:rPr>
  </w:style>
  <w:style w:type="character" w:styleId="af1">
    <w:name w:val="Hyperlink"/>
    <w:basedOn w:val="a0"/>
    <w:rsid w:val="00E92F15"/>
    <w:rPr>
      <w:color w:val="0000FF" w:themeColor="hyperlink"/>
      <w:u w:val="none"/>
    </w:rPr>
  </w:style>
  <w:style w:type="character" w:styleId="af2">
    <w:name w:val="FollowedHyperlink"/>
    <w:basedOn w:val="a0"/>
    <w:rsid w:val="00E92F15"/>
    <w:rPr>
      <w:color w:val="800080" w:themeColor="followedHyperlink"/>
      <w:u w:val="none"/>
    </w:rPr>
  </w:style>
  <w:style w:type="numbering" w:styleId="111111">
    <w:name w:val="Outline List 2"/>
    <w:basedOn w:val="a2"/>
    <w:semiHidden/>
    <w:rsid w:val="004A34E7"/>
    <w:pPr>
      <w:numPr>
        <w:numId w:val="26"/>
      </w:numPr>
    </w:pPr>
  </w:style>
  <w:style w:type="numbering" w:styleId="1ai">
    <w:name w:val="Outline List 1"/>
    <w:basedOn w:val="a2"/>
    <w:semiHidden/>
    <w:rsid w:val="004A34E7"/>
    <w:pPr>
      <w:numPr>
        <w:numId w:val="27"/>
      </w:numPr>
    </w:pPr>
  </w:style>
  <w:style w:type="character" w:customStyle="1" w:styleId="20">
    <w:name w:val="Заголовок 2 Знак"/>
    <w:basedOn w:val="a0"/>
    <w:link w:val="2"/>
    <w:semiHidden/>
    <w:rsid w:val="004A34E7"/>
    <w:rPr>
      <w:rFonts w:eastAsiaTheme="minorHAnsi" w:cs="Arial"/>
      <w:bCs/>
      <w:iCs/>
      <w:szCs w:val="28"/>
      <w:lang w:val="ru-RU" w:eastAsia="en-US"/>
    </w:rPr>
  </w:style>
  <w:style w:type="character" w:customStyle="1" w:styleId="30">
    <w:name w:val="Заголовок 3 Знак"/>
    <w:basedOn w:val="a0"/>
    <w:link w:val="3"/>
    <w:semiHidden/>
    <w:rsid w:val="004A34E7"/>
    <w:rPr>
      <w:rFonts w:ascii="Arial" w:eastAsiaTheme="minorHAnsi" w:hAnsi="Arial" w:cs="Arial"/>
      <w:b/>
      <w:bCs/>
      <w:sz w:val="26"/>
      <w:szCs w:val="26"/>
      <w:lang w:val="ru-RU" w:eastAsia="en-US"/>
    </w:rPr>
  </w:style>
  <w:style w:type="character" w:customStyle="1" w:styleId="40">
    <w:name w:val="Заголовок 4 Знак"/>
    <w:basedOn w:val="a0"/>
    <w:link w:val="4"/>
    <w:semiHidden/>
    <w:rsid w:val="004A34E7"/>
    <w:rPr>
      <w:rFonts w:eastAsiaTheme="minorHAnsi" w:cstheme="minorBidi"/>
      <w:b/>
      <w:bCs/>
      <w:sz w:val="28"/>
      <w:szCs w:val="28"/>
      <w:lang w:val="ru-RU" w:eastAsia="en-US"/>
    </w:rPr>
  </w:style>
  <w:style w:type="character" w:customStyle="1" w:styleId="50">
    <w:name w:val="Заголовок 5 Знак"/>
    <w:basedOn w:val="a0"/>
    <w:link w:val="5"/>
    <w:semiHidden/>
    <w:rsid w:val="004A34E7"/>
    <w:rPr>
      <w:rFonts w:eastAsiaTheme="minorHAnsi" w:cstheme="minorBidi"/>
      <w:b/>
      <w:bCs/>
      <w:i/>
      <w:iCs/>
      <w:sz w:val="26"/>
      <w:szCs w:val="26"/>
      <w:lang w:val="ru-RU" w:eastAsia="en-US"/>
    </w:rPr>
  </w:style>
  <w:style w:type="character" w:customStyle="1" w:styleId="60">
    <w:name w:val="Заголовок 6 Знак"/>
    <w:basedOn w:val="a0"/>
    <w:link w:val="6"/>
    <w:semiHidden/>
    <w:rsid w:val="004A34E7"/>
    <w:rPr>
      <w:rFonts w:eastAsiaTheme="minorHAnsi" w:cstheme="minorBidi"/>
      <w:b/>
      <w:bCs/>
      <w:sz w:val="22"/>
      <w:szCs w:val="22"/>
      <w:lang w:val="ru-RU" w:eastAsia="en-US"/>
    </w:rPr>
  </w:style>
  <w:style w:type="character" w:customStyle="1" w:styleId="70">
    <w:name w:val="Заголовок 7 Знак"/>
    <w:basedOn w:val="a0"/>
    <w:link w:val="7"/>
    <w:semiHidden/>
    <w:rsid w:val="004A34E7"/>
    <w:rPr>
      <w:rFonts w:eastAsiaTheme="minorHAnsi" w:cstheme="minorBidi"/>
      <w:sz w:val="24"/>
      <w:szCs w:val="24"/>
      <w:lang w:val="ru-RU" w:eastAsia="en-US"/>
    </w:rPr>
  </w:style>
  <w:style w:type="character" w:customStyle="1" w:styleId="80">
    <w:name w:val="Заголовок 8 Знак"/>
    <w:basedOn w:val="a0"/>
    <w:link w:val="8"/>
    <w:semiHidden/>
    <w:rsid w:val="004A34E7"/>
    <w:rPr>
      <w:rFonts w:eastAsiaTheme="minorHAnsi" w:cstheme="minorBidi"/>
      <w:i/>
      <w:iCs/>
      <w:sz w:val="24"/>
      <w:szCs w:val="24"/>
      <w:lang w:val="ru-RU" w:eastAsia="en-US"/>
    </w:rPr>
  </w:style>
  <w:style w:type="character" w:customStyle="1" w:styleId="90">
    <w:name w:val="Заголовок 9 Знак"/>
    <w:basedOn w:val="a0"/>
    <w:link w:val="9"/>
    <w:semiHidden/>
    <w:rsid w:val="004A34E7"/>
    <w:rPr>
      <w:rFonts w:ascii="Arial" w:eastAsiaTheme="minorHAnsi" w:hAnsi="Arial" w:cs="Arial"/>
      <w:sz w:val="22"/>
      <w:szCs w:val="22"/>
      <w:lang w:val="ru-RU" w:eastAsia="en-US"/>
    </w:rPr>
  </w:style>
  <w:style w:type="character" w:styleId="af3">
    <w:name w:val="Book Title"/>
    <w:basedOn w:val="a0"/>
    <w:uiPriority w:val="33"/>
    <w:rsid w:val="004A34E7"/>
    <w:rPr>
      <w:b/>
      <w:bCs/>
      <w:smallCaps/>
      <w:spacing w:val="5"/>
    </w:rPr>
  </w:style>
  <w:style w:type="character" w:customStyle="1" w:styleId="SingleTxtGChar">
    <w:name w:val="_ Single Txt_G Char"/>
    <w:basedOn w:val="a0"/>
    <w:link w:val="SingleTxtG"/>
    <w:rsid w:val="004A34E7"/>
    <w:rPr>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D06248-055D-482F-812A-2C28F6AAA8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7</TotalTime>
  <Pages>66</Pages>
  <Words>24853</Words>
  <Characters>161360</Characters>
  <Application>Microsoft Office Word</Application>
  <DocSecurity>0</DocSecurity>
  <Lines>4208</Lines>
  <Paragraphs>1878</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CRPD/C/MWI/1-2</vt:lpstr>
      <vt:lpstr>A/</vt:lpstr>
      <vt:lpstr>A/</vt:lpstr>
    </vt:vector>
  </TitlesOfParts>
  <Company>DCM</Company>
  <LinksUpToDate>false</LinksUpToDate>
  <CharactersWithSpaces>184537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CRPD/C/MWI/1-2</dc:title>
  <dc:subject/>
  <dc:creator>Anna KISSELEVA</dc:creator>
  <cp:keywords/>
  <cp:lastModifiedBy>Anna Kisseleva</cp:lastModifiedBy>
  <cp:revision>3</cp:revision>
  <cp:lastPrinted>2019-04-30T13:12:00Z</cp:lastPrinted>
  <dcterms:created xsi:type="dcterms:W3CDTF">2019-04-30T13:12:00Z</dcterms:created>
  <dcterms:modified xsi:type="dcterms:W3CDTF">2019-04-30T13:19:00Z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