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6B2845D" w14:textId="77777777" w:rsidTr="00E4712C">
        <w:trPr>
          <w:trHeight w:hRule="exact" w:val="851"/>
        </w:trPr>
        <w:tc>
          <w:tcPr>
            <w:tcW w:w="1280" w:type="dxa"/>
            <w:tcBorders>
              <w:bottom w:val="single" w:sz="4" w:space="0" w:color="auto"/>
            </w:tcBorders>
          </w:tcPr>
          <w:p w14:paraId="00DEBE2D" w14:textId="77777777" w:rsidR="001D2C3F" w:rsidRPr="00F124C6" w:rsidRDefault="001D2C3F" w:rsidP="00E4712C">
            <w:pPr>
              <w:pStyle w:val="H23GC"/>
            </w:pPr>
          </w:p>
        </w:tc>
        <w:tc>
          <w:tcPr>
            <w:tcW w:w="2273" w:type="dxa"/>
            <w:tcBorders>
              <w:bottom w:val="single" w:sz="4" w:space="0" w:color="auto"/>
            </w:tcBorders>
            <w:vAlign w:val="bottom"/>
          </w:tcPr>
          <w:p w14:paraId="7C327A5E"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378D66EE" w14:textId="0F46C624" w:rsidR="001D2C3F" w:rsidRPr="00615D46" w:rsidRDefault="00615D46" w:rsidP="00E4712C">
            <w:pPr>
              <w:spacing w:line="240" w:lineRule="atLeast"/>
              <w:jc w:val="right"/>
              <w:rPr>
                <w:sz w:val="20"/>
                <w:szCs w:val="21"/>
              </w:rPr>
            </w:pPr>
            <w:r w:rsidRPr="00615D46">
              <w:rPr>
                <w:sz w:val="40"/>
                <w:szCs w:val="21"/>
              </w:rPr>
              <w:t>CRC</w:t>
            </w:r>
            <w:r>
              <w:rPr>
                <w:sz w:val="20"/>
                <w:szCs w:val="21"/>
              </w:rPr>
              <w:t>/C/ETH/CO/6-7</w:t>
            </w:r>
            <w:r w:rsidR="00527383" w:rsidRPr="00615D46">
              <w:footnoteReference w:customMarkFollows="1" w:id="2"/>
              <w:t>*</w:t>
            </w:r>
          </w:p>
        </w:tc>
      </w:tr>
      <w:tr w:rsidR="001D2C3F" w:rsidRPr="00F124C6" w14:paraId="0C0FC875" w14:textId="77777777" w:rsidTr="00E4712C">
        <w:trPr>
          <w:trHeight w:hRule="exact" w:val="2835"/>
        </w:trPr>
        <w:tc>
          <w:tcPr>
            <w:tcW w:w="1280" w:type="dxa"/>
            <w:tcBorders>
              <w:top w:val="single" w:sz="4" w:space="0" w:color="auto"/>
              <w:bottom w:val="single" w:sz="12" w:space="0" w:color="auto"/>
            </w:tcBorders>
          </w:tcPr>
          <w:p w14:paraId="498CBDB3" w14:textId="77777777" w:rsidR="001D2C3F" w:rsidRPr="00F124C6" w:rsidRDefault="001D2C3F" w:rsidP="00E4712C">
            <w:pPr>
              <w:spacing w:line="120" w:lineRule="atLeast"/>
              <w:rPr>
                <w:sz w:val="10"/>
                <w:szCs w:val="10"/>
              </w:rPr>
            </w:pPr>
          </w:p>
          <w:p w14:paraId="375654A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812B151" wp14:editId="502933C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FAF965"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083E3FEE" w14:textId="75420B6B" w:rsidR="001D2C3F" w:rsidRPr="0004600B" w:rsidRDefault="001D2C3F" w:rsidP="00E4712C">
            <w:pPr>
              <w:spacing w:before="240" w:line="240" w:lineRule="atLeast"/>
              <w:rPr>
                <w:sz w:val="20"/>
              </w:rPr>
            </w:pPr>
            <w:r w:rsidRPr="00F124C6">
              <w:rPr>
                <w:sz w:val="20"/>
              </w:rPr>
              <w:t xml:space="preserve">Distr.: </w:t>
            </w:r>
            <w:r w:rsidR="00615D46" w:rsidRPr="00615D46">
              <w:rPr>
                <w:sz w:val="20"/>
              </w:rPr>
              <w:t>General</w:t>
            </w:r>
          </w:p>
          <w:p w14:paraId="572755B1" w14:textId="72061630" w:rsidR="001D2C3F" w:rsidRPr="00F124C6" w:rsidRDefault="00615D46" w:rsidP="00CE5DDB">
            <w:pPr>
              <w:spacing w:line="240" w:lineRule="exact"/>
              <w:rPr>
                <w:sz w:val="20"/>
              </w:rPr>
            </w:pPr>
            <w:r>
              <w:rPr>
                <w:sz w:val="20"/>
              </w:rPr>
              <w:t xml:space="preserve">9 </w:t>
            </w:r>
            <w:r w:rsidRPr="00615D46">
              <w:rPr>
                <w:sz w:val="20"/>
              </w:rPr>
              <w:t>March</w:t>
            </w:r>
            <w:r w:rsidR="00AB1CDF">
              <w:rPr>
                <w:sz w:val="20"/>
              </w:rPr>
              <w:t xml:space="preserve"> 20</w:t>
            </w:r>
            <w:r w:rsidR="004B5F32">
              <w:rPr>
                <w:sz w:val="20"/>
              </w:rPr>
              <w:t>2</w:t>
            </w:r>
            <w:r w:rsidR="00B37CD8">
              <w:rPr>
                <w:sz w:val="20"/>
              </w:rPr>
              <w:t>6</w:t>
            </w:r>
          </w:p>
          <w:p w14:paraId="1B0F450A" w14:textId="77777777" w:rsidR="001D2C3F" w:rsidRPr="00F124C6" w:rsidRDefault="001D2C3F" w:rsidP="00CE5DDB">
            <w:pPr>
              <w:spacing w:line="240" w:lineRule="exact"/>
              <w:rPr>
                <w:sz w:val="20"/>
              </w:rPr>
            </w:pPr>
            <w:r w:rsidRPr="00F124C6">
              <w:rPr>
                <w:sz w:val="20"/>
              </w:rPr>
              <w:t xml:space="preserve">Chinese </w:t>
            </w:r>
          </w:p>
          <w:p w14:paraId="33D84D07" w14:textId="77777777" w:rsidR="001D2C3F" w:rsidRPr="00F124C6" w:rsidRDefault="001D2C3F" w:rsidP="00E4712C">
            <w:pPr>
              <w:spacing w:line="240" w:lineRule="atLeast"/>
            </w:pPr>
            <w:r w:rsidRPr="00F124C6">
              <w:rPr>
                <w:sz w:val="20"/>
              </w:rPr>
              <w:t>Original: English</w:t>
            </w:r>
          </w:p>
        </w:tc>
      </w:tr>
    </w:tbl>
    <w:p w14:paraId="5489EBD9" w14:textId="77777777" w:rsidR="001D2C3F" w:rsidRDefault="001D2C3F" w:rsidP="001D2C3F">
      <w:pPr>
        <w:spacing w:before="120"/>
        <w:rPr>
          <w:rFonts w:eastAsia="黑体"/>
          <w:sz w:val="24"/>
          <w:szCs w:val="24"/>
        </w:rPr>
      </w:pPr>
      <w:r>
        <w:rPr>
          <w:rFonts w:eastAsia="黑体" w:hint="eastAsia"/>
          <w:sz w:val="24"/>
          <w:szCs w:val="24"/>
        </w:rPr>
        <w:t>儿童权利委员会</w:t>
      </w:r>
    </w:p>
    <w:p w14:paraId="5C79C15C" w14:textId="37954B4E" w:rsidR="001D2C3F" w:rsidRDefault="001D2C3F" w:rsidP="00615D46">
      <w:pPr>
        <w:pStyle w:val="HChGC"/>
      </w:pPr>
      <w:r>
        <w:rPr>
          <w:rFonts w:hint="eastAsia"/>
        </w:rPr>
        <w:tab/>
      </w:r>
      <w:r>
        <w:rPr>
          <w:rFonts w:hint="eastAsia"/>
        </w:rPr>
        <w:tab/>
      </w:r>
      <w:r w:rsidR="00615D46" w:rsidRPr="00615D46">
        <w:t>关于埃塞俄比亚第六和第七次合并定期报告的结论性意见</w:t>
      </w:r>
      <w:r w:rsidR="00527383" w:rsidRPr="00527383">
        <w:footnoteReference w:customMarkFollows="1" w:id="3"/>
        <w:t>**</w:t>
      </w:r>
    </w:p>
    <w:p w14:paraId="3B011C23" w14:textId="77777777" w:rsidR="00975C80" w:rsidRPr="00414044" w:rsidRDefault="00975C80" w:rsidP="00D57844">
      <w:pPr>
        <w:pStyle w:val="HChGC"/>
        <w:rPr>
          <w:b/>
        </w:rPr>
      </w:pPr>
      <w:r w:rsidRPr="00414044">
        <w:tab/>
      </w:r>
      <w:proofErr w:type="gramStart"/>
      <w:r w:rsidRPr="00414044">
        <w:rPr>
          <w:rFonts w:hint="eastAsia"/>
        </w:rPr>
        <w:t>一</w:t>
      </w:r>
      <w:proofErr w:type="gramEnd"/>
      <w:r w:rsidRPr="00414044">
        <w:t>.</w:t>
      </w:r>
      <w:r w:rsidRPr="00414044">
        <w:tab/>
      </w:r>
      <w:r w:rsidRPr="00414044">
        <w:rPr>
          <w:rFonts w:hint="eastAsia"/>
        </w:rPr>
        <w:t>导言</w:t>
      </w:r>
    </w:p>
    <w:p w14:paraId="34A13F4F" w14:textId="77F22586" w:rsidR="00975C80" w:rsidRPr="00414044" w:rsidRDefault="00975C80" w:rsidP="00975C80">
      <w:pPr>
        <w:pStyle w:val="SingleTxtGC"/>
        <w:rPr>
          <w:szCs w:val="21"/>
        </w:rPr>
      </w:pPr>
      <w:r w:rsidRPr="00414044">
        <w:rPr>
          <w:szCs w:val="21"/>
        </w:rPr>
        <w:t>1.</w:t>
      </w:r>
      <w:r w:rsidRPr="00414044">
        <w:rPr>
          <w:szCs w:val="21"/>
        </w:rPr>
        <w:tab/>
      </w:r>
      <w:r w:rsidRPr="00414044">
        <w:rPr>
          <w:rFonts w:hint="eastAsia"/>
          <w:szCs w:val="21"/>
        </w:rPr>
        <w:t>委员会在</w:t>
      </w:r>
      <w:r w:rsidRPr="00414044">
        <w:rPr>
          <w:szCs w:val="21"/>
        </w:rPr>
        <w:t>2026</w:t>
      </w:r>
      <w:r w:rsidRPr="00414044">
        <w:rPr>
          <w:szCs w:val="21"/>
        </w:rPr>
        <w:t>年</w:t>
      </w:r>
      <w:r w:rsidRPr="00414044">
        <w:rPr>
          <w:szCs w:val="21"/>
        </w:rPr>
        <w:t>1</w:t>
      </w:r>
      <w:r w:rsidRPr="00414044">
        <w:rPr>
          <w:szCs w:val="21"/>
        </w:rPr>
        <w:t>月</w:t>
      </w:r>
      <w:r w:rsidRPr="00414044">
        <w:rPr>
          <w:szCs w:val="21"/>
        </w:rPr>
        <w:t>26</w:t>
      </w:r>
      <w:r w:rsidRPr="00414044">
        <w:rPr>
          <w:szCs w:val="21"/>
        </w:rPr>
        <w:t>日举行</w:t>
      </w:r>
      <w:r w:rsidRPr="00414044">
        <w:rPr>
          <w:rFonts w:hint="eastAsia"/>
          <w:szCs w:val="21"/>
        </w:rPr>
        <w:t>的第</w:t>
      </w:r>
      <w:r w:rsidRPr="00414044">
        <w:rPr>
          <w:szCs w:val="21"/>
        </w:rPr>
        <w:t>2927</w:t>
      </w:r>
      <w:r w:rsidRPr="00414044">
        <w:rPr>
          <w:szCs w:val="21"/>
        </w:rPr>
        <w:t>和第</w:t>
      </w:r>
      <w:r w:rsidRPr="00414044">
        <w:rPr>
          <w:szCs w:val="21"/>
        </w:rPr>
        <w:t>2928</w:t>
      </w:r>
      <w:r w:rsidRPr="00414044">
        <w:rPr>
          <w:szCs w:val="21"/>
        </w:rPr>
        <w:t>次会议</w:t>
      </w:r>
      <w:r w:rsidR="00D57844" w:rsidRPr="00A0768B">
        <w:rPr>
          <w:rStyle w:val="a8"/>
          <w:rFonts w:eastAsia="宋体"/>
        </w:rPr>
        <w:footnoteReference w:id="4"/>
      </w:r>
      <w:r w:rsidR="00D57844">
        <w:rPr>
          <w:rStyle w:val="a8"/>
          <w:rFonts w:eastAsia="宋体"/>
        </w:rPr>
        <w:t xml:space="preserve"> </w:t>
      </w:r>
      <w:r w:rsidRPr="00414044">
        <w:rPr>
          <w:rFonts w:hint="eastAsia"/>
          <w:szCs w:val="21"/>
        </w:rPr>
        <w:t>上审议了埃塞俄比亚第六和第七次合并定期报告</w:t>
      </w:r>
      <w:r w:rsidRPr="00A0768B">
        <w:rPr>
          <w:rStyle w:val="a8"/>
          <w:rFonts w:eastAsia="宋体"/>
        </w:rPr>
        <w:footnoteReference w:id="5"/>
      </w:r>
      <w:r w:rsidRPr="00414044">
        <w:rPr>
          <w:rFonts w:hint="eastAsia"/>
          <w:szCs w:val="21"/>
        </w:rPr>
        <w:t>，并在</w:t>
      </w:r>
      <w:r w:rsidRPr="00414044">
        <w:rPr>
          <w:szCs w:val="21"/>
        </w:rPr>
        <w:t>202</w:t>
      </w:r>
      <w:r w:rsidRPr="00414044">
        <w:rPr>
          <w:rFonts w:hint="eastAsia"/>
          <w:szCs w:val="21"/>
        </w:rPr>
        <w:t>6</w:t>
      </w:r>
      <w:r w:rsidRPr="00414044">
        <w:rPr>
          <w:rFonts w:hint="eastAsia"/>
          <w:szCs w:val="21"/>
        </w:rPr>
        <w:t>年</w:t>
      </w:r>
      <w:r w:rsidRPr="00414044">
        <w:rPr>
          <w:rFonts w:hint="eastAsia"/>
          <w:szCs w:val="21"/>
        </w:rPr>
        <w:t>1</w:t>
      </w:r>
      <w:r w:rsidRPr="00414044">
        <w:rPr>
          <w:rFonts w:hint="eastAsia"/>
          <w:szCs w:val="21"/>
        </w:rPr>
        <w:t>月</w:t>
      </w:r>
      <w:r w:rsidRPr="00414044">
        <w:rPr>
          <w:rFonts w:hint="eastAsia"/>
          <w:szCs w:val="21"/>
        </w:rPr>
        <w:t>30</w:t>
      </w:r>
      <w:r w:rsidRPr="00414044">
        <w:rPr>
          <w:rFonts w:hint="eastAsia"/>
          <w:szCs w:val="21"/>
        </w:rPr>
        <w:t>日举行的第</w:t>
      </w:r>
      <w:r w:rsidRPr="00414044">
        <w:rPr>
          <w:szCs w:val="21"/>
        </w:rPr>
        <w:t>2</w:t>
      </w:r>
      <w:r w:rsidRPr="00414044">
        <w:rPr>
          <w:rFonts w:hint="eastAsia"/>
          <w:szCs w:val="21"/>
        </w:rPr>
        <w:t>936</w:t>
      </w:r>
      <w:r w:rsidRPr="00414044">
        <w:rPr>
          <w:rFonts w:hint="eastAsia"/>
          <w:szCs w:val="21"/>
        </w:rPr>
        <w:t>次会议上通过了本结论性意见。</w:t>
      </w:r>
    </w:p>
    <w:p w14:paraId="29069650" w14:textId="77777777" w:rsidR="00975C80" w:rsidRPr="00414044" w:rsidRDefault="00975C80" w:rsidP="00975C80">
      <w:pPr>
        <w:pStyle w:val="SingleTxtGC"/>
        <w:rPr>
          <w:szCs w:val="21"/>
        </w:rPr>
      </w:pPr>
      <w:r w:rsidRPr="00414044">
        <w:rPr>
          <w:szCs w:val="21"/>
        </w:rPr>
        <w:t>2.</w:t>
      </w:r>
      <w:r w:rsidRPr="00414044">
        <w:rPr>
          <w:szCs w:val="21"/>
        </w:rPr>
        <w:tab/>
      </w:r>
      <w:r w:rsidRPr="00414044">
        <w:rPr>
          <w:rFonts w:hint="eastAsia"/>
          <w:szCs w:val="21"/>
        </w:rPr>
        <w:t>委员会欢迎缔约国提交第六和第七次合并定期报告并对问题清单</w:t>
      </w:r>
      <w:proofErr w:type="gramStart"/>
      <w:r w:rsidRPr="00414044">
        <w:rPr>
          <w:rFonts w:hint="eastAsia"/>
          <w:szCs w:val="21"/>
        </w:rPr>
        <w:t>作出</w:t>
      </w:r>
      <w:proofErr w:type="gramEnd"/>
      <w:r w:rsidRPr="00414044">
        <w:rPr>
          <w:rFonts w:hint="eastAsia"/>
          <w:szCs w:val="21"/>
        </w:rPr>
        <w:t>书面答复</w:t>
      </w:r>
      <w:r w:rsidRPr="00A0768B">
        <w:rPr>
          <w:rStyle w:val="a8"/>
          <w:rFonts w:eastAsia="宋体"/>
        </w:rPr>
        <w:footnoteReference w:id="6"/>
      </w:r>
      <w:r w:rsidRPr="00414044">
        <w:rPr>
          <w:rFonts w:hint="eastAsia"/>
          <w:szCs w:val="21"/>
        </w:rPr>
        <w:t>，藉此可以更好地了解缔约国的儿童权利状况。委员会赞赏与缔约国代表团进行的建设性对话。</w:t>
      </w:r>
    </w:p>
    <w:p w14:paraId="7CC14204" w14:textId="77777777" w:rsidR="00975C80" w:rsidRPr="00414044" w:rsidRDefault="00975C80" w:rsidP="00D57844">
      <w:pPr>
        <w:pStyle w:val="HChGC"/>
        <w:rPr>
          <w:b/>
        </w:rPr>
      </w:pPr>
      <w:r w:rsidRPr="00414044">
        <w:tab/>
      </w:r>
      <w:r w:rsidRPr="00414044">
        <w:rPr>
          <w:rFonts w:hint="eastAsia"/>
        </w:rPr>
        <w:t>二</w:t>
      </w:r>
      <w:r w:rsidRPr="00414044">
        <w:t>.</w:t>
      </w:r>
      <w:r w:rsidRPr="00414044">
        <w:tab/>
      </w:r>
      <w:r w:rsidRPr="00414044">
        <w:rPr>
          <w:rFonts w:hint="eastAsia"/>
        </w:rPr>
        <w:t>缔约国采取的后续措施和取得的进展</w:t>
      </w:r>
    </w:p>
    <w:p w14:paraId="1D0E942F" w14:textId="77777777" w:rsidR="00975C80" w:rsidRPr="00414044" w:rsidRDefault="00975C80" w:rsidP="00975C80">
      <w:pPr>
        <w:pStyle w:val="SingleTxtGC"/>
        <w:rPr>
          <w:szCs w:val="21"/>
        </w:rPr>
      </w:pPr>
      <w:r w:rsidRPr="00414044">
        <w:rPr>
          <w:szCs w:val="21"/>
        </w:rPr>
        <w:t>3.</w:t>
      </w:r>
      <w:r w:rsidRPr="00414044">
        <w:rPr>
          <w:szCs w:val="21"/>
        </w:rPr>
        <w:tab/>
      </w:r>
      <w:r w:rsidRPr="00414044">
        <w:rPr>
          <w:szCs w:val="21"/>
        </w:rPr>
        <w:t>委员会欢迎缔约国在各个领域取得的进展，包括通过了《国家儿童政策》</w:t>
      </w:r>
      <w:r w:rsidRPr="00414044">
        <w:rPr>
          <w:szCs w:val="21"/>
        </w:rPr>
        <w:t>(2017</w:t>
      </w:r>
      <w:r w:rsidRPr="00414044">
        <w:rPr>
          <w:szCs w:val="21"/>
        </w:rPr>
        <w:t>年</w:t>
      </w:r>
      <w:r w:rsidRPr="00414044">
        <w:rPr>
          <w:szCs w:val="21"/>
        </w:rPr>
        <w:t>)</w:t>
      </w:r>
      <w:r w:rsidRPr="00414044">
        <w:rPr>
          <w:szCs w:val="21"/>
        </w:rPr>
        <w:t>和</w:t>
      </w:r>
      <w:r w:rsidRPr="00414044">
        <w:rPr>
          <w:rFonts w:hint="eastAsia"/>
          <w:szCs w:val="21"/>
        </w:rPr>
        <w:t>该</w:t>
      </w:r>
      <w:r w:rsidRPr="00414044">
        <w:rPr>
          <w:szCs w:val="21"/>
        </w:rPr>
        <w:t>政策</w:t>
      </w:r>
      <w:r w:rsidRPr="00414044">
        <w:rPr>
          <w:rFonts w:hint="eastAsia"/>
          <w:szCs w:val="21"/>
        </w:rPr>
        <w:t>的《</w:t>
      </w:r>
      <w:r w:rsidRPr="00414044">
        <w:rPr>
          <w:szCs w:val="21"/>
        </w:rPr>
        <w:t>实施战略》</w:t>
      </w:r>
      <w:r w:rsidRPr="00414044">
        <w:rPr>
          <w:szCs w:val="21"/>
        </w:rPr>
        <w:t>(2025</w:t>
      </w:r>
      <w:r w:rsidRPr="00414044">
        <w:rPr>
          <w:szCs w:val="21"/>
        </w:rPr>
        <w:t>年</w:t>
      </w:r>
      <w:r w:rsidRPr="00414044">
        <w:rPr>
          <w:szCs w:val="21"/>
        </w:rPr>
        <w:t>)</w:t>
      </w:r>
      <w:r w:rsidRPr="00414044">
        <w:rPr>
          <w:szCs w:val="21"/>
        </w:rPr>
        <w:t>、《第</w:t>
      </w:r>
      <w:r w:rsidRPr="00414044">
        <w:rPr>
          <w:szCs w:val="21"/>
        </w:rPr>
        <w:t>1307/2024</w:t>
      </w:r>
      <w:r w:rsidRPr="00414044">
        <w:rPr>
          <w:szCs w:val="21"/>
        </w:rPr>
        <w:t>号公告》</w:t>
      </w:r>
      <w:r w:rsidRPr="00414044">
        <w:rPr>
          <w:szCs w:val="21"/>
        </w:rPr>
        <w:t>(</w:t>
      </w:r>
      <w:r w:rsidRPr="00414044">
        <w:rPr>
          <w:szCs w:val="21"/>
        </w:rPr>
        <w:t>规定在埃塞俄比亚监察员机构内设立一个妇女、儿童和残疾人</w:t>
      </w:r>
      <w:r w:rsidRPr="00414044">
        <w:rPr>
          <w:rFonts w:hint="eastAsia"/>
          <w:szCs w:val="21"/>
        </w:rPr>
        <w:t>事务</w:t>
      </w:r>
      <w:proofErr w:type="gramStart"/>
      <w:r w:rsidRPr="00414044">
        <w:rPr>
          <w:szCs w:val="21"/>
        </w:rPr>
        <w:t>特别</w:t>
      </w:r>
      <w:proofErr w:type="gramEnd"/>
      <w:r w:rsidRPr="00414044">
        <w:rPr>
          <w:szCs w:val="21"/>
        </w:rPr>
        <w:t>司</w:t>
      </w:r>
      <w:r w:rsidRPr="00414044">
        <w:rPr>
          <w:szCs w:val="21"/>
        </w:rPr>
        <w:t>)</w:t>
      </w:r>
      <w:r w:rsidRPr="00414044">
        <w:rPr>
          <w:rFonts w:hint="eastAsia"/>
          <w:szCs w:val="21"/>
        </w:rPr>
        <w:t>，</w:t>
      </w:r>
      <w:r w:rsidRPr="00414044">
        <w:rPr>
          <w:szCs w:val="21"/>
        </w:rPr>
        <w:t>以及《</w:t>
      </w:r>
      <w:r w:rsidRPr="00414044">
        <w:rPr>
          <w:rFonts w:hint="eastAsia"/>
          <w:szCs w:val="21"/>
        </w:rPr>
        <w:t>通识</w:t>
      </w:r>
      <w:r w:rsidRPr="00414044">
        <w:rPr>
          <w:szCs w:val="21"/>
        </w:rPr>
        <w:t>教育公告》</w:t>
      </w:r>
      <w:r w:rsidRPr="00414044">
        <w:rPr>
          <w:szCs w:val="21"/>
        </w:rPr>
        <w:t>(</w:t>
      </w:r>
      <w:r w:rsidRPr="00414044">
        <w:rPr>
          <w:rFonts w:hint="eastAsia"/>
          <w:szCs w:val="21"/>
        </w:rPr>
        <w:t>即《</w:t>
      </w:r>
      <w:r w:rsidRPr="00414044">
        <w:rPr>
          <w:szCs w:val="21"/>
        </w:rPr>
        <w:t>第</w:t>
      </w:r>
      <w:r w:rsidRPr="00414044">
        <w:rPr>
          <w:szCs w:val="21"/>
        </w:rPr>
        <w:t>1368/2025</w:t>
      </w:r>
      <w:r w:rsidRPr="00414044">
        <w:rPr>
          <w:szCs w:val="21"/>
        </w:rPr>
        <w:t>号公告</w:t>
      </w:r>
      <w:r w:rsidRPr="00414044">
        <w:rPr>
          <w:rFonts w:hint="eastAsia"/>
          <w:szCs w:val="21"/>
        </w:rPr>
        <w:t>》，</w:t>
      </w:r>
      <w:r w:rsidRPr="00414044">
        <w:rPr>
          <w:szCs w:val="21"/>
        </w:rPr>
        <w:t>保证不</w:t>
      </w:r>
      <w:r w:rsidRPr="00414044">
        <w:rPr>
          <w:rFonts w:hint="eastAsia"/>
          <w:szCs w:val="21"/>
        </w:rPr>
        <w:t>以</w:t>
      </w:r>
      <w:r w:rsidRPr="00414044">
        <w:rPr>
          <w:szCs w:val="21"/>
        </w:rPr>
        <w:t>没有出生证明</w:t>
      </w:r>
      <w:r w:rsidRPr="00414044">
        <w:rPr>
          <w:rFonts w:hint="eastAsia"/>
          <w:szCs w:val="21"/>
        </w:rPr>
        <w:t>为由</w:t>
      </w:r>
      <w:r w:rsidRPr="00414044">
        <w:rPr>
          <w:szCs w:val="21"/>
        </w:rPr>
        <w:t>拒绝让儿童接受</w:t>
      </w:r>
      <w:r w:rsidRPr="00414044">
        <w:rPr>
          <w:rFonts w:hint="eastAsia"/>
          <w:szCs w:val="21"/>
        </w:rPr>
        <w:t>通识</w:t>
      </w:r>
      <w:r w:rsidRPr="00414044">
        <w:rPr>
          <w:szCs w:val="21"/>
        </w:rPr>
        <w:t>教育</w:t>
      </w:r>
      <w:r w:rsidRPr="00414044">
        <w:rPr>
          <w:szCs w:val="21"/>
        </w:rPr>
        <w:t>)</w:t>
      </w:r>
      <w:r w:rsidRPr="00414044">
        <w:rPr>
          <w:szCs w:val="21"/>
        </w:rPr>
        <w:t>。</w:t>
      </w:r>
    </w:p>
    <w:p w14:paraId="535784F2" w14:textId="77777777" w:rsidR="00975C80" w:rsidRPr="00414044" w:rsidRDefault="00975C80" w:rsidP="00893882">
      <w:pPr>
        <w:pStyle w:val="HChGC"/>
        <w:rPr>
          <w:b/>
        </w:rPr>
      </w:pPr>
      <w:r w:rsidRPr="00414044">
        <w:tab/>
      </w:r>
      <w:r w:rsidRPr="00414044">
        <w:rPr>
          <w:rFonts w:hint="eastAsia"/>
        </w:rPr>
        <w:t>三</w:t>
      </w:r>
      <w:r w:rsidRPr="00414044">
        <w:t>.</w:t>
      </w:r>
      <w:r w:rsidRPr="00414044">
        <w:tab/>
      </w:r>
      <w:r w:rsidRPr="00414044">
        <w:rPr>
          <w:rFonts w:hint="eastAsia"/>
        </w:rPr>
        <w:t>妨碍执行《公约》的因素和困难</w:t>
      </w:r>
    </w:p>
    <w:p w14:paraId="5F9428C1" w14:textId="77777777" w:rsidR="00975C80" w:rsidRPr="00414044" w:rsidRDefault="00975C80" w:rsidP="00975C80">
      <w:pPr>
        <w:pStyle w:val="SingleTxtGC"/>
        <w:rPr>
          <w:szCs w:val="21"/>
        </w:rPr>
      </w:pPr>
      <w:r w:rsidRPr="00414044">
        <w:rPr>
          <w:szCs w:val="21"/>
        </w:rPr>
        <w:t>4.</w:t>
      </w:r>
      <w:r w:rsidRPr="00414044">
        <w:rPr>
          <w:szCs w:val="21"/>
        </w:rPr>
        <w:tab/>
      </w:r>
      <w:r w:rsidRPr="00414044">
        <w:rPr>
          <w:szCs w:val="21"/>
        </w:rPr>
        <w:t>委员会注意到，缔约国</w:t>
      </w:r>
      <w:r w:rsidRPr="00414044">
        <w:rPr>
          <w:rFonts w:hint="eastAsia"/>
          <w:szCs w:val="21"/>
        </w:rPr>
        <w:t>遭受</w:t>
      </w:r>
      <w:r w:rsidRPr="00414044">
        <w:rPr>
          <w:szCs w:val="21"/>
        </w:rPr>
        <w:t>复杂紧急</w:t>
      </w:r>
      <w:r w:rsidRPr="00414044">
        <w:rPr>
          <w:rFonts w:hint="eastAsia"/>
          <w:szCs w:val="21"/>
        </w:rPr>
        <w:t>情况</w:t>
      </w:r>
      <w:r w:rsidRPr="00414044">
        <w:rPr>
          <w:szCs w:val="21"/>
        </w:rPr>
        <w:t>的严重影响，</w:t>
      </w:r>
      <w:r w:rsidRPr="00414044">
        <w:rPr>
          <w:rFonts w:hint="eastAsia"/>
          <w:szCs w:val="21"/>
        </w:rPr>
        <w:t>这些紧急情况</w:t>
      </w:r>
      <w:r w:rsidRPr="00414044">
        <w:rPr>
          <w:szCs w:val="21"/>
        </w:rPr>
        <w:t>包括埃塞俄比亚北部的武装冲突、</w:t>
      </w:r>
      <w:r w:rsidRPr="00414044">
        <w:rPr>
          <w:rFonts w:hint="eastAsia"/>
          <w:szCs w:val="21"/>
        </w:rPr>
        <w:t>族裔</w:t>
      </w:r>
      <w:r w:rsidRPr="00414044">
        <w:rPr>
          <w:szCs w:val="21"/>
        </w:rPr>
        <w:t>间冲突、大规模流离失所、埃塞俄比亚北部的地震以及气候变化</w:t>
      </w:r>
      <w:r w:rsidRPr="00414044">
        <w:rPr>
          <w:rFonts w:hint="eastAsia"/>
          <w:szCs w:val="21"/>
        </w:rPr>
        <w:t>造成的</w:t>
      </w:r>
      <w:r w:rsidRPr="00414044">
        <w:rPr>
          <w:szCs w:val="21"/>
        </w:rPr>
        <w:t>干旱和洪水频发</w:t>
      </w:r>
      <w:r w:rsidRPr="00414044">
        <w:rPr>
          <w:rFonts w:hint="eastAsia"/>
          <w:szCs w:val="21"/>
        </w:rPr>
        <w:t>的</w:t>
      </w:r>
      <w:r w:rsidRPr="00414044">
        <w:rPr>
          <w:szCs w:val="21"/>
        </w:rPr>
        <w:t>严重影响，</w:t>
      </w:r>
      <w:r w:rsidRPr="00414044">
        <w:rPr>
          <w:rFonts w:hint="eastAsia"/>
          <w:szCs w:val="21"/>
        </w:rPr>
        <w:t>同时还有因</w:t>
      </w:r>
      <w:r w:rsidRPr="00414044">
        <w:rPr>
          <w:szCs w:val="21"/>
        </w:rPr>
        <w:t>通货膨胀</w:t>
      </w:r>
      <w:r w:rsidRPr="00414044">
        <w:rPr>
          <w:rFonts w:hint="eastAsia"/>
          <w:szCs w:val="21"/>
        </w:rPr>
        <w:t>而</w:t>
      </w:r>
      <w:r w:rsidRPr="00414044">
        <w:rPr>
          <w:szCs w:val="21"/>
        </w:rPr>
        <w:t>加剧</w:t>
      </w:r>
      <w:r w:rsidRPr="00414044">
        <w:rPr>
          <w:rFonts w:hint="eastAsia"/>
          <w:szCs w:val="21"/>
        </w:rPr>
        <w:t>的严重</w:t>
      </w:r>
      <w:r w:rsidRPr="00414044">
        <w:rPr>
          <w:szCs w:val="21"/>
        </w:rPr>
        <w:t>经济</w:t>
      </w:r>
      <w:r w:rsidRPr="00414044">
        <w:rPr>
          <w:rFonts w:hint="eastAsia"/>
          <w:szCs w:val="21"/>
        </w:rPr>
        <w:t>动荡</w:t>
      </w:r>
      <w:r w:rsidRPr="00414044">
        <w:rPr>
          <w:szCs w:val="21"/>
        </w:rPr>
        <w:t>，这些都对该国儿童权利的实现和</w:t>
      </w:r>
      <w:r w:rsidRPr="00414044">
        <w:rPr>
          <w:rFonts w:hint="eastAsia"/>
          <w:szCs w:val="21"/>
        </w:rPr>
        <w:t>儿童福祉</w:t>
      </w:r>
      <w:r w:rsidRPr="00414044">
        <w:rPr>
          <w:szCs w:val="21"/>
        </w:rPr>
        <w:t>产生了负面影响。委</w:t>
      </w:r>
      <w:r w:rsidRPr="00414044">
        <w:rPr>
          <w:szCs w:val="21"/>
        </w:rPr>
        <w:lastRenderedPageBreak/>
        <w:t>员会还承认并深感遗憾的是，通过国际合作</w:t>
      </w:r>
      <w:r w:rsidRPr="00414044">
        <w:rPr>
          <w:rFonts w:hint="eastAsia"/>
          <w:szCs w:val="21"/>
        </w:rPr>
        <w:t>向缔约国</w:t>
      </w:r>
      <w:r w:rsidRPr="00414044">
        <w:rPr>
          <w:szCs w:val="21"/>
        </w:rPr>
        <w:t>提供的</w:t>
      </w:r>
      <w:r w:rsidRPr="00414044">
        <w:rPr>
          <w:rFonts w:hint="eastAsia"/>
          <w:szCs w:val="21"/>
        </w:rPr>
        <w:t>支持</w:t>
      </w:r>
      <w:r w:rsidRPr="00414044">
        <w:rPr>
          <w:szCs w:val="21"/>
        </w:rPr>
        <w:t>大幅削减，致使数百万儿童和家庭</w:t>
      </w:r>
      <w:r w:rsidRPr="00414044">
        <w:rPr>
          <w:rFonts w:hint="eastAsia"/>
          <w:szCs w:val="21"/>
        </w:rPr>
        <w:t>亟需</w:t>
      </w:r>
      <w:r w:rsidRPr="00414044">
        <w:rPr>
          <w:szCs w:val="21"/>
        </w:rPr>
        <w:t>粮食援助，造成数百</w:t>
      </w:r>
      <w:r w:rsidRPr="00414044">
        <w:rPr>
          <w:rFonts w:hint="eastAsia"/>
          <w:szCs w:val="21"/>
        </w:rPr>
        <w:t>起与</w:t>
      </w:r>
      <w:r w:rsidRPr="00414044">
        <w:rPr>
          <w:szCs w:val="21"/>
        </w:rPr>
        <w:t>饥饿</w:t>
      </w:r>
      <w:r w:rsidRPr="00414044">
        <w:rPr>
          <w:rFonts w:hint="eastAsia"/>
          <w:szCs w:val="21"/>
        </w:rPr>
        <w:t>有关的死亡</w:t>
      </w:r>
      <w:r w:rsidRPr="00414044">
        <w:rPr>
          <w:szCs w:val="21"/>
        </w:rPr>
        <w:t>，</w:t>
      </w:r>
      <w:r w:rsidRPr="00414044">
        <w:rPr>
          <w:rFonts w:hint="eastAsia"/>
          <w:szCs w:val="21"/>
        </w:rPr>
        <w:t>导致</w:t>
      </w:r>
      <w:r w:rsidRPr="00414044">
        <w:rPr>
          <w:szCs w:val="21"/>
        </w:rPr>
        <w:t>经济发展</w:t>
      </w:r>
      <w:r w:rsidRPr="00414044">
        <w:rPr>
          <w:rFonts w:hint="eastAsia"/>
          <w:szCs w:val="21"/>
        </w:rPr>
        <w:t>放缓</w:t>
      </w:r>
      <w:r w:rsidRPr="00414044">
        <w:rPr>
          <w:szCs w:val="21"/>
        </w:rPr>
        <w:t>，并迫使缔约国</w:t>
      </w:r>
      <w:r w:rsidRPr="00414044">
        <w:rPr>
          <w:rFonts w:hint="eastAsia"/>
          <w:szCs w:val="21"/>
        </w:rPr>
        <w:t>将资源优先用于</w:t>
      </w:r>
      <w:r w:rsidRPr="00414044">
        <w:rPr>
          <w:szCs w:val="21"/>
        </w:rPr>
        <w:t>偿债</w:t>
      </w:r>
      <w:r w:rsidRPr="00414044">
        <w:rPr>
          <w:rFonts w:hint="eastAsia"/>
          <w:szCs w:val="21"/>
        </w:rPr>
        <w:t>而</w:t>
      </w:r>
      <w:r w:rsidRPr="00414044">
        <w:rPr>
          <w:szCs w:val="21"/>
        </w:rPr>
        <w:t>牺牲了对基本社会服务的投资。</w:t>
      </w:r>
    </w:p>
    <w:p w14:paraId="51EC6315" w14:textId="77777777" w:rsidR="00975C80" w:rsidRPr="00414044" w:rsidRDefault="00975C80" w:rsidP="00893882">
      <w:pPr>
        <w:pStyle w:val="HChGC"/>
        <w:rPr>
          <w:b/>
        </w:rPr>
      </w:pPr>
      <w:r w:rsidRPr="00414044">
        <w:tab/>
      </w:r>
      <w:r w:rsidRPr="00414044">
        <w:rPr>
          <w:rFonts w:hint="eastAsia"/>
        </w:rPr>
        <w:t>四</w:t>
      </w:r>
      <w:r w:rsidRPr="00414044">
        <w:t>.</w:t>
      </w:r>
      <w:r w:rsidRPr="00414044">
        <w:tab/>
      </w:r>
      <w:r w:rsidRPr="00414044">
        <w:rPr>
          <w:rFonts w:hint="eastAsia"/>
        </w:rPr>
        <w:t>关注的主要领域及建议</w:t>
      </w:r>
    </w:p>
    <w:p w14:paraId="74A1F6D7" w14:textId="77777777" w:rsidR="00975C80" w:rsidRPr="00414044" w:rsidRDefault="00975C80" w:rsidP="00975C80">
      <w:pPr>
        <w:pStyle w:val="SingleTxtGC"/>
        <w:rPr>
          <w:szCs w:val="21"/>
        </w:rPr>
      </w:pPr>
      <w:r w:rsidRPr="00414044">
        <w:rPr>
          <w:szCs w:val="21"/>
        </w:rPr>
        <w:t>5.</w:t>
      </w:r>
      <w:r w:rsidRPr="00414044">
        <w:rPr>
          <w:szCs w:val="21"/>
        </w:rPr>
        <w:tab/>
      </w:r>
      <w:r w:rsidRPr="00414044">
        <w:rPr>
          <w:rFonts w:hint="eastAsia"/>
          <w:szCs w:val="21"/>
        </w:rPr>
        <w:t>委员会提醒缔约国注意《公约》规定的各项权利不可分割且相互依存，强调本结论性意见所载各项建议都十分重要。委员会提请缔约国注意关于以下领域的建议，对此必须采取紧急措施：</w:t>
      </w:r>
      <w:r w:rsidRPr="00414044">
        <w:rPr>
          <w:szCs w:val="21"/>
        </w:rPr>
        <w:t>立法</w:t>
      </w:r>
      <w:r w:rsidRPr="00414044">
        <w:rPr>
          <w:szCs w:val="21"/>
        </w:rPr>
        <w:t>(</w:t>
      </w:r>
      <w:r w:rsidRPr="00414044">
        <w:rPr>
          <w:szCs w:val="21"/>
        </w:rPr>
        <w:t>第</w:t>
      </w:r>
      <w:r w:rsidRPr="00414044">
        <w:rPr>
          <w:szCs w:val="21"/>
        </w:rPr>
        <w:t>8</w:t>
      </w:r>
      <w:r w:rsidRPr="00414044">
        <w:rPr>
          <w:szCs w:val="21"/>
        </w:rPr>
        <w:t>段</w:t>
      </w:r>
      <w:r w:rsidRPr="00414044">
        <w:rPr>
          <w:szCs w:val="21"/>
        </w:rPr>
        <w:t>)</w:t>
      </w:r>
      <w:r w:rsidRPr="00414044">
        <w:rPr>
          <w:szCs w:val="21"/>
        </w:rPr>
        <w:t>；出生登记和国籍</w:t>
      </w:r>
      <w:r w:rsidRPr="00414044">
        <w:rPr>
          <w:szCs w:val="21"/>
        </w:rPr>
        <w:t>(</w:t>
      </w:r>
      <w:r w:rsidRPr="00414044">
        <w:rPr>
          <w:szCs w:val="21"/>
        </w:rPr>
        <w:t>第</w:t>
      </w:r>
      <w:r w:rsidRPr="00414044">
        <w:rPr>
          <w:szCs w:val="21"/>
        </w:rPr>
        <w:t>23</w:t>
      </w:r>
      <w:r w:rsidRPr="00414044">
        <w:rPr>
          <w:szCs w:val="21"/>
        </w:rPr>
        <w:t>段</w:t>
      </w:r>
      <w:r w:rsidRPr="00414044">
        <w:rPr>
          <w:szCs w:val="21"/>
        </w:rPr>
        <w:t>)</w:t>
      </w:r>
      <w:r w:rsidRPr="00414044">
        <w:rPr>
          <w:szCs w:val="21"/>
        </w:rPr>
        <w:t>；虐待、忽视、性虐待和性剥削</w:t>
      </w:r>
      <w:r w:rsidRPr="00414044">
        <w:rPr>
          <w:szCs w:val="21"/>
        </w:rPr>
        <w:t>(</w:t>
      </w:r>
      <w:r w:rsidRPr="00414044">
        <w:rPr>
          <w:szCs w:val="21"/>
        </w:rPr>
        <w:t>第</w:t>
      </w:r>
      <w:r w:rsidRPr="00414044">
        <w:rPr>
          <w:szCs w:val="21"/>
        </w:rPr>
        <w:t>27</w:t>
      </w:r>
      <w:r w:rsidRPr="00414044">
        <w:rPr>
          <w:szCs w:val="21"/>
        </w:rPr>
        <w:t>段</w:t>
      </w:r>
      <w:r w:rsidRPr="00414044">
        <w:rPr>
          <w:szCs w:val="21"/>
        </w:rPr>
        <w:t>)</w:t>
      </w:r>
      <w:r w:rsidRPr="00414044">
        <w:rPr>
          <w:szCs w:val="21"/>
        </w:rPr>
        <w:t>；有害</w:t>
      </w:r>
      <w:r w:rsidRPr="00414044">
        <w:rPr>
          <w:rFonts w:hint="eastAsia"/>
          <w:szCs w:val="21"/>
        </w:rPr>
        <w:t>做法</w:t>
      </w:r>
      <w:r w:rsidRPr="00414044">
        <w:rPr>
          <w:szCs w:val="21"/>
        </w:rPr>
        <w:t>(</w:t>
      </w:r>
      <w:r w:rsidRPr="00414044">
        <w:rPr>
          <w:szCs w:val="21"/>
        </w:rPr>
        <w:t>第</w:t>
      </w:r>
      <w:r w:rsidRPr="00414044">
        <w:rPr>
          <w:szCs w:val="21"/>
        </w:rPr>
        <w:t>30</w:t>
      </w:r>
      <w:r w:rsidRPr="00414044">
        <w:rPr>
          <w:szCs w:val="21"/>
        </w:rPr>
        <w:t>段</w:t>
      </w:r>
      <w:r w:rsidRPr="00414044">
        <w:rPr>
          <w:szCs w:val="21"/>
        </w:rPr>
        <w:t>)</w:t>
      </w:r>
      <w:r w:rsidRPr="00414044">
        <w:rPr>
          <w:szCs w:val="21"/>
        </w:rPr>
        <w:t>；</w:t>
      </w:r>
      <w:r w:rsidRPr="00414044">
        <w:rPr>
          <w:rFonts w:hint="eastAsia"/>
          <w:szCs w:val="21"/>
        </w:rPr>
        <w:t>健康</w:t>
      </w:r>
      <w:r w:rsidRPr="00414044">
        <w:rPr>
          <w:szCs w:val="21"/>
        </w:rPr>
        <w:t>和</w:t>
      </w:r>
      <w:r w:rsidRPr="00414044">
        <w:rPr>
          <w:rFonts w:hint="eastAsia"/>
          <w:szCs w:val="21"/>
        </w:rPr>
        <w:t>卫生保健</w:t>
      </w:r>
      <w:r w:rsidRPr="00414044">
        <w:rPr>
          <w:szCs w:val="21"/>
        </w:rPr>
        <w:t>服务</w:t>
      </w:r>
      <w:r w:rsidRPr="00414044">
        <w:rPr>
          <w:szCs w:val="21"/>
        </w:rPr>
        <w:t>(</w:t>
      </w:r>
      <w:r w:rsidRPr="00414044">
        <w:rPr>
          <w:szCs w:val="21"/>
        </w:rPr>
        <w:t>第</w:t>
      </w:r>
      <w:r w:rsidRPr="00414044">
        <w:rPr>
          <w:szCs w:val="21"/>
        </w:rPr>
        <w:t>38</w:t>
      </w:r>
      <w:r w:rsidRPr="00414044">
        <w:rPr>
          <w:szCs w:val="21"/>
        </w:rPr>
        <w:t>段</w:t>
      </w:r>
      <w:r w:rsidRPr="00414044">
        <w:rPr>
          <w:szCs w:val="21"/>
        </w:rPr>
        <w:t>)</w:t>
      </w:r>
      <w:r w:rsidRPr="00414044">
        <w:rPr>
          <w:szCs w:val="21"/>
        </w:rPr>
        <w:t>；武装冲突中的儿童，包括《关于儿童卷入武装冲突问题的任择议定书》</w:t>
      </w:r>
      <w:r w:rsidRPr="00414044">
        <w:rPr>
          <w:rFonts w:hint="eastAsia"/>
          <w:szCs w:val="21"/>
        </w:rPr>
        <w:t>的执行情况</w:t>
      </w:r>
      <w:r w:rsidRPr="00414044">
        <w:rPr>
          <w:szCs w:val="21"/>
        </w:rPr>
        <w:t>(</w:t>
      </w:r>
      <w:r w:rsidRPr="00414044">
        <w:rPr>
          <w:szCs w:val="21"/>
        </w:rPr>
        <w:t>第</w:t>
      </w:r>
      <w:r w:rsidRPr="00414044">
        <w:rPr>
          <w:szCs w:val="21"/>
        </w:rPr>
        <w:t>52</w:t>
      </w:r>
      <w:r w:rsidRPr="00414044">
        <w:rPr>
          <w:szCs w:val="21"/>
        </w:rPr>
        <w:t>段</w:t>
      </w:r>
      <w:r w:rsidRPr="00414044">
        <w:rPr>
          <w:szCs w:val="21"/>
        </w:rPr>
        <w:t>)</w:t>
      </w:r>
      <w:r w:rsidRPr="00414044">
        <w:rPr>
          <w:szCs w:val="21"/>
        </w:rPr>
        <w:t>。</w:t>
      </w:r>
    </w:p>
    <w:p w14:paraId="04878A9F" w14:textId="77777777" w:rsidR="00975C80" w:rsidRPr="00414044" w:rsidRDefault="00975C80" w:rsidP="00975C80">
      <w:pPr>
        <w:pStyle w:val="SingleTxtGC"/>
        <w:rPr>
          <w:rFonts w:eastAsia="黑体"/>
          <w:bCs/>
          <w:szCs w:val="21"/>
        </w:rPr>
      </w:pPr>
      <w:r w:rsidRPr="00414044">
        <w:rPr>
          <w:szCs w:val="21"/>
        </w:rPr>
        <w:t>6.</w:t>
      </w:r>
      <w:r w:rsidRPr="00414044">
        <w:rPr>
          <w:szCs w:val="21"/>
        </w:rPr>
        <w:tab/>
      </w:r>
      <w:r w:rsidRPr="00414044">
        <w:rPr>
          <w:rFonts w:eastAsia="黑体" w:hint="eastAsia"/>
          <w:bCs/>
          <w:szCs w:val="21"/>
        </w:rPr>
        <w:t>委员会建议缔约国确保在执行《</w:t>
      </w:r>
      <w:r w:rsidRPr="00414044">
        <w:rPr>
          <w:rFonts w:eastAsia="黑体"/>
          <w:bCs/>
          <w:szCs w:val="21"/>
        </w:rPr>
        <w:t>2030</w:t>
      </w:r>
      <w:r w:rsidRPr="00414044">
        <w:rPr>
          <w:rFonts w:eastAsia="黑体" w:hint="eastAsia"/>
          <w:bCs/>
          <w:szCs w:val="21"/>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414044">
        <w:rPr>
          <w:rFonts w:eastAsia="黑体"/>
          <w:bCs/>
          <w:szCs w:val="21"/>
        </w:rPr>
        <w:t>17</w:t>
      </w:r>
      <w:r w:rsidRPr="00414044">
        <w:rPr>
          <w:rFonts w:eastAsia="黑体" w:hint="eastAsia"/>
          <w:bCs/>
          <w:szCs w:val="21"/>
        </w:rPr>
        <w:t>项可持续发展目标中与儿童有关的部分。</w:t>
      </w:r>
    </w:p>
    <w:p w14:paraId="5EDDBA9F" w14:textId="77777777" w:rsidR="00975C80" w:rsidRPr="00893882" w:rsidRDefault="00975C80" w:rsidP="00893882">
      <w:pPr>
        <w:pStyle w:val="H1GC"/>
      </w:pPr>
      <w:r w:rsidRPr="00893882">
        <w:tab/>
        <w:t>A.</w:t>
      </w:r>
      <w:r w:rsidRPr="00893882">
        <w:tab/>
      </w:r>
      <w:r w:rsidRPr="00893882">
        <w:rPr>
          <w:rFonts w:hint="eastAsia"/>
        </w:rPr>
        <w:t>一般执行措施</w:t>
      </w:r>
      <w:r w:rsidRPr="00893882">
        <w:t>(</w:t>
      </w:r>
      <w:r w:rsidRPr="00893882">
        <w:rPr>
          <w:rFonts w:hint="eastAsia"/>
        </w:rPr>
        <w:t>第</w:t>
      </w:r>
      <w:r w:rsidRPr="00893882">
        <w:t>1</w:t>
      </w:r>
      <w:r w:rsidRPr="00893882">
        <w:rPr>
          <w:rFonts w:hint="eastAsia"/>
        </w:rPr>
        <w:t>条、第</w:t>
      </w:r>
      <w:r w:rsidRPr="00893882">
        <w:t>4</w:t>
      </w:r>
      <w:r w:rsidRPr="00893882">
        <w:rPr>
          <w:rFonts w:hint="eastAsia"/>
        </w:rPr>
        <w:t>条、第</w:t>
      </w:r>
      <w:r w:rsidRPr="00893882">
        <w:t>42</w:t>
      </w:r>
      <w:r w:rsidRPr="00893882">
        <w:rPr>
          <w:rFonts w:hint="eastAsia"/>
        </w:rPr>
        <w:t>条和第</w:t>
      </w:r>
      <w:r w:rsidRPr="00893882">
        <w:t>44</w:t>
      </w:r>
      <w:r w:rsidRPr="00893882">
        <w:rPr>
          <w:rFonts w:hint="eastAsia"/>
        </w:rPr>
        <w:t>条第</w:t>
      </w:r>
      <w:r w:rsidRPr="00893882">
        <w:t>6</w:t>
      </w:r>
      <w:r w:rsidRPr="00893882">
        <w:rPr>
          <w:rFonts w:hint="eastAsia"/>
        </w:rPr>
        <w:t>款</w:t>
      </w:r>
      <w:r w:rsidRPr="00893882">
        <w:t>)</w:t>
      </w:r>
    </w:p>
    <w:p w14:paraId="7B4D3CD3" w14:textId="77777777" w:rsidR="00975C80" w:rsidRPr="000F5FFE" w:rsidRDefault="00975C80" w:rsidP="00893882">
      <w:pPr>
        <w:pStyle w:val="H23GC"/>
        <w:rPr>
          <w:b/>
        </w:rPr>
      </w:pPr>
      <w:r w:rsidRPr="000F5FFE">
        <w:tab/>
      </w:r>
      <w:r w:rsidRPr="000F5FFE">
        <w:tab/>
      </w:r>
      <w:r w:rsidRPr="000F5FFE">
        <w:t>立法</w:t>
      </w:r>
    </w:p>
    <w:p w14:paraId="5D236D67" w14:textId="77777777" w:rsidR="00975C80" w:rsidRPr="00414044" w:rsidRDefault="00975C80" w:rsidP="00975C80">
      <w:pPr>
        <w:pStyle w:val="SingleTxtGC"/>
        <w:rPr>
          <w:szCs w:val="21"/>
        </w:rPr>
      </w:pPr>
      <w:r w:rsidRPr="00414044">
        <w:rPr>
          <w:szCs w:val="21"/>
        </w:rPr>
        <w:t>7.</w:t>
      </w:r>
      <w:r w:rsidRPr="00414044">
        <w:rPr>
          <w:szCs w:val="21"/>
        </w:rPr>
        <w:tab/>
      </w:r>
      <w:r w:rsidRPr="00414044">
        <w:rPr>
          <w:szCs w:val="21"/>
        </w:rPr>
        <w:t>委员会感到关切的是，《公约》全文尚未在官方公报上公布，因此执法人员、司法人员和</w:t>
      </w:r>
      <w:r w:rsidRPr="00414044">
        <w:rPr>
          <w:rFonts w:hint="eastAsia"/>
          <w:szCs w:val="21"/>
        </w:rPr>
        <w:t>其他工作中接触儿童和从事儿童工作的专业人员难以</w:t>
      </w:r>
      <w:r w:rsidRPr="00414044">
        <w:rPr>
          <w:szCs w:val="21"/>
        </w:rPr>
        <w:t>查阅和了解《公约》</w:t>
      </w:r>
      <w:r w:rsidRPr="00414044">
        <w:rPr>
          <w:rFonts w:hint="eastAsia"/>
          <w:szCs w:val="21"/>
        </w:rPr>
        <w:t>规定</w:t>
      </w:r>
      <w:r w:rsidRPr="00414044">
        <w:rPr>
          <w:szCs w:val="21"/>
        </w:rPr>
        <w:t>，而且</w:t>
      </w:r>
      <w:r w:rsidRPr="00414044">
        <w:rPr>
          <w:rFonts w:hint="eastAsia"/>
          <w:szCs w:val="21"/>
        </w:rPr>
        <w:t>缔约国的</w:t>
      </w:r>
      <w:r w:rsidRPr="00414044">
        <w:rPr>
          <w:szCs w:val="21"/>
        </w:rPr>
        <w:t>立法</w:t>
      </w:r>
      <w:r w:rsidRPr="00414044">
        <w:rPr>
          <w:rFonts w:hint="eastAsia"/>
          <w:szCs w:val="21"/>
        </w:rPr>
        <w:t>仍未与</w:t>
      </w:r>
      <w:r w:rsidRPr="00414044">
        <w:rPr>
          <w:szCs w:val="21"/>
        </w:rPr>
        <w:t>《公约》及其</w:t>
      </w:r>
      <w:r w:rsidRPr="00414044">
        <w:rPr>
          <w:rFonts w:hint="eastAsia"/>
          <w:szCs w:val="21"/>
        </w:rPr>
        <w:t>各项</w:t>
      </w:r>
      <w:r w:rsidRPr="00414044">
        <w:rPr>
          <w:szCs w:val="21"/>
        </w:rPr>
        <w:t>任择议定书完全一致。</w:t>
      </w:r>
    </w:p>
    <w:p w14:paraId="3328E0E9" w14:textId="77777777" w:rsidR="00975C80" w:rsidRPr="00414044" w:rsidRDefault="00975C80" w:rsidP="00975C80">
      <w:pPr>
        <w:pStyle w:val="SingleTxtGC"/>
        <w:rPr>
          <w:szCs w:val="21"/>
        </w:rPr>
      </w:pPr>
      <w:r w:rsidRPr="00414044">
        <w:rPr>
          <w:szCs w:val="21"/>
        </w:rPr>
        <w:t>8.</w:t>
      </w:r>
      <w:r w:rsidRPr="00414044">
        <w:rPr>
          <w:szCs w:val="21"/>
        </w:rPr>
        <w:tab/>
      </w:r>
      <w:r w:rsidRPr="00414044">
        <w:rPr>
          <w:rFonts w:eastAsia="黑体"/>
          <w:szCs w:val="21"/>
        </w:rPr>
        <w:t>委员会重申其先前的结论性意见</w:t>
      </w:r>
      <w:r w:rsidRPr="00A0768B">
        <w:rPr>
          <w:rStyle w:val="a8"/>
          <w:rFonts w:eastAsia="宋体"/>
        </w:rPr>
        <w:footnoteReference w:id="7"/>
      </w:r>
      <w:r w:rsidRPr="00414044">
        <w:rPr>
          <w:rFonts w:eastAsia="黑体" w:hint="eastAsia"/>
          <w:szCs w:val="21"/>
        </w:rPr>
        <w:t>，</w:t>
      </w:r>
      <w:r w:rsidRPr="00414044">
        <w:rPr>
          <w:rFonts w:eastAsia="黑体"/>
          <w:szCs w:val="21"/>
        </w:rPr>
        <w:t>建议缔约国</w:t>
      </w:r>
      <w:r w:rsidRPr="00414044">
        <w:rPr>
          <w:rFonts w:eastAsia="黑体" w:hint="eastAsia"/>
          <w:szCs w:val="21"/>
        </w:rPr>
        <w:t>：</w:t>
      </w:r>
    </w:p>
    <w:p w14:paraId="424911FA"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在官方公报中公布《公约》全文；</w:t>
      </w:r>
    </w:p>
    <w:p w14:paraId="08437AAA"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加快按照</w:t>
      </w:r>
      <w:r w:rsidRPr="00414044">
        <w:rPr>
          <w:rFonts w:eastAsia="黑体"/>
          <w:szCs w:val="21"/>
        </w:rPr>
        <w:t>《公约》及其</w:t>
      </w:r>
      <w:r w:rsidRPr="00414044">
        <w:rPr>
          <w:rFonts w:eastAsia="黑体" w:hint="eastAsia"/>
          <w:szCs w:val="21"/>
        </w:rPr>
        <w:t>各项</w:t>
      </w:r>
      <w:r w:rsidRPr="00414044">
        <w:rPr>
          <w:rFonts w:eastAsia="黑体"/>
          <w:szCs w:val="21"/>
        </w:rPr>
        <w:t>任择议定书通过联邦儿童法，并明确将</w:t>
      </w:r>
      <w:r w:rsidRPr="00414044">
        <w:rPr>
          <w:rFonts w:eastAsia="黑体" w:hint="eastAsia"/>
          <w:szCs w:val="21"/>
        </w:rPr>
        <w:t>“</w:t>
      </w:r>
      <w:r w:rsidRPr="00414044">
        <w:rPr>
          <w:rFonts w:eastAsia="黑体"/>
          <w:szCs w:val="21"/>
        </w:rPr>
        <w:t>儿童</w:t>
      </w:r>
      <w:r w:rsidRPr="00414044">
        <w:rPr>
          <w:rFonts w:eastAsia="黑体" w:hint="eastAsia"/>
          <w:szCs w:val="21"/>
        </w:rPr>
        <w:t>”</w:t>
      </w:r>
      <w:r w:rsidRPr="00414044">
        <w:rPr>
          <w:rFonts w:eastAsia="黑体"/>
          <w:szCs w:val="21"/>
        </w:rPr>
        <w:t>定义为</w:t>
      </w:r>
      <w:r w:rsidRPr="00414044">
        <w:rPr>
          <w:rFonts w:eastAsia="黑体"/>
          <w:szCs w:val="21"/>
        </w:rPr>
        <w:t>18</w:t>
      </w:r>
      <w:r w:rsidRPr="00414044">
        <w:rPr>
          <w:rFonts w:eastAsia="黑体"/>
          <w:szCs w:val="21"/>
        </w:rPr>
        <w:t>岁以下的人；</w:t>
      </w:r>
    </w:p>
    <w:p w14:paraId="1FC5933E" w14:textId="77777777" w:rsidR="00975C80" w:rsidRPr="00414044" w:rsidRDefault="00975C80" w:rsidP="00975C80">
      <w:pPr>
        <w:pStyle w:val="SingleTxtGC"/>
        <w:rPr>
          <w:rFonts w:eastAsia="黑体"/>
          <w:szCs w:val="21"/>
        </w:rPr>
      </w:pPr>
      <w:r w:rsidRPr="00414044">
        <w:rPr>
          <w:szCs w:val="21"/>
        </w:rPr>
        <w:tab/>
        <w:t>(c)</w:t>
      </w:r>
      <w:r w:rsidRPr="00414044">
        <w:rPr>
          <w:szCs w:val="21"/>
        </w:rPr>
        <w:tab/>
      </w:r>
      <w:r w:rsidRPr="00414044">
        <w:rPr>
          <w:rFonts w:eastAsia="黑体" w:hint="eastAsia"/>
          <w:szCs w:val="21"/>
        </w:rPr>
        <w:t>对与儿童权利有关的现行法律进行协调和继续审查，以确保这些法律</w:t>
      </w:r>
      <w:r w:rsidRPr="00414044">
        <w:rPr>
          <w:rFonts w:eastAsia="黑体"/>
          <w:szCs w:val="21"/>
        </w:rPr>
        <w:t>完全符合《公约》的原则和规定，特别是</w:t>
      </w:r>
      <w:r w:rsidRPr="00414044">
        <w:rPr>
          <w:rFonts w:eastAsia="黑体" w:hint="eastAsia"/>
          <w:szCs w:val="21"/>
        </w:rPr>
        <w:t>处理</w:t>
      </w:r>
      <w:r w:rsidRPr="00414044">
        <w:rPr>
          <w:rFonts w:eastAsia="黑体"/>
          <w:szCs w:val="21"/>
        </w:rPr>
        <w:t>儿童司法、体罚和最低结婚年龄方面的不一致，包括阿法尔州和索马里州家庭法中的不一致。</w:t>
      </w:r>
    </w:p>
    <w:p w14:paraId="79AE6FEF" w14:textId="77777777" w:rsidR="00975C80" w:rsidRPr="00414044" w:rsidRDefault="00975C80" w:rsidP="00893882">
      <w:pPr>
        <w:pStyle w:val="H23GC"/>
        <w:rPr>
          <w:b/>
        </w:rPr>
      </w:pPr>
      <w:r w:rsidRPr="00414044">
        <w:tab/>
      </w:r>
      <w:r w:rsidRPr="00414044">
        <w:tab/>
      </w:r>
      <w:r w:rsidRPr="00414044">
        <w:rPr>
          <w:rFonts w:hint="eastAsia"/>
        </w:rPr>
        <w:t>全面的政策和战略</w:t>
      </w:r>
    </w:p>
    <w:p w14:paraId="34092FCB" w14:textId="77777777" w:rsidR="00975C80" w:rsidRPr="00414044" w:rsidRDefault="00975C80" w:rsidP="00975C80">
      <w:pPr>
        <w:pStyle w:val="SingleTxtGC"/>
        <w:rPr>
          <w:szCs w:val="21"/>
        </w:rPr>
      </w:pPr>
      <w:r w:rsidRPr="00414044">
        <w:rPr>
          <w:szCs w:val="21"/>
        </w:rPr>
        <w:t>9.</w:t>
      </w:r>
      <w:r w:rsidRPr="00414044">
        <w:rPr>
          <w:szCs w:val="21"/>
        </w:rPr>
        <w:tab/>
      </w:r>
      <w:r w:rsidRPr="00414044">
        <w:rPr>
          <w:rFonts w:eastAsia="黑体"/>
          <w:szCs w:val="21"/>
        </w:rPr>
        <w:t>委员会注意到缔约国</w:t>
      </w:r>
      <w:r w:rsidRPr="00414044">
        <w:rPr>
          <w:rFonts w:eastAsia="黑体" w:hint="eastAsia"/>
          <w:szCs w:val="21"/>
        </w:rPr>
        <w:t>于</w:t>
      </w:r>
      <w:r w:rsidRPr="00414044">
        <w:rPr>
          <w:rFonts w:eastAsia="黑体" w:hint="eastAsia"/>
          <w:szCs w:val="21"/>
        </w:rPr>
        <w:t>2025</w:t>
      </w:r>
      <w:r w:rsidRPr="00414044">
        <w:rPr>
          <w:rFonts w:eastAsia="黑体" w:hint="eastAsia"/>
          <w:szCs w:val="21"/>
        </w:rPr>
        <w:t>年</w:t>
      </w:r>
      <w:r w:rsidRPr="00414044">
        <w:rPr>
          <w:rFonts w:eastAsia="黑体"/>
          <w:szCs w:val="21"/>
        </w:rPr>
        <w:t>通过了《国家儿童政策实施战略》</w:t>
      </w:r>
      <w:r w:rsidRPr="00414044">
        <w:rPr>
          <w:rFonts w:eastAsia="黑体" w:hint="eastAsia"/>
          <w:szCs w:val="21"/>
        </w:rPr>
        <w:t>并通过了几项</w:t>
      </w:r>
      <w:r w:rsidRPr="00414044">
        <w:rPr>
          <w:rFonts w:eastAsia="黑体"/>
          <w:szCs w:val="21"/>
        </w:rPr>
        <w:t>与儿童有关的重要政策，建议缔约国</w:t>
      </w:r>
      <w:r w:rsidRPr="00414044">
        <w:rPr>
          <w:rFonts w:eastAsia="黑体" w:hint="eastAsia"/>
          <w:szCs w:val="21"/>
        </w:rPr>
        <w:t>：</w:t>
      </w:r>
    </w:p>
    <w:p w14:paraId="5F7B3DE9"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建立一个体制和监测框架，以支持有效</w:t>
      </w:r>
      <w:r w:rsidRPr="00414044">
        <w:rPr>
          <w:rFonts w:eastAsia="黑体" w:hint="eastAsia"/>
          <w:szCs w:val="21"/>
        </w:rPr>
        <w:t>实施</w:t>
      </w:r>
      <w:r w:rsidRPr="00414044">
        <w:rPr>
          <w:rFonts w:eastAsia="黑体"/>
          <w:szCs w:val="21"/>
        </w:rPr>
        <w:t>《国家儿童政策》</w:t>
      </w:r>
      <w:r w:rsidRPr="00414044">
        <w:rPr>
          <w:rFonts w:eastAsia="黑体" w:hint="eastAsia"/>
          <w:szCs w:val="21"/>
        </w:rPr>
        <w:t>和其他与儿童有关的政策并评估这些政策的影响；</w:t>
      </w:r>
    </w:p>
    <w:p w14:paraId="1602F235"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切实处理在落实</w:t>
      </w:r>
      <w:r w:rsidRPr="00414044">
        <w:rPr>
          <w:rFonts w:eastAsia="黑体"/>
          <w:szCs w:val="21"/>
        </w:rPr>
        <w:t>《国家社会保护政策》</w:t>
      </w:r>
      <w:r w:rsidRPr="00414044">
        <w:rPr>
          <w:rFonts w:eastAsia="黑体" w:hint="eastAsia"/>
          <w:szCs w:val="21"/>
        </w:rPr>
        <w:t>方面</w:t>
      </w:r>
      <w:r w:rsidRPr="00414044">
        <w:rPr>
          <w:rFonts w:eastAsia="黑体"/>
          <w:szCs w:val="21"/>
        </w:rPr>
        <w:t>的</w:t>
      </w:r>
      <w:r w:rsidRPr="00414044">
        <w:rPr>
          <w:rFonts w:eastAsia="黑体" w:hint="eastAsia"/>
          <w:szCs w:val="21"/>
        </w:rPr>
        <w:t>不足</w:t>
      </w:r>
      <w:r w:rsidRPr="00414044">
        <w:rPr>
          <w:rFonts w:eastAsia="黑体"/>
          <w:szCs w:val="21"/>
        </w:rPr>
        <w:t>。</w:t>
      </w:r>
    </w:p>
    <w:p w14:paraId="0A129793" w14:textId="77777777" w:rsidR="00975C80" w:rsidRPr="00414044" w:rsidRDefault="00975C80" w:rsidP="00F71A03">
      <w:pPr>
        <w:pStyle w:val="H23GC"/>
        <w:rPr>
          <w:b/>
        </w:rPr>
      </w:pPr>
      <w:r w:rsidRPr="00414044">
        <w:lastRenderedPageBreak/>
        <w:tab/>
      </w:r>
      <w:r w:rsidRPr="00414044">
        <w:tab/>
      </w:r>
      <w:r w:rsidRPr="00414044">
        <w:t>协调</w:t>
      </w:r>
    </w:p>
    <w:p w14:paraId="064D9E59" w14:textId="77777777" w:rsidR="00975C80" w:rsidRPr="00414044" w:rsidRDefault="00975C80" w:rsidP="00975C80">
      <w:pPr>
        <w:pStyle w:val="SingleTxtGC"/>
        <w:rPr>
          <w:szCs w:val="21"/>
        </w:rPr>
      </w:pPr>
      <w:r w:rsidRPr="00414044">
        <w:rPr>
          <w:szCs w:val="21"/>
        </w:rPr>
        <w:t>10.</w:t>
      </w:r>
      <w:r w:rsidRPr="00414044">
        <w:rPr>
          <w:szCs w:val="21"/>
        </w:rPr>
        <w:tab/>
      </w:r>
      <w:r w:rsidRPr="00414044">
        <w:rPr>
          <w:rFonts w:eastAsia="黑体"/>
          <w:szCs w:val="21"/>
        </w:rPr>
        <w:t>委员会建议缔约国</w:t>
      </w:r>
      <w:r w:rsidRPr="00414044">
        <w:rPr>
          <w:rFonts w:eastAsia="黑体" w:hint="eastAsia"/>
          <w:szCs w:val="21"/>
        </w:rPr>
        <w:t>：</w:t>
      </w:r>
    </w:p>
    <w:p w14:paraId="6AC07BCB"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加强妇女</w:t>
      </w:r>
      <w:r w:rsidRPr="00414044">
        <w:rPr>
          <w:rFonts w:eastAsia="黑体" w:hint="eastAsia"/>
          <w:szCs w:val="21"/>
        </w:rPr>
        <w:t>与</w:t>
      </w:r>
      <w:r w:rsidRPr="00414044">
        <w:rPr>
          <w:rFonts w:eastAsia="黑体"/>
          <w:szCs w:val="21"/>
        </w:rPr>
        <w:t>社会事务部</w:t>
      </w:r>
      <w:r w:rsidRPr="00414044">
        <w:rPr>
          <w:rFonts w:eastAsia="黑体" w:hint="eastAsia"/>
          <w:szCs w:val="21"/>
        </w:rPr>
        <w:t>同</w:t>
      </w:r>
      <w:r w:rsidRPr="00414044">
        <w:rPr>
          <w:rFonts w:eastAsia="黑体"/>
          <w:szCs w:val="21"/>
        </w:rPr>
        <w:t>其他相关部门的部门间协调，确保为该部</w:t>
      </w:r>
      <w:r w:rsidRPr="00414044">
        <w:rPr>
          <w:rFonts w:eastAsia="黑体" w:hint="eastAsia"/>
          <w:szCs w:val="21"/>
        </w:rPr>
        <w:t>提供</w:t>
      </w:r>
      <w:r w:rsidRPr="00414044">
        <w:rPr>
          <w:rFonts w:eastAsia="黑体"/>
          <w:szCs w:val="21"/>
        </w:rPr>
        <w:t>有效运作</w:t>
      </w:r>
      <w:r w:rsidRPr="00414044">
        <w:rPr>
          <w:rFonts w:eastAsia="黑体" w:hint="eastAsia"/>
          <w:szCs w:val="21"/>
        </w:rPr>
        <w:t>所必需的</w:t>
      </w:r>
      <w:r w:rsidRPr="00414044">
        <w:rPr>
          <w:rFonts w:eastAsia="黑体"/>
          <w:szCs w:val="21"/>
        </w:rPr>
        <w:t>人力、技术和财政资源；</w:t>
      </w:r>
    </w:p>
    <w:p w14:paraId="755A152D"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加强联邦</w:t>
      </w:r>
      <w:r w:rsidRPr="00414044">
        <w:rPr>
          <w:rFonts w:eastAsia="黑体" w:hint="eastAsia"/>
          <w:szCs w:val="21"/>
        </w:rPr>
        <w:t>层面与各州层面</w:t>
      </w:r>
      <w:r w:rsidRPr="00414044">
        <w:rPr>
          <w:rFonts w:eastAsia="黑体"/>
          <w:szCs w:val="21"/>
        </w:rPr>
        <w:t>儿童权利政策和措施的协调，特别是确保</w:t>
      </w:r>
      <w:r w:rsidRPr="00414044">
        <w:rPr>
          <w:rFonts w:eastAsia="黑体" w:hint="eastAsia"/>
          <w:szCs w:val="21"/>
        </w:rPr>
        <w:t>与</w:t>
      </w:r>
      <w:r w:rsidRPr="00414044">
        <w:rPr>
          <w:rFonts w:eastAsia="黑体"/>
          <w:szCs w:val="21"/>
        </w:rPr>
        <w:t>境内流离失所者和难民</w:t>
      </w:r>
      <w:r w:rsidRPr="00414044">
        <w:rPr>
          <w:rFonts w:eastAsia="黑体" w:hint="eastAsia"/>
          <w:szCs w:val="21"/>
        </w:rPr>
        <w:t>有关的机制行之有效</w:t>
      </w:r>
      <w:r w:rsidRPr="00414044">
        <w:rPr>
          <w:rFonts w:eastAsia="黑体"/>
          <w:szCs w:val="21"/>
        </w:rPr>
        <w:t>。</w:t>
      </w:r>
    </w:p>
    <w:p w14:paraId="1BEB57E9" w14:textId="77777777" w:rsidR="00975C80" w:rsidRPr="00414044" w:rsidRDefault="00975C80" w:rsidP="00F71A03">
      <w:pPr>
        <w:pStyle w:val="H23GC"/>
        <w:rPr>
          <w:b/>
        </w:rPr>
      </w:pPr>
      <w:r w:rsidRPr="00414044">
        <w:tab/>
      </w:r>
      <w:r w:rsidRPr="00414044">
        <w:tab/>
      </w:r>
      <w:r w:rsidRPr="00414044">
        <w:t>资源分配</w:t>
      </w:r>
    </w:p>
    <w:p w14:paraId="2E984329" w14:textId="77777777" w:rsidR="00975C80" w:rsidRPr="00414044" w:rsidRDefault="00975C80" w:rsidP="00975C80">
      <w:pPr>
        <w:pStyle w:val="SingleTxtGC"/>
        <w:rPr>
          <w:rFonts w:eastAsia="黑体"/>
          <w:bCs/>
          <w:szCs w:val="21"/>
        </w:rPr>
      </w:pPr>
      <w:r w:rsidRPr="00414044">
        <w:rPr>
          <w:szCs w:val="21"/>
        </w:rPr>
        <w:t>11.</w:t>
      </w:r>
      <w:r w:rsidRPr="00414044">
        <w:rPr>
          <w:szCs w:val="21"/>
        </w:rPr>
        <w:tab/>
      </w:r>
      <w:r w:rsidRPr="00414044">
        <w:rPr>
          <w:rFonts w:eastAsia="黑体" w:hint="eastAsia"/>
          <w:bCs/>
          <w:szCs w:val="21"/>
        </w:rPr>
        <w:t>委员会回顾其关于实现儿童权利的公共预算编制的第</w:t>
      </w:r>
      <w:r w:rsidRPr="00414044">
        <w:rPr>
          <w:rFonts w:eastAsia="黑体"/>
          <w:bCs/>
          <w:szCs w:val="21"/>
        </w:rPr>
        <w:t>19</w:t>
      </w:r>
      <w:r w:rsidRPr="00414044">
        <w:rPr>
          <w:rFonts w:eastAsia="黑体" w:hint="eastAsia"/>
          <w:bCs/>
          <w:szCs w:val="21"/>
        </w:rPr>
        <w:t>号一般性意见</w:t>
      </w:r>
      <w:r w:rsidRPr="00414044">
        <w:rPr>
          <w:rFonts w:eastAsia="黑体"/>
          <w:bCs/>
          <w:szCs w:val="21"/>
        </w:rPr>
        <w:t>(2016</w:t>
      </w:r>
      <w:r w:rsidRPr="00414044">
        <w:rPr>
          <w:rFonts w:eastAsia="黑体" w:hint="eastAsia"/>
          <w:bCs/>
          <w:szCs w:val="21"/>
        </w:rPr>
        <w:t>年</w:t>
      </w:r>
      <w:r w:rsidRPr="00414044">
        <w:rPr>
          <w:rFonts w:eastAsia="黑体"/>
          <w:bCs/>
          <w:szCs w:val="21"/>
        </w:rPr>
        <w:t>)</w:t>
      </w:r>
      <w:r w:rsidRPr="00414044">
        <w:rPr>
          <w:rFonts w:eastAsia="黑体" w:hint="eastAsia"/>
          <w:bCs/>
          <w:szCs w:val="21"/>
        </w:rPr>
        <w:t>以及先前的结论性意见</w:t>
      </w:r>
      <w:r w:rsidRPr="00A0768B">
        <w:rPr>
          <w:rStyle w:val="a8"/>
          <w:rFonts w:eastAsia="宋体"/>
        </w:rPr>
        <w:footnoteReference w:id="8"/>
      </w:r>
      <w:r w:rsidRPr="00414044">
        <w:rPr>
          <w:rFonts w:eastAsia="黑体" w:hint="eastAsia"/>
          <w:bCs/>
          <w:szCs w:val="21"/>
        </w:rPr>
        <w:t>，建议缔约国：</w:t>
      </w:r>
    </w:p>
    <w:p w14:paraId="22555A9B"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对儿童的预算需求进行全面评估</w:t>
      </w:r>
      <w:r w:rsidRPr="00414044">
        <w:rPr>
          <w:rFonts w:eastAsia="黑体" w:hint="eastAsia"/>
          <w:szCs w:val="21"/>
        </w:rPr>
        <w:t>，</w:t>
      </w:r>
      <w:r w:rsidRPr="00414044">
        <w:rPr>
          <w:rFonts w:eastAsia="黑体"/>
          <w:szCs w:val="21"/>
        </w:rPr>
        <w:t>并</w:t>
      </w:r>
      <w:r w:rsidRPr="00414044">
        <w:rPr>
          <w:rFonts w:eastAsia="黑体" w:hint="eastAsia"/>
          <w:szCs w:val="21"/>
        </w:rPr>
        <w:t>按照</w:t>
      </w:r>
      <w:r w:rsidRPr="00414044">
        <w:rPr>
          <w:rFonts w:eastAsia="黑体"/>
          <w:szCs w:val="21"/>
        </w:rPr>
        <w:t>《公约》第</w:t>
      </w:r>
      <w:r w:rsidRPr="00414044">
        <w:rPr>
          <w:rFonts w:eastAsia="黑体"/>
          <w:szCs w:val="21"/>
        </w:rPr>
        <w:t>4</w:t>
      </w:r>
      <w:r w:rsidRPr="00414044">
        <w:rPr>
          <w:rFonts w:eastAsia="黑体"/>
          <w:szCs w:val="21"/>
        </w:rPr>
        <w:t>条</w:t>
      </w:r>
      <w:r w:rsidRPr="00414044">
        <w:rPr>
          <w:rFonts w:eastAsia="黑体" w:hint="eastAsia"/>
          <w:szCs w:val="21"/>
        </w:rPr>
        <w:t>分配适当资源用于落实儿童</w:t>
      </w:r>
      <w:r w:rsidRPr="00414044">
        <w:rPr>
          <w:rFonts w:eastAsia="黑体"/>
          <w:szCs w:val="21"/>
        </w:rPr>
        <w:t>权利，特别是</w:t>
      </w:r>
      <w:r w:rsidRPr="00414044">
        <w:rPr>
          <w:rFonts w:eastAsia="黑体" w:hint="eastAsia"/>
          <w:szCs w:val="21"/>
        </w:rPr>
        <w:t>分配更多预算用于</w:t>
      </w:r>
      <w:r w:rsidRPr="00414044">
        <w:rPr>
          <w:rFonts w:eastAsia="黑体"/>
          <w:szCs w:val="21"/>
        </w:rPr>
        <w:t>社会保护、教育、卫生和防止暴力，并根据与儿童权利有关的指标</w:t>
      </w:r>
      <w:r w:rsidRPr="00414044">
        <w:rPr>
          <w:rFonts w:eastAsia="黑体" w:hint="eastAsia"/>
          <w:szCs w:val="21"/>
        </w:rPr>
        <w:t>处理</w:t>
      </w:r>
      <w:r w:rsidRPr="00414044">
        <w:rPr>
          <w:rFonts w:eastAsia="黑体"/>
          <w:szCs w:val="21"/>
        </w:rPr>
        <w:t>差异问题；</w:t>
      </w:r>
    </w:p>
    <w:p w14:paraId="3F81B690" w14:textId="77777777" w:rsidR="00975C80" w:rsidRPr="00414044" w:rsidRDefault="00975C80" w:rsidP="00975C80">
      <w:pPr>
        <w:pStyle w:val="SingleTxtGC"/>
        <w:rPr>
          <w:rFonts w:eastAsia="黑体"/>
          <w:bCs/>
          <w:szCs w:val="21"/>
        </w:rPr>
      </w:pPr>
      <w:r w:rsidRPr="00414044">
        <w:rPr>
          <w:szCs w:val="21"/>
        </w:rPr>
        <w:tab/>
        <w:t>(b)</w:t>
      </w:r>
      <w:r w:rsidRPr="00414044">
        <w:rPr>
          <w:szCs w:val="21"/>
        </w:rPr>
        <w:tab/>
      </w:r>
      <w:r w:rsidRPr="00414044">
        <w:rPr>
          <w:rFonts w:eastAsia="黑体" w:hint="eastAsia"/>
          <w:bCs/>
          <w:szCs w:val="21"/>
        </w:rPr>
        <w:t>通过与公众对话，特别是与儿童对话，确保预算编制的透明度和参与性并对地方主管机构妥善问责；</w:t>
      </w:r>
    </w:p>
    <w:p w14:paraId="6E458C60"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hint="eastAsia"/>
          <w:bCs/>
          <w:szCs w:val="21"/>
        </w:rPr>
        <w:t>为所有儿童确定预算项目，特别关注那些处境不利或脆弱、可能需要特别社会措施的儿童，例如</w:t>
      </w:r>
      <w:r w:rsidRPr="00414044">
        <w:rPr>
          <w:rFonts w:eastAsia="黑体"/>
          <w:szCs w:val="21"/>
        </w:rPr>
        <w:t>残疾儿童、境内流离失所儿童和难民儿童</w:t>
      </w:r>
      <w:r w:rsidRPr="00414044">
        <w:rPr>
          <w:rFonts w:eastAsia="黑体" w:hint="eastAsia"/>
          <w:szCs w:val="21"/>
        </w:rPr>
        <w:t>，</w:t>
      </w:r>
      <w:r w:rsidRPr="00414044">
        <w:rPr>
          <w:rFonts w:eastAsia="黑体" w:hint="eastAsia"/>
          <w:bCs/>
          <w:szCs w:val="21"/>
        </w:rPr>
        <w:t>并确保即使在经济危机、自然灾害或其他紧急情况下，也要保证这些预算项目。</w:t>
      </w:r>
    </w:p>
    <w:p w14:paraId="7D272573" w14:textId="77777777" w:rsidR="00975C80" w:rsidRPr="00414044" w:rsidRDefault="00975C80" w:rsidP="00083E05">
      <w:pPr>
        <w:pStyle w:val="H23GC"/>
        <w:rPr>
          <w:b/>
        </w:rPr>
      </w:pPr>
      <w:r w:rsidRPr="00414044">
        <w:tab/>
      </w:r>
      <w:r w:rsidRPr="00414044">
        <w:tab/>
      </w:r>
      <w:r w:rsidRPr="00414044">
        <w:t>数据收集</w:t>
      </w:r>
    </w:p>
    <w:p w14:paraId="61D4A03D" w14:textId="77777777" w:rsidR="00975C80" w:rsidRPr="00414044" w:rsidRDefault="00975C80" w:rsidP="00975C80">
      <w:pPr>
        <w:pStyle w:val="SingleTxtGC"/>
        <w:rPr>
          <w:rFonts w:eastAsia="黑体"/>
          <w:bCs/>
          <w:szCs w:val="21"/>
        </w:rPr>
      </w:pPr>
      <w:r w:rsidRPr="00414044">
        <w:rPr>
          <w:szCs w:val="21"/>
        </w:rPr>
        <w:t>12.</w:t>
      </w:r>
      <w:r w:rsidRPr="00414044">
        <w:rPr>
          <w:szCs w:val="21"/>
        </w:rPr>
        <w:tab/>
      </w:r>
      <w:r w:rsidRPr="00414044">
        <w:rPr>
          <w:rFonts w:eastAsia="黑体" w:hint="eastAsia"/>
          <w:bCs/>
          <w:szCs w:val="21"/>
        </w:rPr>
        <w:t>委员会回顾其关于执行《公约》的一般措施的第</w:t>
      </w:r>
      <w:r w:rsidRPr="00414044">
        <w:rPr>
          <w:rFonts w:eastAsia="黑体"/>
          <w:bCs/>
          <w:szCs w:val="21"/>
        </w:rPr>
        <w:t>5</w:t>
      </w:r>
      <w:r w:rsidRPr="00414044">
        <w:rPr>
          <w:rFonts w:eastAsia="黑体" w:hint="eastAsia"/>
          <w:bCs/>
          <w:szCs w:val="21"/>
        </w:rPr>
        <w:t>号一般性意见</w:t>
      </w:r>
      <w:r w:rsidRPr="00414044">
        <w:rPr>
          <w:rFonts w:eastAsia="黑体"/>
          <w:bCs/>
          <w:szCs w:val="21"/>
        </w:rPr>
        <w:t>(2003</w:t>
      </w:r>
      <w:r w:rsidRPr="00414044">
        <w:rPr>
          <w:rFonts w:eastAsia="黑体" w:hint="eastAsia"/>
          <w:bCs/>
          <w:szCs w:val="21"/>
        </w:rPr>
        <w:t>年</w:t>
      </w:r>
      <w:r w:rsidRPr="00414044">
        <w:rPr>
          <w:rFonts w:eastAsia="黑体"/>
          <w:bCs/>
          <w:szCs w:val="21"/>
        </w:rPr>
        <w:t>)</w:t>
      </w:r>
      <w:r w:rsidRPr="00414044">
        <w:rPr>
          <w:rFonts w:eastAsia="黑体" w:hint="eastAsia"/>
          <w:bCs/>
          <w:szCs w:val="21"/>
        </w:rPr>
        <w:t>，建议缔约国：</w:t>
      </w:r>
    </w:p>
    <w:p w14:paraId="351440EB"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与联合国儿童基金会</w:t>
      </w:r>
      <w:r w:rsidRPr="00414044">
        <w:rPr>
          <w:rFonts w:eastAsia="黑体"/>
          <w:szCs w:val="21"/>
        </w:rPr>
        <w:t>(</w:t>
      </w:r>
      <w:r w:rsidRPr="00414044">
        <w:rPr>
          <w:rFonts w:eastAsia="黑体"/>
          <w:szCs w:val="21"/>
        </w:rPr>
        <w:t>儿基会</w:t>
      </w:r>
      <w:r w:rsidRPr="00414044">
        <w:rPr>
          <w:rFonts w:eastAsia="黑体"/>
          <w:szCs w:val="21"/>
        </w:rPr>
        <w:t>)</w:t>
      </w:r>
      <w:r w:rsidRPr="00414044">
        <w:rPr>
          <w:rFonts w:eastAsia="黑体"/>
          <w:szCs w:val="21"/>
        </w:rPr>
        <w:t>和</w:t>
      </w:r>
      <w:r w:rsidRPr="00414044">
        <w:rPr>
          <w:rFonts w:eastAsia="黑体" w:hint="eastAsia"/>
          <w:szCs w:val="21"/>
        </w:rPr>
        <w:t>联合国难民事务高级专员公署</w:t>
      </w:r>
      <w:r w:rsidRPr="00414044">
        <w:rPr>
          <w:rFonts w:eastAsia="黑体"/>
          <w:szCs w:val="21"/>
        </w:rPr>
        <w:t>(</w:t>
      </w:r>
      <w:r w:rsidRPr="00414044">
        <w:rPr>
          <w:rFonts w:eastAsia="黑体"/>
          <w:szCs w:val="21"/>
        </w:rPr>
        <w:t>难民署</w:t>
      </w:r>
      <w:r w:rsidRPr="00414044">
        <w:rPr>
          <w:rFonts w:eastAsia="黑体"/>
          <w:szCs w:val="21"/>
        </w:rPr>
        <w:t>)</w:t>
      </w:r>
      <w:r w:rsidRPr="00414044">
        <w:rPr>
          <w:rFonts w:eastAsia="黑体"/>
          <w:szCs w:val="21"/>
        </w:rPr>
        <w:t>等实体合作，继续支持在全国</w:t>
      </w:r>
      <w:r w:rsidRPr="00414044">
        <w:rPr>
          <w:rFonts w:eastAsia="黑体" w:hint="eastAsia"/>
          <w:szCs w:val="21"/>
        </w:rPr>
        <w:t>推出</w:t>
      </w:r>
      <w:r w:rsidRPr="00414044">
        <w:rPr>
          <w:rFonts w:eastAsia="黑体"/>
          <w:szCs w:val="21"/>
        </w:rPr>
        <w:t>儿童保护信息管理系统，确保</w:t>
      </w:r>
      <w:r w:rsidRPr="00414044">
        <w:rPr>
          <w:rFonts w:eastAsia="黑体" w:hint="eastAsia"/>
          <w:szCs w:val="21"/>
        </w:rPr>
        <w:t>顺利转介</w:t>
      </w:r>
      <w:r w:rsidRPr="00414044">
        <w:rPr>
          <w:rFonts w:eastAsia="黑体"/>
          <w:szCs w:val="21"/>
        </w:rPr>
        <w:t>弱势儿童</w:t>
      </w:r>
      <w:r w:rsidRPr="00414044">
        <w:rPr>
          <w:rFonts w:eastAsia="黑体" w:hint="eastAsia"/>
          <w:szCs w:val="21"/>
        </w:rPr>
        <w:t>，使他们获得</w:t>
      </w:r>
      <w:r w:rsidRPr="00414044">
        <w:rPr>
          <w:rFonts w:eastAsia="黑体"/>
          <w:szCs w:val="21"/>
        </w:rPr>
        <w:t>需要的社会服务；</w:t>
      </w:r>
    </w:p>
    <w:p w14:paraId="650B3B67"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迅速</w:t>
      </w:r>
      <w:r w:rsidRPr="00414044">
        <w:rPr>
          <w:rFonts w:eastAsia="黑体"/>
          <w:szCs w:val="21"/>
        </w:rPr>
        <w:t>改进数据收集系统，特别是在联邦</w:t>
      </w:r>
      <w:r w:rsidRPr="00414044">
        <w:rPr>
          <w:rFonts w:eastAsia="黑体" w:hint="eastAsia"/>
          <w:szCs w:val="21"/>
        </w:rPr>
        <w:t>层面</w:t>
      </w:r>
      <w:r w:rsidRPr="00414044">
        <w:rPr>
          <w:rFonts w:eastAsia="黑体"/>
          <w:szCs w:val="21"/>
        </w:rPr>
        <w:t>和</w:t>
      </w:r>
      <w:r w:rsidRPr="00414044">
        <w:rPr>
          <w:rFonts w:eastAsia="黑体" w:hint="eastAsia"/>
          <w:szCs w:val="21"/>
        </w:rPr>
        <w:t>各州层面</w:t>
      </w:r>
      <w:r w:rsidRPr="00414044">
        <w:rPr>
          <w:rFonts w:eastAsia="黑体"/>
          <w:szCs w:val="21"/>
        </w:rPr>
        <w:t>，</w:t>
      </w:r>
      <w:r w:rsidRPr="00414044">
        <w:rPr>
          <w:rFonts w:eastAsia="黑体" w:hint="eastAsia"/>
          <w:szCs w:val="21"/>
        </w:rPr>
        <w:t>并</w:t>
      </w:r>
      <w:r w:rsidRPr="00414044">
        <w:rPr>
          <w:rFonts w:eastAsia="黑体"/>
          <w:szCs w:val="21"/>
        </w:rPr>
        <w:t>确保所收集的儿童权利数据涵盖《公约》及其</w:t>
      </w:r>
      <w:r w:rsidRPr="00414044">
        <w:rPr>
          <w:rFonts w:eastAsia="黑体" w:hint="eastAsia"/>
          <w:szCs w:val="21"/>
        </w:rPr>
        <w:t>各项</w:t>
      </w:r>
      <w:r w:rsidRPr="00414044">
        <w:rPr>
          <w:rFonts w:eastAsia="黑体"/>
          <w:szCs w:val="21"/>
        </w:rPr>
        <w:t>任择议定书的所有领域，以便分析儿童</w:t>
      </w:r>
      <w:r w:rsidRPr="00414044">
        <w:rPr>
          <w:rFonts w:eastAsia="黑体" w:hint="eastAsia"/>
          <w:szCs w:val="21"/>
        </w:rPr>
        <w:t>状况</w:t>
      </w:r>
      <w:r w:rsidRPr="00414044">
        <w:rPr>
          <w:rFonts w:eastAsia="黑体"/>
          <w:szCs w:val="21"/>
        </w:rPr>
        <w:t>，特别是</w:t>
      </w:r>
      <w:r w:rsidRPr="00414044">
        <w:rPr>
          <w:rFonts w:eastAsia="黑体" w:hint="eastAsia"/>
          <w:szCs w:val="21"/>
        </w:rPr>
        <w:t>处境</w:t>
      </w:r>
      <w:r w:rsidRPr="00414044">
        <w:rPr>
          <w:rFonts w:eastAsia="黑体"/>
          <w:szCs w:val="21"/>
        </w:rPr>
        <w:t>特别</w:t>
      </w:r>
      <w:r w:rsidRPr="00414044">
        <w:rPr>
          <w:rFonts w:eastAsia="黑体" w:hint="eastAsia"/>
          <w:szCs w:val="21"/>
        </w:rPr>
        <w:t>脆弱的</w:t>
      </w:r>
      <w:r w:rsidRPr="00414044">
        <w:rPr>
          <w:rFonts w:eastAsia="黑体"/>
          <w:szCs w:val="21"/>
        </w:rPr>
        <w:t>儿童的状况；</w:t>
      </w:r>
    </w:p>
    <w:p w14:paraId="7AF2DBEB"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确保</w:t>
      </w:r>
      <w:r w:rsidRPr="00414044">
        <w:rPr>
          <w:rFonts w:eastAsia="黑体" w:hint="eastAsia"/>
          <w:szCs w:val="21"/>
        </w:rPr>
        <w:t>在</w:t>
      </w:r>
      <w:r w:rsidRPr="00414044">
        <w:rPr>
          <w:rFonts w:eastAsia="黑体"/>
          <w:szCs w:val="21"/>
        </w:rPr>
        <w:t>有关部委</w:t>
      </w:r>
      <w:r w:rsidRPr="00414044">
        <w:rPr>
          <w:rFonts w:eastAsia="黑体" w:hint="eastAsia"/>
          <w:szCs w:val="21"/>
        </w:rPr>
        <w:t>间</w:t>
      </w:r>
      <w:r w:rsidRPr="00414044">
        <w:rPr>
          <w:rFonts w:eastAsia="黑体"/>
          <w:szCs w:val="21"/>
        </w:rPr>
        <w:t>共享儿童权利方面的统计数据和指标，并</w:t>
      </w:r>
      <w:r w:rsidRPr="00414044">
        <w:rPr>
          <w:rFonts w:eastAsia="黑体" w:hint="eastAsia"/>
          <w:szCs w:val="21"/>
        </w:rPr>
        <w:t>确保使用这些统计数据和指标来制定、监测和评价用于有效执行《公约》的政策、方案和项目。</w:t>
      </w:r>
    </w:p>
    <w:p w14:paraId="51EBD017" w14:textId="77777777" w:rsidR="00975C80" w:rsidRPr="00414044" w:rsidRDefault="00975C80" w:rsidP="00083E05">
      <w:pPr>
        <w:pStyle w:val="H23GC"/>
        <w:rPr>
          <w:b/>
        </w:rPr>
      </w:pPr>
      <w:r w:rsidRPr="00414044">
        <w:tab/>
      </w:r>
      <w:r w:rsidRPr="00414044">
        <w:tab/>
      </w:r>
      <w:r w:rsidRPr="00414044">
        <w:t>诉诸司法和</w:t>
      </w:r>
      <w:r w:rsidRPr="00414044">
        <w:rPr>
          <w:rFonts w:hint="eastAsia"/>
        </w:rPr>
        <w:t>获得</w:t>
      </w:r>
      <w:r w:rsidRPr="00414044">
        <w:t>补救</w:t>
      </w:r>
    </w:p>
    <w:p w14:paraId="5E9AD6CC" w14:textId="77777777" w:rsidR="00975C80" w:rsidRPr="00414044" w:rsidRDefault="00975C80" w:rsidP="00975C80">
      <w:pPr>
        <w:pStyle w:val="SingleTxtGC"/>
        <w:rPr>
          <w:szCs w:val="21"/>
        </w:rPr>
      </w:pPr>
      <w:r w:rsidRPr="00414044">
        <w:rPr>
          <w:szCs w:val="21"/>
        </w:rPr>
        <w:t>13.</w:t>
      </w:r>
      <w:r w:rsidRPr="00414044">
        <w:rPr>
          <w:szCs w:val="21"/>
        </w:rPr>
        <w:tab/>
      </w:r>
      <w:r w:rsidRPr="00414044">
        <w:rPr>
          <w:rFonts w:eastAsia="黑体"/>
          <w:szCs w:val="21"/>
        </w:rPr>
        <w:t>委员会欢迎</w:t>
      </w:r>
      <w:r w:rsidRPr="00414044">
        <w:rPr>
          <w:rFonts w:eastAsia="黑体" w:hint="eastAsia"/>
          <w:szCs w:val="21"/>
        </w:rPr>
        <w:t>“</w:t>
      </w:r>
      <w:r w:rsidRPr="00414044">
        <w:rPr>
          <w:rFonts w:eastAsia="黑体"/>
          <w:szCs w:val="21"/>
        </w:rPr>
        <w:t>免费法律援助</w:t>
      </w:r>
      <w:r w:rsidRPr="00414044">
        <w:rPr>
          <w:rFonts w:eastAsia="黑体" w:hint="eastAsia"/>
          <w:szCs w:val="21"/>
        </w:rPr>
        <w:t>”</w:t>
      </w:r>
      <w:r w:rsidRPr="00414044">
        <w:rPr>
          <w:rFonts w:eastAsia="黑体"/>
          <w:szCs w:val="21"/>
        </w:rPr>
        <w:t>倡议，建议缔约国</w:t>
      </w:r>
      <w:r w:rsidRPr="00414044">
        <w:rPr>
          <w:rFonts w:eastAsia="黑体" w:hint="eastAsia"/>
          <w:szCs w:val="21"/>
        </w:rPr>
        <w:t>：</w:t>
      </w:r>
    </w:p>
    <w:p w14:paraId="752F4525"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确保所有儿童都</w:t>
      </w:r>
      <w:r w:rsidRPr="00414044">
        <w:rPr>
          <w:rFonts w:eastAsia="黑体" w:hint="eastAsia"/>
          <w:szCs w:val="21"/>
        </w:rPr>
        <w:t>能</w:t>
      </w:r>
      <w:r w:rsidRPr="00414044">
        <w:rPr>
          <w:rFonts w:eastAsia="黑体"/>
          <w:szCs w:val="21"/>
        </w:rPr>
        <w:t>：</w:t>
      </w:r>
      <w:r w:rsidRPr="00414044">
        <w:rPr>
          <w:rFonts w:eastAsia="黑体"/>
          <w:szCs w:val="21"/>
        </w:rPr>
        <w:t>(</w:t>
      </w:r>
      <w:proofErr w:type="gramStart"/>
      <w:r w:rsidRPr="00414044">
        <w:rPr>
          <w:rFonts w:eastAsia="黑体" w:hint="eastAsia"/>
          <w:szCs w:val="21"/>
        </w:rPr>
        <w:t>一</w:t>
      </w:r>
      <w:proofErr w:type="gramEnd"/>
      <w:r w:rsidRPr="00414044">
        <w:rPr>
          <w:rFonts w:eastAsia="黑体"/>
          <w:szCs w:val="21"/>
        </w:rPr>
        <w:t xml:space="preserve">) </w:t>
      </w:r>
      <w:r w:rsidRPr="00414044">
        <w:rPr>
          <w:rFonts w:eastAsia="黑体" w:hint="eastAsia"/>
          <w:szCs w:val="21"/>
        </w:rPr>
        <w:t>在</w:t>
      </w:r>
      <w:r w:rsidRPr="00414044">
        <w:rPr>
          <w:rFonts w:eastAsia="黑体"/>
          <w:szCs w:val="21"/>
        </w:rPr>
        <w:t>学校、寄养系统、替代</w:t>
      </w:r>
      <w:r w:rsidRPr="00414044">
        <w:rPr>
          <w:rFonts w:eastAsia="黑体" w:hint="eastAsia"/>
          <w:szCs w:val="21"/>
        </w:rPr>
        <w:t>性</w:t>
      </w:r>
      <w:r w:rsidRPr="00414044">
        <w:rPr>
          <w:rFonts w:eastAsia="黑体"/>
          <w:szCs w:val="21"/>
        </w:rPr>
        <w:t>照料环境和拘留场所</w:t>
      </w:r>
      <w:r w:rsidRPr="00414044">
        <w:rPr>
          <w:rFonts w:eastAsia="黑体" w:hint="eastAsia"/>
          <w:szCs w:val="21"/>
        </w:rPr>
        <w:t>中使用</w:t>
      </w:r>
      <w:r w:rsidRPr="00414044">
        <w:rPr>
          <w:rFonts w:eastAsia="黑体"/>
          <w:szCs w:val="21"/>
        </w:rPr>
        <w:t>保密、</w:t>
      </w:r>
      <w:r w:rsidRPr="00414044">
        <w:rPr>
          <w:rFonts w:eastAsia="黑体" w:hint="eastAsia"/>
          <w:szCs w:val="21"/>
        </w:rPr>
        <w:t>对</w:t>
      </w:r>
      <w:r w:rsidRPr="00414044">
        <w:rPr>
          <w:rFonts w:eastAsia="黑体"/>
          <w:szCs w:val="21"/>
        </w:rPr>
        <w:t>儿童</w:t>
      </w:r>
      <w:r w:rsidRPr="00414044">
        <w:rPr>
          <w:rFonts w:eastAsia="黑体" w:hint="eastAsia"/>
          <w:szCs w:val="21"/>
        </w:rPr>
        <w:t>友好</w:t>
      </w:r>
      <w:r w:rsidRPr="00414044">
        <w:rPr>
          <w:rFonts w:eastAsia="黑体"/>
          <w:szCs w:val="21"/>
        </w:rPr>
        <w:t>和独立的</w:t>
      </w:r>
      <w:r w:rsidRPr="00414044">
        <w:rPr>
          <w:rFonts w:eastAsia="黑体" w:hint="eastAsia"/>
          <w:szCs w:val="21"/>
        </w:rPr>
        <w:t>申诉</w:t>
      </w:r>
      <w:r w:rsidRPr="00414044">
        <w:rPr>
          <w:rFonts w:eastAsia="黑体"/>
          <w:szCs w:val="21"/>
        </w:rPr>
        <w:t>机制，报告一切形式的暴力、虐待、歧视和其他侵犯其权利的行为；</w:t>
      </w:r>
      <w:r w:rsidRPr="00414044">
        <w:rPr>
          <w:rFonts w:eastAsia="黑体"/>
          <w:szCs w:val="21"/>
        </w:rPr>
        <w:t>(</w:t>
      </w:r>
      <w:r w:rsidRPr="00414044">
        <w:rPr>
          <w:rFonts w:eastAsia="黑体" w:hint="eastAsia"/>
          <w:szCs w:val="21"/>
        </w:rPr>
        <w:t>二</w:t>
      </w:r>
      <w:r w:rsidRPr="00414044">
        <w:rPr>
          <w:rFonts w:eastAsia="黑体"/>
          <w:szCs w:val="21"/>
        </w:rPr>
        <w:t xml:space="preserve">) </w:t>
      </w:r>
      <w:r w:rsidRPr="00414044">
        <w:rPr>
          <w:rFonts w:eastAsia="黑体"/>
          <w:szCs w:val="21"/>
        </w:rPr>
        <w:t>获得法律</w:t>
      </w:r>
      <w:r w:rsidRPr="00414044">
        <w:rPr>
          <w:rFonts w:eastAsia="黑体" w:hint="eastAsia"/>
          <w:szCs w:val="21"/>
        </w:rPr>
        <w:t>支持和适龄信息，了解如何获得咨询和补救措施，包括补偿和康复；</w:t>
      </w:r>
    </w:p>
    <w:p w14:paraId="317C9201" w14:textId="77777777" w:rsidR="00975C80" w:rsidRPr="00414044" w:rsidRDefault="00975C80" w:rsidP="00975C80">
      <w:pPr>
        <w:pStyle w:val="SingleTxtGC"/>
        <w:rPr>
          <w:rFonts w:eastAsia="黑体"/>
          <w:bCs/>
          <w:szCs w:val="21"/>
        </w:rPr>
      </w:pPr>
      <w:r w:rsidRPr="00414044">
        <w:rPr>
          <w:szCs w:val="21"/>
        </w:rPr>
        <w:lastRenderedPageBreak/>
        <w:tab/>
        <w:t>(b)</w:t>
      </w:r>
      <w:r w:rsidRPr="00414044">
        <w:rPr>
          <w:szCs w:val="21"/>
        </w:rPr>
        <w:tab/>
      </w:r>
      <w:r w:rsidRPr="00414044">
        <w:rPr>
          <w:rFonts w:eastAsia="黑体" w:hint="eastAsia"/>
          <w:bCs/>
          <w:szCs w:val="21"/>
        </w:rPr>
        <w:t>提高儿童对自己在现有机制下提出申诉的权利的认识；</w:t>
      </w:r>
    </w:p>
    <w:p w14:paraId="12FA0A0E" w14:textId="77777777" w:rsidR="00975C80" w:rsidRPr="00414044" w:rsidRDefault="00975C80" w:rsidP="00975C80">
      <w:pPr>
        <w:pStyle w:val="SingleTxtGC"/>
        <w:rPr>
          <w:rFonts w:eastAsia="黑体"/>
          <w:bCs/>
          <w:szCs w:val="21"/>
        </w:rPr>
      </w:pPr>
      <w:r w:rsidRPr="00414044">
        <w:rPr>
          <w:szCs w:val="21"/>
        </w:rPr>
        <w:tab/>
        <w:t>(c)</w:t>
      </w:r>
      <w:r w:rsidRPr="00414044">
        <w:rPr>
          <w:szCs w:val="21"/>
        </w:rPr>
        <w:tab/>
      </w:r>
      <w:r w:rsidRPr="00414044">
        <w:rPr>
          <w:rFonts w:eastAsia="黑体" w:hint="eastAsia"/>
          <w:bCs/>
          <w:szCs w:val="21"/>
        </w:rPr>
        <w:t>确保对工作中接触儿童和从事儿童工作的所有相关专业人员进行系统和强制性的培训，介绍对儿童友好的程序和补救措施以及儿童权利。</w:t>
      </w:r>
    </w:p>
    <w:p w14:paraId="1D607ED3" w14:textId="77777777" w:rsidR="00975C80" w:rsidRPr="00414044" w:rsidRDefault="00975C80" w:rsidP="00083E05">
      <w:pPr>
        <w:pStyle w:val="H23GC"/>
        <w:rPr>
          <w:b/>
        </w:rPr>
      </w:pPr>
      <w:r w:rsidRPr="00414044">
        <w:tab/>
      </w:r>
      <w:r w:rsidRPr="00414044">
        <w:tab/>
      </w:r>
      <w:r w:rsidRPr="00414044">
        <w:t>独立</w:t>
      </w:r>
      <w:r w:rsidRPr="00414044">
        <w:rPr>
          <w:rFonts w:hint="eastAsia"/>
        </w:rPr>
        <w:t>监测</w:t>
      </w:r>
    </w:p>
    <w:p w14:paraId="19EE1FEC" w14:textId="77777777" w:rsidR="00975C80" w:rsidRPr="00414044" w:rsidRDefault="00975C80" w:rsidP="00975C80">
      <w:pPr>
        <w:pStyle w:val="SingleTxtGC"/>
        <w:rPr>
          <w:szCs w:val="21"/>
        </w:rPr>
      </w:pPr>
      <w:r w:rsidRPr="00414044">
        <w:rPr>
          <w:szCs w:val="21"/>
        </w:rPr>
        <w:t>14.</w:t>
      </w:r>
      <w:r w:rsidRPr="00414044">
        <w:rPr>
          <w:szCs w:val="21"/>
        </w:rPr>
        <w:tab/>
      </w:r>
      <w:r w:rsidRPr="00414044">
        <w:rPr>
          <w:rFonts w:eastAsia="黑体" w:hint="eastAsia"/>
          <w:szCs w:val="21"/>
        </w:rPr>
        <w:t>委员会回顾其先前的结论性意见</w:t>
      </w:r>
      <w:r w:rsidRPr="00A0768B">
        <w:rPr>
          <w:rStyle w:val="a8"/>
          <w:rFonts w:eastAsia="宋体"/>
        </w:rPr>
        <w:footnoteReference w:id="9"/>
      </w:r>
      <w:r w:rsidRPr="00414044">
        <w:rPr>
          <w:rFonts w:eastAsia="黑体" w:hint="eastAsia"/>
          <w:szCs w:val="21"/>
        </w:rPr>
        <w:t>，建议缔约国：</w:t>
      </w:r>
    </w:p>
    <w:p w14:paraId="5F4B6E35"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确保埃塞俄比亚人权委员会和埃塞俄比亚监察员机构的</w:t>
      </w:r>
      <w:r w:rsidRPr="00414044">
        <w:rPr>
          <w:rFonts w:eastAsia="黑体" w:hint="eastAsia"/>
          <w:szCs w:val="21"/>
        </w:rPr>
        <w:t>独立和效力</w:t>
      </w:r>
      <w:r w:rsidRPr="00414044">
        <w:rPr>
          <w:rFonts w:eastAsia="黑体"/>
          <w:szCs w:val="21"/>
        </w:rPr>
        <w:t>，包括在资金、任务和豁免方面</w:t>
      </w:r>
      <w:r w:rsidRPr="00414044">
        <w:rPr>
          <w:rFonts w:eastAsia="黑体" w:hint="eastAsia"/>
          <w:szCs w:val="21"/>
        </w:rPr>
        <w:t>的独立和效力</w:t>
      </w:r>
      <w:r w:rsidRPr="00414044">
        <w:rPr>
          <w:rFonts w:eastAsia="黑体"/>
          <w:szCs w:val="21"/>
        </w:rPr>
        <w:t>，使</w:t>
      </w:r>
      <w:r w:rsidRPr="00414044">
        <w:rPr>
          <w:rFonts w:eastAsia="黑体" w:hint="eastAsia"/>
          <w:szCs w:val="21"/>
        </w:rPr>
        <w:t>之</w:t>
      </w:r>
      <w:r w:rsidRPr="00414044">
        <w:rPr>
          <w:rFonts w:eastAsia="黑体"/>
          <w:szCs w:val="21"/>
        </w:rPr>
        <w:t>能够</w:t>
      </w:r>
      <w:r w:rsidRPr="00414044">
        <w:rPr>
          <w:rFonts w:eastAsia="黑体" w:hint="eastAsia"/>
          <w:szCs w:val="21"/>
        </w:rPr>
        <w:t>分配足够的财力和人力用于促进和保护儿童权利；</w:t>
      </w:r>
    </w:p>
    <w:p w14:paraId="6BCFE069"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确保人权机构及其专门负责儿童</w:t>
      </w:r>
      <w:r w:rsidRPr="00414044">
        <w:rPr>
          <w:rFonts w:eastAsia="黑体" w:hint="eastAsia"/>
          <w:szCs w:val="21"/>
        </w:rPr>
        <w:t>事务</w:t>
      </w:r>
      <w:r w:rsidRPr="00414044">
        <w:rPr>
          <w:rFonts w:eastAsia="黑体"/>
          <w:szCs w:val="21"/>
        </w:rPr>
        <w:t>的部门</w:t>
      </w:r>
      <w:r w:rsidRPr="00414044">
        <w:rPr>
          <w:rFonts w:eastAsia="黑体" w:hint="eastAsia"/>
          <w:szCs w:val="21"/>
        </w:rPr>
        <w:t>在</w:t>
      </w:r>
      <w:r w:rsidRPr="00414044">
        <w:rPr>
          <w:rFonts w:eastAsia="黑体"/>
          <w:szCs w:val="21"/>
        </w:rPr>
        <w:t>运作</w:t>
      </w:r>
      <w:r w:rsidRPr="00414044">
        <w:rPr>
          <w:rFonts w:eastAsia="黑体" w:hint="eastAsia"/>
          <w:szCs w:val="21"/>
        </w:rPr>
        <w:t>上</w:t>
      </w:r>
      <w:r w:rsidRPr="00414044">
        <w:rPr>
          <w:rFonts w:eastAsia="黑体"/>
          <w:szCs w:val="21"/>
        </w:rPr>
        <w:t>不受政府干预，以有效</w:t>
      </w:r>
      <w:r w:rsidRPr="00414044">
        <w:rPr>
          <w:rFonts w:eastAsia="黑体" w:hint="eastAsia"/>
          <w:szCs w:val="21"/>
        </w:rPr>
        <w:t>处理</w:t>
      </w:r>
      <w:r w:rsidRPr="00414044">
        <w:rPr>
          <w:rFonts w:eastAsia="黑体"/>
          <w:szCs w:val="21"/>
        </w:rPr>
        <w:t>侵犯儿童权利</w:t>
      </w:r>
      <w:r w:rsidRPr="00414044">
        <w:rPr>
          <w:rFonts w:eastAsia="黑体" w:hint="eastAsia"/>
          <w:szCs w:val="21"/>
        </w:rPr>
        <w:t>行为</w:t>
      </w:r>
      <w:r w:rsidRPr="00414044">
        <w:rPr>
          <w:rFonts w:eastAsia="黑体"/>
          <w:szCs w:val="21"/>
        </w:rPr>
        <w:t>，并对</w:t>
      </w:r>
      <w:r w:rsidRPr="00414044">
        <w:rPr>
          <w:rFonts w:eastAsia="黑体" w:hint="eastAsia"/>
          <w:szCs w:val="21"/>
        </w:rPr>
        <w:t>那些行政失当的责任人进行问责</w:t>
      </w:r>
      <w:r w:rsidRPr="00414044">
        <w:rPr>
          <w:rFonts w:eastAsia="黑体"/>
          <w:szCs w:val="21"/>
        </w:rPr>
        <w:t>；</w:t>
      </w:r>
    </w:p>
    <w:p w14:paraId="20E11156"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尽可能</w:t>
      </w:r>
      <w:r w:rsidRPr="00414044">
        <w:rPr>
          <w:rFonts w:eastAsia="黑体" w:hint="eastAsia"/>
          <w:szCs w:val="21"/>
        </w:rPr>
        <w:t>接收</w:t>
      </w:r>
      <w:r w:rsidRPr="00414044">
        <w:rPr>
          <w:rFonts w:eastAsia="黑体"/>
          <w:szCs w:val="21"/>
        </w:rPr>
        <w:t>、分析和落实人权机构的建议。</w:t>
      </w:r>
    </w:p>
    <w:p w14:paraId="7562C703" w14:textId="77777777" w:rsidR="00975C80" w:rsidRPr="00414044" w:rsidRDefault="00975C80" w:rsidP="00083E05">
      <w:pPr>
        <w:pStyle w:val="H23GC"/>
        <w:rPr>
          <w:b/>
        </w:rPr>
      </w:pPr>
      <w:r w:rsidRPr="00414044">
        <w:tab/>
      </w:r>
      <w:r w:rsidRPr="00414044">
        <w:tab/>
      </w:r>
      <w:r w:rsidRPr="00414044">
        <w:rPr>
          <w:rFonts w:hint="eastAsia"/>
        </w:rPr>
        <w:t>传播《公约》和提高认识</w:t>
      </w:r>
    </w:p>
    <w:p w14:paraId="6979B5D3" w14:textId="77777777" w:rsidR="00975C80" w:rsidRPr="00414044" w:rsidRDefault="00975C80" w:rsidP="00975C80">
      <w:pPr>
        <w:pStyle w:val="SingleTxtGC"/>
        <w:rPr>
          <w:szCs w:val="21"/>
        </w:rPr>
      </w:pPr>
      <w:r w:rsidRPr="00414044">
        <w:rPr>
          <w:szCs w:val="21"/>
        </w:rPr>
        <w:t>15.</w:t>
      </w:r>
      <w:r w:rsidRPr="00414044">
        <w:rPr>
          <w:szCs w:val="21"/>
        </w:rPr>
        <w:tab/>
      </w:r>
      <w:r w:rsidRPr="00414044">
        <w:rPr>
          <w:rFonts w:eastAsia="黑体"/>
          <w:szCs w:val="21"/>
        </w:rPr>
        <w:t>委员会建议缔约国</w:t>
      </w:r>
      <w:r w:rsidRPr="00414044">
        <w:rPr>
          <w:rFonts w:eastAsia="黑体" w:hint="eastAsia"/>
          <w:szCs w:val="21"/>
        </w:rPr>
        <w:t>与</w:t>
      </w:r>
      <w:r w:rsidRPr="00414044">
        <w:rPr>
          <w:rFonts w:eastAsia="黑体"/>
          <w:szCs w:val="21"/>
        </w:rPr>
        <w:t>民间社会组织合作</w:t>
      </w:r>
      <w:r w:rsidRPr="00414044">
        <w:rPr>
          <w:rFonts w:eastAsia="黑体" w:hint="eastAsia"/>
          <w:szCs w:val="21"/>
        </w:rPr>
        <w:t>，加强该国的提高认识方案，包括宣传活动，以</w:t>
      </w:r>
      <w:r w:rsidRPr="00414044">
        <w:rPr>
          <w:rFonts w:eastAsia="黑体"/>
          <w:szCs w:val="21"/>
        </w:rPr>
        <w:t>确保</w:t>
      </w:r>
      <w:r w:rsidRPr="00414044">
        <w:rPr>
          <w:rFonts w:eastAsia="黑体" w:hint="eastAsia"/>
          <w:szCs w:val="21"/>
        </w:rPr>
        <w:t>以当地语言和便于残疾儿童阅读的儿童友好版本提供</w:t>
      </w:r>
      <w:r w:rsidRPr="00414044">
        <w:rPr>
          <w:rFonts w:eastAsia="黑体"/>
          <w:szCs w:val="21"/>
        </w:rPr>
        <w:t>《公约》及其</w:t>
      </w:r>
      <w:r w:rsidRPr="00414044">
        <w:rPr>
          <w:rFonts w:eastAsia="黑体" w:hint="eastAsia"/>
          <w:szCs w:val="21"/>
        </w:rPr>
        <w:t>各项</w:t>
      </w:r>
      <w:r w:rsidRPr="00414044">
        <w:rPr>
          <w:rFonts w:eastAsia="黑体"/>
          <w:szCs w:val="21"/>
        </w:rPr>
        <w:t>任择议定书，</w:t>
      </w:r>
      <w:r w:rsidRPr="00414044">
        <w:rPr>
          <w:rFonts w:eastAsia="黑体" w:hint="eastAsia"/>
          <w:szCs w:val="21"/>
        </w:rPr>
        <w:t>确保包括父母和儿童本人在内的广大公众普遍了解</w:t>
      </w:r>
      <w:r w:rsidRPr="00414044">
        <w:rPr>
          <w:rFonts w:eastAsia="黑体"/>
          <w:szCs w:val="21"/>
        </w:rPr>
        <w:t>《公约》及其</w:t>
      </w:r>
      <w:r w:rsidRPr="00414044">
        <w:rPr>
          <w:rFonts w:eastAsia="黑体" w:hint="eastAsia"/>
          <w:szCs w:val="21"/>
        </w:rPr>
        <w:t>各项</w:t>
      </w:r>
      <w:r w:rsidRPr="00414044">
        <w:rPr>
          <w:rFonts w:eastAsia="黑体"/>
          <w:szCs w:val="21"/>
        </w:rPr>
        <w:t>任择议定书</w:t>
      </w:r>
      <w:r w:rsidRPr="00414044">
        <w:rPr>
          <w:rFonts w:eastAsia="黑体" w:hint="eastAsia"/>
          <w:szCs w:val="21"/>
        </w:rPr>
        <w:t>，并促进</w:t>
      </w:r>
      <w:r w:rsidRPr="00414044">
        <w:rPr>
          <w:rFonts w:eastAsia="黑体"/>
          <w:szCs w:val="21"/>
        </w:rPr>
        <w:t>儿童积极参与公共</w:t>
      </w:r>
      <w:r w:rsidRPr="00414044">
        <w:rPr>
          <w:rFonts w:eastAsia="黑体" w:hint="eastAsia"/>
          <w:szCs w:val="21"/>
        </w:rPr>
        <w:t>外联</w:t>
      </w:r>
      <w:r w:rsidRPr="00414044">
        <w:rPr>
          <w:rFonts w:eastAsia="黑体"/>
          <w:szCs w:val="21"/>
        </w:rPr>
        <w:t>活动，包括</w:t>
      </w:r>
      <w:r w:rsidRPr="00414044">
        <w:rPr>
          <w:rFonts w:eastAsia="黑体" w:hint="eastAsia"/>
          <w:szCs w:val="21"/>
        </w:rPr>
        <w:t>参与面向父母</w:t>
      </w:r>
      <w:r w:rsidRPr="00414044">
        <w:rPr>
          <w:rFonts w:eastAsia="黑体"/>
          <w:szCs w:val="21"/>
        </w:rPr>
        <w:t>、社会工作者、教师和执法人员的措施。</w:t>
      </w:r>
    </w:p>
    <w:p w14:paraId="7D4143AE" w14:textId="77777777" w:rsidR="00975C80" w:rsidRPr="00414044" w:rsidRDefault="00975C80" w:rsidP="00083E05">
      <w:pPr>
        <w:pStyle w:val="H23GC"/>
        <w:rPr>
          <w:b/>
        </w:rPr>
      </w:pPr>
      <w:r w:rsidRPr="00414044">
        <w:tab/>
      </w:r>
      <w:r w:rsidRPr="00414044">
        <w:tab/>
      </w:r>
      <w:r w:rsidRPr="00414044">
        <w:t>与民间社会的合作</w:t>
      </w:r>
    </w:p>
    <w:p w14:paraId="4BCE56DB" w14:textId="77777777" w:rsidR="00975C80" w:rsidRPr="00414044" w:rsidRDefault="00975C80" w:rsidP="00975C80">
      <w:pPr>
        <w:pStyle w:val="SingleTxtGC"/>
        <w:rPr>
          <w:szCs w:val="21"/>
        </w:rPr>
      </w:pPr>
      <w:r w:rsidRPr="00414044">
        <w:rPr>
          <w:szCs w:val="21"/>
        </w:rPr>
        <w:t>16.</w:t>
      </w:r>
      <w:r w:rsidRPr="00414044">
        <w:rPr>
          <w:szCs w:val="21"/>
        </w:rPr>
        <w:tab/>
      </w:r>
      <w:r w:rsidRPr="00414044">
        <w:rPr>
          <w:rFonts w:eastAsia="黑体"/>
          <w:szCs w:val="21"/>
        </w:rPr>
        <w:t>委员会赞赏地注意到缔约国于</w:t>
      </w:r>
      <w:r w:rsidRPr="00414044">
        <w:rPr>
          <w:rFonts w:eastAsia="黑体"/>
          <w:szCs w:val="21"/>
        </w:rPr>
        <w:t>2022</w:t>
      </w:r>
      <w:r w:rsidRPr="00414044">
        <w:rPr>
          <w:rFonts w:eastAsia="黑体"/>
          <w:szCs w:val="21"/>
        </w:rPr>
        <w:t>年修订了关于民间社会组织的立法。委员会敦促缔约国</w:t>
      </w:r>
      <w:r w:rsidRPr="00414044">
        <w:rPr>
          <w:rFonts w:eastAsia="黑体" w:hint="eastAsia"/>
          <w:szCs w:val="21"/>
        </w:rPr>
        <w:t>：</w:t>
      </w:r>
    </w:p>
    <w:p w14:paraId="45E6F815"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制定明确的民间社会组织登记准则；</w:t>
      </w:r>
    </w:p>
    <w:p w14:paraId="48C82661"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解除对</w:t>
      </w:r>
      <w:r w:rsidRPr="00414044">
        <w:rPr>
          <w:rFonts w:eastAsia="黑体"/>
          <w:szCs w:val="21"/>
        </w:rPr>
        <w:t>民间社会组织</w:t>
      </w:r>
      <w:r w:rsidRPr="00414044">
        <w:rPr>
          <w:rFonts w:eastAsia="黑体" w:hint="eastAsia"/>
          <w:szCs w:val="21"/>
        </w:rPr>
        <w:t>在</w:t>
      </w:r>
      <w:r w:rsidRPr="00414044">
        <w:rPr>
          <w:rFonts w:eastAsia="黑体"/>
          <w:bCs/>
          <w:szCs w:val="21"/>
        </w:rPr>
        <w:t>LGBTQ</w:t>
      </w:r>
      <w:r w:rsidRPr="00414044">
        <w:rPr>
          <w:rFonts w:eastAsia="黑体"/>
          <w:szCs w:val="21"/>
        </w:rPr>
        <w:t>儿童权利</w:t>
      </w:r>
      <w:r w:rsidRPr="00414044">
        <w:rPr>
          <w:rFonts w:eastAsia="黑体" w:hint="eastAsia"/>
          <w:szCs w:val="21"/>
        </w:rPr>
        <w:t>和</w:t>
      </w:r>
      <w:r w:rsidRPr="00414044">
        <w:rPr>
          <w:rFonts w:eastAsia="黑体"/>
          <w:szCs w:val="21"/>
        </w:rPr>
        <w:t>冲突局势中儿童</w:t>
      </w:r>
      <w:r w:rsidRPr="00414044">
        <w:rPr>
          <w:rFonts w:eastAsia="黑体" w:hint="eastAsia"/>
          <w:szCs w:val="21"/>
        </w:rPr>
        <w:t>权利等</w:t>
      </w:r>
      <w:r w:rsidRPr="00414044">
        <w:rPr>
          <w:rFonts w:eastAsia="黑体"/>
          <w:szCs w:val="21"/>
        </w:rPr>
        <w:t>敏感问题</w:t>
      </w:r>
      <w:r w:rsidRPr="00414044">
        <w:rPr>
          <w:rFonts w:eastAsia="黑体" w:hint="eastAsia"/>
          <w:szCs w:val="21"/>
        </w:rPr>
        <w:t>上开展</w:t>
      </w:r>
      <w:r w:rsidRPr="00414044">
        <w:rPr>
          <w:rFonts w:eastAsia="黑体"/>
          <w:szCs w:val="21"/>
        </w:rPr>
        <w:t>工作的</w:t>
      </w:r>
      <w:r w:rsidRPr="00414044">
        <w:rPr>
          <w:rFonts w:eastAsia="黑体" w:hint="eastAsia"/>
          <w:szCs w:val="21"/>
        </w:rPr>
        <w:t>剩余</w:t>
      </w:r>
      <w:r w:rsidRPr="00414044">
        <w:rPr>
          <w:rFonts w:eastAsia="黑体"/>
          <w:szCs w:val="21"/>
        </w:rPr>
        <w:t>限制，并确保透明，</w:t>
      </w:r>
      <w:r w:rsidRPr="00414044">
        <w:rPr>
          <w:rFonts w:eastAsia="黑体" w:hint="eastAsia"/>
          <w:szCs w:val="21"/>
        </w:rPr>
        <w:t>维护</w:t>
      </w:r>
      <w:r w:rsidRPr="00414044">
        <w:rPr>
          <w:rFonts w:eastAsia="黑体"/>
          <w:szCs w:val="21"/>
        </w:rPr>
        <w:t>民间社会组织在倡导儿童权利方面的作用，</w:t>
      </w:r>
      <w:r w:rsidRPr="00414044">
        <w:rPr>
          <w:rFonts w:eastAsia="黑体" w:hint="eastAsia"/>
          <w:szCs w:val="21"/>
        </w:rPr>
        <w:t>为此</w:t>
      </w:r>
      <w:r w:rsidRPr="00414044">
        <w:rPr>
          <w:rFonts w:eastAsia="黑体"/>
          <w:szCs w:val="21"/>
        </w:rPr>
        <w:t>保证</w:t>
      </w:r>
      <w:r w:rsidRPr="00414044">
        <w:rPr>
          <w:rFonts w:eastAsia="黑体" w:hint="eastAsia"/>
          <w:szCs w:val="21"/>
        </w:rPr>
        <w:t>这些组织</w:t>
      </w:r>
      <w:r w:rsidRPr="00414044">
        <w:rPr>
          <w:rFonts w:eastAsia="黑体"/>
          <w:szCs w:val="21"/>
        </w:rPr>
        <w:t>能够自由</w:t>
      </w:r>
      <w:r w:rsidRPr="00414044">
        <w:rPr>
          <w:rFonts w:eastAsia="黑体" w:hint="eastAsia"/>
          <w:szCs w:val="21"/>
        </w:rPr>
        <w:t>运作</w:t>
      </w:r>
      <w:r w:rsidRPr="00414044">
        <w:rPr>
          <w:rFonts w:eastAsia="黑体"/>
          <w:szCs w:val="21"/>
        </w:rPr>
        <w:t>并能够进入冲突地区、监狱和替代</w:t>
      </w:r>
      <w:r w:rsidRPr="00414044">
        <w:rPr>
          <w:rFonts w:eastAsia="黑体" w:hint="eastAsia"/>
          <w:szCs w:val="21"/>
        </w:rPr>
        <w:t>性</w:t>
      </w:r>
      <w:r w:rsidRPr="00414044">
        <w:rPr>
          <w:rFonts w:eastAsia="黑体"/>
          <w:szCs w:val="21"/>
        </w:rPr>
        <w:t>照料中心；</w:t>
      </w:r>
    </w:p>
    <w:p w14:paraId="41752E88"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与发展伙伴合作，</w:t>
      </w:r>
      <w:r w:rsidRPr="00414044">
        <w:rPr>
          <w:rFonts w:eastAsia="黑体" w:hint="eastAsia"/>
          <w:szCs w:val="21"/>
        </w:rPr>
        <w:t>将更多资源分配给</w:t>
      </w:r>
      <w:r w:rsidRPr="00414044">
        <w:rPr>
          <w:rFonts w:eastAsia="黑体"/>
          <w:szCs w:val="21"/>
        </w:rPr>
        <w:t>民间社会组织与儿童有关的举措；</w:t>
      </w:r>
    </w:p>
    <w:p w14:paraId="4786E256"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采取一切必要措施，</w:t>
      </w:r>
      <w:r w:rsidRPr="00414044">
        <w:rPr>
          <w:rFonts w:eastAsia="黑体" w:hint="eastAsia"/>
          <w:szCs w:val="21"/>
        </w:rPr>
        <w:t>保障</w:t>
      </w:r>
      <w:r w:rsidRPr="00414044">
        <w:rPr>
          <w:rFonts w:eastAsia="黑体"/>
          <w:szCs w:val="21"/>
        </w:rPr>
        <w:t>儿童作为人权维护者的行动自由，</w:t>
      </w:r>
      <w:r w:rsidRPr="00414044">
        <w:rPr>
          <w:rFonts w:eastAsia="黑体" w:hint="eastAsia"/>
          <w:szCs w:val="21"/>
        </w:rPr>
        <w:t>并</w:t>
      </w:r>
      <w:r w:rsidRPr="00414044">
        <w:rPr>
          <w:rFonts w:eastAsia="黑体"/>
          <w:szCs w:val="21"/>
        </w:rPr>
        <w:t>营造信任的氛围。</w:t>
      </w:r>
    </w:p>
    <w:p w14:paraId="1CA5C94C" w14:textId="77777777" w:rsidR="00975C80" w:rsidRPr="00414044" w:rsidRDefault="00975C80" w:rsidP="00083E05">
      <w:pPr>
        <w:pStyle w:val="H23GC"/>
        <w:rPr>
          <w:b/>
        </w:rPr>
      </w:pPr>
      <w:r w:rsidRPr="00414044">
        <w:tab/>
      </w:r>
      <w:r w:rsidRPr="00414044">
        <w:tab/>
      </w:r>
      <w:r w:rsidRPr="00414044">
        <w:rPr>
          <w:rFonts w:hint="eastAsia"/>
        </w:rPr>
        <w:t>儿童权利与工商业部门</w:t>
      </w:r>
    </w:p>
    <w:p w14:paraId="1F282A19" w14:textId="77777777" w:rsidR="00975C80" w:rsidRPr="00414044" w:rsidRDefault="00975C80" w:rsidP="00975C80">
      <w:pPr>
        <w:pStyle w:val="SingleTxtGC"/>
        <w:rPr>
          <w:szCs w:val="21"/>
        </w:rPr>
      </w:pPr>
      <w:r w:rsidRPr="00414044">
        <w:rPr>
          <w:szCs w:val="21"/>
        </w:rPr>
        <w:t>17.</w:t>
      </w:r>
      <w:r w:rsidRPr="00414044">
        <w:rPr>
          <w:szCs w:val="21"/>
        </w:rPr>
        <w:tab/>
      </w:r>
      <w:r w:rsidRPr="00414044">
        <w:rPr>
          <w:rFonts w:eastAsia="黑体"/>
          <w:szCs w:val="21"/>
        </w:rPr>
        <w:t>委员会回顾其</w:t>
      </w:r>
      <w:r w:rsidRPr="00414044">
        <w:rPr>
          <w:rFonts w:eastAsia="黑体" w:hint="eastAsia"/>
          <w:szCs w:val="21"/>
        </w:rPr>
        <w:t>关于商业部门对儿童权利的影响方面国家义务的第</w:t>
      </w:r>
      <w:r w:rsidRPr="00414044">
        <w:rPr>
          <w:rFonts w:eastAsia="黑体"/>
          <w:szCs w:val="21"/>
        </w:rPr>
        <w:t>16</w:t>
      </w:r>
      <w:r w:rsidRPr="00414044">
        <w:rPr>
          <w:rFonts w:eastAsia="黑体" w:hint="eastAsia"/>
          <w:szCs w:val="21"/>
        </w:rPr>
        <w:t>号一般性意见</w:t>
      </w:r>
      <w:r w:rsidRPr="00414044">
        <w:rPr>
          <w:rFonts w:eastAsia="黑体"/>
          <w:szCs w:val="21"/>
        </w:rPr>
        <w:t>(2013</w:t>
      </w:r>
      <w:r w:rsidRPr="00414044">
        <w:rPr>
          <w:rFonts w:eastAsia="黑体"/>
          <w:szCs w:val="21"/>
        </w:rPr>
        <w:t>年</w:t>
      </w:r>
      <w:r w:rsidRPr="00414044">
        <w:rPr>
          <w:rFonts w:eastAsia="黑体"/>
          <w:szCs w:val="21"/>
        </w:rPr>
        <w:t>)</w:t>
      </w:r>
      <w:r w:rsidRPr="00414044">
        <w:rPr>
          <w:rFonts w:eastAsia="黑体"/>
          <w:szCs w:val="21"/>
        </w:rPr>
        <w:t>、人权理事会</w:t>
      </w:r>
      <w:r w:rsidRPr="00414044">
        <w:rPr>
          <w:rFonts w:eastAsia="黑体"/>
          <w:szCs w:val="21"/>
        </w:rPr>
        <w:t>2011</w:t>
      </w:r>
      <w:r w:rsidRPr="00414044">
        <w:rPr>
          <w:rFonts w:eastAsia="黑体"/>
          <w:szCs w:val="21"/>
        </w:rPr>
        <w:t>年核准的《</w:t>
      </w:r>
      <w:r w:rsidRPr="00414044">
        <w:rPr>
          <w:rFonts w:eastAsia="黑体" w:hint="eastAsia"/>
          <w:szCs w:val="21"/>
        </w:rPr>
        <w:t>工商企业与人权指导原则</w:t>
      </w:r>
      <w:r w:rsidRPr="00414044">
        <w:rPr>
          <w:rFonts w:eastAsia="黑体"/>
          <w:szCs w:val="21"/>
        </w:rPr>
        <w:t>》、</w:t>
      </w:r>
      <w:r w:rsidRPr="00414044">
        <w:rPr>
          <w:rFonts w:eastAsia="黑体" w:hint="eastAsia"/>
          <w:szCs w:val="21"/>
        </w:rPr>
        <w:t>委</w:t>
      </w:r>
      <w:r w:rsidRPr="00414044">
        <w:rPr>
          <w:rFonts w:eastAsia="黑体" w:hint="eastAsia"/>
          <w:szCs w:val="21"/>
        </w:rPr>
        <w:lastRenderedPageBreak/>
        <w:t>员会</w:t>
      </w:r>
      <w:r w:rsidRPr="00414044">
        <w:rPr>
          <w:rFonts w:eastAsia="黑体"/>
          <w:szCs w:val="21"/>
        </w:rPr>
        <w:t>先前的结论性意见</w:t>
      </w:r>
      <w:r w:rsidRPr="00A0768B">
        <w:rPr>
          <w:rStyle w:val="a8"/>
          <w:rFonts w:eastAsia="宋体"/>
        </w:rPr>
        <w:footnoteReference w:id="10"/>
      </w:r>
      <w:r w:rsidRPr="00414044">
        <w:rPr>
          <w:szCs w:val="21"/>
        </w:rPr>
        <w:t xml:space="preserve"> </w:t>
      </w:r>
      <w:r w:rsidRPr="00414044">
        <w:rPr>
          <w:rFonts w:eastAsia="黑体"/>
          <w:szCs w:val="21"/>
        </w:rPr>
        <w:t>以及人权事务委员会关于缔约国第二次定期报告的结论性意见</w:t>
      </w:r>
      <w:r w:rsidRPr="00A0768B">
        <w:rPr>
          <w:rStyle w:val="a8"/>
          <w:rFonts w:eastAsia="宋体"/>
        </w:rPr>
        <w:footnoteReference w:id="11"/>
      </w:r>
      <w:r w:rsidRPr="00414044">
        <w:rPr>
          <w:rFonts w:eastAsia="黑体"/>
          <w:szCs w:val="21"/>
        </w:rPr>
        <w:t>。委员会建议缔约国</w:t>
      </w:r>
      <w:r w:rsidRPr="00414044">
        <w:rPr>
          <w:rFonts w:eastAsia="黑体" w:hint="eastAsia"/>
          <w:szCs w:val="21"/>
        </w:rPr>
        <w:t>：</w:t>
      </w:r>
    </w:p>
    <w:p w14:paraId="62E3D17A"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通过并实施关于</w:t>
      </w:r>
      <w:r w:rsidRPr="00414044">
        <w:rPr>
          <w:rFonts w:eastAsia="黑体" w:hint="eastAsia"/>
          <w:szCs w:val="21"/>
        </w:rPr>
        <w:t>工商业</w:t>
      </w:r>
      <w:r w:rsidRPr="00414044">
        <w:rPr>
          <w:rFonts w:eastAsia="黑体"/>
          <w:szCs w:val="21"/>
        </w:rPr>
        <w:t>与人权的国家行动计划草案；</w:t>
      </w:r>
    </w:p>
    <w:p w14:paraId="58E831B3"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出台面向工商企业的强制性</w:t>
      </w:r>
      <w:r w:rsidRPr="00414044">
        <w:rPr>
          <w:rFonts w:eastAsia="黑体"/>
          <w:szCs w:val="21"/>
        </w:rPr>
        <w:t>人权</w:t>
      </w:r>
      <w:r w:rsidRPr="00414044">
        <w:rPr>
          <w:rFonts w:eastAsia="黑体" w:hint="eastAsia"/>
          <w:szCs w:val="21"/>
        </w:rPr>
        <w:t>尽责要求</w:t>
      </w:r>
      <w:r w:rsidRPr="00414044">
        <w:rPr>
          <w:rFonts w:eastAsia="黑体"/>
          <w:szCs w:val="21"/>
        </w:rPr>
        <w:t>，特别注重</w:t>
      </w:r>
      <w:r w:rsidRPr="00414044">
        <w:rPr>
          <w:rFonts w:eastAsia="黑体" w:hint="eastAsia"/>
          <w:szCs w:val="21"/>
        </w:rPr>
        <w:t>在</w:t>
      </w:r>
      <w:r w:rsidRPr="00414044">
        <w:rPr>
          <w:rFonts w:eastAsia="黑体"/>
          <w:szCs w:val="21"/>
        </w:rPr>
        <w:t>整个供应</w:t>
      </w:r>
      <w:proofErr w:type="gramStart"/>
      <w:r w:rsidRPr="00414044">
        <w:rPr>
          <w:rFonts w:eastAsia="黑体"/>
          <w:szCs w:val="21"/>
        </w:rPr>
        <w:t>链</w:t>
      </w:r>
      <w:r w:rsidRPr="00414044">
        <w:rPr>
          <w:rFonts w:eastAsia="黑体" w:hint="eastAsia"/>
          <w:szCs w:val="21"/>
        </w:rPr>
        <w:t>防止</w:t>
      </w:r>
      <w:proofErr w:type="gramEnd"/>
      <w:r w:rsidRPr="00414044">
        <w:rPr>
          <w:rFonts w:eastAsia="黑体" w:hint="eastAsia"/>
          <w:szCs w:val="21"/>
        </w:rPr>
        <w:t>童工劳动现象，</w:t>
      </w:r>
      <w:r w:rsidRPr="00414044">
        <w:rPr>
          <w:rFonts w:eastAsia="黑体"/>
          <w:szCs w:val="21"/>
        </w:rPr>
        <w:t>包括在高风险部门防止童工</w:t>
      </w:r>
      <w:r w:rsidRPr="00414044">
        <w:rPr>
          <w:rFonts w:eastAsia="黑体" w:hint="eastAsia"/>
          <w:szCs w:val="21"/>
        </w:rPr>
        <w:t>劳动</w:t>
      </w:r>
      <w:r w:rsidRPr="00414044">
        <w:rPr>
          <w:rFonts w:eastAsia="黑体"/>
          <w:szCs w:val="21"/>
        </w:rPr>
        <w:t>现象；</w:t>
      </w:r>
    </w:p>
    <w:p w14:paraId="5EC78DF2"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为在缔约国</w:t>
      </w:r>
      <w:r w:rsidRPr="00414044">
        <w:rPr>
          <w:rFonts w:eastAsia="黑体" w:hint="eastAsia"/>
          <w:szCs w:val="21"/>
        </w:rPr>
        <w:t>运营</w:t>
      </w:r>
      <w:r w:rsidRPr="00414044">
        <w:rPr>
          <w:rFonts w:eastAsia="黑体"/>
          <w:szCs w:val="21"/>
        </w:rPr>
        <w:t>或管理的</w:t>
      </w:r>
      <w:r w:rsidRPr="00414044">
        <w:rPr>
          <w:rFonts w:eastAsia="黑体" w:hint="eastAsia"/>
          <w:szCs w:val="21"/>
        </w:rPr>
        <w:t>矿业</w:t>
      </w:r>
      <w:r w:rsidRPr="00414044">
        <w:rPr>
          <w:rFonts w:eastAsia="黑体"/>
          <w:szCs w:val="21"/>
        </w:rPr>
        <w:t>等行业建立明确的监管框架，确保其活动不对人权产生负面影响或危及环境</w:t>
      </w:r>
      <w:r w:rsidRPr="00414044">
        <w:rPr>
          <w:rFonts w:eastAsia="黑体" w:hint="eastAsia"/>
          <w:szCs w:val="21"/>
        </w:rPr>
        <w:t>标准</w:t>
      </w:r>
      <w:r w:rsidRPr="00414044">
        <w:rPr>
          <w:rFonts w:eastAsia="黑体"/>
          <w:szCs w:val="21"/>
        </w:rPr>
        <w:t>、卫生</w:t>
      </w:r>
      <w:r w:rsidRPr="00414044">
        <w:rPr>
          <w:rFonts w:eastAsia="黑体" w:hint="eastAsia"/>
          <w:szCs w:val="21"/>
        </w:rPr>
        <w:t>标准</w:t>
      </w:r>
      <w:r w:rsidRPr="00414044">
        <w:rPr>
          <w:rFonts w:eastAsia="黑体"/>
          <w:szCs w:val="21"/>
        </w:rPr>
        <w:t>、劳动</w:t>
      </w:r>
      <w:r w:rsidRPr="00414044">
        <w:rPr>
          <w:rFonts w:eastAsia="黑体" w:hint="eastAsia"/>
          <w:szCs w:val="21"/>
        </w:rPr>
        <w:t>标准</w:t>
      </w:r>
      <w:r w:rsidRPr="00414044">
        <w:rPr>
          <w:rFonts w:eastAsia="黑体"/>
          <w:szCs w:val="21"/>
        </w:rPr>
        <w:t>和其他标准，特别是与儿童权利有关的标准；</w:t>
      </w:r>
    </w:p>
    <w:p w14:paraId="289D68AA"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确保公司特别是</w:t>
      </w:r>
      <w:r w:rsidRPr="00414044">
        <w:rPr>
          <w:rFonts w:eastAsia="黑体" w:hint="eastAsia"/>
          <w:szCs w:val="21"/>
        </w:rPr>
        <w:t>矿业</w:t>
      </w:r>
      <w:r w:rsidRPr="00414044">
        <w:rPr>
          <w:rFonts w:eastAsia="黑体"/>
          <w:szCs w:val="21"/>
        </w:rPr>
        <w:t>公司切实执行国际和国家环境和卫生标准，有效</w:t>
      </w:r>
      <w:r w:rsidRPr="00414044">
        <w:rPr>
          <w:rFonts w:eastAsia="黑体" w:hint="eastAsia"/>
          <w:szCs w:val="21"/>
        </w:rPr>
        <w:t>监测</w:t>
      </w:r>
      <w:r w:rsidRPr="00414044">
        <w:rPr>
          <w:rFonts w:eastAsia="黑体"/>
          <w:szCs w:val="21"/>
        </w:rPr>
        <w:t>这些标准的执行情况，确保在发生违反</w:t>
      </w:r>
      <w:r w:rsidRPr="00414044">
        <w:rPr>
          <w:rFonts w:eastAsia="黑体" w:hint="eastAsia"/>
          <w:szCs w:val="21"/>
        </w:rPr>
        <w:t>标准的</w:t>
      </w:r>
      <w:r w:rsidRPr="00414044">
        <w:rPr>
          <w:rFonts w:eastAsia="黑体"/>
          <w:szCs w:val="21"/>
        </w:rPr>
        <w:t>行为时</w:t>
      </w:r>
      <w:proofErr w:type="gramStart"/>
      <w:r w:rsidRPr="00414044">
        <w:rPr>
          <w:rFonts w:eastAsia="黑体" w:hint="eastAsia"/>
          <w:szCs w:val="21"/>
        </w:rPr>
        <w:t>作出</w:t>
      </w:r>
      <w:proofErr w:type="gramEnd"/>
      <w:r w:rsidRPr="00414044">
        <w:rPr>
          <w:rFonts w:eastAsia="黑体" w:hint="eastAsia"/>
          <w:szCs w:val="21"/>
        </w:rPr>
        <w:t>适当处罚</w:t>
      </w:r>
      <w:r w:rsidRPr="00414044">
        <w:rPr>
          <w:rFonts w:eastAsia="黑体"/>
          <w:szCs w:val="21"/>
        </w:rPr>
        <w:t>和</w:t>
      </w:r>
      <w:r w:rsidRPr="00414044">
        <w:rPr>
          <w:rFonts w:eastAsia="黑体" w:hint="eastAsia"/>
          <w:szCs w:val="21"/>
        </w:rPr>
        <w:t>补救</w:t>
      </w:r>
      <w:r w:rsidRPr="00414044">
        <w:rPr>
          <w:rFonts w:eastAsia="黑体"/>
          <w:szCs w:val="21"/>
        </w:rPr>
        <w:t>，并确保寻求适当的国际认证；</w:t>
      </w:r>
    </w:p>
    <w:p w14:paraId="39C4FCE0"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szCs w:val="21"/>
        </w:rPr>
        <w:t>要求公司</w:t>
      </w:r>
      <w:r w:rsidRPr="00414044">
        <w:rPr>
          <w:rFonts w:eastAsia="黑体" w:hint="eastAsia"/>
          <w:szCs w:val="21"/>
        </w:rPr>
        <w:t>评估</w:t>
      </w:r>
      <w:r w:rsidRPr="00414044">
        <w:rPr>
          <w:rFonts w:eastAsia="黑体"/>
          <w:szCs w:val="21"/>
        </w:rPr>
        <w:t>其业务活动对环境、健康和儿童权利的影响</w:t>
      </w:r>
      <w:r w:rsidRPr="00414044">
        <w:rPr>
          <w:rFonts w:eastAsia="黑体" w:hint="eastAsia"/>
          <w:szCs w:val="21"/>
        </w:rPr>
        <w:t>以及处理这些影响的计划，就这些影响和处理计划开展</w:t>
      </w:r>
      <w:r w:rsidRPr="00414044">
        <w:rPr>
          <w:rFonts w:eastAsia="黑体"/>
          <w:szCs w:val="21"/>
        </w:rPr>
        <w:t>协商</w:t>
      </w:r>
      <w:r w:rsidRPr="00414044">
        <w:rPr>
          <w:rFonts w:eastAsia="黑体" w:hint="eastAsia"/>
          <w:szCs w:val="21"/>
        </w:rPr>
        <w:t>，并予以全面的</w:t>
      </w:r>
      <w:r w:rsidRPr="00414044">
        <w:rPr>
          <w:rFonts w:eastAsia="黑体"/>
          <w:szCs w:val="21"/>
        </w:rPr>
        <w:t>公开披露。</w:t>
      </w:r>
    </w:p>
    <w:p w14:paraId="55260347" w14:textId="77777777" w:rsidR="00975C80" w:rsidRPr="00810F07" w:rsidRDefault="00975C80" w:rsidP="00810F07">
      <w:pPr>
        <w:pStyle w:val="H1GC"/>
      </w:pPr>
      <w:r w:rsidRPr="00810F07">
        <w:tab/>
        <w:t>B.</w:t>
      </w:r>
      <w:r w:rsidRPr="00810F07">
        <w:tab/>
      </w:r>
      <w:r w:rsidRPr="00810F07">
        <w:rPr>
          <w:rFonts w:hint="eastAsia"/>
        </w:rPr>
        <w:t>一般原则</w:t>
      </w:r>
      <w:r w:rsidRPr="00810F07">
        <w:t>(</w:t>
      </w:r>
      <w:r w:rsidRPr="00810F07">
        <w:rPr>
          <w:rFonts w:hint="eastAsia"/>
        </w:rPr>
        <w:t>第</w:t>
      </w:r>
      <w:r w:rsidRPr="00810F07">
        <w:t>2</w:t>
      </w:r>
      <w:r w:rsidRPr="00810F07">
        <w:rPr>
          <w:rFonts w:hint="eastAsia"/>
        </w:rPr>
        <w:t>条、第</w:t>
      </w:r>
      <w:r w:rsidRPr="00810F07">
        <w:t>3</w:t>
      </w:r>
      <w:r w:rsidRPr="00810F07">
        <w:rPr>
          <w:rFonts w:hint="eastAsia"/>
        </w:rPr>
        <w:t>条、第</w:t>
      </w:r>
      <w:r w:rsidRPr="00810F07">
        <w:t>6</w:t>
      </w:r>
      <w:r w:rsidRPr="00810F07">
        <w:rPr>
          <w:rFonts w:hint="eastAsia"/>
        </w:rPr>
        <w:t>条和第</w:t>
      </w:r>
      <w:r w:rsidRPr="00810F07">
        <w:t>12</w:t>
      </w:r>
      <w:r w:rsidRPr="00810F07">
        <w:rPr>
          <w:rFonts w:hint="eastAsia"/>
        </w:rPr>
        <w:t>条</w:t>
      </w:r>
      <w:r w:rsidRPr="00810F07">
        <w:t>)</w:t>
      </w:r>
    </w:p>
    <w:p w14:paraId="2E5895D5" w14:textId="77777777" w:rsidR="00975C80" w:rsidRPr="00414044" w:rsidRDefault="00975C80" w:rsidP="00810F07">
      <w:pPr>
        <w:pStyle w:val="H23GC"/>
        <w:rPr>
          <w:b/>
        </w:rPr>
      </w:pPr>
      <w:r w:rsidRPr="00414044">
        <w:tab/>
      </w:r>
      <w:r w:rsidRPr="00414044">
        <w:tab/>
      </w:r>
      <w:r w:rsidRPr="00414044">
        <w:t>不歧视</w:t>
      </w:r>
    </w:p>
    <w:p w14:paraId="1778DA75" w14:textId="77777777" w:rsidR="00975C80" w:rsidRPr="00414044" w:rsidRDefault="00975C80" w:rsidP="00975C80">
      <w:pPr>
        <w:pStyle w:val="SingleTxtGC"/>
        <w:rPr>
          <w:szCs w:val="21"/>
        </w:rPr>
      </w:pPr>
      <w:r w:rsidRPr="00414044">
        <w:rPr>
          <w:szCs w:val="21"/>
        </w:rPr>
        <w:t>18.</w:t>
      </w:r>
      <w:r w:rsidRPr="00414044">
        <w:rPr>
          <w:szCs w:val="21"/>
        </w:rPr>
        <w:tab/>
      </w:r>
      <w:r w:rsidRPr="00414044">
        <w:rPr>
          <w:rFonts w:eastAsia="黑体"/>
          <w:szCs w:val="21"/>
        </w:rPr>
        <w:t>委员会注意到弱势和边缘化群体的儿童遭受</w:t>
      </w:r>
      <w:r w:rsidRPr="00414044">
        <w:rPr>
          <w:rFonts w:eastAsia="黑体" w:hint="eastAsia"/>
          <w:szCs w:val="21"/>
        </w:rPr>
        <w:t>了普遍</w:t>
      </w:r>
      <w:r w:rsidRPr="00414044">
        <w:rPr>
          <w:rFonts w:eastAsia="黑体"/>
          <w:szCs w:val="21"/>
        </w:rPr>
        <w:t>歧视，包括在获得基本服务方面</w:t>
      </w:r>
      <w:r w:rsidRPr="00414044">
        <w:rPr>
          <w:rFonts w:eastAsia="黑体" w:hint="eastAsia"/>
          <w:szCs w:val="21"/>
        </w:rPr>
        <w:t>遭受</w:t>
      </w:r>
      <w:r w:rsidRPr="00414044">
        <w:rPr>
          <w:rFonts w:eastAsia="黑体"/>
          <w:szCs w:val="21"/>
        </w:rPr>
        <w:t>歧视，这反过来又</w:t>
      </w:r>
      <w:r w:rsidRPr="00414044">
        <w:rPr>
          <w:rFonts w:eastAsia="黑体" w:hint="eastAsia"/>
          <w:szCs w:val="21"/>
        </w:rPr>
        <w:t>使他们更加脆弱、更受排斥</w:t>
      </w:r>
      <w:r w:rsidRPr="00414044">
        <w:rPr>
          <w:rFonts w:eastAsia="黑体"/>
          <w:szCs w:val="21"/>
        </w:rPr>
        <w:t>，委员会回顾其先前的结论性意见</w:t>
      </w:r>
      <w:r w:rsidRPr="00A0768B">
        <w:rPr>
          <w:rStyle w:val="a8"/>
          <w:rFonts w:eastAsia="宋体"/>
        </w:rPr>
        <w:footnoteReference w:id="12"/>
      </w:r>
      <w:r w:rsidRPr="00414044">
        <w:rPr>
          <w:rFonts w:eastAsia="黑体"/>
          <w:szCs w:val="21"/>
        </w:rPr>
        <w:t>，并建议缔约国</w:t>
      </w:r>
      <w:r w:rsidRPr="00414044">
        <w:rPr>
          <w:rFonts w:eastAsia="黑体" w:hint="eastAsia"/>
          <w:szCs w:val="21"/>
        </w:rPr>
        <w:t>：</w:t>
      </w:r>
    </w:p>
    <w:p w14:paraId="12617853"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加强实施有针对性的政策和方案，以</w:t>
      </w:r>
      <w:r w:rsidRPr="00414044">
        <w:rPr>
          <w:rFonts w:eastAsia="黑体" w:hint="eastAsia"/>
          <w:szCs w:val="21"/>
        </w:rPr>
        <w:t>响应</w:t>
      </w:r>
      <w:r w:rsidRPr="00414044">
        <w:rPr>
          <w:rFonts w:eastAsia="黑体"/>
          <w:szCs w:val="21"/>
        </w:rPr>
        <w:t>弱势和边缘化群体儿童的</w:t>
      </w:r>
      <w:r w:rsidRPr="00414044">
        <w:rPr>
          <w:rFonts w:eastAsia="黑体" w:hint="eastAsia"/>
          <w:szCs w:val="21"/>
        </w:rPr>
        <w:t>需求</w:t>
      </w:r>
      <w:r w:rsidRPr="00414044">
        <w:rPr>
          <w:rFonts w:eastAsia="黑体"/>
          <w:szCs w:val="21"/>
        </w:rPr>
        <w:t>，特别是难民儿童、境内流离失所儿童、</w:t>
      </w:r>
      <w:r w:rsidRPr="00414044">
        <w:rPr>
          <w:rFonts w:eastAsia="黑体" w:hint="eastAsia"/>
          <w:szCs w:val="21"/>
        </w:rPr>
        <w:t>属于</w:t>
      </w:r>
      <w:r w:rsidRPr="00414044">
        <w:rPr>
          <w:rFonts w:eastAsia="黑体"/>
          <w:szCs w:val="21"/>
        </w:rPr>
        <w:t>牧民、少数</w:t>
      </w:r>
      <w:r w:rsidRPr="00414044">
        <w:rPr>
          <w:rFonts w:eastAsia="黑体" w:hint="eastAsia"/>
          <w:szCs w:val="21"/>
        </w:rPr>
        <w:t>族裔</w:t>
      </w:r>
      <w:r w:rsidRPr="00414044">
        <w:rPr>
          <w:rFonts w:eastAsia="黑体"/>
          <w:szCs w:val="21"/>
        </w:rPr>
        <w:t>和土著</w:t>
      </w:r>
      <w:r w:rsidRPr="00414044">
        <w:rPr>
          <w:rFonts w:eastAsia="黑体" w:hint="eastAsia"/>
          <w:szCs w:val="21"/>
        </w:rPr>
        <w:t>少数群体的</w:t>
      </w:r>
      <w:r w:rsidRPr="00414044">
        <w:rPr>
          <w:rFonts w:eastAsia="黑体"/>
          <w:szCs w:val="21"/>
        </w:rPr>
        <w:t>儿童、残疾儿童、女童、农村地区儿童、贫困儿童、街头</w:t>
      </w:r>
      <w:r w:rsidRPr="00414044">
        <w:rPr>
          <w:rFonts w:eastAsia="黑体" w:hint="eastAsia"/>
          <w:szCs w:val="21"/>
        </w:rPr>
        <w:t>流浪</w:t>
      </w:r>
      <w:r w:rsidRPr="00414044">
        <w:rPr>
          <w:rFonts w:eastAsia="黑体"/>
          <w:szCs w:val="21"/>
        </w:rPr>
        <w:t>儿童和感染艾滋病毒</w:t>
      </w:r>
      <w:r w:rsidRPr="00414044">
        <w:rPr>
          <w:rFonts w:eastAsia="黑体"/>
          <w:szCs w:val="21"/>
        </w:rPr>
        <w:t>/</w:t>
      </w:r>
      <w:r w:rsidRPr="00414044">
        <w:rPr>
          <w:rFonts w:eastAsia="黑体"/>
          <w:szCs w:val="21"/>
        </w:rPr>
        <w:t>艾滋病</w:t>
      </w:r>
      <w:r w:rsidRPr="00414044">
        <w:rPr>
          <w:rFonts w:eastAsia="黑体" w:hint="eastAsia"/>
          <w:szCs w:val="21"/>
        </w:rPr>
        <w:t>的</w:t>
      </w:r>
      <w:r w:rsidRPr="00414044">
        <w:rPr>
          <w:rFonts w:eastAsia="黑体"/>
          <w:szCs w:val="21"/>
        </w:rPr>
        <w:t>儿童的</w:t>
      </w:r>
      <w:r w:rsidRPr="00414044">
        <w:rPr>
          <w:rFonts w:eastAsia="黑体" w:hint="eastAsia"/>
          <w:szCs w:val="21"/>
        </w:rPr>
        <w:t>需求</w:t>
      </w:r>
      <w:r w:rsidRPr="00414044">
        <w:rPr>
          <w:rFonts w:eastAsia="黑体"/>
          <w:szCs w:val="21"/>
        </w:rPr>
        <w:t>，并确保他们</w:t>
      </w:r>
      <w:r w:rsidRPr="00414044">
        <w:rPr>
          <w:rFonts w:eastAsia="黑体" w:hint="eastAsia"/>
          <w:szCs w:val="21"/>
        </w:rPr>
        <w:t>能</w:t>
      </w:r>
      <w:r w:rsidRPr="00414044">
        <w:rPr>
          <w:rFonts w:eastAsia="黑体"/>
          <w:szCs w:val="21"/>
        </w:rPr>
        <w:t>不受歧视</w:t>
      </w:r>
      <w:r w:rsidRPr="00414044">
        <w:rPr>
          <w:rFonts w:eastAsia="黑体" w:hint="eastAsia"/>
          <w:szCs w:val="21"/>
        </w:rPr>
        <w:t>、</w:t>
      </w:r>
      <w:r w:rsidRPr="00414044">
        <w:rPr>
          <w:rFonts w:eastAsia="黑体"/>
          <w:szCs w:val="21"/>
        </w:rPr>
        <w:t>公平</w:t>
      </w:r>
      <w:r w:rsidRPr="00414044">
        <w:rPr>
          <w:rFonts w:eastAsia="黑体" w:hint="eastAsia"/>
          <w:szCs w:val="21"/>
        </w:rPr>
        <w:t>地</w:t>
      </w:r>
      <w:r w:rsidRPr="00414044">
        <w:rPr>
          <w:rFonts w:eastAsia="黑体"/>
          <w:szCs w:val="21"/>
        </w:rPr>
        <w:t>获得教育、卫生保健、社会服务和</w:t>
      </w:r>
      <w:r w:rsidRPr="00414044">
        <w:rPr>
          <w:rFonts w:eastAsia="黑体" w:hint="eastAsia"/>
          <w:szCs w:val="21"/>
        </w:rPr>
        <w:t>证件</w:t>
      </w:r>
      <w:r w:rsidRPr="00414044">
        <w:rPr>
          <w:rFonts w:eastAsia="黑体"/>
          <w:szCs w:val="21"/>
        </w:rPr>
        <w:t>；</w:t>
      </w:r>
    </w:p>
    <w:p w14:paraId="4051B602"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推行</w:t>
      </w:r>
      <w:r w:rsidRPr="00414044">
        <w:rPr>
          <w:rFonts w:eastAsia="黑体"/>
          <w:szCs w:val="21"/>
        </w:rPr>
        <w:t>法律改革</w:t>
      </w:r>
      <w:r w:rsidRPr="00414044">
        <w:rPr>
          <w:rFonts w:eastAsia="黑体" w:hint="eastAsia"/>
          <w:szCs w:val="21"/>
        </w:rPr>
        <w:t>并</w:t>
      </w:r>
      <w:r w:rsidRPr="00414044">
        <w:rPr>
          <w:rFonts w:eastAsia="黑体"/>
          <w:szCs w:val="21"/>
        </w:rPr>
        <w:t>在家庭、社区、学校和替代性照料环境中开展</w:t>
      </w:r>
      <w:r w:rsidRPr="00414044">
        <w:rPr>
          <w:rFonts w:eastAsia="黑体" w:hint="eastAsia"/>
          <w:szCs w:val="21"/>
        </w:rPr>
        <w:t>提高认识</w:t>
      </w:r>
      <w:r w:rsidRPr="00414044">
        <w:rPr>
          <w:rFonts w:eastAsia="黑体"/>
          <w:szCs w:val="21"/>
        </w:rPr>
        <w:t>活动，</w:t>
      </w:r>
      <w:r w:rsidRPr="00414044">
        <w:rPr>
          <w:rFonts w:eastAsia="黑体" w:hint="eastAsia"/>
          <w:szCs w:val="21"/>
        </w:rPr>
        <w:t>从而</w:t>
      </w:r>
      <w:r w:rsidRPr="00414044">
        <w:rPr>
          <w:rFonts w:eastAsia="黑体"/>
          <w:szCs w:val="21"/>
        </w:rPr>
        <w:t>废除所有歧视性法律，</w:t>
      </w:r>
      <w:r w:rsidRPr="00414044">
        <w:rPr>
          <w:rFonts w:eastAsia="黑体" w:hint="eastAsia"/>
          <w:szCs w:val="21"/>
        </w:rPr>
        <w:t>并终止</w:t>
      </w:r>
      <w:r w:rsidRPr="00414044">
        <w:rPr>
          <w:rFonts w:eastAsia="黑体"/>
          <w:szCs w:val="21"/>
        </w:rPr>
        <w:t>那些</w:t>
      </w:r>
      <w:r w:rsidRPr="00414044">
        <w:rPr>
          <w:rFonts w:eastAsia="黑体" w:hint="eastAsia"/>
          <w:szCs w:val="21"/>
        </w:rPr>
        <w:t>延续性别偏见以及</w:t>
      </w:r>
      <w:r w:rsidRPr="00414044">
        <w:rPr>
          <w:rFonts w:eastAsia="黑体"/>
          <w:szCs w:val="21"/>
        </w:rPr>
        <w:t>针对女童</w:t>
      </w:r>
      <w:r w:rsidRPr="00414044">
        <w:rPr>
          <w:rFonts w:eastAsia="黑体" w:hint="eastAsia"/>
          <w:szCs w:val="21"/>
        </w:rPr>
        <w:t>、男</w:t>
      </w:r>
      <w:r w:rsidRPr="00414044">
        <w:rPr>
          <w:rFonts w:eastAsia="黑体"/>
          <w:szCs w:val="21"/>
        </w:rPr>
        <w:t>女同性恋、双性恋、跨性别和</w:t>
      </w:r>
      <w:r w:rsidRPr="00414044">
        <w:rPr>
          <w:rFonts w:eastAsia="黑体" w:hint="eastAsia"/>
          <w:szCs w:val="21"/>
        </w:rPr>
        <w:t>间性</w:t>
      </w:r>
      <w:r w:rsidRPr="00414044">
        <w:rPr>
          <w:rFonts w:eastAsia="黑体"/>
          <w:szCs w:val="21"/>
        </w:rPr>
        <w:t>儿童的</w:t>
      </w:r>
      <w:r w:rsidRPr="00414044">
        <w:rPr>
          <w:rFonts w:eastAsia="黑体" w:hint="eastAsia"/>
          <w:szCs w:val="21"/>
        </w:rPr>
        <w:t>有害做法的惯例和规范；</w:t>
      </w:r>
    </w:p>
    <w:p w14:paraId="19C04ADD"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开展媒体宣传活动，</w:t>
      </w:r>
      <w:r w:rsidRPr="00414044">
        <w:rPr>
          <w:rFonts w:eastAsia="黑体" w:hint="eastAsia"/>
          <w:szCs w:val="21"/>
        </w:rPr>
        <w:t>改变</w:t>
      </w:r>
      <w:r w:rsidRPr="00414044">
        <w:rPr>
          <w:rFonts w:eastAsia="黑体"/>
          <w:szCs w:val="21"/>
        </w:rPr>
        <w:t>助长歧视的传统态度</w:t>
      </w:r>
      <w:r w:rsidRPr="00414044">
        <w:rPr>
          <w:rFonts w:eastAsia="黑体" w:hint="eastAsia"/>
          <w:szCs w:val="21"/>
        </w:rPr>
        <w:t>及</w:t>
      </w:r>
      <w:r w:rsidRPr="00414044">
        <w:rPr>
          <w:rFonts w:eastAsia="黑体"/>
          <w:szCs w:val="21"/>
        </w:rPr>
        <w:t>有害社会规范和行为，</w:t>
      </w:r>
      <w:r w:rsidRPr="00414044">
        <w:rPr>
          <w:rFonts w:eastAsia="黑体" w:hint="eastAsia"/>
          <w:szCs w:val="21"/>
        </w:rPr>
        <w:t>并</w:t>
      </w:r>
      <w:r w:rsidRPr="00414044">
        <w:rPr>
          <w:rFonts w:eastAsia="黑体"/>
          <w:szCs w:val="21"/>
        </w:rPr>
        <w:t>促进</w:t>
      </w:r>
      <w:r w:rsidRPr="00414044">
        <w:rPr>
          <w:rFonts w:eastAsia="黑体" w:hint="eastAsia"/>
          <w:szCs w:val="21"/>
        </w:rPr>
        <w:t>容忍和</w:t>
      </w:r>
      <w:r w:rsidRPr="00414044">
        <w:rPr>
          <w:rFonts w:eastAsia="黑体"/>
          <w:szCs w:val="21"/>
        </w:rPr>
        <w:t>对多样性的尊重。</w:t>
      </w:r>
    </w:p>
    <w:p w14:paraId="0104B57D" w14:textId="77777777" w:rsidR="00975C80" w:rsidRPr="00414044" w:rsidRDefault="00975C80" w:rsidP="00810F07">
      <w:pPr>
        <w:pStyle w:val="H23GC"/>
        <w:rPr>
          <w:b/>
        </w:rPr>
      </w:pPr>
      <w:r w:rsidRPr="00414044">
        <w:tab/>
      </w:r>
      <w:r w:rsidRPr="00414044">
        <w:tab/>
      </w:r>
      <w:r w:rsidRPr="00414044">
        <w:t>儿童的最大利益</w:t>
      </w:r>
    </w:p>
    <w:p w14:paraId="2CB32E8A" w14:textId="77777777" w:rsidR="00975C80" w:rsidRPr="00414044" w:rsidRDefault="00975C80" w:rsidP="00975C80">
      <w:pPr>
        <w:pStyle w:val="SingleTxtGC"/>
        <w:rPr>
          <w:szCs w:val="21"/>
        </w:rPr>
      </w:pPr>
      <w:r w:rsidRPr="00414044">
        <w:rPr>
          <w:szCs w:val="21"/>
        </w:rPr>
        <w:t>19.</w:t>
      </w:r>
      <w:r w:rsidRPr="00414044">
        <w:rPr>
          <w:szCs w:val="21"/>
        </w:rPr>
        <w:tab/>
      </w:r>
      <w:r w:rsidRPr="00414044">
        <w:rPr>
          <w:rFonts w:eastAsia="黑体"/>
          <w:szCs w:val="21"/>
        </w:rPr>
        <w:t>委员会回顾其</w:t>
      </w:r>
      <w:r w:rsidRPr="00414044">
        <w:rPr>
          <w:rFonts w:eastAsia="黑体" w:hint="eastAsia"/>
          <w:szCs w:val="21"/>
        </w:rPr>
        <w:t>关于儿童将他或她的最大利益列为一种首要考虑的权利的第</w:t>
      </w:r>
      <w:r w:rsidRPr="00414044">
        <w:rPr>
          <w:rFonts w:eastAsia="黑体"/>
          <w:szCs w:val="21"/>
        </w:rPr>
        <w:t>14</w:t>
      </w:r>
      <w:r w:rsidRPr="00414044">
        <w:rPr>
          <w:rFonts w:eastAsia="黑体" w:hint="eastAsia"/>
          <w:szCs w:val="21"/>
        </w:rPr>
        <w:t>号一般性意见</w:t>
      </w:r>
      <w:r w:rsidRPr="00414044">
        <w:rPr>
          <w:rFonts w:eastAsia="黑体"/>
          <w:szCs w:val="21"/>
        </w:rPr>
        <w:t>(2013</w:t>
      </w:r>
      <w:r w:rsidRPr="00414044">
        <w:rPr>
          <w:rFonts w:eastAsia="黑体"/>
          <w:szCs w:val="21"/>
        </w:rPr>
        <w:t>年</w:t>
      </w:r>
      <w:r w:rsidRPr="00414044">
        <w:rPr>
          <w:rFonts w:eastAsia="黑体"/>
          <w:szCs w:val="21"/>
        </w:rPr>
        <w:t>)</w:t>
      </w:r>
      <w:r w:rsidRPr="00414044">
        <w:rPr>
          <w:rFonts w:eastAsia="黑体"/>
          <w:szCs w:val="21"/>
        </w:rPr>
        <w:t>，建议缔约国</w:t>
      </w:r>
      <w:r w:rsidRPr="00414044">
        <w:rPr>
          <w:rFonts w:eastAsia="黑体" w:hint="eastAsia"/>
          <w:szCs w:val="21"/>
        </w:rPr>
        <w:t>：</w:t>
      </w:r>
    </w:p>
    <w:p w14:paraId="710D2B77" w14:textId="77777777" w:rsidR="00975C80" w:rsidRPr="00414044" w:rsidRDefault="00975C80" w:rsidP="00975C80">
      <w:pPr>
        <w:pStyle w:val="SingleTxtGC"/>
        <w:rPr>
          <w:rFonts w:eastAsia="黑体"/>
          <w:bCs/>
          <w:szCs w:val="21"/>
        </w:rPr>
      </w:pPr>
      <w:r w:rsidRPr="00414044">
        <w:rPr>
          <w:szCs w:val="21"/>
        </w:rPr>
        <w:lastRenderedPageBreak/>
        <w:tab/>
        <w:t>(a)</w:t>
      </w:r>
      <w:r w:rsidRPr="00414044">
        <w:rPr>
          <w:szCs w:val="21"/>
        </w:rPr>
        <w:tab/>
      </w:r>
      <w:r w:rsidRPr="00414044">
        <w:rPr>
          <w:rFonts w:eastAsia="黑体" w:hint="eastAsia"/>
          <w:bCs/>
          <w:szCs w:val="21"/>
        </w:rPr>
        <w:t>确保在所有立法、行政和司法程序和决定中，以及与儿童有关和对儿童有影响的所有政策、方案和项目中适当纳入以儿童最大利益为首要考虑的儿童权利，并统一地予以解释和适用；</w:t>
      </w:r>
    </w:p>
    <w:p w14:paraId="21495693"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bCs/>
          <w:szCs w:val="21"/>
        </w:rPr>
        <w:t>制定程序和标准，为所有相关主管人员在每个领域确定作为首要考虑的儿童最大利益提供指导。</w:t>
      </w:r>
    </w:p>
    <w:p w14:paraId="158B1BA6" w14:textId="77777777" w:rsidR="00975C80" w:rsidRPr="00414044" w:rsidRDefault="00975C80" w:rsidP="00810F07">
      <w:pPr>
        <w:pStyle w:val="H23GC"/>
        <w:rPr>
          <w:b/>
        </w:rPr>
      </w:pPr>
      <w:r w:rsidRPr="00414044">
        <w:tab/>
      </w:r>
      <w:r w:rsidRPr="00414044">
        <w:tab/>
      </w:r>
      <w:r w:rsidRPr="00414044">
        <w:rPr>
          <w:rFonts w:hint="eastAsia"/>
        </w:rPr>
        <w:t>生命、生存和发展权</w:t>
      </w:r>
    </w:p>
    <w:p w14:paraId="14B06568" w14:textId="77777777" w:rsidR="00975C80" w:rsidRPr="00414044" w:rsidRDefault="00975C80" w:rsidP="00975C80">
      <w:pPr>
        <w:pStyle w:val="SingleTxtGC"/>
        <w:rPr>
          <w:szCs w:val="21"/>
        </w:rPr>
      </w:pPr>
      <w:r w:rsidRPr="00414044">
        <w:rPr>
          <w:szCs w:val="21"/>
        </w:rPr>
        <w:t>20.</w:t>
      </w:r>
      <w:r w:rsidRPr="00414044">
        <w:rPr>
          <w:szCs w:val="21"/>
        </w:rPr>
        <w:tab/>
      </w:r>
      <w:r w:rsidRPr="00414044">
        <w:rPr>
          <w:rFonts w:eastAsia="黑体"/>
          <w:szCs w:val="21"/>
        </w:rPr>
        <w:t>数百万儿童受到</w:t>
      </w:r>
      <w:r w:rsidRPr="00414044">
        <w:rPr>
          <w:rFonts w:eastAsia="黑体" w:hint="eastAsia"/>
          <w:szCs w:val="21"/>
        </w:rPr>
        <w:t>交叠</w:t>
      </w:r>
      <w:r w:rsidRPr="00414044">
        <w:rPr>
          <w:rFonts w:eastAsia="黑体"/>
          <w:szCs w:val="21"/>
        </w:rPr>
        <w:t>危机的影响，</w:t>
      </w:r>
      <w:r w:rsidRPr="00414044">
        <w:rPr>
          <w:rFonts w:eastAsia="黑体" w:hint="eastAsia"/>
          <w:szCs w:val="21"/>
        </w:rPr>
        <w:t>这些危机正在加剧</w:t>
      </w:r>
      <w:r w:rsidRPr="00414044">
        <w:rPr>
          <w:rFonts w:eastAsia="黑体"/>
          <w:szCs w:val="21"/>
        </w:rPr>
        <w:t>他们</w:t>
      </w:r>
      <w:r w:rsidRPr="00414044">
        <w:rPr>
          <w:rFonts w:eastAsia="黑体" w:hint="eastAsia"/>
          <w:szCs w:val="21"/>
        </w:rPr>
        <w:t>的</w:t>
      </w:r>
      <w:r w:rsidRPr="00414044">
        <w:rPr>
          <w:rFonts w:eastAsia="黑体"/>
          <w:szCs w:val="21"/>
        </w:rPr>
        <w:t>脆弱性</w:t>
      </w:r>
      <w:r w:rsidRPr="00414044">
        <w:rPr>
          <w:rFonts w:eastAsia="黑体" w:hint="eastAsia"/>
          <w:szCs w:val="21"/>
        </w:rPr>
        <w:t>、</w:t>
      </w:r>
      <w:r w:rsidRPr="00414044">
        <w:rPr>
          <w:rFonts w:eastAsia="黑体"/>
          <w:szCs w:val="21"/>
        </w:rPr>
        <w:t>加剧现有的性别不平等和女童</w:t>
      </w:r>
      <w:r w:rsidRPr="00414044">
        <w:rPr>
          <w:rFonts w:eastAsia="黑体" w:hint="eastAsia"/>
          <w:szCs w:val="21"/>
        </w:rPr>
        <w:t>面临的</w:t>
      </w:r>
      <w:r w:rsidRPr="00414044">
        <w:rPr>
          <w:rFonts w:eastAsia="黑体"/>
          <w:szCs w:val="21"/>
        </w:rPr>
        <w:t>风险、</w:t>
      </w:r>
      <w:r w:rsidRPr="00414044">
        <w:rPr>
          <w:rFonts w:eastAsia="黑体" w:hint="eastAsia"/>
          <w:szCs w:val="21"/>
        </w:rPr>
        <w:t>加剧</w:t>
      </w:r>
      <w:r w:rsidRPr="00414044">
        <w:rPr>
          <w:rFonts w:eastAsia="黑体"/>
          <w:szCs w:val="21"/>
        </w:rPr>
        <w:t>粮食不安全和营养不良，</w:t>
      </w:r>
      <w:r w:rsidRPr="00414044">
        <w:rPr>
          <w:rFonts w:eastAsia="黑体" w:hint="eastAsia"/>
          <w:szCs w:val="21"/>
        </w:rPr>
        <w:t>有鉴于此，</w:t>
      </w:r>
      <w:r w:rsidRPr="00414044">
        <w:rPr>
          <w:rFonts w:eastAsia="黑体"/>
          <w:szCs w:val="21"/>
        </w:rPr>
        <w:t>委员会敦促缔约国</w:t>
      </w:r>
      <w:r w:rsidRPr="00414044">
        <w:rPr>
          <w:rFonts w:eastAsia="黑体" w:hint="eastAsia"/>
          <w:szCs w:val="21"/>
        </w:rPr>
        <w:t>：</w:t>
      </w:r>
    </w:p>
    <w:p w14:paraId="4E2EFFCD" w14:textId="77777777" w:rsidR="00975C80" w:rsidRPr="00414044" w:rsidRDefault="00975C80" w:rsidP="00975C80">
      <w:pPr>
        <w:pStyle w:val="SingleTxtGC"/>
        <w:rPr>
          <w:rFonts w:eastAsia="黑体"/>
          <w:bCs/>
          <w:szCs w:val="21"/>
        </w:rPr>
      </w:pPr>
      <w:r w:rsidRPr="00414044">
        <w:rPr>
          <w:szCs w:val="21"/>
        </w:rPr>
        <w:tab/>
        <w:t>(a)</w:t>
      </w:r>
      <w:r w:rsidRPr="00414044">
        <w:rPr>
          <w:szCs w:val="21"/>
        </w:rPr>
        <w:tab/>
      </w:r>
      <w:r w:rsidRPr="00414044">
        <w:rPr>
          <w:rFonts w:eastAsia="黑体" w:hint="eastAsia"/>
          <w:bCs/>
          <w:szCs w:val="21"/>
        </w:rPr>
        <w:t>处理对婴幼儿死亡有决定性影响的根本因素，包括</w:t>
      </w:r>
      <w:r w:rsidRPr="00414044">
        <w:rPr>
          <w:rFonts w:eastAsia="黑体"/>
          <w:bCs/>
          <w:szCs w:val="21"/>
        </w:rPr>
        <w:t>冲突、疾病爆发、自然紧急</w:t>
      </w:r>
      <w:r w:rsidRPr="00414044">
        <w:rPr>
          <w:rFonts w:eastAsia="黑体" w:hint="eastAsia"/>
          <w:bCs/>
          <w:szCs w:val="21"/>
        </w:rPr>
        <w:t>情况</w:t>
      </w:r>
      <w:r w:rsidRPr="00414044">
        <w:rPr>
          <w:rFonts w:eastAsia="黑体"/>
          <w:bCs/>
          <w:szCs w:val="21"/>
        </w:rPr>
        <w:t>、</w:t>
      </w:r>
      <w:r w:rsidRPr="00414044">
        <w:rPr>
          <w:rFonts w:eastAsia="黑体" w:hint="eastAsia"/>
          <w:bCs/>
          <w:szCs w:val="21"/>
        </w:rPr>
        <w:t>社会经济匮乏和不平等问题；</w:t>
      </w:r>
    </w:p>
    <w:p w14:paraId="7C183E13"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扩大社会服务和安全网方案，确保儿童和家庭在紧急</w:t>
      </w:r>
      <w:r w:rsidRPr="00414044">
        <w:rPr>
          <w:rFonts w:eastAsia="黑体" w:hint="eastAsia"/>
          <w:szCs w:val="21"/>
        </w:rPr>
        <w:t>情况下能</w:t>
      </w:r>
      <w:r w:rsidRPr="00414044">
        <w:rPr>
          <w:rFonts w:eastAsia="黑体"/>
          <w:szCs w:val="21"/>
        </w:rPr>
        <w:t>获得粮食，</w:t>
      </w:r>
      <w:r w:rsidRPr="00414044">
        <w:rPr>
          <w:rFonts w:eastAsia="黑体" w:hint="eastAsia"/>
          <w:szCs w:val="21"/>
        </w:rPr>
        <w:t>同时</w:t>
      </w:r>
      <w:r w:rsidRPr="00414044">
        <w:rPr>
          <w:rFonts w:eastAsia="黑体"/>
          <w:szCs w:val="21"/>
        </w:rPr>
        <w:t>重点关注儿童特有的脆弱性；</w:t>
      </w:r>
    </w:p>
    <w:p w14:paraId="4912609A" w14:textId="77777777" w:rsidR="00975C80" w:rsidRPr="00414044" w:rsidRDefault="00975C80" w:rsidP="00975C80">
      <w:pPr>
        <w:pStyle w:val="SingleTxtGC"/>
        <w:rPr>
          <w:rFonts w:eastAsia="黑体"/>
          <w:bCs/>
          <w:szCs w:val="21"/>
        </w:rPr>
      </w:pPr>
      <w:r w:rsidRPr="00414044">
        <w:rPr>
          <w:szCs w:val="21"/>
        </w:rPr>
        <w:tab/>
        <w:t>(c)</w:t>
      </w:r>
      <w:r w:rsidRPr="00414044">
        <w:rPr>
          <w:szCs w:val="21"/>
        </w:rPr>
        <w:tab/>
      </w:r>
      <w:r w:rsidRPr="00414044">
        <w:rPr>
          <w:rFonts w:eastAsia="黑体" w:hint="eastAsia"/>
          <w:bCs/>
          <w:szCs w:val="21"/>
        </w:rPr>
        <w:t>执行联合国人权事务高级专员办事处发布的关于采取立足人权的方针</w:t>
      </w:r>
      <w:r w:rsidRPr="00810F07">
        <w:rPr>
          <w:rFonts w:eastAsia="黑体" w:hint="eastAsia"/>
          <w:bCs/>
          <w:spacing w:val="-2"/>
          <w:szCs w:val="21"/>
        </w:rPr>
        <w:t>执行降低和消除</w:t>
      </w:r>
      <w:r w:rsidRPr="00810F07">
        <w:rPr>
          <w:rFonts w:eastAsia="黑体"/>
          <w:bCs/>
          <w:spacing w:val="-2"/>
          <w:szCs w:val="21"/>
        </w:rPr>
        <w:t>5</w:t>
      </w:r>
      <w:r w:rsidRPr="00810F07">
        <w:rPr>
          <w:rFonts w:eastAsia="黑体" w:hint="eastAsia"/>
          <w:bCs/>
          <w:spacing w:val="-2"/>
          <w:szCs w:val="21"/>
        </w:rPr>
        <w:t>岁以下儿童可预防死亡率和发病率的政策和方案的技术指南</w:t>
      </w:r>
      <w:r w:rsidRPr="00810F07">
        <w:rPr>
          <w:rStyle w:val="a8"/>
          <w:rFonts w:eastAsia="宋体"/>
          <w:spacing w:val="-2"/>
        </w:rPr>
        <w:footnoteReference w:id="13"/>
      </w:r>
      <w:r w:rsidRPr="00810F07">
        <w:rPr>
          <w:rFonts w:eastAsia="黑体" w:hint="eastAsia"/>
          <w:bCs/>
          <w:spacing w:val="-2"/>
          <w:szCs w:val="21"/>
        </w:rPr>
        <w:t>。</w:t>
      </w:r>
    </w:p>
    <w:p w14:paraId="6110DDF8" w14:textId="77777777" w:rsidR="00975C80" w:rsidRPr="00414044" w:rsidRDefault="00975C80" w:rsidP="00810F07">
      <w:pPr>
        <w:pStyle w:val="H23GC"/>
        <w:rPr>
          <w:b/>
        </w:rPr>
      </w:pPr>
      <w:r w:rsidRPr="00414044">
        <w:tab/>
      </w:r>
      <w:r w:rsidRPr="00414044">
        <w:tab/>
      </w:r>
      <w:r w:rsidRPr="00414044">
        <w:rPr>
          <w:rFonts w:hint="eastAsia"/>
        </w:rPr>
        <w:t>尊重儿童的意见</w:t>
      </w:r>
    </w:p>
    <w:p w14:paraId="5F204DC1" w14:textId="77777777" w:rsidR="00975C80" w:rsidRPr="00414044" w:rsidRDefault="00975C80" w:rsidP="00975C80">
      <w:pPr>
        <w:pStyle w:val="SingleTxtGC"/>
        <w:rPr>
          <w:szCs w:val="21"/>
        </w:rPr>
      </w:pPr>
      <w:r w:rsidRPr="00414044">
        <w:rPr>
          <w:szCs w:val="21"/>
        </w:rPr>
        <w:t>21.</w:t>
      </w:r>
      <w:r w:rsidRPr="00414044">
        <w:rPr>
          <w:szCs w:val="21"/>
        </w:rPr>
        <w:tab/>
      </w:r>
      <w:r w:rsidRPr="00414044">
        <w:rPr>
          <w:rFonts w:eastAsia="黑体" w:hint="eastAsia"/>
          <w:bCs/>
          <w:szCs w:val="21"/>
        </w:rPr>
        <w:t>委员会回顾其关于儿童表达意见的权利的第</w:t>
      </w:r>
      <w:r w:rsidRPr="00414044">
        <w:rPr>
          <w:rFonts w:eastAsia="黑体"/>
          <w:bCs/>
          <w:szCs w:val="21"/>
        </w:rPr>
        <w:t>12</w:t>
      </w:r>
      <w:r w:rsidRPr="00414044">
        <w:rPr>
          <w:rFonts w:eastAsia="黑体" w:hint="eastAsia"/>
          <w:bCs/>
          <w:szCs w:val="21"/>
        </w:rPr>
        <w:t>号一般性意见</w:t>
      </w:r>
      <w:r w:rsidRPr="00414044">
        <w:rPr>
          <w:rFonts w:eastAsia="黑体"/>
          <w:bCs/>
          <w:szCs w:val="21"/>
        </w:rPr>
        <w:t>(2009</w:t>
      </w:r>
      <w:r w:rsidRPr="00414044">
        <w:rPr>
          <w:rFonts w:eastAsia="黑体" w:hint="eastAsia"/>
          <w:bCs/>
          <w:szCs w:val="21"/>
        </w:rPr>
        <w:t>年</w:t>
      </w:r>
      <w:r w:rsidRPr="00414044">
        <w:rPr>
          <w:rFonts w:eastAsia="黑体"/>
          <w:bCs/>
          <w:szCs w:val="21"/>
        </w:rPr>
        <w:t>)</w:t>
      </w:r>
      <w:r w:rsidRPr="00414044">
        <w:rPr>
          <w:rFonts w:eastAsia="黑体" w:hint="eastAsia"/>
          <w:bCs/>
          <w:szCs w:val="21"/>
        </w:rPr>
        <w:t>，建议缔约国：</w:t>
      </w:r>
    </w:p>
    <w:p w14:paraId="7553DD12"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继续确保儿童议会由各类儿童的广泛代表组成，以反映儿童的现实情况，并确保</w:t>
      </w:r>
      <w:r w:rsidRPr="00414044">
        <w:rPr>
          <w:rFonts w:eastAsia="黑体" w:hint="eastAsia"/>
          <w:szCs w:val="21"/>
        </w:rPr>
        <w:t>向儿童</w:t>
      </w:r>
      <w:r w:rsidRPr="00414044">
        <w:rPr>
          <w:rFonts w:eastAsia="黑体"/>
          <w:szCs w:val="21"/>
        </w:rPr>
        <w:t>议会</w:t>
      </w:r>
      <w:r w:rsidRPr="00414044">
        <w:rPr>
          <w:rFonts w:eastAsia="黑体" w:hint="eastAsia"/>
          <w:szCs w:val="21"/>
        </w:rPr>
        <w:t>提供</w:t>
      </w:r>
      <w:r w:rsidRPr="00414044">
        <w:rPr>
          <w:rFonts w:eastAsia="黑体"/>
          <w:szCs w:val="21"/>
        </w:rPr>
        <w:t>有意义的</w:t>
      </w:r>
      <w:r w:rsidRPr="00414044">
        <w:rPr>
          <w:rFonts w:eastAsia="黑体" w:hint="eastAsia"/>
          <w:szCs w:val="21"/>
        </w:rPr>
        <w:t>任务</w:t>
      </w:r>
      <w:r w:rsidRPr="00414044">
        <w:rPr>
          <w:rFonts w:eastAsia="黑体"/>
          <w:szCs w:val="21"/>
        </w:rPr>
        <w:t>授权和</w:t>
      </w:r>
      <w:r w:rsidRPr="00414044">
        <w:rPr>
          <w:rFonts w:eastAsia="黑体" w:hint="eastAsia"/>
          <w:szCs w:val="21"/>
        </w:rPr>
        <w:t>适当</w:t>
      </w:r>
      <w:r w:rsidRPr="00414044">
        <w:rPr>
          <w:rFonts w:eastAsia="黑体"/>
          <w:szCs w:val="21"/>
        </w:rPr>
        <w:t>的人力、技术和财政资源，以促进儿童就影响他们的问题有效参与国家立法进程；</w:t>
      </w:r>
    </w:p>
    <w:p w14:paraId="2D54F453" w14:textId="77777777" w:rsidR="00975C80" w:rsidRPr="00414044" w:rsidRDefault="00975C80" w:rsidP="00975C80">
      <w:pPr>
        <w:pStyle w:val="SingleTxtGC"/>
        <w:rPr>
          <w:rFonts w:eastAsia="黑体"/>
          <w:bCs/>
          <w:szCs w:val="21"/>
        </w:rPr>
      </w:pPr>
      <w:r w:rsidRPr="00414044">
        <w:rPr>
          <w:szCs w:val="21"/>
        </w:rPr>
        <w:tab/>
        <w:t>(b)</w:t>
      </w:r>
      <w:r w:rsidRPr="00414044">
        <w:rPr>
          <w:szCs w:val="21"/>
        </w:rPr>
        <w:tab/>
      </w:r>
      <w:r w:rsidRPr="00414044">
        <w:rPr>
          <w:rFonts w:eastAsia="黑体" w:hint="eastAsia"/>
          <w:bCs/>
          <w:szCs w:val="21"/>
        </w:rPr>
        <w:t>采取措施，确保有效执行承认儿童在相关法律程序中发表</w:t>
      </w:r>
      <w:proofErr w:type="gramStart"/>
      <w:r w:rsidRPr="00414044">
        <w:rPr>
          <w:rFonts w:eastAsia="黑体" w:hint="eastAsia"/>
          <w:bCs/>
          <w:szCs w:val="21"/>
        </w:rPr>
        <w:t>意见权</w:t>
      </w:r>
      <w:proofErr w:type="gramEnd"/>
      <w:r w:rsidRPr="00414044">
        <w:rPr>
          <w:rFonts w:eastAsia="黑体" w:hint="eastAsia"/>
          <w:bCs/>
          <w:szCs w:val="21"/>
        </w:rPr>
        <w:t>的立法，包括建立制度和</w:t>
      </w:r>
      <w:r w:rsidRPr="00414044">
        <w:rPr>
          <w:rFonts w:eastAsia="黑体"/>
          <w:bCs/>
          <w:szCs w:val="21"/>
        </w:rPr>
        <w:t>/</w:t>
      </w:r>
      <w:r w:rsidRPr="00414044">
        <w:rPr>
          <w:rFonts w:eastAsia="黑体" w:hint="eastAsia"/>
          <w:bCs/>
          <w:szCs w:val="21"/>
        </w:rPr>
        <w:t>或程序，促进社会工作者和法院尊重这一权利；</w:t>
      </w:r>
    </w:p>
    <w:p w14:paraId="2F2DE680"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促进所有儿童有意义地参与家庭、社区和学校生活</w:t>
      </w:r>
      <w:r w:rsidRPr="00414044">
        <w:rPr>
          <w:rFonts w:eastAsia="黑体" w:hint="eastAsia"/>
          <w:szCs w:val="21"/>
        </w:rPr>
        <w:t>，扭转那些阻碍儿童切实参与和在赋权下参与的</w:t>
      </w:r>
      <w:r w:rsidRPr="00414044">
        <w:rPr>
          <w:rFonts w:eastAsia="黑体"/>
          <w:szCs w:val="21"/>
        </w:rPr>
        <w:t>社会规范和文化态度。</w:t>
      </w:r>
    </w:p>
    <w:p w14:paraId="0EF087E2" w14:textId="77777777" w:rsidR="00975C80" w:rsidRPr="00810F07" w:rsidRDefault="00975C80" w:rsidP="00810F07">
      <w:pPr>
        <w:pStyle w:val="H1GC"/>
      </w:pPr>
      <w:r w:rsidRPr="00810F07">
        <w:tab/>
        <w:t>C.</w:t>
      </w:r>
      <w:r w:rsidRPr="00810F07">
        <w:tab/>
      </w:r>
      <w:r w:rsidRPr="00810F07">
        <w:rPr>
          <w:rFonts w:hint="eastAsia"/>
        </w:rPr>
        <w:t>公民权利和政治权利</w:t>
      </w:r>
      <w:r w:rsidRPr="00810F07">
        <w:t>(</w:t>
      </w:r>
      <w:r w:rsidRPr="00810F07">
        <w:rPr>
          <w:rFonts w:hint="eastAsia"/>
        </w:rPr>
        <w:t>第</w:t>
      </w:r>
      <w:r w:rsidRPr="00810F07">
        <w:t>7</w:t>
      </w:r>
      <w:r w:rsidRPr="00810F07">
        <w:rPr>
          <w:rFonts w:hint="eastAsia"/>
        </w:rPr>
        <w:t>条、第</w:t>
      </w:r>
      <w:r w:rsidRPr="00810F07">
        <w:t>8</w:t>
      </w:r>
      <w:r w:rsidRPr="00810F07">
        <w:rPr>
          <w:rFonts w:hint="eastAsia"/>
        </w:rPr>
        <w:t>条和第</w:t>
      </w:r>
      <w:r w:rsidRPr="00810F07">
        <w:t>13</w:t>
      </w:r>
      <w:r w:rsidRPr="00810F07">
        <w:rPr>
          <w:rFonts w:hint="eastAsia"/>
        </w:rPr>
        <w:t>至第</w:t>
      </w:r>
      <w:r w:rsidRPr="00810F07">
        <w:t>17</w:t>
      </w:r>
      <w:r w:rsidRPr="00810F07">
        <w:rPr>
          <w:rFonts w:hint="eastAsia"/>
        </w:rPr>
        <w:t>条</w:t>
      </w:r>
      <w:r w:rsidRPr="00810F07">
        <w:t>)</w:t>
      </w:r>
    </w:p>
    <w:p w14:paraId="3C99923D" w14:textId="77777777" w:rsidR="00975C80" w:rsidRPr="00414044" w:rsidRDefault="00975C80" w:rsidP="00810F07">
      <w:pPr>
        <w:pStyle w:val="H23GC"/>
        <w:rPr>
          <w:b/>
        </w:rPr>
      </w:pPr>
      <w:r w:rsidRPr="00414044">
        <w:tab/>
      </w:r>
      <w:r w:rsidRPr="00414044">
        <w:tab/>
      </w:r>
      <w:r w:rsidRPr="00414044">
        <w:t>出生登记和国籍</w:t>
      </w:r>
    </w:p>
    <w:p w14:paraId="6A8BFD48" w14:textId="77777777" w:rsidR="00975C80" w:rsidRPr="00414044" w:rsidRDefault="00975C80" w:rsidP="00975C80">
      <w:pPr>
        <w:pStyle w:val="SingleTxtGC"/>
        <w:rPr>
          <w:szCs w:val="21"/>
        </w:rPr>
      </w:pPr>
      <w:r w:rsidRPr="00414044">
        <w:rPr>
          <w:szCs w:val="21"/>
        </w:rPr>
        <w:t>22.</w:t>
      </w:r>
      <w:r w:rsidRPr="00414044">
        <w:rPr>
          <w:szCs w:val="21"/>
        </w:rPr>
        <w:tab/>
      </w:r>
      <w:r w:rsidRPr="00414044">
        <w:rPr>
          <w:szCs w:val="21"/>
        </w:rPr>
        <w:t>委员会注意到缔约国通过了《民事和家庭登记公告》</w:t>
      </w:r>
      <w:r w:rsidRPr="00414044">
        <w:rPr>
          <w:szCs w:val="21"/>
        </w:rPr>
        <w:t>(</w:t>
      </w:r>
      <w:r w:rsidRPr="00414044">
        <w:rPr>
          <w:rFonts w:hint="eastAsia"/>
          <w:szCs w:val="21"/>
        </w:rPr>
        <w:t>《</w:t>
      </w:r>
      <w:r w:rsidRPr="00414044">
        <w:rPr>
          <w:szCs w:val="21"/>
        </w:rPr>
        <w:t>第</w:t>
      </w:r>
      <w:r w:rsidRPr="00414044">
        <w:rPr>
          <w:szCs w:val="21"/>
        </w:rPr>
        <w:t>1370/2025</w:t>
      </w:r>
      <w:r w:rsidRPr="00414044">
        <w:rPr>
          <w:szCs w:val="21"/>
        </w:rPr>
        <w:t>号公告</w:t>
      </w:r>
      <w:r w:rsidRPr="00414044">
        <w:rPr>
          <w:rFonts w:hint="eastAsia"/>
          <w:szCs w:val="21"/>
        </w:rPr>
        <w:t>》</w:t>
      </w:r>
      <w:r w:rsidRPr="00414044">
        <w:rPr>
          <w:szCs w:val="21"/>
        </w:rPr>
        <w:t>)</w:t>
      </w:r>
      <w:r w:rsidRPr="00414044">
        <w:rPr>
          <w:szCs w:val="21"/>
        </w:rPr>
        <w:t>。</w:t>
      </w:r>
      <w:r w:rsidRPr="00414044">
        <w:rPr>
          <w:rFonts w:hint="eastAsia"/>
          <w:szCs w:val="21"/>
        </w:rPr>
        <w:t>但</w:t>
      </w:r>
      <w:r w:rsidRPr="00414044">
        <w:rPr>
          <w:szCs w:val="21"/>
        </w:rPr>
        <w:t>委员会</w:t>
      </w:r>
      <w:r w:rsidRPr="00414044">
        <w:rPr>
          <w:rFonts w:hint="eastAsia"/>
          <w:szCs w:val="21"/>
        </w:rPr>
        <w:t>感到</w:t>
      </w:r>
      <w:r w:rsidRPr="00414044">
        <w:rPr>
          <w:szCs w:val="21"/>
        </w:rPr>
        <w:t>严重关切的是，大量</w:t>
      </w:r>
      <w:r w:rsidRPr="00414044">
        <w:rPr>
          <w:szCs w:val="21"/>
        </w:rPr>
        <w:t>5</w:t>
      </w:r>
      <w:r w:rsidRPr="00414044">
        <w:rPr>
          <w:szCs w:val="21"/>
        </w:rPr>
        <w:t>岁以下儿童仍未</w:t>
      </w:r>
      <w:r w:rsidRPr="00414044">
        <w:rPr>
          <w:rFonts w:hint="eastAsia"/>
          <w:szCs w:val="21"/>
        </w:rPr>
        <w:t>得到</w:t>
      </w:r>
      <w:r w:rsidRPr="00414044">
        <w:rPr>
          <w:szCs w:val="21"/>
        </w:rPr>
        <w:t>登记，</w:t>
      </w:r>
      <w:r w:rsidRPr="00414044">
        <w:rPr>
          <w:rFonts w:hint="eastAsia"/>
          <w:szCs w:val="21"/>
        </w:rPr>
        <w:t>并且</w:t>
      </w:r>
      <w:r w:rsidRPr="00414044">
        <w:rPr>
          <w:szCs w:val="21"/>
        </w:rPr>
        <w:t>城市</w:t>
      </w:r>
      <w:r w:rsidRPr="00414044">
        <w:rPr>
          <w:rFonts w:hint="eastAsia"/>
          <w:szCs w:val="21"/>
        </w:rPr>
        <w:t>与</w:t>
      </w:r>
      <w:r w:rsidRPr="00414044">
        <w:rPr>
          <w:szCs w:val="21"/>
        </w:rPr>
        <w:t>农村地区之间存在巨大差异，在登记率特别低的索马里州</w:t>
      </w:r>
      <w:r w:rsidRPr="00414044">
        <w:rPr>
          <w:rFonts w:hint="eastAsia"/>
          <w:szCs w:val="21"/>
        </w:rPr>
        <w:t>尤甚</w:t>
      </w:r>
      <w:r w:rsidRPr="00414044">
        <w:rPr>
          <w:szCs w:val="21"/>
        </w:rPr>
        <w:t>。</w:t>
      </w:r>
    </w:p>
    <w:p w14:paraId="1780AC2B" w14:textId="77777777" w:rsidR="00975C80" w:rsidRPr="00414044" w:rsidRDefault="00975C80" w:rsidP="00975C80">
      <w:pPr>
        <w:pStyle w:val="SingleTxtGC"/>
        <w:rPr>
          <w:szCs w:val="21"/>
        </w:rPr>
      </w:pPr>
      <w:r w:rsidRPr="00414044">
        <w:rPr>
          <w:szCs w:val="21"/>
        </w:rPr>
        <w:t>23.</w:t>
      </w:r>
      <w:r w:rsidRPr="00414044">
        <w:rPr>
          <w:szCs w:val="21"/>
        </w:rPr>
        <w:tab/>
      </w:r>
      <w:r w:rsidRPr="00414044">
        <w:rPr>
          <w:rFonts w:eastAsia="黑体" w:hint="eastAsia"/>
          <w:bCs/>
          <w:szCs w:val="21"/>
        </w:rPr>
        <w:t>委员会回顾</w:t>
      </w:r>
      <w:r w:rsidRPr="00414044">
        <w:rPr>
          <w:rFonts w:eastAsia="黑体"/>
          <w:szCs w:val="21"/>
        </w:rPr>
        <w:t>可持续发展目标具体目标</w:t>
      </w:r>
      <w:r w:rsidRPr="00414044">
        <w:rPr>
          <w:rFonts w:eastAsia="黑体"/>
          <w:szCs w:val="21"/>
        </w:rPr>
        <w:t>16.9</w:t>
      </w:r>
      <w:r w:rsidRPr="00414044">
        <w:rPr>
          <w:rFonts w:eastAsia="黑体" w:hint="eastAsia"/>
          <w:szCs w:val="21"/>
        </w:rPr>
        <w:t>以及委员会</w:t>
      </w:r>
      <w:r w:rsidRPr="00414044">
        <w:rPr>
          <w:rFonts w:eastAsia="黑体"/>
          <w:szCs w:val="21"/>
        </w:rPr>
        <w:t>先前的结论性意见</w:t>
      </w:r>
      <w:r w:rsidRPr="00A0768B">
        <w:rPr>
          <w:rStyle w:val="a8"/>
          <w:rFonts w:eastAsia="宋体"/>
        </w:rPr>
        <w:footnoteReference w:id="14"/>
      </w:r>
      <w:r w:rsidRPr="00414044">
        <w:rPr>
          <w:rFonts w:eastAsia="黑体"/>
          <w:szCs w:val="21"/>
        </w:rPr>
        <w:t>，敦促缔约国</w:t>
      </w:r>
      <w:r w:rsidRPr="00414044">
        <w:rPr>
          <w:rFonts w:eastAsia="黑体" w:hint="eastAsia"/>
          <w:szCs w:val="21"/>
        </w:rPr>
        <w:t>：</w:t>
      </w:r>
    </w:p>
    <w:p w14:paraId="3E59AE82" w14:textId="77777777" w:rsidR="00975C80" w:rsidRPr="00414044" w:rsidRDefault="00975C80" w:rsidP="00975C80">
      <w:pPr>
        <w:pStyle w:val="SingleTxtGC"/>
        <w:rPr>
          <w:szCs w:val="21"/>
        </w:rPr>
      </w:pPr>
      <w:r w:rsidRPr="00414044">
        <w:rPr>
          <w:szCs w:val="21"/>
        </w:rPr>
        <w:lastRenderedPageBreak/>
        <w:tab/>
        <w:t>(a)</w:t>
      </w:r>
      <w:r w:rsidRPr="00414044">
        <w:rPr>
          <w:szCs w:val="21"/>
        </w:rPr>
        <w:tab/>
      </w:r>
      <w:r w:rsidRPr="00414044">
        <w:rPr>
          <w:rFonts w:eastAsia="黑体"/>
          <w:szCs w:val="21"/>
        </w:rPr>
        <w:t>消除出生登记的法律障碍，</w:t>
      </w:r>
      <w:r w:rsidRPr="00414044">
        <w:rPr>
          <w:rFonts w:eastAsia="黑体" w:hint="eastAsia"/>
          <w:szCs w:val="21"/>
        </w:rPr>
        <w:t>例如</w:t>
      </w:r>
      <w:r w:rsidRPr="00414044">
        <w:rPr>
          <w:rFonts w:eastAsia="黑体"/>
          <w:szCs w:val="21"/>
        </w:rPr>
        <w:t>出生登记费、</w:t>
      </w:r>
      <w:r w:rsidRPr="00414044">
        <w:rPr>
          <w:rFonts w:eastAsia="黑体"/>
          <w:szCs w:val="21"/>
        </w:rPr>
        <w:t>90</w:t>
      </w:r>
      <w:r w:rsidRPr="00414044">
        <w:rPr>
          <w:rFonts w:eastAsia="黑体"/>
          <w:szCs w:val="21"/>
        </w:rPr>
        <w:t>天的时限、父母双方</w:t>
      </w:r>
      <w:r w:rsidRPr="00414044">
        <w:rPr>
          <w:rFonts w:eastAsia="黑体" w:hint="eastAsia"/>
          <w:szCs w:val="21"/>
        </w:rPr>
        <w:t>均须到场的要求，以及</w:t>
      </w:r>
      <w:r w:rsidRPr="00414044">
        <w:rPr>
          <w:rFonts w:eastAsia="黑体"/>
          <w:szCs w:val="21"/>
        </w:rPr>
        <w:t>在惯常居住地</w:t>
      </w:r>
      <w:r w:rsidRPr="00414044">
        <w:rPr>
          <w:rFonts w:eastAsia="黑体" w:hint="eastAsia"/>
          <w:szCs w:val="21"/>
        </w:rPr>
        <w:t>进行</w:t>
      </w:r>
      <w:r w:rsidRPr="00414044">
        <w:rPr>
          <w:rFonts w:eastAsia="黑体"/>
          <w:szCs w:val="21"/>
        </w:rPr>
        <w:t>儿童登记的要求；</w:t>
      </w:r>
    </w:p>
    <w:p w14:paraId="1188969C"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提高民众对出生登记重要性的认识；</w:t>
      </w:r>
    </w:p>
    <w:p w14:paraId="400688EF"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加强流动登记系统</w:t>
      </w:r>
      <w:r w:rsidRPr="00414044">
        <w:rPr>
          <w:rFonts w:eastAsia="黑体" w:hint="eastAsia"/>
          <w:szCs w:val="21"/>
        </w:rPr>
        <w:t>，</w:t>
      </w:r>
      <w:r w:rsidRPr="00414044">
        <w:rPr>
          <w:rFonts w:eastAsia="黑体"/>
          <w:szCs w:val="21"/>
        </w:rPr>
        <w:t>以覆盖</w:t>
      </w:r>
      <w:r w:rsidRPr="00414044">
        <w:rPr>
          <w:rFonts w:eastAsia="黑体" w:hint="eastAsia"/>
          <w:szCs w:val="21"/>
        </w:rPr>
        <w:t>近距离没有卫生设施或民事登记处的偏远和边缘化地点的人群</w:t>
      </w:r>
      <w:r w:rsidRPr="00414044">
        <w:rPr>
          <w:rFonts w:eastAsia="黑体"/>
          <w:szCs w:val="21"/>
        </w:rPr>
        <w:t>，</w:t>
      </w:r>
      <w:r w:rsidRPr="00414044">
        <w:rPr>
          <w:rFonts w:eastAsia="黑体" w:hint="eastAsia"/>
          <w:szCs w:val="21"/>
        </w:rPr>
        <w:t>例如</w:t>
      </w:r>
      <w:r w:rsidRPr="00414044">
        <w:rPr>
          <w:rFonts w:eastAsia="黑体"/>
          <w:szCs w:val="21"/>
        </w:rPr>
        <w:t>街头</w:t>
      </w:r>
      <w:r w:rsidRPr="00414044">
        <w:rPr>
          <w:rFonts w:eastAsia="黑体" w:hint="eastAsia"/>
          <w:szCs w:val="21"/>
        </w:rPr>
        <w:t>流浪</w:t>
      </w:r>
      <w:r w:rsidRPr="00414044">
        <w:rPr>
          <w:rFonts w:eastAsia="黑体"/>
          <w:szCs w:val="21"/>
        </w:rPr>
        <w:t>儿童、偏远地区儿童、孤儿院儿童</w:t>
      </w:r>
      <w:r w:rsidRPr="00414044">
        <w:rPr>
          <w:rFonts w:eastAsia="黑体" w:hint="eastAsia"/>
          <w:szCs w:val="21"/>
        </w:rPr>
        <w:t>，以及</w:t>
      </w:r>
      <w:r w:rsidRPr="00414044">
        <w:rPr>
          <w:rFonts w:eastAsia="黑体"/>
          <w:szCs w:val="21"/>
        </w:rPr>
        <w:t>难民</w:t>
      </w:r>
      <w:r w:rsidRPr="00414044">
        <w:rPr>
          <w:rFonts w:eastAsia="黑体" w:hint="eastAsia"/>
          <w:szCs w:val="21"/>
        </w:rPr>
        <w:t>营</w:t>
      </w:r>
      <w:r w:rsidRPr="00414044">
        <w:rPr>
          <w:rFonts w:eastAsia="黑体"/>
          <w:szCs w:val="21"/>
        </w:rPr>
        <w:t>和境内流离失所者营地</w:t>
      </w:r>
      <w:r w:rsidRPr="00414044">
        <w:rPr>
          <w:rFonts w:eastAsia="黑体" w:hint="eastAsia"/>
          <w:szCs w:val="21"/>
        </w:rPr>
        <w:t>内</w:t>
      </w:r>
      <w:r w:rsidRPr="00414044">
        <w:rPr>
          <w:rFonts w:eastAsia="黑体"/>
          <w:szCs w:val="21"/>
        </w:rPr>
        <w:t>的儿童；</w:t>
      </w:r>
    </w:p>
    <w:p w14:paraId="55BFFD62"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加强民事登记系统和</w:t>
      </w:r>
      <w:r w:rsidRPr="00414044">
        <w:rPr>
          <w:rFonts w:eastAsia="黑体" w:hint="eastAsia"/>
          <w:szCs w:val="21"/>
        </w:rPr>
        <w:t>卫生保健</w:t>
      </w:r>
      <w:r w:rsidRPr="00414044">
        <w:rPr>
          <w:rFonts w:eastAsia="黑体"/>
          <w:szCs w:val="21"/>
        </w:rPr>
        <w:t>服务之间的互操作性，以改善数据管理和服务提供，确保</w:t>
      </w:r>
      <w:r w:rsidRPr="00414044">
        <w:rPr>
          <w:rFonts w:eastAsia="黑体" w:hint="eastAsia"/>
          <w:szCs w:val="21"/>
        </w:rPr>
        <w:t>及时、准确地进行</w:t>
      </w:r>
      <w:r w:rsidRPr="00414044">
        <w:rPr>
          <w:rFonts w:eastAsia="黑体"/>
          <w:szCs w:val="21"/>
        </w:rPr>
        <w:t>出生登记；</w:t>
      </w:r>
    </w:p>
    <w:p w14:paraId="41687A29"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szCs w:val="21"/>
        </w:rPr>
        <w:t>加强</w:t>
      </w:r>
      <w:r w:rsidRPr="00414044">
        <w:rPr>
          <w:rFonts w:eastAsia="黑体" w:hint="eastAsia"/>
          <w:szCs w:val="21"/>
        </w:rPr>
        <w:t>民事登记和生命统计</w:t>
      </w:r>
      <w:r w:rsidRPr="00414044">
        <w:rPr>
          <w:rFonts w:eastAsia="黑体"/>
          <w:szCs w:val="21"/>
        </w:rPr>
        <w:t>机构，使</w:t>
      </w:r>
      <w:r w:rsidRPr="00414044">
        <w:rPr>
          <w:rFonts w:eastAsia="黑体" w:hint="eastAsia"/>
          <w:szCs w:val="21"/>
        </w:rPr>
        <w:t>之</w:t>
      </w:r>
      <w:r w:rsidRPr="00414044">
        <w:rPr>
          <w:rFonts w:eastAsia="黑体"/>
          <w:szCs w:val="21"/>
        </w:rPr>
        <w:t>能够</w:t>
      </w:r>
      <w:r w:rsidRPr="00414044">
        <w:rPr>
          <w:rFonts w:eastAsia="黑体" w:hint="eastAsia"/>
          <w:szCs w:val="21"/>
        </w:rPr>
        <w:t>处理</w:t>
      </w:r>
      <w:r w:rsidRPr="00414044">
        <w:rPr>
          <w:rFonts w:eastAsia="黑体"/>
          <w:szCs w:val="21"/>
        </w:rPr>
        <w:t>大量登记</w:t>
      </w:r>
      <w:r w:rsidRPr="00414044">
        <w:rPr>
          <w:rFonts w:eastAsia="黑体" w:hint="eastAsia"/>
          <w:szCs w:val="21"/>
        </w:rPr>
        <w:t>业务并</w:t>
      </w:r>
      <w:r w:rsidRPr="00414044">
        <w:rPr>
          <w:rFonts w:eastAsia="黑体"/>
          <w:szCs w:val="21"/>
        </w:rPr>
        <w:t>更</w:t>
      </w:r>
      <w:r w:rsidRPr="00414044">
        <w:rPr>
          <w:rFonts w:eastAsia="黑体" w:hint="eastAsia"/>
          <w:szCs w:val="21"/>
        </w:rPr>
        <w:t>贴近</w:t>
      </w:r>
      <w:r w:rsidRPr="00414044">
        <w:rPr>
          <w:rFonts w:eastAsia="黑体"/>
          <w:szCs w:val="21"/>
        </w:rPr>
        <w:t>偏远</w:t>
      </w:r>
      <w:r w:rsidRPr="00414044">
        <w:rPr>
          <w:rFonts w:eastAsia="黑体" w:hint="eastAsia"/>
          <w:szCs w:val="21"/>
        </w:rPr>
        <w:t>地区人群</w:t>
      </w:r>
      <w:r w:rsidRPr="00414044">
        <w:rPr>
          <w:rFonts w:eastAsia="黑体"/>
          <w:szCs w:val="21"/>
        </w:rPr>
        <w:t>，</w:t>
      </w:r>
      <w:r w:rsidRPr="00414044">
        <w:rPr>
          <w:rFonts w:eastAsia="黑体" w:hint="eastAsia"/>
          <w:szCs w:val="21"/>
        </w:rPr>
        <w:t>并识别出生时未得到登记的儿童或没有国民身份证件的儿童，将他们的身份予以正常化；</w:t>
      </w:r>
    </w:p>
    <w:p w14:paraId="60233D67"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szCs w:val="21"/>
        </w:rPr>
        <w:t>继续努力减少无国籍状态，考虑批准《关于无国籍人地位的公约》和《减少无国籍状态公约》，并继续寻求难民署和儿基会等实体的技术援助，以落实这些建议。</w:t>
      </w:r>
    </w:p>
    <w:p w14:paraId="42F76F56" w14:textId="77777777" w:rsidR="00975C80" w:rsidRPr="00414044" w:rsidRDefault="00975C80" w:rsidP="00420D5C">
      <w:pPr>
        <w:pStyle w:val="H23GC"/>
        <w:rPr>
          <w:b/>
        </w:rPr>
      </w:pPr>
      <w:r w:rsidRPr="00414044">
        <w:tab/>
      </w:r>
      <w:r w:rsidRPr="00414044">
        <w:tab/>
      </w:r>
      <w:r w:rsidRPr="00414044">
        <w:t>结社与和平集会自由</w:t>
      </w:r>
    </w:p>
    <w:p w14:paraId="297704B2" w14:textId="77777777" w:rsidR="00975C80" w:rsidRPr="00414044" w:rsidRDefault="00975C80" w:rsidP="00975C80">
      <w:pPr>
        <w:pStyle w:val="SingleTxtGC"/>
        <w:rPr>
          <w:szCs w:val="21"/>
        </w:rPr>
      </w:pPr>
      <w:r w:rsidRPr="00414044">
        <w:rPr>
          <w:szCs w:val="21"/>
        </w:rPr>
        <w:t>24.</w:t>
      </w:r>
      <w:r w:rsidRPr="00414044">
        <w:rPr>
          <w:szCs w:val="21"/>
        </w:rPr>
        <w:tab/>
      </w:r>
      <w:r w:rsidRPr="00414044">
        <w:rPr>
          <w:rFonts w:eastAsia="黑体"/>
          <w:szCs w:val="21"/>
        </w:rPr>
        <w:t>委员会关切地注意到，有报告</w:t>
      </w:r>
      <w:r w:rsidRPr="00414044">
        <w:rPr>
          <w:rFonts w:eastAsia="黑体" w:hint="eastAsia"/>
          <w:szCs w:val="21"/>
        </w:rPr>
        <w:t>显示</w:t>
      </w:r>
      <w:r w:rsidRPr="00414044">
        <w:rPr>
          <w:rFonts w:eastAsia="黑体"/>
          <w:szCs w:val="21"/>
        </w:rPr>
        <w:t>，</w:t>
      </w:r>
      <w:r w:rsidRPr="00414044">
        <w:rPr>
          <w:rFonts w:eastAsia="黑体"/>
          <w:szCs w:val="21"/>
        </w:rPr>
        <w:t>2023</w:t>
      </w:r>
      <w:r w:rsidRPr="00414044">
        <w:rPr>
          <w:rFonts w:eastAsia="黑体"/>
          <w:szCs w:val="21"/>
        </w:rPr>
        <w:t>年亚的斯亚贝巴学生抗议期间据称发生了人身虐待、任意逮捕和非法拘留事件</w:t>
      </w:r>
      <w:r w:rsidRPr="00414044">
        <w:rPr>
          <w:rFonts w:eastAsia="黑体" w:hint="eastAsia"/>
          <w:szCs w:val="21"/>
        </w:rPr>
        <w:t>，并且在</w:t>
      </w:r>
      <w:r w:rsidRPr="00414044">
        <w:rPr>
          <w:rFonts w:eastAsia="黑体"/>
          <w:szCs w:val="21"/>
        </w:rPr>
        <w:t>2022</w:t>
      </w:r>
      <w:r w:rsidRPr="00414044">
        <w:rPr>
          <w:rFonts w:eastAsia="黑体"/>
          <w:szCs w:val="21"/>
        </w:rPr>
        <w:t>年</w:t>
      </w:r>
      <w:r w:rsidRPr="00414044">
        <w:rPr>
          <w:rFonts w:eastAsia="黑体"/>
          <w:szCs w:val="21"/>
        </w:rPr>
        <w:t>12</w:t>
      </w:r>
      <w:r w:rsidRPr="00414044">
        <w:rPr>
          <w:rFonts w:eastAsia="黑体"/>
          <w:szCs w:val="21"/>
        </w:rPr>
        <w:t>月，据称有</w:t>
      </w:r>
      <w:r w:rsidRPr="00414044">
        <w:rPr>
          <w:rFonts w:eastAsia="黑体" w:hint="eastAsia"/>
          <w:szCs w:val="21"/>
        </w:rPr>
        <w:t>逾</w:t>
      </w:r>
      <w:r w:rsidRPr="00414044">
        <w:rPr>
          <w:rFonts w:eastAsia="黑体"/>
          <w:szCs w:val="21"/>
        </w:rPr>
        <w:t>67</w:t>
      </w:r>
      <w:r w:rsidRPr="00414044">
        <w:rPr>
          <w:rFonts w:eastAsia="黑体"/>
          <w:szCs w:val="21"/>
        </w:rPr>
        <w:t>名</w:t>
      </w:r>
      <w:r w:rsidRPr="00414044">
        <w:rPr>
          <w:rFonts w:eastAsia="黑体"/>
          <w:szCs w:val="21"/>
        </w:rPr>
        <w:t>11</w:t>
      </w:r>
      <w:r w:rsidRPr="00414044">
        <w:rPr>
          <w:rFonts w:eastAsia="黑体"/>
          <w:szCs w:val="21"/>
        </w:rPr>
        <w:t>至</w:t>
      </w:r>
      <w:r w:rsidRPr="00414044">
        <w:rPr>
          <w:rFonts w:eastAsia="黑体"/>
          <w:szCs w:val="21"/>
        </w:rPr>
        <w:t>16</w:t>
      </w:r>
      <w:r w:rsidRPr="00414044">
        <w:rPr>
          <w:rFonts w:eastAsia="黑体"/>
          <w:szCs w:val="21"/>
        </w:rPr>
        <w:t>岁的女童在索马里州</w:t>
      </w:r>
      <w:r w:rsidRPr="00414044">
        <w:rPr>
          <w:rFonts w:eastAsia="黑体" w:hint="eastAsia"/>
          <w:szCs w:val="21"/>
        </w:rPr>
        <w:t>就其接受</w:t>
      </w:r>
      <w:r w:rsidRPr="00414044">
        <w:rPr>
          <w:rFonts w:eastAsia="黑体"/>
          <w:szCs w:val="21"/>
        </w:rPr>
        <w:t>教育和</w:t>
      </w:r>
      <w:r w:rsidRPr="00414044">
        <w:rPr>
          <w:rFonts w:eastAsia="黑体" w:hint="eastAsia"/>
          <w:szCs w:val="21"/>
        </w:rPr>
        <w:t>获得</w:t>
      </w:r>
      <w:r w:rsidRPr="00414044">
        <w:rPr>
          <w:rFonts w:eastAsia="黑体"/>
          <w:szCs w:val="21"/>
        </w:rPr>
        <w:t>卫生保健的基本权利</w:t>
      </w:r>
      <w:r w:rsidRPr="00414044">
        <w:rPr>
          <w:rFonts w:eastAsia="黑体" w:hint="eastAsia"/>
          <w:szCs w:val="21"/>
        </w:rPr>
        <w:t>进行维权抗议时遭到</w:t>
      </w:r>
      <w:r w:rsidRPr="00414044">
        <w:rPr>
          <w:rFonts w:eastAsia="黑体"/>
          <w:szCs w:val="21"/>
        </w:rPr>
        <w:t>拘留。委员会敦促缔约国防止任意限制和平集会自由，防止过度使用武力，调查</w:t>
      </w:r>
      <w:r w:rsidRPr="00414044">
        <w:rPr>
          <w:rFonts w:eastAsia="黑体" w:hint="eastAsia"/>
          <w:szCs w:val="21"/>
        </w:rPr>
        <w:t>关于</w:t>
      </w:r>
      <w:r w:rsidRPr="00414044">
        <w:rPr>
          <w:rFonts w:eastAsia="黑体"/>
          <w:szCs w:val="21"/>
        </w:rPr>
        <w:t>侵犯</w:t>
      </w:r>
      <w:r w:rsidRPr="00414044">
        <w:rPr>
          <w:rFonts w:eastAsia="黑体" w:hint="eastAsia"/>
          <w:szCs w:val="21"/>
        </w:rPr>
        <w:t>该</w:t>
      </w:r>
      <w:r w:rsidRPr="00414044">
        <w:rPr>
          <w:rFonts w:eastAsia="黑体"/>
          <w:szCs w:val="21"/>
        </w:rPr>
        <w:t>权利的</w:t>
      </w:r>
      <w:r w:rsidRPr="00414044">
        <w:rPr>
          <w:rFonts w:eastAsia="黑体" w:hint="eastAsia"/>
          <w:szCs w:val="21"/>
        </w:rPr>
        <w:t>行为的</w:t>
      </w:r>
      <w:r w:rsidRPr="00414044">
        <w:rPr>
          <w:rFonts w:eastAsia="黑体"/>
          <w:szCs w:val="21"/>
        </w:rPr>
        <w:t>指控，确保将责任人绳之以法，并确保儿童不因表达意见而受到威胁、逮捕或拘留。</w:t>
      </w:r>
    </w:p>
    <w:p w14:paraId="55FBDAF5" w14:textId="77777777" w:rsidR="00975C80" w:rsidRPr="00414044" w:rsidRDefault="00975C80" w:rsidP="00420D5C">
      <w:pPr>
        <w:pStyle w:val="H23GC"/>
        <w:rPr>
          <w:b/>
        </w:rPr>
      </w:pPr>
      <w:r w:rsidRPr="00414044">
        <w:tab/>
      </w:r>
      <w:r w:rsidRPr="00414044">
        <w:tab/>
      </w:r>
      <w:r w:rsidRPr="00414044">
        <w:rPr>
          <w:rFonts w:hint="eastAsia"/>
        </w:rPr>
        <w:t>获得</w:t>
      </w:r>
      <w:r w:rsidRPr="00414044">
        <w:t>适当信息</w:t>
      </w:r>
    </w:p>
    <w:p w14:paraId="3A0BCEFB" w14:textId="77777777" w:rsidR="00975C80" w:rsidRPr="00414044" w:rsidRDefault="00975C80" w:rsidP="00975C80">
      <w:pPr>
        <w:pStyle w:val="SingleTxtGC"/>
        <w:rPr>
          <w:szCs w:val="21"/>
        </w:rPr>
      </w:pPr>
      <w:r w:rsidRPr="00414044">
        <w:rPr>
          <w:szCs w:val="21"/>
        </w:rPr>
        <w:t>25.</w:t>
      </w:r>
      <w:r w:rsidRPr="00414044">
        <w:rPr>
          <w:szCs w:val="21"/>
        </w:rPr>
        <w:tab/>
      </w:r>
      <w:r w:rsidRPr="00414044">
        <w:rPr>
          <w:rFonts w:eastAsia="黑体"/>
          <w:szCs w:val="21"/>
        </w:rPr>
        <w:t>委员会回顾其</w:t>
      </w:r>
      <w:r w:rsidRPr="00414044">
        <w:rPr>
          <w:rFonts w:eastAsia="黑体" w:hint="eastAsia"/>
          <w:szCs w:val="21"/>
        </w:rPr>
        <w:t>关于与数字环境有关的儿童权利的第</w:t>
      </w:r>
      <w:r w:rsidRPr="00414044">
        <w:rPr>
          <w:rFonts w:eastAsia="黑体"/>
          <w:szCs w:val="21"/>
        </w:rPr>
        <w:t>25</w:t>
      </w:r>
      <w:r w:rsidRPr="00414044">
        <w:rPr>
          <w:rFonts w:eastAsia="黑体" w:hint="eastAsia"/>
          <w:szCs w:val="21"/>
        </w:rPr>
        <w:t>号一般性意见</w:t>
      </w:r>
      <w:r w:rsidRPr="00414044">
        <w:rPr>
          <w:rFonts w:eastAsia="黑体"/>
          <w:szCs w:val="21"/>
        </w:rPr>
        <w:t>(2021</w:t>
      </w:r>
      <w:r w:rsidRPr="00414044">
        <w:rPr>
          <w:rFonts w:eastAsia="黑体"/>
          <w:szCs w:val="21"/>
        </w:rPr>
        <w:t>年</w:t>
      </w:r>
      <w:r w:rsidRPr="00414044">
        <w:rPr>
          <w:rFonts w:eastAsia="黑体"/>
          <w:szCs w:val="21"/>
        </w:rPr>
        <w:t>)</w:t>
      </w:r>
      <w:r w:rsidRPr="00414044">
        <w:rPr>
          <w:rFonts w:eastAsia="黑体"/>
          <w:szCs w:val="21"/>
        </w:rPr>
        <w:t>以及</w:t>
      </w:r>
      <w:r w:rsidRPr="00414044">
        <w:rPr>
          <w:rFonts w:eastAsia="黑体"/>
          <w:szCs w:val="21"/>
        </w:rPr>
        <w:t>2026</w:t>
      </w:r>
      <w:r w:rsidRPr="00414044">
        <w:rPr>
          <w:rFonts w:eastAsia="黑体"/>
          <w:szCs w:val="21"/>
        </w:rPr>
        <w:t>年委员会</w:t>
      </w:r>
      <w:r w:rsidRPr="00414044">
        <w:rPr>
          <w:rFonts w:eastAsia="黑体" w:hint="eastAsia"/>
          <w:szCs w:val="21"/>
        </w:rPr>
        <w:t>与</w:t>
      </w:r>
      <w:r w:rsidRPr="00414044">
        <w:rPr>
          <w:rFonts w:eastAsia="黑体"/>
          <w:szCs w:val="21"/>
        </w:rPr>
        <w:t>其他签署方</w:t>
      </w:r>
      <w:r w:rsidRPr="00414044">
        <w:rPr>
          <w:rFonts w:eastAsia="黑体" w:hint="eastAsia"/>
          <w:szCs w:val="21"/>
        </w:rPr>
        <w:t>关于人工智能与儿童权利的联合声明，</w:t>
      </w:r>
      <w:r w:rsidRPr="00414044">
        <w:rPr>
          <w:rFonts w:eastAsia="黑体"/>
          <w:szCs w:val="21"/>
        </w:rPr>
        <w:t>建议缔约国</w:t>
      </w:r>
      <w:r w:rsidRPr="00414044">
        <w:rPr>
          <w:rFonts w:eastAsia="黑体" w:hint="eastAsia"/>
          <w:szCs w:val="21"/>
        </w:rPr>
        <w:t>：</w:t>
      </w:r>
    </w:p>
    <w:p w14:paraId="72105530"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继续</w:t>
      </w:r>
      <w:r w:rsidRPr="00414044">
        <w:rPr>
          <w:rFonts w:eastAsia="黑体" w:hint="eastAsia"/>
          <w:szCs w:val="21"/>
        </w:rPr>
        <w:t>改善</w:t>
      </w:r>
      <w:r w:rsidRPr="00414044">
        <w:rPr>
          <w:rFonts w:eastAsia="黑体"/>
          <w:szCs w:val="21"/>
        </w:rPr>
        <w:t>对偏远地区儿童、难民和境内流离失所儿童以及残疾儿童</w:t>
      </w:r>
      <w:r w:rsidRPr="00414044">
        <w:rPr>
          <w:rFonts w:eastAsia="黑体" w:hint="eastAsia"/>
          <w:szCs w:val="21"/>
        </w:rPr>
        <w:t>等</w:t>
      </w:r>
      <w:r w:rsidRPr="00414044">
        <w:rPr>
          <w:rFonts w:eastAsia="黑体"/>
          <w:szCs w:val="21"/>
        </w:rPr>
        <w:t>处境不利儿童的数字包容，包括提供</w:t>
      </w:r>
      <w:r w:rsidRPr="00414044">
        <w:rPr>
          <w:rFonts w:eastAsia="黑体" w:hint="eastAsia"/>
          <w:szCs w:val="21"/>
        </w:rPr>
        <w:t>无障碍</w:t>
      </w:r>
      <w:r w:rsidRPr="00414044">
        <w:rPr>
          <w:rFonts w:eastAsia="黑体"/>
          <w:szCs w:val="21"/>
        </w:rPr>
        <w:t>和负担得起的</w:t>
      </w:r>
      <w:r w:rsidRPr="00414044">
        <w:rPr>
          <w:rFonts w:eastAsia="黑体" w:hint="eastAsia"/>
          <w:szCs w:val="21"/>
        </w:rPr>
        <w:t>网上</w:t>
      </w:r>
      <w:r w:rsidRPr="00414044">
        <w:rPr>
          <w:rFonts w:eastAsia="黑体"/>
          <w:szCs w:val="21"/>
        </w:rPr>
        <w:t>服务和连接，并向学校提供负担得起的设备；</w:t>
      </w:r>
    </w:p>
    <w:p w14:paraId="77A102C0" w14:textId="77777777" w:rsidR="00975C80" w:rsidRPr="00414044" w:rsidRDefault="00975C80" w:rsidP="00975C80">
      <w:pPr>
        <w:pStyle w:val="SingleTxtGC"/>
        <w:rPr>
          <w:rFonts w:eastAsia="黑体"/>
          <w:bCs/>
          <w:szCs w:val="21"/>
        </w:rPr>
      </w:pPr>
      <w:r w:rsidRPr="00414044">
        <w:rPr>
          <w:szCs w:val="21"/>
        </w:rPr>
        <w:tab/>
        <w:t>(b)</w:t>
      </w:r>
      <w:r w:rsidRPr="00414044">
        <w:rPr>
          <w:szCs w:val="21"/>
        </w:rPr>
        <w:tab/>
      </w:r>
      <w:r w:rsidRPr="00414044">
        <w:rPr>
          <w:rFonts w:eastAsia="黑体" w:hint="eastAsia"/>
          <w:bCs/>
          <w:szCs w:val="21"/>
        </w:rPr>
        <w:t>妥善保护儿童免受有害内容和材料以及网上风险的影响，并制定起诉侵权行为的机制。</w:t>
      </w:r>
    </w:p>
    <w:p w14:paraId="76F38ABD" w14:textId="77777777" w:rsidR="00975C80" w:rsidRPr="00420D5C" w:rsidRDefault="00975C80" w:rsidP="00420D5C">
      <w:pPr>
        <w:pStyle w:val="H1GC"/>
      </w:pPr>
      <w:r w:rsidRPr="00420D5C">
        <w:tab/>
        <w:t>D.</w:t>
      </w:r>
      <w:r w:rsidRPr="00420D5C">
        <w:tab/>
      </w:r>
      <w:r w:rsidRPr="00420D5C">
        <w:rPr>
          <w:rFonts w:hint="eastAsia"/>
        </w:rPr>
        <w:t>暴力侵害儿童</w:t>
      </w:r>
      <w:r w:rsidRPr="00420D5C">
        <w:t>(</w:t>
      </w:r>
      <w:r w:rsidRPr="00420D5C">
        <w:rPr>
          <w:rFonts w:hint="eastAsia"/>
        </w:rPr>
        <w:t>《公约》第</w:t>
      </w:r>
      <w:r w:rsidRPr="00420D5C">
        <w:t>19</w:t>
      </w:r>
      <w:r w:rsidRPr="00420D5C">
        <w:rPr>
          <w:rFonts w:hint="eastAsia"/>
        </w:rPr>
        <w:t>条、第</w:t>
      </w:r>
      <w:r w:rsidRPr="00420D5C">
        <w:t>24</w:t>
      </w:r>
      <w:r w:rsidRPr="00420D5C">
        <w:rPr>
          <w:rFonts w:hint="eastAsia"/>
        </w:rPr>
        <w:t>条第</w:t>
      </w:r>
      <w:r w:rsidRPr="00420D5C">
        <w:t>3</w:t>
      </w:r>
      <w:r w:rsidRPr="00420D5C">
        <w:rPr>
          <w:rFonts w:hint="eastAsia"/>
        </w:rPr>
        <w:t>款、第</w:t>
      </w:r>
      <w:r w:rsidRPr="00420D5C">
        <w:t>28</w:t>
      </w:r>
      <w:r w:rsidRPr="00420D5C">
        <w:rPr>
          <w:rFonts w:hint="eastAsia"/>
        </w:rPr>
        <w:t>条第</w:t>
      </w:r>
      <w:r w:rsidRPr="00420D5C">
        <w:t>2</w:t>
      </w:r>
      <w:r w:rsidRPr="00420D5C">
        <w:rPr>
          <w:rFonts w:hint="eastAsia"/>
        </w:rPr>
        <w:t>款、第</w:t>
      </w:r>
      <w:r w:rsidRPr="00420D5C">
        <w:t>34</w:t>
      </w:r>
      <w:r w:rsidRPr="00420D5C">
        <w:rPr>
          <w:rFonts w:hint="eastAsia"/>
        </w:rPr>
        <w:t>条、第</w:t>
      </w:r>
      <w:r w:rsidRPr="00420D5C">
        <w:t>35</w:t>
      </w:r>
      <w:r w:rsidRPr="00420D5C">
        <w:rPr>
          <w:rFonts w:hint="eastAsia"/>
        </w:rPr>
        <w:t>条、第</w:t>
      </w:r>
      <w:r w:rsidRPr="00420D5C">
        <w:t>37</w:t>
      </w:r>
      <w:r w:rsidRPr="00420D5C">
        <w:rPr>
          <w:rFonts w:hint="eastAsia"/>
        </w:rPr>
        <w:t>条</w:t>
      </w:r>
      <w:r w:rsidRPr="00420D5C">
        <w:t>(a)</w:t>
      </w:r>
      <w:r w:rsidRPr="00420D5C">
        <w:rPr>
          <w:rFonts w:hint="eastAsia"/>
        </w:rPr>
        <w:t>项、第</w:t>
      </w:r>
      <w:r w:rsidRPr="00420D5C">
        <w:t>39</w:t>
      </w:r>
      <w:r w:rsidRPr="00420D5C">
        <w:rPr>
          <w:rFonts w:hint="eastAsia"/>
        </w:rPr>
        <w:t>条，以及《关于买卖儿童、儿童卖淫和儿童色情制品问题的任择议定书》</w:t>
      </w:r>
      <w:r w:rsidRPr="00420D5C">
        <w:t>)</w:t>
      </w:r>
    </w:p>
    <w:p w14:paraId="781E72C3" w14:textId="77777777" w:rsidR="00975C80" w:rsidRPr="00414044" w:rsidRDefault="00975C80" w:rsidP="00420D5C">
      <w:pPr>
        <w:pStyle w:val="H23GC"/>
        <w:rPr>
          <w:b/>
        </w:rPr>
      </w:pPr>
      <w:r w:rsidRPr="00414044">
        <w:tab/>
      </w:r>
      <w:r w:rsidRPr="00414044">
        <w:tab/>
      </w:r>
      <w:r w:rsidRPr="00414044">
        <w:rPr>
          <w:rFonts w:hint="eastAsia"/>
        </w:rPr>
        <w:t>虐待、忽视、性虐待和性剥削</w:t>
      </w:r>
    </w:p>
    <w:p w14:paraId="432597A7" w14:textId="77777777" w:rsidR="00975C80" w:rsidRPr="00414044" w:rsidRDefault="00975C80" w:rsidP="00975C80">
      <w:pPr>
        <w:pStyle w:val="SingleTxtGC"/>
        <w:rPr>
          <w:szCs w:val="21"/>
        </w:rPr>
      </w:pPr>
      <w:r w:rsidRPr="00414044">
        <w:rPr>
          <w:szCs w:val="21"/>
        </w:rPr>
        <w:t>26.</w:t>
      </w:r>
      <w:r w:rsidRPr="00414044">
        <w:rPr>
          <w:szCs w:val="21"/>
        </w:rPr>
        <w:tab/>
      </w:r>
      <w:r w:rsidRPr="00414044">
        <w:rPr>
          <w:szCs w:val="21"/>
        </w:rPr>
        <w:t>委员会严重关切</w:t>
      </w:r>
      <w:r w:rsidRPr="00414044">
        <w:rPr>
          <w:rFonts w:hint="eastAsia"/>
          <w:szCs w:val="21"/>
        </w:rPr>
        <w:t>的是：</w:t>
      </w:r>
    </w:p>
    <w:p w14:paraId="1437C267" w14:textId="77777777" w:rsidR="00975C80" w:rsidRPr="00414044" w:rsidRDefault="00975C80" w:rsidP="00975C80">
      <w:pPr>
        <w:pStyle w:val="SingleTxtGC"/>
        <w:rPr>
          <w:szCs w:val="21"/>
        </w:rPr>
      </w:pPr>
      <w:r w:rsidRPr="00414044">
        <w:rPr>
          <w:szCs w:val="21"/>
        </w:rPr>
        <w:tab/>
        <w:t>(a)</w:t>
      </w:r>
      <w:r w:rsidRPr="00414044">
        <w:rPr>
          <w:szCs w:val="21"/>
        </w:rPr>
        <w:tab/>
      </w:r>
      <w:r w:rsidRPr="00414044">
        <w:rPr>
          <w:szCs w:val="21"/>
        </w:rPr>
        <w:t>缺乏统一和全面的儿童保护立法；</w:t>
      </w:r>
    </w:p>
    <w:p w14:paraId="3A29B000" w14:textId="77777777" w:rsidR="00975C80" w:rsidRPr="00414044" w:rsidRDefault="00975C80" w:rsidP="00975C80">
      <w:pPr>
        <w:pStyle w:val="SingleTxtGC"/>
        <w:rPr>
          <w:szCs w:val="21"/>
        </w:rPr>
      </w:pPr>
      <w:r w:rsidRPr="00414044">
        <w:rPr>
          <w:szCs w:val="21"/>
        </w:rPr>
        <w:lastRenderedPageBreak/>
        <w:tab/>
        <w:t>(b)</w:t>
      </w:r>
      <w:r w:rsidRPr="00414044">
        <w:rPr>
          <w:szCs w:val="21"/>
        </w:rPr>
        <w:tab/>
      </w:r>
      <w:r w:rsidRPr="00414044">
        <w:rPr>
          <w:szCs w:val="21"/>
        </w:rPr>
        <w:t>暴力侵害儿童现象</w:t>
      </w:r>
      <w:r w:rsidRPr="00414044">
        <w:rPr>
          <w:rFonts w:hint="eastAsia"/>
          <w:szCs w:val="21"/>
        </w:rPr>
        <w:t>高发</w:t>
      </w:r>
      <w:r w:rsidRPr="00414044">
        <w:rPr>
          <w:szCs w:val="21"/>
        </w:rPr>
        <w:t>，包括家庭暴力、虐待、忽视、性暴力和性别暴力、欺凌以及网上性剥削和性虐待；</w:t>
      </w:r>
    </w:p>
    <w:p w14:paraId="6C51CDE2" w14:textId="77777777" w:rsidR="00975C80" w:rsidRPr="00414044" w:rsidRDefault="00975C80" w:rsidP="00975C80">
      <w:pPr>
        <w:pStyle w:val="SingleTxtGC"/>
        <w:rPr>
          <w:szCs w:val="21"/>
        </w:rPr>
      </w:pPr>
      <w:r w:rsidRPr="00414044">
        <w:rPr>
          <w:szCs w:val="21"/>
        </w:rPr>
        <w:tab/>
        <w:t>(c)</w:t>
      </w:r>
      <w:r w:rsidRPr="00414044">
        <w:rPr>
          <w:szCs w:val="21"/>
        </w:rPr>
        <w:tab/>
      </w:r>
      <w:r w:rsidRPr="00414044">
        <w:rPr>
          <w:szCs w:val="21"/>
        </w:rPr>
        <w:t>有报告称，拘留中心</w:t>
      </w:r>
      <w:r w:rsidRPr="00414044">
        <w:rPr>
          <w:rFonts w:hint="eastAsia"/>
          <w:szCs w:val="21"/>
        </w:rPr>
        <w:t>内</w:t>
      </w:r>
      <w:r w:rsidRPr="00414044">
        <w:rPr>
          <w:szCs w:val="21"/>
        </w:rPr>
        <w:t>存在单独</w:t>
      </w:r>
      <w:r w:rsidRPr="00414044">
        <w:rPr>
          <w:rFonts w:hint="eastAsia"/>
          <w:szCs w:val="21"/>
        </w:rPr>
        <w:t>囚禁</w:t>
      </w:r>
      <w:r w:rsidRPr="00414044">
        <w:rPr>
          <w:szCs w:val="21"/>
        </w:rPr>
        <w:t>、殴打、威胁、扣留蚊帐和强迫劳动的现象；</w:t>
      </w:r>
    </w:p>
    <w:p w14:paraId="195447CC" w14:textId="77777777" w:rsidR="00975C80" w:rsidRPr="00414044" w:rsidRDefault="00975C80" w:rsidP="00975C80">
      <w:pPr>
        <w:pStyle w:val="SingleTxtGC"/>
        <w:rPr>
          <w:szCs w:val="21"/>
        </w:rPr>
      </w:pPr>
      <w:r w:rsidRPr="00414044">
        <w:rPr>
          <w:szCs w:val="21"/>
        </w:rPr>
        <w:tab/>
        <w:t>(d)</w:t>
      </w:r>
      <w:r w:rsidRPr="00414044">
        <w:rPr>
          <w:szCs w:val="21"/>
        </w:rPr>
        <w:tab/>
      </w:r>
      <w:r w:rsidRPr="00414044">
        <w:rPr>
          <w:szCs w:val="21"/>
        </w:rPr>
        <w:t>缺乏关于暴力侵害儿童</w:t>
      </w:r>
      <w:r w:rsidRPr="00414044">
        <w:rPr>
          <w:rFonts w:hint="eastAsia"/>
          <w:szCs w:val="21"/>
        </w:rPr>
        <w:t>(</w:t>
      </w:r>
      <w:r w:rsidRPr="00414044">
        <w:rPr>
          <w:rFonts w:hint="eastAsia"/>
          <w:szCs w:val="21"/>
        </w:rPr>
        <w:t>特别是女童</w:t>
      </w:r>
      <w:r w:rsidRPr="00414044">
        <w:rPr>
          <w:rFonts w:hint="eastAsia"/>
          <w:szCs w:val="21"/>
        </w:rPr>
        <w:t>)</w:t>
      </w:r>
      <w:r w:rsidRPr="00414044">
        <w:rPr>
          <w:rFonts w:hint="eastAsia"/>
          <w:szCs w:val="21"/>
        </w:rPr>
        <w:t>行为的可靠数据</w:t>
      </w:r>
      <w:r w:rsidRPr="00414044">
        <w:rPr>
          <w:szCs w:val="21"/>
        </w:rPr>
        <w:t>；</w:t>
      </w:r>
    </w:p>
    <w:p w14:paraId="515317C7"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hint="eastAsia"/>
          <w:szCs w:val="21"/>
        </w:rPr>
        <w:t>报案</w:t>
      </w:r>
      <w:r w:rsidRPr="00414044">
        <w:rPr>
          <w:szCs w:val="21"/>
        </w:rPr>
        <w:t>不足，缺乏彻底调查，法院处理暴力侵害儿童案件的程序效率低下。</w:t>
      </w:r>
    </w:p>
    <w:p w14:paraId="7BC40FBF" w14:textId="77777777" w:rsidR="00975C80" w:rsidRPr="00414044" w:rsidRDefault="00975C80" w:rsidP="00975C80">
      <w:pPr>
        <w:pStyle w:val="SingleTxtGC"/>
        <w:rPr>
          <w:rFonts w:eastAsia="黑体"/>
          <w:bCs/>
          <w:szCs w:val="21"/>
        </w:rPr>
      </w:pPr>
      <w:r w:rsidRPr="00414044">
        <w:rPr>
          <w:szCs w:val="21"/>
        </w:rPr>
        <w:t>27.</w:t>
      </w:r>
      <w:r w:rsidRPr="00414044">
        <w:rPr>
          <w:szCs w:val="21"/>
        </w:rPr>
        <w:tab/>
      </w:r>
      <w:r w:rsidRPr="00414044">
        <w:rPr>
          <w:rFonts w:eastAsia="黑体" w:hint="eastAsia"/>
          <w:bCs/>
          <w:szCs w:val="21"/>
        </w:rPr>
        <w:t>委员会根据其关于儿童免遭一切形式暴力侵害的权利的第</w:t>
      </w:r>
      <w:r w:rsidRPr="00414044">
        <w:rPr>
          <w:rFonts w:eastAsia="黑体"/>
          <w:bCs/>
          <w:szCs w:val="21"/>
        </w:rPr>
        <w:t>13</w:t>
      </w:r>
      <w:r w:rsidRPr="00414044">
        <w:rPr>
          <w:rFonts w:eastAsia="黑体" w:hint="eastAsia"/>
          <w:bCs/>
          <w:szCs w:val="21"/>
        </w:rPr>
        <w:t>号一般性意见</w:t>
      </w:r>
      <w:r w:rsidRPr="00414044">
        <w:rPr>
          <w:rFonts w:eastAsia="黑体"/>
          <w:bCs/>
          <w:szCs w:val="21"/>
        </w:rPr>
        <w:t>(2011</w:t>
      </w:r>
      <w:r w:rsidRPr="00414044">
        <w:rPr>
          <w:rFonts w:eastAsia="黑体" w:hint="eastAsia"/>
          <w:bCs/>
          <w:szCs w:val="21"/>
        </w:rPr>
        <w:t>年</w:t>
      </w:r>
      <w:r w:rsidRPr="00414044">
        <w:rPr>
          <w:rFonts w:eastAsia="黑体"/>
          <w:bCs/>
          <w:szCs w:val="21"/>
        </w:rPr>
        <w:t>)</w:t>
      </w:r>
      <w:r w:rsidRPr="00414044">
        <w:rPr>
          <w:rFonts w:eastAsia="黑体" w:hint="eastAsia"/>
          <w:bCs/>
          <w:szCs w:val="21"/>
        </w:rPr>
        <w:t>，敦促缔约国：</w:t>
      </w:r>
    </w:p>
    <w:p w14:paraId="2B9D0627"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通过关于儿童保护的全面国家立法，并</w:t>
      </w:r>
      <w:r w:rsidRPr="00414044">
        <w:rPr>
          <w:rFonts w:eastAsia="黑体" w:hint="eastAsia"/>
          <w:szCs w:val="21"/>
        </w:rPr>
        <w:t>提供适当资源用于有效实施</w:t>
      </w:r>
      <w:r w:rsidRPr="00414044">
        <w:rPr>
          <w:rFonts w:eastAsia="黑体"/>
          <w:szCs w:val="21"/>
        </w:rPr>
        <w:t>关于</w:t>
      </w:r>
      <w:r w:rsidRPr="00414044">
        <w:rPr>
          <w:rFonts w:eastAsia="黑体" w:hint="eastAsia"/>
          <w:szCs w:val="21"/>
        </w:rPr>
        <w:t>防止</w:t>
      </w:r>
      <w:r w:rsidRPr="00414044">
        <w:rPr>
          <w:rFonts w:eastAsia="黑体"/>
          <w:szCs w:val="21"/>
        </w:rPr>
        <w:t>和应对暴力侵害妇女儿童行为的国家战略</w:t>
      </w:r>
      <w:r w:rsidRPr="00414044">
        <w:rPr>
          <w:rFonts w:eastAsia="黑体"/>
          <w:szCs w:val="21"/>
        </w:rPr>
        <w:t>(2021-2026</w:t>
      </w:r>
      <w:r w:rsidRPr="00414044">
        <w:rPr>
          <w:rFonts w:eastAsia="黑体"/>
          <w:szCs w:val="21"/>
        </w:rPr>
        <w:t>年</w:t>
      </w:r>
      <w:r w:rsidRPr="00414044">
        <w:rPr>
          <w:rFonts w:eastAsia="黑体"/>
          <w:szCs w:val="21"/>
        </w:rPr>
        <w:t>)</w:t>
      </w:r>
      <w:r w:rsidRPr="00414044">
        <w:rPr>
          <w:rFonts w:eastAsia="黑体"/>
          <w:szCs w:val="21"/>
        </w:rPr>
        <w:t>；</w:t>
      </w:r>
    </w:p>
    <w:p w14:paraId="4201D212"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建立一个关于所有暴力侵害儿童案件的</w:t>
      </w:r>
      <w:r w:rsidRPr="00414044">
        <w:rPr>
          <w:rFonts w:eastAsia="黑体" w:hint="eastAsia"/>
          <w:szCs w:val="21"/>
        </w:rPr>
        <w:t>全国</w:t>
      </w:r>
      <w:r w:rsidRPr="00414044">
        <w:rPr>
          <w:rFonts w:eastAsia="黑体"/>
          <w:szCs w:val="21"/>
        </w:rPr>
        <w:t>数据库，并对这种暴力的程度、原因和性质进行全面评估；</w:t>
      </w:r>
    </w:p>
    <w:p w14:paraId="5AE4D674"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独立和彻底调查所有暴力指控，包括与性别暴力有关的犯罪指控，以及拘留中心的虐待行为，将施害者绳之以法，并确保他们受到应有的</w:t>
      </w:r>
      <w:r w:rsidRPr="00414044">
        <w:rPr>
          <w:rFonts w:eastAsia="黑体" w:hint="eastAsia"/>
          <w:szCs w:val="21"/>
        </w:rPr>
        <w:t>处罚</w:t>
      </w:r>
      <w:r w:rsidRPr="00414044">
        <w:rPr>
          <w:rFonts w:eastAsia="黑体"/>
          <w:szCs w:val="21"/>
        </w:rPr>
        <w:t>；</w:t>
      </w:r>
    </w:p>
    <w:p w14:paraId="1803F8C9"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为法官、律师、检察官、警察和其他相关专业群体定期提供实质性培训，使其了解处理儿童受害者问题的性别</w:t>
      </w:r>
      <w:r w:rsidRPr="00414044">
        <w:rPr>
          <w:rFonts w:eastAsia="黑体" w:hint="eastAsia"/>
          <w:szCs w:val="21"/>
        </w:rPr>
        <w:t>敏感和儿童敏感</w:t>
      </w:r>
      <w:r w:rsidRPr="00414044">
        <w:rPr>
          <w:rFonts w:eastAsia="黑体"/>
          <w:szCs w:val="21"/>
        </w:rPr>
        <w:t>的标准化程序；</w:t>
      </w:r>
    </w:p>
    <w:p w14:paraId="6B6BE5EC"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szCs w:val="21"/>
        </w:rPr>
        <w:t>建立机制、程序和准则，确保对所有性剥削和性虐待儿童的案件进行强制报告和多机构干预、调查和起诉，</w:t>
      </w:r>
      <w:r w:rsidRPr="00414044">
        <w:rPr>
          <w:rFonts w:eastAsia="黑体" w:hint="eastAsia"/>
          <w:szCs w:val="21"/>
        </w:rPr>
        <w:t>目标是</w:t>
      </w:r>
      <w:r w:rsidRPr="00414044">
        <w:rPr>
          <w:rFonts w:eastAsia="黑体"/>
          <w:szCs w:val="21"/>
        </w:rPr>
        <w:t>防止这些儿童</w:t>
      </w:r>
      <w:r w:rsidRPr="00414044">
        <w:rPr>
          <w:rFonts w:eastAsia="黑体" w:hint="eastAsia"/>
          <w:szCs w:val="21"/>
        </w:rPr>
        <w:t>受到二次伤害</w:t>
      </w:r>
      <w:r w:rsidRPr="00414044">
        <w:rPr>
          <w:rFonts w:eastAsia="黑体"/>
          <w:szCs w:val="21"/>
        </w:rPr>
        <w:t>；</w:t>
      </w:r>
    </w:p>
    <w:p w14:paraId="256083B3"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szCs w:val="21"/>
        </w:rPr>
        <w:t>确保在充分尊重儿童权利的情况下，在对儿童友好的设施内及时</w:t>
      </w:r>
      <w:r w:rsidRPr="00414044">
        <w:rPr>
          <w:rFonts w:eastAsia="黑体" w:hint="eastAsia"/>
          <w:szCs w:val="21"/>
        </w:rPr>
        <w:t>听取</w:t>
      </w:r>
      <w:r w:rsidRPr="00414044">
        <w:rPr>
          <w:rFonts w:eastAsia="黑体"/>
          <w:szCs w:val="21"/>
        </w:rPr>
        <w:t>儿童受害者和证人的证词，并对这些程序进行</w:t>
      </w:r>
      <w:r w:rsidRPr="00414044">
        <w:rPr>
          <w:rFonts w:eastAsia="黑体" w:hint="eastAsia"/>
          <w:szCs w:val="21"/>
        </w:rPr>
        <w:t>音视频</w:t>
      </w:r>
      <w:r w:rsidRPr="00414044">
        <w:rPr>
          <w:rFonts w:eastAsia="黑体"/>
          <w:szCs w:val="21"/>
        </w:rPr>
        <w:t>记录，允许在</w:t>
      </w:r>
      <w:r w:rsidRPr="00414044">
        <w:rPr>
          <w:rFonts w:eastAsia="黑体" w:hint="eastAsia"/>
          <w:szCs w:val="21"/>
        </w:rPr>
        <w:t>法庭诉讼</w:t>
      </w:r>
      <w:r w:rsidRPr="00414044">
        <w:rPr>
          <w:rFonts w:eastAsia="黑体"/>
          <w:szCs w:val="21"/>
        </w:rPr>
        <w:t>中</w:t>
      </w:r>
      <w:r w:rsidRPr="00414044">
        <w:rPr>
          <w:rFonts w:eastAsia="黑体" w:hint="eastAsia"/>
          <w:szCs w:val="21"/>
        </w:rPr>
        <w:t>将之</w:t>
      </w:r>
      <w:r w:rsidRPr="00414044">
        <w:rPr>
          <w:rFonts w:eastAsia="黑体"/>
          <w:szCs w:val="21"/>
        </w:rPr>
        <w:t>作为证据，</w:t>
      </w:r>
      <w:r w:rsidRPr="00414044">
        <w:rPr>
          <w:rFonts w:eastAsia="黑体" w:hint="eastAsia"/>
          <w:szCs w:val="21"/>
        </w:rPr>
        <w:t>目标是</w:t>
      </w:r>
      <w:r w:rsidRPr="00414044">
        <w:rPr>
          <w:rFonts w:eastAsia="黑体"/>
          <w:szCs w:val="21"/>
        </w:rPr>
        <w:t>避免</w:t>
      </w:r>
      <w:r w:rsidRPr="00414044">
        <w:rPr>
          <w:rFonts w:eastAsia="黑体" w:hint="eastAsia"/>
          <w:szCs w:val="21"/>
        </w:rPr>
        <w:t>儿童受到二次伤害以及</w:t>
      </w:r>
      <w:r w:rsidRPr="00414044">
        <w:rPr>
          <w:rFonts w:eastAsia="黑体"/>
          <w:szCs w:val="21"/>
        </w:rPr>
        <w:t>保存证据；</w:t>
      </w:r>
    </w:p>
    <w:p w14:paraId="02A93256" w14:textId="77777777" w:rsidR="00975C80" w:rsidRPr="00414044" w:rsidRDefault="00975C80" w:rsidP="00975C80">
      <w:pPr>
        <w:pStyle w:val="SingleTxtGC"/>
        <w:rPr>
          <w:szCs w:val="21"/>
        </w:rPr>
      </w:pPr>
      <w:r w:rsidRPr="00414044">
        <w:rPr>
          <w:szCs w:val="21"/>
        </w:rPr>
        <w:tab/>
        <w:t>(g)</w:t>
      </w:r>
      <w:r w:rsidRPr="00414044">
        <w:rPr>
          <w:szCs w:val="21"/>
        </w:rPr>
        <w:tab/>
      </w:r>
      <w:r w:rsidRPr="00414044">
        <w:rPr>
          <w:rFonts w:eastAsia="黑体"/>
          <w:szCs w:val="21"/>
        </w:rPr>
        <w:t>确保儿童能够利用保密和</w:t>
      </w:r>
      <w:r w:rsidRPr="00414044">
        <w:rPr>
          <w:rFonts w:eastAsia="黑体" w:hint="eastAsia"/>
          <w:szCs w:val="21"/>
        </w:rPr>
        <w:t>对</w:t>
      </w:r>
      <w:r w:rsidRPr="00414044">
        <w:rPr>
          <w:rFonts w:eastAsia="黑体"/>
          <w:szCs w:val="21"/>
        </w:rPr>
        <w:t>儿童</w:t>
      </w:r>
      <w:r w:rsidRPr="00414044">
        <w:rPr>
          <w:rFonts w:eastAsia="黑体" w:hint="eastAsia"/>
          <w:szCs w:val="21"/>
        </w:rPr>
        <w:t>友好</w:t>
      </w:r>
      <w:r w:rsidRPr="00414044">
        <w:rPr>
          <w:rFonts w:eastAsia="黑体"/>
          <w:szCs w:val="21"/>
        </w:rPr>
        <w:t>的</w:t>
      </w:r>
      <w:r w:rsidRPr="00414044">
        <w:rPr>
          <w:rFonts w:eastAsia="黑体" w:hint="eastAsia"/>
          <w:szCs w:val="21"/>
        </w:rPr>
        <w:t>申诉</w:t>
      </w:r>
      <w:r w:rsidRPr="00414044">
        <w:rPr>
          <w:rFonts w:eastAsia="黑体"/>
          <w:szCs w:val="21"/>
        </w:rPr>
        <w:t>机制</w:t>
      </w:r>
      <w:r w:rsidRPr="00414044">
        <w:rPr>
          <w:rFonts w:eastAsia="黑体" w:hint="eastAsia"/>
          <w:szCs w:val="21"/>
        </w:rPr>
        <w:t>报告案件</w:t>
      </w:r>
      <w:r w:rsidRPr="00414044">
        <w:rPr>
          <w:rFonts w:eastAsia="黑体"/>
          <w:szCs w:val="21"/>
        </w:rPr>
        <w:t>；</w:t>
      </w:r>
    </w:p>
    <w:p w14:paraId="2FFCCB95" w14:textId="77777777" w:rsidR="00975C80" w:rsidRPr="00414044" w:rsidRDefault="00975C80" w:rsidP="00975C80">
      <w:pPr>
        <w:pStyle w:val="SingleTxtGC"/>
        <w:rPr>
          <w:szCs w:val="21"/>
        </w:rPr>
      </w:pPr>
      <w:r w:rsidRPr="00414044">
        <w:rPr>
          <w:szCs w:val="21"/>
        </w:rPr>
        <w:tab/>
        <w:t>(h)</w:t>
      </w:r>
      <w:r w:rsidRPr="00414044">
        <w:rPr>
          <w:szCs w:val="21"/>
        </w:rPr>
        <w:tab/>
      </w:r>
      <w:r w:rsidRPr="00414044">
        <w:rPr>
          <w:rFonts w:eastAsia="黑体"/>
          <w:szCs w:val="21"/>
        </w:rPr>
        <w:t>继续在</w:t>
      </w:r>
      <w:r w:rsidRPr="00414044">
        <w:rPr>
          <w:rFonts w:eastAsia="黑体" w:hint="eastAsia"/>
          <w:szCs w:val="21"/>
        </w:rPr>
        <w:t>各州层面</w:t>
      </w:r>
      <w:r w:rsidRPr="00414044">
        <w:rPr>
          <w:rFonts w:eastAsia="黑体"/>
          <w:szCs w:val="21"/>
        </w:rPr>
        <w:t>扩大安全之家和一站式中心，并提供必要的人力、技术和财政资源</w:t>
      </w:r>
      <w:r w:rsidRPr="00414044">
        <w:rPr>
          <w:rFonts w:eastAsia="黑体" w:hint="eastAsia"/>
          <w:szCs w:val="21"/>
        </w:rPr>
        <w:t>以便这些安全之家和一站</w:t>
      </w:r>
      <w:proofErr w:type="gramStart"/>
      <w:r w:rsidRPr="00414044">
        <w:rPr>
          <w:rFonts w:eastAsia="黑体" w:hint="eastAsia"/>
          <w:szCs w:val="21"/>
        </w:rPr>
        <w:t>式中心</w:t>
      </w:r>
      <w:proofErr w:type="gramEnd"/>
      <w:r w:rsidRPr="00414044">
        <w:rPr>
          <w:rFonts w:eastAsia="黑体" w:hint="eastAsia"/>
          <w:szCs w:val="21"/>
        </w:rPr>
        <w:t>能有效运作</w:t>
      </w:r>
      <w:r w:rsidRPr="00414044">
        <w:rPr>
          <w:rFonts w:eastAsia="黑体"/>
          <w:szCs w:val="21"/>
        </w:rPr>
        <w:t>；</w:t>
      </w:r>
    </w:p>
    <w:p w14:paraId="101AF1C5" w14:textId="77777777" w:rsidR="00975C80" w:rsidRPr="00414044" w:rsidRDefault="00975C80" w:rsidP="00975C80">
      <w:pPr>
        <w:pStyle w:val="SingleTxtGC"/>
        <w:rPr>
          <w:szCs w:val="21"/>
        </w:rPr>
      </w:pPr>
      <w:r w:rsidRPr="00414044">
        <w:rPr>
          <w:szCs w:val="21"/>
        </w:rPr>
        <w:tab/>
        <w:t>(</w:t>
      </w:r>
      <w:proofErr w:type="spellStart"/>
      <w:r w:rsidRPr="00414044">
        <w:rPr>
          <w:szCs w:val="21"/>
        </w:rPr>
        <w:t>i</w:t>
      </w:r>
      <w:proofErr w:type="spellEnd"/>
      <w:r w:rsidRPr="00414044">
        <w:rPr>
          <w:szCs w:val="21"/>
        </w:rPr>
        <w:t>)</w:t>
      </w:r>
      <w:r w:rsidRPr="00414044">
        <w:rPr>
          <w:szCs w:val="21"/>
        </w:rPr>
        <w:tab/>
      </w:r>
      <w:r w:rsidRPr="00414044">
        <w:rPr>
          <w:rFonts w:eastAsia="黑体"/>
          <w:szCs w:val="21"/>
        </w:rPr>
        <w:t>加强和扩大对儿童友好的三位数求助热线，并建立有效的转介机制；</w:t>
      </w:r>
    </w:p>
    <w:p w14:paraId="74B9C67D" w14:textId="77777777" w:rsidR="00975C80" w:rsidRPr="00414044" w:rsidRDefault="00975C80" w:rsidP="00975C80">
      <w:pPr>
        <w:pStyle w:val="SingleTxtGC"/>
        <w:rPr>
          <w:szCs w:val="21"/>
        </w:rPr>
      </w:pPr>
      <w:r w:rsidRPr="00414044">
        <w:rPr>
          <w:szCs w:val="21"/>
        </w:rPr>
        <w:tab/>
        <w:t>(j)</w:t>
      </w:r>
      <w:r w:rsidRPr="00414044">
        <w:rPr>
          <w:szCs w:val="21"/>
        </w:rPr>
        <w:tab/>
      </w:r>
      <w:r w:rsidRPr="00414044">
        <w:rPr>
          <w:rFonts w:eastAsia="黑体"/>
          <w:szCs w:val="21"/>
        </w:rPr>
        <w:t>开展提高认识活动，打击</w:t>
      </w:r>
      <w:r w:rsidRPr="00414044">
        <w:rPr>
          <w:rFonts w:eastAsia="黑体" w:hint="eastAsia"/>
          <w:szCs w:val="21"/>
        </w:rPr>
        <w:t>延续</w:t>
      </w:r>
      <w:r w:rsidRPr="00414044">
        <w:rPr>
          <w:rFonts w:eastAsia="黑体"/>
          <w:szCs w:val="21"/>
        </w:rPr>
        <w:t>暴力侵害女童行为的社会和性别规范及传统</w:t>
      </w:r>
      <w:r w:rsidRPr="00414044">
        <w:rPr>
          <w:rFonts w:eastAsia="黑体" w:hint="eastAsia"/>
          <w:szCs w:val="21"/>
        </w:rPr>
        <w:t>思想</w:t>
      </w:r>
      <w:r w:rsidRPr="00414044">
        <w:rPr>
          <w:rFonts w:eastAsia="黑体"/>
          <w:szCs w:val="21"/>
        </w:rPr>
        <w:t>。</w:t>
      </w:r>
    </w:p>
    <w:p w14:paraId="1600A4E5" w14:textId="77777777" w:rsidR="00975C80" w:rsidRPr="00414044" w:rsidRDefault="00975C80" w:rsidP="00420D5C">
      <w:pPr>
        <w:pStyle w:val="H23GC"/>
        <w:rPr>
          <w:b/>
        </w:rPr>
      </w:pPr>
      <w:r w:rsidRPr="00414044">
        <w:tab/>
      </w:r>
      <w:r w:rsidRPr="00414044">
        <w:tab/>
      </w:r>
      <w:r w:rsidRPr="00414044">
        <w:t>体罚</w:t>
      </w:r>
    </w:p>
    <w:p w14:paraId="31C2A5DB" w14:textId="77777777" w:rsidR="00975C80" w:rsidRPr="00414044" w:rsidRDefault="00975C80" w:rsidP="00975C80">
      <w:pPr>
        <w:pStyle w:val="SingleTxtGC"/>
        <w:rPr>
          <w:rFonts w:eastAsia="黑体"/>
          <w:bCs/>
          <w:szCs w:val="21"/>
        </w:rPr>
      </w:pPr>
      <w:r w:rsidRPr="00414044">
        <w:rPr>
          <w:szCs w:val="21"/>
        </w:rPr>
        <w:t>28.</w:t>
      </w:r>
      <w:r w:rsidRPr="00414044">
        <w:rPr>
          <w:szCs w:val="21"/>
        </w:rPr>
        <w:tab/>
      </w:r>
      <w:r w:rsidRPr="00414044">
        <w:rPr>
          <w:rFonts w:eastAsia="黑体" w:hint="eastAsia"/>
          <w:bCs/>
          <w:szCs w:val="21"/>
        </w:rPr>
        <w:t>委员会回顾其关于儿童受保护免遭体罚和其他残忍或不人道形式惩罚的权利的第</w:t>
      </w:r>
      <w:r w:rsidRPr="00414044">
        <w:rPr>
          <w:rFonts w:eastAsia="黑体"/>
          <w:bCs/>
          <w:szCs w:val="21"/>
        </w:rPr>
        <w:t>8</w:t>
      </w:r>
      <w:r w:rsidRPr="00414044">
        <w:rPr>
          <w:rFonts w:eastAsia="黑体" w:hint="eastAsia"/>
          <w:bCs/>
          <w:szCs w:val="21"/>
        </w:rPr>
        <w:t>号一般性意见</w:t>
      </w:r>
      <w:r w:rsidRPr="00414044">
        <w:rPr>
          <w:rFonts w:eastAsia="黑体"/>
          <w:bCs/>
          <w:szCs w:val="21"/>
        </w:rPr>
        <w:t>(2006</w:t>
      </w:r>
      <w:r w:rsidRPr="00414044">
        <w:rPr>
          <w:rFonts w:eastAsia="黑体" w:hint="eastAsia"/>
          <w:bCs/>
          <w:szCs w:val="21"/>
        </w:rPr>
        <w:t>年</w:t>
      </w:r>
      <w:r w:rsidRPr="00414044">
        <w:rPr>
          <w:rFonts w:eastAsia="黑体"/>
          <w:bCs/>
          <w:szCs w:val="21"/>
        </w:rPr>
        <w:t>)</w:t>
      </w:r>
      <w:r w:rsidRPr="00414044">
        <w:rPr>
          <w:rFonts w:eastAsia="黑体" w:hint="eastAsia"/>
          <w:bCs/>
          <w:szCs w:val="21"/>
        </w:rPr>
        <w:t>以及其先前的结论性意见</w:t>
      </w:r>
      <w:r w:rsidRPr="00A0768B">
        <w:rPr>
          <w:rStyle w:val="a8"/>
          <w:rFonts w:eastAsia="宋体"/>
        </w:rPr>
        <w:footnoteReference w:id="15"/>
      </w:r>
      <w:r w:rsidRPr="00414044">
        <w:rPr>
          <w:rFonts w:eastAsia="黑体" w:hint="eastAsia"/>
          <w:bCs/>
          <w:szCs w:val="21"/>
        </w:rPr>
        <w:t>，敦促缔约国：</w:t>
      </w:r>
    </w:p>
    <w:p w14:paraId="13619309"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在法律中明确禁止在所有场合</w:t>
      </w:r>
      <w:r w:rsidRPr="00414044">
        <w:rPr>
          <w:rFonts w:eastAsia="黑体" w:hint="eastAsia"/>
          <w:szCs w:val="21"/>
        </w:rPr>
        <w:t>实施体罚</w:t>
      </w:r>
      <w:r w:rsidRPr="00414044">
        <w:rPr>
          <w:rFonts w:eastAsia="黑体"/>
          <w:szCs w:val="21"/>
        </w:rPr>
        <w:t>，包括</w:t>
      </w:r>
      <w:r w:rsidRPr="00414044">
        <w:rPr>
          <w:rFonts w:eastAsia="黑体" w:hint="eastAsia"/>
          <w:szCs w:val="21"/>
        </w:rPr>
        <w:t>禁止</w:t>
      </w:r>
      <w:r w:rsidRPr="00414044">
        <w:rPr>
          <w:rFonts w:eastAsia="黑体"/>
          <w:szCs w:val="21"/>
        </w:rPr>
        <w:t>在</w:t>
      </w:r>
      <w:r w:rsidRPr="00414044">
        <w:rPr>
          <w:rFonts w:eastAsia="黑体" w:hint="eastAsia"/>
          <w:szCs w:val="21"/>
        </w:rPr>
        <w:t>家中</w:t>
      </w:r>
      <w:r w:rsidRPr="00414044">
        <w:rPr>
          <w:rFonts w:eastAsia="黑体"/>
          <w:szCs w:val="21"/>
        </w:rPr>
        <w:t>、儿童保育中心、替代</w:t>
      </w:r>
      <w:r w:rsidRPr="00414044">
        <w:rPr>
          <w:rFonts w:eastAsia="黑体" w:hint="eastAsia"/>
          <w:szCs w:val="21"/>
        </w:rPr>
        <w:t>性</w:t>
      </w:r>
      <w:r w:rsidRPr="00414044">
        <w:rPr>
          <w:rFonts w:eastAsia="黑体"/>
          <w:szCs w:val="21"/>
        </w:rPr>
        <w:t>照料环境和司法</w:t>
      </w:r>
      <w:r w:rsidRPr="00414044">
        <w:rPr>
          <w:rFonts w:eastAsia="黑体" w:hint="eastAsia"/>
          <w:szCs w:val="21"/>
        </w:rPr>
        <w:t>场合</w:t>
      </w:r>
      <w:r w:rsidRPr="00414044">
        <w:rPr>
          <w:rFonts w:eastAsia="黑体"/>
          <w:szCs w:val="21"/>
        </w:rPr>
        <w:t>实施体罚，并废除相关规定，</w:t>
      </w:r>
      <w:r w:rsidRPr="00414044">
        <w:rPr>
          <w:rFonts w:eastAsia="黑体" w:hint="eastAsia"/>
          <w:szCs w:val="21"/>
        </w:rPr>
        <w:t>例如关于“</w:t>
      </w:r>
      <w:r w:rsidRPr="00414044">
        <w:rPr>
          <w:rFonts w:eastAsia="黑体"/>
          <w:szCs w:val="21"/>
        </w:rPr>
        <w:t>施以责罚的权利</w:t>
      </w:r>
      <w:r w:rsidRPr="00414044">
        <w:rPr>
          <w:rFonts w:eastAsia="黑体" w:hint="eastAsia"/>
          <w:szCs w:val="21"/>
        </w:rPr>
        <w:t>”</w:t>
      </w:r>
      <w:r w:rsidRPr="00414044">
        <w:rPr>
          <w:rFonts w:eastAsia="黑体"/>
          <w:szCs w:val="21"/>
        </w:rPr>
        <w:t>的规定</w:t>
      </w:r>
      <w:r w:rsidRPr="00414044">
        <w:rPr>
          <w:rFonts w:eastAsia="黑体"/>
          <w:szCs w:val="21"/>
        </w:rPr>
        <w:t>(</w:t>
      </w:r>
      <w:r w:rsidRPr="00414044">
        <w:rPr>
          <w:rFonts w:eastAsia="黑体"/>
          <w:szCs w:val="21"/>
        </w:rPr>
        <w:t>《刑法》第</w:t>
      </w:r>
      <w:r w:rsidRPr="00414044">
        <w:rPr>
          <w:rFonts w:eastAsia="黑体"/>
          <w:szCs w:val="21"/>
        </w:rPr>
        <w:t>68</w:t>
      </w:r>
      <w:r w:rsidRPr="00414044">
        <w:rPr>
          <w:rFonts w:eastAsia="黑体" w:hint="eastAsia"/>
          <w:szCs w:val="21"/>
        </w:rPr>
        <w:t>条</w:t>
      </w:r>
      <w:r w:rsidRPr="00414044">
        <w:rPr>
          <w:rFonts w:eastAsia="黑体"/>
          <w:szCs w:val="21"/>
        </w:rPr>
        <w:t>(b)</w:t>
      </w:r>
      <w:r w:rsidRPr="00414044">
        <w:rPr>
          <w:rFonts w:eastAsia="黑体" w:hint="eastAsia"/>
          <w:szCs w:val="21"/>
        </w:rPr>
        <w:t>项</w:t>
      </w:r>
      <w:r w:rsidRPr="00414044">
        <w:rPr>
          <w:rFonts w:eastAsia="黑体"/>
          <w:szCs w:val="21"/>
        </w:rPr>
        <w:t>和</w:t>
      </w:r>
      <w:r w:rsidRPr="00414044">
        <w:rPr>
          <w:rFonts w:eastAsia="黑体" w:hint="eastAsia"/>
          <w:szCs w:val="21"/>
        </w:rPr>
        <w:t>第</w:t>
      </w:r>
      <w:r w:rsidRPr="00414044">
        <w:rPr>
          <w:rFonts w:eastAsia="黑体"/>
          <w:szCs w:val="21"/>
        </w:rPr>
        <w:t>659</w:t>
      </w:r>
      <w:r w:rsidRPr="00414044">
        <w:rPr>
          <w:rFonts w:eastAsia="黑体" w:hint="eastAsia"/>
          <w:szCs w:val="21"/>
        </w:rPr>
        <w:t>条第</w:t>
      </w:r>
      <w:r w:rsidRPr="00414044">
        <w:rPr>
          <w:rFonts w:eastAsia="黑体"/>
          <w:szCs w:val="21"/>
        </w:rPr>
        <w:t>2</w:t>
      </w:r>
      <w:r w:rsidRPr="00414044">
        <w:rPr>
          <w:rFonts w:eastAsia="黑体" w:hint="eastAsia"/>
          <w:szCs w:val="21"/>
        </w:rPr>
        <w:t>款</w:t>
      </w:r>
      <w:r w:rsidRPr="00414044">
        <w:rPr>
          <w:rFonts w:eastAsia="黑体"/>
          <w:szCs w:val="21"/>
        </w:rPr>
        <w:t>)</w:t>
      </w:r>
      <w:r w:rsidRPr="00414044">
        <w:rPr>
          <w:rFonts w:eastAsia="黑体"/>
          <w:szCs w:val="21"/>
        </w:rPr>
        <w:t>；</w:t>
      </w:r>
    </w:p>
    <w:p w14:paraId="215276E5"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加强</w:t>
      </w:r>
      <w:r w:rsidRPr="00414044">
        <w:rPr>
          <w:rFonts w:eastAsia="黑体" w:hint="eastAsia"/>
          <w:szCs w:val="21"/>
        </w:rPr>
        <w:t>倡导</w:t>
      </w:r>
      <w:r w:rsidRPr="00414044">
        <w:rPr>
          <w:rFonts w:eastAsia="黑体"/>
          <w:szCs w:val="21"/>
        </w:rPr>
        <w:t>积极、非暴力和参与</w:t>
      </w:r>
      <w:r w:rsidRPr="00414044">
        <w:rPr>
          <w:rFonts w:eastAsia="黑体" w:hint="eastAsia"/>
          <w:szCs w:val="21"/>
        </w:rPr>
        <w:t>式</w:t>
      </w:r>
      <w:r w:rsidRPr="00414044">
        <w:rPr>
          <w:rFonts w:eastAsia="黑体"/>
          <w:szCs w:val="21"/>
        </w:rPr>
        <w:t>的儿童</w:t>
      </w:r>
      <w:r w:rsidRPr="00414044">
        <w:rPr>
          <w:rFonts w:eastAsia="黑体" w:hint="eastAsia"/>
          <w:szCs w:val="21"/>
        </w:rPr>
        <w:t>养育</w:t>
      </w:r>
      <w:r w:rsidRPr="00414044">
        <w:rPr>
          <w:rFonts w:eastAsia="黑体"/>
          <w:szCs w:val="21"/>
        </w:rPr>
        <w:t>和管教方式；</w:t>
      </w:r>
    </w:p>
    <w:p w14:paraId="73A7F2A0" w14:textId="77777777" w:rsidR="00975C80" w:rsidRPr="00414044" w:rsidRDefault="00975C80" w:rsidP="00975C80">
      <w:pPr>
        <w:pStyle w:val="SingleTxtGC"/>
        <w:rPr>
          <w:szCs w:val="21"/>
        </w:rPr>
      </w:pPr>
      <w:r w:rsidRPr="00414044">
        <w:rPr>
          <w:szCs w:val="21"/>
        </w:rPr>
        <w:lastRenderedPageBreak/>
        <w:tab/>
        <w:t>(c)</w:t>
      </w:r>
      <w:r w:rsidRPr="00414044">
        <w:rPr>
          <w:szCs w:val="21"/>
        </w:rPr>
        <w:tab/>
      </w:r>
      <w:r w:rsidRPr="00414044">
        <w:rPr>
          <w:rFonts w:eastAsia="黑体" w:hint="eastAsia"/>
          <w:szCs w:val="21"/>
        </w:rPr>
        <w:t>面向父母以及工作中接触儿童和从事儿童工作的专业人员，开展</w:t>
      </w:r>
      <w:r w:rsidRPr="00414044">
        <w:rPr>
          <w:rFonts w:eastAsia="黑体"/>
          <w:szCs w:val="21"/>
        </w:rPr>
        <w:t>提高认识</w:t>
      </w:r>
      <w:r w:rsidRPr="00414044">
        <w:rPr>
          <w:rFonts w:eastAsia="黑体" w:hint="eastAsia"/>
          <w:szCs w:val="21"/>
        </w:rPr>
        <w:t>活动以促进改变</w:t>
      </w:r>
      <w:r w:rsidRPr="00414044">
        <w:rPr>
          <w:rFonts w:eastAsia="黑体"/>
          <w:szCs w:val="21"/>
        </w:rPr>
        <w:t>家庭和社区对体罚的态度。</w:t>
      </w:r>
    </w:p>
    <w:p w14:paraId="0D13D040" w14:textId="77777777" w:rsidR="00975C80" w:rsidRPr="00414044" w:rsidRDefault="00975C80" w:rsidP="00420D5C">
      <w:pPr>
        <w:pStyle w:val="H23GC"/>
        <w:rPr>
          <w:b/>
        </w:rPr>
      </w:pPr>
      <w:r w:rsidRPr="00414044">
        <w:tab/>
      </w:r>
      <w:r w:rsidRPr="00414044">
        <w:tab/>
      </w:r>
      <w:r w:rsidRPr="00414044">
        <w:t>有害做法</w:t>
      </w:r>
    </w:p>
    <w:p w14:paraId="4C28DEEC" w14:textId="77777777" w:rsidR="00975C80" w:rsidRPr="00414044" w:rsidRDefault="00975C80" w:rsidP="00975C80">
      <w:pPr>
        <w:pStyle w:val="SingleTxtGC"/>
        <w:rPr>
          <w:szCs w:val="21"/>
        </w:rPr>
      </w:pPr>
      <w:r w:rsidRPr="00414044">
        <w:rPr>
          <w:szCs w:val="21"/>
        </w:rPr>
        <w:t>29.</w:t>
      </w:r>
      <w:r w:rsidRPr="00414044">
        <w:rPr>
          <w:szCs w:val="21"/>
        </w:rPr>
        <w:tab/>
      </w:r>
      <w:r w:rsidRPr="00414044">
        <w:rPr>
          <w:szCs w:val="21"/>
        </w:rPr>
        <w:t>委员会注意到，缔约国实施了社区宣传和行为改变方案，以消除影响儿童的有害文化</w:t>
      </w:r>
      <w:r w:rsidRPr="00414044">
        <w:rPr>
          <w:rFonts w:hint="eastAsia"/>
          <w:szCs w:val="21"/>
        </w:rPr>
        <w:t>习俗</w:t>
      </w:r>
      <w:r w:rsidRPr="00414044">
        <w:rPr>
          <w:szCs w:val="21"/>
        </w:rPr>
        <w:t>。</w:t>
      </w:r>
      <w:r w:rsidRPr="00414044">
        <w:rPr>
          <w:rFonts w:hint="eastAsia"/>
          <w:szCs w:val="21"/>
        </w:rPr>
        <w:t>但</w:t>
      </w:r>
      <w:r w:rsidRPr="00414044">
        <w:rPr>
          <w:szCs w:val="21"/>
        </w:rPr>
        <w:t>委员会仍深</w:t>
      </w:r>
      <w:r w:rsidRPr="00414044">
        <w:rPr>
          <w:rFonts w:hint="eastAsia"/>
          <w:szCs w:val="21"/>
        </w:rPr>
        <w:t>感</w:t>
      </w:r>
      <w:r w:rsidRPr="00414044">
        <w:rPr>
          <w:szCs w:val="21"/>
        </w:rPr>
        <w:t>关切的是，尽管</w:t>
      </w:r>
      <w:r w:rsidRPr="00414044">
        <w:rPr>
          <w:rFonts w:hint="eastAsia"/>
          <w:szCs w:val="21"/>
        </w:rPr>
        <w:t>有</w:t>
      </w:r>
      <w:proofErr w:type="gramStart"/>
      <w:r w:rsidRPr="00414044">
        <w:rPr>
          <w:szCs w:val="21"/>
        </w:rPr>
        <w:t>先前提出</w:t>
      </w:r>
      <w:proofErr w:type="gramEnd"/>
      <w:r w:rsidRPr="00414044">
        <w:rPr>
          <w:rFonts w:hint="eastAsia"/>
          <w:szCs w:val="21"/>
        </w:rPr>
        <w:t>的</w:t>
      </w:r>
      <w:r w:rsidRPr="00414044">
        <w:rPr>
          <w:szCs w:val="21"/>
        </w:rPr>
        <w:t>建议</w:t>
      </w:r>
      <w:r w:rsidRPr="00414044">
        <w:rPr>
          <w:rFonts w:hint="eastAsia"/>
          <w:szCs w:val="21"/>
        </w:rPr>
        <w:t>：</w:t>
      </w:r>
    </w:p>
    <w:p w14:paraId="56FCDC00" w14:textId="77777777" w:rsidR="00975C80" w:rsidRPr="00414044" w:rsidRDefault="00975C80" w:rsidP="00975C80">
      <w:pPr>
        <w:pStyle w:val="SingleTxtGC"/>
        <w:rPr>
          <w:szCs w:val="21"/>
        </w:rPr>
      </w:pPr>
      <w:r w:rsidRPr="00414044">
        <w:rPr>
          <w:szCs w:val="21"/>
        </w:rPr>
        <w:tab/>
        <w:t>(a)</w:t>
      </w:r>
      <w:r w:rsidRPr="00414044">
        <w:rPr>
          <w:szCs w:val="21"/>
        </w:rPr>
        <w:tab/>
      </w:r>
      <w:r w:rsidRPr="00414044">
        <w:rPr>
          <w:szCs w:val="21"/>
        </w:rPr>
        <w:t>童婚在大多数农村地区仍然合法和</w:t>
      </w:r>
      <w:r w:rsidRPr="00414044">
        <w:rPr>
          <w:rFonts w:hint="eastAsia"/>
          <w:szCs w:val="21"/>
        </w:rPr>
        <w:t>盛行</w:t>
      </w:r>
      <w:r w:rsidRPr="00414044">
        <w:rPr>
          <w:szCs w:val="21"/>
        </w:rPr>
        <w:t>，在阿法尔州和索马里州尤为普遍；</w:t>
      </w:r>
    </w:p>
    <w:p w14:paraId="3D90C4CA" w14:textId="77777777" w:rsidR="00975C80" w:rsidRPr="00414044" w:rsidRDefault="00975C80" w:rsidP="00975C80">
      <w:pPr>
        <w:pStyle w:val="SingleTxtGC"/>
        <w:rPr>
          <w:szCs w:val="21"/>
        </w:rPr>
      </w:pPr>
      <w:r w:rsidRPr="00414044">
        <w:rPr>
          <w:szCs w:val="21"/>
        </w:rPr>
        <w:tab/>
        <w:t>(b)</w:t>
      </w:r>
      <w:r w:rsidRPr="00414044">
        <w:rPr>
          <w:szCs w:val="21"/>
        </w:rPr>
        <w:tab/>
      </w:r>
      <w:r w:rsidRPr="00414044">
        <w:rPr>
          <w:szCs w:val="21"/>
        </w:rPr>
        <w:t>女童仍普遍遭受女性外阴残割；</w:t>
      </w:r>
    </w:p>
    <w:p w14:paraId="75DA5C96" w14:textId="77777777" w:rsidR="00975C80" w:rsidRPr="00414044" w:rsidRDefault="00975C80" w:rsidP="00975C80">
      <w:pPr>
        <w:pStyle w:val="SingleTxtGC"/>
        <w:rPr>
          <w:szCs w:val="21"/>
        </w:rPr>
      </w:pPr>
      <w:r w:rsidRPr="00414044">
        <w:rPr>
          <w:szCs w:val="21"/>
        </w:rPr>
        <w:tab/>
        <w:t>(c)</w:t>
      </w:r>
      <w:r w:rsidRPr="00414044">
        <w:rPr>
          <w:szCs w:val="21"/>
        </w:rPr>
        <w:tab/>
      </w:r>
      <w:r w:rsidRPr="00414044">
        <w:rPr>
          <w:szCs w:val="21"/>
        </w:rPr>
        <w:t>儿童仍然遭受有害</w:t>
      </w:r>
      <w:r w:rsidRPr="00414044">
        <w:rPr>
          <w:rFonts w:hint="eastAsia"/>
          <w:szCs w:val="21"/>
        </w:rPr>
        <w:t>做法</w:t>
      </w:r>
      <w:r w:rsidRPr="00414044">
        <w:rPr>
          <w:szCs w:val="21"/>
        </w:rPr>
        <w:t>的侵害</w:t>
      </w:r>
      <w:r w:rsidRPr="00414044">
        <w:rPr>
          <w:rFonts w:hint="eastAsia"/>
          <w:szCs w:val="21"/>
        </w:rPr>
        <w:t>，例如</w:t>
      </w:r>
      <w:r w:rsidRPr="00414044">
        <w:rPr>
          <w:szCs w:val="21"/>
        </w:rPr>
        <w:t>女童在经期、分娩和生产时被留在</w:t>
      </w:r>
      <w:r w:rsidRPr="00414044">
        <w:rPr>
          <w:rFonts w:hint="eastAsia"/>
          <w:szCs w:val="21"/>
        </w:rPr>
        <w:t>室外</w:t>
      </w:r>
      <w:r w:rsidRPr="00414044">
        <w:rPr>
          <w:szCs w:val="21"/>
        </w:rPr>
        <w:t>，患有癫痫的儿童被遗弃，</w:t>
      </w:r>
      <w:r w:rsidRPr="00414044">
        <w:rPr>
          <w:rFonts w:hint="eastAsia"/>
          <w:szCs w:val="21"/>
        </w:rPr>
        <w:t>儿童被依照</w:t>
      </w:r>
      <w:proofErr w:type="spellStart"/>
      <w:r w:rsidRPr="00414044">
        <w:rPr>
          <w:rFonts w:hint="eastAsia"/>
          <w:szCs w:val="21"/>
        </w:rPr>
        <w:t>Mingi</w:t>
      </w:r>
      <w:proofErr w:type="spellEnd"/>
      <w:r w:rsidRPr="00414044">
        <w:rPr>
          <w:szCs w:val="21"/>
        </w:rPr>
        <w:t>习俗遗弃或杀害，以及女童</w:t>
      </w:r>
      <w:r w:rsidRPr="00414044">
        <w:rPr>
          <w:rFonts w:hint="eastAsia"/>
          <w:szCs w:val="21"/>
        </w:rPr>
        <w:t>被用作</w:t>
      </w:r>
      <w:r w:rsidRPr="00414044">
        <w:rPr>
          <w:szCs w:val="21"/>
        </w:rPr>
        <w:t>谋杀案的赔偿</w:t>
      </w:r>
      <w:r w:rsidRPr="00414044">
        <w:rPr>
          <w:rFonts w:hint="eastAsia"/>
          <w:szCs w:val="21"/>
        </w:rPr>
        <w:t>品</w:t>
      </w:r>
      <w:r w:rsidRPr="00414044">
        <w:rPr>
          <w:szCs w:val="21"/>
        </w:rPr>
        <w:t>(Asha)</w:t>
      </w:r>
      <w:r w:rsidRPr="00414044">
        <w:rPr>
          <w:rFonts w:hint="eastAsia"/>
          <w:szCs w:val="21"/>
        </w:rPr>
        <w:t>，</w:t>
      </w:r>
      <w:r w:rsidRPr="00414044">
        <w:rPr>
          <w:szCs w:val="21"/>
        </w:rPr>
        <w:t>这对儿童的生活、发展和生存造成了严重的</w:t>
      </w:r>
      <w:r w:rsidRPr="00414044">
        <w:rPr>
          <w:rFonts w:hint="eastAsia"/>
          <w:szCs w:val="21"/>
        </w:rPr>
        <w:t>有害</w:t>
      </w:r>
      <w:r w:rsidRPr="00414044">
        <w:rPr>
          <w:szCs w:val="21"/>
        </w:rPr>
        <w:t>影响。</w:t>
      </w:r>
    </w:p>
    <w:p w14:paraId="551ED336" w14:textId="77777777" w:rsidR="00975C80" w:rsidRPr="00414044" w:rsidRDefault="00975C80" w:rsidP="00975C80">
      <w:pPr>
        <w:pStyle w:val="SingleTxtGC"/>
        <w:rPr>
          <w:szCs w:val="21"/>
        </w:rPr>
      </w:pPr>
      <w:r w:rsidRPr="00414044">
        <w:rPr>
          <w:szCs w:val="21"/>
        </w:rPr>
        <w:t>30.</w:t>
      </w:r>
      <w:r w:rsidRPr="00414044">
        <w:rPr>
          <w:szCs w:val="21"/>
        </w:rPr>
        <w:tab/>
      </w:r>
      <w:r w:rsidRPr="00414044">
        <w:rPr>
          <w:rFonts w:eastAsia="黑体" w:hint="eastAsia"/>
          <w:szCs w:val="21"/>
        </w:rPr>
        <w:t>委员会回顾关于有害做法的消除对妇女歧视委员会第</w:t>
      </w:r>
      <w:r w:rsidRPr="00414044">
        <w:rPr>
          <w:rFonts w:eastAsia="黑体"/>
          <w:szCs w:val="21"/>
        </w:rPr>
        <w:t>31</w:t>
      </w:r>
      <w:r w:rsidRPr="00414044">
        <w:rPr>
          <w:rFonts w:eastAsia="黑体" w:hint="eastAsia"/>
          <w:szCs w:val="21"/>
        </w:rPr>
        <w:t>号和儿童权利委员会第</w:t>
      </w:r>
      <w:r w:rsidRPr="00414044">
        <w:rPr>
          <w:rFonts w:eastAsia="黑体"/>
          <w:szCs w:val="21"/>
        </w:rPr>
        <w:t>18</w:t>
      </w:r>
      <w:r w:rsidRPr="00414044">
        <w:rPr>
          <w:rFonts w:eastAsia="黑体" w:hint="eastAsia"/>
          <w:szCs w:val="21"/>
        </w:rPr>
        <w:t>号联合一般性建议</w:t>
      </w:r>
      <w:r w:rsidRPr="00414044">
        <w:rPr>
          <w:rFonts w:eastAsia="黑体"/>
          <w:szCs w:val="21"/>
        </w:rPr>
        <w:t>/</w:t>
      </w:r>
      <w:r w:rsidRPr="00414044">
        <w:rPr>
          <w:rFonts w:eastAsia="黑体" w:hint="eastAsia"/>
          <w:szCs w:val="21"/>
        </w:rPr>
        <w:t>意见</w:t>
      </w:r>
      <w:r w:rsidRPr="00414044">
        <w:rPr>
          <w:rFonts w:eastAsia="黑体"/>
          <w:szCs w:val="21"/>
        </w:rPr>
        <w:t>(2019</w:t>
      </w:r>
      <w:r w:rsidRPr="00414044">
        <w:rPr>
          <w:rFonts w:eastAsia="黑体" w:hint="eastAsia"/>
          <w:szCs w:val="21"/>
        </w:rPr>
        <w:t>年</w:t>
      </w:r>
      <w:r w:rsidRPr="00414044">
        <w:rPr>
          <w:rFonts w:eastAsia="黑体"/>
          <w:szCs w:val="21"/>
        </w:rPr>
        <w:t>)</w:t>
      </w:r>
      <w:r w:rsidRPr="00414044">
        <w:rPr>
          <w:rFonts w:eastAsia="黑体"/>
          <w:szCs w:val="21"/>
        </w:rPr>
        <w:t>，并回顾其先前的结论性意见</w:t>
      </w:r>
      <w:r w:rsidRPr="00A0768B">
        <w:rPr>
          <w:rStyle w:val="a8"/>
          <w:rFonts w:eastAsia="宋体"/>
        </w:rPr>
        <w:footnoteReference w:id="16"/>
      </w:r>
      <w:r w:rsidRPr="00414044">
        <w:rPr>
          <w:rFonts w:eastAsia="黑体"/>
          <w:szCs w:val="21"/>
        </w:rPr>
        <w:t>，敦促缔约国</w:t>
      </w:r>
      <w:r w:rsidRPr="00414044">
        <w:rPr>
          <w:rFonts w:eastAsia="黑体" w:hint="eastAsia"/>
          <w:szCs w:val="21"/>
        </w:rPr>
        <w:t>：</w:t>
      </w:r>
    </w:p>
    <w:p w14:paraId="1A99AE0A"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确保无一例外地将最低结婚年龄定为</w:t>
      </w:r>
      <w:r w:rsidRPr="00414044">
        <w:rPr>
          <w:rFonts w:eastAsia="黑体"/>
          <w:szCs w:val="21"/>
        </w:rPr>
        <w:t>18</w:t>
      </w:r>
      <w:r w:rsidRPr="00414044">
        <w:rPr>
          <w:rFonts w:eastAsia="黑体"/>
          <w:szCs w:val="21"/>
        </w:rPr>
        <w:t>岁，并在缔约国</w:t>
      </w:r>
      <w:r w:rsidRPr="00414044">
        <w:rPr>
          <w:rFonts w:eastAsia="黑体" w:hint="eastAsia"/>
          <w:szCs w:val="21"/>
        </w:rPr>
        <w:t>各州予以强制</w:t>
      </w:r>
      <w:r w:rsidRPr="00414044">
        <w:rPr>
          <w:rFonts w:eastAsia="黑体"/>
          <w:szCs w:val="21"/>
        </w:rPr>
        <w:t>执行；</w:t>
      </w:r>
    </w:p>
    <w:p w14:paraId="14B66CEF"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确保有效执行、监测</w:t>
      </w:r>
      <w:r w:rsidRPr="00414044">
        <w:rPr>
          <w:rFonts w:eastAsia="黑体" w:hint="eastAsia"/>
          <w:szCs w:val="21"/>
        </w:rPr>
        <w:t>并逐步由国内资金支持关于防止</w:t>
      </w:r>
      <w:r w:rsidRPr="00414044">
        <w:rPr>
          <w:rFonts w:eastAsia="黑体"/>
          <w:szCs w:val="21"/>
        </w:rPr>
        <w:t>和应对暴力侵害儿童</w:t>
      </w:r>
      <w:r w:rsidRPr="00414044">
        <w:rPr>
          <w:rFonts w:eastAsia="黑体" w:hint="eastAsia"/>
          <w:szCs w:val="21"/>
        </w:rPr>
        <w:t>和</w:t>
      </w:r>
      <w:r w:rsidRPr="00414044">
        <w:rPr>
          <w:rFonts w:eastAsia="黑体"/>
          <w:szCs w:val="21"/>
        </w:rPr>
        <w:t>青少年行为的国家计划，特别针对童婚和女性外阴残割；</w:t>
      </w:r>
    </w:p>
    <w:p w14:paraId="357DC240"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考虑在《刑法》中提高与女性外阴</w:t>
      </w:r>
      <w:proofErr w:type="gramStart"/>
      <w:r w:rsidRPr="00414044">
        <w:rPr>
          <w:rFonts w:eastAsia="黑体"/>
          <w:szCs w:val="21"/>
        </w:rPr>
        <w:t>残割有关</w:t>
      </w:r>
      <w:proofErr w:type="gramEnd"/>
      <w:r w:rsidRPr="00414044">
        <w:rPr>
          <w:rFonts w:eastAsia="黑体"/>
          <w:szCs w:val="21"/>
        </w:rPr>
        <w:t>的罚款，严格将</w:t>
      </w:r>
      <w:r w:rsidRPr="00414044">
        <w:rPr>
          <w:rFonts w:eastAsia="黑体" w:hint="eastAsia"/>
          <w:szCs w:val="21"/>
        </w:rPr>
        <w:t>之</w:t>
      </w:r>
      <w:r w:rsidRPr="00414044">
        <w:rPr>
          <w:rFonts w:eastAsia="黑体"/>
          <w:szCs w:val="21"/>
        </w:rPr>
        <w:t>定为刑事罪，特别是在阿法尔</w:t>
      </w:r>
      <w:r w:rsidRPr="00414044">
        <w:rPr>
          <w:rFonts w:eastAsia="黑体" w:hint="eastAsia"/>
          <w:szCs w:val="21"/>
        </w:rPr>
        <w:t>州</w:t>
      </w:r>
      <w:r w:rsidRPr="00414044">
        <w:rPr>
          <w:rFonts w:eastAsia="黑体"/>
          <w:szCs w:val="21"/>
        </w:rPr>
        <w:t>和索马里州，包括实行强制性报告，支持受害者，并确保根据罪行的严重程度起诉和</w:t>
      </w:r>
      <w:r w:rsidRPr="00414044">
        <w:rPr>
          <w:rFonts w:eastAsia="黑体" w:hint="eastAsia"/>
          <w:szCs w:val="21"/>
        </w:rPr>
        <w:t>惩处</w:t>
      </w:r>
      <w:r w:rsidRPr="00414044">
        <w:rPr>
          <w:rFonts w:eastAsia="黑体"/>
          <w:szCs w:val="21"/>
        </w:rPr>
        <w:t>实施这种做法的人；</w:t>
      </w:r>
    </w:p>
    <w:p w14:paraId="3491D848"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szCs w:val="21"/>
        </w:rPr>
        <w:t>面向</w:t>
      </w:r>
      <w:r w:rsidRPr="00414044">
        <w:rPr>
          <w:rFonts w:eastAsia="黑体"/>
          <w:szCs w:val="21"/>
        </w:rPr>
        <w:t>父母、家庭、地方</w:t>
      </w:r>
      <w:r w:rsidRPr="00414044">
        <w:rPr>
          <w:rFonts w:eastAsia="黑体" w:hint="eastAsia"/>
          <w:szCs w:val="21"/>
        </w:rPr>
        <w:t>主管机构</w:t>
      </w:r>
      <w:r w:rsidRPr="00414044">
        <w:rPr>
          <w:rFonts w:eastAsia="黑体"/>
          <w:szCs w:val="21"/>
        </w:rPr>
        <w:t>、宗教领袖、</w:t>
      </w:r>
      <w:r w:rsidRPr="00414044">
        <w:rPr>
          <w:rFonts w:eastAsia="黑体" w:hint="eastAsia"/>
          <w:szCs w:val="21"/>
        </w:rPr>
        <w:t>医学从业者</w:t>
      </w:r>
      <w:r w:rsidRPr="00414044">
        <w:rPr>
          <w:rFonts w:eastAsia="黑体"/>
          <w:szCs w:val="21"/>
        </w:rPr>
        <w:t>、教师、社会工作者、法官、检察官和其他与儿童接触的专业人员，开展提高认识</w:t>
      </w:r>
      <w:r w:rsidRPr="00414044">
        <w:rPr>
          <w:rFonts w:eastAsia="黑体" w:hint="eastAsia"/>
          <w:szCs w:val="21"/>
        </w:rPr>
        <w:t>活动</w:t>
      </w:r>
      <w:r w:rsidRPr="00414044">
        <w:rPr>
          <w:rFonts w:eastAsia="黑体"/>
          <w:szCs w:val="21"/>
        </w:rPr>
        <w:t>和方案，以消除童婚、女性</w:t>
      </w:r>
      <w:r w:rsidRPr="00414044">
        <w:rPr>
          <w:rFonts w:eastAsia="黑体" w:hint="eastAsia"/>
          <w:szCs w:val="21"/>
        </w:rPr>
        <w:t>外阴残割</w:t>
      </w:r>
      <w:r w:rsidRPr="00414044">
        <w:rPr>
          <w:rFonts w:eastAsia="黑体"/>
          <w:szCs w:val="21"/>
        </w:rPr>
        <w:t>、</w:t>
      </w:r>
      <w:proofErr w:type="spellStart"/>
      <w:r w:rsidRPr="00414044">
        <w:rPr>
          <w:rFonts w:eastAsia="黑体"/>
          <w:i/>
          <w:szCs w:val="21"/>
        </w:rPr>
        <w:t>Mingi</w:t>
      </w:r>
      <w:proofErr w:type="spellEnd"/>
      <w:r w:rsidRPr="00414044">
        <w:rPr>
          <w:rFonts w:eastAsia="黑体"/>
          <w:i/>
          <w:szCs w:val="21"/>
        </w:rPr>
        <w:t>、</w:t>
      </w:r>
      <w:r w:rsidRPr="00414044">
        <w:rPr>
          <w:rFonts w:eastAsia="黑体"/>
          <w:i/>
          <w:szCs w:val="21"/>
        </w:rPr>
        <w:t>Asha</w:t>
      </w:r>
      <w:r w:rsidRPr="00414044">
        <w:rPr>
          <w:rFonts w:eastAsia="黑体"/>
          <w:iCs/>
          <w:szCs w:val="21"/>
        </w:rPr>
        <w:t>和</w:t>
      </w:r>
      <w:r w:rsidRPr="00414044">
        <w:rPr>
          <w:rFonts w:eastAsia="黑体"/>
          <w:szCs w:val="21"/>
        </w:rPr>
        <w:t>所有其他对儿童身心健康和福祉</w:t>
      </w:r>
      <w:r w:rsidRPr="00414044">
        <w:rPr>
          <w:rFonts w:eastAsia="黑体" w:hint="eastAsia"/>
          <w:szCs w:val="21"/>
        </w:rPr>
        <w:t>有不利</w:t>
      </w:r>
      <w:r w:rsidRPr="00414044">
        <w:rPr>
          <w:rFonts w:eastAsia="黑体"/>
          <w:szCs w:val="21"/>
        </w:rPr>
        <w:t>影响</w:t>
      </w:r>
      <w:r w:rsidRPr="00414044">
        <w:rPr>
          <w:rFonts w:eastAsia="黑体" w:hint="eastAsia"/>
          <w:szCs w:val="21"/>
        </w:rPr>
        <w:t>的</w:t>
      </w:r>
      <w:r w:rsidRPr="00414044">
        <w:rPr>
          <w:rFonts w:eastAsia="黑体"/>
          <w:szCs w:val="21"/>
        </w:rPr>
        <w:t>有害做法</w:t>
      </w:r>
      <w:r w:rsidRPr="00414044">
        <w:rPr>
          <w:rFonts w:eastAsia="黑体" w:hint="eastAsia"/>
          <w:szCs w:val="21"/>
        </w:rPr>
        <w:t>所依托的</w:t>
      </w:r>
      <w:r w:rsidRPr="00414044">
        <w:rPr>
          <w:rFonts w:eastAsia="黑体"/>
          <w:szCs w:val="21"/>
        </w:rPr>
        <w:t>社会和性别规范以及传统和宗教信仰</w:t>
      </w:r>
      <w:r w:rsidRPr="00414044">
        <w:rPr>
          <w:rFonts w:eastAsia="黑体" w:hint="eastAsia"/>
          <w:szCs w:val="21"/>
        </w:rPr>
        <w:t>。</w:t>
      </w:r>
    </w:p>
    <w:p w14:paraId="5A23237D" w14:textId="77777777" w:rsidR="00975C80" w:rsidRPr="00414044" w:rsidRDefault="00975C80" w:rsidP="00420D5C">
      <w:pPr>
        <w:pStyle w:val="H23GC"/>
        <w:rPr>
          <w:b/>
        </w:rPr>
      </w:pPr>
      <w:r w:rsidRPr="00414044">
        <w:tab/>
      </w:r>
      <w:r w:rsidRPr="00414044">
        <w:tab/>
      </w:r>
      <w:r w:rsidRPr="00414044">
        <w:rPr>
          <w:rFonts w:hint="eastAsia"/>
        </w:rPr>
        <w:t>儿童受害者的康复和重返社会</w:t>
      </w:r>
    </w:p>
    <w:p w14:paraId="11154A61" w14:textId="77777777" w:rsidR="00975C80" w:rsidRPr="00414044" w:rsidRDefault="00975C80" w:rsidP="00975C80">
      <w:pPr>
        <w:pStyle w:val="SingleTxtGC"/>
        <w:rPr>
          <w:szCs w:val="21"/>
        </w:rPr>
      </w:pPr>
      <w:r w:rsidRPr="00414044">
        <w:rPr>
          <w:szCs w:val="21"/>
        </w:rPr>
        <w:t>31.</w:t>
      </w:r>
      <w:r w:rsidRPr="00414044">
        <w:rPr>
          <w:szCs w:val="21"/>
        </w:rPr>
        <w:tab/>
      </w:r>
      <w:r w:rsidRPr="00414044">
        <w:rPr>
          <w:rFonts w:eastAsia="黑体"/>
          <w:szCs w:val="21"/>
        </w:rPr>
        <w:t>委员会注意到为确保所有儿童受害者和证人的权利而采取的步骤，建议缔约国建立儿童敏感的机制，以便利和促进报案，确保</w:t>
      </w:r>
      <w:r w:rsidRPr="00414044">
        <w:rPr>
          <w:rFonts w:eastAsia="黑体" w:hint="eastAsia"/>
          <w:szCs w:val="21"/>
        </w:rPr>
        <w:t>申诉</w:t>
      </w:r>
      <w:r w:rsidRPr="00414044">
        <w:rPr>
          <w:rFonts w:eastAsia="黑体"/>
          <w:szCs w:val="21"/>
        </w:rPr>
        <w:t>机制对儿童友好</w:t>
      </w:r>
      <w:r w:rsidRPr="00414044">
        <w:rPr>
          <w:rFonts w:eastAsia="黑体" w:hint="eastAsia"/>
          <w:szCs w:val="21"/>
        </w:rPr>
        <w:t>并且能够</w:t>
      </w:r>
      <w:r w:rsidRPr="00414044">
        <w:rPr>
          <w:rFonts w:eastAsia="黑体"/>
          <w:szCs w:val="21"/>
        </w:rPr>
        <w:t>在线</w:t>
      </w:r>
      <w:r w:rsidRPr="00414044">
        <w:rPr>
          <w:rFonts w:eastAsia="黑体" w:hint="eastAsia"/>
          <w:szCs w:val="21"/>
        </w:rPr>
        <w:t>和</w:t>
      </w:r>
      <w:r w:rsidRPr="00414044">
        <w:rPr>
          <w:rFonts w:eastAsia="黑体"/>
          <w:szCs w:val="21"/>
        </w:rPr>
        <w:t>离线使用，特别关注残疾儿童、女童、替代</w:t>
      </w:r>
      <w:r w:rsidRPr="00414044">
        <w:rPr>
          <w:rFonts w:eastAsia="黑体" w:hint="eastAsia"/>
          <w:szCs w:val="21"/>
        </w:rPr>
        <w:t>性</w:t>
      </w:r>
      <w:r w:rsidRPr="00414044">
        <w:rPr>
          <w:rFonts w:eastAsia="黑体"/>
          <w:szCs w:val="21"/>
        </w:rPr>
        <w:t>照料环境中的儿童、拘留设施中的儿童以及难民儿童和</w:t>
      </w:r>
      <w:r w:rsidRPr="00414044">
        <w:rPr>
          <w:rFonts w:eastAsia="黑体" w:hint="eastAsia"/>
          <w:szCs w:val="21"/>
        </w:rPr>
        <w:t>境内</w:t>
      </w:r>
      <w:r w:rsidRPr="00414044">
        <w:rPr>
          <w:rFonts w:eastAsia="黑体"/>
          <w:szCs w:val="21"/>
        </w:rPr>
        <w:t>流离失所儿童，并确保由</w:t>
      </w:r>
      <w:r w:rsidRPr="00414044">
        <w:rPr>
          <w:rFonts w:eastAsia="黑体" w:hint="eastAsia"/>
          <w:szCs w:val="21"/>
        </w:rPr>
        <w:t>受过培训</w:t>
      </w:r>
      <w:r w:rsidRPr="00414044">
        <w:rPr>
          <w:rFonts w:eastAsia="黑体"/>
          <w:szCs w:val="21"/>
        </w:rPr>
        <w:t>的法医专业人员在对儿童友好的设施中</w:t>
      </w:r>
      <w:r w:rsidRPr="00414044">
        <w:rPr>
          <w:rFonts w:eastAsia="黑体" w:hint="eastAsia"/>
          <w:szCs w:val="21"/>
        </w:rPr>
        <w:t>从速</w:t>
      </w:r>
      <w:r w:rsidRPr="00414044">
        <w:rPr>
          <w:rFonts w:eastAsia="黑体"/>
          <w:szCs w:val="21"/>
        </w:rPr>
        <w:t>对罪行的儿童受害者和证人进行</w:t>
      </w:r>
      <w:r w:rsidRPr="00414044">
        <w:rPr>
          <w:rFonts w:eastAsia="黑体" w:hint="eastAsia"/>
          <w:szCs w:val="21"/>
        </w:rPr>
        <w:t>访谈</w:t>
      </w:r>
      <w:r w:rsidRPr="00414044">
        <w:rPr>
          <w:rFonts w:eastAsia="黑体"/>
          <w:szCs w:val="21"/>
        </w:rPr>
        <w:t>，避免重复访谈</w:t>
      </w:r>
      <w:r w:rsidRPr="00414044">
        <w:rPr>
          <w:rFonts w:eastAsia="黑体" w:hint="eastAsia"/>
          <w:szCs w:val="21"/>
        </w:rPr>
        <w:t>导致儿童受到二次伤害</w:t>
      </w:r>
      <w:r w:rsidRPr="00414044">
        <w:rPr>
          <w:rFonts w:eastAsia="黑体"/>
          <w:szCs w:val="21"/>
        </w:rPr>
        <w:t>。</w:t>
      </w:r>
    </w:p>
    <w:p w14:paraId="78D32827" w14:textId="77777777" w:rsidR="00975C80" w:rsidRPr="006E45D1" w:rsidRDefault="00975C80" w:rsidP="006E45D1">
      <w:pPr>
        <w:pStyle w:val="H1GC"/>
      </w:pPr>
      <w:r w:rsidRPr="006E45D1">
        <w:lastRenderedPageBreak/>
        <w:tab/>
        <w:t>E.</w:t>
      </w:r>
      <w:r w:rsidRPr="006E45D1">
        <w:tab/>
      </w:r>
      <w:r w:rsidRPr="006E45D1">
        <w:rPr>
          <w:rFonts w:hint="eastAsia"/>
        </w:rPr>
        <w:t>家庭环境和替代性照料</w:t>
      </w:r>
      <w:r w:rsidRPr="006E45D1">
        <w:t>(</w:t>
      </w:r>
      <w:r w:rsidRPr="006E45D1">
        <w:rPr>
          <w:rFonts w:hint="eastAsia"/>
        </w:rPr>
        <w:t>第</w:t>
      </w:r>
      <w:r w:rsidRPr="006E45D1">
        <w:t>5</w:t>
      </w:r>
      <w:r w:rsidRPr="006E45D1">
        <w:rPr>
          <w:rFonts w:hint="eastAsia"/>
        </w:rPr>
        <w:t>条、第</w:t>
      </w:r>
      <w:r w:rsidRPr="006E45D1">
        <w:t>9</w:t>
      </w:r>
      <w:r w:rsidRPr="006E45D1">
        <w:rPr>
          <w:rFonts w:hint="eastAsia"/>
        </w:rPr>
        <w:t>至第</w:t>
      </w:r>
      <w:r w:rsidRPr="006E45D1">
        <w:t>11</w:t>
      </w:r>
      <w:r w:rsidRPr="006E45D1">
        <w:rPr>
          <w:rFonts w:hint="eastAsia"/>
        </w:rPr>
        <w:t>条、第</w:t>
      </w:r>
      <w:r w:rsidRPr="006E45D1">
        <w:t>18</w:t>
      </w:r>
      <w:r w:rsidRPr="006E45D1">
        <w:rPr>
          <w:rFonts w:hint="eastAsia"/>
        </w:rPr>
        <w:t>条第</w:t>
      </w:r>
      <w:r w:rsidRPr="006E45D1">
        <w:t>1</w:t>
      </w:r>
      <w:r w:rsidRPr="006E45D1">
        <w:rPr>
          <w:rFonts w:hint="eastAsia"/>
        </w:rPr>
        <w:t>和第</w:t>
      </w:r>
      <w:r w:rsidRPr="006E45D1">
        <w:t>2</w:t>
      </w:r>
      <w:r w:rsidRPr="006E45D1">
        <w:rPr>
          <w:rFonts w:hint="eastAsia"/>
        </w:rPr>
        <w:t>款、第</w:t>
      </w:r>
      <w:r w:rsidRPr="006E45D1">
        <w:t>20</w:t>
      </w:r>
      <w:r w:rsidRPr="006E45D1">
        <w:rPr>
          <w:rFonts w:hint="eastAsia"/>
        </w:rPr>
        <w:t>条、第</w:t>
      </w:r>
      <w:r w:rsidRPr="006E45D1">
        <w:t>21</w:t>
      </w:r>
      <w:r w:rsidRPr="006E45D1">
        <w:rPr>
          <w:rFonts w:hint="eastAsia"/>
        </w:rPr>
        <w:t>条、第</w:t>
      </w:r>
      <w:r w:rsidRPr="006E45D1">
        <w:t>25</w:t>
      </w:r>
      <w:r w:rsidRPr="006E45D1">
        <w:rPr>
          <w:rFonts w:hint="eastAsia"/>
        </w:rPr>
        <w:t>条和第</w:t>
      </w:r>
      <w:r w:rsidRPr="006E45D1">
        <w:t>27</w:t>
      </w:r>
      <w:r w:rsidRPr="006E45D1">
        <w:rPr>
          <w:rFonts w:hint="eastAsia"/>
        </w:rPr>
        <w:t>条第</w:t>
      </w:r>
      <w:r w:rsidRPr="006E45D1">
        <w:t>4</w:t>
      </w:r>
      <w:r w:rsidRPr="006E45D1">
        <w:rPr>
          <w:rFonts w:hint="eastAsia"/>
        </w:rPr>
        <w:t>款</w:t>
      </w:r>
      <w:r w:rsidRPr="006E45D1">
        <w:t>)</w:t>
      </w:r>
    </w:p>
    <w:p w14:paraId="57B853DB" w14:textId="77777777" w:rsidR="00975C80" w:rsidRPr="00414044" w:rsidRDefault="00975C80" w:rsidP="006E45D1">
      <w:pPr>
        <w:pStyle w:val="H23GC"/>
        <w:rPr>
          <w:b/>
        </w:rPr>
      </w:pPr>
      <w:r w:rsidRPr="00414044">
        <w:tab/>
      </w:r>
      <w:r w:rsidRPr="00414044">
        <w:tab/>
      </w:r>
      <w:r w:rsidRPr="00414044">
        <w:t>家庭环境</w:t>
      </w:r>
    </w:p>
    <w:p w14:paraId="5575E3C8" w14:textId="77777777" w:rsidR="00975C80" w:rsidRPr="00414044" w:rsidRDefault="00975C80" w:rsidP="00975C80">
      <w:pPr>
        <w:pStyle w:val="SingleTxtGC"/>
        <w:rPr>
          <w:szCs w:val="21"/>
        </w:rPr>
      </w:pPr>
      <w:r w:rsidRPr="00414044">
        <w:rPr>
          <w:szCs w:val="21"/>
        </w:rPr>
        <w:t>32.</w:t>
      </w:r>
      <w:r w:rsidRPr="00414044">
        <w:rPr>
          <w:szCs w:val="21"/>
        </w:rPr>
        <w:tab/>
      </w:r>
      <w:r w:rsidRPr="00414044">
        <w:rPr>
          <w:rFonts w:eastAsia="黑体"/>
          <w:szCs w:val="21"/>
        </w:rPr>
        <w:t>委员会提请缔约国注意</w:t>
      </w:r>
      <w:r w:rsidRPr="00414044">
        <w:rPr>
          <w:rFonts w:eastAsia="黑体" w:hint="eastAsia"/>
          <w:szCs w:val="21"/>
        </w:rPr>
        <w:t>委员会</w:t>
      </w:r>
      <w:r w:rsidRPr="00414044">
        <w:rPr>
          <w:rFonts w:eastAsia="黑体"/>
          <w:szCs w:val="21"/>
        </w:rPr>
        <w:t>关于《公约》第</w:t>
      </w:r>
      <w:r w:rsidRPr="00414044">
        <w:rPr>
          <w:rFonts w:eastAsia="黑体"/>
          <w:szCs w:val="21"/>
        </w:rPr>
        <w:t>5</w:t>
      </w:r>
      <w:r w:rsidRPr="00414044">
        <w:rPr>
          <w:rFonts w:eastAsia="黑体"/>
          <w:szCs w:val="21"/>
        </w:rPr>
        <w:t>条的声明</w:t>
      </w:r>
      <w:r w:rsidRPr="00A0768B">
        <w:rPr>
          <w:rStyle w:val="a8"/>
          <w:rFonts w:eastAsia="宋体"/>
        </w:rPr>
        <w:footnoteReference w:id="17"/>
      </w:r>
      <w:r w:rsidRPr="00414044">
        <w:rPr>
          <w:rFonts w:eastAsia="黑体"/>
          <w:szCs w:val="21"/>
        </w:rPr>
        <w:t>，建议缔约国加强努力，评估和防止儿童</w:t>
      </w:r>
      <w:r w:rsidRPr="00414044">
        <w:rPr>
          <w:rFonts w:eastAsia="黑体" w:hint="eastAsia"/>
          <w:szCs w:val="21"/>
        </w:rPr>
        <w:t>遭遗弃和离散的</w:t>
      </w:r>
      <w:r w:rsidRPr="00414044">
        <w:rPr>
          <w:rFonts w:eastAsia="黑体"/>
          <w:szCs w:val="21"/>
        </w:rPr>
        <w:t>根本原因，并</w:t>
      </w:r>
      <w:r w:rsidRPr="00414044">
        <w:rPr>
          <w:rFonts w:eastAsia="黑体" w:hint="eastAsia"/>
          <w:szCs w:val="21"/>
        </w:rPr>
        <w:t>提供适当资源用于有效实施</w:t>
      </w:r>
      <w:r w:rsidRPr="00414044">
        <w:rPr>
          <w:rFonts w:eastAsia="黑体"/>
          <w:szCs w:val="21"/>
        </w:rPr>
        <w:t>《儿童</w:t>
      </w:r>
      <w:r w:rsidRPr="00414044">
        <w:rPr>
          <w:rFonts w:eastAsia="黑体" w:hint="eastAsia"/>
          <w:szCs w:val="21"/>
        </w:rPr>
        <w:t>抚养费</w:t>
      </w:r>
      <w:r w:rsidRPr="00414044">
        <w:rPr>
          <w:rFonts w:eastAsia="黑体"/>
          <w:szCs w:val="21"/>
        </w:rPr>
        <w:t>准则》。</w:t>
      </w:r>
    </w:p>
    <w:p w14:paraId="26B046BA" w14:textId="77777777" w:rsidR="00975C80" w:rsidRPr="00414044" w:rsidRDefault="00975C80" w:rsidP="006E45D1">
      <w:pPr>
        <w:pStyle w:val="H23GC"/>
        <w:rPr>
          <w:b/>
        </w:rPr>
      </w:pPr>
      <w:r w:rsidRPr="00414044">
        <w:tab/>
      </w:r>
      <w:r w:rsidRPr="00414044">
        <w:tab/>
      </w:r>
      <w:r w:rsidRPr="00414044">
        <w:rPr>
          <w:rFonts w:hint="eastAsia"/>
        </w:rPr>
        <w:t>被剥夺家庭环境的儿童</w:t>
      </w:r>
    </w:p>
    <w:p w14:paraId="53960398" w14:textId="77777777" w:rsidR="00975C80" w:rsidRPr="00414044" w:rsidRDefault="00975C80" w:rsidP="00975C80">
      <w:pPr>
        <w:pStyle w:val="SingleTxtGC"/>
        <w:rPr>
          <w:szCs w:val="21"/>
        </w:rPr>
      </w:pPr>
      <w:r w:rsidRPr="00414044">
        <w:rPr>
          <w:szCs w:val="21"/>
        </w:rPr>
        <w:t>33.</w:t>
      </w:r>
      <w:r w:rsidRPr="00414044">
        <w:rPr>
          <w:szCs w:val="21"/>
        </w:rPr>
        <w:tab/>
      </w:r>
      <w:r w:rsidRPr="00414044">
        <w:rPr>
          <w:rFonts w:eastAsia="黑体"/>
          <w:szCs w:val="21"/>
        </w:rPr>
        <w:t>委员会注意到缔约国通过了关于替代</w:t>
      </w:r>
      <w:r w:rsidRPr="00414044">
        <w:rPr>
          <w:rFonts w:eastAsia="黑体" w:hint="eastAsia"/>
          <w:szCs w:val="21"/>
        </w:rPr>
        <w:t>性</w:t>
      </w:r>
      <w:r w:rsidRPr="00414044">
        <w:rPr>
          <w:rFonts w:eastAsia="黑体"/>
          <w:szCs w:val="21"/>
        </w:rPr>
        <w:t>照料、寄养和</w:t>
      </w:r>
      <w:r w:rsidRPr="00414044">
        <w:rPr>
          <w:rFonts w:eastAsia="黑体" w:hint="eastAsia"/>
          <w:szCs w:val="21"/>
        </w:rPr>
        <w:t>国内收养</w:t>
      </w:r>
      <w:r w:rsidRPr="00414044">
        <w:rPr>
          <w:rFonts w:eastAsia="黑体"/>
          <w:szCs w:val="21"/>
        </w:rPr>
        <w:t>的指令。委员会提请缔约国注意《</w:t>
      </w:r>
      <w:r w:rsidRPr="00414044">
        <w:rPr>
          <w:rFonts w:eastAsia="黑体" w:hint="eastAsia"/>
          <w:szCs w:val="21"/>
        </w:rPr>
        <w:t>关于替代性儿童照料的导则</w:t>
      </w:r>
      <w:r w:rsidRPr="00414044">
        <w:rPr>
          <w:rFonts w:eastAsia="黑体"/>
          <w:szCs w:val="21"/>
        </w:rPr>
        <w:t>》，建议缔约国</w:t>
      </w:r>
      <w:r w:rsidRPr="00414044">
        <w:rPr>
          <w:rFonts w:eastAsia="黑体" w:hint="eastAsia"/>
          <w:szCs w:val="21"/>
        </w:rPr>
        <w:t>：</w:t>
      </w:r>
    </w:p>
    <w:p w14:paraId="3D14B6A2" w14:textId="77777777" w:rsidR="00975C80" w:rsidRPr="00414044" w:rsidRDefault="00975C80" w:rsidP="00975C80">
      <w:pPr>
        <w:pStyle w:val="SingleTxtGC"/>
        <w:rPr>
          <w:rFonts w:eastAsia="黑体"/>
          <w:bCs/>
          <w:szCs w:val="21"/>
        </w:rPr>
      </w:pPr>
      <w:r w:rsidRPr="00414044">
        <w:rPr>
          <w:szCs w:val="21"/>
        </w:rPr>
        <w:tab/>
        <w:t>(a)</w:t>
      </w:r>
      <w:r w:rsidRPr="00414044">
        <w:rPr>
          <w:szCs w:val="21"/>
        </w:rPr>
        <w:tab/>
      </w:r>
      <w:r w:rsidRPr="00414044">
        <w:rPr>
          <w:rFonts w:eastAsia="黑体" w:hint="eastAsia"/>
          <w:bCs/>
          <w:szCs w:val="21"/>
        </w:rPr>
        <w:t>确保政策和做法遵循以下原则，即绝不可以将经济贫困和物质贫困，或可直接或完全归咎于这种贫困的状况作为剥夺父母对儿童的照料、以替代性照料方式安置儿童或阻止儿童重新融入家庭的唯一理由；</w:t>
      </w:r>
    </w:p>
    <w:p w14:paraId="5EAF4B94" w14:textId="77777777" w:rsidR="00975C80" w:rsidRPr="00414044" w:rsidRDefault="00975C80" w:rsidP="00975C80">
      <w:pPr>
        <w:pStyle w:val="SingleTxtGC"/>
        <w:rPr>
          <w:rFonts w:eastAsia="黑体"/>
          <w:bCs/>
          <w:szCs w:val="21"/>
        </w:rPr>
      </w:pPr>
      <w:r w:rsidRPr="00414044">
        <w:rPr>
          <w:szCs w:val="21"/>
        </w:rPr>
        <w:tab/>
        <w:t>(b)</w:t>
      </w:r>
      <w:r w:rsidRPr="00414044">
        <w:rPr>
          <w:szCs w:val="21"/>
        </w:rPr>
        <w:tab/>
      </w:r>
      <w:r w:rsidRPr="00414044">
        <w:rPr>
          <w:rFonts w:eastAsia="黑体" w:hint="eastAsia"/>
          <w:bCs/>
          <w:szCs w:val="21"/>
        </w:rPr>
        <w:t>继续逐步取消机构收容，从速通过取消机构收容的战略和行动计划，同时确保为其实施配备适当的人力、技术和财政资源，并确保这一战略和行动计划包含对儿童保育、福利和保护体系的系统性改造；</w:t>
      </w:r>
    </w:p>
    <w:p w14:paraId="05F347BC" w14:textId="77777777" w:rsidR="00975C80" w:rsidRPr="00414044" w:rsidRDefault="00975C80" w:rsidP="00975C80">
      <w:pPr>
        <w:pStyle w:val="SingleTxtGC"/>
        <w:rPr>
          <w:rFonts w:eastAsia="黑体"/>
          <w:bCs/>
          <w:szCs w:val="21"/>
        </w:rPr>
      </w:pPr>
      <w:r w:rsidRPr="00414044">
        <w:rPr>
          <w:szCs w:val="21"/>
        </w:rPr>
        <w:tab/>
        <w:t>(c)</w:t>
      </w:r>
      <w:r w:rsidRPr="00414044">
        <w:rPr>
          <w:szCs w:val="21"/>
        </w:rPr>
        <w:tab/>
      </w:r>
      <w:r w:rsidRPr="00414044">
        <w:rPr>
          <w:rFonts w:eastAsia="黑体" w:hint="eastAsia"/>
          <w:bCs/>
          <w:szCs w:val="21"/>
        </w:rPr>
        <w:t>确保为无法与家人一起生活的儿童提供足够的基于家庭和社区的替代性照料选择，包括分配足够的财政资源用于寄养和国内收养；</w:t>
      </w:r>
    </w:p>
    <w:p w14:paraId="6113980A"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bCs/>
          <w:szCs w:val="21"/>
        </w:rPr>
        <w:t>为</w:t>
      </w:r>
      <w:r w:rsidRPr="00414044">
        <w:rPr>
          <w:rFonts w:eastAsia="黑体"/>
          <w:szCs w:val="21"/>
        </w:rPr>
        <w:t>所有替代性照料环境制定质量标准并定期</w:t>
      </w:r>
      <w:r w:rsidRPr="00414044">
        <w:rPr>
          <w:rFonts w:eastAsia="黑体" w:hint="eastAsia"/>
          <w:szCs w:val="21"/>
        </w:rPr>
        <w:t>予以</w:t>
      </w:r>
      <w:r w:rsidRPr="00414044">
        <w:rPr>
          <w:rFonts w:eastAsia="黑体"/>
          <w:szCs w:val="21"/>
        </w:rPr>
        <w:t>监测，确保</w:t>
      </w:r>
      <w:r w:rsidRPr="00414044">
        <w:rPr>
          <w:rFonts w:eastAsia="黑体" w:hint="eastAsia"/>
          <w:szCs w:val="21"/>
        </w:rPr>
        <w:t>定期审查寄养儿童和机构收容儿童的安置情况，并提供便捷渠道用于报告、监测和补救儿童遭虐待的情况；</w:t>
      </w:r>
    </w:p>
    <w:p w14:paraId="47BC9FEF" w14:textId="77777777" w:rsidR="00975C80" w:rsidRPr="00414044" w:rsidRDefault="00975C80" w:rsidP="00975C80">
      <w:pPr>
        <w:pStyle w:val="SingleTxtGC"/>
        <w:rPr>
          <w:rFonts w:eastAsia="黑体"/>
          <w:bCs/>
          <w:szCs w:val="21"/>
        </w:rPr>
      </w:pPr>
      <w:r w:rsidRPr="00414044">
        <w:rPr>
          <w:szCs w:val="21"/>
        </w:rPr>
        <w:tab/>
        <w:t>(e)</w:t>
      </w:r>
      <w:r w:rsidRPr="00414044">
        <w:rPr>
          <w:szCs w:val="21"/>
        </w:rPr>
        <w:tab/>
      </w:r>
      <w:r w:rsidRPr="00414044">
        <w:rPr>
          <w:rFonts w:eastAsia="黑体" w:hint="eastAsia"/>
          <w:bCs/>
          <w:szCs w:val="21"/>
        </w:rPr>
        <w:t>确保具备适当的保障措施和明确的标准，从儿童的需求和儿童最大利益出发，决定是否应将某个儿童安置在替代性照料场所，并确保</w:t>
      </w:r>
      <w:r w:rsidRPr="00414044">
        <w:rPr>
          <w:rFonts w:eastAsia="黑体"/>
          <w:bCs/>
          <w:szCs w:val="21"/>
        </w:rPr>
        <w:t>将儿童带离家庭的决定</w:t>
      </w:r>
      <w:r w:rsidRPr="00414044">
        <w:rPr>
          <w:rFonts w:eastAsia="黑体" w:hint="eastAsia"/>
          <w:bCs/>
          <w:szCs w:val="21"/>
        </w:rPr>
        <w:t>受到司法审查。</w:t>
      </w:r>
    </w:p>
    <w:p w14:paraId="2A5067AC" w14:textId="77777777" w:rsidR="00975C80" w:rsidRPr="00414044" w:rsidRDefault="00975C80" w:rsidP="006E45D1">
      <w:pPr>
        <w:pStyle w:val="H23GC"/>
        <w:rPr>
          <w:b/>
        </w:rPr>
      </w:pPr>
      <w:r w:rsidRPr="00414044">
        <w:tab/>
      </w:r>
      <w:r w:rsidRPr="00414044">
        <w:tab/>
      </w:r>
      <w:r w:rsidRPr="00414044">
        <w:t>收养</w:t>
      </w:r>
    </w:p>
    <w:p w14:paraId="69A5EEC6" w14:textId="77777777" w:rsidR="00975C80" w:rsidRPr="00414044" w:rsidRDefault="00975C80" w:rsidP="00975C80">
      <w:pPr>
        <w:pStyle w:val="SingleTxtGC"/>
        <w:rPr>
          <w:szCs w:val="21"/>
        </w:rPr>
      </w:pPr>
      <w:r w:rsidRPr="00414044">
        <w:rPr>
          <w:szCs w:val="21"/>
        </w:rPr>
        <w:t>34.</w:t>
      </w:r>
      <w:r w:rsidRPr="00414044">
        <w:rPr>
          <w:szCs w:val="21"/>
        </w:rPr>
        <w:tab/>
      </w:r>
      <w:r w:rsidRPr="00414044">
        <w:rPr>
          <w:rFonts w:eastAsia="黑体"/>
          <w:szCs w:val="21"/>
        </w:rPr>
        <w:t>委员会注意到禁止跨国收养的《经修订的家庭法</w:t>
      </w:r>
      <w:r w:rsidRPr="00414044">
        <w:rPr>
          <w:rFonts w:eastAsia="黑体"/>
          <w:szCs w:val="21"/>
        </w:rPr>
        <w:t>(</w:t>
      </w:r>
      <w:r w:rsidRPr="00414044">
        <w:rPr>
          <w:rFonts w:eastAsia="黑体"/>
          <w:szCs w:val="21"/>
        </w:rPr>
        <w:t>修正案</w:t>
      </w:r>
      <w:r w:rsidRPr="00414044">
        <w:rPr>
          <w:rFonts w:eastAsia="黑体"/>
          <w:szCs w:val="21"/>
        </w:rPr>
        <w:t>)</w:t>
      </w:r>
      <w:r w:rsidRPr="00414044">
        <w:rPr>
          <w:rFonts w:eastAsia="黑体"/>
          <w:szCs w:val="21"/>
        </w:rPr>
        <w:t>公告》</w:t>
      </w:r>
      <w:r w:rsidRPr="00414044">
        <w:rPr>
          <w:rFonts w:eastAsia="黑体"/>
          <w:szCs w:val="21"/>
        </w:rPr>
        <w:t>(</w:t>
      </w:r>
      <w:r w:rsidRPr="00414044">
        <w:rPr>
          <w:rFonts w:eastAsia="黑体" w:hint="eastAsia"/>
          <w:szCs w:val="21"/>
        </w:rPr>
        <w:t>《</w:t>
      </w:r>
      <w:r w:rsidRPr="00414044">
        <w:rPr>
          <w:rFonts w:eastAsia="黑体"/>
          <w:szCs w:val="21"/>
        </w:rPr>
        <w:t>第</w:t>
      </w:r>
      <w:r w:rsidRPr="00414044">
        <w:rPr>
          <w:rFonts w:eastAsia="黑体"/>
          <w:szCs w:val="21"/>
        </w:rPr>
        <w:t>1070/2018</w:t>
      </w:r>
      <w:r w:rsidRPr="00414044">
        <w:rPr>
          <w:rFonts w:eastAsia="黑体"/>
          <w:szCs w:val="21"/>
        </w:rPr>
        <w:t>号公告</w:t>
      </w:r>
      <w:r w:rsidRPr="00414044">
        <w:rPr>
          <w:rFonts w:eastAsia="黑体" w:hint="eastAsia"/>
          <w:szCs w:val="21"/>
        </w:rPr>
        <w:t>》</w:t>
      </w:r>
      <w:r w:rsidRPr="00414044">
        <w:rPr>
          <w:rFonts w:eastAsia="黑体"/>
          <w:szCs w:val="21"/>
        </w:rPr>
        <w:t>)</w:t>
      </w:r>
      <w:r w:rsidRPr="00414044">
        <w:rPr>
          <w:rFonts w:eastAsia="黑体"/>
          <w:szCs w:val="21"/>
        </w:rPr>
        <w:t>以及</w:t>
      </w:r>
      <w:r w:rsidRPr="00414044">
        <w:rPr>
          <w:rFonts w:eastAsia="黑体" w:hint="eastAsia"/>
          <w:szCs w:val="21"/>
        </w:rPr>
        <w:t>之后</w:t>
      </w:r>
      <w:r w:rsidRPr="00414044">
        <w:rPr>
          <w:rFonts w:eastAsia="黑体"/>
          <w:szCs w:val="21"/>
        </w:rPr>
        <w:t>联邦最高法院最高上诉庭于</w:t>
      </w:r>
      <w:r w:rsidRPr="00414044">
        <w:rPr>
          <w:rFonts w:eastAsia="黑体"/>
          <w:szCs w:val="21"/>
        </w:rPr>
        <w:t>2020</w:t>
      </w:r>
      <w:r w:rsidRPr="00414044">
        <w:rPr>
          <w:rFonts w:eastAsia="黑体"/>
          <w:szCs w:val="21"/>
        </w:rPr>
        <w:t>年</w:t>
      </w:r>
      <w:r w:rsidRPr="00414044">
        <w:rPr>
          <w:rFonts w:eastAsia="黑体"/>
          <w:szCs w:val="21"/>
        </w:rPr>
        <w:t>3</w:t>
      </w:r>
      <w:r w:rsidRPr="00414044">
        <w:rPr>
          <w:rFonts w:eastAsia="黑体"/>
          <w:szCs w:val="21"/>
        </w:rPr>
        <w:t>月</w:t>
      </w:r>
      <w:proofErr w:type="gramStart"/>
      <w:r w:rsidRPr="00414044">
        <w:rPr>
          <w:rFonts w:eastAsia="黑体"/>
          <w:szCs w:val="21"/>
        </w:rPr>
        <w:t>作出</w:t>
      </w:r>
      <w:proofErr w:type="gramEnd"/>
      <w:r w:rsidRPr="00414044">
        <w:rPr>
          <w:rFonts w:eastAsia="黑体"/>
          <w:szCs w:val="21"/>
        </w:rPr>
        <w:t>的裁决</w:t>
      </w:r>
      <w:r w:rsidRPr="00414044">
        <w:rPr>
          <w:rFonts w:eastAsia="黑体"/>
          <w:szCs w:val="21"/>
        </w:rPr>
        <w:t>(</w:t>
      </w:r>
      <w:r w:rsidRPr="00414044">
        <w:rPr>
          <w:rFonts w:eastAsia="黑体"/>
          <w:szCs w:val="21"/>
        </w:rPr>
        <w:t>第</w:t>
      </w:r>
      <w:r w:rsidRPr="00414044">
        <w:rPr>
          <w:rFonts w:eastAsia="黑体"/>
          <w:szCs w:val="21"/>
        </w:rPr>
        <w:t>189201</w:t>
      </w:r>
      <w:r w:rsidRPr="00414044">
        <w:rPr>
          <w:rFonts w:eastAsia="黑体"/>
          <w:szCs w:val="21"/>
        </w:rPr>
        <w:t>号</w:t>
      </w:r>
      <w:r w:rsidRPr="00414044">
        <w:rPr>
          <w:rFonts w:eastAsia="黑体" w:hint="eastAsia"/>
          <w:szCs w:val="21"/>
        </w:rPr>
        <w:t>文件</w:t>
      </w:r>
      <w:r w:rsidRPr="00414044">
        <w:rPr>
          <w:rFonts w:eastAsia="黑体"/>
          <w:szCs w:val="21"/>
        </w:rPr>
        <w:t>)</w:t>
      </w:r>
      <w:r w:rsidRPr="00414044">
        <w:rPr>
          <w:rFonts w:eastAsia="黑体"/>
          <w:szCs w:val="21"/>
        </w:rPr>
        <w:t>，建议缔约国</w:t>
      </w:r>
      <w:r w:rsidRPr="00414044">
        <w:rPr>
          <w:rFonts w:eastAsia="黑体" w:hint="eastAsia"/>
          <w:szCs w:val="21"/>
        </w:rPr>
        <w:t>：</w:t>
      </w:r>
    </w:p>
    <w:p w14:paraId="1DC6121A"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hint="eastAsia"/>
          <w:szCs w:val="21"/>
        </w:rPr>
        <w:t>面向</w:t>
      </w:r>
      <w:r w:rsidRPr="00414044">
        <w:rPr>
          <w:rFonts w:eastAsia="黑体"/>
          <w:szCs w:val="21"/>
        </w:rPr>
        <w:t>包括社会工作者和法官</w:t>
      </w:r>
      <w:r w:rsidRPr="00414044">
        <w:rPr>
          <w:rFonts w:eastAsia="黑体" w:hint="eastAsia"/>
          <w:szCs w:val="21"/>
        </w:rPr>
        <w:t>在内的</w:t>
      </w:r>
      <w:r w:rsidRPr="00414044">
        <w:rPr>
          <w:rFonts w:eastAsia="黑体"/>
          <w:szCs w:val="21"/>
        </w:rPr>
        <w:t>参与收养程序的人员，</w:t>
      </w:r>
      <w:r w:rsidRPr="00414044">
        <w:rPr>
          <w:rFonts w:eastAsia="黑体" w:hint="eastAsia"/>
          <w:szCs w:val="21"/>
        </w:rPr>
        <w:t>加强关于</w:t>
      </w:r>
      <w:r w:rsidRPr="00414044">
        <w:rPr>
          <w:rFonts w:eastAsia="黑体"/>
          <w:szCs w:val="21"/>
        </w:rPr>
        <w:t>儿童权利和儿童最大利益的培训，使他们能够更好地评估家庭</w:t>
      </w:r>
      <w:r w:rsidRPr="00414044">
        <w:rPr>
          <w:rFonts w:eastAsia="黑体" w:hint="eastAsia"/>
          <w:szCs w:val="21"/>
        </w:rPr>
        <w:t>并</w:t>
      </w:r>
      <w:r w:rsidRPr="00414044">
        <w:rPr>
          <w:rFonts w:eastAsia="黑体"/>
          <w:szCs w:val="21"/>
        </w:rPr>
        <w:t>支持团聚或收养程序；</w:t>
      </w:r>
    </w:p>
    <w:p w14:paraId="52B11FB3"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颁布</w:t>
      </w:r>
      <w:r w:rsidRPr="00414044">
        <w:rPr>
          <w:rFonts w:eastAsia="黑体"/>
          <w:szCs w:val="21"/>
        </w:rPr>
        <w:t>措施，支持被收养者并为其获取出生记录和生物背景信息提供便利，包括那些过去被国际收养</w:t>
      </w:r>
      <w:r w:rsidRPr="00414044">
        <w:rPr>
          <w:rFonts w:eastAsia="黑体" w:hint="eastAsia"/>
          <w:szCs w:val="21"/>
        </w:rPr>
        <w:t>者</w:t>
      </w:r>
      <w:r w:rsidRPr="00414044">
        <w:rPr>
          <w:rFonts w:eastAsia="黑体"/>
          <w:szCs w:val="21"/>
        </w:rPr>
        <w:t>。</w:t>
      </w:r>
    </w:p>
    <w:p w14:paraId="7019EEF7" w14:textId="77777777" w:rsidR="00975C80" w:rsidRPr="00414044" w:rsidRDefault="00975C80" w:rsidP="006E45D1">
      <w:pPr>
        <w:pStyle w:val="H23GC"/>
        <w:rPr>
          <w:b/>
        </w:rPr>
      </w:pPr>
      <w:r w:rsidRPr="00414044">
        <w:tab/>
      </w:r>
      <w:r w:rsidRPr="00414044">
        <w:tab/>
      </w:r>
      <w:r w:rsidRPr="00414044">
        <w:rPr>
          <w:rFonts w:hint="eastAsia"/>
        </w:rPr>
        <w:t>父母被监禁的儿童</w:t>
      </w:r>
    </w:p>
    <w:p w14:paraId="2DF16AE0" w14:textId="77777777" w:rsidR="00975C80" w:rsidRPr="00414044" w:rsidRDefault="00975C80" w:rsidP="00975C80">
      <w:pPr>
        <w:pStyle w:val="SingleTxtGC"/>
        <w:rPr>
          <w:szCs w:val="21"/>
        </w:rPr>
      </w:pPr>
      <w:r w:rsidRPr="00414044">
        <w:rPr>
          <w:szCs w:val="21"/>
        </w:rPr>
        <w:t>35.</w:t>
      </w:r>
      <w:r w:rsidRPr="00414044">
        <w:rPr>
          <w:szCs w:val="21"/>
        </w:rPr>
        <w:tab/>
      </w:r>
      <w:r w:rsidRPr="00414044">
        <w:rPr>
          <w:rFonts w:eastAsia="黑体"/>
          <w:szCs w:val="21"/>
        </w:rPr>
        <w:t>委员会建议缔约国</w:t>
      </w:r>
      <w:r w:rsidRPr="00414044">
        <w:rPr>
          <w:rFonts w:eastAsia="黑体" w:hint="eastAsia"/>
          <w:szCs w:val="21"/>
        </w:rPr>
        <w:t>：</w:t>
      </w:r>
    </w:p>
    <w:p w14:paraId="219DD1A5" w14:textId="77777777" w:rsidR="00975C80" w:rsidRPr="00414044" w:rsidRDefault="00975C80" w:rsidP="00975C80">
      <w:pPr>
        <w:pStyle w:val="SingleTxtGC"/>
        <w:rPr>
          <w:szCs w:val="21"/>
        </w:rPr>
      </w:pPr>
      <w:r w:rsidRPr="00414044">
        <w:rPr>
          <w:szCs w:val="21"/>
        </w:rPr>
        <w:lastRenderedPageBreak/>
        <w:tab/>
        <w:t>(a)</w:t>
      </w:r>
      <w:r w:rsidRPr="00414044">
        <w:rPr>
          <w:szCs w:val="21"/>
        </w:rPr>
        <w:tab/>
      </w:r>
      <w:r w:rsidRPr="00414044">
        <w:rPr>
          <w:rFonts w:eastAsia="黑体"/>
          <w:szCs w:val="21"/>
        </w:rPr>
        <w:t>确保父母被监禁的儿童</w:t>
      </w:r>
      <w:r w:rsidRPr="00414044">
        <w:rPr>
          <w:rFonts w:eastAsia="黑体" w:hint="eastAsia"/>
          <w:szCs w:val="21"/>
        </w:rPr>
        <w:t>得到</w:t>
      </w:r>
      <w:r w:rsidRPr="00414044">
        <w:rPr>
          <w:rFonts w:eastAsia="黑体"/>
          <w:szCs w:val="21"/>
        </w:rPr>
        <w:t>适当的营养</w:t>
      </w:r>
      <w:r w:rsidRPr="00414044">
        <w:rPr>
          <w:rFonts w:eastAsia="黑体" w:hint="eastAsia"/>
          <w:szCs w:val="21"/>
        </w:rPr>
        <w:t>并能</w:t>
      </w:r>
      <w:r w:rsidRPr="00414044">
        <w:rPr>
          <w:rFonts w:eastAsia="黑体"/>
          <w:szCs w:val="21"/>
        </w:rPr>
        <w:t>获得卫生保健和其他服务</w:t>
      </w:r>
      <w:r w:rsidRPr="00414044">
        <w:rPr>
          <w:rFonts w:eastAsia="黑体" w:hint="eastAsia"/>
          <w:szCs w:val="21"/>
        </w:rPr>
        <w:t>，对于</w:t>
      </w:r>
      <w:r w:rsidRPr="00414044">
        <w:rPr>
          <w:rFonts w:eastAsia="黑体"/>
          <w:szCs w:val="21"/>
        </w:rPr>
        <w:t>在拘留中心出生</w:t>
      </w:r>
      <w:r w:rsidRPr="00414044">
        <w:rPr>
          <w:rFonts w:eastAsia="黑体" w:hint="eastAsia"/>
          <w:szCs w:val="21"/>
        </w:rPr>
        <w:t>的儿童，向他们提供</w:t>
      </w:r>
      <w:r w:rsidRPr="00414044">
        <w:rPr>
          <w:rFonts w:eastAsia="黑体"/>
          <w:szCs w:val="21"/>
        </w:rPr>
        <w:t>出生证明；</w:t>
      </w:r>
    </w:p>
    <w:p w14:paraId="3E80583F" w14:textId="5052CE0C"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考虑</w:t>
      </w:r>
      <w:r w:rsidRPr="00414044">
        <w:rPr>
          <w:rFonts w:eastAsia="黑体" w:hint="eastAsia"/>
          <w:szCs w:val="21"/>
        </w:rPr>
        <w:t>推广</w:t>
      </w:r>
      <w:r w:rsidRPr="00414044">
        <w:rPr>
          <w:rFonts w:eastAsia="黑体"/>
          <w:szCs w:val="21"/>
        </w:rPr>
        <w:t>阿法尔州和</w:t>
      </w:r>
      <w:r w:rsidRPr="00414044">
        <w:rPr>
          <w:rFonts w:eastAsia="黑体" w:hint="eastAsia"/>
          <w:szCs w:val="21"/>
        </w:rPr>
        <w:t>贝尼山古尔</w:t>
      </w:r>
      <w:r w:rsidR="008E438D">
        <w:rPr>
          <w:rFonts w:eastAsia="黑体" w:hint="eastAsia"/>
          <w:szCs w:val="21"/>
        </w:rPr>
        <w:t>－</w:t>
      </w:r>
      <w:r w:rsidRPr="00414044">
        <w:rPr>
          <w:rFonts w:eastAsia="黑体" w:hint="eastAsia"/>
          <w:szCs w:val="21"/>
        </w:rPr>
        <w:t>古</w:t>
      </w:r>
      <w:proofErr w:type="gramStart"/>
      <w:r w:rsidRPr="00414044">
        <w:rPr>
          <w:rFonts w:eastAsia="黑体" w:hint="eastAsia"/>
          <w:szCs w:val="21"/>
        </w:rPr>
        <w:t>木兹州</w:t>
      </w:r>
      <w:r w:rsidRPr="00414044">
        <w:rPr>
          <w:rFonts w:eastAsia="黑体"/>
          <w:szCs w:val="21"/>
        </w:rPr>
        <w:t>的</w:t>
      </w:r>
      <w:proofErr w:type="gramEnd"/>
      <w:r w:rsidRPr="00414044">
        <w:rPr>
          <w:rFonts w:eastAsia="黑体"/>
          <w:szCs w:val="21"/>
        </w:rPr>
        <w:t>良好做法，这两个州</w:t>
      </w:r>
      <w:r w:rsidRPr="00414044">
        <w:rPr>
          <w:rFonts w:eastAsia="黑体" w:hint="eastAsia"/>
          <w:szCs w:val="21"/>
        </w:rPr>
        <w:t>设有</w:t>
      </w:r>
      <w:r w:rsidRPr="00414044">
        <w:rPr>
          <w:rFonts w:eastAsia="黑体"/>
          <w:szCs w:val="21"/>
        </w:rPr>
        <w:t>特别程序</w:t>
      </w:r>
      <w:r w:rsidRPr="00414044">
        <w:rPr>
          <w:rFonts w:eastAsia="黑体" w:hint="eastAsia"/>
          <w:szCs w:val="21"/>
        </w:rPr>
        <w:t>，</w:t>
      </w:r>
      <w:r w:rsidRPr="00414044">
        <w:rPr>
          <w:rFonts w:eastAsia="黑体"/>
          <w:szCs w:val="21"/>
        </w:rPr>
        <w:t>允许与子女一起被拘留的母亲获得保释，并</w:t>
      </w:r>
      <w:r w:rsidRPr="00414044">
        <w:rPr>
          <w:rFonts w:eastAsia="黑体" w:hint="eastAsia"/>
          <w:szCs w:val="21"/>
        </w:rPr>
        <w:t>考虑推广</w:t>
      </w:r>
      <w:r w:rsidRPr="00414044">
        <w:rPr>
          <w:rFonts w:eastAsia="黑体"/>
          <w:szCs w:val="21"/>
        </w:rPr>
        <w:t>卡利</w:t>
      </w:r>
      <w:proofErr w:type="gramStart"/>
      <w:r w:rsidRPr="00414044">
        <w:rPr>
          <w:rFonts w:eastAsia="黑体"/>
          <w:szCs w:val="21"/>
        </w:rPr>
        <w:t>提最高</w:t>
      </w:r>
      <w:proofErr w:type="gramEnd"/>
      <w:r w:rsidRPr="00414044">
        <w:rPr>
          <w:rFonts w:eastAsia="黑体"/>
          <w:szCs w:val="21"/>
        </w:rPr>
        <w:t>警戒监狱的做法，</w:t>
      </w:r>
      <w:r w:rsidRPr="00414044">
        <w:rPr>
          <w:rFonts w:eastAsia="黑体" w:hint="eastAsia"/>
          <w:szCs w:val="21"/>
        </w:rPr>
        <w:t>向</w:t>
      </w:r>
      <w:r w:rsidRPr="00414044">
        <w:rPr>
          <w:rFonts w:eastAsia="黑体"/>
          <w:szCs w:val="21"/>
        </w:rPr>
        <w:t>与母亲一起被拘留的儿童</w:t>
      </w:r>
      <w:r w:rsidRPr="00414044">
        <w:rPr>
          <w:rFonts w:eastAsia="黑体" w:hint="eastAsia"/>
          <w:szCs w:val="21"/>
        </w:rPr>
        <w:t>提供</w:t>
      </w:r>
      <w:r w:rsidRPr="00414044">
        <w:rPr>
          <w:rFonts w:eastAsia="黑体"/>
          <w:szCs w:val="21"/>
        </w:rPr>
        <w:t>狱内日托服务。</w:t>
      </w:r>
    </w:p>
    <w:p w14:paraId="5CC6304B" w14:textId="77777777" w:rsidR="00975C80" w:rsidRPr="006E45D1" w:rsidRDefault="00975C80" w:rsidP="006E45D1">
      <w:pPr>
        <w:pStyle w:val="H1GC"/>
      </w:pPr>
      <w:r w:rsidRPr="006E45D1">
        <w:tab/>
        <w:t>F.</w:t>
      </w:r>
      <w:r w:rsidRPr="006E45D1">
        <w:tab/>
      </w:r>
      <w:r w:rsidRPr="006E45D1">
        <w:t>残疾儿童</w:t>
      </w:r>
      <w:r w:rsidRPr="006E45D1">
        <w:t>(</w:t>
      </w:r>
      <w:r w:rsidRPr="006E45D1">
        <w:t>第</w:t>
      </w:r>
      <w:r w:rsidRPr="006E45D1">
        <w:t>23</w:t>
      </w:r>
      <w:r w:rsidRPr="006E45D1">
        <w:t>条</w:t>
      </w:r>
      <w:r w:rsidRPr="006E45D1">
        <w:t>)</w:t>
      </w:r>
    </w:p>
    <w:p w14:paraId="3A378B0F" w14:textId="77777777" w:rsidR="00975C80" w:rsidRPr="00414044" w:rsidRDefault="00975C80" w:rsidP="00975C80">
      <w:pPr>
        <w:pStyle w:val="SingleTxtGC"/>
        <w:rPr>
          <w:rFonts w:eastAsia="黑体"/>
          <w:bCs/>
          <w:szCs w:val="21"/>
        </w:rPr>
      </w:pPr>
      <w:r w:rsidRPr="00414044">
        <w:rPr>
          <w:szCs w:val="21"/>
        </w:rPr>
        <w:t>36.</w:t>
      </w:r>
      <w:r w:rsidRPr="00414044">
        <w:rPr>
          <w:szCs w:val="21"/>
        </w:rPr>
        <w:tab/>
      </w:r>
      <w:r w:rsidRPr="00414044">
        <w:rPr>
          <w:rFonts w:eastAsia="黑体" w:hint="eastAsia"/>
          <w:bCs/>
          <w:szCs w:val="21"/>
        </w:rPr>
        <w:t>委员会回顾其关于残疾儿童权利问题的第</w:t>
      </w:r>
      <w:r w:rsidRPr="00414044">
        <w:rPr>
          <w:rFonts w:eastAsia="黑体"/>
          <w:bCs/>
          <w:szCs w:val="21"/>
        </w:rPr>
        <w:t>9</w:t>
      </w:r>
      <w:r w:rsidRPr="00414044">
        <w:rPr>
          <w:rFonts w:eastAsia="黑体" w:hint="eastAsia"/>
          <w:bCs/>
          <w:szCs w:val="21"/>
        </w:rPr>
        <w:t>号一般性意见</w:t>
      </w:r>
      <w:r w:rsidRPr="00414044">
        <w:rPr>
          <w:rFonts w:eastAsia="黑体"/>
          <w:bCs/>
          <w:szCs w:val="21"/>
        </w:rPr>
        <w:t>(2006</w:t>
      </w:r>
      <w:r w:rsidRPr="00414044">
        <w:rPr>
          <w:rFonts w:eastAsia="黑体" w:hint="eastAsia"/>
          <w:bCs/>
          <w:szCs w:val="21"/>
        </w:rPr>
        <w:t>年</w:t>
      </w:r>
      <w:r w:rsidRPr="00414044">
        <w:rPr>
          <w:rFonts w:eastAsia="黑体"/>
          <w:bCs/>
          <w:szCs w:val="21"/>
        </w:rPr>
        <w:t>)</w:t>
      </w:r>
      <w:r w:rsidRPr="00414044">
        <w:rPr>
          <w:rFonts w:eastAsia="黑体" w:hint="eastAsia"/>
          <w:bCs/>
          <w:szCs w:val="21"/>
        </w:rPr>
        <w:t>，敦促缔约国采取基于人权的方针处理残疾问题，制定一项包容残疾儿童的全面战略，并：</w:t>
      </w:r>
    </w:p>
    <w:p w14:paraId="7FDE81CE"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hint="eastAsia"/>
          <w:szCs w:val="21"/>
        </w:rPr>
        <w:t>使国内法符合残疾的人权模式</w:t>
      </w:r>
      <w:r w:rsidRPr="00414044">
        <w:rPr>
          <w:rFonts w:eastAsia="黑体"/>
          <w:szCs w:val="21"/>
        </w:rPr>
        <w:t>，通过一项</w:t>
      </w:r>
      <w:r w:rsidRPr="00414044">
        <w:rPr>
          <w:rFonts w:eastAsia="黑体" w:hint="eastAsia"/>
          <w:szCs w:val="21"/>
        </w:rPr>
        <w:t>全面的</w:t>
      </w:r>
      <w:r w:rsidRPr="00414044">
        <w:rPr>
          <w:rFonts w:eastAsia="黑体"/>
          <w:szCs w:val="21"/>
        </w:rPr>
        <w:t>关于残疾问题的法律和体制框架，并</w:t>
      </w:r>
      <w:r w:rsidRPr="00414044">
        <w:rPr>
          <w:rFonts w:eastAsia="黑体" w:hint="eastAsia"/>
          <w:szCs w:val="21"/>
        </w:rPr>
        <w:t>提供适当的资源用于</w:t>
      </w:r>
      <w:r w:rsidRPr="00414044">
        <w:rPr>
          <w:rFonts w:eastAsia="黑体"/>
          <w:szCs w:val="21"/>
        </w:rPr>
        <w:t>有效</w:t>
      </w:r>
      <w:r w:rsidRPr="00414044">
        <w:rPr>
          <w:rFonts w:eastAsia="黑体" w:hint="eastAsia"/>
          <w:szCs w:val="21"/>
        </w:rPr>
        <w:t>实施</w:t>
      </w:r>
      <w:r w:rsidRPr="00414044">
        <w:rPr>
          <w:rFonts w:eastAsia="黑体"/>
          <w:szCs w:val="21"/>
        </w:rPr>
        <w:t>残疾</w:t>
      </w:r>
      <w:r w:rsidRPr="00414044">
        <w:rPr>
          <w:rFonts w:eastAsia="黑体" w:hint="eastAsia"/>
          <w:szCs w:val="21"/>
        </w:rPr>
        <w:t>问题</w:t>
      </w:r>
      <w:r w:rsidRPr="00414044">
        <w:rPr>
          <w:rFonts w:eastAsia="黑体"/>
          <w:szCs w:val="21"/>
        </w:rPr>
        <w:t>政策草案；</w:t>
      </w:r>
    </w:p>
    <w:p w14:paraId="1626C75B"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组织收集残疾儿童的数据，并建立一个高效和统一的残疾评估系统，以便所有类型的残疾儿童都能获得服务；</w:t>
      </w:r>
    </w:p>
    <w:p w14:paraId="68BAA9ED"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加强残疾儿童的早期识别、评估和康复；</w:t>
      </w:r>
    </w:p>
    <w:p w14:paraId="5C15C7F5"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szCs w:val="21"/>
        </w:rPr>
        <w:t>提高身体康复服务</w:t>
      </w:r>
      <w:r w:rsidRPr="00414044">
        <w:rPr>
          <w:rFonts w:eastAsia="黑体"/>
          <w:szCs w:val="21"/>
        </w:rPr>
        <w:t>和辅助器具的可获得性和质量，特别是在受冲突影响的地区；</w:t>
      </w:r>
    </w:p>
    <w:p w14:paraId="4AA4DA32"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hint="eastAsia"/>
          <w:bCs/>
          <w:szCs w:val="21"/>
        </w:rPr>
        <w:t>建立一个强有力的法律和监管框架以规范公共和私立机构的无障碍标准；</w:t>
      </w:r>
    </w:p>
    <w:p w14:paraId="315381FD"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hint="eastAsia"/>
          <w:szCs w:val="21"/>
        </w:rPr>
        <w:t>面向</w:t>
      </w:r>
      <w:r w:rsidRPr="00414044">
        <w:rPr>
          <w:rFonts w:eastAsia="黑体"/>
          <w:szCs w:val="21"/>
        </w:rPr>
        <w:t>政府官员、公众和家庭开展提高认识</w:t>
      </w:r>
      <w:r w:rsidRPr="00414044">
        <w:rPr>
          <w:rFonts w:eastAsia="黑体" w:hint="eastAsia"/>
          <w:szCs w:val="21"/>
        </w:rPr>
        <w:t>活动</w:t>
      </w:r>
      <w:r w:rsidRPr="00414044">
        <w:rPr>
          <w:rFonts w:eastAsia="黑体"/>
          <w:szCs w:val="21"/>
        </w:rPr>
        <w:t>，消除对残疾儿童的</w:t>
      </w:r>
      <w:proofErr w:type="gramStart"/>
      <w:r w:rsidRPr="00414044">
        <w:rPr>
          <w:rFonts w:eastAsia="黑体"/>
          <w:szCs w:val="21"/>
        </w:rPr>
        <w:t>污名化</w:t>
      </w:r>
      <w:proofErr w:type="gramEnd"/>
      <w:r w:rsidRPr="00414044">
        <w:rPr>
          <w:rFonts w:eastAsia="黑体"/>
          <w:szCs w:val="21"/>
        </w:rPr>
        <w:t>和偏见，宣传残疾儿童的正面形象及其作为权利</w:t>
      </w:r>
      <w:r w:rsidRPr="00414044">
        <w:rPr>
          <w:rFonts w:eastAsia="黑体" w:hint="eastAsia"/>
          <w:szCs w:val="21"/>
        </w:rPr>
        <w:t>持有人</w:t>
      </w:r>
      <w:r w:rsidRPr="00414044">
        <w:rPr>
          <w:rFonts w:eastAsia="黑体"/>
          <w:szCs w:val="21"/>
        </w:rPr>
        <w:t>的地位。</w:t>
      </w:r>
    </w:p>
    <w:p w14:paraId="6BAE87DF" w14:textId="77777777" w:rsidR="00975C80" w:rsidRPr="006E45D1" w:rsidRDefault="00975C80" w:rsidP="006E45D1">
      <w:pPr>
        <w:pStyle w:val="H1GC"/>
      </w:pPr>
      <w:r w:rsidRPr="006E45D1">
        <w:tab/>
        <w:t>G.</w:t>
      </w:r>
      <w:r w:rsidRPr="006E45D1">
        <w:tab/>
      </w:r>
      <w:r w:rsidRPr="006E45D1">
        <w:rPr>
          <w:rFonts w:hint="eastAsia"/>
        </w:rPr>
        <w:t>健康</w:t>
      </w:r>
      <w:r w:rsidRPr="006E45D1">
        <w:t>(</w:t>
      </w:r>
      <w:r w:rsidRPr="006E45D1">
        <w:rPr>
          <w:rFonts w:hint="eastAsia"/>
        </w:rPr>
        <w:t>第</w:t>
      </w:r>
      <w:r w:rsidRPr="006E45D1">
        <w:t>6</w:t>
      </w:r>
      <w:r w:rsidRPr="006E45D1">
        <w:rPr>
          <w:rFonts w:hint="eastAsia"/>
        </w:rPr>
        <w:t>条、第</w:t>
      </w:r>
      <w:r w:rsidRPr="006E45D1">
        <w:t>24</w:t>
      </w:r>
      <w:r w:rsidRPr="006E45D1">
        <w:rPr>
          <w:rFonts w:hint="eastAsia"/>
        </w:rPr>
        <w:t>条和第</w:t>
      </w:r>
      <w:r w:rsidRPr="006E45D1">
        <w:t>33</w:t>
      </w:r>
      <w:r w:rsidRPr="006E45D1">
        <w:rPr>
          <w:rFonts w:hint="eastAsia"/>
        </w:rPr>
        <w:t>条</w:t>
      </w:r>
      <w:r w:rsidRPr="006E45D1">
        <w:t>)</w:t>
      </w:r>
    </w:p>
    <w:p w14:paraId="219F625C" w14:textId="77777777" w:rsidR="00975C80" w:rsidRPr="00414044" w:rsidRDefault="00975C80" w:rsidP="006E45D1">
      <w:pPr>
        <w:pStyle w:val="H23GC"/>
        <w:rPr>
          <w:b/>
        </w:rPr>
      </w:pPr>
      <w:r w:rsidRPr="00414044">
        <w:tab/>
      </w:r>
      <w:r w:rsidRPr="00414044">
        <w:tab/>
      </w:r>
      <w:r w:rsidRPr="00414044">
        <w:t>健康和</w:t>
      </w:r>
      <w:r w:rsidRPr="00414044">
        <w:rPr>
          <w:rFonts w:hint="eastAsia"/>
        </w:rPr>
        <w:t>卫生</w:t>
      </w:r>
      <w:r w:rsidRPr="00414044">
        <w:t>保健服务</w:t>
      </w:r>
    </w:p>
    <w:p w14:paraId="7A8D3012" w14:textId="77777777" w:rsidR="00975C80" w:rsidRPr="00414044" w:rsidRDefault="00975C80" w:rsidP="00975C80">
      <w:pPr>
        <w:pStyle w:val="SingleTxtGC"/>
        <w:rPr>
          <w:szCs w:val="21"/>
        </w:rPr>
      </w:pPr>
      <w:r w:rsidRPr="00414044">
        <w:rPr>
          <w:szCs w:val="21"/>
        </w:rPr>
        <w:t>37.</w:t>
      </w:r>
      <w:r w:rsidRPr="00414044">
        <w:rPr>
          <w:szCs w:val="21"/>
        </w:rPr>
        <w:tab/>
      </w:r>
      <w:r w:rsidRPr="00414044">
        <w:rPr>
          <w:szCs w:val="21"/>
        </w:rPr>
        <w:t>委员会</w:t>
      </w:r>
      <w:r w:rsidRPr="00414044">
        <w:rPr>
          <w:rFonts w:hint="eastAsia"/>
          <w:szCs w:val="21"/>
        </w:rPr>
        <w:t>深为</w:t>
      </w:r>
      <w:r w:rsidRPr="00414044">
        <w:rPr>
          <w:szCs w:val="21"/>
        </w:rPr>
        <w:t>关切</w:t>
      </w:r>
      <w:r w:rsidRPr="00414044">
        <w:rPr>
          <w:rFonts w:hint="eastAsia"/>
          <w:szCs w:val="21"/>
        </w:rPr>
        <w:t>的是：</w:t>
      </w:r>
    </w:p>
    <w:p w14:paraId="157A1BC7" w14:textId="77777777" w:rsidR="00975C80" w:rsidRPr="00414044" w:rsidRDefault="00975C80" w:rsidP="00975C80">
      <w:pPr>
        <w:pStyle w:val="SingleTxtGC"/>
        <w:rPr>
          <w:szCs w:val="21"/>
        </w:rPr>
      </w:pPr>
      <w:r w:rsidRPr="00414044">
        <w:rPr>
          <w:szCs w:val="21"/>
        </w:rPr>
        <w:tab/>
        <w:t>(a)</w:t>
      </w:r>
      <w:r w:rsidRPr="00414044">
        <w:rPr>
          <w:szCs w:val="21"/>
        </w:rPr>
        <w:tab/>
      </w:r>
      <w:r w:rsidRPr="00414044">
        <w:rPr>
          <w:szCs w:val="21"/>
        </w:rPr>
        <w:t>疫苗接种严重中断，特别是在受冲突影响的地区，缔约国零剂量儿童人数在非洲位居第二</w:t>
      </w:r>
      <w:r w:rsidRPr="00414044">
        <w:rPr>
          <w:szCs w:val="21"/>
        </w:rPr>
        <w:t>(113</w:t>
      </w:r>
      <w:r w:rsidRPr="00414044">
        <w:rPr>
          <w:szCs w:val="21"/>
        </w:rPr>
        <w:t>万</w:t>
      </w:r>
      <w:r w:rsidRPr="00414044">
        <w:rPr>
          <w:szCs w:val="21"/>
        </w:rPr>
        <w:t>)</w:t>
      </w:r>
      <w:r w:rsidRPr="00414044">
        <w:rPr>
          <w:szCs w:val="21"/>
        </w:rPr>
        <w:t>，</w:t>
      </w:r>
      <w:r w:rsidRPr="00414044">
        <w:rPr>
          <w:rFonts w:hint="eastAsia"/>
          <w:szCs w:val="21"/>
        </w:rPr>
        <w:t>已</w:t>
      </w:r>
      <w:r w:rsidRPr="00414044">
        <w:rPr>
          <w:szCs w:val="21"/>
        </w:rPr>
        <w:t>导致</w:t>
      </w:r>
      <w:r w:rsidRPr="00414044">
        <w:rPr>
          <w:rFonts w:hint="eastAsia"/>
          <w:szCs w:val="21"/>
        </w:rPr>
        <w:t>几个州</w:t>
      </w:r>
      <w:r w:rsidRPr="00414044">
        <w:rPr>
          <w:szCs w:val="21"/>
        </w:rPr>
        <w:t>爆发</w:t>
      </w:r>
      <w:r w:rsidRPr="00414044">
        <w:rPr>
          <w:rFonts w:hint="eastAsia"/>
          <w:szCs w:val="21"/>
        </w:rPr>
        <w:t>了</w:t>
      </w:r>
      <w:r w:rsidRPr="00414044">
        <w:rPr>
          <w:szCs w:val="21"/>
        </w:rPr>
        <w:t>多种可预防的疾病，</w:t>
      </w:r>
      <w:r w:rsidRPr="00414044">
        <w:rPr>
          <w:rFonts w:hint="eastAsia"/>
          <w:szCs w:val="21"/>
        </w:rPr>
        <w:t>例如麻疹</w:t>
      </w:r>
      <w:r w:rsidRPr="00414044">
        <w:rPr>
          <w:szCs w:val="21"/>
        </w:rPr>
        <w:t>和脊髓灰质炎；</w:t>
      </w:r>
    </w:p>
    <w:p w14:paraId="088850E0" w14:textId="77777777" w:rsidR="00975C80" w:rsidRPr="00414044" w:rsidRDefault="00975C80" w:rsidP="00975C80">
      <w:pPr>
        <w:pStyle w:val="SingleTxtGC"/>
        <w:rPr>
          <w:szCs w:val="21"/>
        </w:rPr>
      </w:pPr>
      <w:r w:rsidRPr="00414044">
        <w:rPr>
          <w:szCs w:val="21"/>
        </w:rPr>
        <w:tab/>
        <w:t>(b)</w:t>
      </w:r>
      <w:r w:rsidRPr="00414044">
        <w:rPr>
          <w:szCs w:val="21"/>
        </w:rPr>
        <w:tab/>
        <w:t>2019</w:t>
      </w:r>
      <w:r w:rsidRPr="00414044">
        <w:rPr>
          <w:szCs w:val="21"/>
        </w:rPr>
        <w:t>年婴儿死亡率为每</w:t>
      </w:r>
      <w:r w:rsidRPr="00414044">
        <w:rPr>
          <w:szCs w:val="21"/>
        </w:rPr>
        <w:t>1,000</w:t>
      </w:r>
      <w:proofErr w:type="gramStart"/>
      <w:r w:rsidRPr="00414044">
        <w:rPr>
          <w:szCs w:val="21"/>
        </w:rPr>
        <w:t>例活产</w:t>
      </w:r>
      <w:proofErr w:type="gramEnd"/>
      <w:r w:rsidRPr="00414044">
        <w:rPr>
          <w:szCs w:val="21"/>
        </w:rPr>
        <w:t>47</w:t>
      </w:r>
      <w:r w:rsidRPr="00414044">
        <w:rPr>
          <w:szCs w:val="21"/>
        </w:rPr>
        <w:t>例死亡，</w:t>
      </w:r>
      <w:r w:rsidRPr="00414044">
        <w:rPr>
          <w:rFonts w:hint="eastAsia"/>
          <w:szCs w:val="21"/>
        </w:rPr>
        <w:t>死亡率上升的原因是</w:t>
      </w:r>
      <w:r w:rsidRPr="00414044">
        <w:rPr>
          <w:szCs w:val="21"/>
        </w:rPr>
        <w:t>霍乱、登革热、结核病和疟疾爆发；</w:t>
      </w:r>
    </w:p>
    <w:p w14:paraId="709361F6"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hint="eastAsia"/>
          <w:szCs w:val="21"/>
        </w:rPr>
        <w:t>在</w:t>
      </w:r>
      <w:r w:rsidRPr="00414044">
        <w:rPr>
          <w:szCs w:val="21"/>
        </w:rPr>
        <w:t>基本卫生保健服务</w:t>
      </w:r>
      <w:r w:rsidRPr="00414044">
        <w:rPr>
          <w:rFonts w:hint="eastAsia"/>
          <w:szCs w:val="21"/>
        </w:rPr>
        <w:t>的获取</w:t>
      </w:r>
      <w:r w:rsidRPr="00414044">
        <w:rPr>
          <w:szCs w:val="21"/>
        </w:rPr>
        <w:t>方面</w:t>
      </w:r>
      <w:r w:rsidRPr="00414044">
        <w:rPr>
          <w:rFonts w:hint="eastAsia"/>
          <w:szCs w:val="21"/>
        </w:rPr>
        <w:t>存在</w:t>
      </w:r>
      <w:r w:rsidRPr="00414044">
        <w:rPr>
          <w:szCs w:val="21"/>
        </w:rPr>
        <w:t>差距，特别是在农村和受冲突影响地区，</w:t>
      </w:r>
      <w:r w:rsidRPr="00414044">
        <w:rPr>
          <w:rFonts w:hint="eastAsia"/>
          <w:szCs w:val="21"/>
        </w:rPr>
        <w:t>而且在参与社区健康保险方面存在问题，特别是对</w:t>
      </w:r>
      <w:r w:rsidRPr="00414044">
        <w:rPr>
          <w:szCs w:val="21"/>
        </w:rPr>
        <w:t>境内流离失所儿童</w:t>
      </w:r>
      <w:r w:rsidRPr="00414044">
        <w:rPr>
          <w:rFonts w:hint="eastAsia"/>
          <w:szCs w:val="21"/>
        </w:rPr>
        <w:t>而言</w:t>
      </w:r>
      <w:r w:rsidRPr="00414044">
        <w:rPr>
          <w:szCs w:val="21"/>
        </w:rPr>
        <w:t>；</w:t>
      </w:r>
    </w:p>
    <w:p w14:paraId="61220A3C" w14:textId="77777777" w:rsidR="00975C80" w:rsidRPr="00414044" w:rsidRDefault="00975C80" w:rsidP="00975C80">
      <w:pPr>
        <w:pStyle w:val="SingleTxtGC"/>
        <w:rPr>
          <w:szCs w:val="21"/>
        </w:rPr>
      </w:pPr>
      <w:r w:rsidRPr="00414044">
        <w:rPr>
          <w:szCs w:val="21"/>
        </w:rPr>
        <w:tab/>
        <w:t>(d)</w:t>
      </w:r>
      <w:r w:rsidRPr="00414044">
        <w:rPr>
          <w:szCs w:val="21"/>
        </w:rPr>
        <w:tab/>
      </w:r>
      <w:r w:rsidRPr="00414044">
        <w:rPr>
          <w:szCs w:val="21"/>
        </w:rPr>
        <w:t>艾滋病毒</w:t>
      </w:r>
      <w:r w:rsidRPr="00414044">
        <w:rPr>
          <w:szCs w:val="21"/>
        </w:rPr>
        <w:t>/</w:t>
      </w:r>
      <w:r w:rsidRPr="00414044">
        <w:rPr>
          <w:szCs w:val="21"/>
        </w:rPr>
        <w:t>艾滋病方案的资金</w:t>
      </w:r>
      <w:r w:rsidRPr="00414044">
        <w:rPr>
          <w:rFonts w:hint="eastAsia"/>
          <w:szCs w:val="21"/>
        </w:rPr>
        <w:t>削减</w:t>
      </w:r>
      <w:r w:rsidRPr="00414044">
        <w:rPr>
          <w:szCs w:val="21"/>
        </w:rPr>
        <w:t>对感染艾滋病毒</w:t>
      </w:r>
      <w:r w:rsidRPr="00414044">
        <w:rPr>
          <w:szCs w:val="21"/>
        </w:rPr>
        <w:t>/</w:t>
      </w:r>
      <w:r w:rsidRPr="00414044">
        <w:rPr>
          <w:szCs w:val="21"/>
        </w:rPr>
        <w:t>艾滋病</w:t>
      </w:r>
      <w:r w:rsidRPr="00414044">
        <w:rPr>
          <w:rFonts w:hint="eastAsia"/>
          <w:szCs w:val="21"/>
        </w:rPr>
        <w:t>的</w:t>
      </w:r>
      <w:r w:rsidRPr="00414044">
        <w:rPr>
          <w:szCs w:val="21"/>
        </w:rPr>
        <w:t>儿童</w:t>
      </w:r>
      <w:r w:rsidRPr="00414044">
        <w:rPr>
          <w:rFonts w:hint="eastAsia"/>
          <w:szCs w:val="21"/>
        </w:rPr>
        <w:t>产生了</w:t>
      </w:r>
      <w:r w:rsidRPr="00414044">
        <w:rPr>
          <w:szCs w:val="21"/>
        </w:rPr>
        <w:t>影响；</w:t>
      </w:r>
    </w:p>
    <w:p w14:paraId="71EF80FA" w14:textId="77777777" w:rsidR="00975C80" w:rsidRPr="00414044" w:rsidRDefault="00975C80" w:rsidP="00975C80">
      <w:pPr>
        <w:pStyle w:val="SingleTxtGC"/>
        <w:rPr>
          <w:szCs w:val="21"/>
        </w:rPr>
      </w:pPr>
      <w:r w:rsidRPr="00414044">
        <w:rPr>
          <w:szCs w:val="21"/>
        </w:rPr>
        <w:tab/>
        <w:t>(e)</w:t>
      </w:r>
      <w:r w:rsidRPr="00414044">
        <w:rPr>
          <w:szCs w:val="21"/>
        </w:rPr>
        <w:tab/>
        <w:t>2023</w:t>
      </w:r>
      <w:r w:rsidRPr="00414044">
        <w:rPr>
          <w:szCs w:val="21"/>
        </w:rPr>
        <w:t>年</w:t>
      </w:r>
      <w:r w:rsidRPr="00414044">
        <w:rPr>
          <w:szCs w:val="21"/>
        </w:rPr>
        <w:t>3</w:t>
      </w:r>
      <w:r w:rsidRPr="00414044">
        <w:rPr>
          <w:szCs w:val="21"/>
        </w:rPr>
        <w:t>月发表的《国家粮食和营养战略基线调查》初步报告的调查结果表明，</w:t>
      </w:r>
      <w:r w:rsidRPr="00414044">
        <w:rPr>
          <w:szCs w:val="21"/>
        </w:rPr>
        <w:t>39%</w:t>
      </w:r>
      <w:r w:rsidRPr="00414044">
        <w:rPr>
          <w:szCs w:val="21"/>
        </w:rPr>
        <w:t>的</w:t>
      </w:r>
      <w:r w:rsidRPr="00414044">
        <w:rPr>
          <w:szCs w:val="21"/>
        </w:rPr>
        <w:t>5</w:t>
      </w:r>
      <w:r w:rsidRPr="00414044">
        <w:rPr>
          <w:szCs w:val="21"/>
        </w:rPr>
        <w:t>岁以下儿童发育迟缓，</w:t>
      </w:r>
      <w:r w:rsidRPr="00414044">
        <w:rPr>
          <w:szCs w:val="21"/>
        </w:rPr>
        <w:t>22%</w:t>
      </w:r>
      <w:r w:rsidRPr="00414044">
        <w:rPr>
          <w:szCs w:val="21"/>
        </w:rPr>
        <w:t>体重不足，</w:t>
      </w:r>
      <w:r w:rsidRPr="00414044">
        <w:rPr>
          <w:szCs w:val="21"/>
        </w:rPr>
        <w:t>11%</w:t>
      </w:r>
      <w:r w:rsidRPr="00414044">
        <w:rPr>
          <w:szCs w:val="21"/>
        </w:rPr>
        <w:t>消瘦，</w:t>
      </w:r>
      <w:r w:rsidRPr="00414044">
        <w:rPr>
          <w:szCs w:val="21"/>
        </w:rPr>
        <w:t>6%</w:t>
      </w:r>
      <w:r w:rsidRPr="00414044">
        <w:rPr>
          <w:szCs w:val="21"/>
        </w:rPr>
        <w:t>超重；</w:t>
      </w:r>
    </w:p>
    <w:p w14:paraId="0C33E737" w14:textId="77777777" w:rsidR="00975C80" w:rsidRPr="00414044" w:rsidRDefault="00975C80" w:rsidP="00975C80">
      <w:pPr>
        <w:pStyle w:val="SingleTxtGC"/>
        <w:rPr>
          <w:szCs w:val="21"/>
        </w:rPr>
      </w:pPr>
      <w:r w:rsidRPr="00414044">
        <w:rPr>
          <w:szCs w:val="21"/>
        </w:rPr>
        <w:lastRenderedPageBreak/>
        <w:tab/>
        <w:t>(f)</w:t>
      </w:r>
      <w:r w:rsidRPr="00414044">
        <w:rPr>
          <w:szCs w:val="21"/>
        </w:rPr>
        <w:tab/>
      </w:r>
      <w:r w:rsidRPr="00414044">
        <w:rPr>
          <w:szCs w:val="21"/>
        </w:rPr>
        <w:t>对</w:t>
      </w:r>
      <w:r w:rsidRPr="00414044">
        <w:rPr>
          <w:rFonts w:hint="eastAsia"/>
          <w:szCs w:val="21"/>
        </w:rPr>
        <w:t>基于社区</w:t>
      </w:r>
      <w:r w:rsidRPr="00414044">
        <w:rPr>
          <w:szCs w:val="21"/>
        </w:rPr>
        <w:t>的长期</w:t>
      </w:r>
      <w:r w:rsidRPr="00414044">
        <w:rPr>
          <w:rFonts w:hint="eastAsia"/>
          <w:szCs w:val="21"/>
        </w:rPr>
        <w:t>韧性</w:t>
      </w:r>
      <w:r w:rsidRPr="00414044">
        <w:rPr>
          <w:szCs w:val="21"/>
        </w:rPr>
        <w:t>建设投资有限，存在腐败现象，缺乏专业技术知识，缺乏人力资源，缺乏机构能力，所有这些都阻碍了营养</w:t>
      </w:r>
      <w:r w:rsidRPr="00414044">
        <w:rPr>
          <w:rFonts w:hint="eastAsia"/>
          <w:szCs w:val="21"/>
        </w:rPr>
        <w:t>方案</w:t>
      </w:r>
      <w:r w:rsidRPr="00414044">
        <w:rPr>
          <w:szCs w:val="21"/>
        </w:rPr>
        <w:t>干预措施的</w:t>
      </w:r>
      <w:r w:rsidRPr="00414044">
        <w:rPr>
          <w:rFonts w:hint="eastAsia"/>
          <w:szCs w:val="21"/>
        </w:rPr>
        <w:t>效力</w:t>
      </w:r>
      <w:r w:rsidRPr="00414044">
        <w:rPr>
          <w:szCs w:val="21"/>
        </w:rPr>
        <w:t>；</w:t>
      </w:r>
    </w:p>
    <w:p w14:paraId="3E39EE24" w14:textId="77777777" w:rsidR="00975C80" w:rsidRPr="00414044" w:rsidRDefault="00975C80" w:rsidP="00975C80">
      <w:pPr>
        <w:pStyle w:val="SingleTxtGC"/>
        <w:rPr>
          <w:szCs w:val="21"/>
        </w:rPr>
      </w:pPr>
      <w:r w:rsidRPr="00414044">
        <w:rPr>
          <w:szCs w:val="21"/>
        </w:rPr>
        <w:tab/>
        <w:t>(g)</w:t>
      </w:r>
      <w:r w:rsidRPr="00414044">
        <w:rPr>
          <w:szCs w:val="21"/>
        </w:rPr>
        <w:tab/>
      </w:r>
      <w:r w:rsidRPr="00414044">
        <w:rPr>
          <w:rFonts w:hint="eastAsia"/>
          <w:szCs w:val="21"/>
        </w:rPr>
        <w:t>有报告显示存在</w:t>
      </w:r>
      <w:r w:rsidRPr="00414044">
        <w:rPr>
          <w:szCs w:val="21"/>
        </w:rPr>
        <w:t>医疗</w:t>
      </w:r>
      <w:r w:rsidRPr="00414044">
        <w:rPr>
          <w:rFonts w:hint="eastAsia"/>
          <w:szCs w:val="21"/>
        </w:rPr>
        <w:t>过失</w:t>
      </w:r>
      <w:r w:rsidRPr="00414044">
        <w:rPr>
          <w:szCs w:val="21"/>
        </w:rPr>
        <w:t>案件，特别</w:t>
      </w:r>
      <w:r w:rsidRPr="00414044">
        <w:rPr>
          <w:rFonts w:hint="eastAsia"/>
          <w:szCs w:val="21"/>
        </w:rPr>
        <w:t>是</w:t>
      </w:r>
      <w:r w:rsidRPr="00414044">
        <w:rPr>
          <w:szCs w:val="21"/>
        </w:rPr>
        <w:t>影响儿童的</w:t>
      </w:r>
      <w:r w:rsidRPr="00414044">
        <w:rPr>
          <w:rFonts w:hint="eastAsia"/>
          <w:szCs w:val="21"/>
        </w:rPr>
        <w:t>医疗过失</w:t>
      </w:r>
      <w:r w:rsidRPr="00414044">
        <w:rPr>
          <w:szCs w:val="21"/>
        </w:rPr>
        <w:t>案件；</w:t>
      </w:r>
    </w:p>
    <w:p w14:paraId="4F71A7A7" w14:textId="77777777" w:rsidR="00975C80" w:rsidRPr="00414044" w:rsidRDefault="00975C80" w:rsidP="00975C80">
      <w:pPr>
        <w:pStyle w:val="SingleTxtGC"/>
        <w:rPr>
          <w:szCs w:val="21"/>
        </w:rPr>
      </w:pPr>
      <w:r w:rsidRPr="00414044">
        <w:rPr>
          <w:szCs w:val="21"/>
        </w:rPr>
        <w:tab/>
        <w:t>(h)</w:t>
      </w:r>
      <w:r w:rsidRPr="00414044">
        <w:rPr>
          <w:szCs w:val="21"/>
        </w:rPr>
        <w:tab/>
      </w:r>
      <w:r w:rsidRPr="00414044">
        <w:rPr>
          <w:rFonts w:hint="eastAsia"/>
          <w:szCs w:val="21"/>
        </w:rPr>
        <w:t>发生了</w:t>
      </w:r>
      <w:r w:rsidRPr="00414044">
        <w:rPr>
          <w:szCs w:val="21"/>
        </w:rPr>
        <w:t>与冲突有关的</w:t>
      </w:r>
      <w:r w:rsidRPr="00414044">
        <w:rPr>
          <w:rFonts w:hint="eastAsia"/>
          <w:szCs w:val="21"/>
        </w:rPr>
        <w:t>破坏和劫掠卫生</w:t>
      </w:r>
      <w:r w:rsidRPr="00414044">
        <w:rPr>
          <w:szCs w:val="21"/>
        </w:rPr>
        <w:t>设施的</w:t>
      </w:r>
      <w:r w:rsidRPr="00414044">
        <w:rPr>
          <w:rFonts w:hint="eastAsia"/>
          <w:szCs w:val="21"/>
        </w:rPr>
        <w:t>现象</w:t>
      </w:r>
      <w:r w:rsidRPr="00414044">
        <w:rPr>
          <w:szCs w:val="21"/>
        </w:rPr>
        <w:t>，以及</w:t>
      </w:r>
      <w:r w:rsidRPr="00414044">
        <w:rPr>
          <w:rFonts w:hint="eastAsia"/>
          <w:szCs w:val="21"/>
        </w:rPr>
        <w:t>受过培训的卫生保健提供者</w:t>
      </w:r>
      <w:r w:rsidRPr="00414044">
        <w:rPr>
          <w:szCs w:val="21"/>
        </w:rPr>
        <w:t>流离</w:t>
      </w:r>
      <w:r w:rsidRPr="00414044">
        <w:rPr>
          <w:rFonts w:hint="eastAsia"/>
          <w:szCs w:val="21"/>
        </w:rPr>
        <w:t>失所的现象</w:t>
      </w:r>
      <w:r w:rsidRPr="00414044">
        <w:rPr>
          <w:szCs w:val="21"/>
        </w:rPr>
        <w:t>。</w:t>
      </w:r>
    </w:p>
    <w:p w14:paraId="5639A3EF" w14:textId="77777777" w:rsidR="00975C80" w:rsidRPr="00414044" w:rsidRDefault="00975C80" w:rsidP="00975C80">
      <w:pPr>
        <w:pStyle w:val="SingleTxtGC"/>
        <w:rPr>
          <w:szCs w:val="21"/>
        </w:rPr>
      </w:pPr>
      <w:r w:rsidRPr="00414044">
        <w:rPr>
          <w:szCs w:val="21"/>
        </w:rPr>
        <w:t>38.</w:t>
      </w:r>
      <w:r w:rsidRPr="00414044">
        <w:rPr>
          <w:szCs w:val="21"/>
        </w:rPr>
        <w:tab/>
      </w:r>
      <w:r w:rsidRPr="00414044">
        <w:rPr>
          <w:rFonts w:eastAsia="黑体"/>
          <w:szCs w:val="21"/>
        </w:rPr>
        <w:t>委员会回顾其</w:t>
      </w:r>
      <w:r w:rsidRPr="00414044">
        <w:rPr>
          <w:rFonts w:eastAsia="黑体" w:hint="eastAsia"/>
          <w:szCs w:val="21"/>
        </w:rPr>
        <w:t>关于艾滋病毒</w:t>
      </w:r>
      <w:r w:rsidRPr="00414044">
        <w:rPr>
          <w:rFonts w:eastAsia="黑体"/>
          <w:szCs w:val="21"/>
        </w:rPr>
        <w:t>/</w:t>
      </w:r>
      <w:r w:rsidRPr="00414044">
        <w:rPr>
          <w:rFonts w:eastAsia="黑体" w:hint="eastAsia"/>
          <w:szCs w:val="21"/>
        </w:rPr>
        <w:t>艾滋病与儿童权利的第</w:t>
      </w:r>
      <w:r w:rsidRPr="00414044">
        <w:rPr>
          <w:rFonts w:eastAsia="黑体"/>
          <w:szCs w:val="21"/>
        </w:rPr>
        <w:t>3</w:t>
      </w:r>
      <w:r w:rsidRPr="00414044">
        <w:rPr>
          <w:rFonts w:eastAsia="黑体" w:hint="eastAsia"/>
          <w:szCs w:val="21"/>
        </w:rPr>
        <w:t>号一般性意见</w:t>
      </w:r>
      <w:r w:rsidRPr="00414044">
        <w:rPr>
          <w:rFonts w:eastAsia="黑体"/>
          <w:szCs w:val="21"/>
        </w:rPr>
        <w:t>(2003</w:t>
      </w:r>
      <w:r w:rsidRPr="00414044">
        <w:rPr>
          <w:rFonts w:eastAsia="黑体" w:hint="eastAsia"/>
          <w:szCs w:val="21"/>
        </w:rPr>
        <w:t>年</w:t>
      </w:r>
      <w:r w:rsidRPr="00414044">
        <w:rPr>
          <w:rFonts w:eastAsia="黑体"/>
          <w:szCs w:val="21"/>
        </w:rPr>
        <w:t>)</w:t>
      </w:r>
      <w:r w:rsidRPr="00414044">
        <w:rPr>
          <w:rFonts w:eastAsia="黑体"/>
          <w:szCs w:val="21"/>
        </w:rPr>
        <w:t>和</w:t>
      </w:r>
      <w:r w:rsidRPr="00414044">
        <w:rPr>
          <w:rFonts w:eastAsia="黑体" w:hint="eastAsia"/>
          <w:szCs w:val="21"/>
        </w:rPr>
        <w:t>关于儿童享有可达到的最高标准健康的权利问题的第</w:t>
      </w:r>
      <w:r w:rsidRPr="00414044">
        <w:rPr>
          <w:rFonts w:eastAsia="黑体"/>
          <w:szCs w:val="21"/>
        </w:rPr>
        <w:t>15</w:t>
      </w:r>
      <w:r w:rsidRPr="00414044">
        <w:rPr>
          <w:rFonts w:eastAsia="黑体" w:hint="eastAsia"/>
          <w:szCs w:val="21"/>
        </w:rPr>
        <w:t>号一般性意见</w:t>
      </w:r>
      <w:r w:rsidRPr="00414044">
        <w:rPr>
          <w:rFonts w:eastAsia="黑体"/>
          <w:szCs w:val="21"/>
        </w:rPr>
        <w:t>(2013</w:t>
      </w:r>
      <w:r w:rsidRPr="00414044">
        <w:rPr>
          <w:rFonts w:eastAsia="黑体"/>
          <w:szCs w:val="21"/>
        </w:rPr>
        <w:t>年</w:t>
      </w:r>
      <w:r w:rsidRPr="00414044">
        <w:rPr>
          <w:rFonts w:eastAsia="黑体"/>
          <w:szCs w:val="21"/>
        </w:rPr>
        <w:t>)</w:t>
      </w:r>
      <w:r w:rsidRPr="00414044">
        <w:rPr>
          <w:rFonts w:eastAsia="黑体"/>
          <w:szCs w:val="21"/>
        </w:rPr>
        <w:t>，敦促缔约国</w:t>
      </w:r>
      <w:r w:rsidRPr="00414044">
        <w:rPr>
          <w:rFonts w:eastAsia="黑体" w:hint="eastAsia"/>
          <w:szCs w:val="21"/>
        </w:rPr>
        <w:t>：</w:t>
      </w:r>
    </w:p>
    <w:p w14:paraId="7C52E1BC"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加强</w:t>
      </w:r>
      <w:r w:rsidRPr="00414044">
        <w:rPr>
          <w:rFonts w:eastAsia="黑体" w:hint="eastAsia"/>
          <w:szCs w:val="21"/>
        </w:rPr>
        <w:t>并</w:t>
      </w:r>
      <w:r w:rsidRPr="00414044">
        <w:rPr>
          <w:rFonts w:eastAsia="黑体"/>
          <w:szCs w:val="21"/>
        </w:rPr>
        <w:t>扩大社区</w:t>
      </w:r>
      <w:r w:rsidRPr="00414044">
        <w:rPr>
          <w:rFonts w:eastAsia="黑体" w:hint="eastAsia"/>
          <w:szCs w:val="21"/>
        </w:rPr>
        <w:t>层面</w:t>
      </w:r>
      <w:r w:rsidRPr="00414044">
        <w:rPr>
          <w:rFonts w:eastAsia="黑体"/>
          <w:szCs w:val="21"/>
        </w:rPr>
        <w:t>的免疫</w:t>
      </w:r>
      <w:r w:rsidRPr="00414044">
        <w:rPr>
          <w:rFonts w:eastAsia="黑体" w:hint="eastAsia"/>
          <w:szCs w:val="21"/>
        </w:rPr>
        <w:t>接种</w:t>
      </w:r>
      <w:r w:rsidRPr="00414044">
        <w:rPr>
          <w:rFonts w:eastAsia="黑体"/>
          <w:szCs w:val="21"/>
        </w:rPr>
        <w:t>服务，特别是为服务不足和受冲突影响地区的零剂量儿童提供免疫</w:t>
      </w:r>
      <w:r w:rsidRPr="00414044">
        <w:rPr>
          <w:rFonts w:eastAsia="黑体" w:hint="eastAsia"/>
          <w:szCs w:val="21"/>
        </w:rPr>
        <w:t>接种</w:t>
      </w:r>
      <w:r w:rsidRPr="00414044">
        <w:rPr>
          <w:rFonts w:eastAsia="黑体"/>
          <w:szCs w:val="21"/>
        </w:rPr>
        <w:t>服务，以防止麻疹和脊髓灰质炎等疾病的爆发，并开展</w:t>
      </w:r>
      <w:r w:rsidRPr="00414044">
        <w:rPr>
          <w:rFonts w:eastAsia="黑体" w:hint="eastAsia"/>
          <w:szCs w:val="21"/>
        </w:rPr>
        <w:t>强化接种活动以</w:t>
      </w:r>
      <w:r w:rsidRPr="00414044">
        <w:rPr>
          <w:rFonts w:eastAsia="黑体"/>
          <w:szCs w:val="21"/>
        </w:rPr>
        <w:t>提高覆盖率；</w:t>
      </w:r>
    </w:p>
    <w:p w14:paraId="12AAE84E"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继续</w:t>
      </w:r>
      <w:r w:rsidRPr="00414044">
        <w:rPr>
          <w:rFonts w:eastAsia="黑体" w:hint="eastAsia"/>
          <w:szCs w:val="21"/>
        </w:rPr>
        <w:t>降低</w:t>
      </w:r>
      <w:r w:rsidRPr="00414044">
        <w:rPr>
          <w:rFonts w:eastAsia="黑体"/>
          <w:szCs w:val="21"/>
        </w:rPr>
        <w:t>婴儿、</w:t>
      </w:r>
      <w:r w:rsidRPr="00414044">
        <w:rPr>
          <w:rFonts w:eastAsia="黑体"/>
          <w:szCs w:val="21"/>
        </w:rPr>
        <w:t>5</w:t>
      </w:r>
      <w:r w:rsidRPr="00414044">
        <w:rPr>
          <w:rFonts w:eastAsia="黑体"/>
          <w:szCs w:val="21"/>
        </w:rPr>
        <w:t>岁以下儿童和</w:t>
      </w:r>
      <w:proofErr w:type="gramStart"/>
      <w:r w:rsidRPr="00414044">
        <w:rPr>
          <w:rFonts w:eastAsia="黑体"/>
          <w:szCs w:val="21"/>
        </w:rPr>
        <w:t>孕产妇</w:t>
      </w:r>
      <w:proofErr w:type="gramEnd"/>
      <w:r w:rsidRPr="00414044">
        <w:rPr>
          <w:rFonts w:eastAsia="黑体"/>
          <w:szCs w:val="21"/>
        </w:rPr>
        <w:t>死亡率，</w:t>
      </w:r>
      <w:r w:rsidRPr="00414044">
        <w:rPr>
          <w:rFonts w:eastAsia="黑体" w:hint="eastAsia"/>
          <w:szCs w:val="21"/>
        </w:rPr>
        <w:t>处理</w:t>
      </w:r>
      <w:r w:rsidRPr="00414044">
        <w:rPr>
          <w:rFonts w:eastAsia="黑体"/>
          <w:szCs w:val="21"/>
        </w:rPr>
        <w:t>儿童死亡的主要原因，特别是霍乱、登革热、结核病和疟疾爆发；</w:t>
      </w:r>
    </w:p>
    <w:p w14:paraId="419EA751" w14:textId="034F493E"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hint="eastAsia"/>
          <w:szCs w:val="21"/>
        </w:rPr>
        <w:t>处理</w:t>
      </w:r>
      <w:r w:rsidRPr="00414044">
        <w:rPr>
          <w:rFonts w:eastAsia="黑体"/>
          <w:szCs w:val="21"/>
        </w:rPr>
        <w:t>各</w:t>
      </w:r>
      <w:r w:rsidRPr="00414044">
        <w:rPr>
          <w:rFonts w:eastAsia="黑体" w:hint="eastAsia"/>
          <w:szCs w:val="21"/>
        </w:rPr>
        <w:t>州</w:t>
      </w:r>
      <w:r w:rsidRPr="00414044">
        <w:rPr>
          <w:rFonts w:eastAsia="黑体"/>
          <w:szCs w:val="21"/>
        </w:rPr>
        <w:t>在卫生保健</w:t>
      </w:r>
      <w:r w:rsidRPr="00414044">
        <w:rPr>
          <w:rFonts w:eastAsia="黑体" w:hint="eastAsia"/>
          <w:szCs w:val="21"/>
        </w:rPr>
        <w:t>覆盖</w:t>
      </w:r>
      <w:r w:rsidRPr="00414044">
        <w:rPr>
          <w:rFonts w:eastAsia="黑体"/>
          <w:szCs w:val="21"/>
        </w:rPr>
        <w:t>方面的差距，特别是在</w:t>
      </w:r>
      <w:r w:rsidRPr="00414044">
        <w:rPr>
          <w:rFonts w:eastAsia="黑体" w:hint="eastAsia"/>
          <w:szCs w:val="21"/>
        </w:rPr>
        <w:t>偏远</w:t>
      </w:r>
      <w:r w:rsidRPr="00414044">
        <w:rPr>
          <w:rFonts w:eastAsia="黑体"/>
          <w:szCs w:val="21"/>
        </w:rPr>
        <w:t>和受冲突影响的地区，例如</w:t>
      </w:r>
      <w:r w:rsidRPr="00414044">
        <w:rPr>
          <w:rFonts w:eastAsia="黑体" w:hint="eastAsia"/>
          <w:szCs w:val="21"/>
        </w:rPr>
        <w:t>贝尼山古尔</w:t>
      </w:r>
      <w:r w:rsidR="008E438D">
        <w:rPr>
          <w:rFonts w:eastAsia="黑体" w:hint="eastAsia"/>
          <w:szCs w:val="21"/>
        </w:rPr>
        <w:t>－</w:t>
      </w:r>
      <w:r w:rsidRPr="00414044">
        <w:rPr>
          <w:rFonts w:eastAsia="黑体" w:hint="eastAsia"/>
          <w:szCs w:val="21"/>
        </w:rPr>
        <w:t>古木兹</w:t>
      </w:r>
      <w:r w:rsidRPr="00414044">
        <w:rPr>
          <w:rFonts w:eastAsia="黑体"/>
          <w:szCs w:val="21"/>
        </w:rPr>
        <w:t>州、</w:t>
      </w:r>
      <w:r w:rsidRPr="00414044">
        <w:rPr>
          <w:rFonts w:eastAsia="黑体" w:hint="eastAsia"/>
          <w:szCs w:val="21"/>
        </w:rPr>
        <w:t>甘贝拉</w:t>
      </w:r>
      <w:r w:rsidRPr="00414044">
        <w:rPr>
          <w:rFonts w:eastAsia="黑体"/>
          <w:szCs w:val="21"/>
        </w:rPr>
        <w:t>州和索马里州；</w:t>
      </w:r>
    </w:p>
    <w:p w14:paraId="7E85A3FE"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szCs w:val="21"/>
        </w:rPr>
        <w:t>面向</w:t>
      </w:r>
      <w:r w:rsidRPr="00414044">
        <w:rPr>
          <w:rFonts w:eastAsia="黑体"/>
          <w:szCs w:val="21"/>
        </w:rPr>
        <w:t>感染艾滋病毒的孕妇</w:t>
      </w:r>
      <w:r w:rsidRPr="00414044">
        <w:rPr>
          <w:rFonts w:eastAsia="黑体" w:hint="eastAsia"/>
          <w:szCs w:val="21"/>
        </w:rPr>
        <w:t>扩大</w:t>
      </w:r>
      <w:r w:rsidRPr="00414044">
        <w:rPr>
          <w:rFonts w:eastAsia="黑体"/>
          <w:szCs w:val="21"/>
        </w:rPr>
        <w:t>抗逆转录病毒治疗和预防</w:t>
      </w:r>
      <w:r w:rsidRPr="00414044">
        <w:rPr>
          <w:rFonts w:eastAsia="黑体" w:hint="eastAsia"/>
          <w:szCs w:val="21"/>
        </w:rPr>
        <w:t>服务的获取机会和覆盖面</w:t>
      </w:r>
      <w:r w:rsidRPr="00414044">
        <w:rPr>
          <w:rFonts w:eastAsia="黑体"/>
          <w:szCs w:val="21"/>
        </w:rPr>
        <w:t>，加强现有措施防止艾滋病毒</w:t>
      </w:r>
      <w:r w:rsidRPr="00414044">
        <w:rPr>
          <w:rFonts w:eastAsia="黑体"/>
          <w:szCs w:val="21"/>
        </w:rPr>
        <w:t>/</w:t>
      </w:r>
      <w:r w:rsidRPr="00414044">
        <w:rPr>
          <w:rFonts w:eastAsia="黑体"/>
          <w:szCs w:val="21"/>
        </w:rPr>
        <w:t>艾滋病的母婴传播，</w:t>
      </w:r>
      <w:r w:rsidRPr="00414044">
        <w:rPr>
          <w:rFonts w:eastAsia="黑体" w:hint="eastAsia"/>
          <w:szCs w:val="21"/>
        </w:rPr>
        <w:t>并</w:t>
      </w:r>
      <w:r w:rsidRPr="00414044">
        <w:rPr>
          <w:rFonts w:eastAsia="黑体"/>
          <w:szCs w:val="21"/>
        </w:rPr>
        <w:t>改善感染艾滋病毒</w:t>
      </w:r>
      <w:r w:rsidRPr="00414044">
        <w:rPr>
          <w:rFonts w:eastAsia="黑体"/>
          <w:szCs w:val="21"/>
        </w:rPr>
        <w:t>/</w:t>
      </w:r>
      <w:r w:rsidRPr="00414044">
        <w:rPr>
          <w:rFonts w:eastAsia="黑体"/>
          <w:szCs w:val="21"/>
        </w:rPr>
        <w:t>艾滋病的母亲及其婴儿的后续治疗；</w:t>
      </w:r>
    </w:p>
    <w:p w14:paraId="67F131BF"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szCs w:val="21"/>
        </w:rPr>
        <w:t>落实粮食和营养政策和方案，加强部门间协调和对营养倡议的支持，增加国家营养委员会的资源和人员，提高营养方案伙伴关系和</w:t>
      </w:r>
      <w:r w:rsidRPr="00414044">
        <w:rPr>
          <w:rFonts w:eastAsia="黑体" w:hint="eastAsia"/>
          <w:szCs w:val="21"/>
        </w:rPr>
        <w:t>资金追踪</w:t>
      </w:r>
      <w:r w:rsidRPr="00414044">
        <w:rPr>
          <w:rFonts w:eastAsia="黑体"/>
          <w:szCs w:val="21"/>
        </w:rPr>
        <w:t>的透明和</w:t>
      </w:r>
      <w:r w:rsidRPr="00414044">
        <w:rPr>
          <w:rFonts w:eastAsia="黑体" w:hint="eastAsia"/>
          <w:szCs w:val="21"/>
        </w:rPr>
        <w:t>效力</w:t>
      </w:r>
      <w:r w:rsidRPr="00414044">
        <w:rPr>
          <w:rFonts w:eastAsia="黑体"/>
          <w:szCs w:val="21"/>
        </w:rPr>
        <w:t>，以防止腐败</w:t>
      </w:r>
      <w:r w:rsidRPr="00414044">
        <w:rPr>
          <w:rFonts w:eastAsia="黑体" w:hint="eastAsia"/>
          <w:szCs w:val="21"/>
        </w:rPr>
        <w:t>并</w:t>
      </w:r>
      <w:r w:rsidRPr="00414044">
        <w:rPr>
          <w:rFonts w:eastAsia="黑体"/>
          <w:szCs w:val="21"/>
        </w:rPr>
        <w:t>确保资金</w:t>
      </w:r>
      <w:r w:rsidRPr="00414044">
        <w:rPr>
          <w:rFonts w:eastAsia="黑体" w:hint="eastAsia"/>
          <w:szCs w:val="21"/>
        </w:rPr>
        <w:t>得到高效</w:t>
      </w:r>
      <w:r w:rsidRPr="00414044">
        <w:rPr>
          <w:rFonts w:eastAsia="黑体"/>
          <w:szCs w:val="21"/>
        </w:rPr>
        <w:t>使用；</w:t>
      </w:r>
    </w:p>
    <w:p w14:paraId="2B0E4A93"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szCs w:val="21"/>
        </w:rPr>
        <w:t>提倡纯母乳喂养至少</w:t>
      </w:r>
      <w:r w:rsidRPr="00414044">
        <w:rPr>
          <w:rFonts w:eastAsia="黑体"/>
          <w:szCs w:val="21"/>
        </w:rPr>
        <w:t>6</w:t>
      </w:r>
      <w:r w:rsidRPr="00414044">
        <w:rPr>
          <w:rFonts w:eastAsia="黑体"/>
          <w:szCs w:val="21"/>
        </w:rPr>
        <w:t>个月，为感染艾滋病毒的母亲提供适当的指导和支持；</w:t>
      </w:r>
    </w:p>
    <w:p w14:paraId="5E4FA93D" w14:textId="77777777" w:rsidR="00975C80" w:rsidRPr="00414044" w:rsidRDefault="00975C80" w:rsidP="00975C80">
      <w:pPr>
        <w:pStyle w:val="SingleTxtGC"/>
        <w:rPr>
          <w:szCs w:val="21"/>
        </w:rPr>
      </w:pPr>
      <w:r w:rsidRPr="00414044">
        <w:rPr>
          <w:szCs w:val="21"/>
        </w:rPr>
        <w:tab/>
        <w:t>(g)</w:t>
      </w:r>
      <w:r w:rsidRPr="00414044">
        <w:rPr>
          <w:szCs w:val="21"/>
        </w:rPr>
        <w:tab/>
      </w:r>
      <w:r w:rsidRPr="00414044">
        <w:rPr>
          <w:rFonts w:eastAsia="黑体"/>
          <w:szCs w:val="21"/>
        </w:rPr>
        <w:t>有效执行《卫生</w:t>
      </w:r>
      <w:r w:rsidRPr="00414044">
        <w:rPr>
          <w:rFonts w:eastAsia="黑体" w:hint="eastAsia"/>
          <w:szCs w:val="21"/>
        </w:rPr>
        <w:t>保健</w:t>
      </w:r>
      <w:r w:rsidRPr="00414044">
        <w:rPr>
          <w:rFonts w:eastAsia="黑体"/>
          <w:szCs w:val="21"/>
        </w:rPr>
        <w:t>服务管理和</w:t>
      </w:r>
      <w:r w:rsidRPr="00414044">
        <w:rPr>
          <w:rFonts w:eastAsia="黑体" w:hint="eastAsia"/>
          <w:szCs w:val="21"/>
        </w:rPr>
        <w:t>监管</w:t>
      </w:r>
      <w:r w:rsidRPr="00414044">
        <w:rPr>
          <w:rFonts w:eastAsia="黑体"/>
          <w:szCs w:val="21"/>
        </w:rPr>
        <w:t>公告》</w:t>
      </w:r>
      <w:r w:rsidRPr="00414044">
        <w:rPr>
          <w:rFonts w:eastAsia="黑体"/>
          <w:szCs w:val="21"/>
        </w:rPr>
        <w:t>(</w:t>
      </w:r>
      <w:r w:rsidRPr="00414044">
        <w:rPr>
          <w:rFonts w:eastAsia="黑体" w:hint="eastAsia"/>
          <w:szCs w:val="21"/>
        </w:rPr>
        <w:t>《</w:t>
      </w:r>
      <w:r w:rsidRPr="00414044">
        <w:rPr>
          <w:rFonts w:eastAsia="黑体"/>
          <w:szCs w:val="21"/>
        </w:rPr>
        <w:t>第</w:t>
      </w:r>
      <w:r w:rsidRPr="00414044">
        <w:rPr>
          <w:rFonts w:eastAsia="黑体"/>
          <w:szCs w:val="21"/>
        </w:rPr>
        <w:t>1362/2024</w:t>
      </w:r>
      <w:r w:rsidRPr="00414044">
        <w:rPr>
          <w:rFonts w:eastAsia="黑体"/>
          <w:szCs w:val="21"/>
        </w:rPr>
        <w:t>号公告</w:t>
      </w:r>
      <w:r w:rsidRPr="00414044">
        <w:rPr>
          <w:rFonts w:eastAsia="黑体" w:hint="eastAsia"/>
          <w:szCs w:val="21"/>
        </w:rPr>
        <w:t>》</w:t>
      </w:r>
      <w:r w:rsidRPr="00414044">
        <w:rPr>
          <w:rFonts w:eastAsia="黑体"/>
          <w:szCs w:val="21"/>
        </w:rPr>
        <w:t>)</w:t>
      </w:r>
      <w:r w:rsidRPr="00414044">
        <w:rPr>
          <w:rFonts w:eastAsia="黑体"/>
          <w:szCs w:val="21"/>
        </w:rPr>
        <w:t>，根据该公告，每个卫生</w:t>
      </w:r>
      <w:r w:rsidRPr="00414044">
        <w:rPr>
          <w:rFonts w:eastAsia="黑体" w:hint="eastAsia"/>
          <w:szCs w:val="21"/>
        </w:rPr>
        <w:t>保健</w:t>
      </w:r>
      <w:r w:rsidRPr="00414044">
        <w:rPr>
          <w:rFonts w:eastAsia="黑体"/>
          <w:szCs w:val="21"/>
        </w:rPr>
        <w:t>机构都必须设立卫生</w:t>
      </w:r>
      <w:r w:rsidRPr="00414044">
        <w:rPr>
          <w:rFonts w:eastAsia="黑体" w:hint="eastAsia"/>
          <w:szCs w:val="21"/>
        </w:rPr>
        <w:t>职业</w:t>
      </w:r>
      <w:r w:rsidRPr="00414044">
        <w:rPr>
          <w:rFonts w:eastAsia="黑体"/>
          <w:szCs w:val="21"/>
        </w:rPr>
        <w:t>道德委员会，负责监督</w:t>
      </w:r>
      <w:r w:rsidRPr="00414044">
        <w:rPr>
          <w:rFonts w:eastAsia="黑体" w:hint="eastAsia"/>
          <w:szCs w:val="21"/>
        </w:rPr>
        <w:t>职业不当</w:t>
      </w:r>
      <w:r w:rsidRPr="00414044">
        <w:rPr>
          <w:rFonts w:eastAsia="黑体"/>
          <w:szCs w:val="21"/>
        </w:rPr>
        <w:t>行为；</w:t>
      </w:r>
    </w:p>
    <w:p w14:paraId="311C8013" w14:textId="77777777" w:rsidR="00975C80" w:rsidRPr="00414044" w:rsidRDefault="00975C80" w:rsidP="00975C80">
      <w:pPr>
        <w:pStyle w:val="SingleTxtGC"/>
        <w:rPr>
          <w:szCs w:val="21"/>
        </w:rPr>
      </w:pPr>
      <w:r w:rsidRPr="00414044">
        <w:rPr>
          <w:szCs w:val="21"/>
        </w:rPr>
        <w:tab/>
        <w:t>(h)</w:t>
      </w:r>
      <w:r w:rsidRPr="00414044">
        <w:rPr>
          <w:szCs w:val="21"/>
        </w:rPr>
        <w:tab/>
      </w:r>
      <w:r w:rsidRPr="00414044">
        <w:rPr>
          <w:rFonts w:eastAsia="黑体"/>
          <w:szCs w:val="21"/>
        </w:rPr>
        <w:t>加大</w:t>
      </w:r>
      <w:r w:rsidRPr="00414044">
        <w:rPr>
          <w:rFonts w:eastAsia="黑体" w:hint="eastAsia"/>
          <w:szCs w:val="21"/>
        </w:rPr>
        <w:t>努力</w:t>
      </w:r>
      <w:r w:rsidRPr="00414044">
        <w:rPr>
          <w:rFonts w:eastAsia="黑体"/>
          <w:szCs w:val="21"/>
        </w:rPr>
        <w:t>在受冲突影响地区和境内流离失所者</w:t>
      </w:r>
      <w:r w:rsidRPr="00414044">
        <w:rPr>
          <w:rFonts w:eastAsia="黑体" w:hint="eastAsia"/>
          <w:szCs w:val="21"/>
        </w:rPr>
        <w:t>营地</w:t>
      </w:r>
      <w:r w:rsidRPr="00414044">
        <w:rPr>
          <w:rFonts w:eastAsia="黑体"/>
          <w:szCs w:val="21"/>
        </w:rPr>
        <w:t>重建或建立卫生</w:t>
      </w:r>
      <w:r w:rsidRPr="00414044">
        <w:rPr>
          <w:rFonts w:eastAsia="黑体" w:hint="eastAsia"/>
          <w:szCs w:val="21"/>
        </w:rPr>
        <w:t>保健</w:t>
      </w:r>
      <w:r w:rsidRPr="00414044">
        <w:rPr>
          <w:rFonts w:eastAsia="黑体"/>
          <w:szCs w:val="21"/>
        </w:rPr>
        <w:t>设施和卫生</w:t>
      </w:r>
      <w:r w:rsidRPr="00414044">
        <w:rPr>
          <w:rFonts w:eastAsia="黑体" w:hint="eastAsia"/>
          <w:szCs w:val="21"/>
        </w:rPr>
        <w:t>保健</w:t>
      </w:r>
      <w:r w:rsidRPr="00414044">
        <w:rPr>
          <w:rFonts w:eastAsia="黑体"/>
          <w:szCs w:val="21"/>
        </w:rPr>
        <w:t>服务提供</w:t>
      </w:r>
      <w:r w:rsidRPr="00414044">
        <w:rPr>
          <w:rFonts w:eastAsia="黑体" w:hint="eastAsia"/>
          <w:szCs w:val="21"/>
        </w:rPr>
        <w:t>机构</w:t>
      </w:r>
      <w:r w:rsidRPr="00414044">
        <w:rPr>
          <w:rFonts w:eastAsia="黑体"/>
          <w:szCs w:val="21"/>
        </w:rPr>
        <w:t>，并确保</w:t>
      </w:r>
      <w:r w:rsidRPr="00414044">
        <w:rPr>
          <w:rFonts w:eastAsia="黑体" w:hint="eastAsia"/>
          <w:szCs w:val="21"/>
        </w:rPr>
        <w:t>这些设施和机构</w:t>
      </w:r>
      <w:r w:rsidRPr="00414044">
        <w:rPr>
          <w:rFonts w:eastAsia="黑体"/>
          <w:szCs w:val="21"/>
        </w:rPr>
        <w:t>有效运作</w:t>
      </w:r>
      <w:r w:rsidRPr="00414044">
        <w:rPr>
          <w:rFonts w:eastAsia="黑体" w:hint="eastAsia"/>
          <w:szCs w:val="21"/>
        </w:rPr>
        <w:t>、便于</w:t>
      </w:r>
      <w:r w:rsidRPr="00414044">
        <w:rPr>
          <w:rFonts w:eastAsia="黑体"/>
          <w:szCs w:val="21"/>
        </w:rPr>
        <w:t>使用；</w:t>
      </w:r>
    </w:p>
    <w:p w14:paraId="2D6A167F" w14:textId="77777777" w:rsidR="00975C80" w:rsidRPr="00414044" w:rsidRDefault="00975C80" w:rsidP="00975C80">
      <w:pPr>
        <w:pStyle w:val="SingleTxtGC"/>
        <w:rPr>
          <w:szCs w:val="21"/>
        </w:rPr>
      </w:pPr>
      <w:r w:rsidRPr="00414044">
        <w:rPr>
          <w:szCs w:val="21"/>
        </w:rPr>
        <w:tab/>
        <w:t>(</w:t>
      </w:r>
      <w:proofErr w:type="spellStart"/>
      <w:r w:rsidRPr="00414044">
        <w:rPr>
          <w:szCs w:val="21"/>
        </w:rPr>
        <w:t>i</w:t>
      </w:r>
      <w:proofErr w:type="spellEnd"/>
      <w:r w:rsidRPr="00414044">
        <w:rPr>
          <w:szCs w:val="21"/>
        </w:rPr>
        <w:t>)</w:t>
      </w:r>
      <w:r w:rsidRPr="00414044">
        <w:rPr>
          <w:szCs w:val="21"/>
        </w:rPr>
        <w:tab/>
      </w:r>
      <w:r w:rsidRPr="00414044">
        <w:rPr>
          <w:rFonts w:eastAsia="黑体" w:hint="eastAsia"/>
          <w:szCs w:val="21"/>
        </w:rPr>
        <w:t>向</w:t>
      </w:r>
      <w:r w:rsidRPr="00414044">
        <w:rPr>
          <w:rFonts w:eastAsia="黑体"/>
          <w:szCs w:val="21"/>
        </w:rPr>
        <w:t>儿基会、</w:t>
      </w:r>
      <w:r w:rsidRPr="00414044">
        <w:rPr>
          <w:rFonts w:eastAsia="黑体" w:hint="eastAsia"/>
          <w:szCs w:val="21"/>
        </w:rPr>
        <w:t>联合国艾滋病毒</w:t>
      </w:r>
      <w:r w:rsidRPr="00414044">
        <w:rPr>
          <w:rFonts w:eastAsia="黑体"/>
          <w:szCs w:val="21"/>
        </w:rPr>
        <w:t>/</w:t>
      </w:r>
      <w:r w:rsidRPr="00414044">
        <w:rPr>
          <w:rFonts w:eastAsia="黑体" w:hint="eastAsia"/>
          <w:szCs w:val="21"/>
        </w:rPr>
        <w:t>艾滋病联合规划署</w:t>
      </w:r>
      <w:r w:rsidRPr="00414044">
        <w:rPr>
          <w:rFonts w:eastAsia="黑体"/>
          <w:szCs w:val="21"/>
        </w:rPr>
        <w:t>、世界卫生组织</w:t>
      </w:r>
      <w:r w:rsidRPr="00414044">
        <w:rPr>
          <w:rFonts w:eastAsia="黑体"/>
          <w:szCs w:val="21"/>
        </w:rPr>
        <w:t>(</w:t>
      </w:r>
      <w:proofErr w:type="gramStart"/>
      <w:r w:rsidRPr="00414044">
        <w:rPr>
          <w:rFonts w:eastAsia="黑体"/>
          <w:szCs w:val="21"/>
        </w:rPr>
        <w:t>世</w:t>
      </w:r>
      <w:proofErr w:type="gramEnd"/>
      <w:r w:rsidRPr="00414044">
        <w:rPr>
          <w:rFonts w:eastAsia="黑体"/>
          <w:szCs w:val="21"/>
        </w:rPr>
        <w:t>卫组织</w:t>
      </w:r>
      <w:r w:rsidRPr="00414044">
        <w:rPr>
          <w:rFonts w:eastAsia="黑体"/>
          <w:szCs w:val="21"/>
        </w:rPr>
        <w:t>)</w:t>
      </w:r>
      <w:r w:rsidRPr="00414044">
        <w:rPr>
          <w:rFonts w:eastAsia="黑体"/>
          <w:szCs w:val="21"/>
        </w:rPr>
        <w:t>和联合国粮食及农业组织</w:t>
      </w:r>
      <w:r w:rsidRPr="00414044">
        <w:rPr>
          <w:rFonts w:eastAsia="黑体" w:hint="eastAsia"/>
          <w:szCs w:val="21"/>
        </w:rPr>
        <w:t>寻求</w:t>
      </w:r>
      <w:r w:rsidRPr="00414044">
        <w:rPr>
          <w:rFonts w:eastAsia="黑体"/>
          <w:szCs w:val="21"/>
        </w:rPr>
        <w:t>这方面的技术援助。</w:t>
      </w:r>
    </w:p>
    <w:p w14:paraId="59EDC573" w14:textId="77777777" w:rsidR="00975C80" w:rsidRPr="00414044" w:rsidRDefault="00975C80" w:rsidP="006E45D1">
      <w:pPr>
        <w:pStyle w:val="H23GC"/>
        <w:rPr>
          <w:b/>
        </w:rPr>
      </w:pPr>
      <w:r w:rsidRPr="00414044">
        <w:tab/>
      </w:r>
      <w:r w:rsidRPr="00414044">
        <w:tab/>
      </w:r>
      <w:r w:rsidRPr="00414044">
        <w:t>青少年健康</w:t>
      </w:r>
    </w:p>
    <w:p w14:paraId="11BCB947" w14:textId="77777777" w:rsidR="00975C80" w:rsidRPr="00414044" w:rsidRDefault="00975C80" w:rsidP="00975C80">
      <w:pPr>
        <w:pStyle w:val="SingleTxtGC"/>
        <w:rPr>
          <w:rFonts w:eastAsia="黑体"/>
          <w:bCs/>
          <w:szCs w:val="21"/>
        </w:rPr>
      </w:pPr>
      <w:r w:rsidRPr="00414044">
        <w:rPr>
          <w:szCs w:val="21"/>
        </w:rPr>
        <w:t>39.</w:t>
      </w:r>
      <w:r w:rsidRPr="00414044">
        <w:rPr>
          <w:szCs w:val="21"/>
        </w:rPr>
        <w:tab/>
      </w:r>
      <w:r w:rsidRPr="00414044">
        <w:rPr>
          <w:rFonts w:eastAsia="黑体" w:hint="eastAsia"/>
          <w:bCs/>
          <w:szCs w:val="21"/>
        </w:rPr>
        <w:t>委员会回顾其关于在《儿童权利公约》框架内青少年的健康和发展的第</w:t>
      </w:r>
      <w:r w:rsidRPr="00414044">
        <w:rPr>
          <w:rFonts w:eastAsia="黑体"/>
          <w:bCs/>
          <w:szCs w:val="21"/>
        </w:rPr>
        <w:t>4</w:t>
      </w:r>
      <w:r w:rsidRPr="00414044">
        <w:rPr>
          <w:rFonts w:eastAsia="黑体" w:hint="eastAsia"/>
          <w:bCs/>
          <w:szCs w:val="21"/>
        </w:rPr>
        <w:t>号一般性意见</w:t>
      </w:r>
      <w:r w:rsidRPr="00414044">
        <w:rPr>
          <w:rFonts w:eastAsia="黑体"/>
          <w:bCs/>
          <w:szCs w:val="21"/>
        </w:rPr>
        <w:t>(2003</w:t>
      </w:r>
      <w:r w:rsidRPr="00414044">
        <w:rPr>
          <w:rFonts w:eastAsia="黑体" w:hint="eastAsia"/>
          <w:bCs/>
          <w:szCs w:val="21"/>
        </w:rPr>
        <w:t>年</w:t>
      </w:r>
      <w:r w:rsidRPr="00414044">
        <w:rPr>
          <w:rFonts w:eastAsia="黑体"/>
          <w:bCs/>
          <w:szCs w:val="21"/>
        </w:rPr>
        <w:t>)</w:t>
      </w:r>
      <w:r w:rsidRPr="00414044">
        <w:rPr>
          <w:rFonts w:eastAsia="黑体" w:hint="eastAsia"/>
          <w:bCs/>
          <w:szCs w:val="21"/>
        </w:rPr>
        <w:t>和关于在青少年期落实儿童权利的第</w:t>
      </w:r>
      <w:r w:rsidRPr="00414044">
        <w:rPr>
          <w:rFonts w:eastAsia="黑体"/>
          <w:bCs/>
          <w:szCs w:val="21"/>
        </w:rPr>
        <w:t>20</w:t>
      </w:r>
      <w:r w:rsidRPr="00414044">
        <w:rPr>
          <w:rFonts w:eastAsia="黑体" w:hint="eastAsia"/>
          <w:bCs/>
          <w:szCs w:val="21"/>
        </w:rPr>
        <w:t>号一般性意见</w:t>
      </w:r>
      <w:r w:rsidRPr="00414044">
        <w:rPr>
          <w:rFonts w:eastAsia="黑体"/>
          <w:bCs/>
          <w:szCs w:val="21"/>
        </w:rPr>
        <w:t>(2016</w:t>
      </w:r>
      <w:r w:rsidRPr="00414044">
        <w:rPr>
          <w:rFonts w:eastAsia="黑体" w:hint="eastAsia"/>
          <w:bCs/>
          <w:szCs w:val="21"/>
        </w:rPr>
        <w:t>年</w:t>
      </w:r>
      <w:r w:rsidRPr="00414044">
        <w:rPr>
          <w:rFonts w:eastAsia="黑体"/>
          <w:bCs/>
          <w:szCs w:val="21"/>
        </w:rPr>
        <w:t>)</w:t>
      </w:r>
      <w:r w:rsidRPr="00414044">
        <w:rPr>
          <w:rFonts w:eastAsia="黑体" w:hint="eastAsia"/>
          <w:bCs/>
          <w:szCs w:val="21"/>
        </w:rPr>
        <w:t>，建议缔约国：</w:t>
      </w:r>
    </w:p>
    <w:p w14:paraId="101C8CDF"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通过一项全面的青少年性健康和生殖健康政策，确保性健康和生殖健康教育成为学校必修课程的一部分，并以包括残疾女童在内的青少年为</w:t>
      </w:r>
      <w:r w:rsidRPr="00414044">
        <w:rPr>
          <w:rFonts w:eastAsia="黑体" w:hint="eastAsia"/>
          <w:szCs w:val="21"/>
        </w:rPr>
        <w:t>受众</w:t>
      </w:r>
      <w:r w:rsidRPr="00414044">
        <w:rPr>
          <w:rFonts w:eastAsia="黑体"/>
          <w:szCs w:val="21"/>
        </w:rPr>
        <w:t>，特别注意</w:t>
      </w:r>
      <w:r w:rsidRPr="00414044">
        <w:rPr>
          <w:rFonts w:eastAsia="黑体" w:hint="eastAsia"/>
          <w:szCs w:val="21"/>
        </w:rPr>
        <w:t>防止</w:t>
      </w:r>
      <w:r w:rsidRPr="00414044">
        <w:rPr>
          <w:rFonts w:eastAsia="黑体"/>
          <w:szCs w:val="21"/>
        </w:rPr>
        <w:t>早孕和性传播感染；</w:t>
      </w:r>
    </w:p>
    <w:p w14:paraId="325503B4" w14:textId="77777777" w:rsidR="00975C80" w:rsidRPr="00414044" w:rsidRDefault="00975C80" w:rsidP="00975C80">
      <w:pPr>
        <w:pStyle w:val="SingleTxtGC"/>
        <w:rPr>
          <w:szCs w:val="21"/>
        </w:rPr>
      </w:pPr>
      <w:r w:rsidRPr="00414044">
        <w:rPr>
          <w:szCs w:val="21"/>
        </w:rPr>
        <w:lastRenderedPageBreak/>
        <w:tab/>
        <w:t>(b)</w:t>
      </w:r>
      <w:r w:rsidRPr="00414044">
        <w:rPr>
          <w:szCs w:val="21"/>
        </w:rPr>
        <w:tab/>
      </w:r>
      <w:r w:rsidRPr="00414044">
        <w:rPr>
          <w:rFonts w:eastAsia="黑体"/>
          <w:szCs w:val="21"/>
        </w:rPr>
        <w:t>确保所有青少年，包括失学青少年、农村和受冲突影响地区的青少年以及境内流离失所者和难民营地的青少年，都能获得</w:t>
      </w:r>
      <w:r w:rsidRPr="00414044">
        <w:rPr>
          <w:rFonts w:eastAsia="黑体" w:hint="eastAsia"/>
          <w:szCs w:val="21"/>
        </w:rPr>
        <w:t>对</w:t>
      </w:r>
      <w:r w:rsidRPr="00414044">
        <w:rPr>
          <w:rFonts w:eastAsia="黑体"/>
          <w:szCs w:val="21"/>
        </w:rPr>
        <w:t>青少年</w:t>
      </w:r>
      <w:r w:rsidRPr="00414044">
        <w:rPr>
          <w:rFonts w:eastAsia="黑体" w:hint="eastAsia"/>
          <w:szCs w:val="21"/>
        </w:rPr>
        <w:t>友好</w:t>
      </w:r>
      <w:r w:rsidRPr="00414044">
        <w:rPr>
          <w:rFonts w:eastAsia="黑体"/>
          <w:szCs w:val="21"/>
        </w:rPr>
        <w:t>的生殖健康服务，并获得关于艾滋病毒</w:t>
      </w:r>
      <w:r w:rsidRPr="00414044">
        <w:rPr>
          <w:rFonts w:eastAsia="黑体"/>
          <w:szCs w:val="21"/>
        </w:rPr>
        <w:t>/</w:t>
      </w:r>
      <w:r w:rsidRPr="00414044">
        <w:rPr>
          <w:rFonts w:eastAsia="黑体"/>
          <w:szCs w:val="21"/>
        </w:rPr>
        <w:t>艾滋病以及性健康和生殖健康的保密和</w:t>
      </w:r>
      <w:r w:rsidRPr="00414044">
        <w:rPr>
          <w:rFonts w:eastAsia="黑体" w:hint="eastAsia"/>
          <w:szCs w:val="21"/>
        </w:rPr>
        <w:t>对</w:t>
      </w:r>
      <w:r w:rsidRPr="00414044">
        <w:rPr>
          <w:rFonts w:eastAsia="黑体"/>
          <w:szCs w:val="21"/>
        </w:rPr>
        <w:t>儿童</w:t>
      </w:r>
      <w:r w:rsidRPr="00414044">
        <w:rPr>
          <w:rFonts w:eastAsia="黑体" w:hint="eastAsia"/>
          <w:szCs w:val="21"/>
        </w:rPr>
        <w:t>友好</w:t>
      </w:r>
      <w:r w:rsidRPr="00414044">
        <w:rPr>
          <w:rFonts w:eastAsia="黑体"/>
          <w:szCs w:val="21"/>
        </w:rPr>
        <w:t>的信息和服务，包括获得避孕药具；</w:t>
      </w:r>
    </w:p>
    <w:p w14:paraId="027BEF2E" w14:textId="77777777" w:rsidR="00975C80" w:rsidRPr="00414044" w:rsidRDefault="00975C80" w:rsidP="00975C80">
      <w:pPr>
        <w:pStyle w:val="SingleTxtGC"/>
        <w:rPr>
          <w:rFonts w:eastAsia="黑体"/>
          <w:bCs/>
          <w:szCs w:val="21"/>
        </w:rPr>
      </w:pPr>
      <w:r w:rsidRPr="00414044">
        <w:rPr>
          <w:szCs w:val="21"/>
        </w:rPr>
        <w:tab/>
        <w:t>(c)</w:t>
      </w:r>
      <w:r w:rsidRPr="00414044">
        <w:rPr>
          <w:szCs w:val="21"/>
        </w:rPr>
        <w:tab/>
      </w:r>
      <w:r w:rsidRPr="00414044">
        <w:rPr>
          <w:rFonts w:eastAsia="黑体" w:hint="eastAsia"/>
          <w:bCs/>
          <w:szCs w:val="21"/>
        </w:rPr>
        <w:t>规定任何情况下的堕胎均不构成犯罪，确保青少年能够获得安全的堕胎和堕胎后护理服务，同时确保在决策过程中始终听取她们的意见并予以应有的考虑；</w:t>
      </w:r>
    </w:p>
    <w:p w14:paraId="67936291"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扩大</w:t>
      </w:r>
      <w:proofErr w:type="spellStart"/>
      <w:r w:rsidRPr="00414044">
        <w:rPr>
          <w:rFonts w:eastAsia="黑体"/>
          <w:szCs w:val="21"/>
        </w:rPr>
        <w:t>Michu</w:t>
      </w:r>
      <w:proofErr w:type="spellEnd"/>
      <w:r w:rsidRPr="00414044">
        <w:rPr>
          <w:rFonts w:eastAsia="黑体"/>
          <w:szCs w:val="21"/>
        </w:rPr>
        <w:t>诊所</w:t>
      </w:r>
      <w:r w:rsidRPr="00414044">
        <w:rPr>
          <w:rFonts w:eastAsia="黑体" w:hint="eastAsia"/>
          <w:szCs w:val="21"/>
        </w:rPr>
        <w:t>的覆盖面</w:t>
      </w:r>
      <w:r w:rsidRPr="00414044">
        <w:rPr>
          <w:rFonts w:eastAsia="黑体"/>
          <w:szCs w:val="21"/>
        </w:rPr>
        <w:t>；</w:t>
      </w:r>
    </w:p>
    <w:p w14:paraId="1C3950FD" w14:textId="77777777" w:rsidR="00975C80" w:rsidRPr="00414044" w:rsidRDefault="00975C80" w:rsidP="00975C80">
      <w:pPr>
        <w:pStyle w:val="SingleTxtGC"/>
        <w:rPr>
          <w:szCs w:val="21"/>
        </w:rPr>
      </w:pPr>
      <w:bookmarkStart w:id="0" w:name="_Hlk157096939"/>
      <w:r w:rsidRPr="00414044">
        <w:rPr>
          <w:szCs w:val="21"/>
        </w:rPr>
        <w:tab/>
        <w:t>(e)</w:t>
      </w:r>
      <w:r w:rsidRPr="00414044">
        <w:rPr>
          <w:szCs w:val="21"/>
        </w:rPr>
        <w:tab/>
      </w:r>
      <w:r w:rsidRPr="00414044">
        <w:rPr>
          <w:rFonts w:eastAsia="黑体"/>
          <w:szCs w:val="21"/>
        </w:rPr>
        <w:t>投资培养一支由心理学家、</w:t>
      </w:r>
      <w:r w:rsidRPr="00414044">
        <w:rPr>
          <w:rFonts w:eastAsia="黑体" w:hint="eastAsia"/>
          <w:szCs w:val="21"/>
        </w:rPr>
        <w:t>精神病学家</w:t>
      </w:r>
      <w:r w:rsidRPr="00414044">
        <w:rPr>
          <w:rFonts w:eastAsia="黑体"/>
          <w:szCs w:val="21"/>
        </w:rPr>
        <w:t>和社会工作者组成的合格工作人员队伍，为日益增多的心理健康问题病例提供</w:t>
      </w:r>
      <w:r w:rsidRPr="00414044">
        <w:rPr>
          <w:rFonts w:eastAsia="黑体" w:hint="eastAsia"/>
          <w:szCs w:val="21"/>
        </w:rPr>
        <w:t>护理和支持</w:t>
      </w:r>
      <w:r w:rsidRPr="00414044">
        <w:rPr>
          <w:rFonts w:eastAsia="黑体"/>
          <w:szCs w:val="21"/>
        </w:rPr>
        <w:t>，</w:t>
      </w:r>
      <w:r w:rsidRPr="00414044">
        <w:rPr>
          <w:rFonts w:eastAsia="黑体" w:hint="eastAsia"/>
          <w:szCs w:val="21"/>
        </w:rPr>
        <w:t>特别是</w:t>
      </w:r>
      <w:r w:rsidRPr="00414044">
        <w:rPr>
          <w:rFonts w:eastAsia="黑体"/>
          <w:szCs w:val="21"/>
        </w:rPr>
        <w:t>为受灾害和冲突影响地区的儿童提供</w:t>
      </w:r>
      <w:r w:rsidRPr="00414044">
        <w:rPr>
          <w:rFonts w:eastAsia="黑体" w:hint="eastAsia"/>
          <w:szCs w:val="21"/>
        </w:rPr>
        <w:t>护理和支持</w:t>
      </w:r>
      <w:r w:rsidRPr="00414044">
        <w:rPr>
          <w:rFonts w:eastAsia="黑体"/>
          <w:szCs w:val="21"/>
        </w:rPr>
        <w:t>；</w:t>
      </w:r>
    </w:p>
    <w:bookmarkEnd w:id="0"/>
    <w:p w14:paraId="5DE4AB23"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hint="eastAsia"/>
          <w:szCs w:val="21"/>
        </w:rPr>
        <w:t>处理儿童中盛行</w:t>
      </w:r>
      <w:r w:rsidRPr="00414044">
        <w:rPr>
          <w:rFonts w:eastAsia="黑体"/>
          <w:szCs w:val="21"/>
        </w:rPr>
        <w:t>使用毒品和其他精神活性物质</w:t>
      </w:r>
      <w:r w:rsidRPr="00414044">
        <w:rPr>
          <w:rFonts w:eastAsia="黑体" w:hint="eastAsia"/>
          <w:szCs w:val="21"/>
        </w:rPr>
        <w:t>(</w:t>
      </w:r>
      <w:r w:rsidRPr="00414044">
        <w:rPr>
          <w:rFonts w:eastAsia="黑体"/>
          <w:szCs w:val="21"/>
        </w:rPr>
        <w:t>包括</w:t>
      </w:r>
      <w:proofErr w:type="gramStart"/>
      <w:r w:rsidRPr="00414044">
        <w:rPr>
          <w:rFonts w:eastAsia="黑体"/>
          <w:szCs w:val="21"/>
        </w:rPr>
        <w:t>咀嚼卡塔叶</w:t>
      </w:r>
      <w:proofErr w:type="gramEnd"/>
      <w:r w:rsidRPr="00414044">
        <w:rPr>
          <w:rFonts w:eastAsia="黑体" w:hint="eastAsia"/>
          <w:szCs w:val="21"/>
        </w:rPr>
        <w:t>)</w:t>
      </w:r>
      <w:r w:rsidRPr="00414044">
        <w:rPr>
          <w:rFonts w:eastAsia="黑体"/>
          <w:szCs w:val="21"/>
        </w:rPr>
        <w:t>以及</w:t>
      </w:r>
      <w:r w:rsidRPr="00414044">
        <w:rPr>
          <w:rFonts w:eastAsia="黑体" w:hint="eastAsia"/>
          <w:szCs w:val="21"/>
        </w:rPr>
        <w:t>饮酒</w:t>
      </w:r>
      <w:r w:rsidRPr="00414044">
        <w:rPr>
          <w:rFonts w:eastAsia="黑体"/>
          <w:szCs w:val="21"/>
        </w:rPr>
        <w:t>和吸烟的</w:t>
      </w:r>
      <w:r w:rsidRPr="00414044">
        <w:rPr>
          <w:rFonts w:eastAsia="黑体" w:hint="eastAsia"/>
          <w:szCs w:val="21"/>
        </w:rPr>
        <w:t>现象</w:t>
      </w:r>
      <w:r w:rsidRPr="00414044">
        <w:rPr>
          <w:rFonts w:eastAsia="黑体"/>
          <w:szCs w:val="21"/>
        </w:rPr>
        <w:t>，包括学校周围</w:t>
      </w:r>
      <w:r w:rsidRPr="00414044">
        <w:rPr>
          <w:rFonts w:eastAsia="黑体" w:hint="eastAsia"/>
          <w:szCs w:val="21"/>
        </w:rPr>
        <w:t>和街头流浪儿童中的此类现象，为此</w:t>
      </w:r>
      <w:r w:rsidRPr="00414044">
        <w:rPr>
          <w:rFonts w:eastAsia="黑体"/>
          <w:szCs w:val="21"/>
        </w:rPr>
        <w:t>除其他外，有效执行《麻醉品和</w:t>
      </w:r>
      <w:r w:rsidRPr="00414044">
        <w:rPr>
          <w:rFonts w:eastAsia="黑体" w:hint="eastAsia"/>
          <w:szCs w:val="21"/>
        </w:rPr>
        <w:t>抗精神疾病药物</w:t>
      </w:r>
      <w:r w:rsidRPr="00414044">
        <w:rPr>
          <w:rFonts w:eastAsia="黑体"/>
          <w:szCs w:val="21"/>
        </w:rPr>
        <w:t>管制指令》</w:t>
      </w:r>
      <w:r w:rsidRPr="00414044">
        <w:rPr>
          <w:rFonts w:eastAsia="黑体"/>
          <w:szCs w:val="21"/>
        </w:rPr>
        <w:t>(</w:t>
      </w:r>
      <w:r w:rsidRPr="00414044">
        <w:rPr>
          <w:rFonts w:eastAsia="黑体" w:hint="eastAsia"/>
          <w:szCs w:val="21"/>
        </w:rPr>
        <w:t>《</w:t>
      </w:r>
      <w:r w:rsidRPr="00414044">
        <w:rPr>
          <w:rFonts w:eastAsia="黑体"/>
          <w:szCs w:val="21"/>
        </w:rPr>
        <w:t>第</w:t>
      </w:r>
      <w:r w:rsidRPr="00414044">
        <w:rPr>
          <w:rFonts w:eastAsia="黑体"/>
          <w:szCs w:val="21"/>
        </w:rPr>
        <w:t>1121/2025</w:t>
      </w:r>
      <w:r w:rsidRPr="00414044">
        <w:rPr>
          <w:rFonts w:eastAsia="黑体"/>
          <w:szCs w:val="21"/>
        </w:rPr>
        <w:t>号指令</w:t>
      </w:r>
      <w:r w:rsidRPr="00414044">
        <w:rPr>
          <w:rFonts w:eastAsia="黑体" w:hint="eastAsia"/>
          <w:szCs w:val="21"/>
        </w:rPr>
        <w:t>》</w:t>
      </w:r>
      <w:r w:rsidRPr="00414044">
        <w:rPr>
          <w:rFonts w:eastAsia="黑体"/>
          <w:szCs w:val="21"/>
        </w:rPr>
        <w:t>)</w:t>
      </w:r>
      <w:r w:rsidRPr="00414044">
        <w:rPr>
          <w:rFonts w:eastAsia="黑体"/>
          <w:szCs w:val="21"/>
        </w:rPr>
        <w:t>，并</w:t>
      </w:r>
      <w:r w:rsidRPr="00414044">
        <w:rPr>
          <w:rFonts w:eastAsia="黑体" w:hint="eastAsia"/>
          <w:szCs w:val="21"/>
        </w:rPr>
        <w:t>向</w:t>
      </w:r>
      <w:r w:rsidRPr="00414044">
        <w:rPr>
          <w:rFonts w:eastAsia="黑体"/>
          <w:szCs w:val="21"/>
        </w:rPr>
        <w:t>儿童提供</w:t>
      </w:r>
      <w:r w:rsidRPr="00414044">
        <w:rPr>
          <w:rFonts w:eastAsia="黑体" w:hint="eastAsia"/>
          <w:szCs w:val="21"/>
        </w:rPr>
        <w:t>在</w:t>
      </w:r>
      <w:r w:rsidRPr="00414044">
        <w:rPr>
          <w:rFonts w:eastAsia="黑体"/>
          <w:szCs w:val="21"/>
        </w:rPr>
        <w:t>防止</w:t>
      </w:r>
      <w:r w:rsidRPr="00414044">
        <w:rPr>
          <w:rFonts w:eastAsia="黑体" w:hint="eastAsia"/>
          <w:szCs w:val="21"/>
        </w:rPr>
        <w:t>物质滥用方面</w:t>
      </w:r>
      <w:r w:rsidRPr="00414044">
        <w:rPr>
          <w:rFonts w:eastAsia="黑体"/>
          <w:szCs w:val="21"/>
        </w:rPr>
        <w:t>的准确、客观的信息和生活技能教育；</w:t>
      </w:r>
    </w:p>
    <w:p w14:paraId="28864485" w14:textId="77777777" w:rsidR="00975C80" w:rsidRPr="00414044" w:rsidRDefault="00975C80" w:rsidP="00975C80">
      <w:pPr>
        <w:pStyle w:val="SingleTxtGC"/>
        <w:rPr>
          <w:szCs w:val="21"/>
        </w:rPr>
      </w:pPr>
      <w:r w:rsidRPr="00414044">
        <w:rPr>
          <w:szCs w:val="21"/>
        </w:rPr>
        <w:tab/>
        <w:t>(g)</w:t>
      </w:r>
      <w:r w:rsidRPr="00414044">
        <w:rPr>
          <w:szCs w:val="21"/>
        </w:rPr>
        <w:tab/>
      </w:r>
      <w:r w:rsidRPr="00414044">
        <w:rPr>
          <w:rFonts w:eastAsia="黑体" w:hint="eastAsia"/>
          <w:szCs w:val="21"/>
        </w:rPr>
        <w:t>开发专门的儿童友好型治疗以处理</w:t>
      </w:r>
      <w:r w:rsidRPr="00414044">
        <w:rPr>
          <w:rFonts w:eastAsia="黑体"/>
          <w:szCs w:val="21"/>
        </w:rPr>
        <w:t>儿童</w:t>
      </w:r>
      <w:r w:rsidRPr="00414044">
        <w:rPr>
          <w:rFonts w:eastAsia="黑体" w:hint="eastAsia"/>
          <w:szCs w:val="21"/>
        </w:rPr>
        <w:t>中的</w:t>
      </w:r>
      <w:r w:rsidRPr="00414044">
        <w:rPr>
          <w:rFonts w:eastAsia="黑体"/>
          <w:szCs w:val="21"/>
        </w:rPr>
        <w:t>药物依赖问题。</w:t>
      </w:r>
    </w:p>
    <w:p w14:paraId="41FF5DE2" w14:textId="77777777" w:rsidR="00975C80" w:rsidRPr="00D57213" w:rsidRDefault="00975C80" w:rsidP="00D57213">
      <w:pPr>
        <w:pStyle w:val="H1GC"/>
      </w:pPr>
      <w:r w:rsidRPr="00D57213">
        <w:tab/>
        <w:t>H.</w:t>
      </w:r>
      <w:r w:rsidRPr="00D57213">
        <w:tab/>
      </w:r>
      <w:r w:rsidRPr="00D57213">
        <w:rPr>
          <w:rFonts w:hint="eastAsia"/>
        </w:rPr>
        <w:t>生活水准</w:t>
      </w:r>
      <w:r w:rsidRPr="00D57213">
        <w:t>(</w:t>
      </w:r>
      <w:r w:rsidRPr="00D57213">
        <w:rPr>
          <w:rFonts w:hint="eastAsia"/>
        </w:rPr>
        <w:t>第</w:t>
      </w:r>
      <w:r w:rsidRPr="00D57213">
        <w:t>18</w:t>
      </w:r>
      <w:r w:rsidRPr="00D57213">
        <w:rPr>
          <w:rFonts w:hint="eastAsia"/>
        </w:rPr>
        <w:t>条第</w:t>
      </w:r>
      <w:r w:rsidRPr="00D57213">
        <w:t>3</w:t>
      </w:r>
      <w:r w:rsidRPr="00D57213">
        <w:rPr>
          <w:rFonts w:hint="eastAsia"/>
        </w:rPr>
        <w:t>款、第</w:t>
      </w:r>
      <w:r w:rsidRPr="00D57213">
        <w:t>26</w:t>
      </w:r>
      <w:r w:rsidRPr="00D57213">
        <w:rPr>
          <w:rFonts w:hint="eastAsia"/>
        </w:rPr>
        <w:t>条和第</w:t>
      </w:r>
      <w:r w:rsidRPr="00D57213">
        <w:t>27</w:t>
      </w:r>
      <w:r w:rsidRPr="00D57213">
        <w:rPr>
          <w:rFonts w:hint="eastAsia"/>
        </w:rPr>
        <w:t>条第</w:t>
      </w:r>
      <w:r w:rsidRPr="00D57213">
        <w:t>1</w:t>
      </w:r>
      <w:r w:rsidRPr="00D57213">
        <w:rPr>
          <w:rFonts w:hint="eastAsia"/>
        </w:rPr>
        <w:t>至第</w:t>
      </w:r>
      <w:r w:rsidRPr="00D57213">
        <w:t>3</w:t>
      </w:r>
      <w:r w:rsidRPr="00D57213">
        <w:rPr>
          <w:rFonts w:hint="eastAsia"/>
        </w:rPr>
        <w:t>款</w:t>
      </w:r>
      <w:r w:rsidRPr="00D57213">
        <w:t>)</w:t>
      </w:r>
    </w:p>
    <w:p w14:paraId="7CC19073" w14:textId="77777777" w:rsidR="00975C80" w:rsidRPr="00414044" w:rsidRDefault="00975C80" w:rsidP="00975C80">
      <w:pPr>
        <w:pStyle w:val="SingleTxtGC"/>
        <w:rPr>
          <w:szCs w:val="21"/>
        </w:rPr>
      </w:pPr>
      <w:r w:rsidRPr="00414044">
        <w:rPr>
          <w:szCs w:val="21"/>
        </w:rPr>
        <w:t>40.</w:t>
      </w:r>
      <w:r w:rsidRPr="00414044">
        <w:rPr>
          <w:szCs w:val="21"/>
        </w:rPr>
        <w:tab/>
      </w:r>
      <w:r w:rsidRPr="00414044">
        <w:rPr>
          <w:rFonts w:eastAsia="黑体"/>
          <w:szCs w:val="21"/>
        </w:rPr>
        <w:t>委员会建议缔约国</w:t>
      </w:r>
      <w:r w:rsidRPr="00414044">
        <w:rPr>
          <w:rFonts w:eastAsia="黑体" w:hint="eastAsia"/>
          <w:szCs w:val="21"/>
        </w:rPr>
        <w:t>：</w:t>
      </w:r>
    </w:p>
    <w:p w14:paraId="28CF7474"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在所有</w:t>
      </w:r>
      <w:r w:rsidRPr="00414044">
        <w:rPr>
          <w:rFonts w:eastAsia="黑体" w:hint="eastAsia"/>
          <w:szCs w:val="21"/>
        </w:rPr>
        <w:t>各州</w:t>
      </w:r>
      <w:r w:rsidRPr="00414044">
        <w:rPr>
          <w:rFonts w:eastAsia="黑体"/>
          <w:szCs w:val="21"/>
        </w:rPr>
        <w:t>，特别是</w:t>
      </w:r>
      <w:r w:rsidRPr="00414044">
        <w:rPr>
          <w:rFonts w:eastAsia="黑体" w:hint="eastAsia"/>
          <w:szCs w:val="21"/>
        </w:rPr>
        <w:t>在</w:t>
      </w:r>
      <w:r w:rsidRPr="00414044">
        <w:rPr>
          <w:rFonts w:eastAsia="黑体"/>
          <w:szCs w:val="21"/>
        </w:rPr>
        <w:t>服务不足和受冲突影响的社区，加强</w:t>
      </w:r>
      <w:r w:rsidRPr="00414044">
        <w:rPr>
          <w:rFonts w:eastAsia="黑体" w:hint="eastAsia"/>
          <w:szCs w:val="21"/>
        </w:rPr>
        <w:t>安全饮用水供给，并使民众能够公平地获取适龄、性别响应的环境卫生和个人卫生干预措施；</w:t>
      </w:r>
    </w:p>
    <w:p w14:paraId="39B3568A"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确保可能导致</w:t>
      </w:r>
      <w:r w:rsidRPr="00414044">
        <w:rPr>
          <w:rFonts w:eastAsia="黑体" w:hint="eastAsia"/>
          <w:szCs w:val="21"/>
        </w:rPr>
        <w:t>迁离和拆毁住房</w:t>
      </w:r>
      <w:r w:rsidRPr="00414044">
        <w:rPr>
          <w:rFonts w:eastAsia="黑体"/>
          <w:szCs w:val="21"/>
        </w:rPr>
        <w:t>的</w:t>
      </w:r>
      <w:r w:rsidRPr="00414044">
        <w:rPr>
          <w:rFonts w:eastAsia="黑体" w:hint="eastAsia"/>
          <w:szCs w:val="21"/>
        </w:rPr>
        <w:t>开发</w:t>
      </w:r>
      <w:r w:rsidRPr="00414044">
        <w:rPr>
          <w:rFonts w:eastAsia="黑体"/>
          <w:szCs w:val="21"/>
        </w:rPr>
        <w:t>项目</w:t>
      </w:r>
      <w:r w:rsidRPr="00414044">
        <w:rPr>
          <w:rFonts w:eastAsia="黑体" w:hint="eastAsia"/>
          <w:szCs w:val="21"/>
        </w:rPr>
        <w:t>将</w:t>
      </w:r>
      <w:r w:rsidRPr="00414044">
        <w:rPr>
          <w:rFonts w:eastAsia="黑体"/>
          <w:szCs w:val="21"/>
        </w:rPr>
        <w:t>儿童福祉</w:t>
      </w:r>
      <w:r w:rsidRPr="00414044">
        <w:rPr>
          <w:rFonts w:eastAsia="黑体" w:hint="eastAsia"/>
          <w:szCs w:val="21"/>
        </w:rPr>
        <w:t>纳入考虑</w:t>
      </w:r>
      <w:r w:rsidRPr="00414044">
        <w:rPr>
          <w:rFonts w:eastAsia="黑体"/>
          <w:szCs w:val="21"/>
        </w:rPr>
        <w:t>，特别关注</w:t>
      </w:r>
      <w:r w:rsidRPr="00414044">
        <w:rPr>
          <w:rFonts w:eastAsia="黑体" w:hint="eastAsia"/>
          <w:szCs w:val="21"/>
        </w:rPr>
        <w:t>处境脆弱</w:t>
      </w:r>
      <w:r w:rsidRPr="00414044">
        <w:rPr>
          <w:rFonts w:eastAsia="黑体"/>
          <w:szCs w:val="21"/>
        </w:rPr>
        <w:t>儿童；</w:t>
      </w:r>
    </w:p>
    <w:p w14:paraId="300BC227"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确保生活贫困的儿童及其家庭</w:t>
      </w:r>
      <w:r w:rsidRPr="00414044">
        <w:rPr>
          <w:rFonts w:eastAsia="黑体" w:hint="eastAsia"/>
          <w:szCs w:val="21"/>
        </w:rPr>
        <w:t>的得到</w:t>
      </w:r>
      <w:r w:rsidRPr="00414044">
        <w:rPr>
          <w:rFonts w:eastAsia="黑体"/>
          <w:szCs w:val="21"/>
        </w:rPr>
        <w:t>足够的经济支持，并</w:t>
      </w:r>
      <w:r w:rsidRPr="00414044">
        <w:rPr>
          <w:rFonts w:eastAsia="黑体" w:hint="eastAsia"/>
          <w:szCs w:val="21"/>
        </w:rPr>
        <w:t>能</w:t>
      </w:r>
      <w:r w:rsidRPr="00414044">
        <w:rPr>
          <w:rFonts w:eastAsia="黑体"/>
          <w:szCs w:val="21"/>
        </w:rPr>
        <w:t>不受歧视地免费获得基本服务，包括卫生保健、教育、住房和社会保护。</w:t>
      </w:r>
    </w:p>
    <w:p w14:paraId="4E2419B9" w14:textId="77777777" w:rsidR="00975C80" w:rsidRPr="00D57213" w:rsidRDefault="00975C80" w:rsidP="00D57213">
      <w:pPr>
        <w:pStyle w:val="H1GC"/>
      </w:pPr>
      <w:r w:rsidRPr="00D57213">
        <w:tab/>
        <w:t>I.</w:t>
      </w:r>
      <w:r w:rsidRPr="00D57213">
        <w:tab/>
      </w:r>
      <w:r w:rsidRPr="00D57213">
        <w:rPr>
          <w:rFonts w:hint="eastAsia"/>
        </w:rPr>
        <w:t>儿童权利与环境</w:t>
      </w:r>
      <w:r w:rsidRPr="00D57213">
        <w:t>(</w:t>
      </w:r>
      <w:r w:rsidRPr="00D57213">
        <w:rPr>
          <w:rFonts w:hint="eastAsia"/>
        </w:rPr>
        <w:t>第</w:t>
      </w:r>
      <w:r w:rsidRPr="00D57213">
        <w:t>2</w:t>
      </w:r>
      <w:r w:rsidRPr="00D57213">
        <w:rPr>
          <w:rFonts w:hint="eastAsia"/>
        </w:rPr>
        <w:t>条、第</w:t>
      </w:r>
      <w:r w:rsidRPr="00D57213">
        <w:t>3</w:t>
      </w:r>
      <w:r w:rsidRPr="00D57213">
        <w:rPr>
          <w:rFonts w:hint="eastAsia"/>
        </w:rPr>
        <w:t>条、第</w:t>
      </w:r>
      <w:r w:rsidRPr="00D57213">
        <w:t>6</w:t>
      </w:r>
      <w:r w:rsidRPr="00D57213">
        <w:rPr>
          <w:rFonts w:hint="eastAsia"/>
        </w:rPr>
        <w:t>条、第</w:t>
      </w:r>
      <w:r w:rsidRPr="00D57213">
        <w:t>12</w:t>
      </w:r>
      <w:r w:rsidRPr="00D57213">
        <w:rPr>
          <w:rFonts w:hint="eastAsia"/>
        </w:rPr>
        <w:t>条、第</w:t>
      </w:r>
      <w:r w:rsidRPr="00D57213">
        <w:t>13</w:t>
      </w:r>
      <w:r w:rsidRPr="00D57213">
        <w:rPr>
          <w:rFonts w:hint="eastAsia"/>
        </w:rPr>
        <w:t>条、第</w:t>
      </w:r>
      <w:r w:rsidRPr="00D57213">
        <w:t>15</w:t>
      </w:r>
      <w:r w:rsidRPr="00D57213">
        <w:rPr>
          <w:rFonts w:hint="eastAsia"/>
        </w:rPr>
        <w:t>条、第</w:t>
      </w:r>
      <w:r w:rsidRPr="00D57213">
        <w:t>17</w:t>
      </w:r>
      <w:r w:rsidRPr="00D57213">
        <w:rPr>
          <w:rFonts w:hint="eastAsia"/>
        </w:rPr>
        <w:t>条、第</w:t>
      </w:r>
      <w:r w:rsidRPr="00D57213">
        <w:t>19</w:t>
      </w:r>
      <w:r w:rsidRPr="00D57213">
        <w:rPr>
          <w:rFonts w:hint="eastAsia"/>
        </w:rPr>
        <w:t>条、第</w:t>
      </w:r>
      <w:r w:rsidRPr="00D57213">
        <w:t>24</w:t>
      </w:r>
      <w:r w:rsidRPr="00D57213">
        <w:rPr>
          <w:rFonts w:hint="eastAsia"/>
        </w:rPr>
        <w:t>条以及第</w:t>
      </w:r>
      <w:r w:rsidRPr="00D57213">
        <w:t>26</w:t>
      </w:r>
      <w:r w:rsidRPr="00D57213">
        <w:rPr>
          <w:rFonts w:hint="eastAsia"/>
        </w:rPr>
        <w:t>至第</w:t>
      </w:r>
      <w:r w:rsidRPr="00D57213">
        <w:t>31</w:t>
      </w:r>
      <w:r w:rsidRPr="00D57213">
        <w:rPr>
          <w:rFonts w:hint="eastAsia"/>
        </w:rPr>
        <w:t>条</w:t>
      </w:r>
      <w:r w:rsidRPr="00D57213">
        <w:t>)</w:t>
      </w:r>
    </w:p>
    <w:p w14:paraId="59FBB9F4" w14:textId="77777777" w:rsidR="00975C80" w:rsidRPr="00414044" w:rsidRDefault="00975C80" w:rsidP="00D57213">
      <w:pPr>
        <w:pStyle w:val="H23GC"/>
        <w:rPr>
          <w:b/>
        </w:rPr>
      </w:pPr>
      <w:r w:rsidRPr="00414044">
        <w:tab/>
      </w:r>
      <w:r w:rsidRPr="00414044">
        <w:tab/>
      </w:r>
      <w:r w:rsidRPr="00414044">
        <w:t>环境</w:t>
      </w:r>
      <w:r w:rsidRPr="00414044">
        <w:rPr>
          <w:rFonts w:hint="eastAsia"/>
        </w:rPr>
        <w:t>健康因素</w:t>
      </w:r>
    </w:p>
    <w:p w14:paraId="2919A720" w14:textId="77777777" w:rsidR="00975C80" w:rsidRPr="00414044" w:rsidRDefault="00975C80" w:rsidP="00975C80">
      <w:pPr>
        <w:pStyle w:val="SingleTxtGC"/>
        <w:rPr>
          <w:szCs w:val="21"/>
        </w:rPr>
      </w:pPr>
      <w:r w:rsidRPr="00414044">
        <w:rPr>
          <w:szCs w:val="21"/>
        </w:rPr>
        <w:t>41.</w:t>
      </w:r>
      <w:r w:rsidRPr="00414044">
        <w:rPr>
          <w:szCs w:val="21"/>
        </w:rPr>
        <w:tab/>
      </w:r>
      <w:r w:rsidRPr="00414044">
        <w:rPr>
          <w:rFonts w:eastAsia="黑体"/>
          <w:szCs w:val="21"/>
        </w:rPr>
        <w:t>委员会建议缔约国</w:t>
      </w:r>
      <w:r w:rsidRPr="00414044">
        <w:rPr>
          <w:rFonts w:eastAsia="黑体" w:hint="eastAsia"/>
          <w:szCs w:val="21"/>
        </w:rPr>
        <w:t>：</w:t>
      </w:r>
    </w:p>
    <w:p w14:paraId="582D362A" w14:textId="77777777" w:rsidR="00975C80" w:rsidRPr="00414044" w:rsidRDefault="00975C80" w:rsidP="00975C80">
      <w:pPr>
        <w:pStyle w:val="SingleTxtGC"/>
        <w:rPr>
          <w:szCs w:val="21"/>
        </w:rPr>
      </w:pPr>
      <w:r w:rsidRPr="00414044">
        <w:rPr>
          <w:szCs w:val="21"/>
        </w:rPr>
        <w:tab/>
        <w:t>(a)</w:t>
      </w:r>
      <w:r w:rsidRPr="00414044">
        <w:rPr>
          <w:szCs w:val="21"/>
        </w:rPr>
        <w:tab/>
      </w:r>
      <w:proofErr w:type="gramStart"/>
      <w:r w:rsidRPr="00414044">
        <w:rPr>
          <w:rFonts w:eastAsia="黑体"/>
          <w:szCs w:val="21"/>
        </w:rPr>
        <w:t>评估受</w:t>
      </w:r>
      <w:proofErr w:type="gramEnd"/>
      <w:r w:rsidRPr="00414044">
        <w:rPr>
          <w:rFonts w:eastAsia="黑体"/>
          <w:szCs w:val="21"/>
        </w:rPr>
        <w:t>污染</w:t>
      </w:r>
      <w:r w:rsidRPr="00414044">
        <w:rPr>
          <w:rFonts w:eastAsia="黑体" w:hint="eastAsia"/>
          <w:szCs w:val="21"/>
        </w:rPr>
        <w:t>的</w:t>
      </w:r>
      <w:r w:rsidRPr="00414044">
        <w:rPr>
          <w:rFonts w:eastAsia="黑体"/>
          <w:szCs w:val="21"/>
        </w:rPr>
        <w:t>空气、水和土壤对儿童健康的影响，</w:t>
      </w:r>
      <w:r w:rsidRPr="00414044">
        <w:rPr>
          <w:rFonts w:eastAsia="黑体" w:hint="eastAsia"/>
          <w:szCs w:val="21"/>
        </w:rPr>
        <w:t>以此为基础</w:t>
      </w:r>
      <w:r w:rsidRPr="00414044">
        <w:rPr>
          <w:rFonts w:eastAsia="黑体"/>
          <w:szCs w:val="21"/>
        </w:rPr>
        <w:t>制定</w:t>
      </w:r>
      <w:r w:rsidRPr="00414044">
        <w:rPr>
          <w:rFonts w:eastAsia="黑体" w:hint="eastAsia"/>
          <w:szCs w:val="21"/>
        </w:rPr>
        <w:t>一项</w:t>
      </w:r>
      <w:r w:rsidRPr="00414044">
        <w:rPr>
          <w:rFonts w:eastAsia="黑体"/>
          <w:szCs w:val="21"/>
        </w:rPr>
        <w:t>资源充足的战略</w:t>
      </w:r>
      <w:r w:rsidRPr="00414044">
        <w:rPr>
          <w:rFonts w:eastAsia="黑体" w:hint="eastAsia"/>
          <w:szCs w:val="21"/>
        </w:rPr>
        <w:t>以</w:t>
      </w:r>
      <w:r w:rsidRPr="00414044">
        <w:rPr>
          <w:rFonts w:eastAsia="黑体"/>
          <w:szCs w:val="21"/>
        </w:rPr>
        <w:t>纠正这种状况，并</w:t>
      </w:r>
      <w:r w:rsidRPr="00414044">
        <w:rPr>
          <w:rFonts w:eastAsia="黑体" w:hint="eastAsia"/>
          <w:szCs w:val="21"/>
        </w:rPr>
        <w:t>对</w:t>
      </w:r>
      <w:r w:rsidRPr="00414044">
        <w:rPr>
          <w:rFonts w:eastAsia="黑体"/>
          <w:szCs w:val="21"/>
        </w:rPr>
        <w:t>空气和水污染物的最高浓度</w:t>
      </w:r>
      <w:r w:rsidRPr="00414044">
        <w:rPr>
          <w:rFonts w:eastAsia="黑体" w:hint="eastAsia"/>
          <w:szCs w:val="21"/>
        </w:rPr>
        <w:t>进行监管</w:t>
      </w:r>
      <w:r w:rsidRPr="00414044">
        <w:rPr>
          <w:rFonts w:eastAsia="黑体"/>
          <w:szCs w:val="21"/>
        </w:rPr>
        <w:t>；</w:t>
      </w:r>
    </w:p>
    <w:p w14:paraId="5983C44B"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紧急</w:t>
      </w:r>
      <w:r w:rsidRPr="00414044">
        <w:rPr>
          <w:rFonts w:eastAsia="黑体" w:hint="eastAsia"/>
          <w:szCs w:val="21"/>
        </w:rPr>
        <w:t>并</w:t>
      </w:r>
      <w:r w:rsidRPr="00414044">
        <w:rPr>
          <w:rFonts w:eastAsia="黑体"/>
          <w:szCs w:val="21"/>
        </w:rPr>
        <w:t>有效</w:t>
      </w:r>
      <w:r w:rsidRPr="00414044">
        <w:rPr>
          <w:rFonts w:eastAsia="黑体" w:hint="eastAsia"/>
          <w:szCs w:val="21"/>
        </w:rPr>
        <w:t>地</w:t>
      </w:r>
      <w:r w:rsidRPr="00414044">
        <w:rPr>
          <w:rFonts w:eastAsia="黑体"/>
          <w:szCs w:val="21"/>
        </w:rPr>
        <w:t>执行</w:t>
      </w:r>
      <w:r w:rsidRPr="00414044">
        <w:rPr>
          <w:rFonts w:eastAsia="黑体" w:hint="eastAsia"/>
          <w:szCs w:val="21"/>
        </w:rPr>
        <w:t>奥罗米</w:t>
      </w:r>
      <w:proofErr w:type="gramStart"/>
      <w:r w:rsidRPr="00414044">
        <w:rPr>
          <w:rFonts w:eastAsia="黑体" w:hint="eastAsia"/>
          <w:szCs w:val="21"/>
        </w:rPr>
        <w:t>亚</w:t>
      </w:r>
      <w:r w:rsidRPr="00414044">
        <w:rPr>
          <w:rFonts w:eastAsia="黑体"/>
          <w:szCs w:val="21"/>
        </w:rPr>
        <w:t>州</w:t>
      </w:r>
      <w:proofErr w:type="gramEnd"/>
      <w:r w:rsidRPr="00414044">
        <w:rPr>
          <w:rFonts w:eastAsia="黑体"/>
          <w:szCs w:val="21"/>
        </w:rPr>
        <w:t>当局与</w:t>
      </w:r>
      <w:proofErr w:type="spellStart"/>
      <w:r w:rsidRPr="00414044">
        <w:rPr>
          <w:rFonts w:eastAsia="黑体" w:hint="eastAsia"/>
          <w:szCs w:val="21"/>
        </w:rPr>
        <w:t>MIDROC</w:t>
      </w:r>
      <w:proofErr w:type="spellEnd"/>
      <w:r w:rsidRPr="00414044">
        <w:rPr>
          <w:rFonts w:eastAsia="黑体"/>
          <w:szCs w:val="21"/>
        </w:rPr>
        <w:t>金矿</w:t>
      </w:r>
      <w:r w:rsidRPr="00414044">
        <w:rPr>
          <w:rFonts w:eastAsia="黑体" w:hint="eastAsia"/>
          <w:szCs w:val="21"/>
        </w:rPr>
        <w:t>矿业公司</w:t>
      </w:r>
      <w:r w:rsidRPr="00414044">
        <w:rPr>
          <w:rFonts w:eastAsia="黑体"/>
          <w:szCs w:val="21"/>
        </w:rPr>
        <w:t>之间关于</w:t>
      </w:r>
      <w:r w:rsidRPr="00414044">
        <w:rPr>
          <w:rFonts w:eastAsia="黑体"/>
          <w:szCs w:val="21"/>
        </w:rPr>
        <w:t xml:space="preserve">Lega </w:t>
      </w:r>
      <w:proofErr w:type="spellStart"/>
      <w:r w:rsidRPr="00414044">
        <w:rPr>
          <w:rFonts w:eastAsia="黑体"/>
          <w:szCs w:val="21"/>
        </w:rPr>
        <w:t>Dembi</w:t>
      </w:r>
      <w:proofErr w:type="spellEnd"/>
      <w:r w:rsidRPr="00414044">
        <w:rPr>
          <w:rFonts w:eastAsia="黑体"/>
          <w:szCs w:val="21"/>
        </w:rPr>
        <w:t>金矿的谅解备忘录</w:t>
      </w:r>
      <w:r w:rsidRPr="00414044">
        <w:rPr>
          <w:rFonts w:eastAsia="黑体" w:hint="eastAsia"/>
          <w:szCs w:val="21"/>
        </w:rPr>
        <w:t>之下</w:t>
      </w:r>
      <w:r w:rsidRPr="00414044">
        <w:rPr>
          <w:rFonts w:eastAsia="黑体"/>
          <w:szCs w:val="21"/>
        </w:rPr>
        <w:t>的行动计划，包括解决对儿童的社会、健康和环境影响，向受影响儿童支付赔偿和帮助他们康复，以及建立一个独立机制，确保</w:t>
      </w:r>
      <w:r w:rsidRPr="00414044">
        <w:rPr>
          <w:rFonts w:eastAsia="黑体" w:hint="eastAsia"/>
          <w:szCs w:val="21"/>
        </w:rPr>
        <w:t>矿业</w:t>
      </w:r>
      <w:r w:rsidRPr="00414044">
        <w:rPr>
          <w:rFonts w:eastAsia="黑体"/>
          <w:szCs w:val="21"/>
        </w:rPr>
        <w:t>公司</w:t>
      </w:r>
      <w:r w:rsidRPr="00414044">
        <w:rPr>
          <w:rFonts w:eastAsia="黑体" w:hint="eastAsia"/>
          <w:szCs w:val="21"/>
        </w:rPr>
        <w:t>保持透明和</w:t>
      </w:r>
      <w:proofErr w:type="gramStart"/>
      <w:r w:rsidRPr="00414044">
        <w:rPr>
          <w:rFonts w:eastAsia="黑体" w:hint="eastAsia"/>
          <w:szCs w:val="21"/>
        </w:rPr>
        <w:t>接受问</w:t>
      </w:r>
      <w:proofErr w:type="gramEnd"/>
      <w:r w:rsidRPr="00414044">
        <w:rPr>
          <w:rFonts w:eastAsia="黑体" w:hint="eastAsia"/>
          <w:szCs w:val="21"/>
        </w:rPr>
        <w:t>责</w:t>
      </w:r>
      <w:r w:rsidRPr="00414044">
        <w:rPr>
          <w:rFonts w:eastAsia="黑体"/>
          <w:szCs w:val="21"/>
        </w:rPr>
        <w:t>；</w:t>
      </w:r>
    </w:p>
    <w:p w14:paraId="2F0E65B0"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执行世界卫生组织制定的环境</w:t>
      </w:r>
      <w:r w:rsidRPr="00414044">
        <w:rPr>
          <w:rFonts w:eastAsia="黑体" w:hint="eastAsia"/>
          <w:szCs w:val="21"/>
        </w:rPr>
        <w:t>健康因素的</w:t>
      </w:r>
      <w:r w:rsidRPr="00414044">
        <w:rPr>
          <w:rFonts w:eastAsia="黑体"/>
          <w:szCs w:val="21"/>
        </w:rPr>
        <w:t>标准、指标和定义；</w:t>
      </w:r>
    </w:p>
    <w:p w14:paraId="565FCEC1" w14:textId="77777777" w:rsidR="00975C80" w:rsidRPr="00414044" w:rsidRDefault="00975C80" w:rsidP="00975C80">
      <w:pPr>
        <w:pStyle w:val="SingleTxtGC"/>
        <w:rPr>
          <w:szCs w:val="21"/>
        </w:rPr>
      </w:pPr>
      <w:r w:rsidRPr="00414044">
        <w:rPr>
          <w:szCs w:val="21"/>
        </w:rPr>
        <w:lastRenderedPageBreak/>
        <w:tab/>
        <w:t>(d)</w:t>
      </w:r>
      <w:r w:rsidRPr="00414044">
        <w:rPr>
          <w:szCs w:val="21"/>
        </w:rPr>
        <w:tab/>
      </w:r>
      <w:r w:rsidRPr="00414044">
        <w:rPr>
          <w:rFonts w:eastAsia="黑体"/>
          <w:szCs w:val="21"/>
        </w:rPr>
        <w:t>确保</w:t>
      </w:r>
      <w:r w:rsidRPr="00414044">
        <w:rPr>
          <w:rFonts w:eastAsia="黑体" w:hint="eastAsia"/>
          <w:szCs w:val="21"/>
        </w:rPr>
        <w:t>卫生</w:t>
      </w:r>
      <w:r w:rsidRPr="00414044">
        <w:rPr>
          <w:rFonts w:eastAsia="黑体"/>
          <w:szCs w:val="21"/>
        </w:rPr>
        <w:t>专业人员接受</w:t>
      </w:r>
      <w:r w:rsidRPr="00414044">
        <w:rPr>
          <w:rFonts w:eastAsia="黑体" w:hint="eastAsia"/>
          <w:szCs w:val="21"/>
        </w:rPr>
        <w:t>关于</w:t>
      </w:r>
      <w:r w:rsidRPr="00414044">
        <w:rPr>
          <w:rFonts w:eastAsia="黑体"/>
          <w:szCs w:val="21"/>
        </w:rPr>
        <w:t>诊断和治疗环境损害对儿童健康影响的培训。</w:t>
      </w:r>
    </w:p>
    <w:p w14:paraId="348B9655" w14:textId="77777777" w:rsidR="00975C80" w:rsidRPr="00414044" w:rsidRDefault="00975C80" w:rsidP="00D57213">
      <w:pPr>
        <w:pStyle w:val="H23GC"/>
        <w:rPr>
          <w:b/>
        </w:rPr>
      </w:pPr>
      <w:r w:rsidRPr="00414044">
        <w:tab/>
      </w:r>
      <w:r w:rsidRPr="00414044">
        <w:tab/>
      </w:r>
      <w:r w:rsidRPr="00414044">
        <w:t>气候变化对儿童权利的影响</w:t>
      </w:r>
    </w:p>
    <w:p w14:paraId="6A131B02" w14:textId="77777777" w:rsidR="00975C80" w:rsidRPr="00414044" w:rsidRDefault="00975C80" w:rsidP="00975C80">
      <w:pPr>
        <w:pStyle w:val="SingleTxtGC"/>
        <w:rPr>
          <w:szCs w:val="21"/>
        </w:rPr>
      </w:pPr>
      <w:r w:rsidRPr="00414044">
        <w:rPr>
          <w:szCs w:val="21"/>
        </w:rPr>
        <w:t>42.</w:t>
      </w:r>
      <w:r w:rsidRPr="00414044">
        <w:rPr>
          <w:szCs w:val="21"/>
        </w:rPr>
        <w:tab/>
      </w:r>
      <w:r w:rsidRPr="00414044">
        <w:rPr>
          <w:rFonts w:eastAsia="黑体"/>
          <w:szCs w:val="21"/>
        </w:rPr>
        <w:t>委员会回顾其</w:t>
      </w:r>
      <w:r w:rsidRPr="00414044">
        <w:rPr>
          <w:rFonts w:eastAsia="黑体" w:hint="eastAsia"/>
          <w:szCs w:val="21"/>
        </w:rPr>
        <w:t>关于儿童权利与环境</w:t>
      </w:r>
      <w:r w:rsidRPr="00414044">
        <w:rPr>
          <w:rFonts w:eastAsia="黑体"/>
          <w:szCs w:val="21"/>
        </w:rPr>
        <w:t>(</w:t>
      </w:r>
      <w:r w:rsidRPr="00414044">
        <w:rPr>
          <w:rFonts w:eastAsia="黑体" w:hint="eastAsia"/>
          <w:szCs w:val="21"/>
        </w:rPr>
        <w:t>重点是气候变化</w:t>
      </w:r>
      <w:r w:rsidRPr="00414044">
        <w:rPr>
          <w:rFonts w:eastAsia="黑体"/>
          <w:szCs w:val="21"/>
        </w:rPr>
        <w:t>)</w:t>
      </w:r>
      <w:r w:rsidRPr="00414044">
        <w:rPr>
          <w:rFonts w:eastAsia="黑体" w:hint="eastAsia"/>
          <w:szCs w:val="21"/>
        </w:rPr>
        <w:t>的第</w:t>
      </w:r>
      <w:r w:rsidRPr="00414044">
        <w:rPr>
          <w:rFonts w:eastAsia="黑体"/>
          <w:szCs w:val="21"/>
        </w:rPr>
        <w:t>26</w:t>
      </w:r>
      <w:r w:rsidRPr="00414044">
        <w:rPr>
          <w:rFonts w:eastAsia="黑体" w:hint="eastAsia"/>
          <w:szCs w:val="21"/>
        </w:rPr>
        <w:t>号一般性意见</w:t>
      </w:r>
      <w:r w:rsidRPr="00414044">
        <w:rPr>
          <w:rFonts w:eastAsia="黑体" w:hint="eastAsia"/>
          <w:szCs w:val="21"/>
        </w:rPr>
        <w:t>(2023</w:t>
      </w:r>
      <w:r w:rsidRPr="00414044">
        <w:rPr>
          <w:rFonts w:eastAsia="黑体" w:hint="eastAsia"/>
          <w:szCs w:val="21"/>
        </w:rPr>
        <w:t>年</w:t>
      </w:r>
      <w:r w:rsidRPr="00414044">
        <w:rPr>
          <w:rFonts w:eastAsia="黑体" w:hint="eastAsia"/>
          <w:szCs w:val="21"/>
        </w:rPr>
        <w:t>)</w:t>
      </w:r>
      <w:r w:rsidRPr="00414044">
        <w:rPr>
          <w:rFonts w:eastAsia="黑体"/>
          <w:szCs w:val="21"/>
        </w:rPr>
        <w:t>，建议缔约国</w:t>
      </w:r>
      <w:r w:rsidRPr="00414044">
        <w:rPr>
          <w:rFonts w:eastAsia="黑体" w:hint="eastAsia"/>
          <w:szCs w:val="21"/>
        </w:rPr>
        <w:t>：</w:t>
      </w:r>
    </w:p>
    <w:p w14:paraId="7A001DA6"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确保在《国家适应计划》、提交</w:t>
      </w:r>
      <w:r w:rsidRPr="00414044">
        <w:rPr>
          <w:rFonts w:eastAsia="黑体" w:hint="eastAsia"/>
          <w:szCs w:val="21"/>
        </w:rPr>
        <w:t>的</w:t>
      </w:r>
      <w:r w:rsidRPr="00414044">
        <w:rPr>
          <w:rFonts w:eastAsia="黑体"/>
          <w:szCs w:val="21"/>
        </w:rPr>
        <w:t>下一轮</w:t>
      </w:r>
      <w:r w:rsidRPr="00414044">
        <w:rPr>
          <w:rFonts w:eastAsia="黑体" w:hint="eastAsia"/>
          <w:szCs w:val="21"/>
        </w:rPr>
        <w:t>国家自主贡献</w:t>
      </w:r>
      <w:r w:rsidRPr="00414044">
        <w:rPr>
          <w:rFonts w:eastAsia="黑体"/>
          <w:szCs w:val="21"/>
        </w:rPr>
        <w:t>、《气候</w:t>
      </w:r>
      <w:r w:rsidRPr="00414044">
        <w:rPr>
          <w:rFonts w:eastAsia="黑体" w:hint="eastAsia"/>
          <w:szCs w:val="21"/>
        </w:rPr>
        <w:t>韧性</w:t>
      </w:r>
      <w:r w:rsidRPr="00414044">
        <w:rPr>
          <w:rFonts w:eastAsia="黑体"/>
          <w:szCs w:val="21"/>
        </w:rPr>
        <w:t>绿色经济战略》以及部门和减少灾害风险战略中考虑到儿童的特殊脆弱性、</w:t>
      </w:r>
      <w:r w:rsidRPr="00414044">
        <w:rPr>
          <w:rFonts w:eastAsia="黑体" w:hint="eastAsia"/>
          <w:szCs w:val="21"/>
        </w:rPr>
        <w:t>需求</w:t>
      </w:r>
      <w:r w:rsidRPr="00414044">
        <w:rPr>
          <w:rFonts w:eastAsia="黑体"/>
          <w:szCs w:val="21"/>
        </w:rPr>
        <w:t>和意见；</w:t>
      </w:r>
    </w:p>
    <w:p w14:paraId="717E6828"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将气候变化和自然灾害</w:t>
      </w:r>
      <w:r w:rsidRPr="00414044">
        <w:rPr>
          <w:rFonts w:eastAsia="黑体" w:hint="eastAsia"/>
          <w:szCs w:val="21"/>
        </w:rPr>
        <w:t>这一议题</w:t>
      </w:r>
      <w:r w:rsidRPr="00414044">
        <w:rPr>
          <w:rFonts w:eastAsia="黑体"/>
          <w:szCs w:val="21"/>
        </w:rPr>
        <w:t>纳入学校课程和教师培训方案，</w:t>
      </w:r>
      <w:r w:rsidRPr="00414044">
        <w:rPr>
          <w:rFonts w:eastAsia="黑体" w:hint="eastAsia"/>
          <w:szCs w:val="21"/>
        </w:rPr>
        <w:t>从而</w:t>
      </w:r>
      <w:r w:rsidRPr="00414044">
        <w:rPr>
          <w:rFonts w:eastAsia="黑体"/>
          <w:szCs w:val="21"/>
        </w:rPr>
        <w:t>提高儿童对气候变化和自然灾害的认识和</w:t>
      </w:r>
      <w:r w:rsidRPr="00414044">
        <w:rPr>
          <w:rFonts w:eastAsia="黑体" w:hint="eastAsia"/>
          <w:szCs w:val="21"/>
        </w:rPr>
        <w:t>准备</w:t>
      </w:r>
      <w:r w:rsidRPr="00414044">
        <w:rPr>
          <w:rFonts w:eastAsia="黑体"/>
          <w:szCs w:val="21"/>
        </w:rPr>
        <w:t>；</w:t>
      </w:r>
    </w:p>
    <w:p w14:paraId="196EB44E"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加强对私营部门和监管当局的激励措施，采取以儿童为中心的气候适应和</w:t>
      </w:r>
      <w:r w:rsidRPr="00414044">
        <w:rPr>
          <w:rFonts w:eastAsia="黑体" w:hint="eastAsia"/>
          <w:szCs w:val="21"/>
        </w:rPr>
        <w:t>韧性</w:t>
      </w:r>
      <w:r w:rsidRPr="00414044">
        <w:rPr>
          <w:rFonts w:eastAsia="黑体"/>
          <w:szCs w:val="21"/>
        </w:rPr>
        <w:t>建设措施，扩大和提升可再生能源的获取，包括将卫生设施、学校和供水点改用太阳能。</w:t>
      </w:r>
    </w:p>
    <w:p w14:paraId="4707CBDC" w14:textId="77777777" w:rsidR="00975C80" w:rsidRPr="00D57213" w:rsidRDefault="00975C80" w:rsidP="00D57213">
      <w:pPr>
        <w:pStyle w:val="H1GC"/>
      </w:pPr>
      <w:r w:rsidRPr="00D57213">
        <w:tab/>
        <w:t>J.</w:t>
      </w:r>
      <w:r w:rsidRPr="00D57213">
        <w:tab/>
      </w:r>
      <w:r w:rsidRPr="00D57213">
        <w:rPr>
          <w:rFonts w:hint="eastAsia"/>
        </w:rPr>
        <w:t>教育、闲暇和文化活动</w:t>
      </w:r>
      <w:r w:rsidRPr="00D57213">
        <w:t>(</w:t>
      </w:r>
      <w:r w:rsidRPr="00D57213">
        <w:rPr>
          <w:rFonts w:hint="eastAsia"/>
        </w:rPr>
        <w:t>第</w:t>
      </w:r>
      <w:r w:rsidRPr="00D57213">
        <w:t>28</w:t>
      </w:r>
      <w:r w:rsidRPr="00D57213">
        <w:rPr>
          <w:rFonts w:hint="eastAsia"/>
        </w:rPr>
        <w:t>至第</w:t>
      </w:r>
      <w:r w:rsidRPr="00D57213">
        <w:t>31</w:t>
      </w:r>
      <w:r w:rsidRPr="00D57213">
        <w:rPr>
          <w:rFonts w:hint="eastAsia"/>
        </w:rPr>
        <w:t>条</w:t>
      </w:r>
      <w:r w:rsidRPr="00D57213">
        <w:t>)</w:t>
      </w:r>
    </w:p>
    <w:p w14:paraId="11248141" w14:textId="77777777" w:rsidR="00975C80" w:rsidRPr="00414044" w:rsidRDefault="00975C80" w:rsidP="00D57213">
      <w:pPr>
        <w:pStyle w:val="H23GC"/>
        <w:rPr>
          <w:b/>
        </w:rPr>
      </w:pPr>
      <w:r w:rsidRPr="00414044">
        <w:tab/>
      </w:r>
      <w:r w:rsidRPr="00414044">
        <w:tab/>
      </w:r>
      <w:r w:rsidRPr="00414044">
        <w:rPr>
          <w:rFonts w:hint="eastAsia"/>
        </w:rPr>
        <w:t>教育的目标和覆盖面</w:t>
      </w:r>
    </w:p>
    <w:p w14:paraId="407F5548" w14:textId="77777777" w:rsidR="00975C80" w:rsidRPr="00414044" w:rsidRDefault="00975C80" w:rsidP="00975C80">
      <w:pPr>
        <w:pStyle w:val="SingleTxtGC"/>
        <w:rPr>
          <w:szCs w:val="21"/>
        </w:rPr>
      </w:pPr>
      <w:r w:rsidRPr="00414044">
        <w:rPr>
          <w:szCs w:val="21"/>
        </w:rPr>
        <w:t>43.</w:t>
      </w:r>
      <w:r w:rsidRPr="00414044">
        <w:rPr>
          <w:szCs w:val="21"/>
        </w:rPr>
        <w:tab/>
      </w:r>
      <w:r w:rsidRPr="00414044">
        <w:rPr>
          <w:rFonts w:eastAsia="黑体"/>
          <w:szCs w:val="21"/>
        </w:rPr>
        <w:t>委员会赞扬缔约国通过了《</w:t>
      </w:r>
      <w:r w:rsidRPr="00414044">
        <w:rPr>
          <w:rFonts w:eastAsia="黑体" w:hint="eastAsia"/>
          <w:szCs w:val="21"/>
        </w:rPr>
        <w:t>通识</w:t>
      </w:r>
      <w:r w:rsidRPr="00414044">
        <w:rPr>
          <w:rFonts w:eastAsia="黑体"/>
          <w:szCs w:val="21"/>
        </w:rPr>
        <w:t>教育公告》</w:t>
      </w:r>
      <w:r w:rsidRPr="00414044">
        <w:rPr>
          <w:rFonts w:eastAsia="黑体"/>
          <w:szCs w:val="21"/>
        </w:rPr>
        <w:t>(</w:t>
      </w:r>
      <w:r w:rsidRPr="00414044">
        <w:rPr>
          <w:rFonts w:eastAsia="黑体" w:hint="eastAsia"/>
          <w:szCs w:val="21"/>
        </w:rPr>
        <w:t>《</w:t>
      </w:r>
      <w:r w:rsidRPr="00414044">
        <w:rPr>
          <w:rFonts w:eastAsia="黑体"/>
          <w:szCs w:val="21"/>
        </w:rPr>
        <w:t>第</w:t>
      </w:r>
      <w:r w:rsidRPr="00414044">
        <w:rPr>
          <w:rFonts w:eastAsia="黑体"/>
          <w:szCs w:val="21"/>
        </w:rPr>
        <w:t>1368/2025</w:t>
      </w:r>
      <w:r w:rsidRPr="00414044">
        <w:rPr>
          <w:rFonts w:eastAsia="黑体"/>
          <w:szCs w:val="21"/>
        </w:rPr>
        <w:t>号公告</w:t>
      </w:r>
      <w:r w:rsidRPr="00414044">
        <w:rPr>
          <w:rFonts w:eastAsia="黑体" w:hint="eastAsia"/>
          <w:szCs w:val="21"/>
        </w:rPr>
        <w:t>》</w:t>
      </w:r>
      <w:r w:rsidRPr="00414044">
        <w:rPr>
          <w:rFonts w:eastAsia="黑体"/>
          <w:szCs w:val="21"/>
        </w:rPr>
        <w:t>)</w:t>
      </w:r>
      <w:r w:rsidRPr="00414044">
        <w:rPr>
          <w:rFonts w:eastAsia="黑体"/>
          <w:szCs w:val="21"/>
        </w:rPr>
        <w:t>，建议缔约国</w:t>
      </w:r>
      <w:r w:rsidRPr="00414044">
        <w:rPr>
          <w:rFonts w:eastAsia="黑体" w:hint="eastAsia"/>
          <w:szCs w:val="21"/>
        </w:rPr>
        <w:t>：</w:t>
      </w:r>
    </w:p>
    <w:p w14:paraId="6FF78D9C"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hint="eastAsia"/>
          <w:szCs w:val="21"/>
        </w:rPr>
        <w:t>迅速在全国各地</w:t>
      </w:r>
      <w:r w:rsidRPr="00414044">
        <w:rPr>
          <w:rFonts w:eastAsia="黑体"/>
          <w:szCs w:val="21"/>
        </w:rPr>
        <w:t>落实《</w:t>
      </w:r>
      <w:r w:rsidRPr="00414044">
        <w:rPr>
          <w:rFonts w:eastAsia="黑体" w:hint="eastAsia"/>
          <w:szCs w:val="21"/>
        </w:rPr>
        <w:t>通识</w:t>
      </w:r>
      <w:r w:rsidRPr="00414044">
        <w:rPr>
          <w:rFonts w:eastAsia="黑体"/>
          <w:szCs w:val="21"/>
        </w:rPr>
        <w:t>教育公告》的所有规定；</w:t>
      </w:r>
    </w:p>
    <w:p w14:paraId="07008D71"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分配更多的</w:t>
      </w:r>
      <w:r w:rsidRPr="00414044">
        <w:rPr>
          <w:rFonts w:eastAsia="黑体"/>
          <w:szCs w:val="21"/>
        </w:rPr>
        <w:t>预算</w:t>
      </w:r>
      <w:r w:rsidRPr="00414044">
        <w:rPr>
          <w:rFonts w:eastAsia="黑体" w:hint="eastAsia"/>
          <w:szCs w:val="21"/>
        </w:rPr>
        <w:t>以及</w:t>
      </w:r>
      <w:r w:rsidRPr="00414044">
        <w:rPr>
          <w:rFonts w:eastAsia="黑体"/>
          <w:szCs w:val="21"/>
        </w:rPr>
        <w:t>人力和技术资源，</w:t>
      </w:r>
      <w:r w:rsidRPr="00414044">
        <w:rPr>
          <w:rFonts w:eastAsia="黑体" w:hint="eastAsia"/>
          <w:szCs w:val="21"/>
        </w:rPr>
        <w:t>用于实施</w:t>
      </w:r>
      <w:r w:rsidRPr="00414044">
        <w:rPr>
          <w:rFonts w:eastAsia="黑体"/>
          <w:szCs w:val="21"/>
        </w:rPr>
        <w:t>《</w:t>
      </w:r>
      <w:r w:rsidRPr="00414044">
        <w:rPr>
          <w:rFonts w:eastAsia="黑体" w:hint="eastAsia"/>
          <w:szCs w:val="21"/>
        </w:rPr>
        <w:t>通识</w:t>
      </w:r>
      <w:r w:rsidRPr="00414044">
        <w:rPr>
          <w:rFonts w:eastAsia="黑体"/>
          <w:szCs w:val="21"/>
        </w:rPr>
        <w:t>教育公告》、《教育和培训政策》、《第六个教育部门发展方案》、幼儿发展和教育多部门政策框架以及《防止</w:t>
      </w:r>
      <w:r w:rsidRPr="00414044">
        <w:rPr>
          <w:rFonts w:eastAsia="黑体" w:hint="eastAsia"/>
          <w:szCs w:val="21"/>
        </w:rPr>
        <w:t>与学校有关的</w:t>
      </w:r>
      <w:r w:rsidRPr="00414044">
        <w:rPr>
          <w:rFonts w:eastAsia="黑体"/>
          <w:szCs w:val="21"/>
        </w:rPr>
        <w:t>性别暴力行为守则》；</w:t>
      </w:r>
    </w:p>
    <w:p w14:paraId="3B3ECD97"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确保所有女童和男童完成免费、公平和</w:t>
      </w:r>
      <w:r w:rsidRPr="00414044">
        <w:rPr>
          <w:rFonts w:eastAsia="黑体" w:hint="eastAsia"/>
          <w:szCs w:val="21"/>
        </w:rPr>
        <w:t>优质</w:t>
      </w:r>
      <w:r w:rsidRPr="00414044">
        <w:rPr>
          <w:rFonts w:eastAsia="黑体"/>
          <w:szCs w:val="21"/>
        </w:rPr>
        <w:t>的初等和中等教育，取得相关和有效的学习成果；</w:t>
      </w:r>
    </w:p>
    <w:p w14:paraId="7361F3C4"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提高小学</w:t>
      </w:r>
      <w:r w:rsidRPr="00414044">
        <w:rPr>
          <w:rFonts w:eastAsia="黑体" w:hint="eastAsia"/>
          <w:szCs w:val="21"/>
        </w:rPr>
        <w:t>的</w:t>
      </w:r>
      <w:r w:rsidRPr="00414044">
        <w:rPr>
          <w:rFonts w:eastAsia="黑体"/>
          <w:szCs w:val="21"/>
        </w:rPr>
        <w:t>入学率和</w:t>
      </w:r>
      <w:r w:rsidRPr="00414044">
        <w:rPr>
          <w:rFonts w:eastAsia="黑体" w:hint="eastAsia"/>
          <w:szCs w:val="21"/>
        </w:rPr>
        <w:t>在校生</w:t>
      </w:r>
      <w:r w:rsidRPr="00414044">
        <w:rPr>
          <w:rFonts w:eastAsia="黑体"/>
          <w:szCs w:val="21"/>
        </w:rPr>
        <w:t>保留率，特别是女童和残疾儿童的入学率和保留率，扩大</w:t>
      </w:r>
      <w:proofErr w:type="gramStart"/>
      <w:r w:rsidRPr="00414044">
        <w:rPr>
          <w:rFonts w:eastAsia="黑体"/>
          <w:szCs w:val="21"/>
        </w:rPr>
        <w:t>全国</w:t>
      </w:r>
      <w:r w:rsidRPr="00414044">
        <w:rPr>
          <w:rFonts w:eastAsia="黑体" w:hint="eastAsia"/>
          <w:szCs w:val="21"/>
        </w:rPr>
        <w:t>校</w:t>
      </w:r>
      <w:r w:rsidRPr="00414044">
        <w:rPr>
          <w:rFonts w:eastAsia="黑体"/>
          <w:szCs w:val="21"/>
        </w:rPr>
        <w:t>餐方案</w:t>
      </w:r>
      <w:proofErr w:type="gramEnd"/>
      <w:r w:rsidRPr="00414044">
        <w:rPr>
          <w:rFonts w:eastAsia="黑体"/>
          <w:szCs w:val="21"/>
        </w:rPr>
        <w:t>，</w:t>
      </w:r>
      <w:r w:rsidRPr="00414044">
        <w:rPr>
          <w:rFonts w:eastAsia="黑体" w:hint="eastAsia"/>
          <w:szCs w:val="21"/>
        </w:rPr>
        <w:t>以期</w:t>
      </w:r>
      <w:r w:rsidRPr="00414044">
        <w:rPr>
          <w:rFonts w:eastAsia="黑体"/>
          <w:szCs w:val="21"/>
        </w:rPr>
        <w:t>改善儿童健康、教育和认知发展，并</w:t>
      </w:r>
      <w:r w:rsidRPr="00414044">
        <w:rPr>
          <w:rFonts w:eastAsia="黑体" w:hint="eastAsia"/>
          <w:szCs w:val="21"/>
        </w:rPr>
        <w:t>处理</w:t>
      </w:r>
      <w:r w:rsidRPr="00414044">
        <w:rPr>
          <w:rFonts w:eastAsia="黑体"/>
          <w:szCs w:val="21"/>
        </w:rPr>
        <w:t>教师缺勤、贿赂和偏袒、文化和传统障碍以及基础设施和资源不足等阻碍入学和影响辍学率的问题；</w:t>
      </w:r>
    </w:p>
    <w:p w14:paraId="0FD1A536"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szCs w:val="21"/>
        </w:rPr>
        <w:t>提高</w:t>
      </w:r>
      <w:r w:rsidRPr="00414044">
        <w:rPr>
          <w:rFonts w:eastAsia="黑体" w:hint="eastAsia"/>
          <w:szCs w:val="21"/>
        </w:rPr>
        <w:t>读写</w:t>
      </w:r>
      <w:r w:rsidRPr="00414044">
        <w:rPr>
          <w:rFonts w:eastAsia="黑体"/>
          <w:szCs w:val="21"/>
        </w:rPr>
        <w:t>和算术</w:t>
      </w:r>
      <w:r w:rsidRPr="00414044">
        <w:rPr>
          <w:rFonts w:eastAsia="黑体" w:hint="eastAsia"/>
          <w:szCs w:val="21"/>
        </w:rPr>
        <w:t>水平</w:t>
      </w:r>
      <w:r w:rsidRPr="00414044">
        <w:rPr>
          <w:rFonts w:eastAsia="黑体"/>
          <w:szCs w:val="21"/>
        </w:rPr>
        <w:t>，特别是边缘化群体和女童的</w:t>
      </w:r>
      <w:r w:rsidRPr="00414044">
        <w:rPr>
          <w:rFonts w:eastAsia="黑体" w:hint="eastAsia"/>
          <w:szCs w:val="21"/>
        </w:rPr>
        <w:t>读写</w:t>
      </w:r>
      <w:r w:rsidRPr="00414044">
        <w:rPr>
          <w:rFonts w:eastAsia="黑体"/>
          <w:szCs w:val="21"/>
        </w:rPr>
        <w:t>和算术</w:t>
      </w:r>
      <w:r w:rsidRPr="00414044">
        <w:rPr>
          <w:rFonts w:eastAsia="黑体" w:hint="eastAsia"/>
          <w:szCs w:val="21"/>
        </w:rPr>
        <w:t>水平</w:t>
      </w:r>
      <w:r w:rsidRPr="00414044">
        <w:rPr>
          <w:rFonts w:eastAsia="黑体"/>
          <w:szCs w:val="21"/>
        </w:rPr>
        <w:t>；</w:t>
      </w:r>
    </w:p>
    <w:p w14:paraId="78BBB798"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hint="eastAsia"/>
          <w:szCs w:val="21"/>
        </w:rPr>
        <w:t>始终如一</w:t>
      </w:r>
      <w:r w:rsidRPr="00414044">
        <w:rPr>
          <w:rFonts w:eastAsia="黑体"/>
          <w:szCs w:val="21"/>
        </w:rPr>
        <w:t>地执行《儿童正面管教手册》，防止</w:t>
      </w:r>
      <w:r w:rsidRPr="00414044">
        <w:rPr>
          <w:rFonts w:eastAsia="黑体" w:hint="eastAsia"/>
          <w:szCs w:val="21"/>
        </w:rPr>
        <w:t>在学校</w:t>
      </w:r>
      <w:r w:rsidRPr="00414044">
        <w:rPr>
          <w:rFonts w:eastAsia="黑体"/>
          <w:szCs w:val="21"/>
        </w:rPr>
        <w:t>体罚</w:t>
      </w:r>
      <w:r w:rsidRPr="00414044">
        <w:rPr>
          <w:rFonts w:eastAsia="黑体" w:hint="eastAsia"/>
          <w:szCs w:val="21"/>
        </w:rPr>
        <w:t>儿童</w:t>
      </w:r>
      <w:r w:rsidRPr="00414044">
        <w:rPr>
          <w:rFonts w:eastAsia="黑体"/>
          <w:szCs w:val="21"/>
        </w:rPr>
        <w:t>，保护他们免受其他有害行为的伤害，继续按照《公约》第</w:t>
      </w:r>
      <w:r w:rsidRPr="00414044">
        <w:rPr>
          <w:rFonts w:eastAsia="黑体"/>
          <w:szCs w:val="21"/>
        </w:rPr>
        <w:t>28</w:t>
      </w:r>
      <w:r w:rsidRPr="00414044">
        <w:rPr>
          <w:rFonts w:eastAsia="黑体"/>
          <w:szCs w:val="21"/>
        </w:rPr>
        <w:t>条</w:t>
      </w:r>
      <w:r w:rsidRPr="00414044">
        <w:rPr>
          <w:rFonts w:eastAsia="黑体" w:hint="eastAsia"/>
          <w:szCs w:val="21"/>
        </w:rPr>
        <w:t>第</w:t>
      </w:r>
      <w:r w:rsidRPr="00414044">
        <w:rPr>
          <w:rFonts w:eastAsia="黑体" w:hint="eastAsia"/>
          <w:szCs w:val="21"/>
        </w:rPr>
        <w:t>2</w:t>
      </w:r>
      <w:r w:rsidRPr="00414044">
        <w:rPr>
          <w:rFonts w:eastAsia="黑体" w:hint="eastAsia"/>
          <w:szCs w:val="21"/>
        </w:rPr>
        <w:t>款</w:t>
      </w:r>
      <w:r w:rsidRPr="00414044">
        <w:rPr>
          <w:rFonts w:eastAsia="黑体"/>
          <w:szCs w:val="21"/>
        </w:rPr>
        <w:t>的规定，</w:t>
      </w:r>
      <w:r w:rsidRPr="00414044">
        <w:rPr>
          <w:rFonts w:eastAsia="黑体" w:hint="eastAsia"/>
          <w:szCs w:val="21"/>
        </w:rPr>
        <w:t>确保学校执行纪律的方式符合</w:t>
      </w:r>
      <w:r w:rsidRPr="00414044">
        <w:rPr>
          <w:rFonts w:eastAsia="黑体"/>
          <w:szCs w:val="21"/>
        </w:rPr>
        <w:t>儿童</w:t>
      </w:r>
      <w:r w:rsidRPr="00414044">
        <w:rPr>
          <w:rFonts w:eastAsia="黑体" w:hint="eastAsia"/>
          <w:szCs w:val="21"/>
        </w:rPr>
        <w:t>的</w:t>
      </w:r>
      <w:r w:rsidRPr="00414044">
        <w:rPr>
          <w:rFonts w:eastAsia="黑体"/>
          <w:szCs w:val="21"/>
        </w:rPr>
        <w:t>人格尊严，并为教师提供</w:t>
      </w:r>
      <w:r w:rsidRPr="00414044">
        <w:rPr>
          <w:rFonts w:eastAsia="黑体" w:hint="eastAsia"/>
          <w:szCs w:val="21"/>
        </w:rPr>
        <w:t>关于</w:t>
      </w:r>
      <w:r w:rsidRPr="00414044">
        <w:rPr>
          <w:rFonts w:eastAsia="黑体"/>
          <w:szCs w:val="21"/>
        </w:rPr>
        <w:t>正面管教的指导和培训，以</w:t>
      </w:r>
      <w:r w:rsidRPr="00414044">
        <w:rPr>
          <w:rFonts w:eastAsia="黑体" w:hint="eastAsia"/>
          <w:szCs w:val="21"/>
        </w:rPr>
        <w:t>处理</w:t>
      </w:r>
      <w:r w:rsidRPr="00414044">
        <w:rPr>
          <w:rFonts w:eastAsia="黑体"/>
          <w:szCs w:val="21"/>
        </w:rPr>
        <w:t>学校中的暴力</w:t>
      </w:r>
      <w:r w:rsidRPr="00414044">
        <w:rPr>
          <w:rFonts w:eastAsia="黑体" w:hint="eastAsia"/>
          <w:szCs w:val="21"/>
        </w:rPr>
        <w:t>行为</w:t>
      </w:r>
      <w:r w:rsidRPr="00414044">
        <w:rPr>
          <w:rFonts w:eastAsia="黑体"/>
          <w:szCs w:val="21"/>
        </w:rPr>
        <w:t>和其他</w:t>
      </w:r>
      <w:r w:rsidRPr="00414044">
        <w:rPr>
          <w:rFonts w:eastAsia="黑体" w:hint="eastAsia"/>
          <w:szCs w:val="21"/>
        </w:rPr>
        <w:t>扰乱秩序的行为</w:t>
      </w:r>
      <w:r w:rsidRPr="00414044">
        <w:rPr>
          <w:rFonts w:eastAsia="黑体"/>
          <w:szCs w:val="21"/>
        </w:rPr>
        <w:t>；</w:t>
      </w:r>
    </w:p>
    <w:p w14:paraId="547F3E26" w14:textId="77777777" w:rsidR="00975C80" w:rsidRPr="00414044" w:rsidRDefault="00975C80" w:rsidP="00975C80">
      <w:pPr>
        <w:pStyle w:val="SingleTxtGC"/>
        <w:rPr>
          <w:szCs w:val="21"/>
        </w:rPr>
      </w:pPr>
      <w:r w:rsidRPr="00414044">
        <w:rPr>
          <w:szCs w:val="21"/>
        </w:rPr>
        <w:tab/>
        <w:t>(g)</w:t>
      </w:r>
      <w:r w:rsidRPr="00414044">
        <w:rPr>
          <w:szCs w:val="21"/>
        </w:rPr>
        <w:tab/>
      </w:r>
      <w:r w:rsidRPr="00414044">
        <w:rPr>
          <w:rFonts w:eastAsia="黑体"/>
          <w:szCs w:val="21"/>
        </w:rPr>
        <w:t>确保支持和帮助怀孕少女和未成年母亲在主流学校继续接受教育；</w:t>
      </w:r>
    </w:p>
    <w:p w14:paraId="3080226E" w14:textId="77777777" w:rsidR="00975C80" w:rsidRPr="00414044" w:rsidRDefault="00975C80" w:rsidP="00975C80">
      <w:pPr>
        <w:pStyle w:val="SingleTxtGC"/>
        <w:rPr>
          <w:szCs w:val="21"/>
        </w:rPr>
      </w:pPr>
      <w:r w:rsidRPr="00414044">
        <w:rPr>
          <w:szCs w:val="21"/>
        </w:rPr>
        <w:tab/>
        <w:t>(h)</w:t>
      </w:r>
      <w:r w:rsidRPr="00414044">
        <w:rPr>
          <w:szCs w:val="21"/>
        </w:rPr>
        <w:tab/>
      </w:r>
      <w:r w:rsidRPr="00414044">
        <w:rPr>
          <w:rFonts w:eastAsia="黑体"/>
          <w:szCs w:val="21"/>
        </w:rPr>
        <w:t>采取必要措施，提高教育的可</w:t>
      </w:r>
      <w:r w:rsidRPr="00414044">
        <w:rPr>
          <w:rFonts w:eastAsia="黑体" w:hint="eastAsia"/>
          <w:szCs w:val="21"/>
        </w:rPr>
        <w:t>及</w:t>
      </w:r>
      <w:r w:rsidRPr="00414044">
        <w:rPr>
          <w:rFonts w:eastAsia="黑体"/>
          <w:szCs w:val="21"/>
        </w:rPr>
        <w:t>性和质量，并为教师提供</w:t>
      </w:r>
      <w:r w:rsidRPr="00414044">
        <w:rPr>
          <w:rFonts w:eastAsia="黑体" w:hint="eastAsia"/>
          <w:szCs w:val="21"/>
        </w:rPr>
        <w:t>优质</w:t>
      </w:r>
      <w:r w:rsidRPr="00414044">
        <w:rPr>
          <w:rFonts w:eastAsia="黑体"/>
          <w:szCs w:val="21"/>
        </w:rPr>
        <w:t>培训，</w:t>
      </w:r>
      <w:r w:rsidRPr="00414044">
        <w:rPr>
          <w:rFonts w:eastAsia="黑体" w:hint="eastAsia"/>
          <w:szCs w:val="21"/>
        </w:rPr>
        <w:t>特别关注</w:t>
      </w:r>
      <w:r w:rsidRPr="00414044">
        <w:rPr>
          <w:rFonts w:eastAsia="黑体"/>
          <w:szCs w:val="21"/>
        </w:rPr>
        <w:t>农村地区；</w:t>
      </w:r>
    </w:p>
    <w:p w14:paraId="3EB59BA5" w14:textId="77777777" w:rsidR="00975C80" w:rsidRPr="00414044" w:rsidRDefault="00975C80" w:rsidP="00975C80">
      <w:pPr>
        <w:pStyle w:val="SingleTxtGC"/>
        <w:rPr>
          <w:szCs w:val="21"/>
        </w:rPr>
      </w:pPr>
      <w:r w:rsidRPr="00414044">
        <w:rPr>
          <w:szCs w:val="21"/>
        </w:rPr>
        <w:lastRenderedPageBreak/>
        <w:tab/>
        <w:t>(</w:t>
      </w:r>
      <w:proofErr w:type="spellStart"/>
      <w:r w:rsidRPr="00414044">
        <w:rPr>
          <w:szCs w:val="21"/>
        </w:rPr>
        <w:t>i</w:t>
      </w:r>
      <w:proofErr w:type="spellEnd"/>
      <w:r w:rsidRPr="00414044">
        <w:rPr>
          <w:szCs w:val="21"/>
        </w:rPr>
        <w:t>)</w:t>
      </w:r>
      <w:r w:rsidRPr="00414044">
        <w:rPr>
          <w:szCs w:val="21"/>
        </w:rPr>
        <w:tab/>
      </w:r>
      <w:r w:rsidRPr="00414044">
        <w:rPr>
          <w:rFonts w:eastAsia="黑体"/>
          <w:szCs w:val="21"/>
        </w:rPr>
        <w:t>确保将人权教育、《公约》原则</w:t>
      </w:r>
      <w:r w:rsidRPr="00414044">
        <w:rPr>
          <w:rFonts w:eastAsia="黑体" w:hint="eastAsia"/>
          <w:szCs w:val="21"/>
        </w:rPr>
        <w:t>以及</w:t>
      </w:r>
      <w:r w:rsidRPr="00414044">
        <w:rPr>
          <w:rFonts w:eastAsia="黑体"/>
          <w:szCs w:val="21"/>
        </w:rPr>
        <w:t>和平教育纳入学校必修课程以及教师和教育专业人员的培训，同时考虑到</w:t>
      </w:r>
      <w:r w:rsidRPr="00414044">
        <w:rPr>
          <w:rFonts w:eastAsia="黑体" w:hint="eastAsia"/>
          <w:szCs w:val="21"/>
        </w:rPr>
        <w:t>《世界人权教育方案》</w:t>
      </w:r>
      <w:r w:rsidRPr="00414044">
        <w:rPr>
          <w:rFonts w:eastAsia="黑体"/>
          <w:szCs w:val="21"/>
        </w:rPr>
        <w:t>的框架；</w:t>
      </w:r>
    </w:p>
    <w:p w14:paraId="5820DFEF" w14:textId="77777777" w:rsidR="00975C80" w:rsidRPr="00414044" w:rsidRDefault="00975C80" w:rsidP="00975C80">
      <w:pPr>
        <w:pStyle w:val="SingleTxtGC"/>
        <w:rPr>
          <w:szCs w:val="21"/>
        </w:rPr>
      </w:pPr>
      <w:r w:rsidRPr="00414044">
        <w:rPr>
          <w:szCs w:val="21"/>
        </w:rPr>
        <w:tab/>
        <w:t>(j)</w:t>
      </w:r>
      <w:r w:rsidRPr="00414044">
        <w:rPr>
          <w:szCs w:val="21"/>
        </w:rPr>
        <w:tab/>
      </w:r>
      <w:r w:rsidRPr="00414044">
        <w:rPr>
          <w:rFonts w:eastAsia="黑体"/>
          <w:szCs w:val="21"/>
        </w:rPr>
        <w:t>确保</w:t>
      </w:r>
      <w:r w:rsidRPr="00414044">
        <w:rPr>
          <w:rFonts w:eastAsia="黑体" w:hint="eastAsia"/>
          <w:szCs w:val="21"/>
        </w:rPr>
        <w:t>在</w:t>
      </w:r>
      <w:r w:rsidRPr="00414044">
        <w:rPr>
          <w:rFonts w:eastAsia="黑体"/>
          <w:szCs w:val="21"/>
        </w:rPr>
        <w:t>所有学校都能获得水、环境卫生和个人卫生服务；</w:t>
      </w:r>
    </w:p>
    <w:p w14:paraId="003BA93F" w14:textId="77777777" w:rsidR="00975C80" w:rsidRPr="00414044" w:rsidRDefault="00975C80" w:rsidP="00975C80">
      <w:pPr>
        <w:pStyle w:val="SingleTxtGC"/>
        <w:rPr>
          <w:szCs w:val="21"/>
        </w:rPr>
      </w:pPr>
      <w:r w:rsidRPr="00414044">
        <w:rPr>
          <w:szCs w:val="21"/>
        </w:rPr>
        <w:tab/>
        <w:t>(k)</w:t>
      </w:r>
      <w:r w:rsidRPr="00414044">
        <w:rPr>
          <w:szCs w:val="21"/>
        </w:rPr>
        <w:tab/>
      </w:r>
      <w:r w:rsidRPr="00414044">
        <w:rPr>
          <w:rFonts w:eastAsia="黑体"/>
          <w:szCs w:val="21"/>
        </w:rPr>
        <w:t>发展和促进</w:t>
      </w:r>
      <w:r w:rsidRPr="00414044">
        <w:rPr>
          <w:rFonts w:eastAsia="黑体" w:hint="eastAsia"/>
          <w:szCs w:val="21"/>
        </w:rPr>
        <w:t>优质</w:t>
      </w:r>
      <w:r w:rsidRPr="00414044">
        <w:rPr>
          <w:rFonts w:eastAsia="黑体"/>
          <w:szCs w:val="21"/>
        </w:rPr>
        <w:t>职业培训，以</w:t>
      </w:r>
      <w:r w:rsidRPr="00414044">
        <w:rPr>
          <w:rFonts w:eastAsia="黑体" w:hint="eastAsia"/>
          <w:szCs w:val="21"/>
        </w:rPr>
        <w:t>提升</w:t>
      </w:r>
      <w:r w:rsidRPr="00414044">
        <w:rPr>
          <w:rFonts w:eastAsia="黑体"/>
          <w:szCs w:val="21"/>
        </w:rPr>
        <w:t>儿童特别是辍学儿童的技能；</w:t>
      </w:r>
    </w:p>
    <w:p w14:paraId="0BD88C10" w14:textId="77777777" w:rsidR="00975C80" w:rsidRPr="00414044" w:rsidRDefault="00975C80" w:rsidP="00975C80">
      <w:pPr>
        <w:pStyle w:val="SingleTxtGC"/>
        <w:rPr>
          <w:szCs w:val="21"/>
        </w:rPr>
      </w:pPr>
      <w:r w:rsidRPr="00414044">
        <w:rPr>
          <w:szCs w:val="21"/>
        </w:rPr>
        <w:tab/>
        <w:t>(l)</w:t>
      </w:r>
      <w:r w:rsidRPr="00414044">
        <w:rPr>
          <w:szCs w:val="21"/>
        </w:rPr>
        <w:tab/>
      </w:r>
      <w:r w:rsidRPr="00414044">
        <w:rPr>
          <w:rFonts w:eastAsia="黑体" w:hint="eastAsia"/>
          <w:bCs/>
          <w:szCs w:val="21"/>
        </w:rPr>
        <w:t>迅速</w:t>
      </w:r>
      <w:r w:rsidRPr="00414044">
        <w:rPr>
          <w:rFonts w:eastAsia="黑体"/>
          <w:bCs/>
          <w:szCs w:val="21"/>
        </w:rPr>
        <w:t>通</w:t>
      </w:r>
      <w:r w:rsidRPr="00414044">
        <w:rPr>
          <w:rFonts w:eastAsia="黑体"/>
          <w:szCs w:val="21"/>
        </w:rPr>
        <w:t>过关于幼儿保育和</w:t>
      </w:r>
      <w:r w:rsidRPr="00414044">
        <w:rPr>
          <w:rFonts w:eastAsia="黑体" w:hint="eastAsia"/>
          <w:szCs w:val="21"/>
        </w:rPr>
        <w:t>关于</w:t>
      </w:r>
      <w:r w:rsidRPr="00414044">
        <w:rPr>
          <w:rFonts w:eastAsia="黑体"/>
          <w:szCs w:val="21"/>
        </w:rPr>
        <w:t>教育工作者资格的国家标准，扩大所有儿童获得标准化、优质幼儿发展的机会。</w:t>
      </w:r>
    </w:p>
    <w:p w14:paraId="0D8201CE" w14:textId="77777777" w:rsidR="00975C80" w:rsidRPr="00414044" w:rsidRDefault="00975C80" w:rsidP="00D57213">
      <w:pPr>
        <w:pStyle w:val="H23GC"/>
        <w:rPr>
          <w:b/>
        </w:rPr>
      </w:pPr>
      <w:r w:rsidRPr="00414044">
        <w:tab/>
      </w:r>
      <w:r w:rsidRPr="00414044">
        <w:tab/>
      </w:r>
      <w:proofErr w:type="gramStart"/>
      <w:r w:rsidRPr="00414044">
        <w:t>全纳教育</w:t>
      </w:r>
      <w:proofErr w:type="gramEnd"/>
    </w:p>
    <w:p w14:paraId="4F8C0255" w14:textId="77777777" w:rsidR="00975C80" w:rsidRPr="00414044" w:rsidRDefault="00975C80" w:rsidP="00975C80">
      <w:pPr>
        <w:pStyle w:val="SingleTxtGC"/>
        <w:rPr>
          <w:szCs w:val="21"/>
        </w:rPr>
      </w:pPr>
      <w:r w:rsidRPr="00414044">
        <w:rPr>
          <w:szCs w:val="21"/>
        </w:rPr>
        <w:t>44.</w:t>
      </w:r>
      <w:r w:rsidRPr="00414044">
        <w:rPr>
          <w:szCs w:val="21"/>
        </w:rPr>
        <w:tab/>
      </w:r>
      <w:r w:rsidRPr="00414044">
        <w:rPr>
          <w:rFonts w:eastAsia="黑体"/>
          <w:szCs w:val="21"/>
        </w:rPr>
        <w:t>委员会建议缔约国</w:t>
      </w:r>
      <w:r w:rsidRPr="00414044">
        <w:rPr>
          <w:rFonts w:eastAsia="黑体" w:hint="eastAsia"/>
          <w:szCs w:val="21"/>
        </w:rPr>
        <w:t>：</w:t>
      </w:r>
    </w:p>
    <w:p w14:paraId="494264E9"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确保所有残疾儿童都能受益于儿童早期干预并</w:t>
      </w:r>
      <w:r w:rsidRPr="00414044">
        <w:rPr>
          <w:rFonts w:eastAsia="黑体" w:hint="eastAsia"/>
          <w:szCs w:val="21"/>
        </w:rPr>
        <w:t>能</w:t>
      </w:r>
      <w:r w:rsidRPr="00414044">
        <w:rPr>
          <w:rFonts w:eastAsia="黑体"/>
          <w:szCs w:val="21"/>
        </w:rPr>
        <w:t>在主流学校</w:t>
      </w:r>
      <w:proofErr w:type="gramStart"/>
      <w:r w:rsidRPr="00414044">
        <w:rPr>
          <w:rFonts w:eastAsia="黑体"/>
          <w:szCs w:val="21"/>
        </w:rPr>
        <w:t>接受全纳教育</w:t>
      </w:r>
      <w:proofErr w:type="gramEnd"/>
      <w:r w:rsidRPr="00414044">
        <w:rPr>
          <w:rFonts w:eastAsia="黑体"/>
          <w:szCs w:val="21"/>
        </w:rPr>
        <w:t>，</w:t>
      </w:r>
      <w:r w:rsidRPr="00414044">
        <w:rPr>
          <w:rFonts w:eastAsia="黑体" w:hint="eastAsia"/>
          <w:szCs w:val="21"/>
        </w:rPr>
        <w:t>并</w:t>
      </w:r>
      <w:r w:rsidRPr="00414044">
        <w:rPr>
          <w:rFonts w:eastAsia="黑体"/>
          <w:szCs w:val="21"/>
        </w:rPr>
        <w:t>确保学校配备</w:t>
      </w:r>
      <w:r w:rsidRPr="00414044">
        <w:rPr>
          <w:rFonts w:eastAsia="黑体" w:hint="eastAsia"/>
          <w:szCs w:val="21"/>
        </w:rPr>
        <w:t>受过培训</w:t>
      </w:r>
      <w:r w:rsidRPr="00414044">
        <w:rPr>
          <w:rFonts w:eastAsia="黑体"/>
          <w:szCs w:val="21"/>
        </w:rPr>
        <w:t>的教师</w:t>
      </w:r>
      <w:r w:rsidRPr="00414044">
        <w:rPr>
          <w:rFonts w:eastAsia="黑体" w:hint="eastAsia"/>
          <w:szCs w:val="21"/>
        </w:rPr>
        <w:t>以及</w:t>
      </w:r>
      <w:r w:rsidRPr="00414044">
        <w:rPr>
          <w:rFonts w:eastAsia="黑体"/>
          <w:szCs w:val="21"/>
        </w:rPr>
        <w:t>无障碍基础设施</w:t>
      </w:r>
      <w:r w:rsidRPr="00414044">
        <w:rPr>
          <w:rFonts w:eastAsia="黑体" w:hint="eastAsia"/>
          <w:szCs w:val="21"/>
        </w:rPr>
        <w:t>和</w:t>
      </w:r>
      <w:r w:rsidRPr="00414044">
        <w:rPr>
          <w:rFonts w:eastAsia="黑体"/>
          <w:szCs w:val="21"/>
        </w:rPr>
        <w:t>教材；</w:t>
      </w:r>
    </w:p>
    <w:p w14:paraId="132621B4"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确保提供</w:t>
      </w:r>
      <w:r w:rsidRPr="00414044">
        <w:rPr>
          <w:rFonts w:eastAsia="黑体" w:hint="eastAsia"/>
          <w:szCs w:val="21"/>
        </w:rPr>
        <w:t>适当</w:t>
      </w:r>
      <w:r w:rsidRPr="00414044">
        <w:rPr>
          <w:rFonts w:eastAsia="黑体"/>
          <w:szCs w:val="21"/>
        </w:rPr>
        <w:t>的人力、财力和技术资源</w:t>
      </w:r>
      <w:r w:rsidRPr="00414044">
        <w:rPr>
          <w:rFonts w:eastAsia="黑体" w:hint="eastAsia"/>
          <w:szCs w:val="21"/>
        </w:rPr>
        <w:t>支持</w:t>
      </w:r>
      <w:r w:rsidRPr="00414044">
        <w:rPr>
          <w:rFonts w:eastAsia="黑体"/>
          <w:szCs w:val="21"/>
        </w:rPr>
        <w:t>残疾儿童家庭，使费用不成为儿童接受教育和</w:t>
      </w:r>
      <w:r w:rsidRPr="00414044">
        <w:rPr>
          <w:rFonts w:eastAsia="黑体" w:hint="eastAsia"/>
          <w:szCs w:val="21"/>
        </w:rPr>
        <w:t>得到专门护理</w:t>
      </w:r>
      <w:r w:rsidRPr="00414044">
        <w:rPr>
          <w:rFonts w:eastAsia="黑体"/>
          <w:szCs w:val="21"/>
        </w:rPr>
        <w:t>的障碍；</w:t>
      </w:r>
    </w:p>
    <w:p w14:paraId="38E7AED0"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继续恢复并加快重建受冲突影响地区的教育基础设施，确保在校学生和教育工作者的安全，</w:t>
      </w:r>
      <w:r w:rsidRPr="00414044">
        <w:rPr>
          <w:rFonts w:eastAsia="黑体" w:hint="eastAsia"/>
          <w:szCs w:val="21"/>
        </w:rPr>
        <w:t>并帮助</w:t>
      </w:r>
      <w:r w:rsidRPr="00414044">
        <w:rPr>
          <w:rFonts w:eastAsia="黑体"/>
          <w:szCs w:val="21"/>
        </w:rPr>
        <w:t>受冲突和人道主义危机影响地区的儿童，特别是阿姆哈拉</w:t>
      </w:r>
      <w:r w:rsidRPr="00414044">
        <w:rPr>
          <w:rFonts w:eastAsia="黑体" w:hint="eastAsia"/>
          <w:szCs w:val="21"/>
        </w:rPr>
        <w:t>州</w:t>
      </w:r>
      <w:r w:rsidRPr="00414044">
        <w:rPr>
          <w:rFonts w:eastAsia="黑体"/>
          <w:szCs w:val="21"/>
        </w:rPr>
        <w:t>、</w:t>
      </w:r>
      <w:r w:rsidRPr="00414044">
        <w:rPr>
          <w:rFonts w:eastAsia="黑体" w:hint="eastAsia"/>
          <w:szCs w:val="21"/>
        </w:rPr>
        <w:t>奥罗米</w:t>
      </w:r>
      <w:proofErr w:type="gramStart"/>
      <w:r w:rsidRPr="00414044">
        <w:rPr>
          <w:rFonts w:eastAsia="黑体" w:hint="eastAsia"/>
          <w:szCs w:val="21"/>
        </w:rPr>
        <w:t>亚州</w:t>
      </w:r>
      <w:proofErr w:type="gramEnd"/>
      <w:r w:rsidRPr="00414044">
        <w:rPr>
          <w:rFonts w:eastAsia="黑体"/>
          <w:szCs w:val="21"/>
        </w:rPr>
        <w:t>和提格雷州的儿童完全重新融入教育系统。</w:t>
      </w:r>
    </w:p>
    <w:p w14:paraId="2B2A32C9" w14:textId="77777777" w:rsidR="00975C80" w:rsidRPr="00414044" w:rsidRDefault="00975C80" w:rsidP="00D57213">
      <w:pPr>
        <w:pStyle w:val="H23GC"/>
        <w:rPr>
          <w:b/>
        </w:rPr>
      </w:pPr>
      <w:r w:rsidRPr="00414044">
        <w:tab/>
      </w:r>
      <w:r w:rsidRPr="00414044">
        <w:tab/>
      </w:r>
      <w:r w:rsidRPr="00414044">
        <w:rPr>
          <w:rFonts w:hint="eastAsia"/>
        </w:rPr>
        <w:t>休息、闲暇、游戏、娱乐活动、文化生活和艺术活动</w:t>
      </w:r>
    </w:p>
    <w:p w14:paraId="0CEB1EF7" w14:textId="77777777" w:rsidR="00975C80" w:rsidRPr="00414044" w:rsidRDefault="00975C80" w:rsidP="00975C80">
      <w:pPr>
        <w:pStyle w:val="SingleTxtGC"/>
        <w:rPr>
          <w:rFonts w:eastAsia="黑体"/>
          <w:bCs/>
          <w:szCs w:val="21"/>
        </w:rPr>
      </w:pPr>
      <w:r w:rsidRPr="00414044">
        <w:rPr>
          <w:szCs w:val="21"/>
        </w:rPr>
        <w:t>45.</w:t>
      </w:r>
      <w:r w:rsidRPr="00414044">
        <w:rPr>
          <w:szCs w:val="21"/>
        </w:rPr>
        <w:tab/>
      </w:r>
      <w:r w:rsidRPr="00414044">
        <w:rPr>
          <w:rFonts w:eastAsia="黑体" w:hint="eastAsia"/>
          <w:bCs/>
          <w:szCs w:val="21"/>
        </w:rPr>
        <w:t>委员会回顾其关于儿童享有休息和闲暇、从事游戏和娱乐活动、参加文化生活和艺术活动的权利的第</w:t>
      </w:r>
      <w:r w:rsidRPr="00414044">
        <w:rPr>
          <w:rFonts w:eastAsia="黑体"/>
          <w:bCs/>
          <w:szCs w:val="21"/>
        </w:rPr>
        <w:t>17</w:t>
      </w:r>
      <w:r w:rsidRPr="00414044">
        <w:rPr>
          <w:rFonts w:eastAsia="黑体" w:hint="eastAsia"/>
          <w:bCs/>
          <w:szCs w:val="21"/>
        </w:rPr>
        <w:t>号一般性意见</w:t>
      </w:r>
      <w:r w:rsidRPr="00414044">
        <w:rPr>
          <w:rFonts w:eastAsia="黑体"/>
          <w:bCs/>
          <w:szCs w:val="21"/>
        </w:rPr>
        <w:t>(2013</w:t>
      </w:r>
      <w:r w:rsidRPr="00414044">
        <w:rPr>
          <w:rFonts w:eastAsia="黑体" w:hint="eastAsia"/>
          <w:bCs/>
          <w:szCs w:val="21"/>
        </w:rPr>
        <w:t>年</w:t>
      </w:r>
      <w:r w:rsidRPr="00414044">
        <w:rPr>
          <w:rFonts w:eastAsia="黑体"/>
          <w:bCs/>
          <w:szCs w:val="21"/>
        </w:rPr>
        <w:t>)</w:t>
      </w:r>
      <w:r w:rsidRPr="00414044">
        <w:rPr>
          <w:rFonts w:eastAsia="黑体" w:hint="eastAsia"/>
          <w:bCs/>
          <w:szCs w:val="21"/>
        </w:rPr>
        <w:t>，建议缔约国向儿童，</w:t>
      </w:r>
      <w:r w:rsidRPr="00414044">
        <w:rPr>
          <w:rFonts w:eastAsia="黑体"/>
          <w:szCs w:val="21"/>
        </w:rPr>
        <w:t>包括残疾儿童、女童、偏远地区儿童、难民</w:t>
      </w:r>
      <w:r w:rsidRPr="00414044">
        <w:rPr>
          <w:rFonts w:eastAsia="黑体" w:hint="eastAsia"/>
          <w:szCs w:val="21"/>
        </w:rPr>
        <w:t>营</w:t>
      </w:r>
      <w:r w:rsidRPr="00414044">
        <w:rPr>
          <w:rFonts w:eastAsia="黑体"/>
          <w:szCs w:val="21"/>
        </w:rPr>
        <w:t>和</w:t>
      </w:r>
      <w:r w:rsidRPr="00414044">
        <w:rPr>
          <w:rFonts w:eastAsia="黑体" w:hint="eastAsia"/>
          <w:szCs w:val="21"/>
        </w:rPr>
        <w:t>境内</w:t>
      </w:r>
      <w:r w:rsidRPr="00414044">
        <w:rPr>
          <w:rFonts w:eastAsia="黑体"/>
          <w:szCs w:val="21"/>
        </w:rPr>
        <w:t>流离失所者营地</w:t>
      </w:r>
      <w:r w:rsidRPr="00414044">
        <w:rPr>
          <w:rFonts w:eastAsia="黑体" w:hint="eastAsia"/>
          <w:szCs w:val="21"/>
        </w:rPr>
        <w:t>内</w:t>
      </w:r>
      <w:r w:rsidRPr="00414044">
        <w:rPr>
          <w:rFonts w:eastAsia="黑体"/>
          <w:szCs w:val="21"/>
        </w:rPr>
        <w:t>的儿童以及</w:t>
      </w:r>
      <w:r w:rsidRPr="00414044">
        <w:rPr>
          <w:rFonts w:eastAsia="黑体" w:hint="eastAsia"/>
          <w:szCs w:val="21"/>
        </w:rPr>
        <w:t>处境</w:t>
      </w:r>
      <w:r w:rsidRPr="00414044">
        <w:rPr>
          <w:rFonts w:eastAsia="黑体"/>
          <w:szCs w:val="21"/>
        </w:rPr>
        <w:t>边缘化和</w:t>
      </w:r>
      <w:r w:rsidRPr="00414044">
        <w:rPr>
          <w:rFonts w:eastAsia="黑体" w:hint="eastAsia"/>
          <w:szCs w:val="21"/>
        </w:rPr>
        <w:t>不利的</w:t>
      </w:r>
      <w:r w:rsidRPr="00414044">
        <w:rPr>
          <w:rFonts w:eastAsia="黑体"/>
          <w:szCs w:val="21"/>
        </w:rPr>
        <w:t>儿童提供安全、无障碍、包容性的游戏和社交空间。</w:t>
      </w:r>
    </w:p>
    <w:p w14:paraId="330FAA52" w14:textId="77777777" w:rsidR="00975C80" w:rsidRPr="00D57213" w:rsidRDefault="00975C80" w:rsidP="00D57213">
      <w:pPr>
        <w:pStyle w:val="H1GC"/>
      </w:pPr>
      <w:r w:rsidRPr="00D57213">
        <w:tab/>
        <w:t>K.</w:t>
      </w:r>
      <w:r w:rsidRPr="00D57213">
        <w:tab/>
      </w:r>
      <w:r w:rsidRPr="00D57213">
        <w:rPr>
          <w:rFonts w:hint="eastAsia"/>
        </w:rPr>
        <w:t>特别保护措施</w:t>
      </w:r>
      <w:r w:rsidRPr="00D57213">
        <w:t>(</w:t>
      </w:r>
      <w:r w:rsidRPr="00D57213">
        <w:rPr>
          <w:rFonts w:hint="eastAsia"/>
        </w:rPr>
        <w:t>《公约》第</w:t>
      </w:r>
      <w:r w:rsidRPr="00D57213">
        <w:t>22</w:t>
      </w:r>
      <w:r w:rsidRPr="00D57213">
        <w:rPr>
          <w:rFonts w:hint="eastAsia"/>
        </w:rPr>
        <w:t>条、第</w:t>
      </w:r>
      <w:r w:rsidRPr="00D57213">
        <w:t>30</w:t>
      </w:r>
      <w:r w:rsidRPr="00D57213">
        <w:rPr>
          <w:rFonts w:hint="eastAsia"/>
        </w:rPr>
        <w:t>条、第</w:t>
      </w:r>
      <w:r w:rsidRPr="00D57213">
        <w:t>32</w:t>
      </w:r>
      <w:r w:rsidRPr="00D57213">
        <w:rPr>
          <w:rFonts w:hint="eastAsia"/>
        </w:rPr>
        <w:t>条、第</w:t>
      </w:r>
      <w:r w:rsidRPr="00D57213">
        <w:t>33</w:t>
      </w:r>
      <w:r w:rsidRPr="00D57213">
        <w:rPr>
          <w:rFonts w:hint="eastAsia"/>
        </w:rPr>
        <w:t>条、第</w:t>
      </w:r>
      <w:r w:rsidRPr="00D57213">
        <w:t>35</w:t>
      </w:r>
      <w:r w:rsidRPr="00D57213">
        <w:rPr>
          <w:rFonts w:hint="eastAsia"/>
        </w:rPr>
        <w:t>条、第</w:t>
      </w:r>
      <w:r w:rsidRPr="00D57213">
        <w:t>36</w:t>
      </w:r>
      <w:r w:rsidRPr="00D57213">
        <w:rPr>
          <w:rFonts w:hint="eastAsia"/>
        </w:rPr>
        <w:t>条、第</w:t>
      </w:r>
      <w:r w:rsidRPr="00D57213">
        <w:t>37</w:t>
      </w:r>
      <w:r w:rsidRPr="00D57213">
        <w:rPr>
          <w:rFonts w:hint="eastAsia"/>
        </w:rPr>
        <w:t>条</w:t>
      </w:r>
      <w:r w:rsidRPr="00D57213">
        <w:t>(b)</w:t>
      </w:r>
      <w:r w:rsidRPr="00D57213">
        <w:rPr>
          <w:rFonts w:hint="eastAsia"/>
        </w:rPr>
        <w:t>至</w:t>
      </w:r>
      <w:r w:rsidRPr="00D57213">
        <w:t>(d)</w:t>
      </w:r>
      <w:r w:rsidRPr="00D57213">
        <w:rPr>
          <w:rFonts w:hint="eastAsia"/>
        </w:rPr>
        <w:t>项、第</w:t>
      </w:r>
      <w:r w:rsidRPr="00D57213">
        <w:t>38</w:t>
      </w:r>
      <w:r w:rsidRPr="00D57213">
        <w:rPr>
          <w:rFonts w:hint="eastAsia"/>
        </w:rPr>
        <w:t>至</w:t>
      </w:r>
      <w:r w:rsidRPr="00D57213">
        <w:t>40</w:t>
      </w:r>
      <w:r w:rsidRPr="00D57213">
        <w:rPr>
          <w:rFonts w:hint="eastAsia"/>
        </w:rPr>
        <w:t>条，以及《关于儿童卷入武装冲突问题的任择议定书》</w:t>
      </w:r>
      <w:r w:rsidRPr="00D57213">
        <w:t>)</w:t>
      </w:r>
    </w:p>
    <w:p w14:paraId="7B05D54A" w14:textId="77777777" w:rsidR="00975C80" w:rsidRPr="00414044" w:rsidRDefault="00975C80" w:rsidP="00D57213">
      <w:pPr>
        <w:pStyle w:val="H23GC"/>
        <w:rPr>
          <w:b/>
        </w:rPr>
      </w:pPr>
      <w:r w:rsidRPr="00414044">
        <w:tab/>
      </w:r>
      <w:r w:rsidRPr="00414044">
        <w:tab/>
      </w:r>
      <w:r w:rsidRPr="00414044">
        <w:t>寻求庇护儿童、难民儿童和境内流离失所儿童</w:t>
      </w:r>
    </w:p>
    <w:p w14:paraId="29D47F5B" w14:textId="7310767F" w:rsidR="00975C80" w:rsidRPr="00414044" w:rsidRDefault="00975C80" w:rsidP="00975C80">
      <w:pPr>
        <w:pStyle w:val="SingleTxtGC"/>
        <w:rPr>
          <w:rFonts w:eastAsia="黑体"/>
          <w:bCs/>
          <w:szCs w:val="21"/>
        </w:rPr>
      </w:pPr>
      <w:r w:rsidRPr="00414044">
        <w:rPr>
          <w:szCs w:val="21"/>
        </w:rPr>
        <w:t>46.</w:t>
      </w:r>
      <w:r w:rsidRPr="00414044">
        <w:rPr>
          <w:szCs w:val="21"/>
        </w:rPr>
        <w:tab/>
      </w:r>
      <w:r w:rsidRPr="00414044">
        <w:rPr>
          <w:rFonts w:eastAsia="黑体"/>
          <w:szCs w:val="21"/>
        </w:rPr>
        <w:t>委员会注意到缔约国通过了《难民公告》</w:t>
      </w:r>
      <w:r w:rsidRPr="00414044">
        <w:rPr>
          <w:rFonts w:eastAsia="黑体"/>
          <w:szCs w:val="21"/>
        </w:rPr>
        <w:t>(</w:t>
      </w:r>
      <w:r w:rsidRPr="00414044">
        <w:rPr>
          <w:rFonts w:eastAsia="黑体" w:hint="eastAsia"/>
          <w:szCs w:val="21"/>
        </w:rPr>
        <w:t>《</w:t>
      </w:r>
      <w:r w:rsidRPr="00414044">
        <w:rPr>
          <w:rFonts w:eastAsia="黑体"/>
          <w:szCs w:val="21"/>
        </w:rPr>
        <w:t>第</w:t>
      </w:r>
      <w:r w:rsidRPr="00414044">
        <w:rPr>
          <w:rFonts w:eastAsia="黑体"/>
          <w:szCs w:val="21"/>
        </w:rPr>
        <w:t>1110/2019</w:t>
      </w:r>
      <w:r w:rsidRPr="00414044">
        <w:rPr>
          <w:rFonts w:eastAsia="黑体"/>
          <w:szCs w:val="21"/>
        </w:rPr>
        <w:t>号公告</w:t>
      </w:r>
      <w:r w:rsidRPr="00414044">
        <w:rPr>
          <w:rFonts w:eastAsia="黑体" w:hint="eastAsia"/>
          <w:szCs w:val="21"/>
        </w:rPr>
        <w:t>》</w:t>
      </w:r>
      <w:r w:rsidRPr="00414044">
        <w:rPr>
          <w:rFonts w:eastAsia="黑体"/>
          <w:szCs w:val="21"/>
        </w:rPr>
        <w:t>)</w:t>
      </w:r>
      <w:r w:rsidRPr="00414044">
        <w:rPr>
          <w:rFonts w:eastAsia="黑体"/>
          <w:szCs w:val="21"/>
        </w:rPr>
        <w:t>和《国家</w:t>
      </w:r>
      <w:r w:rsidRPr="00414044">
        <w:rPr>
          <w:rFonts w:eastAsia="黑体" w:hint="eastAsia"/>
          <w:szCs w:val="21"/>
        </w:rPr>
        <w:t>全面</w:t>
      </w:r>
      <w:r w:rsidRPr="00414044">
        <w:rPr>
          <w:rFonts w:eastAsia="黑体"/>
          <w:szCs w:val="21"/>
        </w:rPr>
        <w:t>难民</w:t>
      </w:r>
      <w:r w:rsidRPr="00414044">
        <w:rPr>
          <w:rFonts w:eastAsia="黑体" w:hint="eastAsia"/>
          <w:szCs w:val="21"/>
        </w:rPr>
        <w:t>响应</w:t>
      </w:r>
      <w:r w:rsidRPr="00414044">
        <w:rPr>
          <w:rFonts w:eastAsia="黑体"/>
          <w:szCs w:val="21"/>
        </w:rPr>
        <w:t>战略》，</w:t>
      </w:r>
      <w:r w:rsidRPr="00414044">
        <w:rPr>
          <w:rFonts w:eastAsia="黑体" w:hint="eastAsia"/>
          <w:szCs w:val="21"/>
        </w:rPr>
        <w:t>将</w:t>
      </w:r>
      <w:r w:rsidRPr="00414044">
        <w:rPr>
          <w:rFonts w:eastAsia="黑体"/>
          <w:szCs w:val="21"/>
        </w:rPr>
        <w:t>儿童保护作为难民</w:t>
      </w:r>
      <w:r w:rsidRPr="00414044">
        <w:rPr>
          <w:rFonts w:eastAsia="黑体" w:hint="eastAsia"/>
          <w:szCs w:val="21"/>
        </w:rPr>
        <w:t>响应</w:t>
      </w:r>
      <w:r w:rsidRPr="00414044">
        <w:rPr>
          <w:rFonts w:eastAsia="黑体"/>
          <w:szCs w:val="21"/>
        </w:rPr>
        <w:t>和服务</w:t>
      </w:r>
      <w:r w:rsidRPr="00414044">
        <w:rPr>
          <w:rFonts w:eastAsia="黑体" w:hint="eastAsia"/>
          <w:szCs w:val="21"/>
        </w:rPr>
        <w:t>提供</w:t>
      </w:r>
      <w:r w:rsidRPr="00414044">
        <w:rPr>
          <w:rFonts w:eastAsia="黑体"/>
          <w:szCs w:val="21"/>
        </w:rPr>
        <w:t>的核心内容纳入</w:t>
      </w:r>
      <w:r w:rsidRPr="00414044">
        <w:rPr>
          <w:rFonts w:eastAsia="黑体" w:hint="eastAsia"/>
          <w:szCs w:val="21"/>
        </w:rPr>
        <w:t>了这两份文件</w:t>
      </w:r>
      <w:r w:rsidRPr="00414044">
        <w:rPr>
          <w:rFonts w:eastAsia="黑体"/>
          <w:szCs w:val="21"/>
        </w:rPr>
        <w:t>。</w:t>
      </w:r>
      <w:r w:rsidRPr="00414044">
        <w:rPr>
          <w:rFonts w:eastAsia="黑体" w:hint="eastAsia"/>
          <w:szCs w:val="21"/>
        </w:rPr>
        <w:t>委员会</w:t>
      </w:r>
      <w:r w:rsidRPr="00414044">
        <w:rPr>
          <w:rFonts w:eastAsia="黑体"/>
          <w:szCs w:val="21"/>
        </w:rPr>
        <w:t>回顾其</w:t>
      </w:r>
      <w:r w:rsidRPr="00414044">
        <w:rPr>
          <w:rFonts w:eastAsia="黑体" w:hint="eastAsia"/>
          <w:szCs w:val="21"/>
        </w:rPr>
        <w:t>关于远离原籍国无人陪伴和无父母陪伴的儿童待遇的第</w:t>
      </w:r>
      <w:r w:rsidRPr="00414044">
        <w:rPr>
          <w:rFonts w:eastAsia="黑体"/>
          <w:szCs w:val="21"/>
        </w:rPr>
        <w:t>6</w:t>
      </w:r>
      <w:r w:rsidRPr="00414044">
        <w:rPr>
          <w:rFonts w:eastAsia="黑体" w:hint="eastAsia"/>
          <w:szCs w:val="21"/>
        </w:rPr>
        <w:t>号一般性意见</w:t>
      </w:r>
      <w:r w:rsidRPr="00414044">
        <w:rPr>
          <w:rFonts w:eastAsia="黑体"/>
          <w:szCs w:val="21"/>
        </w:rPr>
        <w:t>(2005</w:t>
      </w:r>
      <w:r w:rsidRPr="00414044">
        <w:rPr>
          <w:rFonts w:eastAsia="黑体"/>
          <w:szCs w:val="21"/>
        </w:rPr>
        <w:t>年</w:t>
      </w:r>
      <w:r w:rsidRPr="00414044">
        <w:rPr>
          <w:rFonts w:eastAsia="黑体"/>
          <w:szCs w:val="21"/>
        </w:rPr>
        <w:t>)</w:t>
      </w:r>
      <w:r w:rsidRPr="00414044">
        <w:rPr>
          <w:rFonts w:eastAsia="黑体"/>
          <w:szCs w:val="21"/>
        </w:rPr>
        <w:t>、</w:t>
      </w:r>
      <w:r w:rsidRPr="00414044">
        <w:rPr>
          <w:rFonts w:eastAsia="黑体" w:hint="eastAsia"/>
          <w:szCs w:val="21"/>
        </w:rPr>
        <w:t>关于具国际移民背景儿童的人权问题的保护所有移民工人及其家庭成员权利委员会第</w:t>
      </w:r>
      <w:r w:rsidRPr="00414044">
        <w:rPr>
          <w:rFonts w:eastAsia="黑体"/>
          <w:szCs w:val="21"/>
        </w:rPr>
        <w:t>3</w:t>
      </w:r>
      <w:r w:rsidRPr="00414044">
        <w:rPr>
          <w:rFonts w:eastAsia="黑体" w:hint="eastAsia"/>
          <w:szCs w:val="21"/>
        </w:rPr>
        <w:t>号和第</w:t>
      </w:r>
      <w:r w:rsidRPr="00414044">
        <w:rPr>
          <w:rFonts w:eastAsia="黑体" w:hint="eastAsia"/>
          <w:szCs w:val="21"/>
        </w:rPr>
        <w:t>4</w:t>
      </w:r>
      <w:r w:rsidRPr="00414044">
        <w:rPr>
          <w:rFonts w:eastAsia="黑体" w:hint="eastAsia"/>
          <w:szCs w:val="21"/>
        </w:rPr>
        <w:t>号</w:t>
      </w:r>
      <w:r w:rsidRPr="00414044">
        <w:rPr>
          <w:rFonts w:eastAsia="黑体" w:hint="eastAsia"/>
          <w:szCs w:val="21"/>
        </w:rPr>
        <w:t>/</w:t>
      </w:r>
      <w:r w:rsidRPr="00414044">
        <w:rPr>
          <w:rFonts w:eastAsia="黑体" w:hint="eastAsia"/>
          <w:szCs w:val="21"/>
        </w:rPr>
        <w:t>儿童权利委员会第</w:t>
      </w:r>
      <w:r w:rsidRPr="00414044">
        <w:rPr>
          <w:rFonts w:eastAsia="黑体"/>
          <w:szCs w:val="21"/>
        </w:rPr>
        <w:t>22</w:t>
      </w:r>
      <w:r w:rsidRPr="00414044">
        <w:rPr>
          <w:rFonts w:eastAsia="黑体" w:hint="eastAsia"/>
          <w:szCs w:val="21"/>
        </w:rPr>
        <w:t>号和第</w:t>
      </w:r>
      <w:r w:rsidRPr="00414044">
        <w:rPr>
          <w:rFonts w:eastAsia="黑体" w:hint="eastAsia"/>
          <w:szCs w:val="21"/>
        </w:rPr>
        <w:t>23</w:t>
      </w:r>
      <w:r w:rsidRPr="00414044">
        <w:rPr>
          <w:rFonts w:eastAsia="黑体" w:hint="eastAsia"/>
          <w:szCs w:val="21"/>
        </w:rPr>
        <w:t>号联合一般性意见</w:t>
      </w:r>
      <w:r w:rsidRPr="00414044">
        <w:rPr>
          <w:rFonts w:eastAsia="黑体"/>
          <w:szCs w:val="21"/>
        </w:rPr>
        <w:t>(2017</w:t>
      </w:r>
      <w:r w:rsidRPr="00414044">
        <w:rPr>
          <w:rFonts w:eastAsia="黑体" w:hint="eastAsia"/>
          <w:szCs w:val="21"/>
        </w:rPr>
        <w:t>年</w:t>
      </w:r>
      <w:r w:rsidRPr="00414044">
        <w:rPr>
          <w:rFonts w:eastAsia="黑体"/>
          <w:szCs w:val="21"/>
        </w:rPr>
        <w:t>)</w:t>
      </w:r>
      <w:r w:rsidRPr="00414044">
        <w:rPr>
          <w:rFonts w:eastAsia="黑体" w:hint="eastAsia"/>
          <w:szCs w:val="21"/>
        </w:rPr>
        <w:t>、</w:t>
      </w:r>
      <w:r w:rsidRPr="00414044">
        <w:rPr>
          <w:rFonts w:eastAsia="黑体"/>
          <w:szCs w:val="21"/>
        </w:rPr>
        <w:t>禁止酷刑委员会关于缔约国第二次定期报告的结论意见</w:t>
      </w:r>
      <w:r w:rsidRPr="00A0768B">
        <w:rPr>
          <w:rStyle w:val="a8"/>
          <w:rFonts w:eastAsia="宋体"/>
        </w:rPr>
        <w:footnoteReference w:id="18"/>
      </w:r>
      <w:r w:rsidRPr="00414044">
        <w:rPr>
          <w:rFonts w:eastAsia="黑体"/>
          <w:szCs w:val="21"/>
        </w:rPr>
        <w:t>、消除对妇女歧视委员会关于缔约国第八次定期报告的结论</w:t>
      </w:r>
      <w:r w:rsidRPr="00414044">
        <w:rPr>
          <w:rFonts w:eastAsia="黑体" w:hint="eastAsia"/>
          <w:szCs w:val="21"/>
        </w:rPr>
        <w:t>性</w:t>
      </w:r>
      <w:r w:rsidRPr="00414044">
        <w:rPr>
          <w:rFonts w:eastAsia="黑体"/>
          <w:szCs w:val="21"/>
        </w:rPr>
        <w:t>意见</w:t>
      </w:r>
      <w:r w:rsidR="00D57844" w:rsidRPr="00A0768B">
        <w:rPr>
          <w:rStyle w:val="a8"/>
          <w:rFonts w:eastAsia="宋体"/>
        </w:rPr>
        <w:footnoteReference w:id="19"/>
      </w:r>
      <w:r w:rsidR="00D57844">
        <w:rPr>
          <w:rStyle w:val="a8"/>
          <w:rFonts w:eastAsia="宋体"/>
        </w:rPr>
        <w:t xml:space="preserve"> </w:t>
      </w:r>
      <w:r w:rsidRPr="00414044">
        <w:rPr>
          <w:rFonts w:eastAsia="黑体" w:hint="eastAsia"/>
          <w:szCs w:val="21"/>
        </w:rPr>
        <w:t>以及委员会</w:t>
      </w:r>
      <w:r w:rsidRPr="00414044">
        <w:rPr>
          <w:rFonts w:eastAsia="黑体"/>
          <w:szCs w:val="21"/>
        </w:rPr>
        <w:t>先前的结论</w:t>
      </w:r>
      <w:r w:rsidRPr="00414044">
        <w:rPr>
          <w:rFonts w:eastAsia="黑体" w:hint="eastAsia"/>
          <w:szCs w:val="21"/>
        </w:rPr>
        <w:t>性</w:t>
      </w:r>
      <w:r w:rsidRPr="00414044">
        <w:rPr>
          <w:rFonts w:eastAsia="黑体"/>
          <w:szCs w:val="21"/>
        </w:rPr>
        <w:t>意见</w:t>
      </w:r>
      <w:r w:rsidRPr="00A0768B">
        <w:rPr>
          <w:rStyle w:val="a8"/>
          <w:rFonts w:eastAsia="宋体"/>
        </w:rPr>
        <w:footnoteReference w:id="20"/>
      </w:r>
      <w:r w:rsidRPr="00414044">
        <w:rPr>
          <w:rFonts w:eastAsia="黑体" w:hint="eastAsia"/>
          <w:szCs w:val="21"/>
        </w:rPr>
        <w:t>，</w:t>
      </w:r>
      <w:r w:rsidRPr="00414044">
        <w:rPr>
          <w:rFonts w:eastAsia="黑体"/>
          <w:szCs w:val="21"/>
        </w:rPr>
        <w:t>敦促缔约国：</w:t>
      </w:r>
    </w:p>
    <w:p w14:paraId="5826891E" w14:textId="77777777" w:rsidR="00975C80" w:rsidRPr="00414044" w:rsidRDefault="00975C80" w:rsidP="00975C80">
      <w:pPr>
        <w:pStyle w:val="SingleTxtGC"/>
        <w:rPr>
          <w:szCs w:val="21"/>
        </w:rPr>
      </w:pPr>
      <w:r w:rsidRPr="00414044">
        <w:rPr>
          <w:szCs w:val="21"/>
        </w:rPr>
        <w:lastRenderedPageBreak/>
        <w:tab/>
        <w:t>(a)</w:t>
      </w:r>
      <w:r w:rsidRPr="00414044">
        <w:rPr>
          <w:szCs w:val="21"/>
        </w:rPr>
        <w:tab/>
      </w:r>
      <w:r w:rsidRPr="00414044">
        <w:rPr>
          <w:rFonts w:eastAsia="黑体"/>
          <w:szCs w:val="21"/>
        </w:rPr>
        <w:t>加强</w:t>
      </w:r>
      <w:r w:rsidRPr="00414044">
        <w:rPr>
          <w:rFonts w:eastAsia="黑体" w:hint="eastAsia"/>
          <w:szCs w:val="21"/>
        </w:rPr>
        <w:t>面向</w:t>
      </w:r>
      <w:r w:rsidRPr="00414044">
        <w:rPr>
          <w:rFonts w:eastAsia="黑体"/>
          <w:szCs w:val="21"/>
        </w:rPr>
        <w:t>寻求庇护儿童、难民儿童和境内流离失所儿童特别是孤身和</w:t>
      </w:r>
      <w:r w:rsidRPr="00414044">
        <w:rPr>
          <w:rFonts w:eastAsia="黑体" w:hint="eastAsia"/>
          <w:szCs w:val="21"/>
        </w:rPr>
        <w:t>离散</w:t>
      </w:r>
      <w:r w:rsidRPr="00414044">
        <w:rPr>
          <w:rFonts w:eastAsia="黑体"/>
          <w:szCs w:val="21"/>
        </w:rPr>
        <w:t>儿童的转介和个案管理框架，包括</w:t>
      </w:r>
      <w:r w:rsidRPr="00414044">
        <w:rPr>
          <w:rFonts w:eastAsia="黑体" w:hint="eastAsia"/>
          <w:szCs w:val="21"/>
        </w:rPr>
        <w:t>提供</w:t>
      </w:r>
      <w:r w:rsidRPr="00414044">
        <w:rPr>
          <w:rFonts w:eastAsia="黑体"/>
          <w:szCs w:val="21"/>
        </w:rPr>
        <w:t>专门的心理健康和社会心理支持、教育、</w:t>
      </w:r>
      <w:r w:rsidRPr="00414044">
        <w:rPr>
          <w:rFonts w:eastAsia="黑体" w:hint="eastAsia"/>
          <w:szCs w:val="21"/>
        </w:rPr>
        <w:t>卫生</w:t>
      </w:r>
      <w:r w:rsidRPr="00414044">
        <w:rPr>
          <w:rFonts w:eastAsia="黑体"/>
          <w:szCs w:val="21"/>
        </w:rPr>
        <w:t>保健、</w:t>
      </w:r>
      <w:r w:rsidRPr="00414044">
        <w:rPr>
          <w:rFonts w:eastAsia="黑体" w:hint="eastAsia"/>
          <w:szCs w:val="21"/>
        </w:rPr>
        <w:t>食物</w:t>
      </w:r>
      <w:r w:rsidRPr="00414044">
        <w:rPr>
          <w:rFonts w:eastAsia="黑体"/>
          <w:szCs w:val="21"/>
        </w:rPr>
        <w:t>、与保护有关的服务、社会保护计划和</w:t>
      </w:r>
      <w:r w:rsidRPr="00414044">
        <w:rPr>
          <w:rFonts w:eastAsia="黑体" w:hint="eastAsia"/>
          <w:szCs w:val="21"/>
        </w:rPr>
        <w:t>更多</w:t>
      </w:r>
      <w:r w:rsidRPr="00414044">
        <w:rPr>
          <w:rFonts w:eastAsia="黑体"/>
          <w:szCs w:val="21"/>
        </w:rPr>
        <w:t>自力更生的机会；</w:t>
      </w:r>
    </w:p>
    <w:p w14:paraId="5967338A"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依照</w:t>
      </w:r>
      <w:r w:rsidRPr="00414044">
        <w:rPr>
          <w:rFonts w:eastAsia="黑体"/>
          <w:szCs w:val="21"/>
        </w:rPr>
        <w:t>《公约》第</w:t>
      </w:r>
      <w:r w:rsidRPr="00414044">
        <w:rPr>
          <w:rFonts w:eastAsia="黑体"/>
          <w:szCs w:val="21"/>
        </w:rPr>
        <w:t>10</w:t>
      </w:r>
      <w:r w:rsidRPr="00414044">
        <w:rPr>
          <w:rFonts w:eastAsia="黑体"/>
          <w:szCs w:val="21"/>
        </w:rPr>
        <w:t>条</w:t>
      </w:r>
      <w:r w:rsidRPr="00414044">
        <w:rPr>
          <w:rFonts w:eastAsia="黑体" w:hint="eastAsia"/>
          <w:szCs w:val="21"/>
        </w:rPr>
        <w:t>第</w:t>
      </w:r>
      <w:r w:rsidRPr="00414044">
        <w:rPr>
          <w:rFonts w:eastAsia="黑体" w:hint="eastAsia"/>
          <w:szCs w:val="21"/>
        </w:rPr>
        <w:t>1</w:t>
      </w:r>
      <w:r w:rsidRPr="00414044">
        <w:rPr>
          <w:rFonts w:eastAsia="黑体" w:hint="eastAsia"/>
          <w:szCs w:val="21"/>
        </w:rPr>
        <w:t>款</w:t>
      </w:r>
      <w:r w:rsidRPr="00414044">
        <w:rPr>
          <w:rFonts w:eastAsia="黑体"/>
          <w:szCs w:val="21"/>
        </w:rPr>
        <w:t>，以</w:t>
      </w:r>
      <w:r w:rsidRPr="00414044">
        <w:rPr>
          <w:rFonts w:eastAsia="黑体" w:hint="eastAsia"/>
          <w:szCs w:val="21"/>
        </w:rPr>
        <w:t>积极的人道主义态度迅速办理</w:t>
      </w:r>
      <w:r w:rsidRPr="00414044">
        <w:rPr>
          <w:rFonts w:eastAsia="黑体"/>
          <w:szCs w:val="21"/>
        </w:rPr>
        <w:t>涉及孤身寻求庇护</w:t>
      </w:r>
      <w:r w:rsidRPr="00414044">
        <w:rPr>
          <w:rFonts w:eastAsia="黑体" w:hint="eastAsia"/>
          <w:szCs w:val="21"/>
        </w:rPr>
        <w:t>儿童</w:t>
      </w:r>
      <w:r w:rsidRPr="00414044">
        <w:rPr>
          <w:rFonts w:eastAsia="黑体"/>
          <w:szCs w:val="21"/>
        </w:rPr>
        <w:t>和难民儿童的案件，</w:t>
      </w:r>
      <w:r w:rsidRPr="00414044">
        <w:rPr>
          <w:rFonts w:eastAsia="黑体" w:hint="eastAsia"/>
          <w:szCs w:val="21"/>
        </w:rPr>
        <w:t>将之</w:t>
      </w:r>
      <w:r w:rsidRPr="00414044">
        <w:rPr>
          <w:rFonts w:eastAsia="黑体"/>
          <w:szCs w:val="21"/>
        </w:rPr>
        <w:t>作为确定持久解决办法的一种手段；</w:t>
      </w:r>
    </w:p>
    <w:p w14:paraId="673127B2"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确保</w:t>
      </w:r>
      <w:r w:rsidRPr="00414044">
        <w:rPr>
          <w:rFonts w:eastAsia="黑体" w:hint="eastAsia"/>
          <w:szCs w:val="21"/>
        </w:rPr>
        <w:t>移民</w:t>
      </w:r>
      <w:r w:rsidRPr="00414044">
        <w:rPr>
          <w:rFonts w:eastAsia="黑体"/>
          <w:szCs w:val="21"/>
        </w:rPr>
        <w:t>儿童不因其本人或父母的</w:t>
      </w:r>
      <w:r w:rsidRPr="00414044">
        <w:rPr>
          <w:rFonts w:eastAsia="黑体" w:hint="eastAsia"/>
          <w:szCs w:val="21"/>
        </w:rPr>
        <w:t>移民</w:t>
      </w:r>
      <w:r w:rsidRPr="00414044">
        <w:rPr>
          <w:rFonts w:eastAsia="黑体"/>
          <w:szCs w:val="21"/>
        </w:rPr>
        <w:t>身份而被拘留，并确保</w:t>
      </w:r>
      <w:r w:rsidRPr="00414044">
        <w:rPr>
          <w:rFonts w:eastAsia="黑体" w:hint="eastAsia"/>
          <w:szCs w:val="21"/>
        </w:rPr>
        <w:t>提供拘留的替代办法，为此</w:t>
      </w:r>
      <w:r w:rsidRPr="00414044">
        <w:rPr>
          <w:rFonts w:eastAsia="黑体"/>
          <w:szCs w:val="21"/>
        </w:rPr>
        <w:t>及时提供安全和有尊严的住宿，</w:t>
      </w:r>
      <w:r w:rsidRPr="00414044">
        <w:rPr>
          <w:rFonts w:eastAsia="黑体" w:hint="eastAsia"/>
          <w:szCs w:val="21"/>
        </w:rPr>
        <w:t>同时保持</w:t>
      </w:r>
      <w:r w:rsidRPr="00414044">
        <w:rPr>
          <w:rFonts w:eastAsia="黑体"/>
          <w:szCs w:val="21"/>
        </w:rPr>
        <w:t>家庭</w:t>
      </w:r>
      <w:proofErr w:type="gramStart"/>
      <w:r w:rsidRPr="00414044">
        <w:rPr>
          <w:rFonts w:eastAsia="黑体" w:hint="eastAsia"/>
          <w:szCs w:val="21"/>
        </w:rPr>
        <w:t>不</w:t>
      </w:r>
      <w:proofErr w:type="gramEnd"/>
      <w:r w:rsidRPr="00414044">
        <w:rPr>
          <w:rFonts w:eastAsia="黑体" w:hint="eastAsia"/>
          <w:szCs w:val="21"/>
        </w:rPr>
        <w:t>离散</w:t>
      </w:r>
      <w:r w:rsidRPr="00414044">
        <w:rPr>
          <w:rFonts w:eastAsia="黑体"/>
          <w:szCs w:val="21"/>
        </w:rPr>
        <w:t>；</w:t>
      </w:r>
    </w:p>
    <w:p w14:paraId="63CCCD73"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szCs w:val="21"/>
        </w:rPr>
        <w:t>处理</w:t>
      </w:r>
      <w:r w:rsidRPr="00414044">
        <w:rPr>
          <w:rFonts w:eastAsia="黑体"/>
          <w:szCs w:val="21"/>
        </w:rPr>
        <w:t>难民儿童和</w:t>
      </w:r>
      <w:r w:rsidRPr="00414044">
        <w:rPr>
          <w:rFonts w:eastAsia="黑体" w:hint="eastAsia"/>
          <w:szCs w:val="21"/>
        </w:rPr>
        <w:t>境内</w:t>
      </w:r>
      <w:r w:rsidRPr="00414044">
        <w:rPr>
          <w:rFonts w:eastAsia="黑体"/>
          <w:szCs w:val="21"/>
        </w:rPr>
        <w:t>流离失所儿童的脆弱性，特别是那些受性暴力和性别暴力影响的儿童</w:t>
      </w:r>
      <w:r w:rsidRPr="00414044">
        <w:rPr>
          <w:rFonts w:eastAsia="黑体" w:hint="eastAsia"/>
          <w:szCs w:val="21"/>
        </w:rPr>
        <w:t>的脆弱性</w:t>
      </w:r>
      <w:r w:rsidRPr="00414044">
        <w:rPr>
          <w:rFonts w:eastAsia="黑体"/>
          <w:szCs w:val="21"/>
        </w:rPr>
        <w:t>。</w:t>
      </w:r>
    </w:p>
    <w:p w14:paraId="42F2A34C" w14:textId="77777777" w:rsidR="00975C80" w:rsidRPr="00414044" w:rsidRDefault="00975C80" w:rsidP="00E81BF8">
      <w:pPr>
        <w:pStyle w:val="H23GC"/>
        <w:rPr>
          <w:b/>
        </w:rPr>
      </w:pPr>
      <w:r w:rsidRPr="00414044">
        <w:tab/>
      </w:r>
      <w:r w:rsidRPr="00414044">
        <w:tab/>
      </w:r>
      <w:r w:rsidRPr="00414044">
        <w:rPr>
          <w:rFonts w:hint="eastAsia"/>
        </w:rPr>
        <w:t>少数群体和土著群体的儿童</w:t>
      </w:r>
    </w:p>
    <w:p w14:paraId="716F7160" w14:textId="77777777" w:rsidR="00975C80" w:rsidRPr="00414044" w:rsidRDefault="00975C80" w:rsidP="00975C80">
      <w:pPr>
        <w:pStyle w:val="SingleTxtGC"/>
        <w:rPr>
          <w:szCs w:val="21"/>
        </w:rPr>
      </w:pPr>
      <w:r w:rsidRPr="00414044">
        <w:rPr>
          <w:szCs w:val="21"/>
        </w:rPr>
        <w:t>47.</w:t>
      </w:r>
      <w:r w:rsidRPr="00414044">
        <w:rPr>
          <w:szCs w:val="21"/>
        </w:rPr>
        <w:tab/>
      </w:r>
      <w:r w:rsidRPr="00414044">
        <w:rPr>
          <w:rFonts w:eastAsia="黑体"/>
          <w:szCs w:val="21"/>
        </w:rPr>
        <w:t>委员会回顾其</w:t>
      </w:r>
      <w:r w:rsidRPr="00414044">
        <w:rPr>
          <w:rFonts w:eastAsia="黑体" w:hint="eastAsia"/>
          <w:szCs w:val="21"/>
        </w:rPr>
        <w:t>关于土著儿童及其在《公约》下的权利的第</w:t>
      </w:r>
      <w:r w:rsidRPr="00414044">
        <w:rPr>
          <w:rFonts w:eastAsia="黑体"/>
          <w:szCs w:val="21"/>
        </w:rPr>
        <w:t>11</w:t>
      </w:r>
      <w:r w:rsidRPr="00414044">
        <w:rPr>
          <w:rFonts w:eastAsia="黑体" w:hint="eastAsia"/>
          <w:szCs w:val="21"/>
        </w:rPr>
        <w:t>号一般性意见</w:t>
      </w:r>
      <w:r w:rsidRPr="00414044">
        <w:rPr>
          <w:rFonts w:eastAsia="黑体"/>
          <w:szCs w:val="21"/>
        </w:rPr>
        <w:t>(2009</w:t>
      </w:r>
      <w:r w:rsidRPr="00414044">
        <w:rPr>
          <w:rFonts w:eastAsia="黑体"/>
          <w:szCs w:val="21"/>
        </w:rPr>
        <w:t>年</w:t>
      </w:r>
      <w:r w:rsidRPr="00414044">
        <w:rPr>
          <w:rFonts w:eastAsia="黑体"/>
          <w:szCs w:val="21"/>
        </w:rPr>
        <w:t>)</w:t>
      </w:r>
      <w:r w:rsidRPr="00414044">
        <w:rPr>
          <w:rFonts w:eastAsia="黑体"/>
          <w:szCs w:val="21"/>
        </w:rPr>
        <w:t>，敦促缔约国防止包括牧民在内的土著人民</w:t>
      </w:r>
      <w:r w:rsidRPr="00414044">
        <w:rPr>
          <w:rFonts w:eastAsia="黑体" w:hint="eastAsia"/>
          <w:szCs w:val="21"/>
        </w:rPr>
        <w:t>遭到</w:t>
      </w:r>
      <w:r w:rsidRPr="00414044">
        <w:rPr>
          <w:rFonts w:eastAsia="黑体"/>
          <w:szCs w:val="21"/>
        </w:rPr>
        <w:t>驱逐和流离失所，为那些被</w:t>
      </w:r>
      <w:r w:rsidRPr="00414044">
        <w:rPr>
          <w:rFonts w:eastAsia="黑体" w:hint="eastAsia"/>
          <w:szCs w:val="21"/>
        </w:rPr>
        <w:t>驱离</w:t>
      </w:r>
      <w:r w:rsidRPr="00414044">
        <w:rPr>
          <w:rFonts w:eastAsia="黑体"/>
          <w:szCs w:val="21"/>
        </w:rPr>
        <w:t>或</w:t>
      </w:r>
      <w:r w:rsidRPr="00414044">
        <w:rPr>
          <w:rFonts w:eastAsia="黑体" w:hint="eastAsia"/>
          <w:szCs w:val="21"/>
        </w:rPr>
        <w:t>迁离其土地的人</w:t>
      </w:r>
      <w:r w:rsidRPr="00414044">
        <w:rPr>
          <w:rFonts w:eastAsia="黑体"/>
          <w:szCs w:val="21"/>
        </w:rPr>
        <w:t>提供补救，改善儿童保护、基础设施、社会服务以及</w:t>
      </w:r>
      <w:r w:rsidRPr="00414044">
        <w:rPr>
          <w:rFonts w:eastAsia="黑体" w:hint="eastAsia"/>
          <w:szCs w:val="21"/>
        </w:rPr>
        <w:t>获得</w:t>
      </w:r>
      <w:r w:rsidRPr="00414044">
        <w:rPr>
          <w:rFonts w:eastAsia="黑体"/>
          <w:szCs w:val="21"/>
        </w:rPr>
        <w:t>教育和卫生保健</w:t>
      </w:r>
      <w:r w:rsidRPr="00414044">
        <w:rPr>
          <w:rFonts w:eastAsia="黑体" w:hint="eastAsia"/>
          <w:szCs w:val="21"/>
        </w:rPr>
        <w:t>的</w:t>
      </w:r>
      <w:r w:rsidRPr="00414044">
        <w:rPr>
          <w:rFonts w:eastAsia="黑体"/>
          <w:szCs w:val="21"/>
        </w:rPr>
        <w:t>机会，应对环境挑战，消除严重营养不良现象，并防止</w:t>
      </w:r>
      <w:r w:rsidRPr="00414044">
        <w:rPr>
          <w:rFonts w:eastAsia="黑体" w:hint="eastAsia"/>
          <w:szCs w:val="21"/>
        </w:rPr>
        <w:t>针对</w:t>
      </w:r>
      <w:r w:rsidRPr="00414044">
        <w:rPr>
          <w:rFonts w:eastAsia="黑体"/>
          <w:szCs w:val="21"/>
        </w:rPr>
        <w:t>牧民</w:t>
      </w:r>
      <w:r w:rsidRPr="00414044">
        <w:rPr>
          <w:rFonts w:eastAsia="黑体" w:hint="eastAsia"/>
          <w:szCs w:val="21"/>
        </w:rPr>
        <w:t>儿童</w:t>
      </w:r>
      <w:r w:rsidRPr="00414044">
        <w:rPr>
          <w:rFonts w:eastAsia="黑体"/>
          <w:szCs w:val="21"/>
        </w:rPr>
        <w:t>的性暴力和性别暴力。</w:t>
      </w:r>
    </w:p>
    <w:p w14:paraId="5B5D56C0" w14:textId="77777777" w:rsidR="00975C80" w:rsidRPr="00414044" w:rsidRDefault="00975C80" w:rsidP="00E81BF8">
      <w:pPr>
        <w:pStyle w:val="H23GC"/>
        <w:rPr>
          <w:b/>
        </w:rPr>
      </w:pPr>
      <w:r w:rsidRPr="00414044">
        <w:tab/>
      </w:r>
      <w:r w:rsidRPr="00414044">
        <w:tab/>
      </w:r>
      <w:r w:rsidRPr="00414044">
        <w:rPr>
          <w:rFonts w:hint="eastAsia"/>
        </w:rPr>
        <w:t>经济剥削，包括童工劳动</w:t>
      </w:r>
    </w:p>
    <w:p w14:paraId="26D5ECBA" w14:textId="77777777" w:rsidR="00975C80" w:rsidRPr="00414044" w:rsidRDefault="00975C80" w:rsidP="00975C80">
      <w:pPr>
        <w:pStyle w:val="SingleTxtGC"/>
        <w:rPr>
          <w:szCs w:val="21"/>
        </w:rPr>
      </w:pPr>
      <w:r w:rsidRPr="00414044">
        <w:rPr>
          <w:szCs w:val="21"/>
        </w:rPr>
        <w:t>48.</w:t>
      </w:r>
      <w:r w:rsidRPr="00414044">
        <w:rPr>
          <w:szCs w:val="21"/>
        </w:rPr>
        <w:tab/>
      </w:r>
      <w:r w:rsidRPr="00414044">
        <w:rPr>
          <w:rFonts w:eastAsia="黑体"/>
          <w:szCs w:val="21"/>
        </w:rPr>
        <w:t>委员会建议缔约国防止儿童</w:t>
      </w:r>
      <w:r w:rsidRPr="00414044">
        <w:rPr>
          <w:rFonts w:eastAsia="黑体" w:hint="eastAsia"/>
          <w:szCs w:val="21"/>
        </w:rPr>
        <w:t>参与</w:t>
      </w:r>
      <w:r w:rsidRPr="00414044">
        <w:rPr>
          <w:rFonts w:eastAsia="黑体"/>
          <w:szCs w:val="21"/>
        </w:rPr>
        <w:t>危险工作，消除最恶劣形式的童工劳动和经济剥削，包括农业、</w:t>
      </w:r>
      <w:r w:rsidRPr="00414044">
        <w:rPr>
          <w:rFonts w:eastAsia="黑体" w:hint="eastAsia"/>
          <w:szCs w:val="21"/>
        </w:rPr>
        <w:t>矿业</w:t>
      </w:r>
      <w:r w:rsidRPr="00414044">
        <w:rPr>
          <w:rFonts w:eastAsia="黑体"/>
          <w:szCs w:val="21"/>
        </w:rPr>
        <w:t>、家政服务、制造业和乞讨</w:t>
      </w:r>
      <w:r w:rsidRPr="00414044">
        <w:rPr>
          <w:rFonts w:eastAsia="黑体" w:hint="eastAsia"/>
          <w:szCs w:val="21"/>
        </w:rPr>
        <w:t>中的这种童工劳动和经济剥削</w:t>
      </w:r>
      <w:r w:rsidRPr="00414044">
        <w:rPr>
          <w:rFonts w:eastAsia="黑体"/>
          <w:szCs w:val="21"/>
        </w:rPr>
        <w:t>，加强劳动监察机制，特别关注童工</w:t>
      </w:r>
      <w:r w:rsidRPr="00414044">
        <w:rPr>
          <w:rFonts w:eastAsia="黑体" w:hint="eastAsia"/>
          <w:szCs w:val="21"/>
        </w:rPr>
        <w:t>劳动</w:t>
      </w:r>
      <w:r w:rsidRPr="00414044">
        <w:rPr>
          <w:rFonts w:eastAsia="黑体"/>
          <w:szCs w:val="21"/>
        </w:rPr>
        <w:t>，并严格执行现行法律</w:t>
      </w:r>
      <w:r w:rsidRPr="00414044">
        <w:rPr>
          <w:rFonts w:eastAsia="黑体" w:hint="eastAsia"/>
          <w:szCs w:val="21"/>
        </w:rPr>
        <w:t>和</w:t>
      </w:r>
      <w:r w:rsidRPr="00414044">
        <w:rPr>
          <w:rFonts w:eastAsia="黑体"/>
          <w:szCs w:val="21"/>
        </w:rPr>
        <w:t>法规。</w:t>
      </w:r>
    </w:p>
    <w:p w14:paraId="77E76167" w14:textId="77777777" w:rsidR="00975C80" w:rsidRPr="00414044" w:rsidRDefault="00975C80" w:rsidP="00E81BF8">
      <w:pPr>
        <w:pStyle w:val="H23GC"/>
        <w:rPr>
          <w:b/>
        </w:rPr>
      </w:pPr>
      <w:r w:rsidRPr="00414044">
        <w:tab/>
      </w:r>
      <w:r w:rsidRPr="00414044">
        <w:tab/>
      </w:r>
      <w:r w:rsidRPr="00414044">
        <w:t>街头</w:t>
      </w:r>
      <w:r w:rsidRPr="00414044">
        <w:rPr>
          <w:rFonts w:hint="eastAsia"/>
        </w:rPr>
        <w:t>流浪</w:t>
      </w:r>
      <w:r w:rsidRPr="00414044">
        <w:t>儿童</w:t>
      </w:r>
    </w:p>
    <w:p w14:paraId="0290915A" w14:textId="77777777" w:rsidR="00975C80" w:rsidRPr="00414044" w:rsidRDefault="00975C80" w:rsidP="00975C80">
      <w:pPr>
        <w:pStyle w:val="SingleTxtGC"/>
        <w:rPr>
          <w:szCs w:val="21"/>
        </w:rPr>
      </w:pPr>
      <w:r w:rsidRPr="00414044">
        <w:rPr>
          <w:szCs w:val="21"/>
        </w:rPr>
        <w:t>49.</w:t>
      </w:r>
      <w:r w:rsidRPr="00414044">
        <w:rPr>
          <w:szCs w:val="21"/>
        </w:rPr>
        <w:tab/>
      </w:r>
      <w:r w:rsidRPr="00414044">
        <w:rPr>
          <w:rFonts w:eastAsia="黑体"/>
          <w:szCs w:val="21"/>
        </w:rPr>
        <w:t>委员会回顾其</w:t>
      </w:r>
      <w:r w:rsidRPr="00414044">
        <w:rPr>
          <w:rFonts w:eastAsia="黑体" w:hint="eastAsia"/>
          <w:szCs w:val="21"/>
        </w:rPr>
        <w:t>关于街头流浪儿童的第</w:t>
      </w:r>
      <w:r w:rsidRPr="00414044">
        <w:rPr>
          <w:rFonts w:eastAsia="黑体"/>
          <w:szCs w:val="21"/>
        </w:rPr>
        <w:t>21</w:t>
      </w:r>
      <w:r w:rsidRPr="00414044">
        <w:rPr>
          <w:rFonts w:eastAsia="黑体" w:hint="eastAsia"/>
          <w:szCs w:val="21"/>
        </w:rPr>
        <w:t>号一般性意见</w:t>
      </w:r>
      <w:r w:rsidRPr="00414044">
        <w:rPr>
          <w:rFonts w:eastAsia="黑体"/>
          <w:szCs w:val="21"/>
        </w:rPr>
        <w:t>(2017</w:t>
      </w:r>
      <w:r w:rsidRPr="00414044">
        <w:rPr>
          <w:rFonts w:eastAsia="黑体"/>
          <w:szCs w:val="21"/>
        </w:rPr>
        <w:t>年</w:t>
      </w:r>
      <w:r w:rsidRPr="00414044">
        <w:rPr>
          <w:rFonts w:eastAsia="黑体"/>
          <w:szCs w:val="21"/>
        </w:rPr>
        <w:t>)</w:t>
      </w:r>
      <w:r w:rsidRPr="00414044">
        <w:rPr>
          <w:rFonts w:eastAsia="黑体"/>
          <w:szCs w:val="21"/>
        </w:rPr>
        <w:t>及其先前的结论性意见</w:t>
      </w:r>
      <w:r w:rsidRPr="00A0768B">
        <w:rPr>
          <w:rStyle w:val="a8"/>
          <w:rFonts w:eastAsia="宋体"/>
        </w:rPr>
        <w:footnoteReference w:id="21"/>
      </w:r>
      <w:r w:rsidRPr="00414044">
        <w:rPr>
          <w:rFonts w:eastAsia="黑体"/>
          <w:szCs w:val="21"/>
        </w:rPr>
        <w:t>，敦促缔约国评估街头</w:t>
      </w:r>
      <w:r w:rsidRPr="00414044">
        <w:rPr>
          <w:rFonts w:eastAsia="黑体" w:hint="eastAsia"/>
          <w:szCs w:val="21"/>
        </w:rPr>
        <w:t>流浪</w:t>
      </w:r>
      <w:r w:rsidRPr="00414044">
        <w:rPr>
          <w:rFonts w:eastAsia="黑体"/>
          <w:szCs w:val="21"/>
        </w:rPr>
        <w:t>儿童的人数，确保他们</w:t>
      </w:r>
      <w:r w:rsidRPr="00414044">
        <w:rPr>
          <w:rFonts w:eastAsia="黑体" w:hint="eastAsia"/>
          <w:szCs w:val="21"/>
        </w:rPr>
        <w:t>能够</w:t>
      </w:r>
      <w:r w:rsidRPr="00414044">
        <w:rPr>
          <w:rFonts w:eastAsia="黑体"/>
          <w:szCs w:val="21"/>
        </w:rPr>
        <w:t>获得</w:t>
      </w:r>
      <w:r w:rsidRPr="00414044">
        <w:rPr>
          <w:rFonts w:eastAsia="黑体" w:hint="eastAsia"/>
          <w:szCs w:val="21"/>
        </w:rPr>
        <w:t>适当</w:t>
      </w:r>
      <w:r w:rsidRPr="00414044">
        <w:rPr>
          <w:rFonts w:eastAsia="黑体"/>
          <w:szCs w:val="21"/>
        </w:rPr>
        <w:t>的营养、卫生保健、衣物、住房和教育机会，促进和实施旨在</w:t>
      </w:r>
      <w:r w:rsidRPr="00414044">
        <w:rPr>
          <w:rFonts w:eastAsia="黑体" w:hint="eastAsia"/>
          <w:szCs w:val="21"/>
        </w:rPr>
        <w:t>帮助街头流浪儿童</w:t>
      </w:r>
      <w:r w:rsidRPr="00414044">
        <w:rPr>
          <w:rFonts w:eastAsia="黑体"/>
          <w:szCs w:val="21"/>
        </w:rPr>
        <w:t>身心康复和重新融入社会的方案，并为</w:t>
      </w:r>
      <w:r w:rsidRPr="00414044">
        <w:rPr>
          <w:rFonts w:eastAsia="黑体" w:hint="eastAsia"/>
          <w:szCs w:val="21"/>
        </w:rPr>
        <w:t>他们</w:t>
      </w:r>
      <w:r w:rsidRPr="00414044">
        <w:rPr>
          <w:rFonts w:eastAsia="黑体"/>
          <w:szCs w:val="21"/>
        </w:rPr>
        <w:t>与家人团聚提供便利，同时考虑到儿童的最大利益。</w:t>
      </w:r>
    </w:p>
    <w:p w14:paraId="7F24D094" w14:textId="77777777" w:rsidR="00975C80" w:rsidRPr="00414044" w:rsidRDefault="00975C80" w:rsidP="00E81BF8">
      <w:pPr>
        <w:pStyle w:val="H23GC"/>
        <w:rPr>
          <w:b/>
        </w:rPr>
      </w:pPr>
      <w:r w:rsidRPr="00414044">
        <w:tab/>
      </w:r>
      <w:r w:rsidRPr="00414044">
        <w:tab/>
      </w:r>
      <w:r w:rsidRPr="00414044">
        <w:rPr>
          <w:rFonts w:hint="eastAsia"/>
        </w:rPr>
        <w:t>贩运</w:t>
      </w:r>
    </w:p>
    <w:p w14:paraId="4262C863" w14:textId="77777777" w:rsidR="00975C80" w:rsidRPr="00414044" w:rsidRDefault="00975C80" w:rsidP="00975C80">
      <w:pPr>
        <w:pStyle w:val="SingleTxtGC"/>
        <w:rPr>
          <w:szCs w:val="21"/>
        </w:rPr>
      </w:pPr>
      <w:r w:rsidRPr="00414044">
        <w:rPr>
          <w:szCs w:val="21"/>
        </w:rPr>
        <w:t>50.</w:t>
      </w:r>
      <w:r w:rsidRPr="00414044">
        <w:rPr>
          <w:szCs w:val="21"/>
        </w:rPr>
        <w:tab/>
      </w:r>
      <w:r w:rsidRPr="00414044">
        <w:rPr>
          <w:rFonts w:eastAsia="黑体"/>
          <w:szCs w:val="21"/>
        </w:rPr>
        <w:t>委员会建议缔约国</w:t>
      </w:r>
      <w:r w:rsidRPr="00414044">
        <w:rPr>
          <w:rFonts w:eastAsia="黑体" w:hint="eastAsia"/>
          <w:szCs w:val="21"/>
        </w:rPr>
        <w:t>：</w:t>
      </w:r>
    </w:p>
    <w:p w14:paraId="62AE49DE"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颁布法律，将一切形式的贩运儿童行为定为刑事罪，加强对面临贩运风险的儿童的保护，</w:t>
      </w:r>
      <w:r w:rsidRPr="00414044">
        <w:rPr>
          <w:rFonts w:eastAsia="黑体" w:hint="eastAsia"/>
          <w:szCs w:val="21"/>
        </w:rPr>
        <w:t>对贩运者进行问责</w:t>
      </w:r>
      <w:r w:rsidRPr="00414044">
        <w:rPr>
          <w:rFonts w:eastAsia="黑体"/>
          <w:szCs w:val="21"/>
        </w:rPr>
        <w:t>，特别是在受冲突影响地区；</w:t>
      </w:r>
    </w:p>
    <w:p w14:paraId="5354A390"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实施有针对性的预防方案，</w:t>
      </w:r>
      <w:r w:rsidRPr="00414044">
        <w:rPr>
          <w:rFonts w:eastAsia="黑体" w:hint="eastAsia"/>
          <w:szCs w:val="21"/>
        </w:rPr>
        <w:t>处理</w:t>
      </w:r>
      <w:r w:rsidRPr="00414044">
        <w:rPr>
          <w:rFonts w:eastAsia="黑体"/>
          <w:szCs w:val="21"/>
        </w:rPr>
        <w:t>贩运儿童问题</w:t>
      </w:r>
      <w:r w:rsidRPr="00414044">
        <w:rPr>
          <w:rFonts w:eastAsia="黑体" w:hint="eastAsia"/>
          <w:szCs w:val="21"/>
        </w:rPr>
        <w:t>的根源</w:t>
      </w:r>
      <w:r w:rsidRPr="00414044">
        <w:rPr>
          <w:rFonts w:eastAsia="黑体"/>
          <w:szCs w:val="21"/>
        </w:rPr>
        <w:t>，并提高弱势群体的认识；</w:t>
      </w:r>
    </w:p>
    <w:p w14:paraId="7113A3F3"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确保向贩运</w:t>
      </w:r>
      <w:r w:rsidRPr="00414044">
        <w:rPr>
          <w:rFonts w:eastAsia="黑体" w:hint="eastAsia"/>
          <w:szCs w:val="21"/>
        </w:rPr>
        <w:t>活动的</w:t>
      </w:r>
      <w:r w:rsidRPr="00414044">
        <w:rPr>
          <w:rFonts w:eastAsia="黑体"/>
          <w:szCs w:val="21"/>
        </w:rPr>
        <w:t>受害儿童</w:t>
      </w:r>
      <w:r w:rsidRPr="00414044">
        <w:rPr>
          <w:rFonts w:eastAsia="黑体" w:hint="eastAsia"/>
          <w:szCs w:val="21"/>
        </w:rPr>
        <w:t>切实</w:t>
      </w:r>
      <w:r w:rsidRPr="00414044">
        <w:rPr>
          <w:rFonts w:eastAsia="黑体"/>
          <w:szCs w:val="21"/>
        </w:rPr>
        <w:t>提供转介和</w:t>
      </w:r>
      <w:r w:rsidRPr="00414044">
        <w:rPr>
          <w:rFonts w:eastAsia="黑体" w:hint="eastAsia"/>
          <w:szCs w:val="21"/>
        </w:rPr>
        <w:t>支持</w:t>
      </w:r>
      <w:r w:rsidRPr="00414044">
        <w:rPr>
          <w:rFonts w:eastAsia="黑体"/>
          <w:szCs w:val="21"/>
        </w:rPr>
        <w:t>服务。</w:t>
      </w:r>
    </w:p>
    <w:p w14:paraId="19859CE9" w14:textId="77777777" w:rsidR="00975C80" w:rsidRPr="00414044" w:rsidRDefault="00975C80" w:rsidP="00E81BF8">
      <w:pPr>
        <w:pStyle w:val="H23GC"/>
        <w:rPr>
          <w:b/>
        </w:rPr>
      </w:pPr>
      <w:r w:rsidRPr="00414044">
        <w:lastRenderedPageBreak/>
        <w:tab/>
      </w:r>
      <w:r w:rsidRPr="00414044">
        <w:tab/>
      </w:r>
      <w:r w:rsidRPr="00414044">
        <w:t>儿童司法</w:t>
      </w:r>
    </w:p>
    <w:p w14:paraId="35E16565" w14:textId="77777777" w:rsidR="00975C80" w:rsidRPr="00414044" w:rsidRDefault="00975C80" w:rsidP="00975C80">
      <w:pPr>
        <w:pStyle w:val="SingleTxtGC"/>
        <w:rPr>
          <w:szCs w:val="21"/>
        </w:rPr>
      </w:pPr>
      <w:r w:rsidRPr="00414044">
        <w:rPr>
          <w:szCs w:val="21"/>
        </w:rPr>
        <w:t>51.</w:t>
      </w:r>
      <w:r w:rsidRPr="00414044">
        <w:rPr>
          <w:szCs w:val="21"/>
        </w:rPr>
        <w:tab/>
      </w:r>
      <w:r w:rsidRPr="00414044">
        <w:rPr>
          <w:rFonts w:eastAsia="黑体"/>
          <w:szCs w:val="21"/>
        </w:rPr>
        <w:t>委员会回顾其</w:t>
      </w:r>
      <w:r w:rsidRPr="00414044">
        <w:rPr>
          <w:rFonts w:eastAsia="黑体" w:hint="eastAsia"/>
          <w:szCs w:val="21"/>
        </w:rPr>
        <w:t>关于儿童司法系统中的儿童权利问题的第</w:t>
      </w:r>
      <w:r w:rsidRPr="00414044">
        <w:rPr>
          <w:rFonts w:eastAsia="黑体"/>
          <w:szCs w:val="21"/>
        </w:rPr>
        <w:t>24</w:t>
      </w:r>
      <w:r w:rsidRPr="00414044">
        <w:rPr>
          <w:rFonts w:eastAsia="黑体" w:hint="eastAsia"/>
          <w:szCs w:val="21"/>
        </w:rPr>
        <w:t>号一般性意见</w:t>
      </w:r>
      <w:r w:rsidRPr="00414044">
        <w:rPr>
          <w:rFonts w:eastAsia="黑体"/>
          <w:szCs w:val="21"/>
        </w:rPr>
        <w:t>(2019</w:t>
      </w:r>
      <w:r w:rsidRPr="00414044">
        <w:rPr>
          <w:rFonts w:eastAsia="黑体"/>
          <w:szCs w:val="21"/>
        </w:rPr>
        <w:t>年</w:t>
      </w:r>
      <w:r w:rsidRPr="00414044">
        <w:rPr>
          <w:rFonts w:eastAsia="黑体"/>
          <w:szCs w:val="21"/>
        </w:rPr>
        <w:t>)</w:t>
      </w:r>
      <w:r w:rsidRPr="00414044">
        <w:rPr>
          <w:rFonts w:eastAsia="黑体"/>
          <w:szCs w:val="21"/>
        </w:rPr>
        <w:t>，敦促缔约国评估其儿童司法</w:t>
      </w:r>
      <w:r w:rsidRPr="00414044">
        <w:rPr>
          <w:rFonts w:eastAsia="黑体" w:hint="eastAsia"/>
          <w:szCs w:val="21"/>
        </w:rPr>
        <w:t>系统</w:t>
      </w:r>
      <w:r w:rsidRPr="00414044">
        <w:rPr>
          <w:rFonts w:eastAsia="黑体"/>
          <w:szCs w:val="21"/>
        </w:rPr>
        <w:t>，使之完全符合《公约》和其他相关国际文书。委员会尤其敦促缔约国</w:t>
      </w:r>
      <w:r w:rsidRPr="00414044">
        <w:rPr>
          <w:rFonts w:eastAsia="黑体" w:hint="eastAsia"/>
          <w:szCs w:val="21"/>
        </w:rPr>
        <w:t>：</w:t>
      </w:r>
    </w:p>
    <w:p w14:paraId="22FBA9DC"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起草一项全面的少年司法法律，扩大专门的儿童司法，包括在法院设立儿童友好法庭；</w:t>
      </w:r>
    </w:p>
    <w:p w14:paraId="2BB0326B"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hint="eastAsia"/>
          <w:szCs w:val="21"/>
        </w:rPr>
        <w:t>将</w:t>
      </w:r>
      <w:r w:rsidRPr="00414044">
        <w:rPr>
          <w:rFonts w:eastAsia="黑体"/>
          <w:szCs w:val="21"/>
        </w:rPr>
        <w:t>法定</w:t>
      </w:r>
      <w:r w:rsidRPr="00414044">
        <w:rPr>
          <w:rFonts w:eastAsia="黑体" w:hint="eastAsia"/>
          <w:szCs w:val="21"/>
        </w:rPr>
        <w:t>刑事责任</w:t>
      </w:r>
      <w:r w:rsidRPr="00414044">
        <w:rPr>
          <w:rFonts w:eastAsia="黑体"/>
          <w:szCs w:val="21"/>
        </w:rPr>
        <w:t>年龄</w:t>
      </w:r>
      <w:r w:rsidRPr="00414044">
        <w:rPr>
          <w:rFonts w:eastAsia="黑体" w:hint="eastAsia"/>
          <w:szCs w:val="21"/>
        </w:rPr>
        <w:t>提高到至少</w:t>
      </w:r>
      <w:r w:rsidRPr="00414044">
        <w:rPr>
          <w:rFonts w:eastAsia="黑体"/>
          <w:szCs w:val="21"/>
        </w:rPr>
        <w:t>14</w:t>
      </w:r>
      <w:r w:rsidRPr="00414044">
        <w:rPr>
          <w:rFonts w:eastAsia="黑体"/>
          <w:szCs w:val="21"/>
        </w:rPr>
        <w:t>岁，对于</w:t>
      </w:r>
      <w:r w:rsidRPr="00414044">
        <w:rPr>
          <w:rFonts w:eastAsia="黑体"/>
          <w:szCs w:val="21"/>
        </w:rPr>
        <w:t>14</w:t>
      </w:r>
      <w:r w:rsidRPr="00414044">
        <w:rPr>
          <w:rFonts w:eastAsia="黑体"/>
          <w:szCs w:val="21"/>
        </w:rPr>
        <w:t>岁</w:t>
      </w:r>
      <w:r w:rsidRPr="00414044">
        <w:rPr>
          <w:rFonts w:eastAsia="黑体" w:hint="eastAsia"/>
          <w:szCs w:val="21"/>
        </w:rPr>
        <w:t>以下</w:t>
      </w:r>
      <w:r w:rsidRPr="00414044">
        <w:rPr>
          <w:rFonts w:eastAsia="黑体"/>
          <w:szCs w:val="21"/>
        </w:rPr>
        <w:t>的儿童，应制定对儿童友好的多学科</w:t>
      </w:r>
      <w:r w:rsidRPr="00414044">
        <w:rPr>
          <w:rFonts w:eastAsia="黑体" w:hint="eastAsia"/>
          <w:szCs w:val="21"/>
        </w:rPr>
        <w:t>措施</w:t>
      </w:r>
      <w:r w:rsidRPr="00414044">
        <w:rPr>
          <w:rFonts w:eastAsia="黑体"/>
          <w:szCs w:val="21"/>
        </w:rPr>
        <w:t>，</w:t>
      </w:r>
      <w:r w:rsidRPr="00414044">
        <w:rPr>
          <w:rFonts w:eastAsia="黑体" w:hint="eastAsia"/>
          <w:szCs w:val="21"/>
        </w:rPr>
        <w:t>以便儿童一旦出现如果已满</w:t>
      </w:r>
      <w:r w:rsidRPr="00414044">
        <w:rPr>
          <w:rFonts w:eastAsia="黑体" w:hint="eastAsia"/>
          <w:szCs w:val="21"/>
        </w:rPr>
        <w:t>14</w:t>
      </w:r>
      <w:r w:rsidRPr="00414044">
        <w:rPr>
          <w:rFonts w:eastAsia="黑体" w:hint="eastAsia"/>
          <w:szCs w:val="21"/>
        </w:rPr>
        <w:t>岁将被视为犯罪的行为的最初迹象，予以应对；</w:t>
      </w:r>
    </w:p>
    <w:p w14:paraId="218AF004"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szCs w:val="21"/>
        </w:rPr>
        <w:t>积极促进</w:t>
      </w:r>
      <w:r w:rsidRPr="00414044">
        <w:rPr>
          <w:rFonts w:eastAsia="黑体" w:hint="eastAsia"/>
          <w:szCs w:val="21"/>
        </w:rPr>
        <w:t>倡导</w:t>
      </w:r>
      <w:r w:rsidRPr="00414044">
        <w:rPr>
          <w:rFonts w:eastAsia="黑体"/>
          <w:szCs w:val="21"/>
        </w:rPr>
        <w:t>对所有被指称、指控或确认触犯刑法的</w:t>
      </w:r>
      <w:r w:rsidRPr="00414044">
        <w:rPr>
          <w:rFonts w:eastAsia="黑体"/>
          <w:szCs w:val="21"/>
        </w:rPr>
        <w:t>18</w:t>
      </w:r>
      <w:r w:rsidRPr="00414044">
        <w:rPr>
          <w:rFonts w:eastAsia="黑体"/>
          <w:szCs w:val="21"/>
        </w:rPr>
        <w:t>岁以下儿童采取</w:t>
      </w:r>
      <w:proofErr w:type="gramStart"/>
      <w:r w:rsidRPr="00414044">
        <w:rPr>
          <w:rFonts w:eastAsia="黑体"/>
          <w:szCs w:val="21"/>
        </w:rPr>
        <w:t>非司法</w:t>
      </w:r>
      <w:proofErr w:type="gramEnd"/>
      <w:r w:rsidRPr="00414044">
        <w:rPr>
          <w:rFonts w:eastAsia="黑体"/>
          <w:szCs w:val="21"/>
        </w:rPr>
        <w:t>措施，</w:t>
      </w:r>
      <w:r w:rsidRPr="00414044">
        <w:rPr>
          <w:rFonts w:eastAsia="黑体" w:hint="eastAsia"/>
          <w:szCs w:val="21"/>
        </w:rPr>
        <w:t>例如转处</w:t>
      </w:r>
      <w:r w:rsidRPr="00414044">
        <w:rPr>
          <w:rFonts w:eastAsia="黑体"/>
          <w:szCs w:val="21"/>
        </w:rPr>
        <w:t>和调解，并在可能的情况下对儿童使用非监禁</w:t>
      </w:r>
      <w:r w:rsidRPr="00414044">
        <w:rPr>
          <w:rFonts w:eastAsia="黑体" w:hint="eastAsia"/>
          <w:szCs w:val="21"/>
        </w:rPr>
        <w:t>处罚</w:t>
      </w:r>
      <w:r w:rsidRPr="00414044">
        <w:rPr>
          <w:rFonts w:eastAsia="黑体"/>
          <w:szCs w:val="21"/>
        </w:rPr>
        <w:t>，</w:t>
      </w:r>
      <w:r w:rsidRPr="00414044">
        <w:rPr>
          <w:rFonts w:eastAsia="黑体" w:hint="eastAsia"/>
          <w:szCs w:val="21"/>
        </w:rPr>
        <w:t>例如</w:t>
      </w:r>
      <w:r w:rsidRPr="00414044">
        <w:rPr>
          <w:rFonts w:eastAsia="黑体"/>
          <w:szCs w:val="21"/>
        </w:rPr>
        <w:t>缓刑或社区服务，并确保向这些儿童提供卫生保健和社会心理服务；</w:t>
      </w:r>
    </w:p>
    <w:p w14:paraId="6A268552"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szCs w:val="21"/>
        </w:rPr>
        <w:t>确保</w:t>
      </w:r>
      <w:r w:rsidRPr="00414044">
        <w:rPr>
          <w:rFonts w:eastAsia="黑体" w:hint="eastAsia"/>
          <w:szCs w:val="21"/>
        </w:rPr>
        <w:t>仅将拘留作为</w:t>
      </w:r>
      <w:r w:rsidRPr="00414044">
        <w:rPr>
          <w:rFonts w:eastAsia="黑体"/>
          <w:szCs w:val="21"/>
        </w:rPr>
        <w:t>最后手段使用，</w:t>
      </w:r>
      <w:r w:rsidRPr="00414044">
        <w:rPr>
          <w:rFonts w:eastAsia="黑体" w:hint="eastAsia"/>
          <w:szCs w:val="21"/>
        </w:rPr>
        <w:t>拘留期应为尽可能短的适当时间</w:t>
      </w:r>
      <w:r w:rsidRPr="00414044">
        <w:rPr>
          <w:rFonts w:eastAsia="黑体"/>
          <w:szCs w:val="21"/>
        </w:rPr>
        <w:t>，并定期接受司法审查，以期释放</w:t>
      </w:r>
      <w:r w:rsidRPr="00414044">
        <w:rPr>
          <w:rFonts w:eastAsia="黑体" w:hint="eastAsia"/>
          <w:szCs w:val="21"/>
        </w:rPr>
        <w:t>被拘留儿童</w:t>
      </w:r>
      <w:r w:rsidRPr="00414044">
        <w:rPr>
          <w:rFonts w:eastAsia="黑体"/>
          <w:szCs w:val="21"/>
        </w:rPr>
        <w:t>；</w:t>
      </w:r>
    </w:p>
    <w:p w14:paraId="62D579A5" w14:textId="77777777" w:rsidR="00975C80" w:rsidRPr="00414044" w:rsidRDefault="00975C80" w:rsidP="00975C80">
      <w:pPr>
        <w:pStyle w:val="SingleTxtGC"/>
        <w:rPr>
          <w:rFonts w:eastAsia="黑体"/>
          <w:bCs/>
          <w:szCs w:val="21"/>
        </w:rPr>
      </w:pPr>
      <w:r w:rsidRPr="00414044">
        <w:rPr>
          <w:szCs w:val="21"/>
        </w:rPr>
        <w:tab/>
        <w:t>(e)</w:t>
      </w:r>
      <w:r w:rsidRPr="00414044">
        <w:rPr>
          <w:szCs w:val="21"/>
        </w:rPr>
        <w:tab/>
      </w:r>
      <w:r w:rsidRPr="00414044">
        <w:rPr>
          <w:rFonts w:eastAsia="黑体" w:hint="eastAsia"/>
          <w:bCs/>
          <w:szCs w:val="21"/>
        </w:rPr>
        <w:t>对于有正当理由作为最后手段使用剥夺自由措施的少数情况，确保不将儿童与成年人关押在一起，并确保拘留条件符合国际标准，包括在获得教育和职业培训、卫生保健服务、食物、水和娱乐活动方面；</w:t>
      </w:r>
    </w:p>
    <w:p w14:paraId="32A8AD7F"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szCs w:val="21"/>
        </w:rPr>
        <w:t>加强对法官、检察官、律师、警官、儿童缓刑</w:t>
      </w:r>
      <w:r w:rsidRPr="00414044">
        <w:rPr>
          <w:rFonts w:eastAsia="黑体" w:hint="eastAsia"/>
          <w:szCs w:val="21"/>
        </w:rPr>
        <w:t>执行</w:t>
      </w:r>
      <w:r w:rsidRPr="00414044">
        <w:rPr>
          <w:rFonts w:eastAsia="黑体"/>
          <w:szCs w:val="21"/>
        </w:rPr>
        <w:t>官和儿童司法系统所有其他专业人员的培训，确保培训</w:t>
      </w:r>
      <w:r w:rsidRPr="00414044">
        <w:rPr>
          <w:rFonts w:eastAsia="黑体" w:hint="eastAsia"/>
          <w:szCs w:val="21"/>
        </w:rPr>
        <w:t>具有</w:t>
      </w:r>
      <w:r w:rsidRPr="00414044">
        <w:rPr>
          <w:rFonts w:eastAsia="黑体"/>
          <w:szCs w:val="21"/>
        </w:rPr>
        <w:t>连续性并涵盖《公约》的所有领域。</w:t>
      </w:r>
    </w:p>
    <w:p w14:paraId="0C14B2F6" w14:textId="77777777" w:rsidR="00975C80" w:rsidRPr="00414044" w:rsidRDefault="00975C80" w:rsidP="00E81BF8">
      <w:pPr>
        <w:pStyle w:val="H23GC"/>
        <w:rPr>
          <w:b/>
        </w:rPr>
      </w:pPr>
      <w:r w:rsidRPr="00414044">
        <w:tab/>
      </w:r>
      <w:r w:rsidRPr="00414044">
        <w:tab/>
      </w:r>
      <w:r w:rsidRPr="00414044">
        <w:rPr>
          <w:rFonts w:hint="eastAsia"/>
        </w:rPr>
        <w:t>武装冲突中的儿童，包括《关于儿童卷入武装冲突问题的任择议定书》的执行情况</w:t>
      </w:r>
    </w:p>
    <w:p w14:paraId="11224855" w14:textId="77777777" w:rsidR="00975C80" w:rsidRPr="00414044" w:rsidRDefault="00975C80" w:rsidP="00975C80">
      <w:pPr>
        <w:pStyle w:val="SingleTxtGC"/>
        <w:rPr>
          <w:szCs w:val="21"/>
        </w:rPr>
      </w:pPr>
      <w:r w:rsidRPr="00414044">
        <w:rPr>
          <w:szCs w:val="21"/>
        </w:rPr>
        <w:t>52.</w:t>
      </w:r>
      <w:r w:rsidRPr="00414044">
        <w:rPr>
          <w:szCs w:val="21"/>
        </w:rPr>
        <w:tab/>
      </w:r>
      <w:r w:rsidRPr="00414044">
        <w:rPr>
          <w:szCs w:val="21"/>
        </w:rPr>
        <w:t>委员会欢迎在全国对话、过渡期正义和</w:t>
      </w:r>
      <w:r w:rsidRPr="00414044">
        <w:rPr>
          <w:rFonts w:hint="eastAsia"/>
          <w:szCs w:val="21"/>
        </w:rPr>
        <w:t>解除武装、复员和重返社会</w:t>
      </w:r>
      <w:r w:rsidRPr="00414044">
        <w:rPr>
          <w:szCs w:val="21"/>
        </w:rPr>
        <w:t>进程中取得的进展，但仍深感关切的是，严重侵犯儿童权利的事件大幅</w:t>
      </w:r>
      <w:r w:rsidRPr="00414044">
        <w:rPr>
          <w:rFonts w:hint="eastAsia"/>
          <w:szCs w:val="21"/>
        </w:rPr>
        <w:t>增多</w:t>
      </w:r>
      <w:r w:rsidRPr="00414044">
        <w:rPr>
          <w:szCs w:val="21"/>
        </w:rPr>
        <w:t>，包括杀害和残害儿童、对儿童</w:t>
      </w:r>
      <w:r w:rsidRPr="00414044">
        <w:rPr>
          <w:rFonts w:hint="eastAsia"/>
          <w:szCs w:val="21"/>
        </w:rPr>
        <w:t>实施</w:t>
      </w:r>
      <w:r w:rsidRPr="00414044">
        <w:rPr>
          <w:szCs w:val="21"/>
        </w:rPr>
        <w:t>性暴力和绑架儿童</w:t>
      </w:r>
      <w:r w:rsidRPr="00414044">
        <w:rPr>
          <w:rFonts w:hint="eastAsia"/>
          <w:szCs w:val="21"/>
        </w:rPr>
        <w:t>的事件</w:t>
      </w:r>
      <w:r w:rsidRPr="00414044">
        <w:rPr>
          <w:szCs w:val="21"/>
        </w:rPr>
        <w:t>，以及拒绝人道准入的事件。</w:t>
      </w:r>
    </w:p>
    <w:p w14:paraId="6B3DAADC" w14:textId="77777777" w:rsidR="00975C80" w:rsidRPr="00414044" w:rsidRDefault="00975C80" w:rsidP="00975C80">
      <w:pPr>
        <w:pStyle w:val="SingleTxtGC"/>
        <w:rPr>
          <w:szCs w:val="21"/>
        </w:rPr>
      </w:pPr>
      <w:r w:rsidRPr="00414044">
        <w:rPr>
          <w:szCs w:val="21"/>
        </w:rPr>
        <w:t>53.</w:t>
      </w:r>
      <w:r w:rsidRPr="00414044">
        <w:rPr>
          <w:szCs w:val="21"/>
        </w:rPr>
        <w:tab/>
      </w:r>
      <w:r w:rsidRPr="00414044">
        <w:rPr>
          <w:rFonts w:eastAsia="黑体"/>
          <w:szCs w:val="21"/>
        </w:rPr>
        <w:t>委员会敦促缔约国遵守适用的国际法，并</w:t>
      </w:r>
      <w:r w:rsidRPr="00414044">
        <w:rPr>
          <w:rFonts w:eastAsia="黑体" w:hint="eastAsia"/>
          <w:szCs w:val="21"/>
        </w:rPr>
        <w:t>：</w:t>
      </w:r>
    </w:p>
    <w:p w14:paraId="37D0ACCA"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szCs w:val="21"/>
        </w:rPr>
        <w:t>通过一项防止儿童卷入武装冲突的国家战略；</w:t>
      </w:r>
    </w:p>
    <w:p w14:paraId="5B818664"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制止和防止严重侵犯儿童权利的行为，包括性暴力和性别暴力、绑架和任意拘留，允许和便利安全、及时和不受阻碍的人道准入，并</w:t>
      </w:r>
      <w:r w:rsidRPr="00414044">
        <w:rPr>
          <w:rFonts w:eastAsia="黑体" w:hint="eastAsia"/>
          <w:szCs w:val="21"/>
        </w:rPr>
        <w:t>立即提供进入</w:t>
      </w:r>
      <w:r w:rsidRPr="00414044">
        <w:rPr>
          <w:rFonts w:eastAsia="黑体"/>
          <w:szCs w:val="21"/>
        </w:rPr>
        <w:t>营地</w:t>
      </w:r>
      <w:r w:rsidRPr="00414044">
        <w:rPr>
          <w:rFonts w:eastAsia="黑体" w:hint="eastAsia"/>
          <w:szCs w:val="21"/>
        </w:rPr>
        <w:t>的渠道</w:t>
      </w:r>
      <w:r w:rsidRPr="00414044">
        <w:rPr>
          <w:rFonts w:eastAsia="黑体"/>
          <w:szCs w:val="21"/>
        </w:rPr>
        <w:t>，以便</w:t>
      </w:r>
      <w:r w:rsidRPr="00414044">
        <w:rPr>
          <w:rFonts w:eastAsia="黑体" w:hint="eastAsia"/>
          <w:szCs w:val="21"/>
        </w:rPr>
        <w:t>能够</w:t>
      </w:r>
      <w:r w:rsidRPr="00414044">
        <w:rPr>
          <w:rFonts w:eastAsia="黑体"/>
          <w:szCs w:val="21"/>
        </w:rPr>
        <w:t>查明儿童身份并将</w:t>
      </w:r>
      <w:r w:rsidRPr="00414044">
        <w:rPr>
          <w:rFonts w:eastAsia="黑体" w:hint="eastAsia"/>
          <w:szCs w:val="21"/>
        </w:rPr>
        <w:t>他们</w:t>
      </w:r>
      <w:r w:rsidRPr="00414044">
        <w:rPr>
          <w:rFonts w:eastAsia="黑体"/>
          <w:szCs w:val="21"/>
        </w:rPr>
        <w:t>移交给儿童保护领域的民间行为</w:t>
      </w:r>
      <w:r w:rsidRPr="00414044">
        <w:rPr>
          <w:rFonts w:eastAsia="黑体" w:hint="eastAsia"/>
          <w:szCs w:val="21"/>
        </w:rPr>
        <w:t>体</w:t>
      </w:r>
      <w:r w:rsidRPr="00414044">
        <w:rPr>
          <w:rFonts w:eastAsia="黑体"/>
          <w:szCs w:val="21"/>
        </w:rPr>
        <w:t>；</w:t>
      </w:r>
    </w:p>
    <w:p w14:paraId="130D8F56"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hint="eastAsia"/>
          <w:szCs w:val="21"/>
        </w:rPr>
        <w:t>对</w:t>
      </w:r>
      <w:r w:rsidRPr="00414044">
        <w:rPr>
          <w:rFonts w:eastAsia="黑体"/>
          <w:szCs w:val="21"/>
        </w:rPr>
        <w:t>施害者</w:t>
      </w:r>
      <w:r w:rsidRPr="00414044">
        <w:rPr>
          <w:rFonts w:eastAsia="黑体" w:hint="eastAsia"/>
          <w:szCs w:val="21"/>
        </w:rPr>
        <w:t>进行问责</w:t>
      </w:r>
      <w:r w:rsidRPr="00414044">
        <w:rPr>
          <w:rFonts w:eastAsia="黑体"/>
          <w:szCs w:val="21"/>
        </w:rPr>
        <w:t>，并向受冲突影响的儿童提供援助、医疗护理</w:t>
      </w:r>
      <w:r w:rsidRPr="00414044">
        <w:rPr>
          <w:rFonts w:eastAsia="黑体"/>
          <w:szCs w:val="21"/>
        </w:rPr>
        <w:t>(</w:t>
      </w:r>
      <w:r w:rsidRPr="00414044">
        <w:rPr>
          <w:rFonts w:eastAsia="黑体"/>
          <w:szCs w:val="21"/>
        </w:rPr>
        <w:t>包括生殖保健</w:t>
      </w:r>
      <w:r w:rsidRPr="00414044">
        <w:rPr>
          <w:rFonts w:eastAsia="黑体"/>
          <w:szCs w:val="21"/>
        </w:rPr>
        <w:t>)</w:t>
      </w:r>
      <w:r w:rsidRPr="00414044">
        <w:rPr>
          <w:rFonts w:eastAsia="黑体"/>
          <w:szCs w:val="21"/>
        </w:rPr>
        <w:t>、社会心理</w:t>
      </w:r>
      <w:r w:rsidRPr="00414044">
        <w:rPr>
          <w:rFonts w:eastAsia="黑体" w:hint="eastAsia"/>
          <w:szCs w:val="21"/>
        </w:rPr>
        <w:t>支持和</w:t>
      </w:r>
      <w:r w:rsidRPr="00414044">
        <w:rPr>
          <w:rFonts w:eastAsia="黑体"/>
          <w:szCs w:val="21"/>
        </w:rPr>
        <w:t>法律援助；</w:t>
      </w:r>
    </w:p>
    <w:p w14:paraId="0A408407"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szCs w:val="21"/>
        </w:rPr>
        <w:t>推动</w:t>
      </w:r>
      <w:r w:rsidRPr="00414044">
        <w:rPr>
          <w:rFonts w:eastAsia="黑体"/>
          <w:szCs w:val="21"/>
        </w:rPr>
        <w:t>清除爆炸物，特别是学校内和周围的爆炸物，并对儿童进行</w:t>
      </w:r>
      <w:r w:rsidRPr="00414044">
        <w:rPr>
          <w:rFonts w:eastAsia="黑体" w:hint="eastAsia"/>
          <w:szCs w:val="21"/>
        </w:rPr>
        <w:t>地雷风险</w:t>
      </w:r>
      <w:r w:rsidRPr="00414044">
        <w:rPr>
          <w:rFonts w:eastAsia="黑体"/>
          <w:szCs w:val="21"/>
        </w:rPr>
        <w:t>教育；</w:t>
      </w:r>
    </w:p>
    <w:p w14:paraId="6815B358"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hint="eastAsia"/>
          <w:szCs w:val="21"/>
        </w:rPr>
        <w:t>作为优先事项，立即释放招募活动的儿童受害者，解除他们的武装，使他们康复</w:t>
      </w:r>
      <w:r w:rsidRPr="00414044">
        <w:rPr>
          <w:rFonts w:eastAsia="黑体" w:hint="eastAsia"/>
          <w:bCs/>
          <w:szCs w:val="21"/>
        </w:rPr>
        <w:t>、重返社会并与家人团聚；</w:t>
      </w:r>
    </w:p>
    <w:p w14:paraId="238E16A7"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szCs w:val="21"/>
        </w:rPr>
        <w:t>向所有受到与冲突有关的创伤影响的儿童提供社会心理支持和康复服务，包括向性暴力和性别暴力的儿童受害者提供专门支持；</w:t>
      </w:r>
    </w:p>
    <w:p w14:paraId="1D07DCC9" w14:textId="77777777" w:rsidR="00975C80" w:rsidRPr="00414044" w:rsidRDefault="00975C80" w:rsidP="00975C80">
      <w:pPr>
        <w:pStyle w:val="SingleTxtGC"/>
        <w:rPr>
          <w:szCs w:val="21"/>
        </w:rPr>
      </w:pPr>
      <w:r w:rsidRPr="00414044">
        <w:rPr>
          <w:szCs w:val="21"/>
        </w:rPr>
        <w:lastRenderedPageBreak/>
        <w:tab/>
        <w:t>(g)</w:t>
      </w:r>
      <w:r w:rsidRPr="00414044">
        <w:rPr>
          <w:szCs w:val="21"/>
        </w:rPr>
        <w:tab/>
      </w:r>
      <w:r w:rsidRPr="00414044">
        <w:rPr>
          <w:rFonts w:eastAsia="黑体"/>
          <w:szCs w:val="21"/>
        </w:rPr>
        <w:t>加强出生登记制度，确保准确记录年龄，从而保护儿童不被武装团体和部队招募</w:t>
      </w:r>
      <w:r w:rsidRPr="00414044">
        <w:rPr>
          <w:rFonts w:eastAsia="黑体" w:hint="eastAsia"/>
          <w:szCs w:val="21"/>
        </w:rPr>
        <w:t>、免于与之产生关联</w:t>
      </w:r>
      <w:r w:rsidRPr="00414044">
        <w:rPr>
          <w:rFonts w:eastAsia="黑体"/>
          <w:szCs w:val="21"/>
        </w:rPr>
        <w:t>；</w:t>
      </w:r>
    </w:p>
    <w:p w14:paraId="51ADD5DF" w14:textId="77777777" w:rsidR="00975C80" w:rsidRPr="00414044" w:rsidRDefault="00975C80" w:rsidP="00975C80">
      <w:pPr>
        <w:pStyle w:val="SingleTxtGC"/>
        <w:rPr>
          <w:szCs w:val="21"/>
        </w:rPr>
      </w:pPr>
      <w:r w:rsidRPr="00414044">
        <w:rPr>
          <w:szCs w:val="21"/>
        </w:rPr>
        <w:tab/>
        <w:t>(h)</w:t>
      </w:r>
      <w:r w:rsidRPr="00414044">
        <w:rPr>
          <w:szCs w:val="21"/>
        </w:rPr>
        <w:tab/>
      </w:r>
      <w:r w:rsidRPr="00414044">
        <w:rPr>
          <w:rFonts w:eastAsia="黑体"/>
          <w:szCs w:val="21"/>
        </w:rPr>
        <w:t>保护学校和医院免遭</w:t>
      </w:r>
      <w:r w:rsidRPr="00414044">
        <w:rPr>
          <w:rFonts w:eastAsia="黑体" w:hint="eastAsia"/>
          <w:szCs w:val="21"/>
        </w:rPr>
        <w:t>攻击</w:t>
      </w:r>
      <w:r w:rsidRPr="00414044">
        <w:rPr>
          <w:rFonts w:eastAsia="黑体"/>
          <w:szCs w:val="21"/>
        </w:rPr>
        <w:t>和被用作军事基地，并</w:t>
      </w:r>
      <w:r w:rsidRPr="00414044">
        <w:rPr>
          <w:rFonts w:eastAsia="黑体" w:hint="eastAsia"/>
          <w:szCs w:val="21"/>
        </w:rPr>
        <w:t>核准</w:t>
      </w:r>
      <w:r w:rsidRPr="00414044">
        <w:rPr>
          <w:rFonts w:eastAsia="黑体"/>
          <w:szCs w:val="21"/>
        </w:rPr>
        <w:t>《安全学校宣言》。</w:t>
      </w:r>
    </w:p>
    <w:p w14:paraId="14F2B776" w14:textId="77777777" w:rsidR="00975C80" w:rsidRPr="00E81BF8" w:rsidRDefault="00975C80" w:rsidP="00E81BF8">
      <w:pPr>
        <w:pStyle w:val="H1GC"/>
      </w:pPr>
      <w:r w:rsidRPr="00E81BF8">
        <w:tab/>
        <w:t>L.</w:t>
      </w:r>
      <w:r w:rsidRPr="00E81BF8">
        <w:tab/>
      </w:r>
      <w:r w:rsidRPr="00E81BF8">
        <w:rPr>
          <w:rFonts w:hint="eastAsia"/>
        </w:rPr>
        <w:t>批准《关于设定来文程序的任择议定书》</w:t>
      </w:r>
    </w:p>
    <w:p w14:paraId="3E74EF7A" w14:textId="77777777" w:rsidR="00975C80" w:rsidRPr="00414044" w:rsidRDefault="00975C80" w:rsidP="00975C80">
      <w:pPr>
        <w:pStyle w:val="SingleTxtGC"/>
        <w:rPr>
          <w:szCs w:val="21"/>
        </w:rPr>
      </w:pPr>
      <w:r w:rsidRPr="00414044">
        <w:rPr>
          <w:szCs w:val="21"/>
        </w:rPr>
        <w:t>54.</w:t>
      </w:r>
      <w:r w:rsidRPr="00414044">
        <w:rPr>
          <w:szCs w:val="21"/>
        </w:rPr>
        <w:tab/>
      </w:r>
      <w:r w:rsidRPr="00414044">
        <w:rPr>
          <w:rFonts w:eastAsia="黑体"/>
          <w:szCs w:val="21"/>
        </w:rPr>
        <w:t>委员会建议缔约国批准《</w:t>
      </w:r>
      <w:r w:rsidRPr="00414044">
        <w:rPr>
          <w:rFonts w:eastAsia="黑体" w:hint="eastAsia"/>
          <w:szCs w:val="21"/>
        </w:rPr>
        <w:t>公约关于设定来文程序的任择议定书</w:t>
      </w:r>
      <w:r w:rsidRPr="00414044">
        <w:rPr>
          <w:rFonts w:eastAsia="黑体"/>
          <w:szCs w:val="21"/>
        </w:rPr>
        <w:t>》。</w:t>
      </w:r>
    </w:p>
    <w:p w14:paraId="2713EB58" w14:textId="77777777" w:rsidR="00975C80" w:rsidRPr="00414044" w:rsidRDefault="00975C80" w:rsidP="00975C80">
      <w:pPr>
        <w:pStyle w:val="SingleTxtGC"/>
        <w:rPr>
          <w:rFonts w:eastAsia="黑体"/>
          <w:bCs/>
          <w:szCs w:val="21"/>
        </w:rPr>
      </w:pPr>
      <w:r w:rsidRPr="00414044">
        <w:rPr>
          <w:szCs w:val="21"/>
        </w:rPr>
        <w:t>55.</w:t>
      </w:r>
      <w:r w:rsidRPr="00414044">
        <w:rPr>
          <w:szCs w:val="21"/>
        </w:rPr>
        <w:tab/>
      </w:r>
      <w:r w:rsidRPr="00414044">
        <w:rPr>
          <w:rFonts w:eastAsia="黑体" w:hint="eastAsia"/>
          <w:bCs/>
          <w:szCs w:val="21"/>
        </w:rPr>
        <w:t>委员会敦促缔约国履行《关于儿童卷入武装冲突问题的任择议定书》和《关于买卖儿童、儿童卖淫和儿童色情制品问题的任择议定书》规定的报告义务，相关初次</w:t>
      </w:r>
      <w:proofErr w:type="gramStart"/>
      <w:r w:rsidRPr="00414044">
        <w:rPr>
          <w:rFonts w:eastAsia="黑体" w:hint="eastAsia"/>
          <w:bCs/>
          <w:szCs w:val="21"/>
        </w:rPr>
        <w:t>报告自</w:t>
      </w:r>
      <w:proofErr w:type="gramEnd"/>
      <w:r w:rsidRPr="00414044">
        <w:rPr>
          <w:rFonts w:eastAsia="黑体"/>
          <w:bCs/>
          <w:szCs w:val="21"/>
        </w:rPr>
        <w:t>2014</w:t>
      </w:r>
      <w:r w:rsidRPr="00414044">
        <w:rPr>
          <w:rFonts w:eastAsia="黑体" w:hint="eastAsia"/>
          <w:bCs/>
          <w:szCs w:val="21"/>
        </w:rPr>
        <w:t>年</w:t>
      </w:r>
      <w:r w:rsidRPr="00414044">
        <w:rPr>
          <w:rFonts w:eastAsia="黑体" w:hint="eastAsia"/>
          <w:bCs/>
          <w:szCs w:val="21"/>
        </w:rPr>
        <w:t>5</w:t>
      </w:r>
      <w:r w:rsidRPr="00414044">
        <w:rPr>
          <w:rFonts w:eastAsia="黑体" w:hint="eastAsia"/>
          <w:bCs/>
          <w:szCs w:val="21"/>
        </w:rPr>
        <w:t>月</w:t>
      </w:r>
      <w:r w:rsidRPr="00414044">
        <w:rPr>
          <w:rFonts w:eastAsia="黑体" w:hint="eastAsia"/>
          <w:bCs/>
          <w:szCs w:val="21"/>
        </w:rPr>
        <w:t>14</w:t>
      </w:r>
      <w:r w:rsidRPr="00414044">
        <w:rPr>
          <w:rFonts w:eastAsia="黑体" w:hint="eastAsia"/>
          <w:bCs/>
          <w:szCs w:val="21"/>
        </w:rPr>
        <w:t>日起逾期未交。</w:t>
      </w:r>
    </w:p>
    <w:p w14:paraId="42386882" w14:textId="77777777" w:rsidR="00975C80" w:rsidRPr="00E81BF8" w:rsidRDefault="00975C80" w:rsidP="00E81BF8">
      <w:pPr>
        <w:pStyle w:val="H1GC"/>
      </w:pPr>
      <w:r w:rsidRPr="00E81BF8">
        <w:tab/>
        <w:t>M.</w:t>
      </w:r>
      <w:r w:rsidRPr="00E81BF8">
        <w:tab/>
      </w:r>
      <w:r w:rsidRPr="00E81BF8">
        <w:rPr>
          <w:rFonts w:hint="eastAsia"/>
        </w:rPr>
        <w:t>批准国际人权文书</w:t>
      </w:r>
    </w:p>
    <w:p w14:paraId="090E1F64" w14:textId="77777777" w:rsidR="00975C80" w:rsidRPr="00414044" w:rsidRDefault="00975C80" w:rsidP="00975C80">
      <w:pPr>
        <w:pStyle w:val="SingleTxtGC"/>
        <w:rPr>
          <w:rFonts w:eastAsia="黑体"/>
          <w:bCs/>
          <w:szCs w:val="21"/>
        </w:rPr>
      </w:pPr>
      <w:r w:rsidRPr="00414044">
        <w:rPr>
          <w:szCs w:val="21"/>
        </w:rPr>
        <w:t>56.</w:t>
      </w:r>
      <w:r w:rsidRPr="00414044">
        <w:rPr>
          <w:szCs w:val="21"/>
        </w:rPr>
        <w:tab/>
      </w:r>
      <w:r w:rsidRPr="00414044">
        <w:rPr>
          <w:rFonts w:eastAsia="黑体" w:hint="eastAsia"/>
          <w:bCs/>
          <w:szCs w:val="21"/>
          <w:lang w:eastAsia="ja-JP"/>
        </w:rPr>
        <w:t>委员会建议缔约国，为进一步加强儿童权利的落实，考虑批准以下核心人权文书：</w:t>
      </w:r>
    </w:p>
    <w:p w14:paraId="7DD702D6" w14:textId="77777777" w:rsidR="00975C80" w:rsidRPr="00414044" w:rsidRDefault="00975C80" w:rsidP="00975C80">
      <w:pPr>
        <w:pStyle w:val="SingleTxtGC"/>
        <w:rPr>
          <w:szCs w:val="21"/>
        </w:rPr>
      </w:pPr>
      <w:r w:rsidRPr="00414044">
        <w:rPr>
          <w:szCs w:val="21"/>
        </w:rPr>
        <w:tab/>
        <w:t>(a)</w:t>
      </w:r>
      <w:r w:rsidRPr="00414044">
        <w:rPr>
          <w:szCs w:val="21"/>
        </w:rPr>
        <w:tab/>
      </w:r>
      <w:r w:rsidRPr="00414044">
        <w:rPr>
          <w:rFonts w:eastAsia="黑体" w:hint="eastAsia"/>
          <w:szCs w:val="21"/>
        </w:rPr>
        <w:t>《公民及政治权利国际公约任择议定书》</w:t>
      </w:r>
      <w:r w:rsidRPr="00414044">
        <w:rPr>
          <w:rFonts w:eastAsia="黑体"/>
          <w:szCs w:val="21"/>
        </w:rPr>
        <w:t>；</w:t>
      </w:r>
    </w:p>
    <w:p w14:paraId="3C94BED5" w14:textId="77777777" w:rsidR="00975C80" w:rsidRPr="00414044" w:rsidRDefault="00975C80" w:rsidP="00975C80">
      <w:pPr>
        <w:pStyle w:val="SingleTxtGC"/>
        <w:rPr>
          <w:szCs w:val="21"/>
        </w:rPr>
      </w:pPr>
      <w:r w:rsidRPr="00414044">
        <w:rPr>
          <w:szCs w:val="21"/>
        </w:rPr>
        <w:tab/>
        <w:t>(b)</w:t>
      </w:r>
      <w:r w:rsidRPr="00414044">
        <w:rPr>
          <w:szCs w:val="21"/>
        </w:rPr>
        <w:tab/>
      </w:r>
      <w:r w:rsidRPr="00414044">
        <w:rPr>
          <w:rFonts w:eastAsia="黑体"/>
          <w:szCs w:val="21"/>
        </w:rPr>
        <w:t>《旨在废除死刑的〈公民权利和政治权利国际公约〉第二项任意议定书》</w:t>
      </w:r>
      <w:r w:rsidRPr="00414044">
        <w:rPr>
          <w:rFonts w:eastAsia="黑体" w:hint="eastAsia"/>
          <w:szCs w:val="21"/>
        </w:rPr>
        <w:t>；</w:t>
      </w:r>
    </w:p>
    <w:p w14:paraId="3169CB38" w14:textId="77777777" w:rsidR="00975C80" w:rsidRPr="00414044" w:rsidRDefault="00975C80" w:rsidP="00975C80">
      <w:pPr>
        <w:pStyle w:val="SingleTxtGC"/>
        <w:rPr>
          <w:szCs w:val="21"/>
        </w:rPr>
      </w:pPr>
      <w:r w:rsidRPr="00414044">
        <w:rPr>
          <w:szCs w:val="21"/>
        </w:rPr>
        <w:tab/>
        <w:t>(c)</w:t>
      </w:r>
      <w:r w:rsidRPr="00414044">
        <w:rPr>
          <w:szCs w:val="21"/>
        </w:rPr>
        <w:tab/>
      </w:r>
      <w:r w:rsidRPr="00414044">
        <w:rPr>
          <w:rFonts w:eastAsia="黑体" w:hint="eastAsia"/>
          <w:szCs w:val="21"/>
        </w:rPr>
        <w:t>《经济、社会、文化权利国际公约任择议定书》</w:t>
      </w:r>
      <w:r w:rsidRPr="00414044">
        <w:rPr>
          <w:rFonts w:eastAsia="黑体"/>
          <w:szCs w:val="21"/>
        </w:rPr>
        <w:t>；</w:t>
      </w:r>
    </w:p>
    <w:p w14:paraId="42A5F504" w14:textId="77777777" w:rsidR="00975C80" w:rsidRPr="00414044" w:rsidRDefault="00975C80" w:rsidP="00975C80">
      <w:pPr>
        <w:pStyle w:val="SingleTxtGC"/>
        <w:rPr>
          <w:szCs w:val="21"/>
        </w:rPr>
      </w:pPr>
      <w:r w:rsidRPr="00414044">
        <w:rPr>
          <w:szCs w:val="21"/>
        </w:rPr>
        <w:tab/>
        <w:t>(d)</w:t>
      </w:r>
      <w:r w:rsidRPr="00414044">
        <w:rPr>
          <w:szCs w:val="21"/>
        </w:rPr>
        <w:tab/>
      </w:r>
      <w:r w:rsidRPr="00414044">
        <w:rPr>
          <w:rFonts w:eastAsia="黑体" w:hint="eastAsia"/>
          <w:szCs w:val="21"/>
        </w:rPr>
        <w:t>《消除对妇女一切形式歧视公约任择议定书》；</w:t>
      </w:r>
    </w:p>
    <w:p w14:paraId="73B573D7" w14:textId="77777777" w:rsidR="00975C80" w:rsidRPr="00414044" w:rsidRDefault="00975C80" w:rsidP="00975C80">
      <w:pPr>
        <w:pStyle w:val="SingleTxtGC"/>
        <w:rPr>
          <w:szCs w:val="21"/>
        </w:rPr>
      </w:pPr>
      <w:r w:rsidRPr="00414044">
        <w:rPr>
          <w:szCs w:val="21"/>
        </w:rPr>
        <w:tab/>
        <w:t>(e)</w:t>
      </w:r>
      <w:r w:rsidRPr="00414044">
        <w:rPr>
          <w:szCs w:val="21"/>
        </w:rPr>
        <w:tab/>
      </w:r>
      <w:r w:rsidRPr="00414044">
        <w:rPr>
          <w:rFonts w:eastAsia="黑体" w:hint="eastAsia"/>
          <w:szCs w:val="21"/>
        </w:rPr>
        <w:t>《禁止酷刑和其他残忍、不人道或有辱人格的待遇或处罚公约任择议定书》</w:t>
      </w:r>
      <w:r w:rsidRPr="00414044">
        <w:rPr>
          <w:rFonts w:eastAsia="黑体"/>
          <w:szCs w:val="21"/>
        </w:rPr>
        <w:t>；</w:t>
      </w:r>
    </w:p>
    <w:p w14:paraId="1329F3B2" w14:textId="77777777" w:rsidR="00975C80" w:rsidRPr="00414044" w:rsidRDefault="00975C80" w:rsidP="00975C80">
      <w:pPr>
        <w:pStyle w:val="SingleTxtGC"/>
        <w:rPr>
          <w:szCs w:val="21"/>
        </w:rPr>
      </w:pPr>
      <w:r w:rsidRPr="00414044">
        <w:rPr>
          <w:szCs w:val="21"/>
        </w:rPr>
        <w:tab/>
        <w:t>(f)</w:t>
      </w:r>
      <w:r w:rsidRPr="00414044">
        <w:rPr>
          <w:szCs w:val="21"/>
        </w:rPr>
        <w:tab/>
      </w:r>
      <w:r w:rsidRPr="00414044">
        <w:rPr>
          <w:rFonts w:eastAsia="黑体" w:hint="eastAsia"/>
          <w:szCs w:val="21"/>
        </w:rPr>
        <w:t>《保护所有移</w:t>
      </w:r>
      <w:proofErr w:type="gramStart"/>
      <w:r w:rsidRPr="00414044">
        <w:rPr>
          <w:rFonts w:eastAsia="黑体" w:hint="eastAsia"/>
          <w:szCs w:val="21"/>
        </w:rPr>
        <w:t>徙工</w:t>
      </w:r>
      <w:proofErr w:type="gramEnd"/>
      <w:r w:rsidRPr="00414044">
        <w:rPr>
          <w:rFonts w:eastAsia="黑体" w:hint="eastAsia"/>
          <w:szCs w:val="21"/>
        </w:rPr>
        <w:t>人及其家庭成员权利国际公约》</w:t>
      </w:r>
      <w:r w:rsidRPr="00414044">
        <w:rPr>
          <w:rFonts w:eastAsia="黑体"/>
          <w:szCs w:val="21"/>
        </w:rPr>
        <w:t>；</w:t>
      </w:r>
    </w:p>
    <w:p w14:paraId="4B76BF6B" w14:textId="77777777" w:rsidR="00975C80" w:rsidRPr="00414044" w:rsidRDefault="00975C80" w:rsidP="00975C80">
      <w:pPr>
        <w:pStyle w:val="SingleTxtGC"/>
        <w:rPr>
          <w:szCs w:val="21"/>
        </w:rPr>
      </w:pPr>
      <w:r w:rsidRPr="00414044">
        <w:rPr>
          <w:szCs w:val="21"/>
        </w:rPr>
        <w:tab/>
        <w:t>(g)</w:t>
      </w:r>
      <w:r w:rsidRPr="00414044">
        <w:rPr>
          <w:szCs w:val="21"/>
        </w:rPr>
        <w:tab/>
      </w:r>
      <w:r w:rsidRPr="00414044">
        <w:rPr>
          <w:rFonts w:eastAsia="黑体" w:hint="eastAsia"/>
          <w:szCs w:val="21"/>
        </w:rPr>
        <w:t>《保护所有人免遭强迫失踪国际公约》</w:t>
      </w:r>
      <w:r w:rsidRPr="00414044">
        <w:rPr>
          <w:rFonts w:eastAsia="黑体"/>
          <w:szCs w:val="21"/>
        </w:rPr>
        <w:t>；</w:t>
      </w:r>
    </w:p>
    <w:p w14:paraId="259A37DA" w14:textId="77777777" w:rsidR="00975C80" w:rsidRPr="00414044" w:rsidRDefault="00975C80" w:rsidP="00975C80">
      <w:pPr>
        <w:pStyle w:val="SingleTxtGC"/>
        <w:rPr>
          <w:szCs w:val="21"/>
        </w:rPr>
      </w:pPr>
      <w:r w:rsidRPr="00414044">
        <w:rPr>
          <w:szCs w:val="21"/>
        </w:rPr>
        <w:tab/>
        <w:t>(h)</w:t>
      </w:r>
      <w:r w:rsidRPr="00414044">
        <w:rPr>
          <w:szCs w:val="21"/>
        </w:rPr>
        <w:tab/>
      </w:r>
      <w:r w:rsidRPr="00414044">
        <w:rPr>
          <w:rFonts w:eastAsia="黑体" w:hint="eastAsia"/>
          <w:szCs w:val="21"/>
        </w:rPr>
        <w:t>《残疾人权利公约任择议定书》</w:t>
      </w:r>
      <w:r w:rsidRPr="00414044">
        <w:rPr>
          <w:rFonts w:eastAsia="黑体"/>
          <w:szCs w:val="21"/>
        </w:rPr>
        <w:t>。</w:t>
      </w:r>
    </w:p>
    <w:p w14:paraId="285D60B7" w14:textId="77777777" w:rsidR="00975C80" w:rsidRPr="0033267E" w:rsidRDefault="00975C80" w:rsidP="0033267E">
      <w:pPr>
        <w:pStyle w:val="H1GC"/>
      </w:pPr>
      <w:r w:rsidRPr="0033267E">
        <w:tab/>
        <w:t>N.</w:t>
      </w:r>
      <w:r w:rsidRPr="0033267E">
        <w:tab/>
      </w:r>
      <w:r w:rsidRPr="0033267E">
        <w:rPr>
          <w:rFonts w:hint="eastAsia"/>
        </w:rPr>
        <w:t>与区域机构的合作</w:t>
      </w:r>
    </w:p>
    <w:p w14:paraId="21542100" w14:textId="77777777" w:rsidR="00975C80" w:rsidRPr="00414044" w:rsidRDefault="00975C80" w:rsidP="00975C80">
      <w:pPr>
        <w:pStyle w:val="SingleTxtGC"/>
        <w:rPr>
          <w:rFonts w:eastAsia="黑体"/>
          <w:bCs/>
          <w:szCs w:val="21"/>
        </w:rPr>
      </w:pPr>
      <w:r w:rsidRPr="00414044">
        <w:rPr>
          <w:szCs w:val="21"/>
        </w:rPr>
        <w:t>57.</w:t>
      </w:r>
      <w:r w:rsidRPr="00414044">
        <w:rPr>
          <w:szCs w:val="21"/>
        </w:rPr>
        <w:tab/>
      </w:r>
      <w:r w:rsidRPr="00414044">
        <w:rPr>
          <w:rFonts w:eastAsia="黑体" w:hint="eastAsia"/>
          <w:bCs/>
          <w:szCs w:val="21"/>
        </w:rPr>
        <w:t>委员会建议缔约国与非洲联盟非洲儿童权利与福利问题专家委员会合作，在缔约国和非洲联盟其他成员国执行《公约》及其他人权文书。</w:t>
      </w:r>
    </w:p>
    <w:p w14:paraId="3382D2A5" w14:textId="77777777" w:rsidR="00975C80" w:rsidRPr="00414044" w:rsidRDefault="00975C80" w:rsidP="0033267E">
      <w:pPr>
        <w:pStyle w:val="HChGC"/>
        <w:rPr>
          <w:b/>
        </w:rPr>
      </w:pPr>
      <w:r w:rsidRPr="00414044">
        <w:tab/>
      </w:r>
      <w:r w:rsidRPr="00414044">
        <w:rPr>
          <w:rFonts w:hint="eastAsia"/>
        </w:rPr>
        <w:t>五</w:t>
      </w:r>
      <w:r w:rsidRPr="00414044">
        <w:t>.</w:t>
      </w:r>
      <w:r w:rsidRPr="00414044">
        <w:tab/>
      </w:r>
      <w:r w:rsidRPr="00414044">
        <w:rPr>
          <w:rFonts w:hint="eastAsia"/>
        </w:rPr>
        <w:t>落实</w:t>
      </w:r>
      <w:r w:rsidRPr="00414044">
        <w:t>和报告</w:t>
      </w:r>
    </w:p>
    <w:p w14:paraId="3CD7CF05" w14:textId="77777777" w:rsidR="00975C80" w:rsidRPr="0033267E" w:rsidRDefault="00975C80" w:rsidP="0033267E">
      <w:pPr>
        <w:pStyle w:val="H1GC"/>
      </w:pPr>
      <w:r w:rsidRPr="0033267E">
        <w:tab/>
        <w:t>A.</w:t>
      </w:r>
      <w:r w:rsidRPr="0033267E">
        <w:tab/>
      </w:r>
      <w:r w:rsidRPr="0033267E">
        <w:rPr>
          <w:rFonts w:hint="eastAsia"/>
        </w:rPr>
        <w:t>后续行动和传播</w:t>
      </w:r>
    </w:p>
    <w:p w14:paraId="3E2DCCCE" w14:textId="77777777" w:rsidR="00975C80" w:rsidRPr="00414044" w:rsidRDefault="00975C80" w:rsidP="00975C80">
      <w:pPr>
        <w:pStyle w:val="SingleTxtGC"/>
        <w:rPr>
          <w:rFonts w:eastAsia="黑体"/>
          <w:bCs/>
          <w:szCs w:val="21"/>
        </w:rPr>
      </w:pPr>
      <w:r w:rsidRPr="00414044">
        <w:rPr>
          <w:szCs w:val="21"/>
        </w:rPr>
        <w:t>58.</w:t>
      </w:r>
      <w:r w:rsidRPr="00414044">
        <w:rPr>
          <w:szCs w:val="21"/>
        </w:rPr>
        <w:tab/>
      </w:r>
      <w:r w:rsidRPr="00414044">
        <w:rPr>
          <w:rFonts w:eastAsia="黑体" w:hint="eastAsia"/>
          <w:bCs/>
          <w:szCs w:val="21"/>
        </w:rPr>
        <w:t>委员会建议缔约国采取一切适当措施，确保本结论性意见所载建议得到充分落实，并向儿童，包括处境最为不利的儿童传播和广泛提供儿童友好版本。委员会还建议缔约国以本国各种语言广泛传播第六和第七次合并定期报告、对问题清单的书面答复和本结论性意见。</w:t>
      </w:r>
    </w:p>
    <w:p w14:paraId="7E16DA71" w14:textId="77777777" w:rsidR="00975C80" w:rsidRPr="0033267E" w:rsidRDefault="00975C80" w:rsidP="0033267E">
      <w:pPr>
        <w:pStyle w:val="H1GC"/>
      </w:pPr>
      <w:r w:rsidRPr="0033267E">
        <w:lastRenderedPageBreak/>
        <w:tab/>
        <w:t>B.</w:t>
      </w:r>
      <w:r w:rsidRPr="0033267E">
        <w:tab/>
      </w:r>
      <w:r w:rsidRPr="0033267E">
        <w:rPr>
          <w:rFonts w:hint="eastAsia"/>
        </w:rPr>
        <w:t>国家报告和后续行动机制</w:t>
      </w:r>
    </w:p>
    <w:p w14:paraId="4DC71890" w14:textId="77777777" w:rsidR="00975C80" w:rsidRPr="00414044" w:rsidRDefault="00975C80" w:rsidP="00975C80">
      <w:pPr>
        <w:pStyle w:val="SingleTxtGC"/>
        <w:rPr>
          <w:rFonts w:eastAsia="黑体"/>
          <w:bCs/>
          <w:szCs w:val="21"/>
        </w:rPr>
      </w:pPr>
      <w:r w:rsidRPr="00414044">
        <w:rPr>
          <w:szCs w:val="21"/>
        </w:rPr>
        <w:t>59.</w:t>
      </w:r>
      <w:r w:rsidRPr="00414044">
        <w:rPr>
          <w:rFonts w:eastAsia="黑体"/>
          <w:bCs/>
          <w:szCs w:val="21"/>
        </w:rPr>
        <w:tab/>
      </w:r>
      <w:r w:rsidRPr="00414044">
        <w:rPr>
          <w:rFonts w:eastAsia="黑体" w:hint="eastAsia"/>
          <w:bCs/>
          <w:szCs w:val="21"/>
        </w:rPr>
        <w:t>委员会建议缔约国建立一个</w:t>
      </w:r>
      <w:proofErr w:type="gramStart"/>
      <w:r w:rsidRPr="00414044">
        <w:rPr>
          <w:rFonts w:eastAsia="黑体" w:hint="eastAsia"/>
          <w:bCs/>
          <w:szCs w:val="21"/>
        </w:rPr>
        <w:t>常设政府</w:t>
      </w:r>
      <w:proofErr w:type="gramEnd"/>
      <w:r w:rsidRPr="00414044">
        <w:rPr>
          <w:rFonts w:eastAsia="黑体" w:hint="eastAsia"/>
          <w:bCs/>
          <w:szCs w:val="21"/>
        </w:rPr>
        <w:t>机构，确保该机构拥有任务授权和充足的人力、技术和财政资源，以协调和接触国际和区域人权机制并编写向这些机制提交的报告，同时协调和跟踪本国跟进和落实条约义务以及这些机制所做建议和决定的工作。委员会强调，此类机构应长期配备充足的专职工作人员，并应有能力系统地征求埃塞俄比亚人权委员会和民间社会团体的意见。</w:t>
      </w:r>
    </w:p>
    <w:p w14:paraId="6A061B5C" w14:textId="77777777" w:rsidR="00975C80" w:rsidRPr="0033267E" w:rsidRDefault="00975C80" w:rsidP="0033267E">
      <w:pPr>
        <w:pStyle w:val="H1GC"/>
      </w:pPr>
      <w:r w:rsidRPr="0033267E">
        <w:tab/>
        <w:t>C.</w:t>
      </w:r>
      <w:r w:rsidRPr="0033267E">
        <w:tab/>
      </w:r>
      <w:r w:rsidRPr="0033267E">
        <w:t>下次报告</w:t>
      </w:r>
    </w:p>
    <w:p w14:paraId="07548A77" w14:textId="77777777" w:rsidR="00975C80" w:rsidRPr="00414044" w:rsidRDefault="00975C80" w:rsidP="00975C80">
      <w:pPr>
        <w:pStyle w:val="SingleTxtGC"/>
        <w:rPr>
          <w:szCs w:val="21"/>
        </w:rPr>
      </w:pPr>
      <w:r w:rsidRPr="00414044">
        <w:rPr>
          <w:szCs w:val="21"/>
        </w:rPr>
        <w:t>60.</w:t>
      </w:r>
      <w:r w:rsidRPr="00414044">
        <w:rPr>
          <w:szCs w:val="21"/>
        </w:rPr>
        <w:tab/>
      </w:r>
      <w:r w:rsidRPr="00414044">
        <w:rPr>
          <w:rFonts w:eastAsia="黑体" w:hint="eastAsia"/>
          <w:szCs w:val="21"/>
        </w:rPr>
        <w:t>委员会将根据可预测报告日程表，并在通过缔约国报告前议题和问题清单</w:t>
      </w:r>
      <w:r w:rsidRPr="00414044">
        <w:rPr>
          <w:rFonts w:eastAsia="黑体"/>
          <w:szCs w:val="21"/>
        </w:rPr>
        <w:t>(</w:t>
      </w:r>
      <w:r w:rsidRPr="00414044">
        <w:rPr>
          <w:rFonts w:eastAsia="黑体" w:hint="eastAsia"/>
          <w:szCs w:val="21"/>
        </w:rPr>
        <w:t>如适用</w:t>
      </w:r>
      <w:r w:rsidRPr="00414044">
        <w:rPr>
          <w:rFonts w:eastAsia="黑体"/>
          <w:szCs w:val="21"/>
        </w:rPr>
        <w:t>)</w:t>
      </w:r>
      <w:r w:rsidRPr="00414044">
        <w:rPr>
          <w:rFonts w:eastAsia="黑体" w:hint="eastAsia"/>
          <w:szCs w:val="21"/>
        </w:rPr>
        <w:t>之后，在适当时候确定并告知缔约国应提交第八和第九次合并定期报告的截止日期。报告应遵循委员会《条约专要报告协调准则》</w:t>
      </w:r>
      <w:r w:rsidRPr="00A0768B">
        <w:rPr>
          <w:rStyle w:val="a8"/>
          <w:rFonts w:eastAsia="宋体"/>
        </w:rPr>
        <w:footnoteReference w:id="22"/>
      </w:r>
      <w:r w:rsidRPr="00414044">
        <w:rPr>
          <w:rFonts w:eastAsia="黑体" w:hint="eastAsia"/>
          <w:szCs w:val="21"/>
        </w:rPr>
        <w:t>，字数不得超过</w:t>
      </w:r>
      <w:r w:rsidRPr="00414044">
        <w:rPr>
          <w:rFonts w:eastAsia="黑体"/>
          <w:szCs w:val="21"/>
        </w:rPr>
        <w:t>21,200</w:t>
      </w:r>
      <w:r w:rsidRPr="00414044">
        <w:rPr>
          <w:rFonts w:eastAsia="黑体" w:hint="eastAsia"/>
          <w:szCs w:val="21"/>
        </w:rPr>
        <w:t>。</w:t>
      </w:r>
      <w:r w:rsidRPr="00A0768B">
        <w:rPr>
          <w:rStyle w:val="a8"/>
          <w:rFonts w:eastAsia="宋体"/>
        </w:rPr>
        <w:footnoteReference w:id="23"/>
      </w:r>
      <w:r w:rsidRPr="00414044">
        <w:rPr>
          <w:rFonts w:eastAsia="黑体" w:hint="eastAsia"/>
          <w:szCs w:val="21"/>
        </w:rPr>
        <w:t xml:space="preserve"> </w:t>
      </w:r>
      <w:r w:rsidRPr="00414044">
        <w:rPr>
          <w:rFonts w:eastAsia="黑体" w:hint="eastAsia"/>
          <w:szCs w:val="21"/>
        </w:rPr>
        <w:t>如果提交的报告超过规定字数，将请缔约国缩减报告篇幅。如果缔约国不能重新审核并提交报告，则无法保证将报告译出供委员会审议。</w:t>
      </w:r>
    </w:p>
    <w:p w14:paraId="7AE67F5A" w14:textId="77777777" w:rsidR="00615D46" w:rsidRDefault="00615D46" w:rsidP="00975C80">
      <w:pPr>
        <w:pStyle w:val="SingleTxtGC"/>
      </w:pPr>
    </w:p>
    <w:p w14:paraId="2B3B3684" w14:textId="77777777" w:rsidR="00975C80" w:rsidRPr="002D6A9C" w:rsidRDefault="00975C8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A0079BC" w14:textId="06A60C86" w:rsidR="00975C80" w:rsidRPr="00615D46" w:rsidRDefault="00975C80" w:rsidP="00975C80">
      <w:pPr>
        <w:pStyle w:val="SingleTxtGC"/>
      </w:pPr>
    </w:p>
    <w:sectPr w:rsidR="00975C80" w:rsidRPr="00615D4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B8138" w14:textId="77777777" w:rsidR="009145F9" w:rsidRPr="000D319F" w:rsidRDefault="009145F9" w:rsidP="000D319F">
      <w:pPr>
        <w:pStyle w:val="af0"/>
        <w:spacing w:after="240"/>
        <w:ind w:left="907"/>
        <w:rPr>
          <w:rFonts w:asciiTheme="majorBidi" w:eastAsia="宋体" w:hAnsiTheme="majorBidi" w:cstheme="majorBidi"/>
          <w:sz w:val="21"/>
          <w:szCs w:val="21"/>
          <w:lang w:val="en-US"/>
        </w:rPr>
      </w:pPr>
    </w:p>
    <w:p w14:paraId="7E790094" w14:textId="77777777" w:rsidR="009145F9" w:rsidRPr="000D319F" w:rsidRDefault="009145F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368C0AA" w14:textId="77777777" w:rsidR="009145F9" w:rsidRPr="000D319F" w:rsidRDefault="009145F9" w:rsidP="000D319F">
      <w:pPr>
        <w:pStyle w:val="af0"/>
      </w:pPr>
    </w:p>
  </w:endnote>
  <w:endnote w:type="continuationNotice" w:id="1">
    <w:p w14:paraId="3DBF41F8" w14:textId="77777777" w:rsidR="009145F9" w:rsidRDefault="009145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94AA9" w14:textId="77777777" w:rsidR="002738EB" w:rsidRPr="00615D46" w:rsidRDefault="00615D46" w:rsidP="00615D4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15D46">
      <w:rPr>
        <w:rStyle w:val="af2"/>
        <w:b w:val="0"/>
        <w:snapToGrid w:val="0"/>
        <w:sz w:val="16"/>
      </w:rPr>
      <w:t>GE.26</w:t>
    </w:r>
    <w:proofErr w:type="spellEnd"/>
    <w:r w:rsidRPr="00615D46">
      <w:rPr>
        <w:rStyle w:val="af2"/>
        <w:b w:val="0"/>
        <w:snapToGrid w:val="0"/>
        <w:sz w:val="16"/>
      </w:rPr>
      <w:t>-01769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16E3A" w14:textId="77777777" w:rsidR="002738EB" w:rsidRPr="00615D46" w:rsidRDefault="00615D46" w:rsidP="00615D46">
    <w:pPr>
      <w:pStyle w:val="af0"/>
      <w:tabs>
        <w:tab w:val="clear" w:pos="431"/>
        <w:tab w:val="right" w:pos="9638"/>
      </w:tabs>
      <w:rPr>
        <w:rStyle w:val="af2"/>
      </w:rPr>
    </w:pPr>
    <w:proofErr w:type="spellStart"/>
    <w:r>
      <w:t>GE.26</w:t>
    </w:r>
    <w:proofErr w:type="spellEnd"/>
    <w:r>
      <w:t>-01769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F5BD" w14:textId="6A37BFB9" w:rsidR="002738EB" w:rsidRPr="00487939" w:rsidRDefault="00615D46"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863C416" wp14:editId="06665E4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-01769</w:t>
    </w:r>
    <w:r w:rsidR="00731A42" w:rsidRPr="00EE277A">
      <w:rPr>
        <w:sz w:val="20"/>
        <w:lang w:eastAsia="zh-CN"/>
      </w:rPr>
      <w:t xml:space="preserve"> (C)</w:t>
    </w:r>
    <w:r w:rsidR="00AB1CDF">
      <w:rPr>
        <w:sz w:val="20"/>
        <w:lang w:eastAsia="zh-CN"/>
      </w:rPr>
      <w:tab/>
    </w:r>
    <w:r w:rsidR="00594C6D">
      <w:rPr>
        <w:rFonts w:eastAsiaTheme="minorEastAsia" w:hint="eastAsia"/>
        <w:sz w:val="20"/>
        <w:lang w:eastAsia="zh-CN"/>
      </w:rPr>
      <w:t>1603</w:t>
    </w:r>
    <w:r w:rsidR="004B5F32">
      <w:rPr>
        <w:sz w:val="20"/>
        <w:lang w:eastAsia="zh-CN"/>
      </w:rPr>
      <w:t>2</w:t>
    </w:r>
    <w:r w:rsidR="00B37CD8">
      <w:rPr>
        <w:sz w:val="20"/>
        <w:lang w:eastAsia="zh-CN"/>
      </w:rPr>
      <w:t>6</w:t>
    </w:r>
    <w:r w:rsidR="00731A42">
      <w:rPr>
        <w:sz w:val="20"/>
        <w:lang w:eastAsia="zh-CN"/>
      </w:rPr>
      <w:tab/>
    </w:r>
    <w:r w:rsidR="00594C6D">
      <w:rPr>
        <w:rFonts w:eastAsiaTheme="minorEastAsia" w:hint="eastAsia"/>
        <w:sz w:val="20"/>
        <w:lang w:eastAsia="zh-CN"/>
      </w:rPr>
      <w:t>2904</w:t>
    </w:r>
    <w:r w:rsidR="004B5F32">
      <w:rPr>
        <w:sz w:val="20"/>
        <w:lang w:eastAsia="zh-CN"/>
      </w:rPr>
      <w:t>2</w:t>
    </w:r>
    <w:r w:rsidR="00B37CD8">
      <w:rPr>
        <w:sz w:val="20"/>
        <w:lang w:eastAsia="zh-CN"/>
      </w:rPr>
      <w:t>6</w:t>
    </w:r>
    <w:r w:rsidR="00731A42">
      <w:rPr>
        <w:b/>
        <w:sz w:val="21"/>
      </w:rPr>
      <w:tab/>
    </w:r>
    <w:r w:rsidR="00A1364C">
      <w:rPr>
        <w:rFonts w:hint="eastAsia"/>
        <w:b/>
        <w:noProof/>
        <w:snapToGrid/>
        <w:sz w:val="21"/>
        <w:lang w:val="en-US" w:eastAsia="zh-CN"/>
      </w:rPr>
      <w:drawing>
        <wp:inline distT="0" distB="0" distL="0" distR="0" wp14:anchorId="11A0DCC0" wp14:editId="634162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DC623" w14:textId="77777777" w:rsidR="009145F9" w:rsidRPr="000157B1" w:rsidRDefault="009145F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895A67F" w14:textId="77777777" w:rsidR="009145F9" w:rsidRPr="000157B1" w:rsidRDefault="009145F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7341939" w14:textId="77777777" w:rsidR="009145F9" w:rsidRDefault="009145F9"/>
  </w:footnote>
  <w:footnote w:id="2">
    <w:p w14:paraId="292C09ED" w14:textId="09F580B6" w:rsidR="00527383" w:rsidRPr="00CA5F0A" w:rsidRDefault="00527383" w:rsidP="00527383">
      <w:pPr>
        <w:pStyle w:val="a6"/>
      </w:pPr>
      <w:r>
        <w:rPr>
          <w:rFonts w:hint="eastAsia"/>
        </w:rPr>
        <w:tab/>
      </w:r>
      <w:r w:rsidRPr="001D2C3F">
        <w:rPr>
          <w:rStyle w:val="a8"/>
          <w:rFonts w:eastAsia="宋体"/>
          <w:vertAlign w:val="baseline"/>
        </w:rPr>
        <w:t>*</w:t>
      </w:r>
      <w:r>
        <w:rPr>
          <w:rFonts w:hint="eastAsia"/>
        </w:rPr>
        <w:tab/>
      </w:r>
      <w:r w:rsidRPr="00527383">
        <w:t>由于技术原因于</w:t>
      </w:r>
      <w:r w:rsidRPr="00527383">
        <w:t>2026</w:t>
      </w:r>
      <w:r w:rsidRPr="00527383">
        <w:t>年</w:t>
      </w:r>
      <w:r w:rsidRPr="00527383">
        <w:t>4</w:t>
      </w:r>
      <w:r w:rsidRPr="00527383">
        <w:t>月</w:t>
      </w:r>
      <w:r w:rsidRPr="00527383">
        <w:t>21</w:t>
      </w:r>
      <w:r w:rsidRPr="00527383">
        <w:t>日重发。</w:t>
      </w:r>
    </w:p>
  </w:footnote>
  <w:footnote w:id="3">
    <w:p w14:paraId="7576BB9D" w14:textId="7DF56D38" w:rsidR="00527383" w:rsidRPr="00527383" w:rsidRDefault="00527383" w:rsidP="00527383">
      <w:pPr>
        <w:pStyle w:val="a6"/>
        <w:tabs>
          <w:tab w:val="clear" w:pos="1021"/>
          <w:tab w:val="right" w:pos="1020"/>
        </w:tabs>
      </w:pPr>
      <w:r w:rsidRPr="00527383">
        <w:rPr>
          <w:rStyle w:val="a8"/>
          <w:rFonts w:eastAsia="宋体"/>
          <w:vertAlign w:val="baseline"/>
        </w:rPr>
        <w:tab/>
        <w:t>**</w:t>
      </w:r>
      <w:r w:rsidRPr="00527383">
        <w:tab/>
      </w:r>
      <w:r w:rsidRPr="00615D46">
        <w:t>委员会第一百届会议</w:t>
      </w:r>
      <w:r w:rsidRPr="00615D46">
        <w:t>(2026</w:t>
      </w:r>
      <w:r w:rsidRPr="00615D46">
        <w:t>年</w:t>
      </w:r>
      <w:r w:rsidRPr="00615D46">
        <w:t>1</w:t>
      </w:r>
      <w:r w:rsidRPr="00615D46">
        <w:t>月</w:t>
      </w:r>
      <w:r w:rsidRPr="00615D46">
        <w:t>12</w:t>
      </w:r>
      <w:r w:rsidRPr="00615D46">
        <w:t>日至</w:t>
      </w:r>
      <w:r w:rsidRPr="00615D46">
        <w:t>30</w:t>
      </w:r>
      <w:r w:rsidRPr="00615D46">
        <w:t>日</w:t>
      </w:r>
      <w:r w:rsidRPr="00615D46">
        <w:t>)</w:t>
      </w:r>
      <w:r w:rsidRPr="00615D46">
        <w:t>通过。</w:t>
      </w:r>
    </w:p>
  </w:footnote>
  <w:footnote w:id="4">
    <w:p w14:paraId="1F968223" w14:textId="02296F55" w:rsidR="00D57844" w:rsidRPr="0060119D" w:rsidRDefault="00D57844" w:rsidP="00975C80">
      <w:pPr>
        <w:pStyle w:val="a6"/>
      </w:pPr>
      <w:r w:rsidRPr="0060119D">
        <w:tab/>
      </w:r>
      <w:r w:rsidRPr="00A0768B">
        <w:rPr>
          <w:rStyle w:val="a8"/>
          <w:rFonts w:eastAsia="宋体"/>
        </w:rPr>
        <w:footnoteRef/>
      </w:r>
      <w:r w:rsidRPr="00C35F47">
        <w:tab/>
      </w:r>
      <w:r w:rsidRPr="00C35F47">
        <w:rPr>
          <w:rFonts w:hint="eastAsia"/>
        </w:rPr>
        <w:t>见</w:t>
      </w:r>
      <w:r w:rsidRPr="00BE5FD0">
        <w:t>CRC/C/</w:t>
      </w:r>
      <w:proofErr w:type="spellStart"/>
      <w:r w:rsidRPr="00BE5FD0">
        <w:t>SR.2927</w:t>
      </w:r>
      <w:proofErr w:type="spellEnd"/>
      <w:r w:rsidRPr="00C35F47">
        <w:rPr>
          <w:rFonts w:hint="eastAsia"/>
        </w:rPr>
        <w:t>和</w:t>
      </w:r>
      <w:r w:rsidRPr="00BE5FD0">
        <w:t>CRC/C/</w:t>
      </w:r>
      <w:proofErr w:type="spellStart"/>
      <w:r w:rsidRPr="00BE5FD0">
        <w:t>SR.2928</w:t>
      </w:r>
      <w:proofErr w:type="spellEnd"/>
      <w:r w:rsidRPr="00C35F47">
        <w:rPr>
          <w:rFonts w:hint="eastAsia"/>
        </w:rPr>
        <w:t>。</w:t>
      </w:r>
    </w:p>
  </w:footnote>
  <w:footnote w:id="5">
    <w:p w14:paraId="2152552A" w14:textId="7EBCE8A2" w:rsidR="00975C80" w:rsidRPr="0060119D" w:rsidRDefault="00975C80" w:rsidP="00975C80">
      <w:pPr>
        <w:pStyle w:val="a6"/>
      </w:pPr>
      <w:r w:rsidRPr="0060119D">
        <w:tab/>
      </w:r>
      <w:r w:rsidRPr="00A0768B">
        <w:rPr>
          <w:rStyle w:val="a8"/>
          <w:rFonts w:eastAsia="宋体"/>
        </w:rPr>
        <w:footnoteRef/>
      </w:r>
      <w:r w:rsidRPr="00C35F47">
        <w:tab/>
      </w:r>
      <w:r w:rsidRPr="00BE5FD0">
        <w:t>CRC/C/ETH/6-7</w:t>
      </w:r>
      <w:r>
        <w:t>.</w:t>
      </w:r>
    </w:p>
  </w:footnote>
  <w:footnote w:id="6">
    <w:p w14:paraId="6E9A0066" w14:textId="040E440A" w:rsidR="00975C80" w:rsidRPr="0060119D" w:rsidRDefault="00975C80" w:rsidP="00975C80">
      <w:pPr>
        <w:pStyle w:val="a6"/>
      </w:pPr>
      <w:r w:rsidRPr="0060119D">
        <w:tab/>
      </w:r>
      <w:r w:rsidRPr="00A0768B">
        <w:rPr>
          <w:rStyle w:val="a8"/>
          <w:rFonts w:eastAsia="宋体"/>
        </w:rPr>
        <w:footnoteRef/>
      </w:r>
      <w:r w:rsidRPr="00C35F47">
        <w:tab/>
      </w:r>
      <w:r w:rsidRPr="00BE5FD0">
        <w:t>CRC/C/ETH/RQ/6-7</w:t>
      </w:r>
      <w:r>
        <w:t>.</w:t>
      </w:r>
    </w:p>
  </w:footnote>
  <w:footnote w:id="7">
    <w:p w14:paraId="250E4896" w14:textId="2AAEBD80" w:rsidR="00975C80" w:rsidRPr="001C4BD8" w:rsidRDefault="00975C80" w:rsidP="00975C80">
      <w:pPr>
        <w:pStyle w:val="a6"/>
      </w:pPr>
      <w:r w:rsidRPr="0060119D">
        <w:tab/>
      </w:r>
      <w:r w:rsidRPr="00A0768B">
        <w:rPr>
          <w:rStyle w:val="a8"/>
          <w:rFonts w:eastAsia="宋体"/>
        </w:rPr>
        <w:footnoteRef/>
      </w:r>
      <w:r w:rsidRPr="00C35F47">
        <w:tab/>
      </w:r>
      <w:hyperlink r:id="rId1" w:history="1">
        <w:r w:rsidRPr="00BE5FD0">
          <w:rPr>
            <w:rStyle w:val="af5"/>
          </w:rPr>
          <w:t>CRC/C/ETH/CO/4-5</w:t>
        </w:r>
      </w:hyperlink>
      <w:r>
        <w:t>,</w:t>
      </w:r>
      <w:r w:rsidRPr="00C35F47">
        <w:t xml:space="preserve"> </w:t>
      </w:r>
      <w:r w:rsidRPr="00C35F47">
        <w:rPr>
          <w:rFonts w:hint="eastAsia"/>
        </w:rPr>
        <w:t>第</w:t>
      </w:r>
      <w:r>
        <w:t>9</w:t>
      </w:r>
      <w:r w:rsidRPr="00C35F47">
        <w:rPr>
          <w:rFonts w:hint="eastAsia"/>
        </w:rPr>
        <w:t>段。</w:t>
      </w:r>
    </w:p>
  </w:footnote>
  <w:footnote w:id="8">
    <w:p w14:paraId="30035BF7" w14:textId="77777777" w:rsidR="00975C80" w:rsidRPr="00CB7D03" w:rsidRDefault="00975C80" w:rsidP="00975C80">
      <w:pPr>
        <w:pStyle w:val="a6"/>
      </w:pPr>
      <w:r w:rsidRPr="001C4BD8">
        <w:tab/>
      </w:r>
      <w:r w:rsidRPr="00A0768B">
        <w:rPr>
          <w:rStyle w:val="a8"/>
          <w:rFonts w:eastAsia="宋体"/>
        </w:rPr>
        <w:footnoteRef/>
      </w:r>
      <w:r w:rsidRPr="00C35F47">
        <w:tab/>
      </w:r>
      <w:r w:rsidRPr="00C35F47">
        <w:rPr>
          <w:rFonts w:hint="eastAsia"/>
          <w:lang w:val="es-ES"/>
        </w:rPr>
        <w:t>同上</w:t>
      </w:r>
      <w:r>
        <w:rPr>
          <w:rFonts w:hint="eastAsia"/>
        </w:rPr>
        <w:t>，</w:t>
      </w:r>
      <w:r w:rsidRPr="00C35F47">
        <w:rPr>
          <w:rFonts w:hint="eastAsia"/>
          <w:lang w:val="es-ES"/>
        </w:rPr>
        <w:t>第</w:t>
      </w:r>
      <w:r>
        <w:t>13</w:t>
      </w:r>
      <w:r w:rsidRPr="00C35F47">
        <w:rPr>
          <w:rFonts w:hint="eastAsia"/>
          <w:lang w:val="es-ES"/>
        </w:rPr>
        <w:t>段。</w:t>
      </w:r>
    </w:p>
  </w:footnote>
  <w:footnote w:id="9">
    <w:p w14:paraId="0BEBD26C" w14:textId="77777777" w:rsidR="00975C80" w:rsidRPr="00CB7D03" w:rsidRDefault="00975C80" w:rsidP="00975C80">
      <w:pPr>
        <w:pStyle w:val="a6"/>
      </w:pPr>
      <w:r w:rsidRPr="00CB7D03">
        <w:tab/>
      </w:r>
      <w:r w:rsidRPr="00A0768B">
        <w:rPr>
          <w:rStyle w:val="a8"/>
          <w:rFonts w:eastAsia="宋体"/>
        </w:rPr>
        <w:footnoteRef/>
      </w:r>
      <w:r w:rsidRPr="00C35F47">
        <w:tab/>
      </w:r>
      <w:r w:rsidRPr="00C35F47">
        <w:rPr>
          <w:rFonts w:hint="eastAsia"/>
          <w:lang w:val="es-ES"/>
        </w:rPr>
        <w:t>同上</w:t>
      </w:r>
      <w:r>
        <w:rPr>
          <w:rFonts w:hint="eastAsia"/>
        </w:rPr>
        <w:t>，</w:t>
      </w:r>
      <w:r w:rsidRPr="00C35F47">
        <w:rPr>
          <w:rFonts w:hint="eastAsia"/>
          <w:lang w:val="es-ES"/>
        </w:rPr>
        <w:t>第</w:t>
      </w:r>
      <w:r>
        <w:t>16</w:t>
      </w:r>
      <w:r w:rsidRPr="00C35F47">
        <w:rPr>
          <w:rFonts w:hint="eastAsia"/>
          <w:lang w:val="es-ES"/>
        </w:rPr>
        <w:t>段。</w:t>
      </w:r>
    </w:p>
  </w:footnote>
  <w:footnote w:id="10">
    <w:p w14:paraId="70F43BD8" w14:textId="77777777" w:rsidR="00975C80" w:rsidRPr="00687990" w:rsidRDefault="00975C80" w:rsidP="00975C80">
      <w:pPr>
        <w:pStyle w:val="a6"/>
      </w:pPr>
      <w:r w:rsidRPr="00CB7D03">
        <w:tab/>
      </w:r>
      <w:r w:rsidRPr="00A0768B">
        <w:rPr>
          <w:rStyle w:val="a8"/>
          <w:rFonts w:eastAsia="宋体"/>
        </w:rPr>
        <w:footnoteRef/>
      </w:r>
      <w:r w:rsidRPr="00C35F47">
        <w:tab/>
      </w:r>
      <w:r w:rsidRPr="00C35F47">
        <w:rPr>
          <w:rFonts w:hint="eastAsia"/>
          <w:lang w:val="es-ES"/>
        </w:rPr>
        <w:t>同上</w:t>
      </w:r>
      <w:r>
        <w:rPr>
          <w:rFonts w:hint="eastAsia"/>
        </w:rPr>
        <w:t>，</w:t>
      </w:r>
      <w:r w:rsidRPr="00C35F47">
        <w:rPr>
          <w:rFonts w:hint="eastAsia"/>
          <w:lang w:val="es-ES"/>
        </w:rPr>
        <w:t>第</w:t>
      </w:r>
      <w:r>
        <w:t>22</w:t>
      </w:r>
      <w:r w:rsidRPr="00C35F47">
        <w:rPr>
          <w:rFonts w:hint="eastAsia"/>
          <w:lang w:val="es-ES"/>
        </w:rPr>
        <w:t>段。</w:t>
      </w:r>
    </w:p>
  </w:footnote>
  <w:footnote w:id="11">
    <w:p w14:paraId="64A8B9AA" w14:textId="42825BC3" w:rsidR="00975C80" w:rsidRPr="0060119D" w:rsidRDefault="00975C80" w:rsidP="00975C80">
      <w:pPr>
        <w:pStyle w:val="a6"/>
      </w:pPr>
      <w:r w:rsidRPr="00687990">
        <w:tab/>
      </w:r>
      <w:r w:rsidRPr="00A0768B">
        <w:rPr>
          <w:rStyle w:val="a8"/>
          <w:rFonts w:eastAsia="宋体"/>
        </w:rPr>
        <w:footnoteRef/>
      </w:r>
      <w:r w:rsidRPr="00C35F47">
        <w:tab/>
      </w:r>
      <w:hyperlink r:id="rId2" w:history="1">
        <w:r w:rsidRPr="00BE5FD0">
          <w:rPr>
            <w:rStyle w:val="af5"/>
          </w:rPr>
          <w:t>CCPR/C/ETH/CO/2</w:t>
        </w:r>
      </w:hyperlink>
      <w:r>
        <w:t>,</w:t>
      </w:r>
      <w:r w:rsidRPr="00C35F47">
        <w:t xml:space="preserve"> </w:t>
      </w:r>
      <w:r w:rsidRPr="00C35F47">
        <w:rPr>
          <w:rFonts w:hint="eastAsia"/>
        </w:rPr>
        <w:t>第</w:t>
      </w:r>
      <w:r>
        <w:t>48</w:t>
      </w:r>
      <w:r w:rsidRPr="00C35F47">
        <w:rPr>
          <w:rFonts w:hint="eastAsia"/>
        </w:rPr>
        <w:t>段。</w:t>
      </w:r>
    </w:p>
  </w:footnote>
  <w:footnote w:id="12">
    <w:p w14:paraId="37E793B0" w14:textId="41A54CFF" w:rsidR="00975C80" w:rsidRPr="0060119D" w:rsidRDefault="00975C80" w:rsidP="00975C80">
      <w:pPr>
        <w:pStyle w:val="a6"/>
      </w:pPr>
      <w:r w:rsidRPr="0060119D">
        <w:tab/>
      </w:r>
      <w:r w:rsidRPr="00A0768B">
        <w:rPr>
          <w:rStyle w:val="a8"/>
          <w:rFonts w:eastAsia="宋体"/>
        </w:rPr>
        <w:footnoteRef/>
      </w:r>
      <w:r w:rsidRPr="00C35F47">
        <w:tab/>
      </w:r>
      <w:hyperlink r:id="rId3" w:history="1">
        <w:r w:rsidRPr="00BE5FD0">
          <w:rPr>
            <w:rStyle w:val="af5"/>
          </w:rPr>
          <w:t>CRC/C/ETH/CO/4-5</w:t>
        </w:r>
      </w:hyperlink>
      <w:r>
        <w:t>,</w:t>
      </w:r>
      <w:r w:rsidRPr="00C35F47">
        <w:t xml:space="preserve"> </w:t>
      </w:r>
      <w:r w:rsidRPr="00C35F47">
        <w:rPr>
          <w:rFonts w:hint="eastAsia"/>
        </w:rPr>
        <w:t>第</w:t>
      </w:r>
      <w:r>
        <w:t>24</w:t>
      </w:r>
      <w:r w:rsidRPr="00C35F47">
        <w:rPr>
          <w:rFonts w:hint="eastAsia"/>
        </w:rPr>
        <w:t>段。</w:t>
      </w:r>
    </w:p>
  </w:footnote>
  <w:footnote w:id="13">
    <w:p w14:paraId="4A19941D" w14:textId="66326695" w:rsidR="00975C80" w:rsidRPr="0060119D" w:rsidRDefault="00975C80" w:rsidP="00975C80">
      <w:pPr>
        <w:pStyle w:val="a6"/>
      </w:pPr>
      <w:r w:rsidRPr="0060119D">
        <w:tab/>
      </w:r>
      <w:r w:rsidRPr="00A0768B">
        <w:rPr>
          <w:rStyle w:val="a8"/>
          <w:rFonts w:eastAsia="宋体"/>
        </w:rPr>
        <w:footnoteRef/>
      </w:r>
      <w:r w:rsidRPr="00C35F47">
        <w:tab/>
      </w:r>
      <w:hyperlink r:id="rId4" w:history="1">
        <w:r w:rsidRPr="00BE5FD0">
          <w:rPr>
            <w:rStyle w:val="af5"/>
          </w:rPr>
          <w:t>A/</w:t>
        </w:r>
        <w:proofErr w:type="spellStart"/>
        <w:r w:rsidRPr="00BE5FD0">
          <w:rPr>
            <w:rStyle w:val="af5"/>
          </w:rPr>
          <w:t>HRC</w:t>
        </w:r>
        <w:proofErr w:type="spellEnd"/>
        <w:r w:rsidRPr="00BE5FD0">
          <w:rPr>
            <w:rStyle w:val="af5"/>
          </w:rPr>
          <w:t>/27/31</w:t>
        </w:r>
      </w:hyperlink>
      <w:r>
        <w:t>.</w:t>
      </w:r>
    </w:p>
  </w:footnote>
  <w:footnote w:id="14">
    <w:p w14:paraId="5253F9D2" w14:textId="3D5DFA73" w:rsidR="00975C80" w:rsidRPr="0060119D" w:rsidRDefault="00975C80" w:rsidP="00975C80">
      <w:pPr>
        <w:pStyle w:val="a6"/>
      </w:pPr>
      <w:r w:rsidRPr="0060119D">
        <w:tab/>
      </w:r>
      <w:r w:rsidRPr="00A0768B">
        <w:rPr>
          <w:rStyle w:val="a8"/>
          <w:rFonts w:eastAsia="宋体"/>
        </w:rPr>
        <w:footnoteRef/>
      </w:r>
      <w:r w:rsidRPr="00C35F47">
        <w:tab/>
      </w:r>
      <w:hyperlink r:id="rId5" w:history="1">
        <w:r w:rsidRPr="00BE5FD0">
          <w:rPr>
            <w:rStyle w:val="af5"/>
          </w:rPr>
          <w:t>CRC/C/ETH/CO/4-5</w:t>
        </w:r>
      </w:hyperlink>
      <w:r>
        <w:t>,</w:t>
      </w:r>
      <w:r w:rsidRPr="00C35F47">
        <w:t xml:space="preserve"> </w:t>
      </w:r>
      <w:r w:rsidRPr="00C35F47">
        <w:rPr>
          <w:rFonts w:hint="eastAsia"/>
        </w:rPr>
        <w:t>第</w:t>
      </w:r>
      <w:r>
        <w:t>34</w:t>
      </w:r>
      <w:r w:rsidRPr="00C35F47">
        <w:rPr>
          <w:rFonts w:hint="eastAsia"/>
        </w:rPr>
        <w:t>段。</w:t>
      </w:r>
    </w:p>
  </w:footnote>
  <w:footnote w:id="15">
    <w:p w14:paraId="7AA3CC98" w14:textId="77777777" w:rsidR="00975C80" w:rsidRPr="0060119D" w:rsidRDefault="00975C80" w:rsidP="00975C80">
      <w:pPr>
        <w:pStyle w:val="a6"/>
      </w:pPr>
      <w:r w:rsidRPr="0060119D">
        <w:tab/>
      </w:r>
      <w:r w:rsidRPr="00A0768B">
        <w:rPr>
          <w:rStyle w:val="a8"/>
          <w:rFonts w:eastAsia="宋体"/>
        </w:rPr>
        <w:footnoteRef/>
      </w:r>
      <w:r w:rsidRPr="00C35F47">
        <w:tab/>
      </w:r>
      <w:r w:rsidRPr="00C35F47">
        <w:rPr>
          <w:rFonts w:hint="eastAsia"/>
        </w:rPr>
        <w:t>同上</w:t>
      </w:r>
      <w:r>
        <w:rPr>
          <w:rFonts w:hint="eastAsia"/>
        </w:rPr>
        <w:t>，</w:t>
      </w:r>
      <w:r w:rsidRPr="00C35F47">
        <w:rPr>
          <w:rFonts w:hint="eastAsia"/>
        </w:rPr>
        <w:t>第</w:t>
      </w:r>
      <w:r>
        <w:t>42</w:t>
      </w:r>
      <w:r w:rsidRPr="00C35F47">
        <w:rPr>
          <w:rFonts w:hint="eastAsia"/>
        </w:rPr>
        <w:t>段。</w:t>
      </w:r>
    </w:p>
  </w:footnote>
  <w:footnote w:id="16">
    <w:p w14:paraId="78ECE537" w14:textId="77777777" w:rsidR="00975C80" w:rsidRPr="0060119D" w:rsidRDefault="00975C80" w:rsidP="00975C80">
      <w:pPr>
        <w:pStyle w:val="a6"/>
      </w:pPr>
      <w:r w:rsidRPr="0060119D">
        <w:tab/>
      </w:r>
      <w:r w:rsidRPr="00A0768B">
        <w:rPr>
          <w:rStyle w:val="a8"/>
          <w:rFonts w:eastAsia="宋体"/>
        </w:rPr>
        <w:footnoteRef/>
      </w:r>
      <w:r w:rsidRPr="00C35F47">
        <w:tab/>
      </w:r>
      <w:r w:rsidRPr="00C35F47">
        <w:rPr>
          <w:rFonts w:hint="eastAsia"/>
        </w:rPr>
        <w:t>同上</w:t>
      </w:r>
      <w:r>
        <w:rPr>
          <w:rFonts w:hint="eastAsia"/>
        </w:rPr>
        <w:t>，</w:t>
      </w:r>
      <w:r w:rsidRPr="00C35F47">
        <w:rPr>
          <w:rFonts w:hint="eastAsia"/>
        </w:rPr>
        <w:t>第</w:t>
      </w:r>
      <w:r>
        <w:t>48</w:t>
      </w:r>
      <w:r w:rsidRPr="00C35F47">
        <w:rPr>
          <w:rFonts w:hint="eastAsia"/>
        </w:rPr>
        <w:t>段。</w:t>
      </w:r>
    </w:p>
  </w:footnote>
  <w:footnote w:id="17">
    <w:p w14:paraId="332274E1" w14:textId="2FF3048B" w:rsidR="00975C80" w:rsidRPr="00110138" w:rsidRDefault="00975C80" w:rsidP="00975C80">
      <w:pPr>
        <w:pStyle w:val="a6"/>
      </w:pPr>
      <w:r w:rsidRPr="0060119D">
        <w:tab/>
      </w:r>
      <w:r w:rsidRPr="00A0768B">
        <w:rPr>
          <w:rStyle w:val="a8"/>
          <w:rFonts w:eastAsia="宋体"/>
        </w:rPr>
        <w:footnoteRef/>
      </w:r>
      <w:r w:rsidRPr="00C35F47">
        <w:tab/>
      </w:r>
      <w:r w:rsidRPr="00C35F47">
        <w:rPr>
          <w:rFonts w:hint="eastAsia"/>
        </w:rPr>
        <w:t>可查阅</w:t>
      </w:r>
      <w:r w:rsidR="003572AA">
        <w:rPr>
          <w:color w:val="0000FF"/>
        </w:rPr>
        <w:fldChar w:fldCharType="begin"/>
      </w:r>
      <w:r w:rsidR="003572AA">
        <w:rPr>
          <w:color w:val="0000FF"/>
        </w:rPr>
        <w:instrText>HYPERLINK "https://www.ohchr.org/sites/default/files/documents/hrbodies/crc/statements/CRC-Article-5-statement.pdf"</w:instrText>
      </w:r>
      <w:r w:rsidR="003572AA">
        <w:rPr>
          <w:color w:val="0000FF"/>
        </w:rPr>
      </w:r>
      <w:r w:rsidR="003572AA">
        <w:rPr>
          <w:color w:val="0000FF"/>
        </w:rPr>
        <w:fldChar w:fldCharType="separate"/>
      </w:r>
      <w:r w:rsidR="003572AA">
        <w:rPr>
          <w:rStyle w:val="af5"/>
        </w:rPr>
        <w:t>https://www.ohchr.org/sites/default/files/documents/hrbodies/crc/statements/CRC-Article-5-statement.pdf</w:t>
      </w:r>
      <w:r w:rsidR="003572AA">
        <w:rPr>
          <w:color w:val="0000FF"/>
        </w:rPr>
        <w:fldChar w:fldCharType="end"/>
      </w:r>
      <w:r w:rsidRPr="00C35F47">
        <w:rPr>
          <w:rFonts w:hint="eastAsia"/>
        </w:rPr>
        <w:t>。</w:t>
      </w:r>
    </w:p>
  </w:footnote>
  <w:footnote w:id="18">
    <w:p w14:paraId="4BEAA5FE" w14:textId="41D4BAD2" w:rsidR="00975C80" w:rsidRPr="0060119D" w:rsidRDefault="00975C80" w:rsidP="00975C80">
      <w:pPr>
        <w:pStyle w:val="a6"/>
      </w:pPr>
      <w:r w:rsidRPr="00110138">
        <w:tab/>
      </w:r>
      <w:r w:rsidRPr="00A0768B">
        <w:rPr>
          <w:rStyle w:val="a8"/>
          <w:rFonts w:eastAsia="宋体"/>
        </w:rPr>
        <w:footnoteRef/>
      </w:r>
      <w:r w:rsidRPr="00C35F47">
        <w:tab/>
      </w:r>
      <w:hyperlink r:id="rId6" w:history="1">
        <w:r w:rsidRPr="00BE5FD0">
          <w:rPr>
            <w:rStyle w:val="af5"/>
          </w:rPr>
          <w:t>CAT/C/ETH/CO/2</w:t>
        </w:r>
      </w:hyperlink>
      <w:r>
        <w:t>,</w:t>
      </w:r>
      <w:r w:rsidRPr="00C35F47">
        <w:t xml:space="preserve"> </w:t>
      </w:r>
      <w:r w:rsidRPr="00C35F47">
        <w:rPr>
          <w:rFonts w:hint="eastAsia"/>
        </w:rPr>
        <w:t>第</w:t>
      </w:r>
      <w:r>
        <w:t>29</w:t>
      </w:r>
      <w:r w:rsidRPr="00C35F47">
        <w:rPr>
          <w:rFonts w:hint="eastAsia"/>
        </w:rPr>
        <w:t>段。</w:t>
      </w:r>
    </w:p>
  </w:footnote>
  <w:footnote w:id="19">
    <w:p w14:paraId="599EE0F1" w14:textId="51BA0E11" w:rsidR="00D57844" w:rsidRPr="0060119D" w:rsidRDefault="00D57844" w:rsidP="00975C80">
      <w:pPr>
        <w:pStyle w:val="a6"/>
      </w:pPr>
      <w:r w:rsidRPr="0060119D">
        <w:tab/>
      </w:r>
      <w:r w:rsidRPr="00A0768B">
        <w:rPr>
          <w:rStyle w:val="a8"/>
          <w:rFonts w:eastAsia="宋体"/>
        </w:rPr>
        <w:footnoteRef/>
      </w:r>
      <w:r w:rsidRPr="00C35F47">
        <w:tab/>
      </w:r>
      <w:hyperlink r:id="rId7" w:history="1">
        <w:r w:rsidRPr="00BE5FD0">
          <w:rPr>
            <w:rStyle w:val="af5"/>
          </w:rPr>
          <w:t>CEDAW/C/ETH/CO/8</w:t>
        </w:r>
      </w:hyperlink>
      <w:r>
        <w:t>,</w:t>
      </w:r>
      <w:r w:rsidRPr="00C35F47">
        <w:t xml:space="preserve"> </w:t>
      </w:r>
      <w:r w:rsidRPr="00C35F47">
        <w:rPr>
          <w:rFonts w:hint="eastAsia"/>
        </w:rPr>
        <w:t>第</w:t>
      </w:r>
      <w:r>
        <w:t>52</w:t>
      </w:r>
      <w:r w:rsidRPr="00C35F47">
        <w:rPr>
          <w:rFonts w:hint="eastAsia"/>
        </w:rPr>
        <w:t>段。</w:t>
      </w:r>
    </w:p>
  </w:footnote>
  <w:footnote w:id="20">
    <w:p w14:paraId="7D6158D1" w14:textId="7EDC2AB1" w:rsidR="00975C80" w:rsidRPr="005F3C1A" w:rsidRDefault="00975C80" w:rsidP="00975C80">
      <w:pPr>
        <w:pStyle w:val="a6"/>
      </w:pPr>
      <w:r w:rsidRPr="0060119D">
        <w:tab/>
      </w:r>
      <w:r w:rsidRPr="00A0768B">
        <w:rPr>
          <w:rStyle w:val="a8"/>
          <w:rFonts w:eastAsia="宋体"/>
        </w:rPr>
        <w:footnoteRef/>
      </w:r>
      <w:r w:rsidRPr="00C35F47">
        <w:tab/>
      </w:r>
      <w:hyperlink r:id="rId8" w:history="1">
        <w:r w:rsidRPr="00BE5FD0">
          <w:rPr>
            <w:rStyle w:val="af5"/>
          </w:rPr>
          <w:t>CRC/C/ETH/CO/4-5</w:t>
        </w:r>
      </w:hyperlink>
      <w:r>
        <w:t>,</w:t>
      </w:r>
      <w:r w:rsidRPr="00C35F47">
        <w:t xml:space="preserve"> </w:t>
      </w:r>
      <w:r w:rsidRPr="00C35F47">
        <w:rPr>
          <w:rFonts w:hint="eastAsia"/>
        </w:rPr>
        <w:t>第</w:t>
      </w:r>
      <w:r>
        <w:t>68</w:t>
      </w:r>
      <w:r w:rsidRPr="00C35F47">
        <w:rPr>
          <w:rFonts w:hint="eastAsia"/>
        </w:rPr>
        <w:t>段。</w:t>
      </w:r>
    </w:p>
  </w:footnote>
  <w:footnote w:id="21">
    <w:p w14:paraId="1A993D51" w14:textId="77777777" w:rsidR="00975C80" w:rsidRPr="000361DD" w:rsidRDefault="00975C80" w:rsidP="00975C80">
      <w:pPr>
        <w:pStyle w:val="a6"/>
      </w:pPr>
      <w:r w:rsidRPr="005F3C1A">
        <w:tab/>
      </w:r>
      <w:r w:rsidRPr="00A0768B">
        <w:rPr>
          <w:rStyle w:val="a8"/>
          <w:rFonts w:eastAsia="宋体"/>
        </w:rPr>
        <w:footnoteRef/>
      </w:r>
      <w:r w:rsidRPr="00C35F47">
        <w:tab/>
      </w:r>
      <w:r w:rsidRPr="00C35F47">
        <w:rPr>
          <w:rFonts w:hint="eastAsia"/>
          <w:lang w:val="es-ES"/>
        </w:rPr>
        <w:t>同上</w:t>
      </w:r>
      <w:r>
        <w:rPr>
          <w:rFonts w:hint="eastAsia"/>
        </w:rPr>
        <w:t>，</w:t>
      </w:r>
      <w:r w:rsidRPr="00C35F47">
        <w:rPr>
          <w:rFonts w:hint="eastAsia"/>
          <w:lang w:val="es-ES"/>
        </w:rPr>
        <w:t>第</w:t>
      </w:r>
      <w:r>
        <w:t>66</w:t>
      </w:r>
      <w:r w:rsidRPr="00C35F47">
        <w:rPr>
          <w:rFonts w:hint="eastAsia"/>
          <w:lang w:val="es-ES"/>
        </w:rPr>
        <w:t>段。</w:t>
      </w:r>
    </w:p>
  </w:footnote>
  <w:footnote w:id="22">
    <w:p w14:paraId="03D21BC7" w14:textId="5E3C8B22" w:rsidR="00975C80" w:rsidRPr="000361DD" w:rsidRDefault="00975C80" w:rsidP="00975C80">
      <w:pPr>
        <w:pStyle w:val="a6"/>
      </w:pPr>
      <w:r w:rsidRPr="000361DD">
        <w:tab/>
      </w:r>
      <w:r w:rsidRPr="00A0768B">
        <w:rPr>
          <w:rStyle w:val="a8"/>
          <w:rFonts w:eastAsia="宋体"/>
        </w:rPr>
        <w:footnoteRef/>
      </w:r>
      <w:r w:rsidRPr="00C35F47">
        <w:tab/>
      </w:r>
      <w:hyperlink r:id="rId9" w:history="1">
        <w:r w:rsidRPr="00BE5FD0">
          <w:rPr>
            <w:rStyle w:val="af5"/>
          </w:rPr>
          <w:t>CRC/C/58/</w:t>
        </w:r>
        <w:proofErr w:type="spellStart"/>
        <w:r w:rsidRPr="00BE5FD0">
          <w:rPr>
            <w:rStyle w:val="af5"/>
          </w:rPr>
          <w:t>Rev.3</w:t>
        </w:r>
        <w:proofErr w:type="spellEnd"/>
      </w:hyperlink>
      <w:r>
        <w:t>.</w:t>
      </w:r>
    </w:p>
  </w:footnote>
  <w:footnote w:id="23">
    <w:p w14:paraId="2E80627B" w14:textId="77777777" w:rsidR="00975C80" w:rsidRPr="0060119D" w:rsidRDefault="00975C80" w:rsidP="00975C80">
      <w:pPr>
        <w:pStyle w:val="a6"/>
      </w:pPr>
      <w:r w:rsidRPr="000361DD">
        <w:tab/>
      </w:r>
      <w:r w:rsidRPr="00A0768B">
        <w:rPr>
          <w:rStyle w:val="a8"/>
          <w:rFonts w:eastAsia="宋体"/>
        </w:rPr>
        <w:footnoteRef/>
      </w:r>
      <w:r w:rsidRPr="00C35F47">
        <w:tab/>
      </w:r>
      <w:r w:rsidRPr="00C35F47">
        <w:rPr>
          <w:rFonts w:hint="eastAsia"/>
        </w:rPr>
        <w:t>大会第</w:t>
      </w:r>
      <w:r>
        <w:t>68/268</w:t>
      </w:r>
      <w:r w:rsidRPr="00C35F47">
        <w:rPr>
          <w:rFonts w:hint="eastAsia"/>
        </w:rPr>
        <w:t>号决议</w:t>
      </w:r>
      <w:r>
        <w:rPr>
          <w:rFonts w:hint="eastAsia"/>
        </w:rPr>
        <w:t>，</w:t>
      </w:r>
      <w:r w:rsidRPr="00C35F47">
        <w:rPr>
          <w:rFonts w:hint="eastAsia"/>
        </w:rPr>
        <w:t>第</w:t>
      </w:r>
      <w:r>
        <w:t>16</w:t>
      </w:r>
      <w:r w:rsidRPr="00C35F47">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6FC50" w14:textId="77777777" w:rsidR="002738EB" w:rsidRDefault="00615D46" w:rsidP="00615D46">
    <w:pPr>
      <w:pStyle w:val="af3"/>
    </w:pPr>
    <w:r>
      <w:t>CRC/C/ETH/CO/6-7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FEFBA" w14:textId="77777777" w:rsidR="002738EB" w:rsidRPr="00202A30" w:rsidRDefault="00615D46" w:rsidP="00615D46">
    <w:pPr>
      <w:pStyle w:val="af3"/>
      <w:jc w:val="right"/>
    </w:pPr>
    <w:r>
      <w:t>CRC/C/ETH/CO/6-7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311A9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ED6CC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1"/>
  </w:num>
  <w:num w:numId="2" w16cid:durableId="1805653539">
    <w:abstractNumId w:val="21"/>
  </w:num>
  <w:num w:numId="3" w16cid:durableId="1320768583">
    <w:abstractNumId w:val="12"/>
  </w:num>
  <w:num w:numId="4" w16cid:durableId="1316297913">
    <w:abstractNumId w:val="8"/>
  </w:num>
  <w:num w:numId="5" w16cid:durableId="757483943">
    <w:abstractNumId w:val="13"/>
  </w:num>
  <w:num w:numId="6" w16cid:durableId="802432253">
    <w:abstractNumId w:val="17"/>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5"/>
  </w:num>
  <w:num w:numId="18" w16cid:durableId="1311061048">
    <w:abstractNumId w:val="20"/>
  </w:num>
  <w:num w:numId="19" w16cid:durableId="959340423">
    <w:abstractNumId w:val="18"/>
  </w:num>
  <w:num w:numId="20" w16cid:durableId="935165373">
    <w:abstractNumId w:val="16"/>
  </w:num>
  <w:num w:numId="21" w16cid:durableId="58014740">
    <w:abstractNumId w:val="10"/>
  </w:num>
  <w:num w:numId="22" w16cid:durableId="2092848169">
    <w:abstractNumId w:val="19"/>
  </w:num>
  <w:num w:numId="23" w16cid:durableId="18338314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45E"/>
    <w:rsid w:val="00011483"/>
    <w:rsid w:val="000163AE"/>
    <w:rsid w:val="000610DB"/>
    <w:rsid w:val="00083E05"/>
    <w:rsid w:val="000A71B1"/>
    <w:rsid w:val="000B4BD6"/>
    <w:rsid w:val="000B5B47"/>
    <w:rsid w:val="000B6DB5"/>
    <w:rsid w:val="000D245E"/>
    <w:rsid w:val="000D319F"/>
    <w:rsid w:val="000E4D0E"/>
    <w:rsid w:val="000F5FFE"/>
    <w:rsid w:val="00131549"/>
    <w:rsid w:val="00144B69"/>
    <w:rsid w:val="00146506"/>
    <w:rsid w:val="00153E86"/>
    <w:rsid w:val="00165177"/>
    <w:rsid w:val="001B1BD1"/>
    <w:rsid w:val="001C3EF2"/>
    <w:rsid w:val="001D17F6"/>
    <w:rsid w:val="001D2C3F"/>
    <w:rsid w:val="00204B42"/>
    <w:rsid w:val="002231C3"/>
    <w:rsid w:val="002421F3"/>
    <w:rsid w:val="0024417F"/>
    <w:rsid w:val="00250F8D"/>
    <w:rsid w:val="00264A17"/>
    <w:rsid w:val="002738EB"/>
    <w:rsid w:val="0027654E"/>
    <w:rsid w:val="002A2183"/>
    <w:rsid w:val="002C34DC"/>
    <w:rsid w:val="002D1D79"/>
    <w:rsid w:val="002E16E9"/>
    <w:rsid w:val="002E1C97"/>
    <w:rsid w:val="002F5834"/>
    <w:rsid w:val="0032353F"/>
    <w:rsid w:val="00326EBF"/>
    <w:rsid w:val="00327FE4"/>
    <w:rsid w:val="0033267E"/>
    <w:rsid w:val="0033398C"/>
    <w:rsid w:val="003572AA"/>
    <w:rsid w:val="00363265"/>
    <w:rsid w:val="00392F6C"/>
    <w:rsid w:val="0039626D"/>
    <w:rsid w:val="003B0ACD"/>
    <w:rsid w:val="003D7D4D"/>
    <w:rsid w:val="00413D23"/>
    <w:rsid w:val="00420D5C"/>
    <w:rsid w:val="00427F63"/>
    <w:rsid w:val="00447E4E"/>
    <w:rsid w:val="0046759D"/>
    <w:rsid w:val="00492B5D"/>
    <w:rsid w:val="004A17D1"/>
    <w:rsid w:val="004B3D3E"/>
    <w:rsid w:val="004B5F32"/>
    <w:rsid w:val="004C4A0A"/>
    <w:rsid w:val="00527383"/>
    <w:rsid w:val="00543EBA"/>
    <w:rsid w:val="00553027"/>
    <w:rsid w:val="00586AEF"/>
    <w:rsid w:val="00586C7B"/>
    <w:rsid w:val="00594C6D"/>
    <w:rsid w:val="005E403A"/>
    <w:rsid w:val="00615D46"/>
    <w:rsid w:val="006223E4"/>
    <w:rsid w:val="00662DA9"/>
    <w:rsid w:val="00675F1D"/>
    <w:rsid w:val="00680656"/>
    <w:rsid w:val="00691A64"/>
    <w:rsid w:val="006B1119"/>
    <w:rsid w:val="006E3E46"/>
    <w:rsid w:val="006E45D1"/>
    <w:rsid w:val="006E71B1"/>
    <w:rsid w:val="006F571C"/>
    <w:rsid w:val="00701F63"/>
    <w:rsid w:val="00705D89"/>
    <w:rsid w:val="00731A42"/>
    <w:rsid w:val="00767E69"/>
    <w:rsid w:val="0077079A"/>
    <w:rsid w:val="007A5599"/>
    <w:rsid w:val="007E1CDC"/>
    <w:rsid w:val="007E5FBB"/>
    <w:rsid w:val="007F4F2C"/>
    <w:rsid w:val="00810F07"/>
    <w:rsid w:val="0084396C"/>
    <w:rsid w:val="00856233"/>
    <w:rsid w:val="00860F27"/>
    <w:rsid w:val="00893882"/>
    <w:rsid w:val="008A0EA0"/>
    <w:rsid w:val="008A1F0F"/>
    <w:rsid w:val="008B0560"/>
    <w:rsid w:val="008B2BFA"/>
    <w:rsid w:val="008D2FB3"/>
    <w:rsid w:val="008E0136"/>
    <w:rsid w:val="008E438D"/>
    <w:rsid w:val="009145F9"/>
    <w:rsid w:val="0091630D"/>
    <w:rsid w:val="0091794A"/>
    <w:rsid w:val="00936F03"/>
    <w:rsid w:val="00942E74"/>
    <w:rsid w:val="00943B69"/>
    <w:rsid w:val="00944CB3"/>
    <w:rsid w:val="00944CE2"/>
    <w:rsid w:val="0095118D"/>
    <w:rsid w:val="00975C80"/>
    <w:rsid w:val="009A7E38"/>
    <w:rsid w:val="009B09D7"/>
    <w:rsid w:val="009B664D"/>
    <w:rsid w:val="009D35ED"/>
    <w:rsid w:val="009E54EB"/>
    <w:rsid w:val="00A03CB6"/>
    <w:rsid w:val="00A1364C"/>
    <w:rsid w:val="00A21076"/>
    <w:rsid w:val="00A3739A"/>
    <w:rsid w:val="00A52DAF"/>
    <w:rsid w:val="00A742A6"/>
    <w:rsid w:val="00A84072"/>
    <w:rsid w:val="00AB1CDF"/>
    <w:rsid w:val="00AB5F60"/>
    <w:rsid w:val="00AC2353"/>
    <w:rsid w:val="00AD6913"/>
    <w:rsid w:val="00AF6768"/>
    <w:rsid w:val="00B16570"/>
    <w:rsid w:val="00B37CD8"/>
    <w:rsid w:val="00B53320"/>
    <w:rsid w:val="00BB4B9D"/>
    <w:rsid w:val="00BB6CA8"/>
    <w:rsid w:val="00BC6522"/>
    <w:rsid w:val="00BE5FD0"/>
    <w:rsid w:val="00C121D5"/>
    <w:rsid w:val="00C17349"/>
    <w:rsid w:val="00C2199A"/>
    <w:rsid w:val="00C351AA"/>
    <w:rsid w:val="00C65611"/>
    <w:rsid w:val="00C7253F"/>
    <w:rsid w:val="00C83089"/>
    <w:rsid w:val="00C91BF4"/>
    <w:rsid w:val="00CE5DDB"/>
    <w:rsid w:val="00D00628"/>
    <w:rsid w:val="00D02E4C"/>
    <w:rsid w:val="00D26A05"/>
    <w:rsid w:val="00D57213"/>
    <w:rsid w:val="00D57844"/>
    <w:rsid w:val="00D675DB"/>
    <w:rsid w:val="00D97B98"/>
    <w:rsid w:val="00DA25C1"/>
    <w:rsid w:val="00DC671F"/>
    <w:rsid w:val="00DD00A8"/>
    <w:rsid w:val="00DD076A"/>
    <w:rsid w:val="00DE4DA7"/>
    <w:rsid w:val="00E1709C"/>
    <w:rsid w:val="00E33B38"/>
    <w:rsid w:val="00E4712C"/>
    <w:rsid w:val="00E47FE5"/>
    <w:rsid w:val="00E5597C"/>
    <w:rsid w:val="00E55A93"/>
    <w:rsid w:val="00E574AF"/>
    <w:rsid w:val="00E60DB0"/>
    <w:rsid w:val="00E81BF8"/>
    <w:rsid w:val="00EC4A36"/>
    <w:rsid w:val="00EC5124"/>
    <w:rsid w:val="00F07B6F"/>
    <w:rsid w:val="00F4431C"/>
    <w:rsid w:val="00F714DA"/>
    <w:rsid w:val="00F71A03"/>
    <w:rsid w:val="00F84FFB"/>
    <w:rsid w:val="00F90004"/>
    <w:rsid w:val="00F97C97"/>
    <w:rsid w:val="00FB456B"/>
    <w:rsid w:val="00FB6652"/>
    <w:rsid w:val="00FC7C34"/>
    <w:rsid w:val="00FD6B27"/>
    <w:rsid w:val="00FF4B2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453949"/>
  <w15:docId w15:val="{6EA2C4B5-4B18-4874-84CF-579B5D4BF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975C80"/>
    <w:rPr>
      <w:color w:val="0000FF"/>
      <w:u w:val="none"/>
    </w:rPr>
  </w:style>
  <w:style w:type="character" w:styleId="af6">
    <w:name w:val="FollowedHyperlink"/>
    <w:basedOn w:val="a0"/>
    <w:uiPriority w:val="99"/>
    <w:semiHidden/>
    <w:rsid w:val="00975C80"/>
    <w:rPr>
      <w:color w:val="0000FF"/>
      <w:u w:val="none"/>
    </w:rPr>
  </w:style>
  <w:style w:type="paragraph" w:styleId="af7">
    <w:name w:val="macro"/>
    <w:link w:val="af8"/>
    <w:semiHidden/>
    <w:rsid w:val="00975C8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975C80"/>
    <w:rPr>
      <w:kern w:val="24"/>
      <w:sz w:val="24"/>
      <w:szCs w:val="24"/>
    </w:rPr>
  </w:style>
  <w:style w:type="table" w:styleId="af9">
    <w:name w:val="Table Grid"/>
    <w:basedOn w:val="a1"/>
    <w:uiPriority w:val="59"/>
    <w:rsid w:val="00975C80"/>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975C80"/>
    <w:rPr>
      <w:rFonts w:eastAsia="Times New Roman"/>
      <w:lang w:val="en-GB" w:eastAsia="en-US"/>
    </w:rPr>
  </w:style>
  <w:style w:type="character" w:styleId="afb">
    <w:name w:val="Unresolved Mention"/>
    <w:basedOn w:val="a0"/>
    <w:uiPriority w:val="99"/>
    <w:semiHidden/>
    <w:unhideWhenUsed/>
    <w:rsid w:val="00BE5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RC/C/ETH/CO/4-5" TargetMode="External"/><Relationship Id="rId3" Type="http://schemas.openxmlformats.org/officeDocument/2006/relationships/hyperlink" Target="https://docs.un.org/zh/CRC/C/ETH/CO/4-5" TargetMode="External"/><Relationship Id="rId7" Type="http://schemas.openxmlformats.org/officeDocument/2006/relationships/hyperlink" Target="https://docs.un.org/zh/CEDAW/C/ETH/CO/8" TargetMode="External"/><Relationship Id="rId2" Type="http://schemas.openxmlformats.org/officeDocument/2006/relationships/hyperlink" Target="https://docs.un.org/zh/CCPR/C/ETH/CO/2" TargetMode="External"/><Relationship Id="rId1" Type="http://schemas.openxmlformats.org/officeDocument/2006/relationships/hyperlink" Target="https://docs.un.org/zh/CRC/C/ETH/CO/4-5" TargetMode="External"/><Relationship Id="rId6" Type="http://schemas.openxmlformats.org/officeDocument/2006/relationships/hyperlink" Target="https://docs.un.org/zh/CAT/C/ETH/CO/2" TargetMode="External"/><Relationship Id="rId5" Type="http://schemas.openxmlformats.org/officeDocument/2006/relationships/hyperlink" Target="https://docs.un.org/zh/CRC/C/ETH/CO/4-5" TargetMode="External"/><Relationship Id="rId4" Type="http://schemas.openxmlformats.org/officeDocument/2006/relationships/hyperlink" Target="https://docs.un.org/zh/A/HRC/27/31" TargetMode="External"/><Relationship Id="rId9" Type="http://schemas.openxmlformats.org/officeDocument/2006/relationships/hyperlink" Target="https://docs.un.org/zh/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19</Pages>
  <Words>8287</Words>
  <Characters>8702</Characters>
  <Application>Microsoft Office Word</Application>
  <DocSecurity>0</DocSecurity>
  <Lines>348</Lines>
  <Paragraphs>308</Paragraphs>
  <ScaleCrop>false</ScaleCrop>
  <Company>DCM</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CRC/C/ETH/CO/6-7</dc:title>
  <dc:subject>2601769</dc:subject>
  <dc:creator>x</dc:creator>
  <cp:keywords/>
  <dc:description/>
  <cp:lastModifiedBy>Xin Wang</cp:lastModifiedBy>
  <cp:revision>2</cp:revision>
  <cp:lastPrinted>2014-05-09T11:28:00Z</cp:lastPrinted>
  <dcterms:created xsi:type="dcterms:W3CDTF">2026-04-29T08:11:00Z</dcterms:created>
  <dcterms:modified xsi:type="dcterms:W3CDTF">2026-04-29T08:11:00Z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2056d813496626abceba30a0199d71182bf179c1b9012ab652c5fc06916eb1af</vt:lpwstr>
  </property>
</Properties>
</file>